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1470" w:rsidRPr="00A02715" w:rsidRDefault="00191470" w:rsidP="00191470">
      <w:pPr>
        <w:pStyle w:val="Textoindependiente"/>
        <w:spacing w:after="0" w:line="360" w:lineRule="auto"/>
        <w:jc w:val="center"/>
        <w:rPr>
          <w:rFonts w:ascii="ITC Avant Garde" w:eastAsia="Times New Roman" w:hAnsi="ITC Avant Garde"/>
          <w:b/>
          <w:bCs/>
          <w:color w:val="000000"/>
          <w:sz w:val="20"/>
          <w:szCs w:val="20"/>
          <w:lang w:eastAsia="es-MX"/>
        </w:rPr>
      </w:pPr>
      <w:r w:rsidRPr="00A02715">
        <w:rPr>
          <w:rFonts w:ascii="ITC Avant Garde" w:eastAsia="Times New Roman" w:hAnsi="ITC Avant Garde"/>
          <w:b/>
          <w:bCs/>
          <w:color w:val="000000"/>
          <w:sz w:val="20"/>
          <w:szCs w:val="20"/>
          <w:lang w:eastAsia="es-MX"/>
        </w:rPr>
        <w:t xml:space="preserve">VERSIÓN PÚBLICA DEL ACUERDO </w:t>
      </w:r>
      <w:r w:rsidRPr="002010C7">
        <w:rPr>
          <w:rFonts w:ascii="ITC Avant Garde" w:hAnsi="ITC Avant Garde"/>
          <w:b/>
          <w:sz w:val="20"/>
          <w:szCs w:val="20"/>
        </w:rPr>
        <w:t>P/IFT/171116/660</w:t>
      </w:r>
    </w:p>
    <w:p w:rsidR="00191470" w:rsidRPr="005B4B17" w:rsidRDefault="00191470" w:rsidP="00191470">
      <w:pPr>
        <w:pStyle w:val="Textoindependiente"/>
        <w:spacing w:after="0" w:line="360" w:lineRule="auto"/>
        <w:jc w:val="center"/>
        <w:rPr>
          <w:rFonts w:ascii="ITC Avant Garde" w:hAnsi="ITC Avant Garde"/>
          <w:b/>
          <w:sz w:val="20"/>
          <w:szCs w:val="20"/>
        </w:rPr>
      </w:pPr>
      <w:r w:rsidRPr="005B4B17">
        <w:rPr>
          <w:rFonts w:ascii="ITC Avant Garde" w:hAnsi="ITC Avant Garde"/>
          <w:b/>
          <w:sz w:val="20"/>
          <w:szCs w:val="20"/>
        </w:rPr>
        <w:t>DE LA SESIÓN DEL PLENO DEL INSTITUTO FEDERAL</w:t>
      </w:r>
      <w:r>
        <w:rPr>
          <w:rFonts w:ascii="ITC Avant Garde" w:hAnsi="ITC Avant Garde"/>
          <w:b/>
          <w:sz w:val="20"/>
          <w:szCs w:val="20"/>
        </w:rPr>
        <w:t xml:space="preserve"> DE TELECOMUNICACIONES EN SU </w:t>
      </w:r>
      <w:r w:rsidRPr="002010C7">
        <w:rPr>
          <w:rFonts w:ascii="ITC Avant Garde" w:hAnsi="ITC Avant Garde"/>
          <w:b/>
          <w:sz w:val="20"/>
          <w:szCs w:val="20"/>
        </w:rPr>
        <w:t>XL</w:t>
      </w:r>
      <w:r>
        <w:rPr>
          <w:rFonts w:ascii="ITC Avant Garde" w:hAnsi="ITC Avant Garde"/>
          <w:b/>
          <w:sz w:val="20"/>
          <w:szCs w:val="20"/>
        </w:rPr>
        <w:t xml:space="preserve"> </w:t>
      </w:r>
      <w:r w:rsidRPr="005B4B17">
        <w:rPr>
          <w:rFonts w:ascii="ITC Avant Garde" w:hAnsi="ITC Avant Garde"/>
          <w:b/>
          <w:sz w:val="20"/>
          <w:szCs w:val="20"/>
        </w:rPr>
        <w:t xml:space="preserve">SESIÓN </w:t>
      </w:r>
      <w:r>
        <w:rPr>
          <w:rFonts w:ascii="ITC Avant Garde" w:hAnsi="ITC Avant Garde"/>
          <w:b/>
          <w:sz w:val="20"/>
          <w:szCs w:val="20"/>
        </w:rPr>
        <w:t>ORDINARIA DEL 2016</w:t>
      </w:r>
      <w:r w:rsidRPr="005B4B17">
        <w:rPr>
          <w:rFonts w:ascii="ITC Avant Garde" w:hAnsi="ITC Avant Garde"/>
          <w:b/>
          <w:sz w:val="20"/>
          <w:szCs w:val="20"/>
        </w:rPr>
        <w:t xml:space="preserve">, CELEBRADA EL </w:t>
      </w:r>
      <w:r>
        <w:rPr>
          <w:rFonts w:ascii="ITC Avant Garde" w:hAnsi="ITC Avant Garde"/>
          <w:b/>
          <w:sz w:val="20"/>
          <w:szCs w:val="20"/>
        </w:rPr>
        <w:t>17</w:t>
      </w:r>
      <w:r w:rsidRPr="005B4B17">
        <w:rPr>
          <w:rFonts w:ascii="ITC Avant Garde" w:hAnsi="ITC Avant Garde"/>
          <w:b/>
          <w:sz w:val="20"/>
          <w:szCs w:val="20"/>
        </w:rPr>
        <w:t xml:space="preserve"> DE </w:t>
      </w:r>
      <w:r>
        <w:rPr>
          <w:rFonts w:ascii="ITC Avant Garde" w:hAnsi="ITC Avant Garde"/>
          <w:b/>
          <w:sz w:val="20"/>
          <w:szCs w:val="20"/>
        </w:rPr>
        <w:t>NOVIEMBRE</w:t>
      </w:r>
      <w:r w:rsidRPr="005B4B17">
        <w:rPr>
          <w:rFonts w:ascii="ITC Avant Garde" w:hAnsi="ITC Avant Garde"/>
          <w:b/>
          <w:sz w:val="20"/>
          <w:szCs w:val="20"/>
        </w:rPr>
        <w:t xml:space="preserve"> DE 201</w:t>
      </w:r>
      <w:r>
        <w:rPr>
          <w:rFonts w:ascii="ITC Avant Garde" w:hAnsi="ITC Avant Garde"/>
          <w:b/>
          <w:sz w:val="20"/>
          <w:szCs w:val="20"/>
        </w:rPr>
        <w:t>6.</w:t>
      </w:r>
    </w:p>
    <w:p w:rsidR="00191470" w:rsidRPr="00A02715" w:rsidRDefault="00191470" w:rsidP="00191470">
      <w:pPr>
        <w:pStyle w:val="Textoindependiente"/>
        <w:spacing w:before="240" w:line="360" w:lineRule="auto"/>
        <w:jc w:val="center"/>
        <w:rPr>
          <w:rFonts w:ascii="ITC Avant Garde" w:eastAsia="Times New Roman" w:hAnsi="ITC Avant Garde"/>
          <w:b/>
          <w:bCs/>
          <w:color w:val="000000"/>
          <w:sz w:val="20"/>
          <w:szCs w:val="20"/>
          <w:lang w:eastAsia="es-MX"/>
        </w:rPr>
      </w:pPr>
      <w:r w:rsidRPr="00A02715">
        <w:rPr>
          <w:rFonts w:ascii="ITC Avant Garde" w:eastAsia="Times New Roman" w:hAnsi="ITC Avant Garde"/>
          <w:b/>
          <w:bCs/>
          <w:color w:val="000000"/>
          <w:sz w:val="20"/>
          <w:szCs w:val="20"/>
          <w:lang w:eastAsia="es-MX"/>
        </w:rPr>
        <w:t>LEYENDA DE LA CLASIFICACIÓN</w:t>
      </w:r>
    </w:p>
    <w:p w:rsidR="00191470" w:rsidRPr="00191470" w:rsidRDefault="00191470" w:rsidP="00191470">
      <w:pPr>
        <w:pStyle w:val="Textoindependiente"/>
        <w:spacing w:after="0" w:line="360" w:lineRule="auto"/>
        <w:jc w:val="both"/>
        <w:rPr>
          <w:rFonts w:ascii="ITC Avant Garde" w:eastAsia="Times New Roman" w:hAnsi="ITC Avant Garde"/>
          <w:bCs/>
          <w:color w:val="000000"/>
          <w:sz w:val="20"/>
          <w:szCs w:val="20"/>
          <w:lang w:eastAsia="es-MX"/>
        </w:rPr>
      </w:pPr>
      <w:r w:rsidRPr="00191470">
        <w:rPr>
          <w:rFonts w:ascii="ITC Avant Garde" w:eastAsia="Times New Roman" w:hAnsi="ITC Avant Garde"/>
          <w:b/>
          <w:bCs/>
          <w:color w:val="000000"/>
          <w:sz w:val="20"/>
          <w:szCs w:val="20"/>
          <w:lang w:eastAsia="es-MX"/>
        </w:rPr>
        <w:t>Fecha de Clasificación:</w:t>
      </w:r>
      <w:r w:rsidRPr="00191470">
        <w:rPr>
          <w:rFonts w:ascii="ITC Avant Garde" w:eastAsia="Times New Roman" w:hAnsi="ITC Avant Garde"/>
          <w:bCs/>
          <w:color w:val="000000"/>
          <w:sz w:val="20"/>
          <w:szCs w:val="20"/>
          <w:lang w:eastAsia="es-MX"/>
        </w:rPr>
        <w:t xml:space="preserve"> </w:t>
      </w:r>
      <w:r w:rsidRPr="00191470">
        <w:rPr>
          <w:rFonts w:ascii="ITC Avant Garde" w:hAnsi="ITC Avant Garde"/>
          <w:sz w:val="20"/>
          <w:szCs w:val="20"/>
        </w:rPr>
        <w:t>17 de noviembre de 2016</w:t>
      </w:r>
      <w:r w:rsidRPr="00191470">
        <w:rPr>
          <w:rFonts w:ascii="ITC Avant Garde" w:eastAsia="Times New Roman" w:hAnsi="ITC Avant Garde"/>
          <w:bCs/>
          <w:color w:val="000000"/>
          <w:sz w:val="20"/>
          <w:szCs w:val="20"/>
          <w:lang w:eastAsia="es-MX"/>
        </w:rPr>
        <w:t xml:space="preserve">. </w:t>
      </w:r>
    </w:p>
    <w:p w:rsidR="00191470" w:rsidRPr="00191470" w:rsidRDefault="00191470" w:rsidP="00191470">
      <w:pPr>
        <w:pStyle w:val="Textoindependiente"/>
        <w:spacing w:after="0" w:line="360" w:lineRule="auto"/>
        <w:jc w:val="both"/>
        <w:rPr>
          <w:rFonts w:ascii="ITC Avant Garde" w:hAnsi="ITC Avant Garde"/>
          <w:sz w:val="20"/>
          <w:szCs w:val="20"/>
        </w:rPr>
      </w:pPr>
      <w:r w:rsidRPr="00191470">
        <w:rPr>
          <w:rFonts w:ascii="ITC Avant Garde" w:eastAsia="Times New Roman" w:hAnsi="ITC Avant Garde"/>
          <w:b/>
          <w:bCs/>
          <w:color w:val="000000"/>
          <w:sz w:val="20"/>
          <w:szCs w:val="20"/>
          <w:lang w:eastAsia="es-MX"/>
        </w:rPr>
        <w:t>Unidad Administrativa:</w:t>
      </w:r>
      <w:r w:rsidRPr="00191470">
        <w:rPr>
          <w:rFonts w:ascii="ITC Avant Garde" w:eastAsia="Times New Roman" w:hAnsi="ITC Avant Garde"/>
          <w:bCs/>
          <w:color w:val="000000"/>
          <w:sz w:val="20"/>
          <w:szCs w:val="20"/>
          <w:lang w:eastAsia="es-MX"/>
        </w:rPr>
        <w:t xml:space="preserve"> </w:t>
      </w:r>
      <w:r w:rsidRPr="00191470">
        <w:rPr>
          <w:rFonts w:ascii="ITC Avant Garde" w:hAnsi="ITC Avant Garde"/>
          <w:sz w:val="20"/>
          <w:szCs w:val="20"/>
        </w:rPr>
        <w:t>Secretaría Técnica del Pleno, de conformidad con los artículos 72, fracción V, inciso c), 98, fracción III y 104 de la Ley Federal de Transparencia y Acceso a la Información Pública (“LFTAIP”); 106, 107 y 111 de la Ley General de Transparencia y Acceso a la Información Pública ("LGTAIP”); así como el Lineamiento Séptimo, fracción III, Quincuagésimo Primero al Cuarto, Sexagésimo y Sexagésimo Primero de los Lineamientos Generales en materia de Clasificación y Desclasificación de la Información, así como para la Elaboración de Versiones Públicas (“LGCDIEVP”), así como la versión pública elaborada por la Dirección General de Sanciones y remitida mediante correo electrónico de fecha 30 de noviembre de 2016, por contener información Confidencial.</w:t>
      </w:r>
    </w:p>
    <w:p w:rsidR="00191470" w:rsidRPr="00191470" w:rsidRDefault="00191470" w:rsidP="00191470">
      <w:pPr>
        <w:pStyle w:val="Textoindependiente"/>
        <w:spacing w:after="0" w:line="360" w:lineRule="auto"/>
        <w:jc w:val="both"/>
        <w:rPr>
          <w:rFonts w:ascii="ITC Avant Garde" w:eastAsia="Times New Roman" w:hAnsi="ITC Avant Garde"/>
          <w:bCs/>
          <w:color w:val="000000"/>
          <w:sz w:val="20"/>
          <w:szCs w:val="20"/>
          <w:lang w:eastAsia="es-MX"/>
        </w:rPr>
      </w:pPr>
      <w:r w:rsidRPr="00191470">
        <w:rPr>
          <w:rFonts w:ascii="ITC Avant Garde" w:eastAsia="Times New Roman" w:hAnsi="ITC Avant Garde"/>
          <w:b/>
          <w:bCs/>
          <w:color w:val="000000"/>
          <w:sz w:val="20"/>
          <w:szCs w:val="20"/>
          <w:lang w:eastAsia="es-MX"/>
        </w:rPr>
        <w:t>Núm. de Resolución:</w:t>
      </w:r>
      <w:r w:rsidRPr="00191470">
        <w:rPr>
          <w:rFonts w:ascii="ITC Avant Garde" w:eastAsia="Times New Roman" w:hAnsi="ITC Avant Garde"/>
          <w:bCs/>
          <w:color w:val="000000"/>
          <w:sz w:val="20"/>
          <w:szCs w:val="20"/>
          <w:lang w:eastAsia="es-MX"/>
        </w:rPr>
        <w:t xml:space="preserve"> </w:t>
      </w:r>
      <w:r w:rsidRPr="00191470">
        <w:rPr>
          <w:rFonts w:ascii="ITC Avant Garde" w:hAnsi="ITC Avant Garde"/>
          <w:sz w:val="20"/>
          <w:szCs w:val="20"/>
        </w:rPr>
        <w:t>P/IFT/171116/660.</w:t>
      </w:r>
    </w:p>
    <w:p w:rsidR="00191470" w:rsidRPr="00191470" w:rsidRDefault="00191470" w:rsidP="00191470">
      <w:pPr>
        <w:pStyle w:val="Textoindependiente"/>
        <w:spacing w:after="0" w:line="360" w:lineRule="auto"/>
        <w:jc w:val="both"/>
        <w:rPr>
          <w:rFonts w:ascii="ITC Avant Garde" w:eastAsia="Times New Roman" w:hAnsi="ITC Avant Garde"/>
          <w:bCs/>
          <w:color w:val="000000"/>
          <w:sz w:val="20"/>
          <w:szCs w:val="20"/>
          <w:lang w:eastAsia="es-MX"/>
        </w:rPr>
      </w:pPr>
      <w:r w:rsidRPr="00191470">
        <w:rPr>
          <w:rFonts w:ascii="ITC Avant Garde" w:eastAsia="Times New Roman" w:hAnsi="ITC Avant Garde"/>
          <w:b/>
          <w:bCs/>
          <w:color w:val="000000"/>
          <w:sz w:val="20"/>
          <w:szCs w:val="20"/>
          <w:lang w:eastAsia="es-MX"/>
        </w:rPr>
        <w:t>Descripción del asunto:</w:t>
      </w:r>
      <w:r w:rsidRPr="00191470">
        <w:rPr>
          <w:rFonts w:ascii="ITC Avant Garde" w:eastAsia="Times New Roman" w:hAnsi="ITC Avant Garde"/>
          <w:bCs/>
          <w:color w:val="000000"/>
          <w:sz w:val="20"/>
          <w:szCs w:val="20"/>
          <w:lang w:eastAsia="es-MX"/>
        </w:rPr>
        <w:t xml:space="preserve"> </w:t>
      </w:r>
      <w:r w:rsidRPr="00191470">
        <w:rPr>
          <w:rFonts w:ascii="ITC Avant Garde" w:hAnsi="ITC Avant Garde"/>
          <w:sz w:val="20"/>
          <w:szCs w:val="20"/>
        </w:rPr>
        <w:t xml:space="preserve">Resolución mediante la cual el Pleno del Instituto Federal de Telecomunicaciones impone una multa a la empresa </w:t>
      </w:r>
      <w:proofErr w:type="spellStart"/>
      <w:r w:rsidRPr="00191470">
        <w:rPr>
          <w:rFonts w:ascii="ITC Avant Garde" w:hAnsi="ITC Avant Garde"/>
          <w:sz w:val="20"/>
          <w:szCs w:val="20"/>
        </w:rPr>
        <w:t>Talktel</w:t>
      </w:r>
      <w:proofErr w:type="spellEnd"/>
      <w:r w:rsidRPr="00191470">
        <w:rPr>
          <w:rFonts w:ascii="ITC Avant Garde" w:hAnsi="ITC Avant Garde"/>
          <w:sz w:val="20"/>
          <w:szCs w:val="20"/>
        </w:rPr>
        <w:t>, S.A. de C.V., por el incumplimiento a la condición A.5 Compromisos de cobertura de la Red, del título de concesión que le fue otorgado para instalar, operar y explotar una red pública de telecomunicaciones para prestar, entre otros, los servicios de telefonía básica de Larga Distancia Nacional e Internacional en diversas Ciudades del territorio Nacional.</w:t>
      </w:r>
    </w:p>
    <w:p w:rsidR="00191470" w:rsidRPr="00191470" w:rsidRDefault="00191470" w:rsidP="00191470">
      <w:pPr>
        <w:pStyle w:val="Textoindependiente"/>
        <w:spacing w:after="0" w:line="360" w:lineRule="auto"/>
        <w:jc w:val="both"/>
        <w:rPr>
          <w:rFonts w:ascii="ITC Avant Garde" w:hAnsi="ITC Avant Garde"/>
          <w:sz w:val="20"/>
          <w:szCs w:val="20"/>
        </w:rPr>
      </w:pPr>
      <w:r w:rsidRPr="00191470">
        <w:rPr>
          <w:rFonts w:ascii="ITC Avant Garde" w:eastAsia="Times New Roman" w:hAnsi="ITC Avant Garde"/>
          <w:b/>
          <w:bCs/>
          <w:color w:val="000000"/>
          <w:sz w:val="20"/>
          <w:szCs w:val="20"/>
          <w:lang w:eastAsia="es-MX"/>
        </w:rPr>
        <w:t>Fundamento legal:</w:t>
      </w:r>
      <w:r w:rsidRPr="00191470">
        <w:rPr>
          <w:rFonts w:ascii="ITC Avant Garde" w:eastAsia="Times New Roman" w:hAnsi="ITC Avant Garde"/>
          <w:bCs/>
          <w:color w:val="000000"/>
          <w:sz w:val="20"/>
          <w:szCs w:val="20"/>
          <w:lang w:eastAsia="es-MX"/>
        </w:rPr>
        <w:t xml:space="preserve"> </w:t>
      </w:r>
      <w:r w:rsidRPr="00191470">
        <w:rPr>
          <w:rFonts w:ascii="ITC Avant Garde" w:hAnsi="ITC Avant Garde"/>
          <w:sz w:val="20"/>
          <w:szCs w:val="20"/>
        </w:rPr>
        <w:t>Confidencial con fundamento en el artículo 113, fracción I de la “LFTAIP” publicada en el Diario Oficial de la Federación (DOF) el 9 de mayo de 2016; así como el artículo 116 de la “LGTAIP”, publicada en el DOF el 4 de mayo de 2015; así como el Lineamiento Trigésimo Octavo, fracción I de los “LCCDIEVP”, publicado en el DOF el 15 de abril de 2016.</w:t>
      </w:r>
    </w:p>
    <w:p w:rsidR="00191470" w:rsidRPr="00191470" w:rsidRDefault="00191470" w:rsidP="00191470">
      <w:pPr>
        <w:pStyle w:val="Textoindependiente"/>
        <w:spacing w:after="0" w:line="360" w:lineRule="auto"/>
        <w:jc w:val="both"/>
        <w:rPr>
          <w:rFonts w:ascii="ITC Avant Garde" w:eastAsia="Times New Roman" w:hAnsi="ITC Avant Garde"/>
          <w:bCs/>
          <w:color w:val="000000"/>
          <w:sz w:val="20"/>
          <w:szCs w:val="20"/>
          <w:lang w:eastAsia="es-MX"/>
        </w:rPr>
      </w:pPr>
      <w:r w:rsidRPr="00191470">
        <w:rPr>
          <w:rFonts w:ascii="ITC Avant Garde" w:eastAsia="Times New Roman" w:hAnsi="ITC Avant Garde"/>
          <w:b/>
          <w:bCs/>
          <w:color w:val="000000"/>
          <w:sz w:val="20"/>
          <w:szCs w:val="20"/>
          <w:lang w:eastAsia="es-MX"/>
        </w:rPr>
        <w:t>Motivación:</w:t>
      </w:r>
      <w:r w:rsidRPr="00191470">
        <w:rPr>
          <w:rFonts w:ascii="ITC Avant Garde" w:eastAsia="Times New Roman" w:hAnsi="ITC Avant Garde"/>
          <w:bCs/>
          <w:color w:val="000000"/>
          <w:sz w:val="20"/>
          <w:szCs w:val="20"/>
          <w:lang w:eastAsia="es-MX"/>
        </w:rPr>
        <w:t xml:space="preserve"> </w:t>
      </w:r>
      <w:r w:rsidRPr="00191470">
        <w:rPr>
          <w:rFonts w:ascii="ITC Avant Garde" w:hAnsi="ITC Avant Garde"/>
          <w:sz w:val="20"/>
          <w:szCs w:val="20"/>
        </w:rPr>
        <w:t>Contiene datos personales concernientes a una persona identificada o identificable.</w:t>
      </w:r>
    </w:p>
    <w:p w:rsidR="00191470" w:rsidRPr="00191470" w:rsidRDefault="00191470" w:rsidP="00191470">
      <w:pPr>
        <w:pStyle w:val="Textoindependiente"/>
        <w:spacing w:after="0" w:line="360" w:lineRule="auto"/>
        <w:jc w:val="both"/>
        <w:rPr>
          <w:rFonts w:ascii="ITC Avant Garde" w:eastAsia="Times New Roman" w:hAnsi="ITC Avant Garde"/>
          <w:bCs/>
          <w:color w:val="000000"/>
          <w:sz w:val="20"/>
          <w:szCs w:val="20"/>
          <w:lang w:eastAsia="es-MX"/>
        </w:rPr>
      </w:pPr>
      <w:r w:rsidRPr="00191470">
        <w:rPr>
          <w:rFonts w:ascii="ITC Avant Garde" w:eastAsia="Times New Roman" w:hAnsi="ITC Avant Garde"/>
          <w:b/>
          <w:bCs/>
          <w:color w:val="000000"/>
          <w:sz w:val="20"/>
          <w:szCs w:val="20"/>
          <w:lang w:eastAsia="es-MX"/>
        </w:rPr>
        <w:t>Secciones Confidenciales:</w:t>
      </w:r>
      <w:r w:rsidRPr="00191470">
        <w:rPr>
          <w:rFonts w:ascii="ITC Avant Garde" w:eastAsia="Times New Roman" w:hAnsi="ITC Avant Garde"/>
          <w:bCs/>
          <w:color w:val="000000"/>
          <w:sz w:val="20"/>
          <w:szCs w:val="20"/>
          <w:lang w:eastAsia="es-MX"/>
        </w:rPr>
        <w:t xml:space="preserve"> Las secciones marcadas en color azul con la inscripción que dice </w:t>
      </w:r>
      <w:r w:rsidRPr="00191470">
        <w:rPr>
          <w:rFonts w:ascii="ITC Avant Garde" w:eastAsia="Times New Roman" w:hAnsi="ITC Avant Garde"/>
          <w:b/>
          <w:bCs/>
          <w:color w:val="0000CC"/>
          <w:sz w:val="20"/>
          <w:szCs w:val="20"/>
          <w:lang w:eastAsia="es-MX"/>
        </w:rPr>
        <w:t>“CONFIDENCIAL POR LEY”</w:t>
      </w:r>
      <w:r w:rsidRPr="00191470">
        <w:rPr>
          <w:rFonts w:ascii="ITC Avant Garde" w:eastAsia="Times New Roman" w:hAnsi="ITC Avant Garde"/>
          <w:bCs/>
          <w:color w:val="000000"/>
          <w:sz w:val="20"/>
          <w:szCs w:val="20"/>
          <w:lang w:eastAsia="es-MX"/>
        </w:rPr>
        <w:t>.</w:t>
      </w:r>
    </w:p>
    <w:p w:rsidR="00191470" w:rsidRPr="00495D1F" w:rsidRDefault="00191470" w:rsidP="00191470">
      <w:pPr>
        <w:pStyle w:val="Textoindependiente"/>
        <w:spacing w:after="0" w:line="360" w:lineRule="auto"/>
        <w:jc w:val="both"/>
        <w:rPr>
          <w:rFonts w:ascii="ITC Avant Garde" w:eastAsia="Times New Roman" w:hAnsi="ITC Avant Garde"/>
          <w:bCs/>
          <w:color w:val="000000"/>
          <w:sz w:val="20"/>
          <w:szCs w:val="20"/>
          <w:lang w:eastAsia="es-MX"/>
        </w:rPr>
        <w:sectPr w:rsidR="00191470" w:rsidRPr="00495D1F" w:rsidSect="00191470">
          <w:headerReference w:type="even" r:id="rId8"/>
          <w:footerReference w:type="default" r:id="rId9"/>
          <w:headerReference w:type="first" r:id="rId10"/>
          <w:pgSz w:w="12240" w:h="15840"/>
          <w:pgMar w:top="2127" w:right="1750" w:bottom="1418" w:left="1701" w:header="709" w:footer="992" w:gutter="0"/>
          <w:cols w:space="708"/>
          <w:docGrid w:linePitch="360"/>
        </w:sectPr>
      </w:pPr>
    </w:p>
    <w:p w:rsidR="00843721" w:rsidRPr="002378AE" w:rsidRDefault="00843721" w:rsidP="002378AE">
      <w:pPr>
        <w:pStyle w:val="Ttulo1"/>
        <w:spacing w:after="240"/>
        <w:jc w:val="left"/>
      </w:pPr>
      <w:r w:rsidRPr="002378AE">
        <w:lastRenderedPageBreak/>
        <w:t xml:space="preserve">TALKTEL, S.A. DE C.V. </w:t>
      </w:r>
    </w:p>
    <w:p w:rsidR="00843721" w:rsidRPr="002378AE" w:rsidRDefault="00843721" w:rsidP="002378AE">
      <w:pPr>
        <w:spacing w:after="240" w:line="240" w:lineRule="auto"/>
        <w:ind w:right="4868"/>
        <w:jc w:val="both"/>
        <w:rPr>
          <w:rFonts w:ascii="ITC Avant Garde" w:hAnsi="ITC Avant Garde"/>
        </w:rPr>
      </w:pPr>
      <w:r w:rsidRPr="002378AE">
        <w:rPr>
          <w:rFonts w:ascii="ITC Avant Garde" w:hAnsi="ITC Avant Garde"/>
        </w:rPr>
        <w:t xml:space="preserve">Dickens Número 43, interior 501, Colonia Chapultepec Polanco, </w:t>
      </w:r>
      <w:r w:rsidR="00670067" w:rsidRPr="002378AE">
        <w:rPr>
          <w:rFonts w:ascii="ITC Avant Garde" w:hAnsi="ITC Avant Garde"/>
        </w:rPr>
        <w:t xml:space="preserve">Delegación Miguel Hidalgo, </w:t>
      </w:r>
      <w:r w:rsidRPr="002378AE">
        <w:rPr>
          <w:rFonts w:ascii="ITC Avant Garde" w:hAnsi="ITC Avant Garde"/>
        </w:rPr>
        <w:t>Código Postal 11560, Ciudad de México.</w:t>
      </w:r>
    </w:p>
    <w:p w:rsidR="00285D03" w:rsidRPr="002378AE" w:rsidRDefault="00285D03" w:rsidP="002378AE">
      <w:pPr>
        <w:pStyle w:val="Textoindependiente"/>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
          <w:bCs/>
          <w:color w:val="000000"/>
          <w:lang w:eastAsia="es-MX"/>
        </w:rPr>
        <w:t xml:space="preserve">Ciudad de México, a </w:t>
      </w:r>
      <w:r w:rsidR="00DD6D00" w:rsidRPr="002378AE">
        <w:rPr>
          <w:rFonts w:ascii="ITC Avant Garde" w:eastAsia="Times New Roman" w:hAnsi="ITC Avant Garde"/>
          <w:b/>
          <w:bCs/>
          <w:color w:val="000000"/>
          <w:lang w:eastAsia="es-MX"/>
        </w:rPr>
        <w:t>diecisiete</w:t>
      </w:r>
      <w:r w:rsidR="007C7790" w:rsidRPr="002378AE">
        <w:rPr>
          <w:rFonts w:ascii="ITC Avant Garde" w:eastAsia="Times New Roman" w:hAnsi="ITC Avant Garde"/>
          <w:b/>
          <w:bCs/>
          <w:color w:val="000000"/>
          <w:lang w:eastAsia="es-MX"/>
        </w:rPr>
        <w:t xml:space="preserve"> </w:t>
      </w:r>
      <w:r w:rsidRPr="002378AE">
        <w:rPr>
          <w:rFonts w:ascii="ITC Avant Garde" w:eastAsia="Times New Roman" w:hAnsi="ITC Avant Garde"/>
          <w:b/>
          <w:bCs/>
          <w:color w:val="000000"/>
          <w:lang w:eastAsia="es-MX"/>
        </w:rPr>
        <w:t xml:space="preserve">de </w:t>
      </w:r>
      <w:r w:rsidR="00843721" w:rsidRPr="002378AE">
        <w:rPr>
          <w:rFonts w:ascii="ITC Avant Garde" w:eastAsia="Times New Roman" w:hAnsi="ITC Avant Garde"/>
          <w:b/>
          <w:bCs/>
          <w:color w:val="000000"/>
          <w:lang w:eastAsia="es-MX"/>
        </w:rPr>
        <w:t>noviembre</w:t>
      </w:r>
      <w:r w:rsidRPr="002378AE">
        <w:rPr>
          <w:rFonts w:ascii="ITC Avant Garde" w:eastAsia="Times New Roman" w:hAnsi="ITC Avant Garde"/>
          <w:b/>
          <w:bCs/>
          <w:color w:val="000000"/>
          <w:lang w:eastAsia="es-MX"/>
        </w:rPr>
        <w:t xml:space="preserve"> de dos mil dieciséis.-</w:t>
      </w:r>
      <w:r w:rsidRPr="002378AE">
        <w:rPr>
          <w:rFonts w:ascii="ITC Avant Garde" w:eastAsia="Times New Roman" w:hAnsi="ITC Avant Garde"/>
          <w:bCs/>
          <w:color w:val="000000"/>
          <w:lang w:eastAsia="es-MX"/>
        </w:rPr>
        <w:t xml:space="preserve"> Visto para resolver en definitiva el procedimiento administrativo de imposición de sanción relativo al expediente número E-IFT.UC.DG-SAN.V.0</w:t>
      </w:r>
      <w:r w:rsidR="00843721" w:rsidRPr="002378AE">
        <w:rPr>
          <w:rFonts w:ascii="ITC Avant Garde" w:eastAsia="Times New Roman" w:hAnsi="ITC Avant Garde"/>
          <w:bCs/>
          <w:color w:val="000000"/>
          <w:lang w:eastAsia="es-MX"/>
        </w:rPr>
        <w:t>162</w:t>
      </w:r>
      <w:r w:rsidRPr="002378AE">
        <w:rPr>
          <w:rFonts w:ascii="ITC Avant Garde" w:eastAsia="Times New Roman" w:hAnsi="ITC Avant Garde"/>
          <w:bCs/>
          <w:color w:val="000000"/>
          <w:lang w:eastAsia="es-MX"/>
        </w:rPr>
        <w:t xml:space="preserve">/2016, iniciado mediante acuerdo de </w:t>
      </w:r>
      <w:r w:rsidR="00843721" w:rsidRPr="002378AE">
        <w:rPr>
          <w:rFonts w:ascii="ITC Avant Garde" w:eastAsia="Times New Roman" w:hAnsi="ITC Avant Garde"/>
          <w:bCs/>
          <w:color w:val="000000"/>
          <w:lang w:eastAsia="es-MX"/>
        </w:rPr>
        <w:t>seis</w:t>
      </w:r>
      <w:r w:rsidRPr="002378AE">
        <w:rPr>
          <w:rFonts w:ascii="ITC Avant Garde" w:eastAsia="Times New Roman" w:hAnsi="ITC Avant Garde"/>
          <w:bCs/>
          <w:color w:val="000000"/>
          <w:lang w:eastAsia="es-MX"/>
        </w:rPr>
        <w:t xml:space="preserve"> de </w:t>
      </w:r>
      <w:r w:rsidR="00843721" w:rsidRPr="002378AE">
        <w:rPr>
          <w:rFonts w:ascii="ITC Avant Garde" w:eastAsia="Times New Roman" w:hAnsi="ITC Avant Garde"/>
          <w:bCs/>
          <w:color w:val="000000"/>
          <w:lang w:eastAsia="es-MX"/>
        </w:rPr>
        <w:t>julio</w:t>
      </w:r>
      <w:r w:rsidRPr="002378AE">
        <w:rPr>
          <w:rFonts w:ascii="ITC Avant Garde" w:eastAsia="Times New Roman" w:hAnsi="ITC Avant Garde"/>
          <w:bCs/>
          <w:color w:val="000000"/>
          <w:lang w:eastAsia="es-MX"/>
        </w:rPr>
        <w:t xml:space="preserve"> de dos mil dieciséis y notificado el </w:t>
      </w:r>
      <w:r w:rsidR="00843721" w:rsidRPr="002378AE">
        <w:rPr>
          <w:rFonts w:ascii="ITC Avant Garde" w:eastAsia="Times New Roman" w:hAnsi="ITC Avant Garde"/>
          <w:bCs/>
          <w:color w:val="000000"/>
          <w:lang w:eastAsia="es-MX"/>
        </w:rPr>
        <w:t xml:space="preserve">quince </w:t>
      </w:r>
      <w:r w:rsidRPr="002378AE">
        <w:rPr>
          <w:rFonts w:ascii="ITC Avant Garde" w:eastAsia="Times New Roman" w:hAnsi="ITC Avant Garde"/>
          <w:bCs/>
          <w:color w:val="000000"/>
          <w:lang w:eastAsia="es-MX"/>
        </w:rPr>
        <w:t>siguiente, por</w:t>
      </w:r>
      <w:r w:rsidR="00197B25" w:rsidRPr="002378AE">
        <w:rPr>
          <w:rFonts w:ascii="ITC Avant Garde" w:eastAsia="Times New Roman" w:hAnsi="ITC Avant Garde"/>
          <w:bCs/>
          <w:color w:val="000000"/>
          <w:lang w:eastAsia="es-MX"/>
        </w:rPr>
        <w:t xml:space="preserve"> este Instituto Federal de Telecomunicaciones (en adelante “</w:t>
      </w:r>
      <w:r w:rsidR="00197B25" w:rsidRPr="002378AE">
        <w:rPr>
          <w:rFonts w:ascii="ITC Avant Garde" w:eastAsia="Times New Roman" w:hAnsi="ITC Avant Garde"/>
          <w:b/>
          <w:bCs/>
          <w:color w:val="000000"/>
          <w:lang w:eastAsia="es-MX"/>
        </w:rPr>
        <w:t>IFT</w:t>
      </w:r>
      <w:r w:rsidR="00197B25" w:rsidRPr="002378AE">
        <w:rPr>
          <w:rFonts w:ascii="ITC Avant Garde" w:eastAsia="Times New Roman" w:hAnsi="ITC Avant Garde"/>
          <w:bCs/>
          <w:color w:val="000000"/>
          <w:lang w:eastAsia="es-MX"/>
        </w:rPr>
        <w:t>” o “</w:t>
      </w:r>
      <w:r w:rsidR="00197B25" w:rsidRPr="002378AE">
        <w:rPr>
          <w:rFonts w:ascii="ITC Avant Garde" w:eastAsia="Times New Roman" w:hAnsi="ITC Avant Garde"/>
          <w:b/>
          <w:bCs/>
          <w:color w:val="000000"/>
          <w:lang w:eastAsia="es-MX"/>
        </w:rPr>
        <w:t>Instituto</w:t>
      </w:r>
      <w:r w:rsidR="00197B25" w:rsidRPr="002378AE">
        <w:rPr>
          <w:rFonts w:ascii="ITC Avant Garde" w:eastAsia="Times New Roman" w:hAnsi="ITC Avant Garde"/>
          <w:bCs/>
          <w:color w:val="000000"/>
          <w:lang w:eastAsia="es-MX"/>
        </w:rPr>
        <w:t>”)</w:t>
      </w:r>
      <w:r w:rsidRPr="002378AE">
        <w:rPr>
          <w:rFonts w:ascii="ITC Avant Garde" w:eastAsia="Times New Roman" w:hAnsi="ITC Avant Garde"/>
          <w:bCs/>
          <w:color w:val="000000"/>
          <w:lang w:eastAsia="es-MX"/>
        </w:rPr>
        <w:t xml:space="preserve"> </w:t>
      </w:r>
      <w:r w:rsidR="00197B25" w:rsidRPr="002378AE">
        <w:rPr>
          <w:rFonts w:ascii="ITC Avant Garde" w:eastAsia="Times New Roman" w:hAnsi="ITC Avant Garde"/>
          <w:bCs/>
          <w:color w:val="000000"/>
          <w:lang w:eastAsia="es-MX"/>
        </w:rPr>
        <w:t>por conducto d</w:t>
      </w:r>
      <w:r w:rsidRPr="002378AE">
        <w:rPr>
          <w:rFonts w:ascii="ITC Avant Garde" w:eastAsia="Times New Roman" w:hAnsi="ITC Avant Garde"/>
          <w:bCs/>
          <w:color w:val="000000"/>
          <w:lang w:eastAsia="es-MX"/>
        </w:rPr>
        <w:t>e</w:t>
      </w:r>
      <w:r w:rsidR="00197B25" w:rsidRPr="002378AE">
        <w:rPr>
          <w:rFonts w:ascii="ITC Avant Garde" w:eastAsia="Times New Roman" w:hAnsi="ITC Avant Garde"/>
          <w:bCs/>
          <w:color w:val="000000"/>
          <w:lang w:eastAsia="es-MX"/>
        </w:rPr>
        <w:t xml:space="preserve"> </w:t>
      </w:r>
      <w:r w:rsidRPr="002378AE">
        <w:rPr>
          <w:rFonts w:ascii="ITC Avant Garde" w:eastAsia="Times New Roman" w:hAnsi="ITC Avant Garde"/>
          <w:bCs/>
          <w:color w:val="000000"/>
          <w:lang w:eastAsia="es-MX"/>
        </w:rPr>
        <w:t>l</w:t>
      </w:r>
      <w:r w:rsidR="00197B25" w:rsidRPr="002378AE">
        <w:rPr>
          <w:rFonts w:ascii="ITC Avant Garde" w:eastAsia="Times New Roman" w:hAnsi="ITC Avant Garde"/>
          <w:bCs/>
          <w:color w:val="000000"/>
          <w:lang w:eastAsia="es-MX"/>
        </w:rPr>
        <w:t>a</w:t>
      </w:r>
      <w:r w:rsidRPr="002378AE">
        <w:rPr>
          <w:rFonts w:ascii="ITC Avant Garde" w:eastAsia="Times New Roman" w:hAnsi="ITC Avant Garde"/>
          <w:bCs/>
          <w:color w:val="000000"/>
          <w:lang w:eastAsia="es-MX"/>
        </w:rPr>
        <w:t xml:space="preserve"> Unidad de Cumplimiento en contra de</w:t>
      </w:r>
      <w:r w:rsidR="00093499" w:rsidRPr="002378AE">
        <w:rPr>
          <w:rFonts w:ascii="ITC Avant Garde" w:eastAsia="Times New Roman" w:hAnsi="ITC Avant Garde"/>
          <w:bCs/>
          <w:color w:val="000000"/>
          <w:lang w:eastAsia="es-MX"/>
        </w:rPr>
        <w:t xml:space="preserve"> la empresa</w:t>
      </w:r>
      <w:r w:rsidRPr="002378AE">
        <w:rPr>
          <w:rFonts w:ascii="ITC Avant Garde" w:eastAsia="Times New Roman" w:hAnsi="ITC Avant Garde"/>
          <w:bCs/>
          <w:color w:val="000000"/>
          <w:lang w:eastAsia="es-MX"/>
        </w:rPr>
        <w:t xml:space="preserve"> </w:t>
      </w:r>
      <w:r w:rsidR="00843721" w:rsidRPr="002378AE">
        <w:rPr>
          <w:rFonts w:ascii="ITC Avant Garde" w:hAnsi="ITC Avant Garde"/>
          <w:b/>
          <w:bCs/>
          <w:color w:val="000000"/>
        </w:rPr>
        <w:t>TALKTEL</w:t>
      </w:r>
      <w:r w:rsidR="00093499" w:rsidRPr="002378AE">
        <w:rPr>
          <w:rFonts w:ascii="ITC Avant Garde" w:hAnsi="ITC Avant Garde"/>
          <w:b/>
          <w:bCs/>
          <w:color w:val="000000"/>
        </w:rPr>
        <w:t>, S.A. DE C.V.</w:t>
      </w:r>
      <w:r w:rsidRPr="002378AE">
        <w:rPr>
          <w:rFonts w:ascii="ITC Avant Garde" w:eastAsia="Times New Roman" w:hAnsi="ITC Avant Garde"/>
          <w:bCs/>
          <w:color w:val="000000"/>
          <w:lang w:eastAsia="es-MX"/>
        </w:rPr>
        <w:t xml:space="preserve"> (en lo sucesivo </w:t>
      </w:r>
      <w:r w:rsidRPr="002378AE">
        <w:rPr>
          <w:rFonts w:ascii="ITC Avant Garde" w:eastAsia="Times New Roman" w:hAnsi="ITC Avant Garde"/>
          <w:b/>
          <w:bCs/>
          <w:color w:val="000000"/>
          <w:lang w:eastAsia="es-MX"/>
        </w:rPr>
        <w:t>“</w:t>
      </w:r>
      <w:r w:rsidR="00843721" w:rsidRPr="002378AE">
        <w:rPr>
          <w:rFonts w:ascii="ITC Avant Garde" w:hAnsi="ITC Avant Garde"/>
          <w:b/>
          <w:bCs/>
          <w:color w:val="000000"/>
        </w:rPr>
        <w:t>TALKTEL</w:t>
      </w:r>
      <w:r w:rsidRPr="002378AE">
        <w:rPr>
          <w:rFonts w:ascii="ITC Avant Garde" w:eastAsia="Times New Roman" w:hAnsi="ITC Avant Garde"/>
          <w:b/>
          <w:bCs/>
          <w:color w:val="000000"/>
          <w:lang w:eastAsia="es-MX"/>
        </w:rPr>
        <w:t>”</w:t>
      </w:r>
      <w:r w:rsidR="00C75B8F" w:rsidRPr="002378AE">
        <w:rPr>
          <w:rFonts w:ascii="ITC Avant Garde" w:eastAsia="Times New Roman" w:hAnsi="ITC Avant Garde"/>
          <w:b/>
          <w:bCs/>
          <w:color w:val="000000"/>
          <w:lang w:eastAsia="es-MX"/>
        </w:rPr>
        <w:t xml:space="preserve"> </w:t>
      </w:r>
      <w:r w:rsidR="00C75B8F" w:rsidRPr="002378AE">
        <w:rPr>
          <w:rFonts w:ascii="ITC Avant Garde" w:eastAsia="Times New Roman" w:hAnsi="ITC Avant Garde"/>
          <w:bCs/>
          <w:color w:val="000000"/>
          <w:lang w:eastAsia="es-MX"/>
        </w:rPr>
        <w:t>o</w:t>
      </w:r>
      <w:r w:rsidR="00C75B8F" w:rsidRPr="002378AE">
        <w:rPr>
          <w:rFonts w:ascii="ITC Avant Garde" w:eastAsia="Times New Roman" w:hAnsi="ITC Avant Garde"/>
          <w:b/>
          <w:bCs/>
          <w:color w:val="000000"/>
          <w:lang w:eastAsia="es-MX"/>
        </w:rPr>
        <w:t xml:space="preserve"> “LA VISITADA”</w:t>
      </w:r>
      <w:r w:rsidRPr="002378AE">
        <w:rPr>
          <w:rFonts w:ascii="ITC Avant Garde" w:eastAsia="Times New Roman" w:hAnsi="ITC Avant Garde"/>
          <w:bCs/>
          <w:color w:val="000000"/>
          <w:lang w:eastAsia="es-MX"/>
        </w:rPr>
        <w:t xml:space="preserve">), </w:t>
      </w:r>
      <w:r w:rsidRPr="002378AE">
        <w:rPr>
          <w:rFonts w:ascii="ITC Avant Garde" w:hAnsi="ITC Avant Garde"/>
        </w:rPr>
        <w:t xml:space="preserve">por el </w:t>
      </w:r>
      <w:r w:rsidR="00843721" w:rsidRPr="002378AE">
        <w:rPr>
          <w:rFonts w:ascii="ITC Avant Garde" w:hAnsi="ITC Avant Garde"/>
        </w:rPr>
        <w:t xml:space="preserve">presunto incumplimiento a las condiciones </w:t>
      </w:r>
      <w:r w:rsidR="00843721" w:rsidRPr="002378AE">
        <w:rPr>
          <w:rFonts w:ascii="ITC Avant Garde" w:hAnsi="ITC Avant Garde"/>
          <w:b/>
        </w:rPr>
        <w:t>4.7. Verificación en la prestación de los servicios</w:t>
      </w:r>
      <w:r w:rsidR="00843721" w:rsidRPr="002378AE">
        <w:rPr>
          <w:rFonts w:ascii="ITC Avant Garde" w:hAnsi="ITC Avant Garde"/>
        </w:rPr>
        <w:t xml:space="preserve"> y </w:t>
      </w:r>
      <w:r w:rsidR="00843721" w:rsidRPr="002378AE">
        <w:rPr>
          <w:rFonts w:ascii="ITC Avant Garde" w:hAnsi="ITC Avant Garde"/>
          <w:b/>
        </w:rPr>
        <w:t>A.5. Compromisos de cobertura de la Red</w:t>
      </w:r>
      <w:r w:rsidR="00843721" w:rsidRPr="002378AE">
        <w:rPr>
          <w:rFonts w:ascii="ITC Avant Garde" w:hAnsi="ITC Avant Garde"/>
        </w:rPr>
        <w:t xml:space="preserve"> de su Título de Concesión</w:t>
      </w:r>
      <w:r w:rsidRPr="002378AE">
        <w:rPr>
          <w:rFonts w:ascii="ITC Avant Garde" w:eastAsia="Times New Roman" w:hAnsi="ITC Avant Garde"/>
          <w:bCs/>
          <w:color w:val="000000"/>
          <w:lang w:eastAsia="es-MX"/>
        </w:rPr>
        <w:t>; al respecto, se emite la presente resolución de conformidad con lo siguiente, y</w:t>
      </w:r>
    </w:p>
    <w:p w:rsidR="00285D03" w:rsidRPr="002378AE" w:rsidRDefault="00285D03" w:rsidP="002378AE">
      <w:pPr>
        <w:pStyle w:val="Ttulo2"/>
        <w:spacing w:after="240"/>
        <w:jc w:val="center"/>
        <w:rPr>
          <w:rFonts w:ascii="ITC Avant Garde" w:hAnsi="ITC Avant Garde"/>
          <w:b/>
          <w:color w:val="000000" w:themeColor="text1"/>
          <w:sz w:val="22"/>
          <w:szCs w:val="22"/>
        </w:rPr>
      </w:pPr>
      <w:r w:rsidRPr="002378AE">
        <w:rPr>
          <w:rFonts w:ascii="ITC Avant Garde" w:hAnsi="ITC Avant Garde"/>
          <w:b/>
          <w:color w:val="000000" w:themeColor="text1"/>
          <w:sz w:val="22"/>
          <w:szCs w:val="22"/>
        </w:rPr>
        <w:t>RESULTANDO</w:t>
      </w:r>
    </w:p>
    <w:p w:rsidR="00191470" w:rsidRDefault="00285D03" w:rsidP="002378AE">
      <w:pPr>
        <w:pStyle w:val="Prrafodelista"/>
        <w:spacing w:after="240" w:line="360" w:lineRule="auto"/>
        <w:ind w:left="0"/>
        <w:jc w:val="both"/>
        <w:rPr>
          <w:rFonts w:ascii="ITC Avant Garde" w:hAnsi="ITC Avant Garde" w:cs="Tahoma"/>
          <w:b/>
        </w:rPr>
        <w:sectPr w:rsidR="00191470" w:rsidSect="0047257C">
          <w:headerReference w:type="default" r:id="rId11"/>
          <w:footerReference w:type="default" r:id="rId12"/>
          <w:pgSz w:w="12240" w:h="15840"/>
          <w:pgMar w:top="2127" w:right="1701" w:bottom="1474" w:left="1701" w:header="709" w:footer="709" w:gutter="0"/>
          <w:cols w:space="708"/>
          <w:docGrid w:linePitch="360"/>
        </w:sectPr>
      </w:pPr>
      <w:r w:rsidRPr="002378AE">
        <w:rPr>
          <w:rFonts w:ascii="ITC Avant Garde" w:eastAsia="Times New Roman" w:hAnsi="ITC Avant Garde"/>
          <w:b/>
          <w:bCs/>
          <w:color w:val="000000"/>
          <w:lang w:eastAsia="es-MX"/>
        </w:rPr>
        <w:t>PRIMERO.</w:t>
      </w:r>
      <w:r w:rsidRPr="002378AE">
        <w:rPr>
          <w:rFonts w:ascii="ITC Avant Garde" w:eastAsia="Times New Roman" w:hAnsi="ITC Avant Garde"/>
          <w:bCs/>
          <w:color w:val="000000"/>
          <w:lang w:eastAsia="es-MX"/>
        </w:rPr>
        <w:t xml:space="preserve"> </w:t>
      </w:r>
      <w:r w:rsidR="00EA2AA4" w:rsidRPr="002378AE">
        <w:rPr>
          <w:rFonts w:ascii="ITC Avant Garde" w:hAnsi="ITC Avant Garde"/>
        </w:rPr>
        <w:t xml:space="preserve">Mediante oficio </w:t>
      </w:r>
      <w:r w:rsidR="00EA2AA4" w:rsidRPr="002378AE">
        <w:rPr>
          <w:rFonts w:ascii="ITC Avant Garde" w:hAnsi="ITC Avant Garde"/>
          <w:b/>
        </w:rPr>
        <w:t>IFT/225/UC/DG-VER/155/2016</w:t>
      </w:r>
      <w:r w:rsidR="00EA2AA4" w:rsidRPr="002378AE">
        <w:rPr>
          <w:rFonts w:ascii="ITC Avant Garde" w:hAnsi="ITC Avant Garde"/>
        </w:rPr>
        <w:t xml:space="preserve"> de veintidós de febrero de dos mil dieciséis, </w:t>
      </w:r>
      <w:r w:rsidR="00EA2AA4" w:rsidRPr="002378AE">
        <w:rPr>
          <w:rFonts w:ascii="ITC Avant Garde" w:hAnsi="ITC Avant Garde" w:cs="Tahoma"/>
        </w:rPr>
        <w:t>la Dirección General de Verificación de la Unidad de Cumplimiento del Instituto Federal de Telecomunicaciones (“</w:t>
      </w:r>
      <w:r w:rsidR="00EA2AA4" w:rsidRPr="002378AE">
        <w:rPr>
          <w:rFonts w:ascii="ITC Avant Garde" w:hAnsi="ITC Avant Garde" w:cs="Tahoma"/>
          <w:b/>
        </w:rPr>
        <w:t>DGV</w:t>
      </w:r>
      <w:r w:rsidR="00EA2AA4" w:rsidRPr="002378AE">
        <w:rPr>
          <w:rFonts w:ascii="ITC Avant Garde" w:hAnsi="ITC Avant Garde" w:cs="Tahoma"/>
        </w:rPr>
        <w:t>”)</w:t>
      </w:r>
      <w:r w:rsidR="00EA2AA4" w:rsidRPr="002378AE">
        <w:rPr>
          <w:rFonts w:ascii="ITC Avant Garde" w:hAnsi="ITC Avant Garde"/>
        </w:rPr>
        <w:t>,</w:t>
      </w:r>
      <w:r w:rsidR="00EA2AA4" w:rsidRPr="002378AE">
        <w:rPr>
          <w:rFonts w:ascii="ITC Avant Garde" w:hAnsi="ITC Avant Garde" w:cs="Tahoma"/>
        </w:rPr>
        <w:t xml:space="preserve"> </w:t>
      </w:r>
      <w:r w:rsidR="00670067" w:rsidRPr="002378AE">
        <w:rPr>
          <w:rFonts w:ascii="ITC Avant Garde" w:hAnsi="ITC Avant Garde" w:cs="Tahoma"/>
        </w:rPr>
        <w:t xml:space="preserve">en cumplimiento a su programa de trabajo 2016, </w:t>
      </w:r>
      <w:r w:rsidR="00EA2AA4" w:rsidRPr="002378AE">
        <w:rPr>
          <w:rFonts w:ascii="ITC Avant Garde" w:hAnsi="ITC Avant Garde" w:cs="Tahoma"/>
        </w:rPr>
        <w:t xml:space="preserve">ordenó la visita de inspección-verificación ordinaria número </w:t>
      </w:r>
      <w:r w:rsidR="00EA2AA4" w:rsidRPr="002378AE">
        <w:rPr>
          <w:rFonts w:ascii="ITC Avant Garde" w:hAnsi="ITC Avant Garde" w:cs="Tahoma"/>
          <w:b/>
        </w:rPr>
        <w:t>IFT/DF/DGV/017/2016</w:t>
      </w:r>
      <w:r w:rsidR="00EA2AA4" w:rsidRPr="002378AE">
        <w:rPr>
          <w:rFonts w:ascii="ITC Avant Garde" w:hAnsi="ITC Avant Garde" w:cs="Tahoma"/>
        </w:rPr>
        <w:t>, con el objeto de “(…)</w:t>
      </w:r>
      <w:r w:rsidR="00EA2AA4" w:rsidRPr="002378AE">
        <w:rPr>
          <w:rFonts w:ascii="ITC Avant Garde" w:hAnsi="ITC Avant Garde" w:cs="Tahoma"/>
          <w:b/>
        </w:rPr>
        <w:t xml:space="preserve">constatar y verificar, que TALKTEL, S.A. de C.V. este cumpliendo con las condiciones 2.1 Calidad de los servicios, 2.3 sistema de quejas y reparaciones, 2.5 código de prácticas comerciales, 2.7 contratos, 3.4 Facturación, 3.5 Desglose de los servicios, 4.3 Información sobre la instalación de la Red, 4.4 Información estadística, 4.6 Modificación de estatutos y cambio de domicilio, 4.7 Verificación en la prestación de los servicios, A.5 Compromisos de cobertura de la Red, A.8 Tráfico en tránsito y A.13 Especificaciones técnicas de la red; establecidas en la concesión y el Anexo </w:t>
      </w:r>
    </w:p>
    <w:p w:rsidR="00EA2AA4" w:rsidRPr="002378AE" w:rsidRDefault="00EA2AA4" w:rsidP="002378AE">
      <w:pPr>
        <w:pStyle w:val="Prrafodelista"/>
        <w:spacing w:after="240" w:line="360" w:lineRule="auto"/>
        <w:ind w:left="0"/>
        <w:jc w:val="both"/>
        <w:rPr>
          <w:rFonts w:ascii="ITC Avant Garde" w:hAnsi="ITC Avant Garde" w:cs="Tahoma"/>
        </w:rPr>
      </w:pPr>
      <w:r w:rsidRPr="002378AE">
        <w:rPr>
          <w:rFonts w:ascii="ITC Avant Garde" w:hAnsi="ITC Avant Garde" w:cs="Tahoma"/>
          <w:b/>
        </w:rPr>
        <w:lastRenderedPageBreak/>
        <w:t>Capitulo A que le fueron otorgados por la Secretaría de Comunicaciones y Transportes el 24 de noviembre de 2009</w:t>
      </w:r>
      <w:r w:rsidRPr="002378AE">
        <w:rPr>
          <w:rFonts w:ascii="ITC Avant Garde" w:hAnsi="ITC Avant Garde" w:cs="Tahoma"/>
        </w:rPr>
        <w:t xml:space="preserve"> (…)”.</w:t>
      </w:r>
    </w:p>
    <w:p w:rsidR="002378AE" w:rsidRPr="002378AE" w:rsidRDefault="001D575D" w:rsidP="002378AE">
      <w:pPr>
        <w:pStyle w:val="Prrafodelista"/>
        <w:spacing w:after="240" w:line="360" w:lineRule="auto"/>
        <w:ind w:left="0"/>
        <w:jc w:val="both"/>
        <w:rPr>
          <w:rFonts w:ascii="ITC Avant Garde" w:hAnsi="ITC Avant Garde" w:cs="Tahoma"/>
        </w:rPr>
      </w:pPr>
      <w:r w:rsidRPr="002378AE">
        <w:rPr>
          <w:rFonts w:ascii="ITC Avant Garde" w:hAnsi="ITC Avant Garde" w:cs="Tahoma"/>
          <w:b/>
        </w:rPr>
        <w:t>SEGUNDO</w:t>
      </w:r>
      <w:r w:rsidR="00285D03" w:rsidRPr="002378AE">
        <w:rPr>
          <w:rFonts w:ascii="ITC Avant Garde" w:eastAsia="Times New Roman" w:hAnsi="ITC Avant Garde"/>
          <w:bCs/>
          <w:color w:val="000000"/>
          <w:lang w:eastAsia="es-MX"/>
        </w:rPr>
        <w:t>.</w:t>
      </w:r>
      <w:r w:rsidR="00285D03" w:rsidRPr="002378AE">
        <w:rPr>
          <w:rFonts w:ascii="ITC Avant Garde" w:eastAsia="Times New Roman" w:hAnsi="ITC Avant Garde"/>
          <w:b/>
          <w:bCs/>
          <w:color w:val="000000"/>
          <w:lang w:eastAsia="es-MX"/>
        </w:rPr>
        <w:t xml:space="preserve">  </w:t>
      </w:r>
      <w:r w:rsidR="00285D03" w:rsidRPr="002378AE">
        <w:rPr>
          <w:rFonts w:ascii="ITC Avant Garde" w:eastAsia="Times New Roman" w:hAnsi="ITC Avant Garde"/>
          <w:bCs/>
          <w:color w:val="000000"/>
          <w:lang w:eastAsia="es-MX"/>
        </w:rPr>
        <w:t>En cumplimiento al oficio precisado en el numeral anterior,</w:t>
      </w:r>
      <w:r w:rsidR="00285D03" w:rsidRPr="002378AE">
        <w:rPr>
          <w:rFonts w:ascii="ITC Avant Garde" w:eastAsia="Times New Roman" w:hAnsi="ITC Avant Garde"/>
          <w:b/>
          <w:bCs/>
          <w:color w:val="000000"/>
          <w:lang w:eastAsia="es-MX"/>
        </w:rPr>
        <w:t xml:space="preserve"> </w:t>
      </w:r>
      <w:r w:rsidR="00285D03" w:rsidRPr="002378AE">
        <w:rPr>
          <w:rFonts w:ascii="ITC Avant Garde" w:hAnsi="ITC Avant Garde" w:cs="Tahoma"/>
        </w:rPr>
        <w:t xml:space="preserve">el </w:t>
      </w:r>
      <w:r w:rsidR="00210991" w:rsidRPr="002378AE">
        <w:rPr>
          <w:rFonts w:ascii="ITC Avant Garde" w:hAnsi="ITC Avant Garde" w:cs="Tahoma"/>
        </w:rPr>
        <w:t>veintitrés de febrero de dos mil dieciséis, los inspectores-verificadores de vías generales de comunicación en materia de telecomunicaciones</w:t>
      </w:r>
      <w:r w:rsidR="0004786D" w:rsidRPr="002378AE">
        <w:rPr>
          <w:rFonts w:ascii="ITC Avant Garde" w:hAnsi="ITC Avant Garde" w:cs="Tahoma"/>
        </w:rPr>
        <w:t xml:space="preserve"> (en lo sucesivo “</w:t>
      </w:r>
      <w:r w:rsidR="0004786D" w:rsidRPr="002378AE">
        <w:rPr>
          <w:rFonts w:ascii="ITC Avant Garde" w:hAnsi="ITC Avant Garde" w:cs="Tahoma"/>
          <w:b/>
        </w:rPr>
        <w:t>LOS VERIFICADORES</w:t>
      </w:r>
      <w:r w:rsidR="0004786D" w:rsidRPr="002378AE">
        <w:rPr>
          <w:rFonts w:ascii="ITC Avant Garde" w:hAnsi="ITC Avant Garde" w:cs="Tahoma"/>
        </w:rPr>
        <w:t>”)</w:t>
      </w:r>
      <w:r w:rsidR="00285D03" w:rsidRPr="002378AE">
        <w:rPr>
          <w:rFonts w:ascii="ITC Avant Garde" w:hAnsi="ITC Avant Garde" w:cs="Tahoma"/>
        </w:rPr>
        <w:t xml:space="preserve">, </w:t>
      </w:r>
      <w:r w:rsidRPr="002378AE">
        <w:rPr>
          <w:rFonts w:ascii="ITC Avant Garde" w:eastAsia="Times New Roman" w:hAnsi="ITC Avant Garde"/>
          <w:bCs/>
          <w:color w:val="000000"/>
          <w:lang w:eastAsia="es-MX"/>
        </w:rPr>
        <w:t xml:space="preserve">se constituyeron en el domicilio ubicado </w:t>
      </w:r>
      <w:r w:rsidR="00093499" w:rsidRPr="002378AE">
        <w:rPr>
          <w:rFonts w:ascii="ITC Avant Garde" w:eastAsia="Times New Roman" w:hAnsi="ITC Avant Garde"/>
          <w:bCs/>
          <w:color w:val="000000"/>
          <w:lang w:eastAsia="es-MX"/>
        </w:rPr>
        <w:t xml:space="preserve">en </w:t>
      </w:r>
      <w:r w:rsidRPr="002378AE">
        <w:rPr>
          <w:rFonts w:ascii="ITC Avant Garde" w:hAnsi="ITC Avant Garde" w:cs="Tahoma"/>
        </w:rPr>
        <w:t xml:space="preserve">la </w:t>
      </w:r>
      <w:r w:rsidR="00210991" w:rsidRPr="002378AE">
        <w:rPr>
          <w:rFonts w:ascii="ITC Avant Garde" w:hAnsi="ITC Avant Garde"/>
        </w:rPr>
        <w:t xml:space="preserve">calle Dickens, Número 43, interior 501, Colonia Chapultepec Polanco, </w:t>
      </w:r>
      <w:r w:rsidR="00670067" w:rsidRPr="002378AE">
        <w:rPr>
          <w:rFonts w:ascii="ITC Avant Garde" w:hAnsi="ITC Avant Garde"/>
        </w:rPr>
        <w:t xml:space="preserve">Delegación Miguel Hidalgo, </w:t>
      </w:r>
      <w:r w:rsidR="00210991" w:rsidRPr="002378AE">
        <w:rPr>
          <w:rFonts w:ascii="ITC Avant Garde" w:hAnsi="ITC Avant Garde"/>
        </w:rPr>
        <w:t>Código Postal 11560, Ciudad de México</w:t>
      </w:r>
      <w:r w:rsidRPr="002378AE">
        <w:rPr>
          <w:rFonts w:ascii="ITC Avant Garde" w:eastAsia="Times New Roman" w:hAnsi="ITC Avant Garde"/>
          <w:bCs/>
          <w:color w:val="000000"/>
          <w:lang w:eastAsia="es-MX"/>
        </w:rPr>
        <w:t>, con el objeto de dar cumplimiento a la orden de visita de inspección-verificación</w:t>
      </w:r>
      <w:r w:rsidR="00093499" w:rsidRPr="002378AE">
        <w:rPr>
          <w:rFonts w:ascii="ITC Avant Garde" w:eastAsia="Times New Roman" w:hAnsi="ITC Avant Garde"/>
          <w:bCs/>
          <w:color w:val="000000"/>
          <w:lang w:eastAsia="es-MX"/>
        </w:rPr>
        <w:t>,</w:t>
      </w:r>
      <w:r w:rsidRPr="002378AE">
        <w:rPr>
          <w:rFonts w:ascii="ITC Avant Garde" w:eastAsia="Times New Roman" w:hAnsi="ITC Avant Garde"/>
          <w:bCs/>
          <w:color w:val="000000"/>
          <w:lang w:eastAsia="es-MX"/>
        </w:rPr>
        <w:t xml:space="preserve"> levantándose al efecto el acta de verificación ordinaria </w:t>
      </w:r>
      <w:r w:rsidR="00210991" w:rsidRPr="002378AE">
        <w:rPr>
          <w:rFonts w:ascii="ITC Avant Garde" w:hAnsi="ITC Avant Garde" w:cs="Arial"/>
          <w:b/>
        </w:rPr>
        <w:t>IFT/DF/DGV/017/2016</w:t>
      </w:r>
      <w:r w:rsidRPr="002378AE">
        <w:rPr>
          <w:rFonts w:ascii="ITC Avant Garde" w:eastAsia="Times New Roman" w:hAnsi="ITC Avant Garde"/>
          <w:bCs/>
          <w:color w:val="000000"/>
          <w:lang w:eastAsia="es-MX"/>
        </w:rPr>
        <w:t xml:space="preserve"> (en adelante el </w:t>
      </w:r>
      <w:r w:rsidRPr="002378AE">
        <w:rPr>
          <w:rFonts w:ascii="ITC Avant Garde" w:eastAsia="Times New Roman" w:hAnsi="ITC Avant Garde"/>
          <w:b/>
          <w:bCs/>
          <w:color w:val="000000"/>
          <w:lang w:eastAsia="es-MX"/>
        </w:rPr>
        <w:t>“ACTA DE VERIFICACIÓN”</w:t>
      </w:r>
      <w:r w:rsidRPr="002378AE">
        <w:rPr>
          <w:rFonts w:ascii="ITC Avant Garde" w:eastAsia="Times New Roman" w:hAnsi="ITC Avant Garde"/>
          <w:bCs/>
          <w:color w:val="000000"/>
          <w:lang w:eastAsia="es-MX"/>
        </w:rPr>
        <w:t xml:space="preserve">), </w:t>
      </w:r>
      <w:r w:rsidR="00210991" w:rsidRPr="002378AE">
        <w:rPr>
          <w:rFonts w:ascii="ITC Avant Garde" w:hAnsi="ITC Avant Garde" w:cs="Tahoma"/>
        </w:rPr>
        <w:t>iniciada y concluida en esa</w:t>
      </w:r>
      <w:r w:rsidRPr="002378AE">
        <w:rPr>
          <w:rFonts w:ascii="ITC Avant Garde" w:hAnsi="ITC Avant Garde" w:cs="Tahoma"/>
        </w:rPr>
        <w:t xml:space="preserve"> fecha.</w:t>
      </w:r>
    </w:p>
    <w:p w:rsidR="002378AE" w:rsidRPr="002378AE" w:rsidRDefault="001D0E3C" w:rsidP="002378AE">
      <w:pPr>
        <w:pStyle w:val="Prrafodelista"/>
        <w:spacing w:after="240" w:line="360" w:lineRule="auto"/>
        <w:ind w:left="0"/>
        <w:jc w:val="both"/>
        <w:rPr>
          <w:rFonts w:ascii="ITC Avant Garde" w:hAnsi="ITC Avant Garde" w:cs="Tahoma"/>
        </w:rPr>
      </w:pPr>
      <w:r w:rsidRPr="002378AE">
        <w:rPr>
          <w:rFonts w:ascii="ITC Avant Garde" w:hAnsi="ITC Avant Garde" w:cs="Tahoma"/>
          <w:b/>
        </w:rPr>
        <w:t>TERCERO.</w:t>
      </w:r>
      <w:r w:rsidRPr="002378AE">
        <w:rPr>
          <w:rFonts w:ascii="ITC Avant Garde" w:hAnsi="ITC Avant Garde" w:cs="Tahoma"/>
        </w:rPr>
        <w:t xml:space="preserve"> Previo a la conclusión de la diligencia, en términos del artículo 68 de la de la Ley Federal de Procedimiento Administrativo (en lo sucesivo la “</w:t>
      </w:r>
      <w:r w:rsidRPr="002378AE">
        <w:rPr>
          <w:rFonts w:ascii="ITC Avant Garde" w:hAnsi="ITC Avant Garde" w:cs="Tahoma"/>
          <w:b/>
        </w:rPr>
        <w:t>LFPA</w:t>
      </w:r>
      <w:r w:rsidRPr="002378AE">
        <w:rPr>
          <w:rFonts w:ascii="ITC Avant Garde" w:hAnsi="ITC Avant Garde" w:cs="Tahoma"/>
        </w:rPr>
        <w:t xml:space="preserve">”), </w:t>
      </w:r>
      <w:r w:rsidRPr="002378AE">
        <w:rPr>
          <w:rFonts w:ascii="ITC Avant Garde" w:hAnsi="ITC Avant Garde" w:cs="Tahoma"/>
          <w:b/>
        </w:rPr>
        <w:t>LOS VERIFICADORES</w:t>
      </w:r>
      <w:r w:rsidRPr="002378AE">
        <w:rPr>
          <w:rFonts w:ascii="ITC Avant Garde" w:hAnsi="ITC Avant Garde" w:cs="Tahoma"/>
        </w:rPr>
        <w:t xml:space="preserve"> informaron a la persona que recibió la visita, que le asistía el derecho de manifestar lo que a sus intereses conviniera, respecto de los hechos asentados en el acta de verificación de mérito, ante lo cual manifestó: </w:t>
      </w:r>
    </w:p>
    <w:p w:rsidR="002378AE" w:rsidRPr="002378AE" w:rsidRDefault="001D0E3C" w:rsidP="002378AE">
      <w:pPr>
        <w:pStyle w:val="Prrafodelista"/>
        <w:spacing w:after="240" w:line="360" w:lineRule="auto"/>
        <w:jc w:val="both"/>
        <w:rPr>
          <w:rFonts w:ascii="ITC Avant Garde" w:hAnsi="ITC Avant Garde" w:cs="Tahoma"/>
        </w:rPr>
      </w:pPr>
      <w:r w:rsidRPr="002378AE">
        <w:rPr>
          <w:rFonts w:ascii="ITC Avant Garde" w:hAnsi="ITC Avant Garde" w:cs="Tahoma"/>
        </w:rPr>
        <w:t>“TALKTEL está en la mejor disposición para que se lleve a cabo esta verificación y nos reservamos el derecho de entregar la documentación solicitada en los siguientes días, en razón de que este domicilio es únicamente para recepción de notificaciones y citatorios y por lo tanto no se cuenta con la información a la mano que solicitan los verificadores.”</w:t>
      </w:r>
    </w:p>
    <w:p w:rsidR="002378AE" w:rsidRPr="002378AE" w:rsidRDefault="001D0E3C" w:rsidP="002378AE">
      <w:pPr>
        <w:pStyle w:val="Prrafodelista"/>
        <w:spacing w:after="240" w:line="360" w:lineRule="auto"/>
        <w:ind w:left="0"/>
        <w:jc w:val="both"/>
        <w:rPr>
          <w:rFonts w:ascii="ITC Avant Garde" w:hAnsi="ITC Avant Garde" w:cs="Tahoma"/>
        </w:rPr>
      </w:pPr>
      <w:r w:rsidRPr="002378AE">
        <w:rPr>
          <w:rFonts w:ascii="ITC Avant Garde" w:hAnsi="ITC Avant Garde" w:cs="Tahoma"/>
        </w:rPr>
        <w:t xml:space="preserve">Asimismo, en términos del artículo 68 de la </w:t>
      </w:r>
      <w:r w:rsidRPr="002378AE">
        <w:rPr>
          <w:rFonts w:ascii="ITC Avant Garde" w:hAnsi="ITC Avant Garde" w:cs="Tahoma"/>
          <w:b/>
        </w:rPr>
        <w:t>LFPA</w:t>
      </w:r>
      <w:r w:rsidRPr="002378AE">
        <w:rPr>
          <w:rFonts w:ascii="ITC Avant Garde" w:hAnsi="ITC Avant Garde" w:cs="Tahoma"/>
        </w:rPr>
        <w:t xml:space="preserve">, se informó a la persona que recibió la visita, que contaba con el término de cinco días hábiles, contados a partir del día hábil siguiente a dicha actuación, para que exhibiera las manifestaciones y pruebas de su intención, en las oficinas del Instituto Federal de Telecomunicaciones. Dicho plazo transcurrió del veinticuatro de febrero al primero de marzo de dos mil dieciséis, sin contar los días veintisiete y veintiocho de febrero de dos mil dieciséis, por ser sábado y domingo respectivamente, en términos de lo dispuesto por el artículo 28 de la </w:t>
      </w:r>
      <w:r w:rsidRPr="002378AE">
        <w:rPr>
          <w:rFonts w:ascii="ITC Avant Garde" w:hAnsi="ITC Avant Garde" w:cs="Tahoma"/>
          <w:b/>
        </w:rPr>
        <w:t>LFPA</w:t>
      </w:r>
      <w:r w:rsidRPr="002378AE">
        <w:rPr>
          <w:rFonts w:ascii="ITC Avant Garde" w:hAnsi="ITC Avant Garde" w:cs="Tahoma"/>
        </w:rPr>
        <w:t>.</w:t>
      </w:r>
    </w:p>
    <w:p w:rsidR="002378AE" w:rsidRPr="002378AE" w:rsidRDefault="001D0E3C" w:rsidP="002378AE">
      <w:pPr>
        <w:pStyle w:val="Prrafodelista"/>
        <w:spacing w:after="240" w:line="360" w:lineRule="auto"/>
        <w:ind w:left="0"/>
        <w:jc w:val="both"/>
        <w:rPr>
          <w:rFonts w:ascii="ITC Avant Garde" w:hAnsi="ITC Avant Garde" w:cs="Tahoma"/>
        </w:rPr>
      </w:pPr>
      <w:r w:rsidRPr="002378AE">
        <w:rPr>
          <w:rFonts w:ascii="ITC Avant Garde" w:hAnsi="ITC Avant Garde" w:cs="Tahoma"/>
        </w:rPr>
        <w:lastRenderedPageBreak/>
        <w:t xml:space="preserve">Derivado de lo anterior, el veintinueve de febrero de dos mil dieciséis, </w:t>
      </w:r>
      <w:r w:rsidRPr="002378AE">
        <w:rPr>
          <w:rFonts w:ascii="ITC Avant Garde" w:hAnsi="ITC Avant Garde" w:cs="Tahoma"/>
          <w:b/>
        </w:rPr>
        <w:t>TALKTEL</w:t>
      </w:r>
      <w:r w:rsidRPr="002378AE">
        <w:rPr>
          <w:rFonts w:ascii="ITC Avant Garde" w:hAnsi="ITC Avant Garde" w:cs="Tahoma"/>
        </w:rPr>
        <w:t xml:space="preserve"> a través de su Representante Legal presentó ante la Oficialía de Partes de éste Instituto, escrito a través del cual solicitó prórroga a efecto de dar contestación y hacer las manifestaciones que en derecho correspondían respecto de la visita de verificación ordinaria IFT/DF/DGV/017/2016.</w:t>
      </w:r>
    </w:p>
    <w:p w:rsidR="002378AE" w:rsidRPr="002378AE" w:rsidRDefault="001D0E3C" w:rsidP="002378AE">
      <w:pPr>
        <w:pStyle w:val="Prrafodelista"/>
        <w:spacing w:after="240" w:line="360" w:lineRule="auto"/>
        <w:ind w:left="0"/>
        <w:jc w:val="both"/>
        <w:rPr>
          <w:rFonts w:ascii="ITC Avant Garde" w:hAnsi="ITC Avant Garde" w:cs="Tahoma"/>
        </w:rPr>
      </w:pPr>
      <w:r w:rsidRPr="002378AE">
        <w:rPr>
          <w:rFonts w:ascii="ITC Avant Garde" w:hAnsi="ITC Avant Garde" w:cs="Tahoma"/>
        </w:rPr>
        <w:t xml:space="preserve">Por lo que, mediante oficio IFT/225/UC/DG-VER/0497/2016, de fecha primero de marzo de dos mil dieciséis, se concedió a </w:t>
      </w:r>
      <w:r w:rsidRPr="002378AE">
        <w:rPr>
          <w:rFonts w:ascii="ITC Avant Garde" w:hAnsi="ITC Avant Garde" w:cs="Tahoma"/>
          <w:b/>
        </w:rPr>
        <w:t>TALKTEL</w:t>
      </w:r>
      <w:r w:rsidRPr="002378AE">
        <w:rPr>
          <w:rFonts w:ascii="ITC Avant Garde" w:hAnsi="ITC Avant Garde" w:cs="Tahoma"/>
        </w:rPr>
        <w:t xml:space="preserve"> una prórroga de tres días hábiles, contados a partir del día siguiente de la fecha de notificación de dicho oficio, para formular observaciones y ofrecer pruebas por escrito con relación a los hechos contenidos en el acta de verificación ordinaria referida, mismo que le fue notificado el día tres de marzo de este año.</w:t>
      </w:r>
    </w:p>
    <w:p w:rsidR="002378AE" w:rsidRPr="002378AE" w:rsidRDefault="001D0E3C" w:rsidP="002378AE">
      <w:pPr>
        <w:pStyle w:val="Prrafodelista"/>
        <w:spacing w:after="240" w:line="360" w:lineRule="auto"/>
        <w:ind w:left="0"/>
        <w:jc w:val="both"/>
        <w:rPr>
          <w:rFonts w:ascii="ITC Avant Garde" w:hAnsi="ITC Avant Garde" w:cs="Tahoma"/>
        </w:rPr>
      </w:pPr>
      <w:r w:rsidRPr="002378AE">
        <w:rPr>
          <w:rFonts w:ascii="ITC Avant Garde" w:hAnsi="ITC Avant Garde" w:cs="Tahoma"/>
        </w:rPr>
        <w:t>Considerando lo anterior, el plazo adicional para presentar pruebas y defensas corrió del cuatro al ocho de marzo de</w:t>
      </w:r>
      <w:r w:rsidR="005A1A19" w:rsidRPr="002378AE">
        <w:rPr>
          <w:rFonts w:ascii="ITC Avant Garde" w:hAnsi="ITC Avant Garde" w:cs="Tahoma"/>
        </w:rPr>
        <w:t xml:space="preserve"> dos mil</w:t>
      </w:r>
      <w:r w:rsidRPr="002378AE">
        <w:rPr>
          <w:rFonts w:ascii="ITC Avant Garde" w:hAnsi="ITC Avant Garde" w:cs="Tahoma"/>
        </w:rPr>
        <w:t xml:space="preserve"> dieciséis, sin contar los días cinco y seis del mismo mes y año, por ser sábado y domingo, respectivamente, en términos de lo dispuesto por el artículo 28 de la “</w:t>
      </w:r>
      <w:r w:rsidRPr="002378AE">
        <w:rPr>
          <w:rFonts w:ascii="ITC Avant Garde" w:hAnsi="ITC Avant Garde" w:cs="Tahoma"/>
          <w:b/>
        </w:rPr>
        <w:t>LFPA</w:t>
      </w:r>
      <w:r w:rsidRPr="002378AE">
        <w:rPr>
          <w:rFonts w:ascii="ITC Avant Garde" w:hAnsi="ITC Avant Garde" w:cs="Tahoma"/>
        </w:rPr>
        <w:t>”.</w:t>
      </w:r>
    </w:p>
    <w:p w:rsidR="002378AE" w:rsidRPr="002378AE" w:rsidRDefault="001D0E3C" w:rsidP="002378AE">
      <w:pPr>
        <w:pStyle w:val="Prrafodelista"/>
        <w:spacing w:after="240" w:line="360" w:lineRule="auto"/>
        <w:ind w:left="0"/>
        <w:jc w:val="both"/>
        <w:rPr>
          <w:rFonts w:ascii="ITC Avant Garde" w:hAnsi="ITC Avant Garde" w:cs="Tahoma"/>
        </w:rPr>
      </w:pPr>
      <w:r w:rsidRPr="002378AE">
        <w:rPr>
          <w:rFonts w:ascii="ITC Avant Garde" w:hAnsi="ITC Avant Garde" w:cs="Tahoma"/>
        </w:rPr>
        <w:t xml:space="preserve">El ocho de marzo de dos mil dieciséis </w:t>
      </w:r>
      <w:r w:rsidRPr="002378AE">
        <w:rPr>
          <w:rFonts w:ascii="ITC Avant Garde" w:hAnsi="ITC Avant Garde" w:cs="Tahoma"/>
          <w:b/>
        </w:rPr>
        <w:t>TALKTEL</w:t>
      </w:r>
      <w:r w:rsidRPr="002378AE">
        <w:rPr>
          <w:rFonts w:ascii="ITC Avant Garde" w:hAnsi="ITC Avant Garde" w:cs="Tahoma"/>
        </w:rPr>
        <w:t xml:space="preserve"> ingresó en oficialía de partes de este Instituto escrito de manifestaciones y pruebas con respecto a la visita de verificación ordinaria IFT/DF/DGV/017/2016.</w:t>
      </w:r>
    </w:p>
    <w:p w:rsidR="001D0E3C" w:rsidRPr="002378AE" w:rsidRDefault="001D0E3C" w:rsidP="002378AE">
      <w:pPr>
        <w:pStyle w:val="Prrafodelista"/>
        <w:spacing w:after="240" w:line="360" w:lineRule="auto"/>
        <w:ind w:left="0"/>
        <w:jc w:val="both"/>
        <w:rPr>
          <w:rFonts w:ascii="ITC Avant Garde" w:hAnsi="ITC Avant Garde" w:cs="Tahoma"/>
        </w:rPr>
      </w:pPr>
      <w:r w:rsidRPr="002378AE">
        <w:rPr>
          <w:rFonts w:ascii="ITC Avant Garde" w:hAnsi="ITC Avant Garde" w:cs="Tahoma"/>
        </w:rPr>
        <w:t xml:space="preserve">Asimismo, el seis de abril de dos mil dieciséis </w:t>
      </w:r>
      <w:r w:rsidRPr="002378AE">
        <w:rPr>
          <w:rFonts w:ascii="ITC Avant Garde" w:hAnsi="ITC Avant Garde" w:cs="Tahoma"/>
          <w:b/>
        </w:rPr>
        <w:t>TALKTEL</w:t>
      </w:r>
      <w:r w:rsidRPr="002378AE">
        <w:rPr>
          <w:rFonts w:ascii="ITC Avant Garde" w:hAnsi="ITC Avant Garde" w:cs="Tahoma"/>
        </w:rPr>
        <w:t xml:space="preserve"> presentó ante la Oficialía de Partes de éste Instituto, escrito a través del cual realizó manifestaciones adicionales a las realizadas en el escrito presentado el ocho de marzo de dos mil dieciséis relacionadas con la visita de verificación ordinaria IFT/DF/DGV/017/2016</w:t>
      </w:r>
    </w:p>
    <w:p w:rsidR="002378AE" w:rsidRPr="002378AE" w:rsidRDefault="001D0E3C" w:rsidP="002378AE">
      <w:pPr>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
          <w:bCs/>
          <w:color w:val="000000"/>
          <w:lang w:eastAsia="es-MX"/>
        </w:rPr>
        <w:t>CUARTO</w:t>
      </w:r>
      <w:r w:rsidR="001D575D" w:rsidRPr="002378AE">
        <w:rPr>
          <w:rFonts w:ascii="ITC Avant Garde" w:eastAsia="Times New Roman" w:hAnsi="ITC Avant Garde"/>
          <w:bCs/>
          <w:color w:val="000000"/>
          <w:lang w:eastAsia="es-MX"/>
        </w:rPr>
        <w:t xml:space="preserve">. Derivado de lo anterior, mediante oficio </w:t>
      </w:r>
      <w:r w:rsidR="00210991" w:rsidRPr="002378AE">
        <w:rPr>
          <w:rFonts w:ascii="ITC Avant Garde" w:eastAsia="Times New Roman" w:hAnsi="ITC Avant Garde"/>
          <w:b/>
          <w:bCs/>
          <w:color w:val="000000"/>
          <w:lang w:eastAsia="es-MX"/>
        </w:rPr>
        <w:t>IFT/225/UC/DG-VER/1107/2016</w:t>
      </w:r>
      <w:r w:rsidR="001D575D" w:rsidRPr="002378AE">
        <w:rPr>
          <w:rFonts w:ascii="ITC Avant Garde" w:eastAsia="Times New Roman" w:hAnsi="ITC Avant Garde"/>
          <w:bCs/>
          <w:color w:val="000000"/>
          <w:lang w:eastAsia="es-MX"/>
        </w:rPr>
        <w:t xml:space="preserve"> de </w:t>
      </w:r>
      <w:r w:rsidR="00210991" w:rsidRPr="002378AE">
        <w:rPr>
          <w:rFonts w:ascii="ITC Avant Garde" w:hAnsi="ITC Avant Garde"/>
          <w:sz w:val="21"/>
          <w:szCs w:val="21"/>
        </w:rPr>
        <w:t>treinta de mayo de dos mil dieciséis</w:t>
      </w:r>
      <w:r w:rsidR="001D575D" w:rsidRPr="002378AE">
        <w:rPr>
          <w:rFonts w:ascii="ITC Avant Garde" w:eastAsia="Times New Roman" w:hAnsi="ITC Avant Garde"/>
          <w:bCs/>
          <w:color w:val="000000"/>
          <w:lang w:eastAsia="es-MX"/>
        </w:rPr>
        <w:t xml:space="preserve">, la </w:t>
      </w:r>
      <w:r w:rsidR="001D575D" w:rsidRPr="002378AE">
        <w:rPr>
          <w:rFonts w:ascii="ITC Avant Garde" w:eastAsia="Times New Roman" w:hAnsi="ITC Avant Garde"/>
          <w:b/>
          <w:bCs/>
          <w:color w:val="000000"/>
          <w:lang w:eastAsia="es-MX"/>
        </w:rPr>
        <w:t>DGV</w:t>
      </w:r>
      <w:r w:rsidR="001D575D" w:rsidRPr="002378AE">
        <w:rPr>
          <w:rFonts w:ascii="ITC Avant Garde" w:eastAsia="Times New Roman" w:hAnsi="ITC Avant Garde"/>
          <w:bCs/>
          <w:color w:val="000000"/>
          <w:lang w:eastAsia="es-MX"/>
        </w:rPr>
        <w:t xml:space="preserve"> remitió al Titular de la Unidad de Cumplimiento del “</w:t>
      </w:r>
      <w:r w:rsidR="001D575D" w:rsidRPr="002378AE">
        <w:rPr>
          <w:rFonts w:ascii="ITC Avant Garde" w:eastAsia="Times New Roman" w:hAnsi="ITC Avant Garde"/>
          <w:b/>
          <w:bCs/>
          <w:color w:val="000000"/>
          <w:lang w:eastAsia="es-MX"/>
        </w:rPr>
        <w:t>IFT”</w:t>
      </w:r>
      <w:r w:rsidR="001D575D" w:rsidRPr="002378AE">
        <w:rPr>
          <w:rFonts w:ascii="ITC Avant Garde" w:eastAsia="Times New Roman" w:hAnsi="ITC Avant Garde"/>
          <w:bCs/>
          <w:color w:val="000000"/>
          <w:lang w:eastAsia="es-MX"/>
        </w:rPr>
        <w:t xml:space="preserve"> un Dictamen mediante el cual se propuso el inicio del procedimiento administrativo de imposición de sanción en contra de la concesionaria </w:t>
      </w:r>
      <w:r w:rsidR="001D575D" w:rsidRPr="002378AE">
        <w:rPr>
          <w:rFonts w:ascii="ITC Avant Garde" w:eastAsia="Times New Roman" w:hAnsi="ITC Avant Garde"/>
          <w:b/>
          <w:bCs/>
          <w:color w:val="000000"/>
          <w:lang w:eastAsia="es-MX"/>
        </w:rPr>
        <w:t>“</w:t>
      </w:r>
      <w:r w:rsidR="00843721" w:rsidRPr="002378AE">
        <w:rPr>
          <w:rFonts w:ascii="ITC Avant Garde" w:eastAsia="Times New Roman" w:hAnsi="ITC Avant Garde"/>
          <w:b/>
          <w:bCs/>
          <w:color w:val="000000"/>
          <w:lang w:eastAsia="es-MX"/>
        </w:rPr>
        <w:t>TALKTEL</w:t>
      </w:r>
      <w:r w:rsidR="001D575D" w:rsidRPr="002378AE">
        <w:rPr>
          <w:rFonts w:ascii="ITC Avant Garde" w:eastAsia="Times New Roman" w:hAnsi="ITC Avant Garde"/>
          <w:b/>
          <w:bCs/>
          <w:color w:val="000000"/>
          <w:lang w:eastAsia="es-MX"/>
        </w:rPr>
        <w:t xml:space="preserve">” </w:t>
      </w:r>
      <w:r w:rsidR="001D575D" w:rsidRPr="002378AE">
        <w:rPr>
          <w:rFonts w:ascii="ITC Avant Garde" w:eastAsia="Times New Roman" w:hAnsi="ITC Avant Garde"/>
          <w:bCs/>
          <w:color w:val="000000"/>
          <w:lang w:eastAsia="es-MX"/>
        </w:rPr>
        <w:t xml:space="preserve">por el presunto incumplimiento a lo establecido en </w:t>
      </w:r>
      <w:r w:rsidR="00210991" w:rsidRPr="002378AE">
        <w:rPr>
          <w:rFonts w:ascii="ITC Avant Garde" w:hAnsi="ITC Avant Garde"/>
        </w:rPr>
        <w:t xml:space="preserve">las condiciones </w:t>
      </w:r>
      <w:r w:rsidR="00210991" w:rsidRPr="002378AE">
        <w:rPr>
          <w:rFonts w:ascii="ITC Avant Garde" w:hAnsi="ITC Avant Garde"/>
          <w:b/>
        </w:rPr>
        <w:t>4.7. Verificación en la prestación de los servicios</w:t>
      </w:r>
      <w:r w:rsidR="00210991" w:rsidRPr="002378AE">
        <w:rPr>
          <w:rFonts w:ascii="ITC Avant Garde" w:hAnsi="ITC Avant Garde"/>
        </w:rPr>
        <w:t xml:space="preserve"> y </w:t>
      </w:r>
      <w:r w:rsidR="00210991" w:rsidRPr="002378AE">
        <w:rPr>
          <w:rFonts w:ascii="ITC Avant Garde" w:hAnsi="ITC Avant Garde"/>
          <w:b/>
        </w:rPr>
        <w:t>A.5. Compromisos de cobertura de la Red</w:t>
      </w:r>
      <w:r w:rsidR="00210991" w:rsidRPr="002378AE">
        <w:rPr>
          <w:rFonts w:ascii="ITC Avant Garde" w:hAnsi="ITC Avant Garde"/>
        </w:rPr>
        <w:t xml:space="preserve"> de su Título de Concesión</w:t>
      </w:r>
      <w:r w:rsidR="00670067" w:rsidRPr="002378AE">
        <w:rPr>
          <w:rFonts w:ascii="ITC Avant Garde" w:hAnsi="ITC Avant Garde"/>
        </w:rPr>
        <w:t xml:space="preserve"> </w:t>
      </w:r>
      <w:r w:rsidR="005A1A19" w:rsidRPr="002378AE">
        <w:rPr>
          <w:rFonts w:ascii="ITC Avant Garde" w:hAnsi="ITC Avant Garde"/>
        </w:rPr>
        <w:t xml:space="preserve">para instalar, </w:t>
      </w:r>
      <w:r w:rsidR="00670067" w:rsidRPr="002378AE">
        <w:rPr>
          <w:rFonts w:ascii="ITC Avant Garde" w:hAnsi="ITC Avant Garde"/>
        </w:rPr>
        <w:t xml:space="preserve">operar y explotar </w:t>
      </w:r>
      <w:r w:rsidR="00670067" w:rsidRPr="002378AE">
        <w:rPr>
          <w:rFonts w:ascii="ITC Avant Garde" w:hAnsi="ITC Avant Garde"/>
        </w:rPr>
        <w:lastRenderedPageBreak/>
        <w:t>una red pública de telecomunicaciones interestatal para prestar los servicios de telefonía básica de larga distancia nacional e internacional, provisión de capacidad de la red y comercialización de la capacidad adquirida de otros concesionarios</w:t>
      </w:r>
      <w:r w:rsidR="005A1A19" w:rsidRPr="002378AE">
        <w:rPr>
          <w:rFonts w:ascii="ITC Avant Garde" w:eastAsia="Times New Roman" w:hAnsi="ITC Avant Garde"/>
          <w:bCs/>
          <w:color w:val="000000"/>
          <w:lang w:eastAsia="es-MX"/>
        </w:rPr>
        <w:t xml:space="preserve">, </w:t>
      </w:r>
      <w:r w:rsidR="001D575D" w:rsidRPr="002378AE">
        <w:rPr>
          <w:rFonts w:ascii="ITC Avant Garde" w:eastAsia="Times New Roman" w:hAnsi="ITC Avant Garde"/>
          <w:bCs/>
          <w:color w:val="000000"/>
          <w:lang w:eastAsia="es-MX"/>
        </w:rPr>
        <w:t xml:space="preserve">derivado de la visita de verificación </w:t>
      </w:r>
      <w:r w:rsidR="00210991" w:rsidRPr="002378AE">
        <w:rPr>
          <w:rFonts w:ascii="ITC Avant Garde" w:eastAsia="Times New Roman" w:hAnsi="ITC Avant Garde"/>
          <w:bCs/>
          <w:color w:val="000000"/>
          <w:lang w:eastAsia="es-MX"/>
        </w:rPr>
        <w:t xml:space="preserve">ordinaria </w:t>
      </w:r>
      <w:r w:rsidR="001D575D" w:rsidRPr="002378AE">
        <w:rPr>
          <w:rFonts w:ascii="ITC Avant Garde" w:eastAsia="Times New Roman" w:hAnsi="ITC Avant Garde"/>
          <w:bCs/>
          <w:color w:val="000000"/>
          <w:lang w:eastAsia="es-MX"/>
        </w:rPr>
        <w:t xml:space="preserve">contenida en el Acta de Verificación Ordinaria </w:t>
      </w:r>
      <w:r w:rsidR="00210991" w:rsidRPr="002378AE">
        <w:rPr>
          <w:rFonts w:ascii="ITC Avant Garde" w:eastAsia="Times New Roman" w:hAnsi="ITC Avant Garde"/>
          <w:b/>
          <w:bCs/>
          <w:color w:val="000000"/>
          <w:lang w:eastAsia="es-MX"/>
        </w:rPr>
        <w:t>IFT/DF/DGV/017/2016</w:t>
      </w:r>
      <w:r w:rsidR="001D575D" w:rsidRPr="002378AE">
        <w:rPr>
          <w:rFonts w:ascii="ITC Avant Garde" w:eastAsia="Times New Roman" w:hAnsi="ITC Avant Garde"/>
          <w:bCs/>
          <w:color w:val="000000"/>
          <w:lang w:eastAsia="es-MX"/>
        </w:rPr>
        <w:t>.</w:t>
      </w:r>
    </w:p>
    <w:p w:rsidR="002378AE" w:rsidRPr="002378AE" w:rsidRDefault="001D0E3C" w:rsidP="002378AE">
      <w:pPr>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Asimismo, mediante oficio IFT/225/UC/DG-VER/1106/2016 de fecha 24 de mayo de 2016 la </w:t>
      </w:r>
      <w:r w:rsidRPr="002378AE">
        <w:rPr>
          <w:rFonts w:ascii="ITC Avant Garde" w:eastAsia="Times New Roman" w:hAnsi="ITC Avant Garde"/>
          <w:b/>
          <w:bCs/>
          <w:color w:val="000000"/>
          <w:lang w:eastAsia="es-MX"/>
        </w:rPr>
        <w:t>DGV</w:t>
      </w:r>
      <w:r w:rsidRPr="002378AE">
        <w:rPr>
          <w:rFonts w:ascii="ITC Avant Garde" w:eastAsia="Times New Roman" w:hAnsi="ITC Avant Garde"/>
          <w:bCs/>
          <w:color w:val="000000"/>
          <w:lang w:eastAsia="es-MX"/>
        </w:rPr>
        <w:t xml:space="preserve"> hizo del conocimiento de </w:t>
      </w:r>
      <w:r w:rsidR="005A1A19" w:rsidRPr="002378AE">
        <w:rPr>
          <w:rFonts w:ascii="ITC Avant Garde" w:eastAsia="Times New Roman" w:hAnsi="ITC Avant Garde"/>
          <w:b/>
          <w:bCs/>
          <w:color w:val="000000"/>
          <w:lang w:eastAsia="es-MX"/>
        </w:rPr>
        <w:t>TALKTEL</w:t>
      </w:r>
      <w:r w:rsidR="005A1A19" w:rsidRPr="002378AE">
        <w:rPr>
          <w:rFonts w:ascii="ITC Avant Garde" w:eastAsia="Times New Roman" w:hAnsi="ITC Avant Garde"/>
          <w:bCs/>
          <w:color w:val="000000"/>
          <w:lang w:eastAsia="es-MX"/>
        </w:rPr>
        <w:t xml:space="preserve"> </w:t>
      </w:r>
      <w:r w:rsidRPr="002378AE">
        <w:rPr>
          <w:rFonts w:ascii="ITC Avant Garde" w:eastAsia="Times New Roman" w:hAnsi="ITC Avant Garde"/>
          <w:bCs/>
          <w:color w:val="000000"/>
          <w:lang w:eastAsia="es-MX"/>
        </w:rPr>
        <w:t>que el procedimiento de inspección y verificación había concluido.</w:t>
      </w:r>
    </w:p>
    <w:p w:rsidR="001D575D" w:rsidRPr="002378AE" w:rsidRDefault="001D0E3C" w:rsidP="002378AE">
      <w:pPr>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
          <w:bCs/>
          <w:color w:val="000000"/>
          <w:lang w:eastAsia="es-MX"/>
        </w:rPr>
        <w:t>QUINTO</w:t>
      </w:r>
      <w:r w:rsidR="001D575D" w:rsidRPr="002378AE">
        <w:rPr>
          <w:rFonts w:ascii="ITC Avant Garde" w:eastAsia="Times New Roman" w:hAnsi="ITC Avant Garde"/>
          <w:bCs/>
          <w:color w:val="000000"/>
          <w:lang w:eastAsia="es-MX"/>
        </w:rPr>
        <w:t>. Por acuerdo</w:t>
      </w:r>
      <w:r w:rsidR="001D575D" w:rsidRPr="002378AE">
        <w:rPr>
          <w:rFonts w:ascii="ITC Avant Garde" w:eastAsia="Times New Roman" w:hAnsi="ITC Avant Garde"/>
          <w:b/>
          <w:bCs/>
          <w:color w:val="000000"/>
          <w:lang w:eastAsia="es-MX"/>
        </w:rPr>
        <w:t xml:space="preserve"> </w:t>
      </w:r>
      <w:r w:rsidR="001D575D" w:rsidRPr="002378AE">
        <w:rPr>
          <w:rFonts w:ascii="ITC Avant Garde" w:eastAsia="Times New Roman" w:hAnsi="ITC Avant Garde"/>
          <w:bCs/>
          <w:color w:val="000000"/>
          <w:lang w:eastAsia="es-MX"/>
        </w:rPr>
        <w:t xml:space="preserve">de </w:t>
      </w:r>
      <w:r w:rsidR="00210991" w:rsidRPr="002378AE">
        <w:rPr>
          <w:rFonts w:ascii="ITC Avant Garde" w:eastAsia="Times New Roman" w:hAnsi="ITC Avant Garde"/>
          <w:bCs/>
          <w:color w:val="000000"/>
          <w:lang w:eastAsia="es-MX"/>
        </w:rPr>
        <w:t>seis de julio</w:t>
      </w:r>
      <w:r w:rsidR="001D575D" w:rsidRPr="002378AE">
        <w:rPr>
          <w:rFonts w:ascii="ITC Avant Garde" w:eastAsia="Times New Roman" w:hAnsi="ITC Avant Garde"/>
          <w:bCs/>
          <w:color w:val="000000"/>
          <w:lang w:eastAsia="es-MX"/>
        </w:rPr>
        <w:t xml:space="preserve"> de dos mil dieciséis, el Titular de la Unidad de Cumplimiento del </w:t>
      </w:r>
      <w:r w:rsidR="001D575D" w:rsidRPr="002378AE">
        <w:rPr>
          <w:rFonts w:ascii="ITC Avant Garde" w:eastAsia="Times New Roman" w:hAnsi="ITC Avant Garde"/>
          <w:b/>
          <w:bCs/>
          <w:color w:val="000000"/>
          <w:lang w:eastAsia="es-MX"/>
        </w:rPr>
        <w:t>“IFT”</w:t>
      </w:r>
      <w:r w:rsidR="001D575D" w:rsidRPr="002378AE">
        <w:rPr>
          <w:rFonts w:ascii="ITC Avant Garde" w:eastAsia="Times New Roman" w:hAnsi="ITC Avant Garde"/>
          <w:bCs/>
          <w:color w:val="000000"/>
          <w:lang w:eastAsia="es-MX"/>
        </w:rPr>
        <w:t xml:space="preserve">, inició el procedimiento administrativo de imposición de sanción en contra de </w:t>
      </w:r>
      <w:r w:rsidR="001D575D" w:rsidRPr="002378AE">
        <w:rPr>
          <w:rFonts w:ascii="ITC Avant Garde" w:eastAsia="Times New Roman" w:hAnsi="ITC Avant Garde"/>
          <w:b/>
          <w:bCs/>
          <w:color w:val="000000"/>
          <w:lang w:eastAsia="es-MX"/>
        </w:rPr>
        <w:t>“</w:t>
      </w:r>
      <w:r w:rsidR="00843721" w:rsidRPr="002378AE">
        <w:rPr>
          <w:rFonts w:ascii="ITC Avant Garde" w:eastAsia="Times New Roman" w:hAnsi="ITC Avant Garde"/>
          <w:b/>
          <w:bCs/>
          <w:color w:val="000000"/>
          <w:lang w:eastAsia="es-MX"/>
        </w:rPr>
        <w:t>TALKTEL</w:t>
      </w:r>
      <w:r w:rsidR="001D575D" w:rsidRPr="002378AE">
        <w:rPr>
          <w:rFonts w:ascii="ITC Avant Garde" w:eastAsia="Times New Roman" w:hAnsi="ITC Avant Garde"/>
          <w:b/>
          <w:bCs/>
          <w:color w:val="000000"/>
          <w:lang w:eastAsia="es-MX"/>
        </w:rPr>
        <w:t xml:space="preserve">” </w:t>
      </w:r>
      <w:r w:rsidR="001D575D" w:rsidRPr="002378AE">
        <w:rPr>
          <w:rFonts w:ascii="ITC Avant Garde" w:eastAsia="Times New Roman" w:hAnsi="ITC Avant Garde"/>
          <w:bCs/>
          <w:color w:val="000000"/>
          <w:lang w:eastAsia="es-MX"/>
        </w:rPr>
        <w:t>por la posible infracción a lo dispuesto en</w:t>
      </w:r>
      <w:r w:rsidR="00E07AD4" w:rsidRPr="002378AE">
        <w:rPr>
          <w:rFonts w:ascii="ITC Avant Garde" w:eastAsia="Times New Roman" w:hAnsi="ITC Avant Garde"/>
          <w:bCs/>
          <w:color w:val="000000"/>
          <w:lang w:eastAsia="es-MX"/>
        </w:rPr>
        <w:t xml:space="preserve"> </w:t>
      </w:r>
      <w:r w:rsidR="00E07AD4" w:rsidRPr="002378AE">
        <w:rPr>
          <w:rFonts w:ascii="ITC Avant Garde" w:hAnsi="ITC Avant Garde"/>
        </w:rPr>
        <w:t xml:space="preserve">las condiciones </w:t>
      </w:r>
      <w:r w:rsidR="00E07AD4" w:rsidRPr="002378AE">
        <w:rPr>
          <w:rFonts w:ascii="ITC Avant Garde" w:hAnsi="ITC Avant Garde"/>
          <w:b/>
        </w:rPr>
        <w:t>4.7. Verificación en la prestación de los servicios</w:t>
      </w:r>
      <w:r w:rsidR="00E07AD4" w:rsidRPr="002378AE">
        <w:rPr>
          <w:rFonts w:ascii="ITC Avant Garde" w:hAnsi="ITC Avant Garde"/>
        </w:rPr>
        <w:t xml:space="preserve"> y </w:t>
      </w:r>
      <w:r w:rsidR="00E07AD4" w:rsidRPr="002378AE">
        <w:rPr>
          <w:rFonts w:ascii="ITC Avant Garde" w:hAnsi="ITC Avant Garde"/>
          <w:b/>
        </w:rPr>
        <w:t>A.5. Compromisos de cobertura de la Red</w:t>
      </w:r>
      <w:r w:rsidR="00E07AD4" w:rsidRPr="002378AE">
        <w:rPr>
          <w:rFonts w:ascii="ITC Avant Garde" w:hAnsi="ITC Avant Garde"/>
        </w:rPr>
        <w:t xml:space="preserve"> de su Título de Concesión</w:t>
      </w:r>
      <w:r w:rsidR="001D575D" w:rsidRPr="002378AE">
        <w:rPr>
          <w:rFonts w:ascii="ITC Avant Garde" w:hAnsi="ITC Avant Garde"/>
        </w:rPr>
        <w:t>.</w:t>
      </w:r>
    </w:p>
    <w:p w:rsidR="002378AE" w:rsidRPr="002378AE" w:rsidRDefault="001D0E3C" w:rsidP="002378AE">
      <w:pPr>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
          <w:bCs/>
          <w:color w:val="000000"/>
          <w:lang w:eastAsia="es-MX"/>
        </w:rPr>
        <w:t>SEXTO</w:t>
      </w:r>
      <w:r w:rsidR="001D575D" w:rsidRPr="002378AE">
        <w:rPr>
          <w:rFonts w:ascii="ITC Avant Garde" w:eastAsia="Times New Roman" w:hAnsi="ITC Avant Garde"/>
          <w:b/>
          <w:bCs/>
          <w:color w:val="000000"/>
          <w:lang w:eastAsia="es-MX"/>
        </w:rPr>
        <w:t xml:space="preserve">. </w:t>
      </w:r>
      <w:r w:rsidR="001D575D" w:rsidRPr="002378AE">
        <w:rPr>
          <w:rFonts w:ascii="ITC Avant Garde" w:eastAsia="Times New Roman" w:hAnsi="ITC Avant Garde"/>
          <w:bCs/>
          <w:color w:val="000000"/>
          <w:lang w:eastAsia="es-MX"/>
        </w:rPr>
        <w:t xml:space="preserve">El </w:t>
      </w:r>
      <w:r w:rsidR="00E07AD4" w:rsidRPr="002378AE">
        <w:rPr>
          <w:rFonts w:ascii="ITC Avant Garde" w:eastAsia="Times New Roman" w:hAnsi="ITC Avant Garde"/>
          <w:bCs/>
          <w:color w:val="000000"/>
          <w:lang w:eastAsia="es-MX"/>
        </w:rPr>
        <w:t>quince de julio</w:t>
      </w:r>
      <w:r w:rsidR="001D575D" w:rsidRPr="002378AE">
        <w:rPr>
          <w:rFonts w:ascii="ITC Avant Garde" w:eastAsia="Times New Roman" w:hAnsi="ITC Avant Garde"/>
          <w:bCs/>
          <w:color w:val="000000"/>
          <w:lang w:eastAsia="es-MX"/>
        </w:rPr>
        <w:t xml:space="preserve"> de dos mil dieciséis, se notificó </w:t>
      </w:r>
      <w:r w:rsidRPr="002378AE">
        <w:rPr>
          <w:rFonts w:ascii="ITC Avant Garde" w:eastAsia="Times New Roman" w:hAnsi="ITC Avant Garde"/>
          <w:bCs/>
          <w:color w:val="000000"/>
          <w:lang w:eastAsia="es-MX"/>
        </w:rPr>
        <w:t xml:space="preserve">de manera personal </w:t>
      </w:r>
      <w:r w:rsidR="001D575D" w:rsidRPr="002378AE">
        <w:rPr>
          <w:rFonts w:ascii="ITC Avant Garde" w:eastAsia="Times New Roman" w:hAnsi="ITC Avant Garde"/>
          <w:bCs/>
          <w:color w:val="000000"/>
          <w:lang w:eastAsia="es-MX"/>
        </w:rPr>
        <w:t xml:space="preserve">a </w:t>
      </w:r>
      <w:r w:rsidR="001D575D" w:rsidRPr="002378AE">
        <w:rPr>
          <w:rFonts w:ascii="ITC Avant Garde" w:eastAsia="Times New Roman" w:hAnsi="ITC Avant Garde"/>
          <w:b/>
          <w:bCs/>
          <w:color w:val="000000"/>
          <w:lang w:eastAsia="es-MX"/>
        </w:rPr>
        <w:t>“</w:t>
      </w:r>
      <w:r w:rsidR="00843721" w:rsidRPr="002378AE">
        <w:rPr>
          <w:rFonts w:ascii="ITC Avant Garde" w:eastAsia="Times New Roman" w:hAnsi="ITC Avant Garde"/>
          <w:b/>
          <w:bCs/>
          <w:color w:val="000000"/>
          <w:lang w:eastAsia="es-MX"/>
        </w:rPr>
        <w:t>TALKTEL</w:t>
      </w:r>
      <w:r w:rsidR="001D575D" w:rsidRPr="002378AE">
        <w:rPr>
          <w:rFonts w:ascii="ITC Avant Garde" w:eastAsia="Times New Roman" w:hAnsi="ITC Avant Garde"/>
          <w:b/>
          <w:bCs/>
          <w:color w:val="000000"/>
          <w:lang w:eastAsia="es-MX"/>
        </w:rPr>
        <w:t xml:space="preserve">” </w:t>
      </w:r>
      <w:r w:rsidR="001D575D" w:rsidRPr="002378AE">
        <w:rPr>
          <w:rFonts w:ascii="ITC Avant Garde" w:eastAsia="Times New Roman" w:hAnsi="ITC Avant Garde"/>
          <w:bCs/>
          <w:color w:val="000000"/>
          <w:lang w:eastAsia="es-MX"/>
        </w:rPr>
        <w:t xml:space="preserve">el acuerdo de inicio del procedimiento administrativo de imposición de sanción de </w:t>
      </w:r>
      <w:r w:rsidR="00210991" w:rsidRPr="002378AE">
        <w:rPr>
          <w:rFonts w:ascii="ITC Avant Garde" w:eastAsia="Times New Roman" w:hAnsi="ITC Avant Garde"/>
          <w:bCs/>
          <w:color w:val="000000"/>
          <w:lang w:eastAsia="es-MX"/>
        </w:rPr>
        <w:t>seis de julio</w:t>
      </w:r>
      <w:r w:rsidR="001D575D" w:rsidRPr="002378AE">
        <w:rPr>
          <w:rFonts w:ascii="ITC Avant Garde" w:eastAsia="Times New Roman" w:hAnsi="ITC Avant Garde"/>
          <w:bCs/>
          <w:color w:val="000000"/>
          <w:lang w:eastAsia="es-MX"/>
        </w:rPr>
        <w:t xml:space="preserve"> de dos mil dieciséis, concediéndole un plazo de quince días hábiles, contados a partir del día siguiente al que surtiera sus efectos la notificación de dicho acuerdo, para que en uso del beneficio de la garantía de audiencia consagrada en el artículo 14 de la Constitución Política de los Estados Unidos Mexicanos (en lo sucesivo </w:t>
      </w:r>
      <w:r w:rsidR="001D575D" w:rsidRPr="002378AE">
        <w:rPr>
          <w:rFonts w:ascii="ITC Avant Garde" w:eastAsia="Times New Roman" w:hAnsi="ITC Avant Garde"/>
          <w:b/>
          <w:bCs/>
          <w:color w:val="000000"/>
          <w:lang w:eastAsia="es-MX"/>
        </w:rPr>
        <w:t>“CPEUM”</w:t>
      </w:r>
      <w:r w:rsidR="001D575D" w:rsidRPr="002378AE">
        <w:rPr>
          <w:rFonts w:ascii="ITC Avant Garde" w:eastAsia="Times New Roman" w:hAnsi="ITC Avant Garde"/>
          <w:bCs/>
          <w:color w:val="000000"/>
          <w:lang w:eastAsia="es-MX"/>
        </w:rPr>
        <w:t>), en relación con el artículo 72 de la Ley Federal de Procedimiento Administrativo, en adelante “</w:t>
      </w:r>
      <w:r w:rsidR="001D575D" w:rsidRPr="002378AE">
        <w:rPr>
          <w:rFonts w:ascii="ITC Avant Garde" w:eastAsia="Times New Roman" w:hAnsi="ITC Avant Garde"/>
          <w:b/>
          <w:bCs/>
          <w:color w:val="000000"/>
          <w:lang w:eastAsia="es-MX"/>
        </w:rPr>
        <w:t>LFPA</w:t>
      </w:r>
      <w:r w:rsidR="001D575D" w:rsidRPr="002378AE">
        <w:rPr>
          <w:rFonts w:ascii="ITC Avant Garde" w:eastAsia="Times New Roman" w:hAnsi="ITC Avant Garde"/>
          <w:bCs/>
          <w:color w:val="000000"/>
          <w:lang w:eastAsia="es-MX"/>
        </w:rPr>
        <w:t>”, de aplicación supletoria en términos del artículo 6, fracción IV y 297 de la Ley Federal de Telecomunicaciones y Radiodifusión en lo sucesivo “</w:t>
      </w:r>
      <w:proofErr w:type="spellStart"/>
      <w:r w:rsidR="001D575D" w:rsidRPr="002378AE">
        <w:rPr>
          <w:rFonts w:ascii="ITC Avant Garde" w:eastAsia="Times New Roman" w:hAnsi="ITC Avant Garde"/>
          <w:b/>
          <w:bCs/>
          <w:color w:val="000000"/>
          <w:lang w:eastAsia="es-MX"/>
        </w:rPr>
        <w:t>LFTyR</w:t>
      </w:r>
      <w:proofErr w:type="spellEnd"/>
      <w:r w:rsidR="001D575D" w:rsidRPr="002378AE">
        <w:rPr>
          <w:rFonts w:ascii="ITC Avant Garde" w:eastAsia="Times New Roman" w:hAnsi="ITC Avant Garde"/>
          <w:b/>
          <w:bCs/>
          <w:color w:val="000000"/>
          <w:lang w:eastAsia="es-MX"/>
        </w:rPr>
        <w:t>”</w:t>
      </w:r>
      <w:r w:rsidR="001D575D" w:rsidRPr="002378AE">
        <w:rPr>
          <w:rFonts w:ascii="ITC Avant Garde" w:eastAsia="Times New Roman" w:hAnsi="ITC Avant Garde"/>
          <w:bCs/>
          <w:color w:val="000000"/>
          <w:lang w:eastAsia="es-MX"/>
        </w:rPr>
        <w:t xml:space="preserve">, expusiera lo que a su derecho conviniera y, en su caso aportara las pruebas con que contara. </w:t>
      </w:r>
    </w:p>
    <w:p w:rsidR="002378AE" w:rsidRPr="002378AE" w:rsidRDefault="00AC111A" w:rsidP="002378AE">
      <w:pPr>
        <w:pStyle w:val="Textoindependiente"/>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El término concedido a “</w:t>
      </w:r>
      <w:r w:rsidR="00843721" w:rsidRPr="002378AE">
        <w:rPr>
          <w:rFonts w:ascii="ITC Avant Garde" w:eastAsia="Times New Roman" w:hAnsi="ITC Avant Garde"/>
          <w:b/>
          <w:bCs/>
          <w:color w:val="000000"/>
          <w:lang w:eastAsia="es-MX"/>
        </w:rPr>
        <w:t>TALKTEL</w:t>
      </w:r>
      <w:r w:rsidRPr="002378AE">
        <w:rPr>
          <w:rFonts w:ascii="ITC Avant Garde" w:eastAsia="Times New Roman" w:hAnsi="ITC Avant Garde"/>
          <w:b/>
          <w:bCs/>
          <w:color w:val="000000"/>
          <w:lang w:eastAsia="es-MX"/>
        </w:rPr>
        <w:t xml:space="preserve">” </w:t>
      </w:r>
      <w:r w:rsidRPr="002378AE">
        <w:rPr>
          <w:rFonts w:ascii="ITC Avant Garde" w:eastAsia="Times New Roman" w:hAnsi="ITC Avant Garde"/>
          <w:bCs/>
          <w:color w:val="000000"/>
          <w:lang w:eastAsia="es-MX"/>
        </w:rPr>
        <w:t xml:space="preserve">para presentar sus manifestaciones y pruebas, corrió del </w:t>
      </w:r>
      <w:r w:rsidR="00E07AD4" w:rsidRPr="002378AE">
        <w:rPr>
          <w:rFonts w:ascii="ITC Avant Garde" w:eastAsia="Times New Roman" w:hAnsi="ITC Avant Garde"/>
          <w:bCs/>
          <w:color w:val="000000"/>
          <w:lang w:eastAsia="es-MX"/>
        </w:rPr>
        <w:t>primero al diecinueve de agosto</w:t>
      </w:r>
      <w:r w:rsidRPr="002378AE">
        <w:rPr>
          <w:rFonts w:ascii="ITC Avant Garde" w:eastAsia="Times New Roman" w:hAnsi="ITC Avant Garde"/>
          <w:bCs/>
          <w:color w:val="000000"/>
          <w:lang w:eastAsia="es-MX"/>
        </w:rPr>
        <w:t xml:space="preserve"> de dos mil dieciséis, sin contar los días </w:t>
      </w:r>
      <w:r w:rsidR="00E43656" w:rsidRPr="002378AE">
        <w:rPr>
          <w:rFonts w:ascii="ITC Avant Garde" w:eastAsia="Times New Roman" w:hAnsi="ITC Avant Garde"/>
          <w:bCs/>
          <w:color w:val="000000"/>
          <w:lang w:eastAsia="es-MX"/>
        </w:rPr>
        <w:t xml:space="preserve">dieciséis, diecisiete, veintitrés, veinticuatro, treinta y treinta y uno de julio, seis, siete, </w:t>
      </w:r>
      <w:r w:rsidR="00E43656" w:rsidRPr="002378AE">
        <w:rPr>
          <w:rFonts w:ascii="ITC Avant Garde" w:eastAsia="Times New Roman" w:hAnsi="ITC Avant Garde"/>
          <w:bCs/>
          <w:color w:val="000000"/>
          <w:lang w:eastAsia="es-MX"/>
        </w:rPr>
        <w:lastRenderedPageBreak/>
        <w:t>trece y catorce de agosto</w:t>
      </w:r>
      <w:r w:rsidRPr="002378AE">
        <w:rPr>
          <w:rFonts w:ascii="ITC Avant Garde" w:eastAsia="Times New Roman" w:hAnsi="ITC Avant Garde"/>
          <w:bCs/>
          <w:color w:val="000000"/>
          <w:lang w:eastAsia="es-MX"/>
        </w:rPr>
        <w:t xml:space="preserve"> de dos mil dieciséis</w:t>
      </w:r>
      <w:r w:rsidRPr="002378AE">
        <w:rPr>
          <w:rFonts w:ascii="ITC Avant Garde" w:eastAsia="Times New Roman" w:hAnsi="ITC Avant Garde"/>
          <w:bCs/>
          <w:lang w:eastAsia="es-MX"/>
        </w:rPr>
        <w:t>, por ser sábados y domingos</w:t>
      </w:r>
      <w:r w:rsidR="00DD6D00" w:rsidRPr="002378AE">
        <w:rPr>
          <w:rFonts w:ascii="ITC Avant Garde" w:eastAsia="Times New Roman" w:hAnsi="ITC Avant Garde"/>
          <w:bCs/>
          <w:lang w:eastAsia="es-MX"/>
        </w:rPr>
        <w:t xml:space="preserve"> conforme al artículo 28 de la </w:t>
      </w:r>
      <w:r w:rsidR="00DD6D00" w:rsidRPr="002378AE">
        <w:rPr>
          <w:rFonts w:ascii="ITC Avant Garde" w:eastAsia="Times New Roman" w:hAnsi="ITC Avant Garde"/>
          <w:b/>
          <w:bCs/>
          <w:color w:val="000000"/>
          <w:lang w:eastAsia="es-MX"/>
        </w:rPr>
        <w:t>LFPA</w:t>
      </w:r>
      <w:r w:rsidR="00E43656" w:rsidRPr="002378AE">
        <w:rPr>
          <w:rFonts w:ascii="ITC Avant Garde" w:eastAsia="Times New Roman" w:hAnsi="ITC Avant Garde"/>
          <w:bCs/>
          <w:lang w:eastAsia="es-MX"/>
        </w:rPr>
        <w:t>, ni los días dieciocho, diecinueve, veinte, veintiuno, veintidós, veinticinco, veintiséis, veintisiete, veintiocho y veintinueve de julio de dos mil dieciséis por encontrarse suspendidas las labores de este Instituto,</w:t>
      </w:r>
      <w:r w:rsidRPr="002378AE">
        <w:rPr>
          <w:rFonts w:ascii="ITC Avant Garde" w:eastAsia="Times New Roman" w:hAnsi="ITC Avant Garde"/>
          <w:bCs/>
          <w:color w:val="000000"/>
          <w:lang w:eastAsia="es-MX"/>
        </w:rPr>
        <w:t xml:space="preserve"> en términos del </w:t>
      </w:r>
      <w:r w:rsidR="001D575D" w:rsidRPr="002378AE">
        <w:rPr>
          <w:rFonts w:ascii="ITC Avant Garde" w:eastAsia="Times New Roman" w:hAnsi="ITC Avant Garde"/>
          <w:bCs/>
          <w:lang w:eastAsia="es-MX"/>
        </w:rPr>
        <w:t xml:space="preserve">Calendario Anual de Labores del </w:t>
      </w:r>
      <w:r w:rsidR="001D575D" w:rsidRPr="002378AE">
        <w:rPr>
          <w:rFonts w:ascii="ITC Avant Garde" w:eastAsia="Times New Roman" w:hAnsi="ITC Avant Garde"/>
          <w:b/>
          <w:bCs/>
          <w:lang w:eastAsia="es-MX"/>
        </w:rPr>
        <w:t xml:space="preserve">“IFT” </w:t>
      </w:r>
      <w:r w:rsidR="001D575D" w:rsidRPr="002378AE">
        <w:rPr>
          <w:rFonts w:ascii="ITC Avant Garde" w:eastAsia="Times New Roman" w:hAnsi="ITC Avant Garde"/>
          <w:bCs/>
          <w:lang w:eastAsia="es-MX"/>
        </w:rPr>
        <w:t>para el año dos mil dieciséis.</w:t>
      </w:r>
      <w:r w:rsidR="001D575D" w:rsidRPr="002378AE">
        <w:rPr>
          <w:rFonts w:ascii="ITC Avant Garde" w:eastAsia="Times New Roman" w:hAnsi="ITC Avant Garde"/>
          <w:bCs/>
          <w:vertAlign w:val="superscript"/>
          <w:lang w:eastAsia="es-MX"/>
        </w:rPr>
        <w:footnoteReference w:id="1"/>
      </w:r>
    </w:p>
    <w:p w:rsidR="002378AE" w:rsidRPr="002378AE" w:rsidRDefault="001D0E3C" w:rsidP="002378AE">
      <w:pPr>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
          <w:bCs/>
          <w:color w:val="000000"/>
          <w:lang w:eastAsia="es-MX"/>
        </w:rPr>
        <w:t>SÉPTIMO</w:t>
      </w:r>
      <w:r w:rsidR="001D575D" w:rsidRPr="002378AE">
        <w:rPr>
          <w:rFonts w:ascii="ITC Avant Garde" w:eastAsia="Times New Roman" w:hAnsi="ITC Avant Garde"/>
          <w:b/>
          <w:bCs/>
          <w:color w:val="000000"/>
          <w:lang w:eastAsia="es-MX"/>
        </w:rPr>
        <w:t xml:space="preserve">. </w:t>
      </w:r>
      <w:r w:rsidR="00AC111A" w:rsidRPr="002378AE">
        <w:rPr>
          <w:rFonts w:ascii="ITC Avant Garde" w:eastAsia="Times New Roman" w:hAnsi="ITC Avant Garde"/>
          <w:bCs/>
          <w:color w:val="000000"/>
          <w:lang w:eastAsia="es-MX"/>
        </w:rPr>
        <w:t xml:space="preserve">El </w:t>
      </w:r>
      <w:r w:rsidR="003C15A9" w:rsidRPr="002378AE">
        <w:rPr>
          <w:rFonts w:ascii="ITC Avant Garde" w:eastAsia="Times New Roman" w:hAnsi="ITC Avant Garde"/>
          <w:bCs/>
          <w:color w:val="000000"/>
          <w:lang w:eastAsia="es-MX"/>
        </w:rPr>
        <w:t>diecinueve</w:t>
      </w:r>
      <w:r w:rsidR="00AC111A" w:rsidRPr="002378AE">
        <w:rPr>
          <w:rFonts w:ascii="ITC Avant Garde" w:eastAsia="Times New Roman" w:hAnsi="ITC Avant Garde"/>
          <w:bCs/>
          <w:color w:val="000000"/>
          <w:lang w:eastAsia="es-MX"/>
        </w:rPr>
        <w:t xml:space="preserve"> de </w:t>
      </w:r>
      <w:r w:rsidR="003C15A9" w:rsidRPr="002378AE">
        <w:rPr>
          <w:rFonts w:ascii="ITC Avant Garde" w:eastAsia="Times New Roman" w:hAnsi="ITC Avant Garde"/>
          <w:bCs/>
          <w:color w:val="000000"/>
          <w:lang w:eastAsia="es-MX"/>
        </w:rPr>
        <w:t>agosto</w:t>
      </w:r>
      <w:r w:rsidR="00AC111A" w:rsidRPr="002378AE">
        <w:rPr>
          <w:rFonts w:ascii="ITC Avant Garde" w:eastAsia="Times New Roman" w:hAnsi="ITC Avant Garde"/>
          <w:bCs/>
          <w:color w:val="000000"/>
          <w:lang w:eastAsia="es-MX"/>
        </w:rPr>
        <w:t xml:space="preserve"> de dos mil dieciséis, </w:t>
      </w:r>
      <w:r w:rsidR="003C15A9" w:rsidRPr="002378AE">
        <w:rPr>
          <w:rFonts w:ascii="ITC Avant Garde" w:eastAsia="Times New Roman" w:hAnsi="ITC Avant Garde"/>
          <w:b/>
          <w:bCs/>
          <w:color w:val="000000"/>
          <w:lang w:eastAsia="es-MX"/>
        </w:rPr>
        <w:t>FRANCISCO CARBIA PLASENCIA</w:t>
      </w:r>
      <w:r w:rsidR="00AC111A" w:rsidRPr="002378AE">
        <w:rPr>
          <w:rFonts w:ascii="ITC Avant Garde" w:eastAsia="Times New Roman" w:hAnsi="ITC Avant Garde"/>
          <w:bCs/>
          <w:color w:val="000000"/>
          <w:lang w:eastAsia="es-MX"/>
        </w:rPr>
        <w:t xml:space="preserve">, </w:t>
      </w:r>
      <w:r w:rsidR="003C15A9" w:rsidRPr="002378AE">
        <w:rPr>
          <w:rFonts w:ascii="ITC Avant Garde" w:eastAsia="Times New Roman" w:hAnsi="ITC Avant Garde"/>
          <w:bCs/>
          <w:color w:val="000000"/>
          <w:lang w:eastAsia="es-MX"/>
        </w:rPr>
        <w:t>representante</w:t>
      </w:r>
      <w:r w:rsidR="00AC111A" w:rsidRPr="002378AE">
        <w:rPr>
          <w:rFonts w:ascii="ITC Avant Garde" w:eastAsia="Times New Roman" w:hAnsi="ITC Avant Garde"/>
          <w:bCs/>
          <w:color w:val="000000"/>
          <w:lang w:eastAsia="es-MX"/>
        </w:rPr>
        <w:t xml:space="preserve"> legal de “</w:t>
      </w:r>
      <w:r w:rsidR="00843721" w:rsidRPr="002378AE">
        <w:rPr>
          <w:rFonts w:ascii="ITC Avant Garde" w:eastAsia="Times New Roman" w:hAnsi="ITC Avant Garde"/>
          <w:b/>
          <w:bCs/>
          <w:color w:val="000000"/>
          <w:lang w:eastAsia="es-MX"/>
        </w:rPr>
        <w:t>TALKTEL</w:t>
      </w:r>
      <w:r w:rsidR="00AC111A" w:rsidRPr="002378AE">
        <w:rPr>
          <w:rFonts w:ascii="ITC Avant Garde" w:eastAsia="Times New Roman" w:hAnsi="ITC Avant Garde"/>
          <w:b/>
          <w:bCs/>
          <w:color w:val="000000"/>
          <w:lang w:eastAsia="es-MX"/>
        </w:rPr>
        <w:t>”</w:t>
      </w:r>
      <w:r w:rsidR="00AC111A" w:rsidRPr="002378AE">
        <w:rPr>
          <w:rFonts w:ascii="ITC Avant Garde" w:eastAsia="Times New Roman" w:hAnsi="ITC Avant Garde"/>
          <w:bCs/>
          <w:color w:val="000000"/>
          <w:lang w:eastAsia="es-MX"/>
        </w:rPr>
        <w:t xml:space="preserve">, presentó un escrito a través del cual </w:t>
      </w:r>
      <w:r w:rsidR="00AC111A" w:rsidRPr="002378AE">
        <w:rPr>
          <w:rFonts w:ascii="ITC Avant Garde" w:hAnsi="ITC Avant Garde"/>
          <w:color w:val="000000"/>
        </w:rPr>
        <w:t xml:space="preserve">realizó manifestaciones y ofreció pruebas respecto </w:t>
      </w:r>
      <w:r w:rsidR="00AC111A" w:rsidRPr="002378AE">
        <w:rPr>
          <w:rFonts w:ascii="ITC Avant Garde" w:eastAsia="Times New Roman" w:hAnsi="ITC Avant Garde"/>
          <w:bCs/>
          <w:color w:val="000000"/>
          <w:lang w:eastAsia="es-MX"/>
        </w:rPr>
        <w:t>del acuerdo de inicio del procedimiento administrativo sancionatorio.</w:t>
      </w:r>
    </w:p>
    <w:p w:rsidR="002378AE" w:rsidRPr="002378AE" w:rsidRDefault="001D0E3C" w:rsidP="002378AE">
      <w:pPr>
        <w:pStyle w:val="Textoindependiente"/>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
          <w:bCs/>
          <w:color w:val="000000"/>
          <w:lang w:eastAsia="es-MX"/>
        </w:rPr>
        <w:t>OCTAVO</w:t>
      </w:r>
      <w:r w:rsidR="00996518" w:rsidRPr="002378AE">
        <w:rPr>
          <w:rFonts w:ascii="ITC Avant Garde" w:eastAsia="Times New Roman" w:hAnsi="ITC Avant Garde"/>
          <w:b/>
          <w:bCs/>
          <w:color w:val="000000"/>
          <w:lang w:eastAsia="es-MX"/>
        </w:rPr>
        <w:t>.</w:t>
      </w:r>
      <w:r w:rsidR="00996518" w:rsidRPr="002378AE">
        <w:rPr>
          <w:rFonts w:ascii="ITC Avant Garde" w:eastAsia="Times New Roman" w:hAnsi="ITC Avant Garde"/>
          <w:bCs/>
          <w:color w:val="000000"/>
          <w:lang w:eastAsia="es-MX"/>
        </w:rPr>
        <w:t xml:space="preserve"> </w:t>
      </w:r>
      <w:r w:rsidR="009A7417" w:rsidRPr="002378AE">
        <w:rPr>
          <w:rFonts w:ascii="ITC Avant Garde" w:eastAsia="Times New Roman" w:hAnsi="ITC Avant Garde"/>
          <w:bCs/>
          <w:color w:val="000000"/>
          <w:lang w:eastAsia="es-MX"/>
        </w:rPr>
        <w:t xml:space="preserve">Mediante acuerdo de veinticinco de agosto de dos mil dieciséis, notificado el veintinueve siguiente, se previno a </w:t>
      </w:r>
      <w:r w:rsidR="009A7417" w:rsidRPr="002378AE">
        <w:rPr>
          <w:rFonts w:ascii="ITC Avant Garde" w:eastAsia="Times New Roman" w:hAnsi="ITC Avant Garde"/>
          <w:b/>
          <w:bCs/>
          <w:color w:val="000000"/>
          <w:lang w:eastAsia="es-MX"/>
        </w:rPr>
        <w:t>TALKTEL</w:t>
      </w:r>
      <w:r w:rsidR="009A7417" w:rsidRPr="002378AE">
        <w:rPr>
          <w:rFonts w:ascii="ITC Avant Garde" w:hAnsi="ITC Avant Garde" w:cs="Arial"/>
          <w:b/>
        </w:rPr>
        <w:t xml:space="preserve"> </w:t>
      </w:r>
      <w:r w:rsidR="009A7417" w:rsidRPr="002378AE">
        <w:rPr>
          <w:rFonts w:ascii="ITC Avant Garde" w:eastAsia="Times New Roman" w:hAnsi="ITC Avant Garde"/>
          <w:bCs/>
          <w:color w:val="000000"/>
          <w:lang w:eastAsia="es-MX"/>
        </w:rPr>
        <w:t xml:space="preserve">a fin de que acreditara la personalidad con la que actuaba </w:t>
      </w:r>
      <w:r w:rsidR="00DD6D00" w:rsidRPr="002378AE">
        <w:rPr>
          <w:rFonts w:ascii="ITC Avant Garde" w:eastAsia="Times New Roman" w:hAnsi="ITC Avant Garde"/>
          <w:bCs/>
          <w:color w:val="000000"/>
          <w:lang w:eastAsia="es-MX"/>
        </w:rPr>
        <w:t xml:space="preserve">su representante legal, </w:t>
      </w:r>
      <w:r w:rsidR="009A7417" w:rsidRPr="002378AE">
        <w:rPr>
          <w:rFonts w:ascii="ITC Avant Garde" w:eastAsia="Times New Roman" w:hAnsi="ITC Avant Garde"/>
          <w:bCs/>
          <w:color w:val="000000"/>
          <w:lang w:eastAsia="es-MX"/>
        </w:rPr>
        <w:t xml:space="preserve">con el original o copia certificada del instrumento notarial respectivo, </w:t>
      </w:r>
      <w:r w:rsidR="009A7417" w:rsidRPr="002378AE">
        <w:rPr>
          <w:rFonts w:ascii="ITC Avant Garde" w:eastAsia="Times New Roman" w:hAnsi="ITC Avant Garde"/>
          <w:bCs/>
          <w:lang w:eastAsia="es-MX"/>
        </w:rPr>
        <w:t xml:space="preserve">reservándose esta autoridad acordar lo conducente respecto al contenido de su escrito presentado el </w:t>
      </w:r>
      <w:r w:rsidR="009A7417" w:rsidRPr="002378AE">
        <w:rPr>
          <w:rFonts w:ascii="ITC Avant Garde" w:eastAsia="Times New Roman" w:hAnsi="ITC Avant Garde"/>
          <w:bCs/>
          <w:color w:val="000000"/>
          <w:lang w:eastAsia="es-MX"/>
        </w:rPr>
        <w:t xml:space="preserve">diecinueve de agosto </w:t>
      </w:r>
      <w:r w:rsidR="009A7417" w:rsidRPr="002378AE">
        <w:rPr>
          <w:rFonts w:ascii="ITC Avant Garde" w:eastAsia="Times New Roman" w:hAnsi="ITC Avant Garde"/>
          <w:bCs/>
          <w:lang w:eastAsia="es-MX"/>
        </w:rPr>
        <w:t>del año en curso.</w:t>
      </w:r>
    </w:p>
    <w:p w:rsidR="002378AE" w:rsidRPr="002378AE" w:rsidRDefault="009A7417" w:rsidP="002378AE">
      <w:pPr>
        <w:tabs>
          <w:tab w:val="left" w:pos="851"/>
        </w:tabs>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lang w:eastAsia="es-MX"/>
        </w:rPr>
        <w:t xml:space="preserve">La prevención mencionada en el párrafo que antecede, fue desahogada </w:t>
      </w:r>
      <w:r w:rsidRPr="002378AE">
        <w:rPr>
          <w:rFonts w:ascii="ITC Avant Garde" w:eastAsia="Times New Roman" w:hAnsi="ITC Avant Garde"/>
          <w:bCs/>
          <w:color w:val="000000"/>
          <w:lang w:eastAsia="es-MX"/>
        </w:rPr>
        <w:t xml:space="preserve">por escrito presentado </w:t>
      </w:r>
      <w:r w:rsidR="00DD6D00" w:rsidRPr="002378AE">
        <w:rPr>
          <w:rFonts w:ascii="ITC Avant Garde" w:eastAsia="Times New Roman" w:hAnsi="ITC Avant Garde"/>
          <w:bCs/>
          <w:color w:val="000000"/>
          <w:lang w:eastAsia="es-MX"/>
        </w:rPr>
        <w:t xml:space="preserve">ante la Oficialía de Partes de este Instituto </w:t>
      </w:r>
      <w:r w:rsidRPr="002378AE">
        <w:rPr>
          <w:rFonts w:ascii="ITC Avant Garde" w:eastAsia="Times New Roman" w:hAnsi="ITC Avant Garde"/>
          <w:bCs/>
          <w:color w:val="000000"/>
          <w:lang w:eastAsia="es-MX"/>
        </w:rPr>
        <w:t xml:space="preserve">el cinco de septiembre de dos mil dieciséis, signado por </w:t>
      </w:r>
      <w:r w:rsidRPr="002378AE">
        <w:rPr>
          <w:rFonts w:ascii="ITC Avant Garde" w:eastAsia="Times New Roman" w:hAnsi="ITC Avant Garde"/>
          <w:b/>
          <w:bCs/>
          <w:color w:val="000000"/>
          <w:lang w:eastAsia="es-MX"/>
        </w:rPr>
        <w:t>FRANCISCO CARBIA PLASENCIA</w:t>
      </w:r>
      <w:r w:rsidRPr="002378AE">
        <w:rPr>
          <w:rFonts w:ascii="ITC Avant Garde" w:eastAsia="Times New Roman" w:hAnsi="ITC Avant Garde"/>
          <w:bCs/>
          <w:color w:val="000000"/>
          <w:lang w:eastAsia="es-MX"/>
        </w:rPr>
        <w:t xml:space="preserve">, </w:t>
      </w:r>
      <w:r w:rsidRPr="002378AE">
        <w:rPr>
          <w:rFonts w:ascii="ITC Avant Garde" w:hAnsi="ITC Avant Garde"/>
        </w:rPr>
        <w:t>al que acompañ</w:t>
      </w:r>
      <w:r w:rsidR="001D0E3C" w:rsidRPr="002378AE">
        <w:rPr>
          <w:rFonts w:ascii="ITC Avant Garde" w:hAnsi="ITC Avant Garde"/>
        </w:rPr>
        <w:t>ó</w:t>
      </w:r>
      <w:r w:rsidRPr="002378AE">
        <w:rPr>
          <w:rFonts w:ascii="ITC Avant Garde" w:hAnsi="ITC Avant Garde"/>
        </w:rPr>
        <w:t xml:space="preserve"> copia certificada del documento con el que acreditaba su personalidad.</w:t>
      </w:r>
      <w:r w:rsidRPr="002378AE">
        <w:rPr>
          <w:rFonts w:ascii="ITC Avant Garde" w:eastAsia="Times New Roman" w:hAnsi="ITC Avant Garde"/>
          <w:bCs/>
          <w:color w:val="000000"/>
          <w:lang w:eastAsia="es-MX"/>
        </w:rPr>
        <w:t xml:space="preserve"> </w:t>
      </w:r>
    </w:p>
    <w:p w:rsidR="002378AE" w:rsidRPr="002378AE" w:rsidRDefault="001D0E3C" w:rsidP="002378AE">
      <w:pPr>
        <w:pStyle w:val="Textoindependiente"/>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
          <w:bCs/>
          <w:color w:val="000000"/>
          <w:lang w:eastAsia="es-MX"/>
        </w:rPr>
        <w:t>NOVENO</w:t>
      </w:r>
      <w:r w:rsidR="009A7417" w:rsidRPr="002378AE">
        <w:rPr>
          <w:rFonts w:ascii="ITC Avant Garde" w:eastAsia="Times New Roman" w:hAnsi="ITC Avant Garde"/>
          <w:b/>
          <w:bCs/>
          <w:color w:val="000000"/>
          <w:lang w:eastAsia="es-MX"/>
        </w:rPr>
        <w:t>.</w:t>
      </w:r>
      <w:r w:rsidR="009A7417" w:rsidRPr="002378AE">
        <w:rPr>
          <w:rFonts w:ascii="ITC Avant Garde" w:eastAsia="Times New Roman" w:hAnsi="ITC Avant Garde"/>
          <w:bCs/>
          <w:color w:val="000000"/>
          <w:lang w:eastAsia="es-MX"/>
        </w:rPr>
        <w:t xml:space="preserve"> </w:t>
      </w:r>
      <w:r w:rsidR="00996518" w:rsidRPr="002378AE">
        <w:rPr>
          <w:rFonts w:ascii="ITC Avant Garde" w:eastAsia="Times New Roman" w:hAnsi="ITC Avant Garde"/>
          <w:bCs/>
          <w:color w:val="000000"/>
          <w:lang w:eastAsia="es-MX"/>
        </w:rPr>
        <w:t>M</w:t>
      </w:r>
      <w:r w:rsidR="005D04CF" w:rsidRPr="002378AE">
        <w:rPr>
          <w:rFonts w:ascii="ITC Avant Garde" w:eastAsia="Times New Roman" w:hAnsi="ITC Avant Garde"/>
          <w:bCs/>
          <w:color w:val="000000"/>
          <w:lang w:eastAsia="es-MX"/>
        </w:rPr>
        <w:t>ediante acuerdo de</w:t>
      </w:r>
      <w:r w:rsidR="00AC111A" w:rsidRPr="002378AE">
        <w:rPr>
          <w:rFonts w:ascii="ITC Avant Garde" w:eastAsia="Times New Roman" w:hAnsi="ITC Avant Garde"/>
          <w:bCs/>
          <w:color w:val="000000"/>
          <w:lang w:eastAsia="es-MX"/>
        </w:rPr>
        <w:t xml:space="preserve"> </w:t>
      </w:r>
      <w:r w:rsidR="009A7417" w:rsidRPr="002378AE">
        <w:rPr>
          <w:rFonts w:ascii="ITC Avant Garde" w:eastAsia="Times New Roman" w:hAnsi="ITC Avant Garde"/>
          <w:bCs/>
          <w:color w:val="000000"/>
          <w:lang w:eastAsia="es-MX"/>
        </w:rPr>
        <w:t>nueve</w:t>
      </w:r>
      <w:r w:rsidR="00AC111A" w:rsidRPr="002378AE">
        <w:rPr>
          <w:rFonts w:ascii="ITC Avant Garde" w:eastAsia="Times New Roman" w:hAnsi="ITC Avant Garde"/>
          <w:bCs/>
          <w:color w:val="000000"/>
          <w:lang w:eastAsia="es-MX"/>
        </w:rPr>
        <w:t xml:space="preserve"> de </w:t>
      </w:r>
      <w:r w:rsidR="009A7417" w:rsidRPr="002378AE">
        <w:rPr>
          <w:rFonts w:ascii="ITC Avant Garde" w:eastAsia="Times New Roman" w:hAnsi="ITC Avant Garde"/>
          <w:bCs/>
          <w:color w:val="000000"/>
          <w:lang w:eastAsia="es-MX"/>
        </w:rPr>
        <w:t>septiembre</w:t>
      </w:r>
      <w:r w:rsidR="00AC111A" w:rsidRPr="002378AE">
        <w:rPr>
          <w:rFonts w:ascii="ITC Avant Garde" w:eastAsia="Times New Roman" w:hAnsi="ITC Avant Garde"/>
          <w:bCs/>
          <w:color w:val="000000"/>
          <w:lang w:eastAsia="es-MX"/>
        </w:rPr>
        <w:t xml:space="preserve"> de dos mil dieciséis, y con fundamento en l</w:t>
      </w:r>
      <w:r w:rsidR="009A7417" w:rsidRPr="002378AE">
        <w:rPr>
          <w:rFonts w:ascii="ITC Avant Garde" w:eastAsia="Times New Roman" w:hAnsi="ITC Avant Garde"/>
          <w:bCs/>
          <w:color w:val="000000"/>
          <w:lang w:eastAsia="es-MX"/>
        </w:rPr>
        <w:t>os</w:t>
      </w:r>
      <w:r w:rsidR="00AC111A" w:rsidRPr="002378AE">
        <w:rPr>
          <w:rFonts w:ascii="ITC Avant Garde" w:eastAsia="Times New Roman" w:hAnsi="ITC Avant Garde"/>
          <w:bCs/>
          <w:color w:val="000000"/>
          <w:lang w:eastAsia="es-MX"/>
        </w:rPr>
        <w:t xml:space="preserve"> artículo</w:t>
      </w:r>
      <w:r w:rsidR="009A7417" w:rsidRPr="002378AE">
        <w:rPr>
          <w:rFonts w:ascii="ITC Avant Garde" w:eastAsia="Times New Roman" w:hAnsi="ITC Avant Garde"/>
          <w:bCs/>
          <w:color w:val="000000"/>
          <w:lang w:eastAsia="es-MX"/>
        </w:rPr>
        <w:t>s</w:t>
      </w:r>
      <w:r w:rsidR="00AC111A" w:rsidRPr="002378AE">
        <w:rPr>
          <w:rFonts w:ascii="ITC Avant Garde" w:eastAsia="Times New Roman" w:hAnsi="ITC Avant Garde"/>
          <w:bCs/>
          <w:color w:val="000000"/>
          <w:lang w:eastAsia="es-MX"/>
        </w:rPr>
        <w:t xml:space="preserve"> </w:t>
      </w:r>
      <w:r w:rsidR="009A7417" w:rsidRPr="002378AE">
        <w:rPr>
          <w:rFonts w:ascii="ITC Avant Garde" w:eastAsia="Times New Roman" w:hAnsi="ITC Avant Garde"/>
          <w:bCs/>
          <w:color w:val="000000"/>
          <w:lang w:eastAsia="es-MX"/>
        </w:rPr>
        <w:t xml:space="preserve">15 y </w:t>
      </w:r>
      <w:r w:rsidR="00AC111A" w:rsidRPr="002378AE">
        <w:rPr>
          <w:rFonts w:ascii="ITC Avant Garde" w:eastAsia="Times New Roman" w:hAnsi="ITC Avant Garde"/>
          <w:bCs/>
          <w:color w:val="000000"/>
          <w:lang w:eastAsia="es-MX"/>
        </w:rPr>
        <w:t xml:space="preserve">72 de la </w:t>
      </w:r>
      <w:r w:rsidR="00AC111A" w:rsidRPr="002378AE">
        <w:rPr>
          <w:rFonts w:ascii="ITC Avant Garde" w:eastAsia="Times New Roman" w:hAnsi="ITC Avant Garde"/>
          <w:b/>
          <w:bCs/>
          <w:color w:val="000000"/>
          <w:lang w:eastAsia="es-MX"/>
        </w:rPr>
        <w:t>LFPA</w:t>
      </w:r>
      <w:r w:rsidR="00AC111A" w:rsidRPr="002378AE">
        <w:rPr>
          <w:rFonts w:ascii="ITC Avant Garde" w:eastAsia="Times New Roman" w:hAnsi="ITC Avant Garde"/>
          <w:bCs/>
          <w:color w:val="000000"/>
          <w:lang w:eastAsia="es-MX"/>
        </w:rPr>
        <w:t xml:space="preserve">, se tuvo </w:t>
      </w:r>
      <w:r w:rsidR="009A7417" w:rsidRPr="002378AE">
        <w:rPr>
          <w:rFonts w:ascii="ITC Avant Garde" w:eastAsia="Times New Roman" w:hAnsi="ITC Avant Garde"/>
          <w:bCs/>
          <w:color w:val="000000"/>
          <w:lang w:eastAsia="es-MX"/>
        </w:rPr>
        <w:t xml:space="preserve">por reconocida la personalidad y </w:t>
      </w:r>
      <w:r w:rsidR="00AC111A" w:rsidRPr="002378AE">
        <w:rPr>
          <w:rFonts w:ascii="ITC Avant Garde" w:eastAsia="Times New Roman" w:hAnsi="ITC Avant Garde"/>
          <w:bCs/>
          <w:color w:val="000000"/>
          <w:lang w:eastAsia="es-MX"/>
        </w:rPr>
        <w:t xml:space="preserve">por presentado en tiempo y forma dicho escrito, </w:t>
      </w:r>
      <w:r w:rsidR="009A7417" w:rsidRPr="002378AE">
        <w:rPr>
          <w:rFonts w:ascii="ITC Avant Garde" w:eastAsia="Times New Roman" w:hAnsi="ITC Avant Garde"/>
          <w:bCs/>
          <w:color w:val="000000"/>
          <w:lang w:eastAsia="es-MX"/>
        </w:rPr>
        <w:t>acordándose</w:t>
      </w:r>
      <w:r w:rsidR="00AC111A" w:rsidRPr="002378AE">
        <w:rPr>
          <w:rFonts w:ascii="ITC Avant Garde" w:eastAsia="Times New Roman" w:hAnsi="ITC Avant Garde"/>
          <w:bCs/>
          <w:color w:val="000000"/>
          <w:lang w:eastAsia="es-MX"/>
        </w:rPr>
        <w:t xml:space="preserve"> </w:t>
      </w:r>
      <w:r w:rsidR="00AC111A" w:rsidRPr="002378AE">
        <w:rPr>
          <w:rFonts w:ascii="ITC Avant Garde" w:eastAsia="Times New Roman" w:hAnsi="ITC Avant Garde"/>
          <w:bCs/>
          <w:color w:val="000000"/>
          <w:lang w:eastAsia="es-MX"/>
        </w:rPr>
        <w:lastRenderedPageBreak/>
        <w:t>sobre las manifestaciones y pruebas ofrecidas por el concesionario, teniéndolas por admitidas y desahogadas por su propia y especial naturaleza.</w:t>
      </w:r>
    </w:p>
    <w:p w:rsidR="002378AE" w:rsidRPr="002378AE" w:rsidRDefault="00AC111A" w:rsidP="002378AE">
      <w:pPr>
        <w:pStyle w:val="Textoindependiente"/>
        <w:spacing w:after="240" w:line="408"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Asimismo, por corresponder al estado procesal que guardaba el presente asunto, con fundamento en el artículo 56 de la </w:t>
      </w:r>
      <w:r w:rsidRPr="002378AE">
        <w:rPr>
          <w:rFonts w:ascii="ITC Avant Garde" w:eastAsia="Times New Roman" w:hAnsi="ITC Avant Garde"/>
          <w:b/>
          <w:bCs/>
          <w:color w:val="000000"/>
          <w:lang w:eastAsia="es-MX"/>
        </w:rPr>
        <w:t>“LFPA”</w:t>
      </w:r>
      <w:r w:rsidRPr="002378AE">
        <w:rPr>
          <w:rFonts w:ascii="ITC Avant Garde" w:eastAsia="Times New Roman" w:hAnsi="ITC Avant Garde"/>
          <w:bCs/>
          <w:color w:val="000000"/>
          <w:lang w:eastAsia="es-MX"/>
        </w:rPr>
        <w:t>, se pusieron a disposición de “</w:t>
      </w:r>
      <w:r w:rsidR="00843721" w:rsidRPr="002378AE">
        <w:rPr>
          <w:rFonts w:ascii="ITC Avant Garde" w:eastAsia="Times New Roman" w:hAnsi="ITC Avant Garde"/>
          <w:b/>
          <w:bCs/>
          <w:color w:val="000000"/>
          <w:lang w:eastAsia="es-MX"/>
        </w:rPr>
        <w:t>TALKTEL</w:t>
      </w:r>
      <w:r w:rsidRPr="002378AE">
        <w:rPr>
          <w:rFonts w:ascii="ITC Avant Garde" w:eastAsia="Times New Roman" w:hAnsi="ITC Avant Garde"/>
          <w:b/>
          <w:bCs/>
          <w:color w:val="000000"/>
          <w:lang w:eastAsia="es-MX"/>
        </w:rPr>
        <w:t xml:space="preserve">” </w:t>
      </w:r>
      <w:r w:rsidRPr="002378AE">
        <w:rPr>
          <w:rFonts w:ascii="ITC Avant Garde" w:eastAsia="Times New Roman" w:hAnsi="ITC Avant Garde"/>
          <w:bCs/>
          <w:color w:val="000000"/>
          <w:lang w:eastAsia="es-MX"/>
        </w:rPr>
        <w:t>los autos del presente expediente para que dentro de un término de diez días hábiles formulara los alegatos que a su derecho conviniera, en el entendido que transcurrido dicho plazo, con alegatos o sin ellos se emitiría la resolución que conforme a derecho correspondiera.</w:t>
      </w:r>
    </w:p>
    <w:p w:rsidR="002378AE" w:rsidRPr="002378AE" w:rsidRDefault="00AC111A" w:rsidP="002378AE">
      <w:pPr>
        <w:pStyle w:val="Textoindependiente"/>
        <w:spacing w:after="240" w:line="408"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El acuerdo </w:t>
      </w:r>
      <w:r w:rsidR="00996518" w:rsidRPr="002378AE">
        <w:rPr>
          <w:rFonts w:ascii="ITC Avant Garde" w:eastAsia="Times New Roman" w:hAnsi="ITC Avant Garde"/>
          <w:bCs/>
          <w:color w:val="000000"/>
          <w:lang w:eastAsia="es-MX"/>
        </w:rPr>
        <w:t xml:space="preserve">de mérito </w:t>
      </w:r>
      <w:r w:rsidRPr="002378AE">
        <w:rPr>
          <w:rFonts w:ascii="ITC Avant Garde" w:eastAsia="Times New Roman" w:hAnsi="ITC Avant Garde"/>
          <w:bCs/>
          <w:color w:val="000000"/>
          <w:lang w:eastAsia="es-MX"/>
        </w:rPr>
        <w:t xml:space="preserve">fue notificado el </w:t>
      </w:r>
      <w:r w:rsidR="009A7417" w:rsidRPr="002378AE">
        <w:rPr>
          <w:rFonts w:ascii="ITC Avant Garde" w:eastAsia="Times New Roman" w:hAnsi="ITC Avant Garde"/>
          <w:bCs/>
          <w:color w:val="000000"/>
          <w:lang w:eastAsia="es-MX"/>
        </w:rPr>
        <w:t>doce</w:t>
      </w:r>
      <w:r w:rsidRPr="002378AE">
        <w:rPr>
          <w:rFonts w:ascii="ITC Avant Garde" w:eastAsia="Times New Roman" w:hAnsi="ITC Avant Garde"/>
          <w:bCs/>
          <w:color w:val="000000"/>
          <w:lang w:eastAsia="es-MX"/>
        </w:rPr>
        <w:t xml:space="preserve"> de </w:t>
      </w:r>
      <w:r w:rsidR="009A7417" w:rsidRPr="002378AE">
        <w:rPr>
          <w:rFonts w:ascii="ITC Avant Garde" w:eastAsia="Times New Roman" w:hAnsi="ITC Avant Garde"/>
          <w:bCs/>
          <w:color w:val="000000"/>
          <w:lang w:eastAsia="es-MX"/>
        </w:rPr>
        <w:t>septiembre</w:t>
      </w:r>
      <w:r w:rsidRPr="002378AE">
        <w:rPr>
          <w:rFonts w:ascii="ITC Avant Garde" w:eastAsia="Times New Roman" w:hAnsi="ITC Avant Garde"/>
          <w:bCs/>
          <w:color w:val="000000"/>
          <w:lang w:eastAsia="es-MX"/>
        </w:rPr>
        <w:t xml:space="preserve"> de dos mil dieciséis, surtiendo efectos el mismo día, por lo que los diez días hábiles otorgados comprendieron del </w:t>
      </w:r>
      <w:r w:rsidR="009A7417" w:rsidRPr="002378AE">
        <w:rPr>
          <w:rFonts w:ascii="ITC Avant Garde" w:eastAsia="Times New Roman" w:hAnsi="ITC Avant Garde"/>
          <w:bCs/>
          <w:color w:val="000000"/>
          <w:lang w:eastAsia="es-MX"/>
        </w:rPr>
        <w:t>trece</w:t>
      </w:r>
      <w:r w:rsidRPr="002378AE">
        <w:rPr>
          <w:rFonts w:ascii="ITC Avant Garde" w:eastAsia="Times New Roman" w:hAnsi="ITC Avant Garde"/>
          <w:bCs/>
          <w:color w:val="000000"/>
          <w:lang w:eastAsia="es-MX"/>
        </w:rPr>
        <w:t xml:space="preserve"> al veinti</w:t>
      </w:r>
      <w:r w:rsidR="00F6276F" w:rsidRPr="002378AE">
        <w:rPr>
          <w:rFonts w:ascii="ITC Avant Garde" w:eastAsia="Times New Roman" w:hAnsi="ITC Avant Garde"/>
          <w:bCs/>
          <w:color w:val="000000"/>
          <w:lang w:eastAsia="es-MX"/>
        </w:rPr>
        <w:t>siete</w:t>
      </w:r>
      <w:r w:rsidRPr="002378AE">
        <w:rPr>
          <w:rFonts w:ascii="ITC Avant Garde" w:eastAsia="Times New Roman" w:hAnsi="ITC Avant Garde"/>
          <w:bCs/>
          <w:color w:val="000000"/>
          <w:lang w:eastAsia="es-MX"/>
        </w:rPr>
        <w:t xml:space="preserve"> de </w:t>
      </w:r>
      <w:r w:rsidR="00F6276F" w:rsidRPr="002378AE">
        <w:rPr>
          <w:rFonts w:ascii="ITC Avant Garde" w:eastAsia="Times New Roman" w:hAnsi="ITC Avant Garde"/>
          <w:bCs/>
          <w:color w:val="000000"/>
          <w:lang w:eastAsia="es-MX"/>
        </w:rPr>
        <w:t>septiembre</w:t>
      </w:r>
      <w:r w:rsidRPr="002378AE">
        <w:rPr>
          <w:rFonts w:ascii="ITC Avant Garde" w:eastAsia="Times New Roman" w:hAnsi="ITC Avant Garde"/>
          <w:bCs/>
          <w:color w:val="000000"/>
          <w:lang w:eastAsia="es-MX"/>
        </w:rPr>
        <w:t xml:space="preserve"> de dos mil dieciséis, sin contar los días </w:t>
      </w:r>
      <w:r w:rsidR="00F6276F" w:rsidRPr="002378AE">
        <w:rPr>
          <w:rFonts w:ascii="ITC Avant Garde" w:eastAsia="Times New Roman" w:hAnsi="ITC Avant Garde"/>
          <w:bCs/>
          <w:color w:val="000000"/>
          <w:lang w:eastAsia="es-MX"/>
        </w:rPr>
        <w:t xml:space="preserve">dieciséis, diecisiete, </w:t>
      </w:r>
      <w:r w:rsidRPr="002378AE">
        <w:rPr>
          <w:rFonts w:ascii="ITC Avant Garde" w:eastAsia="Times New Roman" w:hAnsi="ITC Avant Garde"/>
          <w:bCs/>
          <w:color w:val="000000"/>
          <w:lang w:eastAsia="es-MX"/>
        </w:rPr>
        <w:t>dieciocho</w:t>
      </w:r>
      <w:r w:rsidR="00F6276F" w:rsidRPr="002378AE">
        <w:rPr>
          <w:rFonts w:ascii="ITC Avant Garde" w:eastAsia="Times New Roman" w:hAnsi="ITC Avant Garde"/>
          <w:bCs/>
          <w:color w:val="000000"/>
          <w:lang w:eastAsia="es-MX"/>
        </w:rPr>
        <w:t>, veinticuatro y veinticinco</w:t>
      </w:r>
      <w:r w:rsidRPr="002378AE">
        <w:rPr>
          <w:rFonts w:ascii="ITC Avant Garde" w:eastAsia="Times New Roman" w:hAnsi="ITC Avant Garde"/>
          <w:bCs/>
          <w:color w:val="000000"/>
          <w:lang w:eastAsia="es-MX"/>
        </w:rPr>
        <w:t xml:space="preserve"> de </w:t>
      </w:r>
      <w:r w:rsidR="00F6276F" w:rsidRPr="002378AE">
        <w:rPr>
          <w:rFonts w:ascii="ITC Avant Garde" w:eastAsia="Times New Roman" w:hAnsi="ITC Avant Garde"/>
          <w:bCs/>
          <w:color w:val="000000"/>
          <w:lang w:eastAsia="es-MX"/>
        </w:rPr>
        <w:t>septiembre</w:t>
      </w:r>
      <w:r w:rsidRPr="002378AE">
        <w:rPr>
          <w:rFonts w:ascii="ITC Avant Garde" w:eastAsia="Times New Roman" w:hAnsi="ITC Avant Garde"/>
          <w:bCs/>
          <w:color w:val="000000"/>
          <w:lang w:eastAsia="es-MX"/>
        </w:rPr>
        <w:t xml:space="preserve"> de dos mil dieciséis por haber sido sábados</w:t>
      </w:r>
      <w:r w:rsidR="00F6276F" w:rsidRPr="002378AE">
        <w:rPr>
          <w:rFonts w:ascii="ITC Avant Garde" w:eastAsia="Times New Roman" w:hAnsi="ITC Avant Garde"/>
          <w:bCs/>
          <w:color w:val="000000"/>
          <w:lang w:eastAsia="es-MX"/>
        </w:rPr>
        <w:t>,</w:t>
      </w:r>
      <w:r w:rsidRPr="002378AE">
        <w:rPr>
          <w:rFonts w:ascii="ITC Avant Garde" w:eastAsia="Times New Roman" w:hAnsi="ITC Avant Garde"/>
          <w:bCs/>
          <w:color w:val="000000"/>
          <w:lang w:eastAsia="es-MX"/>
        </w:rPr>
        <w:t xml:space="preserve"> domingos</w:t>
      </w:r>
      <w:r w:rsidR="00F6276F" w:rsidRPr="002378AE">
        <w:rPr>
          <w:rFonts w:ascii="ITC Avant Garde" w:eastAsia="Times New Roman" w:hAnsi="ITC Avant Garde"/>
          <w:bCs/>
          <w:color w:val="000000"/>
          <w:lang w:eastAsia="es-MX"/>
        </w:rPr>
        <w:t xml:space="preserve"> y día inhábil</w:t>
      </w:r>
      <w:r w:rsidRPr="002378AE">
        <w:rPr>
          <w:rFonts w:ascii="ITC Avant Garde" w:eastAsia="Times New Roman" w:hAnsi="ITC Avant Garde"/>
          <w:bCs/>
          <w:color w:val="000000"/>
          <w:lang w:eastAsia="es-MX"/>
        </w:rPr>
        <w:t xml:space="preserve">, en términos del </w:t>
      </w:r>
      <w:r w:rsidRPr="002378AE">
        <w:rPr>
          <w:rFonts w:ascii="ITC Avant Garde" w:eastAsia="Times New Roman" w:hAnsi="ITC Avant Garde"/>
          <w:bCs/>
          <w:lang w:eastAsia="es-MX"/>
        </w:rPr>
        <w:t xml:space="preserve">artículo 28 de la </w:t>
      </w:r>
      <w:r w:rsidRPr="002378AE">
        <w:rPr>
          <w:rFonts w:ascii="ITC Avant Garde" w:eastAsia="Times New Roman" w:hAnsi="ITC Avant Garde"/>
          <w:b/>
          <w:bCs/>
          <w:lang w:eastAsia="es-MX"/>
        </w:rPr>
        <w:t>LFPA</w:t>
      </w:r>
      <w:r w:rsidRPr="002378AE">
        <w:rPr>
          <w:rFonts w:ascii="ITC Avant Garde" w:eastAsia="Times New Roman" w:hAnsi="ITC Avant Garde"/>
          <w:bCs/>
          <w:color w:val="000000"/>
          <w:lang w:eastAsia="es-MX"/>
        </w:rPr>
        <w:t>.</w:t>
      </w:r>
    </w:p>
    <w:p w:rsidR="002378AE" w:rsidRPr="002378AE" w:rsidRDefault="001D0E3C" w:rsidP="002378AE">
      <w:pPr>
        <w:pStyle w:val="Textoindependiente"/>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
          <w:bCs/>
          <w:color w:val="000000"/>
          <w:lang w:eastAsia="es-MX"/>
        </w:rPr>
        <w:t>DÉCIMO</w:t>
      </w:r>
      <w:r w:rsidR="00AC111A" w:rsidRPr="002378AE">
        <w:rPr>
          <w:rFonts w:ascii="ITC Avant Garde" w:eastAsia="Times New Roman" w:hAnsi="ITC Avant Garde"/>
          <w:b/>
          <w:bCs/>
          <w:color w:val="000000"/>
          <w:lang w:eastAsia="es-MX"/>
        </w:rPr>
        <w:t>.-</w:t>
      </w:r>
      <w:r w:rsidR="00AC111A" w:rsidRPr="002378AE">
        <w:rPr>
          <w:rFonts w:ascii="ITC Avant Garde" w:eastAsia="Times New Roman" w:hAnsi="ITC Avant Garde"/>
          <w:bCs/>
          <w:color w:val="000000"/>
          <w:lang w:eastAsia="es-MX"/>
        </w:rPr>
        <w:t xml:space="preserve"> </w:t>
      </w:r>
      <w:r w:rsidR="005877A0" w:rsidRPr="002378AE">
        <w:rPr>
          <w:rFonts w:ascii="ITC Avant Garde" w:eastAsia="Times New Roman" w:hAnsi="ITC Avant Garde"/>
          <w:bCs/>
          <w:color w:val="000000"/>
          <w:lang w:eastAsia="es-MX"/>
        </w:rPr>
        <w:t>El veinti</w:t>
      </w:r>
      <w:r w:rsidR="00F6276F" w:rsidRPr="002378AE">
        <w:rPr>
          <w:rFonts w:ascii="ITC Avant Garde" w:eastAsia="Times New Roman" w:hAnsi="ITC Avant Garde"/>
          <w:bCs/>
          <w:color w:val="000000"/>
          <w:lang w:eastAsia="es-MX"/>
        </w:rPr>
        <w:t>siete</w:t>
      </w:r>
      <w:r w:rsidR="005877A0" w:rsidRPr="002378AE">
        <w:rPr>
          <w:rFonts w:ascii="ITC Avant Garde" w:eastAsia="Times New Roman" w:hAnsi="ITC Avant Garde"/>
          <w:bCs/>
          <w:color w:val="000000"/>
          <w:lang w:eastAsia="es-MX"/>
        </w:rPr>
        <w:t xml:space="preserve"> de </w:t>
      </w:r>
      <w:r w:rsidR="00F6276F" w:rsidRPr="002378AE">
        <w:rPr>
          <w:rFonts w:ascii="ITC Avant Garde" w:eastAsia="Times New Roman" w:hAnsi="ITC Avant Garde"/>
          <w:bCs/>
          <w:color w:val="000000"/>
          <w:lang w:eastAsia="es-MX"/>
        </w:rPr>
        <w:t>septiembre</w:t>
      </w:r>
      <w:r w:rsidR="005877A0" w:rsidRPr="002378AE">
        <w:rPr>
          <w:rFonts w:ascii="ITC Avant Garde" w:eastAsia="Times New Roman" w:hAnsi="ITC Avant Garde"/>
          <w:bCs/>
          <w:color w:val="000000"/>
          <w:lang w:eastAsia="es-MX"/>
        </w:rPr>
        <w:t xml:space="preserve"> de dos mil dieciséis </w:t>
      </w:r>
      <w:r w:rsidR="00CB18F3" w:rsidRPr="002378AE">
        <w:rPr>
          <w:rFonts w:ascii="ITC Avant Garde" w:eastAsia="Times New Roman" w:hAnsi="ITC Avant Garde"/>
          <w:bCs/>
          <w:color w:val="000000"/>
          <w:lang w:eastAsia="es-MX"/>
        </w:rPr>
        <w:t>“</w:t>
      </w:r>
      <w:r w:rsidR="00843721" w:rsidRPr="002378AE">
        <w:rPr>
          <w:rFonts w:ascii="ITC Avant Garde" w:eastAsia="Times New Roman" w:hAnsi="ITC Avant Garde"/>
          <w:b/>
          <w:bCs/>
          <w:color w:val="000000"/>
          <w:lang w:eastAsia="es-MX"/>
        </w:rPr>
        <w:t>TALKTEL</w:t>
      </w:r>
      <w:r w:rsidR="00CB18F3" w:rsidRPr="002378AE">
        <w:rPr>
          <w:rFonts w:ascii="ITC Avant Garde" w:eastAsia="Times New Roman" w:hAnsi="ITC Avant Garde"/>
          <w:b/>
          <w:bCs/>
          <w:color w:val="000000"/>
          <w:lang w:eastAsia="es-MX"/>
        </w:rPr>
        <w:t>”</w:t>
      </w:r>
      <w:r w:rsidR="00996518" w:rsidRPr="002378AE">
        <w:rPr>
          <w:rFonts w:ascii="ITC Avant Garde" w:eastAsia="Times New Roman" w:hAnsi="ITC Avant Garde"/>
          <w:bCs/>
          <w:color w:val="000000"/>
          <w:lang w:eastAsia="es-MX"/>
        </w:rPr>
        <w:t xml:space="preserve"> por conducto de su </w:t>
      </w:r>
      <w:r w:rsidR="00DE1A90" w:rsidRPr="002378AE">
        <w:rPr>
          <w:rFonts w:ascii="ITC Avant Garde" w:eastAsia="Times New Roman" w:hAnsi="ITC Avant Garde"/>
          <w:bCs/>
          <w:color w:val="000000"/>
          <w:lang w:eastAsia="es-MX"/>
        </w:rPr>
        <w:t xml:space="preserve">apoderado </w:t>
      </w:r>
      <w:r w:rsidR="00996518" w:rsidRPr="002378AE">
        <w:rPr>
          <w:rFonts w:ascii="ITC Avant Garde" w:eastAsia="Times New Roman" w:hAnsi="ITC Avant Garde"/>
          <w:bCs/>
          <w:color w:val="000000"/>
          <w:lang w:eastAsia="es-MX"/>
        </w:rPr>
        <w:t>legal</w:t>
      </w:r>
      <w:r w:rsidR="00F6276F" w:rsidRPr="002378AE">
        <w:rPr>
          <w:rFonts w:ascii="ITC Avant Garde" w:eastAsia="Times New Roman" w:hAnsi="ITC Avant Garde"/>
          <w:bCs/>
          <w:color w:val="000000"/>
          <w:lang w:eastAsia="es-MX"/>
        </w:rPr>
        <w:t>,</w:t>
      </w:r>
      <w:r w:rsidR="00996518" w:rsidRPr="002378AE">
        <w:rPr>
          <w:rFonts w:ascii="ITC Avant Garde" w:eastAsia="Times New Roman" w:hAnsi="ITC Avant Garde"/>
          <w:bCs/>
          <w:color w:val="000000"/>
          <w:lang w:eastAsia="es-MX"/>
        </w:rPr>
        <w:t xml:space="preserve"> </w:t>
      </w:r>
      <w:r w:rsidR="005877A0" w:rsidRPr="002378AE">
        <w:rPr>
          <w:rFonts w:ascii="ITC Avant Garde" w:eastAsia="Times New Roman" w:hAnsi="ITC Avant Garde"/>
          <w:bCs/>
          <w:color w:val="000000"/>
          <w:lang w:eastAsia="es-MX"/>
        </w:rPr>
        <w:t>presentó</w:t>
      </w:r>
      <w:r w:rsidR="00AC111A" w:rsidRPr="002378AE">
        <w:rPr>
          <w:rFonts w:ascii="ITC Avant Garde" w:eastAsia="Times New Roman" w:hAnsi="ITC Avant Garde"/>
          <w:bCs/>
          <w:color w:val="000000"/>
          <w:lang w:eastAsia="es-MX"/>
        </w:rPr>
        <w:t xml:space="preserve"> en la Oficialía de Partes del </w:t>
      </w:r>
      <w:r w:rsidR="00AC111A" w:rsidRPr="002378AE">
        <w:rPr>
          <w:rFonts w:ascii="ITC Avant Garde" w:eastAsia="Times New Roman" w:hAnsi="ITC Avant Garde"/>
          <w:b/>
          <w:bCs/>
          <w:color w:val="000000"/>
          <w:lang w:eastAsia="es-MX"/>
        </w:rPr>
        <w:t xml:space="preserve">IFT </w:t>
      </w:r>
      <w:r w:rsidR="00F6276F" w:rsidRPr="002378AE">
        <w:rPr>
          <w:rFonts w:ascii="ITC Avant Garde" w:eastAsia="Times New Roman" w:hAnsi="ITC Avant Garde"/>
          <w:bCs/>
          <w:color w:val="000000"/>
          <w:lang w:eastAsia="es-MX"/>
        </w:rPr>
        <w:t>escrito mediante el cual formuló sus correspondientes alegatos.</w:t>
      </w:r>
    </w:p>
    <w:p w:rsidR="002378AE" w:rsidRPr="002378AE" w:rsidRDefault="00F6276F" w:rsidP="002378AE">
      <w:pPr>
        <w:pStyle w:val="Textoindependiente"/>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
          <w:bCs/>
          <w:color w:val="000000"/>
          <w:lang w:eastAsia="es-MX"/>
        </w:rPr>
        <w:t>DÉCIMO</w:t>
      </w:r>
      <w:r w:rsidR="005A1A19" w:rsidRPr="002378AE">
        <w:rPr>
          <w:rFonts w:ascii="ITC Avant Garde" w:eastAsia="Times New Roman" w:hAnsi="ITC Avant Garde"/>
          <w:b/>
          <w:bCs/>
          <w:color w:val="000000"/>
          <w:lang w:eastAsia="es-MX"/>
        </w:rPr>
        <w:t xml:space="preserve"> PRIMERO</w:t>
      </w:r>
      <w:r w:rsidR="00AC111A" w:rsidRPr="002378AE">
        <w:rPr>
          <w:rFonts w:ascii="ITC Avant Garde" w:eastAsia="Times New Roman" w:hAnsi="ITC Avant Garde"/>
          <w:b/>
          <w:bCs/>
          <w:color w:val="000000"/>
          <w:lang w:eastAsia="es-MX"/>
        </w:rPr>
        <w:t xml:space="preserve">. </w:t>
      </w:r>
      <w:r w:rsidR="005877A0" w:rsidRPr="002378AE">
        <w:rPr>
          <w:rFonts w:ascii="ITC Avant Garde" w:eastAsia="Times New Roman" w:hAnsi="ITC Avant Garde"/>
          <w:bCs/>
          <w:color w:val="000000"/>
          <w:lang w:eastAsia="es-MX"/>
        </w:rPr>
        <w:t>El</w:t>
      </w:r>
      <w:r w:rsidR="00AC111A" w:rsidRPr="002378AE">
        <w:rPr>
          <w:rFonts w:ascii="ITC Avant Garde" w:eastAsia="Times New Roman" w:hAnsi="ITC Avant Garde"/>
          <w:bCs/>
          <w:color w:val="000000"/>
          <w:lang w:eastAsia="es-MX"/>
        </w:rPr>
        <w:t xml:space="preserve"> </w:t>
      </w:r>
      <w:r w:rsidRPr="002378AE">
        <w:rPr>
          <w:rFonts w:ascii="ITC Avant Garde" w:eastAsia="Times New Roman" w:hAnsi="ITC Avant Garde"/>
          <w:bCs/>
          <w:color w:val="000000"/>
          <w:lang w:eastAsia="es-MX"/>
        </w:rPr>
        <w:t>treinta</w:t>
      </w:r>
      <w:r w:rsidR="00AC111A" w:rsidRPr="002378AE">
        <w:rPr>
          <w:rFonts w:ascii="ITC Avant Garde" w:eastAsia="Times New Roman" w:hAnsi="ITC Avant Garde"/>
          <w:bCs/>
          <w:color w:val="000000"/>
          <w:lang w:eastAsia="es-MX"/>
        </w:rPr>
        <w:t xml:space="preserve"> de </w:t>
      </w:r>
      <w:r w:rsidRPr="002378AE">
        <w:rPr>
          <w:rFonts w:ascii="ITC Avant Garde" w:eastAsia="Times New Roman" w:hAnsi="ITC Avant Garde"/>
          <w:bCs/>
          <w:color w:val="000000"/>
          <w:lang w:eastAsia="es-MX"/>
        </w:rPr>
        <w:t xml:space="preserve">septiembre </w:t>
      </w:r>
      <w:r w:rsidR="00AC111A" w:rsidRPr="002378AE">
        <w:rPr>
          <w:rFonts w:ascii="ITC Avant Garde" w:eastAsia="Times New Roman" w:hAnsi="ITC Avant Garde"/>
          <w:bCs/>
          <w:color w:val="000000"/>
          <w:lang w:eastAsia="es-MX"/>
        </w:rPr>
        <w:t>de dos mil dieciséis</w:t>
      </w:r>
      <w:r w:rsidR="005877A0" w:rsidRPr="002378AE">
        <w:rPr>
          <w:rFonts w:ascii="ITC Avant Garde" w:eastAsia="Times New Roman" w:hAnsi="ITC Avant Garde"/>
          <w:bCs/>
          <w:color w:val="000000"/>
          <w:lang w:eastAsia="es-MX"/>
        </w:rPr>
        <w:t xml:space="preserve"> </w:t>
      </w:r>
      <w:r w:rsidR="00DD6D00" w:rsidRPr="002378AE">
        <w:rPr>
          <w:rFonts w:ascii="ITC Avant Garde" w:eastAsia="Times New Roman" w:hAnsi="ITC Avant Garde"/>
          <w:bCs/>
          <w:color w:val="000000"/>
          <w:lang w:eastAsia="es-MX"/>
        </w:rPr>
        <w:t>se</w:t>
      </w:r>
      <w:r w:rsidR="00AC111A" w:rsidRPr="002378AE">
        <w:rPr>
          <w:rFonts w:ascii="ITC Avant Garde" w:eastAsia="Times New Roman" w:hAnsi="ITC Avant Garde"/>
          <w:bCs/>
          <w:color w:val="000000"/>
          <w:lang w:eastAsia="es-MX"/>
        </w:rPr>
        <w:t xml:space="preserve"> tuvo por presentado el escrito de </w:t>
      </w:r>
      <w:r w:rsidR="00AC111A" w:rsidRPr="002378AE">
        <w:rPr>
          <w:rFonts w:ascii="ITC Avant Garde" w:eastAsia="Times New Roman" w:hAnsi="ITC Avant Garde"/>
          <w:b/>
          <w:bCs/>
          <w:color w:val="000000"/>
          <w:lang w:eastAsia="es-MX"/>
        </w:rPr>
        <w:t>“</w:t>
      </w:r>
      <w:r w:rsidR="00843721" w:rsidRPr="002378AE">
        <w:rPr>
          <w:rFonts w:ascii="ITC Avant Garde" w:eastAsia="Times New Roman" w:hAnsi="ITC Avant Garde"/>
          <w:b/>
          <w:bCs/>
          <w:color w:val="000000"/>
          <w:lang w:eastAsia="es-MX"/>
        </w:rPr>
        <w:t>TALKTEL</w:t>
      </w:r>
      <w:r w:rsidR="00AC111A" w:rsidRPr="002378AE">
        <w:rPr>
          <w:rFonts w:ascii="ITC Avant Garde" w:eastAsia="Times New Roman" w:hAnsi="ITC Avant Garde"/>
          <w:b/>
          <w:bCs/>
          <w:color w:val="000000"/>
          <w:lang w:eastAsia="es-MX"/>
        </w:rPr>
        <w:t xml:space="preserve">” </w:t>
      </w:r>
      <w:r w:rsidR="00AC111A" w:rsidRPr="002378AE">
        <w:rPr>
          <w:rFonts w:ascii="ITC Avant Garde" w:eastAsia="Times New Roman" w:hAnsi="ITC Avant Garde"/>
          <w:bCs/>
          <w:color w:val="000000"/>
          <w:lang w:eastAsia="es-MX"/>
        </w:rPr>
        <w:t xml:space="preserve">en el que formuló sus alegatos y se </w:t>
      </w:r>
      <w:r w:rsidR="00093499" w:rsidRPr="002378AE">
        <w:rPr>
          <w:rFonts w:ascii="ITC Avant Garde" w:eastAsia="Times New Roman" w:hAnsi="ITC Avant Garde"/>
          <w:bCs/>
          <w:color w:val="000000"/>
          <w:lang w:eastAsia="es-MX"/>
        </w:rPr>
        <w:t>puso en estado de resolución</w:t>
      </w:r>
      <w:r w:rsidR="00AC111A" w:rsidRPr="002378AE">
        <w:rPr>
          <w:rFonts w:ascii="ITC Avant Garde" w:eastAsia="Times New Roman" w:hAnsi="ITC Avant Garde"/>
          <w:bCs/>
          <w:color w:val="000000"/>
          <w:lang w:eastAsia="es-MX"/>
        </w:rPr>
        <w:t xml:space="preserve"> el presente expediente para que se emitiera la </w:t>
      </w:r>
      <w:r w:rsidR="00093499" w:rsidRPr="002378AE">
        <w:rPr>
          <w:rFonts w:ascii="ITC Avant Garde" w:eastAsia="Times New Roman" w:hAnsi="ITC Avant Garde"/>
          <w:bCs/>
          <w:color w:val="000000"/>
          <w:lang w:eastAsia="es-MX"/>
        </w:rPr>
        <w:t>determinación</w:t>
      </w:r>
      <w:r w:rsidR="00AC111A" w:rsidRPr="002378AE">
        <w:rPr>
          <w:rFonts w:ascii="ITC Avant Garde" w:eastAsia="Times New Roman" w:hAnsi="ITC Avant Garde"/>
          <w:bCs/>
          <w:color w:val="000000"/>
          <w:lang w:eastAsia="es-MX"/>
        </w:rPr>
        <w:t xml:space="preserve"> que en derecho correspondiera.</w:t>
      </w:r>
    </w:p>
    <w:p w:rsidR="002378AE" w:rsidRPr="002378AE" w:rsidRDefault="0003203A" w:rsidP="002378AE">
      <w:pPr>
        <w:pStyle w:val="Textoindependiente"/>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En virtud de lo anterior este órgano colegiado </w:t>
      </w:r>
      <w:r w:rsidR="00DD6D00" w:rsidRPr="002378AE">
        <w:rPr>
          <w:rFonts w:ascii="ITC Avant Garde" w:eastAsia="Times New Roman" w:hAnsi="ITC Avant Garde"/>
          <w:bCs/>
          <w:color w:val="000000"/>
          <w:lang w:eastAsia="es-MX"/>
        </w:rPr>
        <w:t>procede a</w:t>
      </w:r>
      <w:r w:rsidRPr="002378AE">
        <w:rPr>
          <w:rFonts w:ascii="ITC Avant Garde" w:eastAsia="Times New Roman" w:hAnsi="ITC Avant Garde"/>
          <w:bCs/>
          <w:color w:val="000000"/>
          <w:lang w:eastAsia="es-MX"/>
        </w:rPr>
        <w:t xml:space="preserve"> la emisión de la Resolución que conforme a derecho resulte procedente.</w:t>
      </w:r>
    </w:p>
    <w:p w:rsidR="002378AE" w:rsidRPr="002378AE" w:rsidRDefault="002378AE" w:rsidP="002378AE">
      <w:pPr>
        <w:pStyle w:val="Ttulo2"/>
        <w:spacing w:after="240"/>
        <w:jc w:val="center"/>
        <w:rPr>
          <w:rFonts w:ascii="ITC Avant Garde" w:hAnsi="ITC Avant Garde"/>
          <w:b/>
          <w:color w:val="000000" w:themeColor="text1"/>
          <w:sz w:val="22"/>
          <w:szCs w:val="22"/>
        </w:rPr>
      </w:pPr>
      <w:r w:rsidRPr="002378AE">
        <w:rPr>
          <w:rFonts w:ascii="ITC Avant Garde" w:hAnsi="ITC Avant Garde"/>
          <w:b/>
          <w:color w:val="000000" w:themeColor="text1"/>
          <w:sz w:val="22"/>
          <w:szCs w:val="22"/>
        </w:rPr>
        <w:lastRenderedPageBreak/>
        <w:t>CONSIDERANDO</w:t>
      </w:r>
    </w:p>
    <w:p w:rsidR="002378AE" w:rsidRPr="002378AE" w:rsidRDefault="00285D03" w:rsidP="002378AE">
      <w:pPr>
        <w:pStyle w:val="Textoindependiente"/>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
          <w:bCs/>
          <w:color w:val="000000"/>
          <w:lang w:eastAsia="es-MX"/>
        </w:rPr>
        <w:t xml:space="preserve">PRIMERO. </w:t>
      </w:r>
      <w:r w:rsidRPr="002378AE">
        <w:rPr>
          <w:rFonts w:ascii="ITC Avant Garde" w:eastAsia="Times New Roman" w:hAnsi="ITC Avant Garde"/>
          <w:b/>
          <w:bCs/>
          <w:smallCaps/>
          <w:color w:val="000000"/>
          <w:lang w:eastAsia="es-MX"/>
        </w:rPr>
        <w:t>Competencia</w:t>
      </w:r>
      <w:r w:rsidRPr="002378AE">
        <w:rPr>
          <w:rFonts w:ascii="ITC Avant Garde" w:eastAsia="Times New Roman" w:hAnsi="ITC Avant Garde"/>
          <w:b/>
          <w:bCs/>
          <w:color w:val="000000"/>
          <w:lang w:eastAsia="es-MX"/>
        </w:rPr>
        <w:t>.</w:t>
      </w:r>
      <w:r w:rsidRPr="002378AE">
        <w:rPr>
          <w:rFonts w:ascii="ITC Avant Garde" w:eastAsia="Times New Roman" w:hAnsi="ITC Avant Garde"/>
          <w:bCs/>
          <w:color w:val="000000"/>
          <w:lang w:eastAsia="es-MX"/>
        </w:rPr>
        <w:t xml:space="preserve"> </w:t>
      </w:r>
    </w:p>
    <w:p w:rsidR="002378AE" w:rsidRPr="002378AE" w:rsidRDefault="005877A0" w:rsidP="002378AE">
      <w:pPr>
        <w:pStyle w:val="Textoindependiente"/>
        <w:spacing w:after="240" w:line="360" w:lineRule="auto"/>
        <w:ind w:right="-1"/>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El Pleno de este</w:t>
      </w:r>
      <w:r w:rsidR="00285D03" w:rsidRPr="002378AE">
        <w:rPr>
          <w:rFonts w:ascii="ITC Avant Garde" w:eastAsia="Times New Roman" w:hAnsi="ITC Avant Garde"/>
          <w:bCs/>
          <w:color w:val="000000"/>
          <w:lang w:eastAsia="es-MX"/>
        </w:rPr>
        <w:t xml:space="preserve"> </w:t>
      </w:r>
      <w:r w:rsidR="00285D03" w:rsidRPr="002378AE">
        <w:rPr>
          <w:rFonts w:ascii="ITC Avant Garde" w:eastAsia="Times New Roman" w:hAnsi="ITC Avant Garde"/>
          <w:b/>
          <w:bCs/>
          <w:color w:val="000000"/>
          <w:lang w:eastAsia="es-MX"/>
        </w:rPr>
        <w:t>Instituto</w:t>
      </w:r>
      <w:r w:rsidR="00285D03" w:rsidRPr="002378AE">
        <w:rPr>
          <w:rFonts w:ascii="ITC Avant Garde" w:eastAsia="Times New Roman" w:hAnsi="ITC Avant Garde"/>
          <w:bCs/>
          <w:color w:val="000000"/>
          <w:lang w:eastAsia="es-MX"/>
        </w:rPr>
        <w:t xml:space="preserve"> es competente para conocer y resolver el presente procedimiento administrativo de imposición de sanción, con fundamento en los artículos </w:t>
      </w:r>
      <w:r w:rsidRPr="002378AE">
        <w:rPr>
          <w:rFonts w:ascii="ITC Avant Garde" w:eastAsia="Times New Roman" w:hAnsi="ITC Avant Garde"/>
          <w:bCs/>
          <w:color w:val="000000"/>
          <w:lang w:eastAsia="es-MX"/>
        </w:rPr>
        <w:t xml:space="preserve">14, segundo párrafo, 16, primer párrafo y 28, párrafos, décimo quinto, décimo sexto y vigésimo, fracciones I y VII de la Constitución Política de los Estados Unidos Mexicanos </w:t>
      </w:r>
      <w:r w:rsidRPr="002378AE">
        <w:rPr>
          <w:rFonts w:ascii="ITC Avant Garde" w:eastAsia="Times New Roman" w:hAnsi="ITC Avant Garde"/>
          <w:b/>
          <w:bCs/>
          <w:color w:val="000000"/>
          <w:lang w:eastAsia="es-MX"/>
        </w:rPr>
        <w:t>(“CPEUM”</w:t>
      </w:r>
      <w:r w:rsidRPr="002378AE">
        <w:rPr>
          <w:rFonts w:ascii="ITC Avant Garde" w:eastAsia="Times New Roman" w:hAnsi="ITC Avant Garde"/>
          <w:bCs/>
          <w:color w:val="000000"/>
          <w:lang w:eastAsia="es-MX"/>
        </w:rPr>
        <w:t>)</w:t>
      </w:r>
      <w:r w:rsidRPr="002378AE">
        <w:rPr>
          <w:rFonts w:ascii="ITC Avant Garde" w:eastAsia="Times New Roman" w:hAnsi="ITC Avant Garde"/>
          <w:b/>
          <w:bCs/>
          <w:color w:val="000000"/>
          <w:lang w:eastAsia="es-MX"/>
        </w:rPr>
        <w:t xml:space="preserve">; </w:t>
      </w:r>
      <w:r w:rsidRPr="002378AE">
        <w:rPr>
          <w:rFonts w:ascii="ITC Avant Garde" w:eastAsia="Times New Roman" w:hAnsi="ITC Avant Garde"/>
          <w:bCs/>
          <w:color w:val="000000"/>
          <w:lang w:eastAsia="es-MX"/>
        </w:rPr>
        <w:t xml:space="preserve">1, 2, 6, fracciones IV y VII, 7, 15 fracción XXX, 17, penúltimo y último párrafos, 297, primer párrafo, y 298, inciso B), fracción </w:t>
      </w:r>
      <w:r w:rsidR="00F6276F" w:rsidRPr="002378AE">
        <w:rPr>
          <w:rFonts w:ascii="ITC Avant Garde" w:eastAsia="Times New Roman" w:hAnsi="ITC Avant Garde"/>
          <w:bCs/>
          <w:color w:val="000000"/>
          <w:lang w:eastAsia="es-MX"/>
        </w:rPr>
        <w:t>III</w:t>
      </w:r>
      <w:r w:rsidRPr="002378AE">
        <w:rPr>
          <w:rFonts w:ascii="ITC Avant Garde" w:eastAsia="Times New Roman" w:hAnsi="ITC Avant Garde"/>
          <w:bCs/>
          <w:color w:val="000000"/>
          <w:lang w:eastAsia="es-MX"/>
        </w:rPr>
        <w:t>, de la Ley Federal de Telecomunicaciones y Radiodifusión (“</w:t>
      </w:r>
      <w:proofErr w:type="spellStart"/>
      <w:r w:rsidRPr="002378AE">
        <w:rPr>
          <w:rFonts w:ascii="ITC Avant Garde" w:eastAsia="Times New Roman" w:hAnsi="ITC Avant Garde"/>
          <w:b/>
          <w:bCs/>
          <w:color w:val="000000"/>
          <w:lang w:eastAsia="es-MX"/>
        </w:rPr>
        <w:t>LFTyR</w:t>
      </w:r>
      <w:proofErr w:type="spellEnd"/>
      <w:r w:rsidRPr="002378AE">
        <w:rPr>
          <w:rFonts w:ascii="ITC Avant Garde" w:eastAsia="Times New Roman" w:hAnsi="ITC Avant Garde"/>
          <w:b/>
          <w:bCs/>
          <w:color w:val="000000"/>
          <w:lang w:eastAsia="es-MX"/>
        </w:rPr>
        <w:t>”)</w:t>
      </w:r>
      <w:r w:rsidRPr="002378AE">
        <w:rPr>
          <w:rFonts w:ascii="ITC Avant Garde" w:eastAsia="Times New Roman" w:hAnsi="ITC Avant Garde"/>
          <w:bCs/>
          <w:color w:val="000000"/>
          <w:lang w:eastAsia="es-MX"/>
        </w:rPr>
        <w:t>; 2, 3, 8, 9, 12, 13, 14, 16, 18, 28, 49, 50, 51, 59, 70, fracciones II y VI, 72, 73, 74 y 75 de la Ley Federal de Procedimiento Administrativo (</w:t>
      </w:r>
      <w:r w:rsidRPr="002378AE">
        <w:rPr>
          <w:rFonts w:ascii="ITC Avant Garde" w:eastAsia="Times New Roman" w:hAnsi="ITC Avant Garde"/>
          <w:b/>
          <w:bCs/>
          <w:color w:val="000000"/>
          <w:lang w:eastAsia="es-MX"/>
        </w:rPr>
        <w:t>“LFPA”);</w:t>
      </w:r>
      <w:r w:rsidRPr="002378AE">
        <w:rPr>
          <w:rFonts w:ascii="ITC Avant Garde" w:eastAsia="Times New Roman" w:hAnsi="ITC Avant Garde"/>
          <w:bCs/>
          <w:color w:val="000000"/>
          <w:lang w:eastAsia="es-MX"/>
        </w:rPr>
        <w:t xml:space="preserve"> y 1, 4, fracción I y 6, fracción XVII, en relación con el 44, fracción II, del Estatuto Orgánico del Instituto Federal de Telecomunicaciones (“</w:t>
      </w:r>
      <w:r w:rsidRPr="002378AE">
        <w:rPr>
          <w:rFonts w:ascii="ITC Avant Garde" w:eastAsia="Times New Roman" w:hAnsi="ITC Avant Garde"/>
          <w:b/>
          <w:bCs/>
          <w:color w:val="000000"/>
          <w:lang w:eastAsia="es-MX"/>
        </w:rPr>
        <w:t>ESTATUTO”</w:t>
      </w:r>
      <w:r w:rsidRPr="002378AE">
        <w:rPr>
          <w:rFonts w:ascii="ITC Avant Garde" w:eastAsia="Times New Roman" w:hAnsi="ITC Avant Garde"/>
          <w:bCs/>
          <w:color w:val="000000"/>
          <w:lang w:eastAsia="es-MX"/>
        </w:rPr>
        <w:t>).</w:t>
      </w:r>
    </w:p>
    <w:p w:rsidR="002378AE" w:rsidRPr="002378AE" w:rsidRDefault="00285D03" w:rsidP="002378AE">
      <w:pPr>
        <w:pStyle w:val="Textoindependiente"/>
        <w:spacing w:after="240" w:line="360" w:lineRule="auto"/>
        <w:jc w:val="both"/>
        <w:rPr>
          <w:rFonts w:ascii="ITC Avant Garde" w:eastAsia="Times New Roman" w:hAnsi="ITC Avant Garde"/>
          <w:b/>
          <w:bCs/>
          <w:smallCaps/>
          <w:color w:val="000000"/>
          <w:lang w:eastAsia="es-MX"/>
        </w:rPr>
      </w:pPr>
      <w:r w:rsidRPr="002378AE">
        <w:rPr>
          <w:rFonts w:ascii="ITC Avant Garde" w:eastAsia="Times New Roman" w:hAnsi="ITC Avant Garde"/>
          <w:b/>
          <w:bCs/>
          <w:color w:val="000000"/>
          <w:lang w:eastAsia="es-MX"/>
        </w:rPr>
        <w:t xml:space="preserve">SEGUNDO. </w:t>
      </w:r>
      <w:r w:rsidRPr="002378AE">
        <w:rPr>
          <w:rFonts w:ascii="ITC Avant Garde" w:eastAsia="Times New Roman" w:hAnsi="ITC Avant Garde"/>
          <w:b/>
          <w:bCs/>
          <w:smallCaps/>
          <w:color w:val="000000"/>
          <w:lang w:eastAsia="es-MX"/>
        </w:rPr>
        <w:t>Consideración previa</w:t>
      </w:r>
    </w:p>
    <w:p w:rsidR="002378AE" w:rsidRPr="002378AE" w:rsidRDefault="00285D03" w:rsidP="002378AE">
      <w:pPr>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El artículo 6° apartado B fracción III de la </w:t>
      </w:r>
      <w:r w:rsidR="00F769D6" w:rsidRPr="002378AE">
        <w:rPr>
          <w:rFonts w:ascii="ITC Avant Garde" w:eastAsia="Times New Roman" w:hAnsi="ITC Avant Garde"/>
          <w:b/>
          <w:bCs/>
          <w:color w:val="000000"/>
          <w:lang w:eastAsia="es-MX"/>
        </w:rPr>
        <w:t>CPEUM</w:t>
      </w:r>
      <w:r w:rsidRPr="002378AE">
        <w:rPr>
          <w:rFonts w:ascii="ITC Avant Garde" w:eastAsia="Times New Roman" w:hAnsi="ITC Avant Garde"/>
          <w:bCs/>
          <w:color w:val="000000"/>
          <w:lang w:eastAsia="es-MX"/>
        </w:rPr>
        <w:t xml:space="preserve"> establece que las telecomunicaciones son servicio</w:t>
      </w:r>
      <w:r w:rsidR="001F4D0A" w:rsidRPr="002378AE">
        <w:rPr>
          <w:rFonts w:ascii="ITC Avant Garde" w:eastAsia="Times New Roman" w:hAnsi="ITC Avant Garde"/>
          <w:bCs/>
          <w:color w:val="000000"/>
          <w:lang w:eastAsia="es-MX"/>
        </w:rPr>
        <w:t>s</w:t>
      </w:r>
      <w:r w:rsidRPr="002378AE">
        <w:rPr>
          <w:rFonts w:ascii="ITC Avant Garde" w:eastAsia="Times New Roman" w:hAnsi="ITC Avant Garde"/>
          <w:bCs/>
          <w:color w:val="000000"/>
          <w:lang w:eastAsia="es-MX"/>
        </w:rPr>
        <w:t xml:space="preserve"> público</w:t>
      </w:r>
      <w:r w:rsidR="001F4D0A" w:rsidRPr="002378AE">
        <w:rPr>
          <w:rFonts w:ascii="ITC Avant Garde" w:eastAsia="Times New Roman" w:hAnsi="ITC Avant Garde"/>
          <w:bCs/>
          <w:color w:val="000000"/>
          <w:lang w:eastAsia="es-MX"/>
        </w:rPr>
        <w:t>s</w:t>
      </w:r>
      <w:r w:rsidRPr="002378AE">
        <w:rPr>
          <w:rFonts w:ascii="ITC Avant Garde" w:eastAsia="Times New Roman" w:hAnsi="ITC Avant Garde"/>
          <w:bCs/>
          <w:color w:val="000000"/>
          <w:lang w:eastAsia="es-MX"/>
        </w:rPr>
        <w:t xml:space="preserve"> de interés general, por lo que el Estado garantizará </w:t>
      </w:r>
      <w:r w:rsidR="001F4D0A" w:rsidRPr="002378AE">
        <w:rPr>
          <w:rFonts w:ascii="ITC Avant Garde" w:eastAsia="Times New Roman" w:hAnsi="ITC Avant Garde"/>
          <w:bCs/>
          <w:color w:val="000000"/>
          <w:lang w:eastAsia="es-MX"/>
        </w:rPr>
        <w:t>que los mismos sean prestados en condiciones de competencia, calidad, pluralidad, cobertura universal, interconexión, convergencia, continuidad, acceso libre y sin injerencias arbitrarias.</w:t>
      </w:r>
    </w:p>
    <w:p w:rsidR="002378AE" w:rsidRPr="002378AE" w:rsidRDefault="001F4D0A" w:rsidP="002378AE">
      <w:pPr>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Por su parte, el artículo 28 Constitucional dispone que el </w:t>
      </w:r>
      <w:r w:rsidRPr="002378AE">
        <w:rPr>
          <w:rFonts w:ascii="ITC Avant Garde" w:eastAsia="Times New Roman" w:hAnsi="ITC Avant Garde"/>
          <w:b/>
          <w:bCs/>
          <w:color w:val="000000"/>
          <w:lang w:eastAsia="es-MX"/>
        </w:rPr>
        <w:t>“IFT”</w:t>
      </w:r>
      <w:r w:rsidRPr="002378AE">
        <w:rPr>
          <w:rFonts w:ascii="ITC Avant Garde" w:eastAsia="Times New Roman" w:hAnsi="ITC Avant Garde"/>
          <w:bCs/>
          <w:color w:val="000000"/>
          <w:lang w:eastAsia="es-MX"/>
        </w:rPr>
        <w:t xml:space="preserve"> es un órgano autónomo, con personalidad jurídica y patrimonio propio, que tiene por objeto el desarrollo eficiente de la radiodifusión y las telecomunicaciones, para lo cual tendrá a su cargo la regulación, promoción y supervisión del uso, aprovechamiento y explotación del espectro radioeléctrico, las redes y la prestación de servicios de radiodifusión y telecomunicaciones.</w:t>
      </w:r>
    </w:p>
    <w:p w:rsidR="002378AE" w:rsidRPr="002378AE" w:rsidRDefault="001F4D0A" w:rsidP="002378AE">
      <w:pPr>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Consecuente con lo anterior, el </w:t>
      </w:r>
      <w:r w:rsidRPr="002378AE">
        <w:rPr>
          <w:rFonts w:ascii="ITC Avant Garde" w:eastAsia="Times New Roman" w:hAnsi="ITC Avant Garde"/>
          <w:b/>
          <w:bCs/>
          <w:color w:val="000000"/>
          <w:lang w:eastAsia="es-MX"/>
        </w:rPr>
        <w:t>“Instituto”</w:t>
      </w:r>
      <w:r w:rsidRPr="002378AE">
        <w:rPr>
          <w:rFonts w:ascii="ITC Avant Garde" w:eastAsia="Times New Roman" w:hAnsi="ITC Avant Garde"/>
          <w:bCs/>
          <w:color w:val="000000"/>
          <w:lang w:eastAsia="es-MX"/>
        </w:rPr>
        <w:t xml:space="preserve"> es el encargado de vigilar la debida observancia a lo dispuesto en las concesiones, permisos y autorizaciones que se </w:t>
      </w:r>
      <w:r w:rsidRPr="002378AE">
        <w:rPr>
          <w:rFonts w:ascii="ITC Avant Garde" w:eastAsia="Times New Roman" w:hAnsi="ITC Avant Garde"/>
          <w:bCs/>
          <w:color w:val="000000"/>
          <w:lang w:eastAsia="es-MX"/>
        </w:rPr>
        <w:lastRenderedPageBreak/>
        <w:t xml:space="preserve">otorguen para prestar los servicios de telecomunicaciones así como a que se cumpla con la normatividad en la materia, a fin de asegurar que la prestación de dichos servicios se realice de conformidad con las disposiciones jurídicas aplicables. </w:t>
      </w:r>
    </w:p>
    <w:p w:rsidR="002378AE" w:rsidRPr="002378AE" w:rsidRDefault="001F4D0A" w:rsidP="002378AE">
      <w:pPr>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Bajo estas consideraciones, el ejercicio de las facultades de supervisión y verificación por parte del </w:t>
      </w:r>
      <w:r w:rsidRPr="002378AE">
        <w:rPr>
          <w:rFonts w:ascii="ITC Avant Garde" w:eastAsia="Times New Roman" w:hAnsi="ITC Avant Garde"/>
          <w:b/>
          <w:bCs/>
          <w:color w:val="000000"/>
          <w:lang w:eastAsia="es-MX"/>
        </w:rPr>
        <w:t>“Instituto”</w:t>
      </w:r>
      <w:r w:rsidRPr="002378AE">
        <w:rPr>
          <w:rFonts w:ascii="ITC Avant Garde" w:eastAsia="Times New Roman" w:hAnsi="ITC Avant Garde"/>
          <w:bCs/>
          <w:color w:val="000000"/>
          <w:lang w:eastAsia="es-MX"/>
        </w:rPr>
        <w:t>, traen aparejada la relativa a imponer sanciones por el incumplimiento a la normatividad en la materia o bien a lo dispuesto en los títulos de concesión o permisos respectivos, cuyo objetivo es corregir e inhibir las conductas que se consideren contrarias al sano desarrollo de los sectores de telecomunicaciones y radiodifusión.</w:t>
      </w:r>
    </w:p>
    <w:p w:rsidR="002378AE" w:rsidRPr="002378AE" w:rsidRDefault="00285D03" w:rsidP="002378AE">
      <w:pPr>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En tal sentido, la Unidad de Cumplimiento</w:t>
      </w:r>
      <w:r w:rsidR="00F769D6" w:rsidRPr="002378AE">
        <w:rPr>
          <w:rFonts w:ascii="ITC Avant Garde" w:eastAsia="Times New Roman" w:hAnsi="ITC Avant Garde"/>
          <w:bCs/>
          <w:color w:val="000000"/>
          <w:lang w:eastAsia="es-MX"/>
        </w:rPr>
        <w:t xml:space="preserve"> </w:t>
      </w:r>
      <w:r w:rsidRPr="002378AE">
        <w:rPr>
          <w:rFonts w:ascii="ITC Avant Garde" w:eastAsia="Times New Roman" w:hAnsi="ITC Avant Garde"/>
          <w:bCs/>
          <w:color w:val="000000"/>
          <w:lang w:eastAsia="es-MX"/>
        </w:rPr>
        <w:t xml:space="preserve">del propio Instituto, en ejercicio de las facultades conferidas en el artículo 41, en relación con el 44 fracción I del </w:t>
      </w:r>
      <w:r w:rsidRPr="002378AE">
        <w:rPr>
          <w:rFonts w:ascii="ITC Avant Garde" w:eastAsia="Times New Roman" w:hAnsi="ITC Avant Garde"/>
          <w:b/>
          <w:bCs/>
          <w:color w:val="000000"/>
          <w:lang w:eastAsia="es-MX"/>
        </w:rPr>
        <w:t>Estatuto</w:t>
      </w:r>
      <w:r w:rsidRPr="002378AE">
        <w:rPr>
          <w:rFonts w:ascii="ITC Avant Garde" w:eastAsia="Times New Roman" w:hAnsi="ITC Avant Garde"/>
          <w:bCs/>
          <w:color w:val="000000"/>
          <w:lang w:eastAsia="es-MX"/>
        </w:rPr>
        <w:t xml:space="preserve">, llevó a cabo la sustanciación de un procedimiento administrativo de imposición de sanción en contra de </w:t>
      </w:r>
      <w:r w:rsidRPr="002378AE">
        <w:rPr>
          <w:rFonts w:ascii="ITC Avant Garde" w:eastAsia="Times New Roman" w:hAnsi="ITC Avant Garde"/>
          <w:b/>
          <w:bCs/>
          <w:color w:val="000000"/>
          <w:lang w:eastAsia="es-MX"/>
        </w:rPr>
        <w:t>“</w:t>
      </w:r>
      <w:r w:rsidR="00843721" w:rsidRPr="002378AE">
        <w:rPr>
          <w:rFonts w:ascii="ITC Avant Garde" w:eastAsia="Times New Roman" w:hAnsi="ITC Avant Garde"/>
          <w:b/>
          <w:bCs/>
          <w:color w:val="000000"/>
          <w:lang w:eastAsia="es-MX"/>
        </w:rPr>
        <w:t>TALKTEL</w:t>
      </w:r>
      <w:r w:rsidRPr="002378AE">
        <w:rPr>
          <w:rFonts w:ascii="ITC Avant Garde" w:eastAsia="Times New Roman" w:hAnsi="ITC Avant Garde"/>
          <w:b/>
          <w:bCs/>
          <w:color w:val="000000"/>
          <w:lang w:eastAsia="es-MX"/>
        </w:rPr>
        <w:t xml:space="preserve">”, </w:t>
      </w:r>
      <w:r w:rsidRPr="002378AE">
        <w:rPr>
          <w:rFonts w:ascii="ITC Avant Garde" w:eastAsia="Times New Roman" w:hAnsi="ITC Avant Garde"/>
          <w:bCs/>
          <w:color w:val="000000"/>
          <w:lang w:eastAsia="es-MX"/>
        </w:rPr>
        <w:t xml:space="preserve">al considerar que presuntamente incumplió </w:t>
      </w:r>
      <w:r w:rsidRPr="002378AE">
        <w:rPr>
          <w:rFonts w:ascii="ITC Avant Garde" w:hAnsi="ITC Avant Garde"/>
        </w:rPr>
        <w:t xml:space="preserve">lo dispuesto en </w:t>
      </w:r>
      <w:r w:rsidR="008B332A" w:rsidRPr="002378AE">
        <w:rPr>
          <w:rFonts w:ascii="ITC Avant Garde" w:hAnsi="ITC Avant Garde"/>
        </w:rPr>
        <w:t xml:space="preserve">las condiciones </w:t>
      </w:r>
      <w:r w:rsidR="008B332A" w:rsidRPr="002378AE">
        <w:rPr>
          <w:rFonts w:ascii="ITC Avant Garde" w:hAnsi="ITC Avant Garde"/>
          <w:b/>
        </w:rPr>
        <w:t>4.7. Verificación en la prestación de los servicios</w:t>
      </w:r>
      <w:r w:rsidR="008B332A" w:rsidRPr="002378AE">
        <w:rPr>
          <w:rFonts w:ascii="ITC Avant Garde" w:hAnsi="ITC Avant Garde"/>
        </w:rPr>
        <w:t xml:space="preserve"> y </w:t>
      </w:r>
      <w:r w:rsidR="008B332A" w:rsidRPr="002378AE">
        <w:rPr>
          <w:rFonts w:ascii="ITC Avant Garde" w:hAnsi="ITC Avant Garde"/>
          <w:b/>
        </w:rPr>
        <w:t>A.5. Compromisos de cobertura de la Red</w:t>
      </w:r>
      <w:r w:rsidR="008B332A" w:rsidRPr="002378AE">
        <w:rPr>
          <w:rFonts w:ascii="ITC Avant Garde" w:hAnsi="ITC Avant Garde"/>
        </w:rPr>
        <w:t xml:space="preserve"> de su Título de Concesión</w:t>
      </w:r>
      <w:r w:rsidR="001F4D0A" w:rsidRPr="002378AE">
        <w:rPr>
          <w:rFonts w:ascii="ITC Avant Garde" w:hAnsi="ITC Avant Garde"/>
        </w:rPr>
        <w:t xml:space="preserve">, toda vez que </w:t>
      </w:r>
      <w:r w:rsidR="00993EB5" w:rsidRPr="002378AE">
        <w:rPr>
          <w:rFonts w:ascii="ITC Avant Garde" w:hAnsi="ITC Avant Garde"/>
        </w:rPr>
        <w:t>derivado</w:t>
      </w:r>
      <w:r w:rsidR="001F4D0A" w:rsidRPr="002378AE">
        <w:rPr>
          <w:rFonts w:ascii="ITC Avant Garde" w:hAnsi="ITC Avant Garde"/>
        </w:rPr>
        <w:t xml:space="preserve"> de la visita de verificación respectiva</w:t>
      </w:r>
      <w:r w:rsidR="00993EB5" w:rsidRPr="002378AE">
        <w:rPr>
          <w:rFonts w:ascii="ITC Avant Garde" w:hAnsi="ITC Avant Garde"/>
        </w:rPr>
        <w:t xml:space="preserve"> se detectó,</w:t>
      </w:r>
      <w:r w:rsidR="001F4D0A" w:rsidRPr="002378AE">
        <w:rPr>
          <w:rFonts w:ascii="ITC Avant Garde" w:hAnsi="ITC Avant Garde"/>
        </w:rPr>
        <w:t xml:space="preserve"> </w:t>
      </w:r>
      <w:r w:rsidR="008B332A" w:rsidRPr="002378AE">
        <w:rPr>
          <w:rFonts w:ascii="ITC Avant Garde" w:hAnsi="ITC Avant Garde"/>
        </w:rPr>
        <w:t xml:space="preserve">por una parte </w:t>
      </w:r>
      <w:r w:rsidR="00993EB5" w:rsidRPr="002378AE">
        <w:rPr>
          <w:rFonts w:ascii="ITC Avant Garde" w:hAnsi="ITC Avant Garde"/>
        </w:rPr>
        <w:t xml:space="preserve">que </w:t>
      </w:r>
      <w:r w:rsidR="008B332A" w:rsidRPr="002378AE">
        <w:rPr>
          <w:rFonts w:ascii="ITC Avant Garde" w:hAnsi="ITC Avant Garde"/>
        </w:rPr>
        <w:t>obstaculizó las funciones de verificación de este Instituto al no haber proporcionado</w:t>
      </w:r>
      <w:r w:rsidR="00993EB5" w:rsidRPr="002378AE">
        <w:rPr>
          <w:rFonts w:ascii="ITC Avant Garde" w:hAnsi="ITC Avant Garde"/>
        </w:rPr>
        <w:t xml:space="preserve"> los contratos y facturas solicitadas, y por otra </w:t>
      </w:r>
      <w:r w:rsidR="00401EE1" w:rsidRPr="002378AE">
        <w:rPr>
          <w:rFonts w:ascii="ITC Avant Garde" w:hAnsi="ITC Avant Garde"/>
        </w:rPr>
        <w:t xml:space="preserve">que no se acreditó en ningún momento que dicha concesionaria cuente  con algún tipo de instalación propia o que cuente con el desplegado de red que se señala respecto al área de cobertura </w:t>
      </w:r>
      <w:r w:rsidR="00993EB5" w:rsidRPr="002378AE">
        <w:rPr>
          <w:rFonts w:ascii="ITC Avant Garde" w:hAnsi="ITC Avant Garde"/>
        </w:rPr>
        <w:t>conforme a las obligaciones y especificaciones de cobertura establecidas en el Título de Concesión.</w:t>
      </w:r>
    </w:p>
    <w:p w:rsidR="002378AE" w:rsidRPr="002378AE" w:rsidRDefault="00285D03" w:rsidP="002378AE">
      <w:pPr>
        <w:pStyle w:val="Textoindependiente"/>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Ahora bien, para determinar la procedencia en la imposición de una sanción, la </w:t>
      </w:r>
      <w:proofErr w:type="spellStart"/>
      <w:r w:rsidRPr="002378AE">
        <w:rPr>
          <w:rFonts w:ascii="ITC Avant Garde" w:eastAsia="Times New Roman" w:hAnsi="ITC Avant Garde"/>
          <w:b/>
          <w:bCs/>
          <w:color w:val="000000"/>
          <w:lang w:eastAsia="es-MX"/>
        </w:rPr>
        <w:t>LFTyR</w:t>
      </w:r>
      <w:proofErr w:type="spellEnd"/>
      <w:r w:rsidRPr="002378AE">
        <w:rPr>
          <w:rFonts w:ascii="ITC Avant Garde" w:eastAsia="Times New Roman" w:hAnsi="ITC Avant Garde"/>
          <w:bCs/>
          <w:color w:val="000000"/>
          <w:lang w:eastAsia="es-MX"/>
        </w:rPr>
        <w:t xml:space="preserve"> aplicable en el caso en concreto, no sólo establece obligaciones para los concesionarios y permisionarios, sino también señala supuestos de incumplimiento específicos y las consecuencias jurídicas a las que se harán acreedores en casos de infringir la normatividad en la materia.</w:t>
      </w:r>
    </w:p>
    <w:p w:rsidR="002378AE" w:rsidRPr="002378AE" w:rsidRDefault="00285D03" w:rsidP="002378AE">
      <w:pPr>
        <w:pStyle w:val="Textoindependiente"/>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lastRenderedPageBreak/>
        <w:t xml:space="preserve">Es decir, al pretender imponer una sanción, esta autoridad debe analizar minuciosamente la conducta que se le imputa a </w:t>
      </w:r>
      <w:r w:rsidRPr="002378AE">
        <w:rPr>
          <w:rFonts w:ascii="ITC Avant Garde" w:eastAsia="Times New Roman" w:hAnsi="ITC Avant Garde"/>
          <w:b/>
          <w:bCs/>
          <w:color w:val="000000"/>
          <w:lang w:eastAsia="es-MX"/>
        </w:rPr>
        <w:t>“</w:t>
      </w:r>
      <w:r w:rsidR="00843721" w:rsidRPr="002378AE">
        <w:rPr>
          <w:rFonts w:ascii="ITC Avant Garde" w:eastAsia="Times New Roman" w:hAnsi="ITC Avant Garde"/>
          <w:b/>
          <w:bCs/>
          <w:color w:val="000000"/>
          <w:lang w:eastAsia="es-MX"/>
        </w:rPr>
        <w:t>TALKTEL</w:t>
      </w:r>
      <w:r w:rsidRPr="002378AE">
        <w:rPr>
          <w:rFonts w:ascii="ITC Avant Garde" w:eastAsia="Times New Roman" w:hAnsi="ITC Avant Garde"/>
          <w:b/>
          <w:bCs/>
          <w:color w:val="000000"/>
          <w:lang w:eastAsia="es-MX"/>
        </w:rPr>
        <w:t>”</w:t>
      </w:r>
      <w:r w:rsidRPr="002378AE">
        <w:rPr>
          <w:rFonts w:ascii="ITC Avant Garde" w:eastAsia="Times New Roman" w:hAnsi="ITC Avant Garde"/>
          <w:bCs/>
          <w:color w:val="000000"/>
          <w:lang w:eastAsia="es-MX"/>
        </w:rPr>
        <w:t xml:space="preserve"> y determinar si la misma es susceptible de ser sancionada en términos del precepto legal que se considera violado.</w:t>
      </w:r>
    </w:p>
    <w:p w:rsidR="002378AE" w:rsidRPr="002378AE" w:rsidRDefault="00285D03" w:rsidP="002378AE">
      <w:pPr>
        <w:pStyle w:val="Textoindependiente"/>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En este orden de ideas, la H. Suprema Corte de Justicia de la Nación, ha sostenido que el desarrollo jurisprudencial de los principios del derecho penal en el campo administrativo sancionador irá formando los principios propios para este campo del </w:t>
      </w:r>
      <w:proofErr w:type="spellStart"/>
      <w:r w:rsidRPr="002378AE">
        <w:rPr>
          <w:rFonts w:ascii="ITC Avant Garde" w:eastAsia="Times New Roman" w:hAnsi="ITC Avant Garde"/>
          <w:bCs/>
          <w:color w:val="000000"/>
          <w:lang w:eastAsia="es-MX"/>
        </w:rPr>
        <w:t>ius</w:t>
      </w:r>
      <w:proofErr w:type="spellEnd"/>
      <w:r w:rsidRPr="002378AE">
        <w:rPr>
          <w:rFonts w:ascii="ITC Avant Garde" w:eastAsia="Times New Roman" w:hAnsi="ITC Avant Garde"/>
          <w:bCs/>
          <w:color w:val="000000"/>
          <w:lang w:eastAsia="es-MX"/>
        </w:rPr>
        <w:t xml:space="preserve"> </w:t>
      </w:r>
      <w:proofErr w:type="spellStart"/>
      <w:r w:rsidRPr="002378AE">
        <w:rPr>
          <w:rFonts w:ascii="ITC Avant Garde" w:eastAsia="Times New Roman" w:hAnsi="ITC Avant Garde"/>
          <w:bCs/>
          <w:color w:val="000000"/>
          <w:lang w:eastAsia="es-MX"/>
        </w:rPr>
        <w:t>puniendi</w:t>
      </w:r>
      <w:proofErr w:type="spellEnd"/>
      <w:r w:rsidRPr="002378AE">
        <w:rPr>
          <w:rFonts w:ascii="ITC Avant Garde" w:eastAsia="Times New Roman" w:hAnsi="ITC Avant Garde"/>
          <w:bCs/>
          <w:color w:val="000000"/>
          <w:lang w:eastAsia="es-MX"/>
        </w:rPr>
        <w:t xml:space="preserve"> del Estado, sin embargo, en tanto esto sucede, es válido considerar de manera prudente las técnicas garantistas del derecho penal, como lo es el principio de inaplicabilidad de la analogía en materia penal o tipicidad.</w:t>
      </w:r>
    </w:p>
    <w:p w:rsidR="002378AE" w:rsidRPr="002378AE" w:rsidRDefault="00285D03" w:rsidP="002378AE">
      <w:pPr>
        <w:pStyle w:val="Textoindependiente"/>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Lo anterior considerando que el derecho administrativo sancionador y el derecho penal son manifestaciones de la potestad punitiva del Estado y dada la unidad de éstos, en la interpretación constitucional de los principios del derecho administrativo sancionador debe </w:t>
      </w:r>
      <w:r w:rsidR="00093499" w:rsidRPr="002378AE">
        <w:rPr>
          <w:rFonts w:ascii="ITC Avant Garde" w:eastAsia="Times New Roman" w:hAnsi="ITC Avant Garde"/>
          <w:bCs/>
          <w:color w:val="000000"/>
          <w:lang w:eastAsia="es-MX"/>
        </w:rPr>
        <w:t>a</w:t>
      </w:r>
      <w:r w:rsidRPr="002378AE">
        <w:rPr>
          <w:rFonts w:ascii="ITC Avant Garde" w:eastAsia="Times New Roman" w:hAnsi="ITC Avant Garde"/>
          <w:bCs/>
          <w:color w:val="000000"/>
          <w:lang w:eastAsia="es-MX"/>
        </w:rPr>
        <w:t>cud</w:t>
      </w:r>
      <w:r w:rsidR="00093499" w:rsidRPr="002378AE">
        <w:rPr>
          <w:rFonts w:ascii="ITC Avant Garde" w:eastAsia="Times New Roman" w:hAnsi="ITC Avant Garde"/>
          <w:bCs/>
          <w:color w:val="000000"/>
          <w:lang w:eastAsia="es-MX"/>
        </w:rPr>
        <w:t>i</w:t>
      </w:r>
      <w:r w:rsidRPr="002378AE">
        <w:rPr>
          <w:rFonts w:ascii="ITC Avant Garde" w:eastAsia="Times New Roman" w:hAnsi="ITC Avant Garde"/>
          <w:bCs/>
          <w:color w:val="000000"/>
          <w:lang w:eastAsia="es-MX"/>
        </w:rPr>
        <w:t>rse al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sin que sea lícito ampliar ésta por analogía o por mayoría de razón.</w:t>
      </w:r>
    </w:p>
    <w:p w:rsidR="002378AE" w:rsidRPr="002378AE" w:rsidRDefault="006A045C" w:rsidP="002378AE">
      <w:pPr>
        <w:pStyle w:val="Textoindependiente"/>
        <w:spacing w:after="240" w:line="360" w:lineRule="auto"/>
        <w:jc w:val="both"/>
        <w:rPr>
          <w:rFonts w:ascii="ITC Avant Garde" w:hAnsi="ITC Avant Garde"/>
        </w:rPr>
      </w:pPr>
      <w:r w:rsidRPr="002378AE">
        <w:rPr>
          <w:rFonts w:ascii="ITC Avant Garde" w:eastAsia="Times New Roman" w:hAnsi="ITC Avant Garde"/>
          <w:bCs/>
          <w:color w:val="000000"/>
          <w:lang w:eastAsia="es-MX"/>
        </w:rPr>
        <w:t>En tal sentido</w:t>
      </w:r>
      <w:r w:rsidR="00285D03" w:rsidRPr="002378AE">
        <w:rPr>
          <w:rFonts w:ascii="ITC Avant Garde" w:eastAsia="Times New Roman" w:hAnsi="ITC Avant Garde"/>
          <w:bCs/>
          <w:color w:val="000000"/>
          <w:lang w:eastAsia="es-MX"/>
        </w:rPr>
        <w:t xml:space="preserve">, </w:t>
      </w:r>
      <w:r w:rsidR="00993EB5" w:rsidRPr="002378AE">
        <w:rPr>
          <w:rFonts w:ascii="ITC Avant Garde" w:eastAsia="Times New Roman" w:hAnsi="ITC Avant Garde"/>
          <w:lang w:val="es-ES_tradnl" w:eastAsia="es-MX"/>
        </w:rPr>
        <w:t xml:space="preserve">la </w:t>
      </w:r>
      <w:r w:rsidR="00993EB5" w:rsidRPr="002378AE">
        <w:rPr>
          <w:rFonts w:ascii="ITC Avant Garde" w:eastAsia="Times New Roman" w:hAnsi="ITC Avant Garde"/>
          <w:b/>
          <w:lang w:val="es-ES_tradnl" w:eastAsia="es-MX"/>
        </w:rPr>
        <w:t>Condición 4.7. Verificación en la prestación de los servicios</w:t>
      </w:r>
      <w:r w:rsidR="00993EB5" w:rsidRPr="002378AE">
        <w:rPr>
          <w:rFonts w:ascii="ITC Avant Garde" w:eastAsia="Times New Roman" w:hAnsi="ITC Avant Garde"/>
          <w:lang w:val="es-ES_tradnl" w:eastAsia="es-MX"/>
        </w:rPr>
        <w:t xml:space="preserve">, del Título de Concesión otorgado a favor de </w:t>
      </w:r>
      <w:r w:rsidR="00993EB5" w:rsidRPr="002378AE">
        <w:rPr>
          <w:rFonts w:ascii="ITC Avant Garde" w:eastAsia="Times New Roman" w:hAnsi="ITC Avant Garde"/>
          <w:b/>
          <w:lang w:val="es-ES_tradnl" w:eastAsia="es-MX"/>
        </w:rPr>
        <w:t>TALKTEL</w:t>
      </w:r>
      <w:r w:rsidR="00285D03" w:rsidRPr="002378AE">
        <w:rPr>
          <w:rFonts w:ascii="ITC Avant Garde" w:hAnsi="ITC Avant Garde"/>
          <w:b/>
        </w:rPr>
        <w:t xml:space="preserve">, </w:t>
      </w:r>
      <w:r w:rsidRPr="002378AE">
        <w:rPr>
          <w:rFonts w:ascii="ITC Avant Garde" w:hAnsi="ITC Avant Garde"/>
        </w:rPr>
        <w:t>en la parte que interesa</w:t>
      </w:r>
      <w:r w:rsidRPr="002378AE">
        <w:rPr>
          <w:rFonts w:ascii="ITC Avant Garde" w:hAnsi="ITC Avant Garde"/>
          <w:b/>
        </w:rPr>
        <w:t xml:space="preserve"> </w:t>
      </w:r>
      <w:r w:rsidR="00285D03" w:rsidRPr="002378AE">
        <w:rPr>
          <w:rFonts w:ascii="ITC Avant Garde" w:hAnsi="ITC Avant Garde"/>
        </w:rPr>
        <w:t xml:space="preserve">establece lo siguiente: </w:t>
      </w:r>
    </w:p>
    <w:p w:rsidR="002378AE" w:rsidRPr="002378AE" w:rsidRDefault="00285D03" w:rsidP="002378AE">
      <w:pPr>
        <w:pStyle w:val="Prrafodelista"/>
        <w:tabs>
          <w:tab w:val="left" w:pos="9356"/>
        </w:tabs>
        <w:spacing w:after="240" w:line="240" w:lineRule="auto"/>
        <w:ind w:left="1134" w:right="567"/>
        <w:jc w:val="both"/>
        <w:rPr>
          <w:rFonts w:ascii="ITC Avant Garde" w:hAnsi="ITC Avant Garde" w:cs="Arial"/>
          <w:sz w:val="18"/>
          <w:szCs w:val="18"/>
          <w:lang w:val="es-ES"/>
        </w:rPr>
      </w:pPr>
      <w:r w:rsidRPr="002378AE">
        <w:rPr>
          <w:rFonts w:ascii="ITC Avant Garde" w:hAnsi="ITC Avant Garde" w:cs="Arial"/>
          <w:sz w:val="18"/>
          <w:szCs w:val="18"/>
          <w:lang w:val="es-ES"/>
        </w:rPr>
        <w:t>“</w:t>
      </w:r>
      <w:r w:rsidR="0040073D" w:rsidRPr="002378AE">
        <w:rPr>
          <w:rFonts w:ascii="ITC Avant Garde" w:hAnsi="ITC Avant Garde" w:cs="Arial"/>
          <w:b/>
          <w:sz w:val="18"/>
          <w:szCs w:val="18"/>
          <w:lang w:val="es-ES"/>
        </w:rPr>
        <w:t xml:space="preserve">4.7. Verificación en la prestación de los servicios, </w:t>
      </w:r>
      <w:r w:rsidR="0040073D" w:rsidRPr="002378AE">
        <w:rPr>
          <w:rFonts w:ascii="ITC Avant Garde" w:hAnsi="ITC Avant Garde" w:cs="Arial"/>
          <w:sz w:val="18"/>
          <w:szCs w:val="18"/>
          <w:lang w:val="es-ES"/>
        </w:rPr>
        <w:t>Sin</w:t>
      </w:r>
      <w:r w:rsidR="0040073D" w:rsidRPr="002378AE">
        <w:rPr>
          <w:rFonts w:ascii="ITC Avant Garde" w:hAnsi="ITC Avant Garde" w:cs="Arial"/>
          <w:b/>
          <w:sz w:val="18"/>
          <w:szCs w:val="18"/>
          <w:lang w:val="es-ES"/>
        </w:rPr>
        <w:t xml:space="preserve"> </w:t>
      </w:r>
      <w:r w:rsidR="0040073D" w:rsidRPr="002378AE">
        <w:rPr>
          <w:rFonts w:ascii="ITC Avant Garde" w:hAnsi="ITC Avant Garde" w:cs="Arial"/>
          <w:sz w:val="18"/>
          <w:szCs w:val="18"/>
          <w:lang w:val="es-ES"/>
        </w:rPr>
        <w:t>perjuicio de lo dispuesto en este Capítulo, la Comisión podrá, en todo momento, requerir al Concesionario la información técnica, administrativa y financiera, así como cualesquier da</w:t>
      </w:r>
      <w:r w:rsidR="009303A9" w:rsidRPr="002378AE">
        <w:rPr>
          <w:rFonts w:ascii="ITC Avant Garde" w:hAnsi="ITC Avant Garde" w:cs="Arial"/>
          <w:sz w:val="18"/>
          <w:szCs w:val="18"/>
          <w:lang w:val="es-ES"/>
        </w:rPr>
        <w:t>t</w:t>
      </w:r>
      <w:r w:rsidR="0040073D" w:rsidRPr="002378AE">
        <w:rPr>
          <w:rFonts w:ascii="ITC Avant Garde" w:hAnsi="ITC Avant Garde" w:cs="Arial"/>
          <w:sz w:val="18"/>
          <w:szCs w:val="18"/>
          <w:lang w:val="es-ES"/>
        </w:rPr>
        <w:t>os o documentos, que considere necesarios o convenientes para vigilar la debida observancia a lo dispuesto en esta Concesión y ejercitar la facultades de verificación, a fin de asegurar que la prestación de los servicios se realice con apego a las disposiciones legales, reglamentarias y administrativas aplicables.”</w:t>
      </w:r>
    </w:p>
    <w:p w:rsidR="002378AE" w:rsidRPr="002378AE" w:rsidRDefault="003D2AA3" w:rsidP="002378AE">
      <w:pPr>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lastRenderedPageBreak/>
        <w:t>De la</w:t>
      </w:r>
      <w:r w:rsidR="009303A9" w:rsidRPr="002378AE">
        <w:rPr>
          <w:rFonts w:ascii="ITC Avant Garde" w:eastAsia="Times New Roman" w:hAnsi="ITC Avant Garde"/>
          <w:bCs/>
          <w:color w:val="000000"/>
          <w:lang w:eastAsia="es-MX"/>
        </w:rPr>
        <w:t xml:space="preserve"> </w:t>
      </w:r>
      <w:r w:rsidR="002A45CC" w:rsidRPr="002378AE">
        <w:rPr>
          <w:rFonts w:ascii="ITC Avant Garde" w:eastAsia="Times New Roman" w:hAnsi="ITC Avant Garde"/>
          <w:bCs/>
          <w:color w:val="000000"/>
          <w:lang w:eastAsia="es-MX"/>
        </w:rPr>
        <w:t>condici</w:t>
      </w:r>
      <w:r w:rsidRPr="002378AE">
        <w:rPr>
          <w:rFonts w:ascii="ITC Avant Garde" w:eastAsia="Times New Roman" w:hAnsi="ITC Avant Garde"/>
          <w:bCs/>
          <w:color w:val="000000"/>
          <w:lang w:eastAsia="es-MX"/>
        </w:rPr>
        <w:t>ón</w:t>
      </w:r>
      <w:r w:rsidR="009303A9" w:rsidRPr="002378AE">
        <w:rPr>
          <w:rFonts w:ascii="ITC Avant Garde" w:eastAsia="Times New Roman" w:hAnsi="ITC Avant Garde"/>
          <w:bCs/>
          <w:color w:val="000000"/>
          <w:lang w:eastAsia="es-MX"/>
        </w:rPr>
        <w:t xml:space="preserve"> </w:t>
      </w:r>
      <w:r w:rsidRPr="002378AE">
        <w:rPr>
          <w:rFonts w:ascii="ITC Avant Garde" w:eastAsia="Times New Roman" w:hAnsi="ITC Avant Garde"/>
          <w:bCs/>
          <w:color w:val="000000"/>
          <w:lang w:eastAsia="es-MX"/>
        </w:rPr>
        <w:t>transcrita en primer término</w:t>
      </w:r>
      <w:r w:rsidR="009303A9" w:rsidRPr="002378AE">
        <w:rPr>
          <w:rFonts w:ascii="ITC Avant Garde" w:eastAsia="Times New Roman" w:hAnsi="ITC Avant Garde"/>
          <w:bCs/>
          <w:color w:val="000000"/>
          <w:lang w:eastAsia="es-MX"/>
        </w:rPr>
        <w:t xml:space="preserve"> podemos concluir que derivado de la facultad de verificación que tiene el </w:t>
      </w:r>
      <w:r w:rsidR="009303A9" w:rsidRPr="002378AE">
        <w:rPr>
          <w:rFonts w:ascii="ITC Avant Garde" w:eastAsia="Times New Roman" w:hAnsi="ITC Avant Garde"/>
          <w:b/>
          <w:bCs/>
          <w:color w:val="000000"/>
          <w:lang w:eastAsia="es-MX"/>
        </w:rPr>
        <w:t>IFT,</w:t>
      </w:r>
      <w:r w:rsidR="009303A9" w:rsidRPr="002378AE">
        <w:rPr>
          <w:rFonts w:ascii="ITC Avant Garde" w:eastAsia="Times New Roman" w:hAnsi="ITC Avant Garde"/>
          <w:bCs/>
          <w:color w:val="000000"/>
          <w:lang w:eastAsia="es-MX"/>
        </w:rPr>
        <w:t xml:space="preserve"> es obligación de </w:t>
      </w:r>
      <w:r w:rsidR="009303A9" w:rsidRPr="002378AE">
        <w:rPr>
          <w:rFonts w:ascii="ITC Avant Garde" w:eastAsia="Times New Roman" w:hAnsi="ITC Avant Garde"/>
          <w:b/>
          <w:bCs/>
          <w:color w:val="000000"/>
          <w:lang w:eastAsia="es-MX"/>
        </w:rPr>
        <w:t>TALKTEL</w:t>
      </w:r>
      <w:r w:rsidR="009303A9" w:rsidRPr="002378AE">
        <w:rPr>
          <w:rFonts w:ascii="ITC Avant Garde" w:eastAsia="Times New Roman" w:hAnsi="ITC Avant Garde"/>
          <w:bCs/>
          <w:color w:val="000000"/>
          <w:lang w:eastAsia="es-MX"/>
        </w:rPr>
        <w:t xml:space="preserve"> la </w:t>
      </w:r>
      <w:r w:rsidRPr="002378AE">
        <w:rPr>
          <w:rFonts w:ascii="ITC Avant Garde" w:eastAsia="Times New Roman" w:hAnsi="ITC Avant Garde"/>
          <w:bCs/>
          <w:color w:val="000000"/>
          <w:lang w:eastAsia="es-MX"/>
        </w:rPr>
        <w:t>relativa a</w:t>
      </w:r>
      <w:r w:rsidR="009303A9" w:rsidRPr="002378AE">
        <w:rPr>
          <w:rFonts w:ascii="ITC Avant Garde" w:eastAsia="Times New Roman" w:hAnsi="ITC Avant Garde"/>
          <w:bCs/>
          <w:color w:val="000000"/>
          <w:lang w:eastAsia="es-MX"/>
        </w:rPr>
        <w:t xml:space="preserve"> proporcionar la información técnica, administrativa y financiera, así como cualesquier datos o documentos </w:t>
      </w:r>
      <w:r w:rsidR="00732185" w:rsidRPr="002378AE">
        <w:rPr>
          <w:rFonts w:ascii="ITC Avant Garde" w:eastAsia="Times New Roman" w:hAnsi="ITC Avant Garde"/>
          <w:bCs/>
          <w:color w:val="000000"/>
          <w:lang w:eastAsia="es-MX"/>
        </w:rPr>
        <w:t xml:space="preserve">que le sean requeridos, mismos que son </w:t>
      </w:r>
      <w:r w:rsidR="009303A9" w:rsidRPr="002378AE">
        <w:rPr>
          <w:rFonts w:ascii="ITC Avant Garde" w:eastAsia="Times New Roman" w:hAnsi="ITC Avant Garde"/>
          <w:bCs/>
          <w:color w:val="000000"/>
          <w:lang w:eastAsia="es-MX"/>
        </w:rPr>
        <w:t>necesarios para vigi</w:t>
      </w:r>
      <w:r w:rsidR="00FB3C31" w:rsidRPr="002378AE">
        <w:rPr>
          <w:rFonts w:ascii="ITC Avant Garde" w:eastAsia="Times New Roman" w:hAnsi="ITC Avant Garde"/>
          <w:bCs/>
          <w:color w:val="000000"/>
          <w:lang w:eastAsia="es-MX"/>
        </w:rPr>
        <w:t>lar la debida observancia de lo</w:t>
      </w:r>
      <w:r w:rsidR="009303A9" w:rsidRPr="002378AE">
        <w:rPr>
          <w:rFonts w:ascii="ITC Avant Garde" w:eastAsia="Times New Roman" w:hAnsi="ITC Avant Garde"/>
          <w:bCs/>
          <w:color w:val="000000"/>
          <w:lang w:eastAsia="es-MX"/>
        </w:rPr>
        <w:t xml:space="preserve"> dispuesto en el Título de Concesión</w:t>
      </w:r>
      <w:r w:rsidR="00FB3C31" w:rsidRPr="002378AE">
        <w:rPr>
          <w:rFonts w:ascii="ITC Avant Garde" w:eastAsia="Times New Roman" w:hAnsi="ITC Avant Garde"/>
          <w:bCs/>
          <w:color w:val="000000"/>
          <w:lang w:eastAsia="es-MX"/>
        </w:rPr>
        <w:t xml:space="preserve"> que le fue otorgado, tal como lo </w:t>
      </w:r>
      <w:r w:rsidR="00691CE8" w:rsidRPr="002378AE">
        <w:rPr>
          <w:rFonts w:ascii="ITC Avant Garde" w:eastAsia="Times New Roman" w:hAnsi="ITC Avant Garde"/>
          <w:bCs/>
          <w:color w:val="000000"/>
          <w:lang w:eastAsia="es-MX"/>
        </w:rPr>
        <w:t>es la información relacionada con</w:t>
      </w:r>
      <w:r w:rsidR="00FB3C31" w:rsidRPr="002378AE">
        <w:rPr>
          <w:rFonts w:ascii="ITC Avant Garde" w:eastAsia="Times New Roman" w:hAnsi="ITC Avant Garde"/>
          <w:bCs/>
          <w:color w:val="000000"/>
          <w:lang w:eastAsia="es-MX"/>
        </w:rPr>
        <w:t xml:space="preserve"> las condiciones </w:t>
      </w:r>
      <w:r w:rsidR="00FB3C31" w:rsidRPr="002378AE">
        <w:rPr>
          <w:rFonts w:ascii="ITC Avant Garde" w:eastAsia="Times New Roman" w:hAnsi="ITC Avant Garde"/>
          <w:b/>
          <w:bCs/>
          <w:color w:val="000000"/>
          <w:lang w:eastAsia="es-MX"/>
        </w:rPr>
        <w:t xml:space="preserve">2.7. Contratos </w:t>
      </w:r>
      <w:r w:rsidR="00FB3C31" w:rsidRPr="002378AE">
        <w:rPr>
          <w:rFonts w:ascii="ITC Avant Garde" w:eastAsia="Times New Roman" w:hAnsi="ITC Avant Garde"/>
          <w:bCs/>
          <w:color w:val="000000"/>
          <w:lang w:eastAsia="es-MX"/>
        </w:rPr>
        <w:t xml:space="preserve">y </w:t>
      </w:r>
      <w:r w:rsidR="00FB3C31" w:rsidRPr="002378AE">
        <w:rPr>
          <w:rFonts w:ascii="ITC Avant Garde" w:eastAsia="Times New Roman" w:hAnsi="ITC Avant Garde"/>
          <w:b/>
          <w:bCs/>
          <w:color w:val="000000"/>
          <w:lang w:eastAsia="es-MX"/>
        </w:rPr>
        <w:t>3.5. Desglose de los servicios</w:t>
      </w:r>
      <w:r w:rsidR="00FB3C31" w:rsidRPr="002378AE">
        <w:rPr>
          <w:rFonts w:ascii="ITC Avant Garde" w:eastAsia="Times New Roman" w:hAnsi="ITC Avant Garde"/>
          <w:bCs/>
          <w:color w:val="000000"/>
          <w:lang w:eastAsia="es-MX"/>
        </w:rPr>
        <w:t>, ello a fin de asegurar que la prestación de los servicios de telecomunicaciones se realice con apego a las disposiciones legales, reglamentari</w:t>
      </w:r>
      <w:r w:rsidR="00691CE8" w:rsidRPr="002378AE">
        <w:rPr>
          <w:rFonts w:ascii="ITC Avant Garde" w:eastAsia="Times New Roman" w:hAnsi="ITC Avant Garde"/>
          <w:bCs/>
          <w:color w:val="000000"/>
          <w:lang w:eastAsia="es-MX"/>
        </w:rPr>
        <w:t xml:space="preserve">as y administrativas aplicables, y en el presente caso se consideró que con su conducta, presuntamente </w:t>
      </w:r>
      <w:r w:rsidR="00691CE8" w:rsidRPr="002378AE">
        <w:rPr>
          <w:rFonts w:ascii="ITC Avant Garde" w:eastAsia="Times New Roman" w:hAnsi="ITC Avant Garde"/>
          <w:b/>
          <w:bCs/>
          <w:color w:val="000000"/>
          <w:lang w:eastAsia="es-MX"/>
        </w:rPr>
        <w:t>TALKTEL</w:t>
      </w:r>
      <w:r w:rsidR="00691CE8" w:rsidRPr="002378AE">
        <w:rPr>
          <w:rFonts w:ascii="ITC Avant Garde" w:eastAsia="Times New Roman" w:hAnsi="ITC Avant Garde"/>
          <w:bCs/>
          <w:color w:val="000000"/>
          <w:lang w:eastAsia="es-MX"/>
        </w:rPr>
        <w:t xml:space="preserve"> incumplió la misma</w:t>
      </w:r>
      <w:r w:rsidR="00401EE1" w:rsidRPr="002378AE">
        <w:rPr>
          <w:rFonts w:ascii="ITC Avant Garde" w:eastAsia="Times New Roman" w:hAnsi="ITC Avant Garde"/>
          <w:bCs/>
          <w:color w:val="000000"/>
          <w:lang w:eastAsia="es-MX"/>
        </w:rPr>
        <w:t>, al no exhibir la información que le fuera requerida en relación con las condiciones 2.7. Contratos y 3.5. Desglose de los servicios, que al efecto establecen:</w:t>
      </w:r>
    </w:p>
    <w:p w:rsidR="002378AE" w:rsidRPr="002378AE" w:rsidRDefault="00401EE1" w:rsidP="002378AE">
      <w:pPr>
        <w:tabs>
          <w:tab w:val="left" w:pos="9356"/>
        </w:tabs>
        <w:spacing w:after="240" w:line="240" w:lineRule="auto"/>
        <w:ind w:left="1134" w:right="567"/>
        <w:contextualSpacing/>
        <w:jc w:val="both"/>
        <w:rPr>
          <w:rFonts w:ascii="ITC Avant Garde" w:hAnsi="ITC Avant Garde" w:cs="Arial"/>
          <w:sz w:val="18"/>
          <w:szCs w:val="18"/>
          <w:lang w:val="es-ES"/>
        </w:rPr>
      </w:pPr>
      <w:r w:rsidRPr="002378AE">
        <w:rPr>
          <w:rFonts w:ascii="ITC Avant Garde" w:hAnsi="ITC Avant Garde" w:cs="Arial"/>
          <w:sz w:val="18"/>
          <w:szCs w:val="18"/>
          <w:lang w:val="es-ES"/>
        </w:rPr>
        <w:t>“</w:t>
      </w:r>
      <w:r w:rsidRPr="002378AE">
        <w:rPr>
          <w:rFonts w:ascii="ITC Avant Garde" w:hAnsi="ITC Avant Garde" w:cs="Arial"/>
          <w:b/>
          <w:sz w:val="18"/>
          <w:szCs w:val="18"/>
          <w:lang w:val="es-ES"/>
        </w:rPr>
        <w:t>2.7. Contratos.</w:t>
      </w:r>
      <w:r w:rsidRPr="002378AE">
        <w:rPr>
          <w:rFonts w:ascii="ITC Avant Garde" w:hAnsi="ITC Avant Garde" w:cs="Arial"/>
          <w:sz w:val="18"/>
          <w:szCs w:val="18"/>
          <w:lang w:val="es-ES"/>
        </w:rPr>
        <w:t xml:space="preserve"> Los modelos de contratos de adhesión que pretenda celebrar el Concesionario con los usuarios para la prestación de sus servicios, deberán ser previamente aprobados y registrados por la Procuraduría Federal del Consumidor.</w:t>
      </w:r>
    </w:p>
    <w:p w:rsidR="002378AE" w:rsidRPr="002378AE" w:rsidRDefault="00401EE1" w:rsidP="002378AE">
      <w:pPr>
        <w:tabs>
          <w:tab w:val="left" w:pos="9356"/>
        </w:tabs>
        <w:spacing w:after="240" w:line="240" w:lineRule="auto"/>
        <w:ind w:left="1134" w:right="567"/>
        <w:contextualSpacing/>
        <w:jc w:val="both"/>
        <w:rPr>
          <w:rFonts w:ascii="ITC Avant Garde" w:hAnsi="ITC Avant Garde" w:cs="Arial"/>
          <w:sz w:val="18"/>
          <w:szCs w:val="18"/>
          <w:lang w:val="es-ES"/>
        </w:rPr>
      </w:pPr>
      <w:r w:rsidRPr="002378AE">
        <w:rPr>
          <w:rFonts w:ascii="ITC Avant Garde" w:hAnsi="ITC Avant Garde" w:cs="Arial"/>
          <w:sz w:val="18"/>
          <w:szCs w:val="18"/>
          <w:lang w:val="es-ES"/>
        </w:rPr>
        <w:t>Obtenida la aprobación y registro señalados en el párrafo que antecede, el Concesionario deberá someter a aprobación de la Comisión, en lo conducente, los modelos de contratos a celebrarse con los usuarios, o bien la modificación de los mismos.”</w:t>
      </w:r>
    </w:p>
    <w:p w:rsidR="002378AE" w:rsidRPr="002378AE" w:rsidRDefault="00401EE1" w:rsidP="002378AE">
      <w:pPr>
        <w:tabs>
          <w:tab w:val="left" w:pos="9356"/>
        </w:tabs>
        <w:spacing w:after="240" w:line="240" w:lineRule="auto"/>
        <w:ind w:left="1134" w:right="567"/>
        <w:contextualSpacing/>
        <w:jc w:val="both"/>
        <w:rPr>
          <w:rFonts w:ascii="ITC Avant Garde" w:hAnsi="ITC Avant Garde" w:cs="Arial"/>
          <w:sz w:val="18"/>
          <w:szCs w:val="18"/>
          <w:lang w:val="es-ES"/>
        </w:rPr>
      </w:pPr>
      <w:r w:rsidRPr="002378AE">
        <w:rPr>
          <w:rFonts w:ascii="ITC Avant Garde" w:hAnsi="ITC Avant Garde" w:cs="Arial"/>
          <w:sz w:val="18"/>
          <w:szCs w:val="18"/>
          <w:lang w:val="es-ES"/>
        </w:rPr>
        <w:t>“</w:t>
      </w:r>
      <w:r w:rsidRPr="002378AE">
        <w:rPr>
          <w:rFonts w:ascii="ITC Avant Garde" w:hAnsi="ITC Avant Garde" w:cs="Arial"/>
          <w:b/>
          <w:sz w:val="18"/>
          <w:szCs w:val="18"/>
          <w:lang w:val="es-ES"/>
        </w:rPr>
        <w:t>3.5. Desglose de los servicios.</w:t>
      </w:r>
      <w:r w:rsidRPr="002378AE">
        <w:rPr>
          <w:rFonts w:ascii="ITC Avant Garde" w:hAnsi="ITC Avant Garde" w:cs="Arial"/>
          <w:sz w:val="18"/>
          <w:szCs w:val="18"/>
          <w:lang w:val="es-ES"/>
        </w:rPr>
        <w:t xml:space="preserve"> En la factura que el Concesionario expida a sus clientes, se deberán desglosar los cobros que se apliquen por la prestación de los diversos servicios a que se refiere el Anexo de la Concesión.”</w:t>
      </w:r>
    </w:p>
    <w:p w:rsidR="002378AE" w:rsidRPr="002378AE" w:rsidRDefault="00C75313" w:rsidP="002378AE">
      <w:pPr>
        <w:tabs>
          <w:tab w:val="left" w:pos="2257"/>
        </w:tabs>
        <w:spacing w:after="240" w:line="360" w:lineRule="auto"/>
        <w:jc w:val="both"/>
        <w:rPr>
          <w:rFonts w:ascii="ITC Avant Garde" w:hAnsi="ITC Avant Garde" w:cs="Arial"/>
        </w:rPr>
      </w:pPr>
      <w:r w:rsidRPr="002378AE">
        <w:rPr>
          <w:rFonts w:ascii="ITC Avant Garde" w:hAnsi="ITC Avant Garde" w:cs="Arial"/>
        </w:rPr>
        <w:t>Por su parte</w:t>
      </w:r>
      <w:r w:rsidR="006A045C" w:rsidRPr="002378AE">
        <w:rPr>
          <w:rFonts w:ascii="ITC Avant Garde" w:hAnsi="ITC Avant Garde" w:cs="Arial"/>
        </w:rPr>
        <w:t xml:space="preserve">, </w:t>
      </w:r>
      <w:r w:rsidRPr="002378AE">
        <w:rPr>
          <w:rFonts w:ascii="ITC Avant Garde" w:hAnsi="ITC Avant Garde" w:cs="Arial"/>
        </w:rPr>
        <w:t xml:space="preserve">la condición </w:t>
      </w:r>
      <w:r w:rsidRPr="002378AE">
        <w:rPr>
          <w:rFonts w:ascii="ITC Avant Garde" w:hAnsi="ITC Avant Garde" w:cs="Arial"/>
          <w:b/>
        </w:rPr>
        <w:t>A.5. Compromisos de cobertura de la Red</w:t>
      </w:r>
      <w:r w:rsidRPr="002378AE">
        <w:rPr>
          <w:rFonts w:ascii="ITC Avant Garde" w:hAnsi="ITC Avant Garde" w:cs="Arial"/>
        </w:rPr>
        <w:t xml:space="preserve"> del Título de Concesión otorgado a favor de </w:t>
      </w:r>
      <w:r w:rsidRPr="002378AE">
        <w:rPr>
          <w:rFonts w:ascii="ITC Avant Garde" w:hAnsi="ITC Avant Garde" w:cs="Arial"/>
          <w:b/>
        </w:rPr>
        <w:t>TALKTEL</w:t>
      </w:r>
      <w:r w:rsidRPr="002378AE">
        <w:rPr>
          <w:rFonts w:ascii="ITC Avant Garde" w:hAnsi="ITC Avant Garde" w:cs="Arial"/>
        </w:rPr>
        <w:t xml:space="preserve">, dispone </w:t>
      </w:r>
      <w:r w:rsidR="006A045C" w:rsidRPr="002378AE">
        <w:rPr>
          <w:rFonts w:ascii="ITC Avant Garde" w:hAnsi="ITC Avant Garde"/>
        </w:rPr>
        <w:t>lo siguiente:</w:t>
      </w:r>
    </w:p>
    <w:p w:rsidR="002378AE" w:rsidRPr="002378AE" w:rsidRDefault="00C75313" w:rsidP="002378AE">
      <w:pPr>
        <w:pStyle w:val="Prrafodelista"/>
        <w:tabs>
          <w:tab w:val="left" w:pos="9356"/>
        </w:tabs>
        <w:spacing w:after="240" w:line="240" w:lineRule="auto"/>
        <w:ind w:left="1134" w:right="567"/>
        <w:jc w:val="both"/>
        <w:rPr>
          <w:rFonts w:ascii="ITC Avant Garde" w:hAnsi="ITC Avant Garde" w:cs="Arial"/>
          <w:sz w:val="18"/>
          <w:szCs w:val="18"/>
          <w:lang w:val="es-ES"/>
        </w:rPr>
      </w:pPr>
      <w:r w:rsidRPr="002378AE">
        <w:rPr>
          <w:rFonts w:ascii="ITC Avant Garde" w:hAnsi="ITC Avant Garde" w:cs="Arial"/>
          <w:sz w:val="18"/>
          <w:szCs w:val="18"/>
          <w:lang w:val="es-ES"/>
        </w:rPr>
        <w:t>“</w:t>
      </w:r>
      <w:r w:rsidRPr="002378AE">
        <w:rPr>
          <w:rFonts w:ascii="ITC Avant Garde" w:hAnsi="ITC Avant Garde" w:cs="Arial"/>
          <w:b/>
          <w:sz w:val="18"/>
          <w:szCs w:val="18"/>
          <w:lang w:val="es-ES"/>
        </w:rPr>
        <w:t xml:space="preserve">A.5. Compromisos de cobertura de la Red, </w:t>
      </w:r>
      <w:r w:rsidRPr="002378AE">
        <w:rPr>
          <w:rFonts w:ascii="ITC Avant Garde" w:hAnsi="ITC Avant Garde" w:cs="Arial"/>
          <w:sz w:val="18"/>
          <w:szCs w:val="18"/>
          <w:lang w:val="es-ES"/>
        </w:rPr>
        <w:t>El concesionario deberá instalar, al menos la infraestructura propia, para los enlaces de fibra óptica y vía satélite que cubrirán el área de cobertura solicitada, que se indica a continuación.”</w:t>
      </w:r>
    </w:p>
    <w:p w:rsidR="009303A9" w:rsidRPr="002378AE" w:rsidRDefault="009303A9" w:rsidP="002378AE">
      <w:pPr>
        <w:spacing w:after="240"/>
        <w:ind w:left="567"/>
        <w:jc w:val="both"/>
        <w:rPr>
          <w:rFonts w:ascii="ITC Avant Garde" w:eastAsia="Times New Roman" w:hAnsi="ITC Avant Garde" w:cs="Arial"/>
          <w:iCs/>
          <w:kern w:val="16"/>
          <w:sz w:val="18"/>
          <w:szCs w:val="18"/>
          <w:lang w:eastAsia="es-ES"/>
        </w:rPr>
      </w:pPr>
      <w:r w:rsidRPr="002378AE">
        <w:rPr>
          <w:rFonts w:ascii="ITC Avant Garde" w:eastAsia="Times New Roman" w:hAnsi="ITC Avant Garde" w:cs="Arial"/>
          <w:b/>
          <w:iCs/>
          <w:kern w:val="16"/>
          <w:sz w:val="18"/>
          <w:szCs w:val="18"/>
          <w:lang w:eastAsia="es-ES"/>
        </w:rPr>
        <w:t>A.5.1.</w:t>
      </w:r>
      <w:r w:rsidRPr="002378AE">
        <w:rPr>
          <w:rFonts w:ascii="ITC Avant Garde" w:eastAsia="Times New Roman" w:hAnsi="ITC Avant Garde" w:cs="Arial"/>
          <w:b/>
          <w:iCs/>
          <w:kern w:val="16"/>
          <w:sz w:val="18"/>
          <w:szCs w:val="18"/>
          <w:lang w:eastAsia="es-ES"/>
        </w:rPr>
        <w:tab/>
      </w:r>
      <w:r w:rsidRPr="002378AE">
        <w:rPr>
          <w:rFonts w:ascii="ITC Avant Garde" w:eastAsia="Times New Roman" w:hAnsi="ITC Avant Garde" w:cs="Arial"/>
          <w:iCs/>
          <w:kern w:val="16"/>
          <w:sz w:val="18"/>
          <w:szCs w:val="18"/>
          <w:lang w:eastAsia="es-ES"/>
        </w:rPr>
        <w:t>Enlaces de fibra óptica:</w:t>
      </w:r>
    </w:p>
    <w:p w:rsidR="002378AE" w:rsidRPr="002378AE" w:rsidRDefault="002378AE" w:rsidP="002378AE">
      <w:pPr>
        <w:spacing w:after="240"/>
        <w:jc w:val="center"/>
      </w:pPr>
      <w:r w:rsidRPr="002378AE">
        <w:rPr>
          <w:rFonts w:ascii="ITC Avant Garde" w:eastAsia="Times New Roman" w:hAnsi="ITC Avant Garde" w:cs="Arial"/>
          <w:b/>
          <w:iCs/>
          <w:kern w:val="16"/>
          <w:sz w:val="18"/>
          <w:szCs w:val="18"/>
          <w:lang w:eastAsia="es-ES"/>
        </w:rPr>
        <w:t>Red de Fibra Óptica (</w:t>
      </w:r>
      <w:proofErr w:type="spellStart"/>
      <w:r w:rsidRPr="002378AE">
        <w:rPr>
          <w:rFonts w:ascii="ITC Avant Garde" w:eastAsia="Times New Roman" w:hAnsi="ITC Avant Garde" w:cs="Arial"/>
          <w:b/>
          <w:iCs/>
          <w:kern w:val="16"/>
          <w:sz w:val="18"/>
          <w:szCs w:val="18"/>
          <w:lang w:eastAsia="es-ES"/>
        </w:rPr>
        <w:t>Kms</w:t>
      </w:r>
      <w:proofErr w:type="spellEnd"/>
      <w:r w:rsidRPr="002378AE">
        <w:rPr>
          <w:rFonts w:ascii="ITC Avant Garde" w:eastAsia="Times New Roman" w:hAnsi="ITC Avant Garde" w:cs="Arial"/>
          <w:b/>
          <w:iCs/>
          <w:kern w:val="16"/>
          <w:sz w:val="18"/>
          <w:szCs w:val="18"/>
          <w:lang w:eastAsia="es-ES"/>
        </w:rPr>
        <w:t>)</w:t>
      </w:r>
    </w:p>
    <w:tbl>
      <w:tblPr>
        <w:tblStyle w:val="Tablaconcuadrcula"/>
        <w:tblW w:w="5000" w:type="pct"/>
        <w:tblLook w:val="05E0" w:firstRow="1" w:lastRow="1" w:firstColumn="1" w:lastColumn="1" w:noHBand="0" w:noVBand="1"/>
        <w:tblCaption w:val="Red de Fibra Óptica (Kms)"/>
        <w:tblDescription w:val="Compromisos de cobertura de la Red"/>
      </w:tblPr>
      <w:tblGrid>
        <w:gridCol w:w="3930"/>
        <w:gridCol w:w="1033"/>
        <w:gridCol w:w="731"/>
        <w:gridCol w:w="731"/>
        <w:gridCol w:w="756"/>
        <w:gridCol w:w="731"/>
        <w:gridCol w:w="916"/>
      </w:tblGrid>
      <w:tr w:rsidR="009303A9" w:rsidRPr="002378AE" w:rsidTr="002378AE">
        <w:trPr>
          <w:tblHeader/>
        </w:trPr>
        <w:tc>
          <w:tcPr>
            <w:tcW w:w="2226" w:type="pct"/>
            <w:shd w:val="clear" w:color="auto" w:fill="A6A6A6" w:themeFill="background1" w:themeFillShade="A6"/>
          </w:tcPr>
          <w:p w:rsidR="009303A9" w:rsidRPr="002378AE" w:rsidRDefault="009303A9"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Entidades</w:t>
            </w:r>
          </w:p>
        </w:tc>
        <w:tc>
          <w:tcPr>
            <w:tcW w:w="585" w:type="pct"/>
            <w:shd w:val="clear" w:color="auto" w:fill="A6A6A6" w:themeFill="background1" w:themeFillShade="A6"/>
          </w:tcPr>
          <w:p w:rsidR="009303A9" w:rsidRPr="002378AE" w:rsidRDefault="009303A9"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 xml:space="preserve">Año 1 </w:t>
            </w:r>
          </w:p>
        </w:tc>
        <w:tc>
          <w:tcPr>
            <w:tcW w:w="414" w:type="pct"/>
            <w:shd w:val="clear" w:color="auto" w:fill="A6A6A6" w:themeFill="background1" w:themeFillShade="A6"/>
          </w:tcPr>
          <w:p w:rsidR="009303A9" w:rsidRPr="002378AE" w:rsidRDefault="009303A9"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2</w:t>
            </w:r>
          </w:p>
        </w:tc>
        <w:tc>
          <w:tcPr>
            <w:tcW w:w="414" w:type="pct"/>
            <w:shd w:val="clear" w:color="auto" w:fill="A6A6A6" w:themeFill="background1" w:themeFillShade="A6"/>
          </w:tcPr>
          <w:p w:rsidR="009303A9" w:rsidRPr="002378AE" w:rsidRDefault="009303A9"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3</w:t>
            </w:r>
          </w:p>
        </w:tc>
        <w:tc>
          <w:tcPr>
            <w:tcW w:w="428" w:type="pct"/>
            <w:shd w:val="clear" w:color="auto" w:fill="A6A6A6" w:themeFill="background1" w:themeFillShade="A6"/>
          </w:tcPr>
          <w:p w:rsidR="009303A9" w:rsidRPr="002378AE" w:rsidRDefault="009303A9"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4</w:t>
            </w:r>
          </w:p>
        </w:tc>
        <w:tc>
          <w:tcPr>
            <w:tcW w:w="414" w:type="pct"/>
            <w:shd w:val="clear" w:color="auto" w:fill="A6A6A6" w:themeFill="background1" w:themeFillShade="A6"/>
          </w:tcPr>
          <w:p w:rsidR="009303A9" w:rsidRPr="002378AE" w:rsidRDefault="009303A9"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 xml:space="preserve">Año 5 </w:t>
            </w:r>
          </w:p>
        </w:tc>
        <w:tc>
          <w:tcPr>
            <w:tcW w:w="519" w:type="pct"/>
            <w:shd w:val="clear" w:color="auto" w:fill="A6A6A6" w:themeFill="background1" w:themeFillShade="A6"/>
          </w:tcPr>
          <w:p w:rsidR="009303A9" w:rsidRPr="002378AE" w:rsidRDefault="009303A9"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Total</w:t>
            </w:r>
          </w:p>
        </w:tc>
      </w:tr>
      <w:tr w:rsidR="009303A9" w:rsidRPr="002378AE" w:rsidTr="002378AE">
        <w:tc>
          <w:tcPr>
            <w:tcW w:w="2226" w:type="pct"/>
          </w:tcPr>
          <w:p w:rsidR="009303A9" w:rsidRPr="002378AE" w:rsidRDefault="009303A9" w:rsidP="002378AE">
            <w:pPr>
              <w:pStyle w:val="TableParagraph"/>
              <w:spacing w:line="230" w:lineRule="exact"/>
              <w:ind w:left="115"/>
              <w:jc w:val="both"/>
              <w:rPr>
                <w:rFonts w:ascii="ITC Avant Garde" w:eastAsia="Arial" w:hAnsi="ITC Avant Garde" w:cs="Arial"/>
                <w:sz w:val="18"/>
                <w:szCs w:val="18"/>
                <w:lang w:val="es-MX"/>
              </w:rPr>
            </w:pPr>
            <w:r w:rsidRPr="002378AE">
              <w:rPr>
                <w:rFonts w:ascii="ITC Avant Garde" w:eastAsia="Arial" w:hAnsi="ITC Avant Garde" w:cs="Arial"/>
                <w:w w:val="105"/>
                <w:sz w:val="18"/>
                <w:szCs w:val="18"/>
                <w:lang w:val="es-MX"/>
              </w:rPr>
              <w:t>México,</w:t>
            </w:r>
            <w:r w:rsidRPr="002378AE">
              <w:rPr>
                <w:rFonts w:ascii="ITC Avant Garde" w:eastAsia="Arial" w:hAnsi="ITC Avant Garde" w:cs="Arial"/>
                <w:spacing w:val="-20"/>
                <w:w w:val="105"/>
                <w:sz w:val="18"/>
                <w:szCs w:val="18"/>
                <w:lang w:val="es-MX"/>
              </w:rPr>
              <w:t xml:space="preserve"> </w:t>
            </w:r>
            <w:r w:rsidRPr="002378AE">
              <w:rPr>
                <w:rFonts w:ascii="ITC Avant Garde" w:eastAsia="Arial" w:hAnsi="ITC Avant Garde" w:cs="Arial"/>
                <w:w w:val="105"/>
                <w:sz w:val="18"/>
                <w:szCs w:val="18"/>
                <w:lang w:val="es-MX"/>
              </w:rPr>
              <w:t>D.F.-</w:t>
            </w:r>
            <w:r w:rsidRPr="002378AE">
              <w:rPr>
                <w:rFonts w:ascii="ITC Avant Garde" w:eastAsia="Arial" w:hAnsi="ITC Avant Garde" w:cs="Arial"/>
                <w:spacing w:val="-31"/>
                <w:w w:val="105"/>
                <w:sz w:val="18"/>
                <w:szCs w:val="18"/>
                <w:lang w:val="es-MX"/>
              </w:rPr>
              <w:t xml:space="preserve"> </w:t>
            </w:r>
            <w:r w:rsidRPr="002378AE">
              <w:rPr>
                <w:rFonts w:ascii="ITC Avant Garde" w:eastAsia="Arial" w:hAnsi="ITC Avant Garde" w:cs="Arial"/>
                <w:w w:val="105"/>
                <w:sz w:val="18"/>
                <w:szCs w:val="18"/>
                <w:lang w:val="es-MX"/>
              </w:rPr>
              <w:t>Toluca,</w:t>
            </w:r>
            <w:r w:rsidRPr="002378AE">
              <w:rPr>
                <w:rFonts w:ascii="ITC Avant Garde" w:eastAsia="Arial" w:hAnsi="ITC Avant Garde" w:cs="Arial"/>
                <w:spacing w:val="-11"/>
                <w:w w:val="105"/>
                <w:sz w:val="18"/>
                <w:szCs w:val="18"/>
                <w:lang w:val="es-MX"/>
              </w:rPr>
              <w:t xml:space="preserve"> </w:t>
            </w:r>
            <w:proofErr w:type="spellStart"/>
            <w:r w:rsidRPr="002378AE">
              <w:rPr>
                <w:rFonts w:ascii="ITC Avant Garde" w:eastAsia="Arial" w:hAnsi="ITC Avant Garde" w:cs="Arial"/>
                <w:w w:val="105"/>
                <w:sz w:val="18"/>
                <w:szCs w:val="18"/>
                <w:lang w:val="es-MX"/>
              </w:rPr>
              <w:t>Mex</w:t>
            </w:r>
            <w:proofErr w:type="spellEnd"/>
            <w:r w:rsidRPr="002378AE">
              <w:rPr>
                <w:rFonts w:ascii="ITC Avant Garde" w:eastAsia="Arial" w:hAnsi="ITC Avant Garde" w:cs="Arial"/>
                <w:w w:val="105"/>
                <w:sz w:val="18"/>
                <w:szCs w:val="18"/>
                <w:lang w:val="es-MX"/>
              </w:rPr>
              <w:t>.</w:t>
            </w:r>
          </w:p>
        </w:tc>
        <w:tc>
          <w:tcPr>
            <w:tcW w:w="585" w:type="pct"/>
          </w:tcPr>
          <w:p w:rsidR="009303A9" w:rsidRPr="002378AE" w:rsidRDefault="009303A9" w:rsidP="002378AE">
            <w:pPr>
              <w:pStyle w:val="TableParagraph"/>
              <w:spacing w:before="4" w:line="228" w:lineRule="exact"/>
              <w:ind w:left="460"/>
              <w:jc w:val="right"/>
              <w:rPr>
                <w:rFonts w:ascii="ITC Avant Garde" w:eastAsia="Arial" w:hAnsi="ITC Avant Garde" w:cs="Arial"/>
                <w:sz w:val="18"/>
                <w:szCs w:val="18"/>
                <w:lang w:val="es-MX"/>
              </w:rPr>
            </w:pPr>
            <w:r w:rsidRPr="002378AE">
              <w:rPr>
                <w:rFonts w:ascii="ITC Avant Garde" w:eastAsia="Arial" w:hAnsi="ITC Avant Garde" w:cs="Arial"/>
                <w:sz w:val="18"/>
                <w:szCs w:val="18"/>
                <w:lang w:val="es-MX"/>
              </w:rPr>
              <w:t>61.5</w:t>
            </w:r>
          </w:p>
        </w:tc>
        <w:tc>
          <w:tcPr>
            <w:tcW w:w="414" w:type="pct"/>
          </w:tcPr>
          <w:p w:rsidR="009303A9" w:rsidRPr="002378AE" w:rsidRDefault="009303A9" w:rsidP="002378AE">
            <w:pPr>
              <w:pStyle w:val="TableParagraph"/>
              <w:spacing w:line="233" w:lineRule="exact"/>
              <w:ind w:right="99"/>
              <w:jc w:val="right"/>
              <w:rPr>
                <w:rFonts w:ascii="ITC Avant Garde" w:eastAsia="Times New Roman" w:hAnsi="ITC Avant Garde"/>
                <w:sz w:val="18"/>
                <w:szCs w:val="18"/>
                <w:lang w:val="es-MX"/>
              </w:rPr>
            </w:pPr>
            <w:r w:rsidRPr="002378AE">
              <w:rPr>
                <w:rFonts w:ascii="ITC Avant Garde" w:eastAsia="Times New Roman" w:hAnsi="ITC Avant Garde"/>
                <w:w w:val="65"/>
                <w:sz w:val="18"/>
                <w:szCs w:val="18"/>
                <w:lang w:val="es-MX"/>
              </w:rPr>
              <w:t>--</w:t>
            </w:r>
          </w:p>
        </w:tc>
        <w:tc>
          <w:tcPr>
            <w:tcW w:w="414" w:type="pct"/>
          </w:tcPr>
          <w:p w:rsidR="009303A9" w:rsidRPr="002378AE" w:rsidRDefault="009303A9" w:rsidP="002378AE">
            <w:pPr>
              <w:pStyle w:val="TableParagraph"/>
              <w:spacing w:line="233" w:lineRule="exact"/>
              <w:ind w:right="22"/>
              <w:jc w:val="right"/>
              <w:rPr>
                <w:rFonts w:ascii="ITC Avant Garde" w:eastAsia="Times New Roman" w:hAnsi="ITC Avant Garde"/>
                <w:sz w:val="18"/>
                <w:szCs w:val="18"/>
                <w:lang w:val="es-MX"/>
              </w:rPr>
            </w:pPr>
            <w:r w:rsidRPr="002378AE">
              <w:rPr>
                <w:rFonts w:ascii="ITC Avant Garde" w:eastAsia="Times New Roman" w:hAnsi="ITC Avant Garde"/>
                <w:w w:val="65"/>
                <w:sz w:val="18"/>
                <w:szCs w:val="18"/>
                <w:lang w:val="es-MX"/>
              </w:rPr>
              <w:t>--</w:t>
            </w:r>
          </w:p>
        </w:tc>
        <w:tc>
          <w:tcPr>
            <w:tcW w:w="428" w:type="pct"/>
          </w:tcPr>
          <w:p w:rsidR="009303A9" w:rsidRPr="002378AE" w:rsidRDefault="009303A9" w:rsidP="002378AE">
            <w:pPr>
              <w:pStyle w:val="TableParagraph"/>
              <w:spacing w:line="233" w:lineRule="exact"/>
              <w:jc w:val="right"/>
              <w:rPr>
                <w:rFonts w:ascii="ITC Avant Garde" w:eastAsia="Times New Roman" w:hAnsi="ITC Avant Garde"/>
                <w:sz w:val="18"/>
                <w:szCs w:val="18"/>
                <w:lang w:val="es-MX"/>
              </w:rPr>
            </w:pPr>
            <w:r w:rsidRPr="002378AE">
              <w:rPr>
                <w:rFonts w:ascii="ITC Avant Garde" w:eastAsia="Times New Roman" w:hAnsi="ITC Avant Garde"/>
                <w:w w:val="65"/>
                <w:sz w:val="18"/>
                <w:szCs w:val="18"/>
                <w:lang w:val="es-MX"/>
              </w:rPr>
              <w:t>--</w:t>
            </w:r>
          </w:p>
        </w:tc>
        <w:tc>
          <w:tcPr>
            <w:tcW w:w="414" w:type="pct"/>
          </w:tcPr>
          <w:p w:rsidR="009303A9" w:rsidRPr="002378AE" w:rsidRDefault="009303A9" w:rsidP="002378AE">
            <w:pPr>
              <w:pStyle w:val="TableParagraph"/>
              <w:spacing w:line="233" w:lineRule="exact"/>
              <w:ind w:right="97"/>
              <w:jc w:val="right"/>
              <w:rPr>
                <w:rFonts w:ascii="ITC Avant Garde" w:eastAsia="Times New Roman" w:hAnsi="ITC Avant Garde"/>
                <w:sz w:val="18"/>
                <w:szCs w:val="18"/>
                <w:lang w:val="es-MX"/>
              </w:rPr>
            </w:pPr>
            <w:r w:rsidRPr="002378AE">
              <w:rPr>
                <w:rFonts w:ascii="ITC Avant Garde" w:eastAsia="Times New Roman" w:hAnsi="ITC Avant Garde"/>
                <w:w w:val="65"/>
                <w:sz w:val="18"/>
                <w:szCs w:val="18"/>
                <w:lang w:val="es-MX"/>
              </w:rPr>
              <w:t>--</w:t>
            </w:r>
          </w:p>
        </w:tc>
        <w:tc>
          <w:tcPr>
            <w:tcW w:w="519" w:type="pct"/>
          </w:tcPr>
          <w:p w:rsidR="009303A9" w:rsidRPr="002378AE" w:rsidRDefault="009303A9" w:rsidP="002378AE">
            <w:pPr>
              <w:pStyle w:val="TableParagraph"/>
              <w:spacing w:before="4" w:line="228" w:lineRule="exact"/>
              <w:ind w:left="340"/>
              <w:jc w:val="right"/>
              <w:rPr>
                <w:rFonts w:ascii="ITC Avant Garde" w:eastAsia="Arial" w:hAnsi="ITC Avant Garde" w:cs="Arial"/>
                <w:sz w:val="18"/>
                <w:szCs w:val="18"/>
                <w:lang w:val="es-MX"/>
              </w:rPr>
            </w:pPr>
            <w:r w:rsidRPr="002378AE">
              <w:rPr>
                <w:rFonts w:ascii="ITC Avant Garde" w:eastAsia="Arial" w:hAnsi="ITC Avant Garde" w:cs="Arial"/>
                <w:w w:val="95"/>
                <w:sz w:val="18"/>
                <w:szCs w:val="18"/>
                <w:lang w:val="es-MX"/>
              </w:rPr>
              <w:t>61.5</w:t>
            </w:r>
          </w:p>
        </w:tc>
      </w:tr>
      <w:tr w:rsidR="009303A9" w:rsidRPr="002378AE" w:rsidTr="002378AE">
        <w:tc>
          <w:tcPr>
            <w:tcW w:w="2226" w:type="pct"/>
          </w:tcPr>
          <w:p w:rsidR="009303A9" w:rsidRPr="002378AE" w:rsidRDefault="009303A9" w:rsidP="002378AE">
            <w:pPr>
              <w:pStyle w:val="TableParagraph"/>
              <w:spacing w:line="230" w:lineRule="exact"/>
              <w:ind w:left="115"/>
              <w:jc w:val="both"/>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Toluca, </w:t>
            </w:r>
            <w:proofErr w:type="spellStart"/>
            <w:r w:rsidRPr="002378AE">
              <w:rPr>
                <w:rFonts w:ascii="ITC Avant Garde" w:eastAsia="Arial" w:hAnsi="ITC Avant Garde" w:cs="Arial"/>
                <w:w w:val="105"/>
                <w:sz w:val="18"/>
                <w:szCs w:val="18"/>
                <w:lang w:val="es-MX"/>
              </w:rPr>
              <w:t>Mex</w:t>
            </w:r>
            <w:proofErr w:type="spellEnd"/>
            <w:r w:rsidRPr="002378AE">
              <w:rPr>
                <w:rFonts w:ascii="ITC Avant Garde" w:eastAsia="Arial" w:hAnsi="ITC Avant Garde" w:cs="Arial"/>
                <w:w w:val="105"/>
                <w:sz w:val="18"/>
                <w:szCs w:val="18"/>
                <w:lang w:val="es-MX"/>
              </w:rPr>
              <w:t xml:space="preserve">.- Irapuato, </w:t>
            </w:r>
            <w:proofErr w:type="spellStart"/>
            <w:r w:rsidRPr="002378AE">
              <w:rPr>
                <w:rFonts w:ascii="ITC Avant Garde" w:eastAsia="Arial" w:hAnsi="ITC Avant Garde" w:cs="Arial"/>
                <w:w w:val="105"/>
                <w:sz w:val="18"/>
                <w:szCs w:val="18"/>
                <w:lang w:val="es-MX"/>
              </w:rPr>
              <w:t>Gto</w:t>
            </w:r>
            <w:proofErr w:type="spellEnd"/>
            <w:r w:rsidRPr="002378AE">
              <w:rPr>
                <w:rFonts w:ascii="ITC Avant Garde" w:eastAsia="Arial" w:hAnsi="ITC Avant Garde" w:cs="Arial"/>
                <w:w w:val="105"/>
                <w:sz w:val="18"/>
                <w:szCs w:val="18"/>
                <w:lang w:val="es-MX"/>
              </w:rPr>
              <w:t>.</w:t>
            </w:r>
          </w:p>
        </w:tc>
        <w:tc>
          <w:tcPr>
            <w:tcW w:w="585"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311.3</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28"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19"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311.3</w:t>
            </w:r>
          </w:p>
        </w:tc>
      </w:tr>
      <w:tr w:rsidR="009303A9" w:rsidRPr="002378AE" w:rsidTr="002378AE">
        <w:tc>
          <w:tcPr>
            <w:tcW w:w="2226" w:type="pct"/>
          </w:tcPr>
          <w:p w:rsidR="009303A9" w:rsidRPr="002378AE" w:rsidRDefault="009303A9" w:rsidP="002378AE">
            <w:pPr>
              <w:pStyle w:val="TableParagraph"/>
              <w:spacing w:line="230" w:lineRule="exact"/>
              <w:ind w:left="115"/>
              <w:jc w:val="both"/>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Irapuato, </w:t>
            </w:r>
            <w:proofErr w:type="spellStart"/>
            <w:r w:rsidRPr="002378AE">
              <w:rPr>
                <w:rFonts w:ascii="ITC Avant Garde" w:eastAsia="Arial" w:hAnsi="ITC Avant Garde" w:cs="Arial"/>
                <w:w w:val="105"/>
                <w:sz w:val="18"/>
                <w:szCs w:val="18"/>
                <w:lang w:val="es-MX"/>
              </w:rPr>
              <w:t>Gto</w:t>
            </w:r>
            <w:proofErr w:type="spellEnd"/>
            <w:r w:rsidRPr="002378AE">
              <w:rPr>
                <w:rFonts w:ascii="ITC Avant Garde" w:eastAsia="Arial" w:hAnsi="ITC Avant Garde" w:cs="Arial"/>
                <w:w w:val="105"/>
                <w:sz w:val="18"/>
                <w:szCs w:val="18"/>
                <w:lang w:val="es-MX"/>
              </w:rPr>
              <w:t>. - Guadalajara, Jal.</w:t>
            </w:r>
          </w:p>
        </w:tc>
        <w:tc>
          <w:tcPr>
            <w:tcW w:w="585"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296.4</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28"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19"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296.4</w:t>
            </w:r>
          </w:p>
        </w:tc>
      </w:tr>
      <w:tr w:rsidR="009303A9" w:rsidRPr="002378AE" w:rsidTr="002378AE">
        <w:tc>
          <w:tcPr>
            <w:tcW w:w="2226" w:type="pct"/>
          </w:tcPr>
          <w:p w:rsidR="009303A9" w:rsidRPr="002378AE" w:rsidRDefault="009303A9" w:rsidP="002378AE">
            <w:pPr>
              <w:pStyle w:val="TableParagraph"/>
              <w:spacing w:line="230" w:lineRule="exact"/>
              <w:ind w:left="115"/>
              <w:jc w:val="both"/>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Guadalajara, Jal.- Mazatlán, Sin.</w:t>
            </w:r>
          </w:p>
        </w:tc>
        <w:tc>
          <w:tcPr>
            <w:tcW w:w="585"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28"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488</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19"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488</w:t>
            </w:r>
          </w:p>
        </w:tc>
      </w:tr>
      <w:tr w:rsidR="009303A9" w:rsidRPr="002378AE" w:rsidTr="002378AE">
        <w:tc>
          <w:tcPr>
            <w:tcW w:w="2226" w:type="pct"/>
          </w:tcPr>
          <w:p w:rsidR="009303A9" w:rsidRPr="002378AE" w:rsidRDefault="009303A9" w:rsidP="002378AE">
            <w:pPr>
              <w:pStyle w:val="TableParagraph"/>
              <w:spacing w:line="230" w:lineRule="exact"/>
              <w:ind w:left="115"/>
              <w:jc w:val="both"/>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México, D.F.- Cuernavaca, Mor.</w:t>
            </w:r>
          </w:p>
        </w:tc>
        <w:tc>
          <w:tcPr>
            <w:tcW w:w="585"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28"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688</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19"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688</w:t>
            </w:r>
          </w:p>
        </w:tc>
      </w:tr>
      <w:tr w:rsidR="009303A9" w:rsidRPr="002378AE" w:rsidTr="002378AE">
        <w:tc>
          <w:tcPr>
            <w:tcW w:w="2226" w:type="pct"/>
          </w:tcPr>
          <w:p w:rsidR="009303A9" w:rsidRPr="002378AE" w:rsidRDefault="009303A9" w:rsidP="002378AE">
            <w:pPr>
              <w:pStyle w:val="TableParagraph"/>
              <w:spacing w:line="230" w:lineRule="exact"/>
              <w:ind w:left="115"/>
              <w:jc w:val="both"/>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México, D.F.- Puebla, Pue.</w:t>
            </w:r>
          </w:p>
        </w:tc>
        <w:tc>
          <w:tcPr>
            <w:tcW w:w="585"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138</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28"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19"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138</w:t>
            </w:r>
          </w:p>
        </w:tc>
      </w:tr>
      <w:tr w:rsidR="009303A9" w:rsidRPr="002378AE" w:rsidTr="002378AE">
        <w:tc>
          <w:tcPr>
            <w:tcW w:w="2226" w:type="pct"/>
          </w:tcPr>
          <w:p w:rsidR="009303A9" w:rsidRPr="002378AE" w:rsidRDefault="009303A9" w:rsidP="002378AE">
            <w:pPr>
              <w:pStyle w:val="TableParagraph"/>
              <w:spacing w:line="230" w:lineRule="exact"/>
              <w:ind w:left="115"/>
              <w:jc w:val="both"/>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México, D.F.-León, </w:t>
            </w:r>
            <w:proofErr w:type="spellStart"/>
            <w:r w:rsidRPr="002378AE">
              <w:rPr>
                <w:rFonts w:ascii="ITC Avant Garde" w:eastAsia="Arial" w:hAnsi="ITC Avant Garde" w:cs="Arial"/>
                <w:w w:val="105"/>
                <w:sz w:val="18"/>
                <w:szCs w:val="18"/>
                <w:lang w:val="es-MX"/>
              </w:rPr>
              <w:t>Gto</w:t>
            </w:r>
            <w:proofErr w:type="spellEnd"/>
            <w:r w:rsidRPr="002378AE">
              <w:rPr>
                <w:rFonts w:ascii="ITC Avant Garde" w:eastAsia="Arial" w:hAnsi="ITC Avant Garde" w:cs="Arial"/>
                <w:w w:val="105"/>
                <w:sz w:val="18"/>
                <w:szCs w:val="18"/>
                <w:lang w:val="es-MX"/>
              </w:rPr>
              <w:t>.</w:t>
            </w:r>
          </w:p>
        </w:tc>
        <w:tc>
          <w:tcPr>
            <w:tcW w:w="585"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375</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28"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19"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375</w:t>
            </w:r>
          </w:p>
        </w:tc>
      </w:tr>
      <w:tr w:rsidR="009303A9" w:rsidRPr="002378AE" w:rsidTr="002378AE">
        <w:tc>
          <w:tcPr>
            <w:tcW w:w="2226" w:type="pct"/>
          </w:tcPr>
          <w:p w:rsidR="009303A9" w:rsidRPr="002378AE" w:rsidRDefault="009303A9" w:rsidP="002378AE">
            <w:pPr>
              <w:pStyle w:val="TableParagraph"/>
              <w:spacing w:line="230" w:lineRule="exact"/>
              <w:ind w:left="115"/>
              <w:jc w:val="both"/>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lastRenderedPageBreak/>
              <w:t xml:space="preserve">León, </w:t>
            </w:r>
            <w:proofErr w:type="spellStart"/>
            <w:r w:rsidRPr="002378AE">
              <w:rPr>
                <w:rFonts w:ascii="ITC Avant Garde" w:eastAsia="Arial" w:hAnsi="ITC Avant Garde" w:cs="Arial"/>
                <w:w w:val="105"/>
                <w:sz w:val="18"/>
                <w:szCs w:val="18"/>
                <w:lang w:val="es-MX"/>
              </w:rPr>
              <w:t>Gto</w:t>
            </w:r>
            <w:proofErr w:type="spellEnd"/>
            <w:r w:rsidRPr="002378AE">
              <w:rPr>
                <w:rFonts w:ascii="ITC Avant Garde" w:eastAsia="Arial" w:hAnsi="ITC Avant Garde" w:cs="Arial"/>
                <w:w w:val="105"/>
                <w:sz w:val="18"/>
                <w:szCs w:val="18"/>
                <w:lang w:val="es-MX"/>
              </w:rPr>
              <w:t xml:space="preserve">.-San Luis </w:t>
            </w:r>
            <w:proofErr w:type="spellStart"/>
            <w:r w:rsidRPr="002378AE">
              <w:rPr>
                <w:rFonts w:ascii="ITC Avant Garde" w:eastAsia="Arial" w:hAnsi="ITC Avant Garde" w:cs="Arial"/>
                <w:w w:val="105"/>
                <w:sz w:val="18"/>
                <w:szCs w:val="18"/>
                <w:lang w:val="es-MX"/>
              </w:rPr>
              <w:t>Potosi</w:t>
            </w:r>
            <w:proofErr w:type="spellEnd"/>
            <w:r w:rsidRPr="002378AE">
              <w:rPr>
                <w:rFonts w:ascii="ITC Avant Garde" w:eastAsia="Arial" w:hAnsi="ITC Avant Garde" w:cs="Arial"/>
                <w:w w:val="105"/>
                <w:sz w:val="18"/>
                <w:szCs w:val="18"/>
                <w:lang w:val="es-MX"/>
              </w:rPr>
              <w:t>, S.L.P.</w:t>
            </w:r>
          </w:p>
        </w:tc>
        <w:tc>
          <w:tcPr>
            <w:tcW w:w="585"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196</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28"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19"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196</w:t>
            </w:r>
          </w:p>
        </w:tc>
      </w:tr>
      <w:tr w:rsidR="009303A9" w:rsidRPr="002378AE" w:rsidTr="002378AE">
        <w:tc>
          <w:tcPr>
            <w:tcW w:w="2226" w:type="pct"/>
          </w:tcPr>
          <w:p w:rsidR="009303A9" w:rsidRPr="002378AE" w:rsidRDefault="009303A9" w:rsidP="002378AE">
            <w:pPr>
              <w:pStyle w:val="TableParagraph"/>
              <w:spacing w:line="230" w:lineRule="exact"/>
              <w:ind w:left="115"/>
              <w:jc w:val="both"/>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San Luis </w:t>
            </w:r>
            <w:proofErr w:type="spellStart"/>
            <w:r w:rsidRPr="002378AE">
              <w:rPr>
                <w:rFonts w:ascii="ITC Avant Garde" w:eastAsia="Arial" w:hAnsi="ITC Avant Garde" w:cs="Arial"/>
                <w:w w:val="105"/>
                <w:sz w:val="18"/>
                <w:szCs w:val="18"/>
                <w:lang w:val="es-MX"/>
              </w:rPr>
              <w:t>Potosi</w:t>
            </w:r>
            <w:proofErr w:type="spellEnd"/>
            <w:r w:rsidRPr="002378AE">
              <w:rPr>
                <w:rFonts w:ascii="ITC Avant Garde" w:eastAsia="Arial" w:hAnsi="ITC Avant Garde" w:cs="Arial"/>
                <w:w w:val="105"/>
                <w:sz w:val="18"/>
                <w:szCs w:val="18"/>
                <w:lang w:val="es-MX"/>
              </w:rPr>
              <w:t>, S.L.P.- Monterrey, N.L.</w:t>
            </w:r>
          </w:p>
        </w:tc>
        <w:tc>
          <w:tcPr>
            <w:tcW w:w="585"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501</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28"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19"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501</w:t>
            </w:r>
          </w:p>
        </w:tc>
      </w:tr>
      <w:tr w:rsidR="009303A9" w:rsidRPr="002378AE" w:rsidTr="002378AE">
        <w:tc>
          <w:tcPr>
            <w:tcW w:w="2226" w:type="pct"/>
          </w:tcPr>
          <w:p w:rsidR="009303A9" w:rsidRPr="002378AE" w:rsidRDefault="009303A9" w:rsidP="002378AE">
            <w:pPr>
              <w:pStyle w:val="TableParagraph"/>
              <w:spacing w:line="230" w:lineRule="exact"/>
              <w:ind w:left="115"/>
              <w:jc w:val="both"/>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Monterrey, N.L. – Nuevo Laredo </w:t>
            </w:r>
            <w:proofErr w:type="spellStart"/>
            <w:r w:rsidRPr="002378AE">
              <w:rPr>
                <w:rFonts w:ascii="ITC Avant Garde" w:eastAsia="Arial" w:hAnsi="ITC Avant Garde" w:cs="Arial"/>
                <w:w w:val="105"/>
                <w:sz w:val="18"/>
                <w:szCs w:val="18"/>
                <w:lang w:val="es-MX"/>
              </w:rPr>
              <w:t>Tamps</w:t>
            </w:r>
            <w:proofErr w:type="spellEnd"/>
            <w:r w:rsidRPr="002378AE">
              <w:rPr>
                <w:rFonts w:ascii="ITC Avant Garde" w:eastAsia="Arial" w:hAnsi="ITC Avant Garde" w:cs="Arial"/>
                <w:w w:val="105"/>
                <w:sz w:val="18"/>
                <w:szCs w:val="18"/>
                <w:lang w:val="es-MX"/>
              </w:rPr>
              <w:t>.</w:t>
            </w:r>
          </w:p>
        </w:tc>
        <w:tc>
          <w:tcPr>
            <w:tcW w:w="585"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223</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28"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19"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223</w:t>
            </w:r>
          </w:p>
        </w:tc>
      </w:tr>
      <w:tr w:rsidR="009303A9" w:rsidRPr="002378AE" w:rsidTr="002378AE">
        <w:tc>
          <w:tcPr>
            <w:tcW w:w="2226" w:type="pct"/>
          </w:tcPr>
          <w:p w:rsidR="009303A9" w:rsidRPr="002378AE" w:rsidRDefault="009303A9"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Total</w:t>
            </w:r>
          </w:p>
        </w:tc>
        <w:tc>
          <w:tcPr>
            <w:tcW w:w="585" w:type="pct"/>
          </w:tcPr>
          <w:p w:rsidR="009303A9" w:rsidRPr="002378AE" w:rsidRDefault="009303A9"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1879.2</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223</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0</w:t>
            </w:r>
          </w:p>
        </w:tc>
        <w:tc>
          <w:tcPr>
            <w:tcW w:w="428" w:type="pct"/>
          </w:tcPr>
          <w:p w:rsidR="009303A9" w:rsidRPr="002378AE" w:rsidRDefault="009303A9"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1176</w:t>
            </w:r>
          </w:p>
        </w:tc>
        <w:tc>
          <w:tcPr>
            <w:tcW w:w="414" w:type="pct"/>
          </w:tcPr>
          <w:p w:rsidR="009303A9" w:rsidRPr="002378AE" w:rsidRDefault="009303A9"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0</w:t>
            </w:r>
          </w:p>
        </w:tc>
        <w:tc>
          <w:tcPr>
            <w:tcW w:w="519" w:type="pct"/>
          </w:tcPr>
          <w:p w:rsidR="009303A9" w:rsidRPr="002378AE" w:rsidRDefault="009303A9"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3278.2</w:t>
            </w:r>
          </w:p>
        </w:tc>
      </w:tr>
    </w:tbl>
    <w:p w:rsidR="009303A9" w:rsidRPr="002378AE" w:rsidRDefault="009303A9" w:rsidP="002378AE">
      <w:pPr>
        <w:spacing w:after="240"/>
        <w:ind w:left="567"/>
        <w:jc w:val="both"/>
        <w:rPr>
          <w:rFonts w:ascii="ITC Avant Garde" w:eastAsia="Times New Roman" w:hAnsi="ITC Avant Garde" w:cs="Arial"/>
          <w:iCs/>
          <w:kern w:val="16"/>
          <w:sz w:val="18"/>
          <w:szCs w:val="18"/>
          <w:lang w:eastAsia="es-ES"/>
        </w:rPr>
      </w:pPr>
      <w:r w:rsidRPr="002378AE">
        <w:rPr>
          <w:rFonts w:ascii="ITC Avant Garde" w:eastAsia="Times New Roman" w:hAnsi="ITC Avant Garde" w:cs="Arial"/>
          <w:b/>
          <w:iCs/>
          <w:kern w:val="16"/>
          <w:sz w:val="18"/>
          <w:szCs w:val="18"/>
          <w:lang w:eastAsia="es-ES"/>
        </w:rPr>
        <w:t>A.5.1.</w:t>
      </w:r>
      <w:r w:rsidRPr="002378AE">
        <w:rPr>
          <w:rFonts w:ascii="ITC Avant Garde" w:eastAsia="Times New Roman" w:hAnsi="ITC Avant Garde" w:cs="Arial"/>
          <w:iCs/>
          <w:kern w:val="16"/>
          <w:lang w:eastAsia="es-ES"/>
        </w:rPr>
        <w:tab/>
      </w:r>
      <w:r w:rsidRPr="002378AE">
        <w:rPr>
          <w:rFonts w:ascii="ITC Avant Garde" w:eastAsia="Times New Roman" w:hAnsi="ITC Avant Garde" w:cs="Arial"/>
          <w:iCs/>
          <w:kern w:val="16"/>
          <w:sz w:val="18"/>
          <w:szCs w:val="18"/>
          <w:lang w:eastAsia="es-ES"/>
        </w:rPr>
        <w:t>Enlaces vía satélite:</w:t>
      </w:r>
    </w:p>
    <w:p w:rsidR="002378AE" w:rsidRPr="002378AE" w:rsidRDefault="002378AE" w:rsidP="002378AE">
      <w:pPr>
        <w:spacing w:after="240"/>
        <w:ind w:left="567"/>
        <w:jc w:val="center"/>
        <w:rPr>
          <w:rFonts w:ascii="ITC Avant Garde" w:eastAsia="Times New Roman" w:hAnsi="ITC Avant Garde" w:cs="Arial"/>
          <w:iCs/>
          <w:kern w:val="16"/>
          <w:lang w:eastAsia="es-ES"/>
        </w:rPr>
      </w:pPr>
      <w:r w:rsidRPr="002378AE">
        <w:rPr>
          <w:rFonts w:ascii="ITC Avant Garde" w:eastAsia="Arial" w:hAnsi="ITC Avant Garde" w:cs="Arial"/>
          <w:b/>
          <w:w w:val="105"/>
          <w:sz w:val="18"/>
          <w:szCs w:val="18"/>
        </w:rPr>
        <w:t>Estaciones Terrenas</w:t>
      </w:r>
    </w:p>
    <w:tbl>
      <w:tblPr>
        <w:tblStyle w:val="Tablaconcuadrcula"/>
        <w:tblW w:w="5000" w:type="pct"/>
        <w:tblLook w:val="0620" w:firstRow="1" w:lastRow="0" w:firstColumn="0" w:lastColumn="0" w:noHBand="1" w:noVBand="1"/>
        <w:tblCaption w:val="Enlaces vía satélite"/>
        <w:tblDescription w:val="Estaciones Terrenas"/>
      </w:tblPr>
      <w:tblGrid>
        <w:gridCol w:w="3000"/>
        <w:gridCol w:w="994"/>
        <w:gridCol w:w="994"/>
        <w:gridCol w:w="994"/>
        <w:gridCol w:w="994"/>
        <w:gridCol w:w="994"/>
        <w:gridCol w:w="858"/>
      </w:tblGrid>
      <w:tr w:rsidR="009303A9" w:rsidRPr="002378AE" w:rsidTr="002378AE">
        <w:trPr>
          <w:tblHeader/>
        </w:trPr>
        <w:tc>
          <w:tcPr>
            <w:tcW w:w="1699" w:type="pct"/>
            <w:shd w:val="clear" w:color="auto" w:fill="A6A6A6" w:themeFill="background1" w:themeFillShade="A6"/>
          </w:tcPr>
          <w:p w:rsidR="009303A9" w:rsidRPr="002378AE" w:rsidRDefault="009303A9"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Entidades</w:t>
            </w:r>
          </w:p>
        </w:tc>
        <w:tc>
          <w:tcPr>
            <w:tcW w:w="563" w:type="pct"/>
            <w:shd w:val="clear" w:color="auto" w:fill="A6A6A6" w:themeFill="background1" w:themeFillShade="A6"/>
          </w:tcPr>
          <w:p w:rsidR="009303A9" w:rsidRPr="002378AE" w:rsidRDefault="009303A9"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1</w:t>
            </w:r>
          </w:p>
        </w:tc>
        <w:tc>
          <w:tcPr>
            <w:tcW w:w="563" w:type="pct"/>
            <w:shd w:val="clear" w:color="auto" w:fill="A6A6A6" w:themeFill="background1" w:themeFillShade="A6"/>
          </w:tcPr>
          <w:p w:rsidR="009303A9" w:rsidRPr="002378AE" w:rsidRDefault="009303A9"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2</w:t>
            </w:r>
          </w:p>
        </w:tc>
        <w:tc>
          <w:tcPr>
            <w:tcW w:w="563" w:type="pct"/>
            <w:shd w:val="clear" w:color="auto" w:fill="A6A6A6" w:themeFill="background1" w:themeFillShade="A6"/>
          </w:tcPr>
          <w:p w:rsidR="009303A9" w:rsidRPr="002378AE" w:rsidRDefault="009303A9"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3</w:t>
            </w:r>
          </w:p>
        </w:tc>
        <w:tc>
          <w:tcPr>
            <w:tcW w:w="563" w:type="pct"/>
            <w:shd w:val="clear" w:color="auto" w:fill="A6A6A6" w:themeFill="background1" w:themeFillShade="A6"/>
          </w:tcPr>
          <w:p w:rsidR="009303A9" w:rsidRPr="002378AE" w:rsidRDefault="009303A9"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4</w:t>
            </w:r>
          </w:p>
        </w:tc>
        <w:tc>
          <w:tcPr>
            <w:tcW w:w="563" w:type="pct"/>
            <w:shd w:val="clear" w:color="auto" w:fill="A6A6A6" w:themeFill="background1" w:themeFillShade="A6"/>
          </w:tcPr>
          <w:p w:rsidR="009303A9" w:rsidRPr="002378AE" w:rsidRDefault="009303A9"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5</w:t>
            </w:r>
          </w:p>
        </w:tc>
        <w:tc>
          <w:tcPr>
            <w:tcW w:w="486" w:type="pct"/>
            <w:shd w:val="clear" w:color="auto" w:fill="A6A6A6" w:themeFill="background1" w:themeFillShade="A6"/>
          </w:tcPr>
          <w:p w:rsidR="009303A9" w:rsidRPr="002378AE" w:rsidRDefault="009303A9"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Total</w:t>
            </w:r>
          </w:p>
        </w:tc>
      </w:tr>
      <w:tr w:rsidR="009303A9" w:rsidRPr="002378AE" w:rsidTr="002378AE">
        <w:tc>
          <w:tcPr>
            <w:tcW w:w="1699" w:type="pct"/>
          </w:tcPr>
          <w:p w:rsidR="009303A9" w:rsidRPr="002378AE" w:rsidRDefault="009303A9" w:rsidP="002378AE">
            <w:pPr>
              <w:pStyle w:val="TableParagraph"/>
              <w:spacing w:before="33" w:line="217" w:lineRule="exact"/>
              <w:ind w:left="49"/>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México, D.F.</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86"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9303A9" w:rsidRPr="002378AE" w:rsidTr="002378AE">
        <w:tc>
          <w:tcPr>
            <w:tcW w:w="1699" w:type="pct"/>
          </w:tcPr>
          <w:p w:rsidR="009303A9" w:rsidRPr="002378AE" w:rsidRDefault="009303A9" w:rsidP="002378AE">
            <w:pPr>
              <w:pStyle w:val="TableParagraph"/>
              <w:spacing w:before="22" w:line="207" w:lineRule="exact"/>
              <w:ind w:left="40"/>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Veracruz, Ver.</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486"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9303A9" w:rsidRPr="002378AE" w:rsidTr="002378AE">
        <w:tc>
          <w:tcPr>
            <w:tcW w:w="1699" w:type="pct"/>
          </w:tcPr>
          <w:p w:rsidR="009303A9" w:rsidRPr="002378AE" w:rsidRDefault="009303A9" w:rsidP="002378AE">
            <w:pPr>
              <w:pStyle w:val="TableParagraph"/>
              <w:spacing w:before="33"/>
              <w:ind w:left="49"/>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Cancún, Q. Roo.</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86"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9303A9" w:rsidRPr="002378AE" w:rsidTr="002378AE">
        <w:tc>
          <w:tcPr>
            <w:tcW w:w="1699" w:type="pct"/>
          </w:tcPr>
          <w:p w:rsidR="009303A9" w:rsidRPr="002378AE" w:rsidRDefault="009303A9" w:rsidP="002378AE">
            <w:pPr>
              <w:pStyle w:val="TableParagraph"/>
              <w:spacing w:before="26"/>
              <w:ind w:left="49"/>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Oaxaca, </w:t>
            </w:r>
            <w:proofErr w:type="spellStart"/>
            <w:r w:rsidRPr="002378AE">
              <w:rPr>
                <w:rFonts w:ascii="ITC Avant Garde" w:eastAsia="Arial" w:hAnsi="ITC Avant Garde" w:cs="Arial"/>
                <w:w w:val="105"/>
                <w:sz w:val="18"/>
                <w:szCs w:val="18"/>
                <w:lang w:val="es-MX"/>
              </w:rPr>
              <w:t>Oax</w:t>
            </w:r>
            <w:proofErr w:type="spellEnd"/>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86"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9303A9" w:rsidRPr="002378AE" w:rsidTr="002378AE">
        <w:tc>
          <w:tcPr>
            <w:tcW w:w="1699" w:type="pct"/>
          </w:tcPr>
          <w:p w:rsidR="009303A9" w:rsidRPr="002378AE" w:rsidRDefault="009303A9" w:rsidP="002378AE">
            <w:pPr>
              <w:pStyle w:val="TableParagraph"/>
              <w:spacing w:before="10"/>
              <w:ind w:left="44"/>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Acapulco, Gro.</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86"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9303A9" w:rsidRPr="002378AE" w:rsidTr="002378AE">
        <w:tc>
          <w:tcPr>
            <w:tcW w:w="1699" w:type="pct"/>
          </w:tcPr>
          <w:p w:rsidR="009303A9" w:rsidRPr="002378AE" w:rsidRDefault="009303A9" w:rsidP="002378AE">
            <w:pPr>
              <w:pStyle w:val="TableParagraph"/>
              <w:spacing w:before="18" w:line="217" w:lineRule="exact"/>
              <w:ind w:left="59"/>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Puerto Vallarta, Jal.</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486"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9303A9" w:rsidRPr="002378AE" w:rsidTr="002378AE">
        <w:tc>
          <w:tcPr>
            <w:tcW w:w="1699" w:type="pct"/>
          </w:tcPr>
          <w:p w:rsidR="009303A9" w:rsidRPr="002378AE" w:rsidRDefault="009303A9" w:rsidP="002378AE">
            <w:pPr>
              <w:pStyle w:val="TableParagraph"/>
              <w:spacing w:before="18"/>
              <w:ind w:left="49"/>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Zacatecas, </w:t>
            </w:r>
            <w:proofErr w:type="spellStart"/>
            <w:r w:rsidRPr="002378AE">
              <w:rPr>
                <w:rFonts w:ascii="ITC Avant Garde" w:eastAsia="Arial" w:hAnsi="ITC Avant Garde" w:cs="Arial"/>
                <w:w w:val="105"/>
                <w:sz w:val="18"/>
                <w:szCs w:val="18"/>
                <w:lang w:val="es-MX"/>
              </w:rPr>
              <w:t>Zac</w:t>
            </w:r>
            <w:proofErr w:type="spellEnd"/>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86"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9303A9" w:rsidRPr="002378AE" w:rsidTr="002378AE">
        <w:tc>
          <w:tcPr>
            <w:tcW w:w="1699" w:type="pct"/>
          </w:tcPr>
          <w:p w:rsidR="009303A9" w:rsidRPr="002378AE" w:rsidRDefault="009303A9" w:rsidP="002378AE">
            <w:pPr>
              <w:pStyle w:val="TableParagraph"/>
              <w:spacing w:before="22" w:line="209" w:lineRule="exact"/>
              <w:ind w:left="64"/>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Morelia, </w:t>
            </w:r>
            <w:proofErr w:type="spellStart"/>
            <w:r w:rsidRPr="002378AE">
              <w:rPr>
                <w:rFonts w:ascii="ITC Avant Garde" w:eastAsia="Arial" w:hAnsi="ITC Avant Garde" w:cs="Arial"/>
                <w:w w:val="105"/>
                <w:sz w:val="18"/>
                <w:szCs w:val="18"/>
                <w:lang w:val="es-MX"/>
              </w:rPr>
              <w:t>Mich</w:t>
            </w:r>
            <w:proofErr w:type="spellEnd"/>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86"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9303A9" w:rsidRPr="002378AE" w:rsidTr="002378AE">
        <w:tc>
          <w:tcPr>
            <w:tcW w:w="1699" w:type="pct"/>
          </w:tcPr>
          <w:p w:rsidR="009303A9" w:rsidRPr="002378AE" w:rsidRDefault="009303A9" w:rsidP="002378AE">
            <w:pPr>
              <w:pStyle w:val="TableParagraph"/>
              <w:spacing w:before="31"/>
              <w:ind w:left="59"/>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Ciudad Juárez, </w:t>
            </w:r>
            <w:proofErr w:type="spellStart"/>
            <w:r w:rsidRPr="002378AE">
              <w:rPr>
                <w:rFonts w:ascii="ITC Avant Garde" w:eastAsia="Arial" w:hAnsi="ITC Avant Garde" w:cs="Arial"/>
                <w:w w:val="105"/>
                <w:sz w:val="18"/>
                <w:szCs w:val="18"/>
                <w:lang w:val="es-MX"/>
              </w:rPr>
              <w:t>Chih</w:t>
            </w:r>
            <w:proofErr w:type="spellEnd"/>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86"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9303A9" w:rsidRPr="002378AE" w:rsidTr="002378AE">
        <w:tc>
          <w:tcPr>
            <w:tcW w:w="1699" w:type="pct"/>
          </w:tcPr>
          <w:p w:rsidR="009303A9" w:rsidRPr="002378AE" w:rsidRDefault="009303A9" w:rsidP="002378AE">
            <w:pPr>
              <w:pStyle w:val="TableParagraph"/>
              <w:spacing w:before="33" w:line="217" w:lineRule="exact"/>
              <w:ind w:left="49"/>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Tijuana, B.C.</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86" w:type="pct"/>
          </w:tcPr>
          <w:p w:rsidR="009303A9" w:rsidRPr="002378AE" w:rsidRDefault="009303A9"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9303A9" w:rsidRPr="002378AE" w:rsidTr="002378AE">
        <w:tc>
          <w:tcPr>
            <w:tcW w:w="1699" w:type="pct"/>
          </w:tcPr>
          <w:p w:rsidR="009303A9" w:rsidRPr="002378AE" w:rsidRDefault="009303A9"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Total</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2</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4</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2</w:t>
            </w:r>
          </w:p>
        </w:tc>
        <w:tc>
          <w:tcPr>
            <w:tcW w:w="563" w:type="pct"/>
          </w:tcPr>
          <w:p w:rsidR="009303A9" w:rsidRPr="002378AE" w:rsidRDefault="009303A9"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2</w:t>
            </w:r>
          </w:p>
        </w:tc>
        <w:tc>
          <w:tcPr>
            <w:tcW w:w="486" w:type="pct"/>
          </w:tcPr>
          <w:p w:rsidR="009303A9" w:rsidRPr="002378AE" w:rsidRDefault="009303A9"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10</w:t>
            </w:r>
          </w:p>
        </w:tc>
      </w:tr>
    </w:tbl>
    <w:p w:rsidR="002378AE" w:rsidRPr="002378AE" w:rsidRDefault="009303A9" w:rsidP="002378AE">
      <w:pPr>
        <w:spacing w:after="240"/>
        <w:ind w:left="567"/>
        <w:jc w:val="both"/>
        <w:rPr>
          <w:rFonts w:ascii="ITC Avant Garde" w:eastAsia="Times New Roman" w:hAnsi="ITC Avant Garde" w:cs="Arial"/>
          <w:iCs/>
          <w:kern w:val="16"/>
          <w:sz w:val="18"/>
          <w:szCs w:val="18"/>
          <w:lang w:eastAsia="es-ES"/>
        </w:rPr>
      </w:pPr>
      <w:r w:rsidRPr="002378AE">
        <w:rPr>
          <w:rFonts w:ascii="ITC Avant Garde" w:eastAsia="Times New Roman" w:hAnsi="ITC Avant Garde" w:cs="Arial"/>
          <w:iCs/>
          <w:kern w:val="16"/>
          <w:sz w:val="18"/>
          <w:szCs w:val="18"/>
          <w:lang w:eastAsia="es-ES"/>
        </w:rPr>
        <w:t>Nota: El año 1 inicia a partir de la fecha de otorgamiento de la Concesión. …”</w:t>
      </w:r>
    </w:p>
    <w:p w:rsidR="002378AE" w:rsidRPr="002378AE" w:rsidRDefault="00EF46F8" w:rsidP="002378AE">
      <w:pPr>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De la </w:t>
      </w:r>
      <w:r w:rsidR="002A45CC" w:rsidRPr="002378AE">
        <w:rPr>
          <w:rFonts w:ascii="ITC Avant Garde" w:eastAsia="Times New Roman" w:hAnsi="ITC Avant Garde"/>
          <w:bCs/>
          <w:color w:val="000000"/>
          <w:lang w:eastAsia="es-MX"/>
        </w:rPr>
        <w:t>condici</w:t>
      </w:r>
      <w:r w:rsidR="00691CE8" w:rsidRPr="002378AE">
        <w:rPr>
          <w:rFonts w:ascii="ITC Avant Garde" w:eastAsia="Times New Roman" w:hAnsi="ITC Avant Garde"/>
          <w:bCs/>
          <w:color w:val="000000"/>
          <w:lang w:eastAsia="es-MX"/>
        </w:rPr>
        <w:t>ón</w:t>
      </w:r>
      <w:r w:rsidRPr="002378AE">
        <w:rPr>
          <w:rFonts w:ascii="ITC Avant Garde" w:eastAsia="Times New Roman" w:hAnsi="ITC Avant Garde"/>
          <w:bCs/>
          <w:color w:val="000000"/>
          <w:lang w:eastAsia="es-MX"/>
        </w:rPr>
        <w:t xml:space="preserve"> descrita podemos concluir que es obligación de </w:t>
      </w:r>
      <w:r w:rsidR="002A45CC" w:rsidRPr="002378AE">
        <w:rPr>
          <w:rFonts w:ascii="ITC Avant Garde" w:eastAsia="Times New Roman" w:hAnsi="ITC Avant Garde"/>
          <w:b/>
          <w:bCs/>
          <w:color w:val="000000"/>
          <w:lang w:eastAsia="es-MX"/>
        </w:rPr>
        <w:t xml:space="preserve">TALKTEL </w:t>
      </w:r>
      <w:r w:rsidR="002A45CC" w:rsidRPr="002378AE">
        <w:rPr>
          <w:rFonts w:ascii="ITC Avant Garde" w:eastAsia="Times New Roman" w:hAnsi="ITC Avant Garde"/>
          <w:bCs/>
          <w:color w:val="000000"/>
          <w:lang w:eastAsia="es-MX"/>
        </w:rPr>
        <w:t xml:space="preserve">instalar, al menos, </w:t>
      </w:r>
      <w:r w:rsidR="002A45CC" w:rsidRPr="002378AE">
        <w:rPr>
          <w:rFonts w:ascii="ITC Avant Garde" w:eastAsia="Times New Roman" w:hAnsi="ITC Avant Garde"/>
          <w:b/>
          <w:bCs/>
          <w:color w:val="000000"/>
          <w:lang w:eastAsia="es-MX"/>
        </w:rPr>
        <w:t>la infraestructura propia</w:t>
      </w:r>
      <w:r w:rsidR="002A45CC" w:rsidRPr="002378AE">
        <w:rPr>
          <w:rFonts w:ascii="ITC Avant Garde" w:eastAsia="Times New Roman" w:hAnsi="ITC Avant Garde"/>
          <w:bCs/>
          <w:color w:val="000000"/>
          <w:lang w:eastAsia="es-MX"/>
        </w:rPr>
        <w:t xml:space="preserve">, para los enlaces de fibra óptica y vía satélite </w:t>
      </w:r>
      <w:r w:rsidR="00691CE8" w:rsidRPr="002378AE">
        <w:rPr>
          <w:rFonts w:ascii="ITC Avant Garde" w:eastAsia="Times New Roman" w:hAnsi="ITC Avant Garde"/>
          <w:bCs/>
          <w:color w:val="000000"/>
          <w:lang w:eastAsia="es-MX"/>
        </w:rPr>
        <w:t>que cubrirán el área solicitada, condición que de igual forma se consideró presuntamente incumplida.</w:t>
      </w:r>
    </w:p>
    <w:p w:rsidR="002378AE" w:rsidRPr="002378AE" w:rsidRDefault="00601C1B" w:rsidP="002378AE">
      <w:pPr>
        <w:pStyle w:val="Textoindependiente"/>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En tal sentido</w:t>
      </w:r>
      <w:r w:rsidR="00AB3E19" w:rsidRPr="002378AE">
        <w:rPr>
          <w:rFonts w:ascii="ITC Avant Garde" w:eastAsia="Times New Roman" w:hAnsi="ITC Avant Garde"/>
          <w:bCs/>
          <w:color w:val="000000"/>
          <w:lang w:eastAsia="es-MX"/>
        </w:rPr>
        <w:t xml:space="preserve">, el ordenamiento aplicable en la materia establece cuál es la consecuencia de incumplir con alguna de las obligaciones y condiciones establecidas en los títulos de concesión, así como a las disposiciones reglamentarias y administrativas </w:t>
      </w:r>
      <w:r w:rsidRPr="002378AE">
        <w:rPr>
          <w:rFonts w:ascii="ITC Avant Garde" w:eastAsia="Times New Roman" w:hAnsi="ITC Avant Garde"/>
          <w:bCs/>
          <w:color w:val="000000"/>
          <w:lang w:eastAsia="es-MX"/>
        </w:rPr>
        <w:t>emitidas por el “</w:t>
      </w:r>
      <w:r w:rsidRPr="002378AE">
        <w:rPr>
          <w:rFonts w:ascii="ITC Avant Garde" w:eastAsia="Times New Roman" w:hAnsi="ITC Avant Garde"/>
          <w:b/>
          <w:bCs/>
          <w:color w:val="000000"/>
          <w:lang w:eastAsia="es-MX"/>
        </w:rPr>
        <w:t>IFT</w:t>
      </w:r>
      <w:r w:rsidRPr="002378AE">
        <w:rPr>
          <w:rFonts w:ascii="ITC Avant Garde" w:eastAsia="Times New Roman" w:hAnsi="ITC Avant Garde"/>
          <w:bCs/>
          <w:color w:val="000000"/>
          <w:lang w:eastAsia="es-MX"/>
        </w:rPr>
        <w:t>”</w:t>
      </w:r>
      <w:r w:rsidR="00AB3E19" w:rsidRPr="002378AE">
        <w:rPr>
          <w:rFonts w:ascii="ITC Avant Garde" w:eastAsia="Times New Roman" w:hAnsi="ITC Avant Garde"/>
          <w:bCs/>
          <w:color w:val="000000"/>
          <w:lang w:eastAsia="es-MX"/>
        </w:rPr>
        <w:t xml:space="preserve">, con lo cual se cumple con el aducido principio de tipicidad al precisar la propia </w:t>
      </w:r>
      <w:proofErr w:type="spellStart"/>
      <w:r w:rsidR="00AB3E19" w:rsidRPr="002378AE">
        <w:rPr>
          <w:rFonts w:ascii="ITC Avant Garde" w:eastAsia="Times New Roman" w:hAnsi="ITC Avant Garde"/>
          <w:b/>
          <w:bCs/>
          <w:color w:val="000000"/>
          <w:lang w:eastAsia="es-MX"/>
        </w:rPr>
        <w:t>LFTyR</w:t>
      </w:r>
      <w:proofErr w:type="spellEnd"/>
      <w:r w:rsidR="00AB3E19" w:rsidRPr="002378AE">
        <w:rPr>
          <w:rFonts w:ascii="ITC Avant Garde" w:eastAsia="Times New Roman" w:hAnsi="ITC Avant Garde"/>
          <w:bCs/>
          <w:color w:val="000000"/>
          <w:lang w:eastAsia="es-MX"/>
        </w:rPr>
        <w:t xml:space="preserve"> cuáles son las consecuencias jurídicas de llevar a cabo determinada conducta.</w:t>
      </w:r>
    </w:p>
    <w:p w:rsidR="002378AE" w:rsidRPr="002378AE" w:rsidRDefault="00AB3E19" w:rsidP="002378AE">
      <w:pPr>
        <w:autoSpaceDE w:val="0"/>
        <w:autoSpaceDN w:val="0"/>
        <w:adjustRightInd w:val="0"/>
        <w:spacing w:after="240" w:line="360" w:lineRule="auto"/>
        <w:jc w:val="both"/>
        <w:rPr>
          <w:rFonts w:ascii="ITC Avant Garde" w:hAnsi="ITC Avant Garde" w:cs="Arial"/>
          <w:color w:val="231F20"/>
        </w:rPr>
      </w:pPr>
      <w:r w:rsidRPr="002378AE">
        <w:rPr>
          <w:rFonts w:ascii="ITC Avant Garde" w:hAnsi="ITC Avant Garde" w:cs="Arial"/>
          <w:color w:val="231F20"/>
        </w:rPr>
        <w:t>En efecto, el artículo 298, apartado B, inciso I</w:t>
      </w:r>
      <w:r w:rsidR="002A45CC" w:rsidRPr="002378AE">
        <w:rPr>
          <w:rFonts w:ascii="ITC Avant Garde" w:hAnsi="ITC Avant Garde" w:cs="Arial"/>
          <w:color w:val="231F20"/>
        </w:rPr>
        <w:t>II</w:t>
      </w:r>
      <w:r w:rsidRPr="002378AE">
        <w:rPr>
          <w:rFonts w:ascii="ITC Avant Garde" w:hAnsi="ITC Avant Garde" w:cs="Arial"/>
          <w:color w:val="231F20"/>
        </w:rPr>
        <w:t xml:space="preserve"> de la </w:t>
      </w:r>
      <w:proofErr w:type="spellStart"/>
      <w:r w:rsidRPr="002378AE">
        <w:rPr>
          <w:rFonts w:ascii="ITC Avant Garde" w:hAnsi="ITC Avant Garde" w:cs="Arial"/>
          <w:b/>
          <w:color w:val="231F20"/>
        </w:rPr>
        <w:t>LFTyR</w:t>
      </w:r>
      <w:proofErr w:type="spellEnd"/>
      <w:r w:rsidRPr="002378AE">
        <w:rPr>
          <w:rFonts w:ascii="ITC Avant Garde" w:hAnsi="ITC Avant Garde" w:cs="Arial"/>
          <w:color w:val="231F20"/>
        </w:rPr>
        <w:t xml:space="preserve"> a la letra establece:</w:t>
      </w:r>
    </w:p>
    <w:p w:rsidR="00AB3E19" w:rsidRPr="002378AE" w:rsidRDefault="00AB3E19" w:rsidP="002378AE">
      <w:pPr>
        <w:pStyle w:val="Textoindependiente"/>
        <w:spacing w:after="240" w:line="240" w:lineRule="auto"/>
        <w:ind w:left="567" w:right="850"/>
        <w:jc w:val="both"/>
        <w:rPr>
          <w:rFonts w:ascii="ITC Avant Garde" w:eastAsia="Times New Roman" w:hAnsi="ITC Avant Garde"/>
          <w:bCs/>
          <w:color w:val="000000"/>
          <w:sz w:val="20"/>
          <w:szCs w:val="20"/>
          <w:lang w:eastAsia="es-MX"/>
        </w:rPr>
      </w:pPr>
      <w:r w:rsidRPr="002378AE">
        <w:rPr>
          <w:rFonts w:ascii="ITC Avant Garde" w:eastAsia="Times New Roman" w:hAnsi="ITC Avant Garde"/>
          <w:bCs/>
          <w:color w:val="000000"/>
          <w:sz w:val="20"/>
          <w:szCs w:val="20"/>
          <w:lang w:eastAsia="es-MX"/>
        </w:rPr>
        <w:t>“</w:t>
      </w:r>
      <w:r w:rsidR="00601C1B" w:rsidRPr="002378AE">
        <w:rPr>
          <w:rFonts w:ascii="ITC Avant Garde" w:eastAsia="Times New Roman" w:hAnsi="ITC Avant Garde"/>
          <w:bCs/>
          <w:color w:val="000000"/>
          <w:sz w:val="20"/>
          <w:szCs w:val="20"/>
          <w:lang w:eastAsia="es-MX"/>
        </w:rPr>
        <w:t xml:space="preserve">Artículo 298. </w:t>
      </w:r>
      <w:r w:rsidRPr="002378AE">
        <w:rPr>
          <w:rFonts w:ascii="ITC Avant Garde" w:eastAsia="Times New Roman" w:hAnsi="ITC Avant Garde"/>
          <w:bCs/>
          <w:color w:val="000000"/>
          <w:sz w:val="20"/>
          <w:szCs w:val="20"/>
          <w:lang w:eastAsia="es-MX"/>
        </w:rPr>
        <w:t xml:space="preserve">Las infracciones a lo dispuesto en esta Ley </w:t>
      </w:r>
      <w:r w:rsidRPr="002378AE">
        <w:rPr>
          <w:rFonts w:ascii="ITC Avant Garde" w:eastAsia="Times New Roman" w:hAnsi="ITC Avant Garde"/>
          <w:b/>
          <w:bCs/>
          <w:color w:val="000000"/>
          <w:sz w:val="20"/>
          <w:szCs w:val="20"/>
          <w:u w:val="single"/>
          <w:lang w:eastAsia="es-MX"/>
        </w:rPr>
        <w:t>y a las disposiciones que deriven de ella</w:t>
      </w:r>
      <w:r w:rsidRPr="002378AE">
        <w:rPr>
          <w:rFonts w:ascii="ITC Avant Garde" w:eastAsia="Times New Roman" w:hAnsi="ITC Avant Garde"/>
          <w:bCs/>
          <w:color w:val="000000"/>
          <w:sz w:val="20"/>
          <w:szCs w:val="20"/>
          <w:lang w:eastAsia="es-MX"/>
        </w:rPr>
        <w:t xml:space="preserve">, se sancionarán por el Instituto de conformidad con lo siguiente: </w:t>
      </w:r>
      <w:r w:rsidRPr="002378AE">
        <w:rPr>
          <w:rFonts w:ascii="ITC Avant Garde" w:eastAsia="Times New Roman" w:hAnsi="ITC Avant Garde"/>
          <w:bCs/>
          <w:color w:val="000000"/>
          <w:sz w:val="20"/>
          <w:szCs w:val="20"/>
          <w:lang w:eastAsia="es-MX"/>
        </w:rPr>
        <w:cr/>
      </w:r>
    </w:p>
    <w:p w:rsidR="002378AE" w:rsidRPr="002378AE" w:rsidRDefault="00AB3E19" w:rsidP="002378AE">
      <w:pPr>
        <w:pStyle w:val="Textoindependiente"/>
        <w:spacing w:after="240" w:line="240" w:lineRule="auto"/>
        <w:ind w:left="567" w:right="850"/>
        <w:jc w:val="both"/>
        <w:rPr>
          <w:rFonts w:ascii="ITC Avant Garde" w:eastAsia="Times New Roman" w:hAnsi="ITC Avant Garde"/>
          <w:bCs/>
          <w:color w:val="000000"/>
          <w:sz w:val="20"/>
          <w:szCs w:val="20"/>
          <w:lang w:eastAsia="es-MX"/>
        </w:rPr>
      </w:pPr>
      <w:r w:rsidRPr="002378AE">
        <w:rPr>
          <w:rFonts w:ascii="ITC Avant Garde" w:eastAsia="Times New Roman" w:hAnsi="ITC Avant Garde"/>
          <w:bCs/>
          <w:color w:val="000000"/>
          <w:sz w:val="20"/>
          <w:szCs w:val="20"/>
          <w:lang w:eastAsia="es-MX"/>
        </w:rPr>
        <w:lastRenderedPageBreak/>
        <w:t>(…)</w:t>
      </w:r>
    </w:p>
    <w:p w:rsidR="00AB3E19" w:rsidRPr="002378AE" w:rsidRDefault="00AB3E19" w:rsidP="002378AE">
      <w:pPr>
        <w:pStyle w:val="Textoindependiente"/>
        <w:spacing w:after="240" w:line="240" w:lineRule="auto"/>
        <w:ind w:left="567" w:right="850"/>
        <w:jc w:val="both"/>
        <w:rPr>
          <w:rFonts w:ascii="ITC Avant Garde" w:eastAsia="Times New Roman" w:hAnsi="ITC Avant Garde"/>
          <w:bCs/>
          <w:color w:val="000000"/>
          <w:sz w:val="20"/>
          <w:szCs w:val="20"/>
          <w:lang w:eastAsia="es-MX"/>
        </w:rPr>
      </w:pPr>
      <w:r w:rsidRPr="002378AE">
        <w:rPr>
          <w:rFonts w:ascii="ITC Avant Garde" w:eastAsia="Times New Roman" w:hAnsi="ITC Avant Garde"/>
          <w:bCs/>
          <w:color w:val="000000"/>
          <w:sz w:val="20"/>
          <w:szCs w:val="20"/>
          <w:lang w:eastAsia="es-MX"/>
        </w:rPr>
        <w:t xml:space="preserve">B. Con multa por el equivalente </w:t>
      </w:r>
      <w:r w:rsidRPr="002378AE">
        <w:rPr>
          <w:rFonts w:ascii="ITC Avant Garde" w:eastAsia="Times New Roman" w:hAnsi="ITC Avant Garde"/>
          <w:b/>
          <w:bCs/>
          <w:color w:val="000000"/>
          <w:sz w:val="20"/>
          <w:szCs w:val="20"/>
          <w:u w:val="single"/>
          <w:lang w:eastAsia="es-MX"/>
        </w:rPr>
        <w:t>de 1% hasta 3% de los ingresos del concesionario o autorizado</w:t>
      </w:r>
      <w:r w:rsidRPr="002378AE">
        <w:rPr>
          <w:rFonts w:ascii="ITC Avant Garde" w:eastAsia="Times New Roman" w:hAnsi="ITC Avant Garde"/>
          <w:bCs/>
          <w:color w:val="000000"/>
          <w:sz w:val="20"/>
          <w:szCs w:val="20"/>
          <w:lang w:eastAsia="es-MX"/>
        </w:rPr>
        <w:t xml:space="preserve"> por:</w:t>
      </w:r>
    </w:p>
    <w:p w:rsidR="002378AE" w:rsidRPr="002378AE" w:rsidRDefault="00AB3E19" w:rsidP="002378AE">
      <w:pPr>
        <w:pStyle w:val="Textoindependiente"/>
        <w:spacing w:after="240" w:line="240" w:lineRule="auto"/>
        <w:ind w:left="567" w:right="850"/>
        <w:jc w:val="both"/>
        <w:rPr>
          <w:rFonts w:ascii="ITC Avant Garde" w:eastAsia="Times New Roman" w:hAnsi="ITC Avant Garde"/>
          <w:bCs/>
          <w:color w:val="000000"/>
          <w:sz w:val="20"/>
          <w:szCs w:val="20"/>
          <w:lang w:eastAsia="es-MX"/>
        </w:rPr>
      </w:pPr>
      <w:r w:rsidRPr="002378AE">
        <w:rPr>
          <w:rFonts w:ascii="ITC Avant Garde" w:eastAsia="Times New Roman" w:hAnsi="ITC Avant Garde"/>
          <w:bCs/>
          <w:color w:val="000000"/>
          <w:sz w:val="20"/>
          <w:szCs w:val="20"/>
          <w:lang w:eastAsia="es-MX"/>
        </w:rPr>
        <w:t>(…)</w:t>
      </w:r>
    </w:p>
    <w:p w:rsidR="002A45CC" w:rsidRPr="002378AE" w:rsidRDefault="002A45CC" w:rsidP="002378AE">
      <w:pPr>
        <w:pStyle w:val="Textoindependiente"/>
        <w:spacing w:after="240" w:line="240" w:lineRule="auto"/>
        <w:ind w:left="567" w:right="850"/>
        <w:jc w:val="both"/>
        <w:rPr>
          <w:rFonts w:ascii="ITC Avant Garde" w:eastAsia="Times New Roman" w:hAnsi="ITC Avant Garde"/>
          <w:bCs/>
          <w:color w:val="000000"/>
          <w:sz w:val="20"/>
          <w:szCs w:val="20"/>
          <w:lang w:eastAsia="es-MX"/>
        </w:rPr>
      </w:pPr>
      <w:r w:rsidRPr="002378AE">
        <w:rPr>
          <w:rFonts w:ascii="ITC Avant Garde" w:eastAsia="Times New Roman" w:hAnsi="ITC Avant Garde"/>
          <w:bCs/>
          <w:color w:val="000000"/>
          <w:sz w:val="20"/>
          <w:szCs w:val="20"/>
          <w:lang w:eastAsia="es-MX"/>
        </w:rPr>
        <w:t xml:space="preserve">III. </w:t>
      </w:r>
      <w:r w:rsidRPr="002378AE">
        <w:rPr>
          <w:rFonts w:ascii="ITC Avant Garde" w:eastAsia="Times New Roman" w:hAnsi="ITC Avant Garde"/>
          <w:b/>
          <w:bCs/>
          <w:color w:val="000000"/>
          <w:sz w:val="20"/>
          <w:szCs w:val="20"/>
          <w:lang w:eastAsia="es-MX"/>
        </w:rPr>
        <w:t>No cumplir con las</w:t>
      </w:r>
      <w:r w:rsidRPr="002378AE">
        <w:rPr>
          <w:rFonts w:ascii="ITC Avant Garde" w:eastAsia="Times New Roman" w:hAnsi="ITC Avant Garde"/>
          <w:bCs/>
          <w:color w:val="000000"/>
          <w:sz w:val="20"/>
          <w:szCs w:val="20"/>
          <w:lang w:eastAsia="es-MX"/>
        </w:rPr>
        <w:t xml:space="preserve"> obligaciones o </w:t>
      </w:r>
      <w:r w:rsidRPr="002378AE">
        <w:rPr>
          <w:rFonts w:ascii="ITC Avant Garde" w:eastAsia="Times New Roman" w:hAnsi="ITC Avant Garde"/>
          <w:b/>
          <w:bCs/>
          <w:color w:val="000000"/>
          <w:sz w:val="20"/>
          <w:szCs w:val="20"/>
          <w:lang w:eastAsia="es-MX"/>
        </w:rPr>
        <w:t>condiciones establecidas en la concesión</w:t>
      </w:r>
      <w:r w:rsidRPr="002378AE">
        <w:rPr>
          <w:rFonts w:ascii="ITC Avant Garde" w:eastAsia="Times New Roman" w:hAnsi="ITC Avant Garde"/>
          <w:bCs/>
          <w:color w:val="000000"/>
          <w:sz w:val="20"/>
          <w:szCs w:val="20"/>
          <w:lang w:eastAsia="es-MX"/>
        </w:rPr>
        <w:t xml:space="preserve"> o autorización cuyo incumplimiento no esté sancionado con revocación, o</w:t>
      </w:r>
    </w:p>
    <w:p w:rsidR="002378AE" w:rsidRPr="002378AE" w:rsidRDefault="002A45CC" w:rsidP="002378AE">
      <w:pPr>
        <w:pStyle w:val="Textoindependiente"/>
        <w:spacing w:after="240" w:line="240" w:lineRule="auto"/>
        <w:ind w:left="567" w:right="850"/>
        <w:jc w:val="both"/>
        <w:rPr>
          <w:rFonts w:ascii="ITC Avant Garde" w:hAnsi="ITC Avant Garde"/>
          <w:color w:val="000000"/>
          <w:sz w:val="20"/>
          <w:szCs w:val="20"/>
        </w:rPr>
      </w:pPr>
      <w:r w:rsidRPr="002378AE">
        <w:rPr>
          <w:rFonts w:ascii="ITC Avant Garde" w:eastAsia="Times New Roman" w:hAnsi="ITC Avant Garde"/>
          <w:bCs/>
          <w:color w:val="000000"/>
          <w:sz w:val="20"/>
          <w:szCs w:val="20"/>
          <w:lang w:eastAsia="es-MX"/>
        </w:rPr>
        <w:t>…</w:t>
      </w:r>
      <w:r w:rsidR="00AB3E19" w:rsidRPr="002378AE">
        <w:rPr>
          <w:rFonts w:ascii="ITC Avant Garde" w:hAnsi="ITC Avant Garde"/>
          <w:color w:val="000000"/>
          <w:sz w:val="20"/>
          <w:szCs w:val="20"/>
        </w:rPr>
        <w:t>”</w:t>
      </w:r>
    </w:p>
    <w:p w:rsidR="002378AE" w:rsidRPr="002378AE" w:rsidRDefault="00601C1B" w:rsidP="002378AE">
      <w:pPr>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De lo anterior podemos concluir que el principio de tipicidad sólo se satisface cuando en una norma consta una predeterminación tanto de la infracción como de la sanción, es decir que la ley describa un supuesto de hecho determinado que permita predecir las conductas infractoras y las sanciones correspondientes para tal actualización de hechos, situación que se hace patente en el presente asunto.</w:t>
      </w:r>
    </w:p>
    <w:p w:rsidR="002378AE" w:rsidRPr="002378AE" w:rsidRDefault="00593BEB" w:rsidP="002378AE">
      <w:pPr>
        <w:pStyle w:val="Textoindependiente"/>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Por otra parte, resulta importante mencionar que para el ejercicio de la facultad sancionadora en el caso de incumplimiento de las disposiciones legales en materia de telecomunicaciones, el artículo 297, párrafo primero, de la </w:t>
      </w:r>
      <w:r w:rsidRPr="002378AE">
        <w:rPr>
          <w:rFonts w:ascii="ITC Avant Garde" w:eastAsia="Times New Roman" w:hAnsi="ITC Avant Garde"/>
          <w:b/>
          <w:bCs/>
          <w:color w:val="000000"/>
          <w:lang w:eastAsia="es-MX"/>
        </w:rPr>
        <w:t>“</w:t>
      </w:r>
      <w:proofErr w:type="spellStart"/>
      <w:r w:rsidRPr="002378AE">
        <w:rPr>
          <w:rFonts w:ascii="ITC Avant Garde" w:eastAsia="Times New Roman" w:hAnsi="ITC Avant Garde"/>
          <w:b/>
          <w:bCs/>
          <w:color w:val="000000"/>
          <w:lang w:eastAsia="es-MX"/>
        </w:rPr>
        <w:t>LFTyR</w:t>
      </w:r>
      <w:proofErr w:type="spellEnd"/>
      <w:r w:rsidRPr="002378AE">
        <w:rPr>
          <w:rFonts w:ascii="ITC Avant Garde" w:eastAsia="Times New Roman" w:hAnsi="ITC Avant Garde"/>
          <w:b/>
          <w:bCs/>
          <w:color w:val="000000"/>
          <w:lang w:eastAsia="es-MX"/>
        </w:rPr>
        <w:t>”</w:t>
      </w:r>
      <w:r w:rsidRPr="002378AE">
        <w:rPr>
          <w:rFonts w:ascii="ITC Avant Garde" w:eastAsia="Times New Roman" w:hAnsi="ITC Avant Garde"/>
          <w:bCs/>
          <w:color w:val="000000"/>
          <w:lang w:eastAsia="es-MX"/>
        </w:rPr>
        <w:t xml:space="preserve"> establece que para la imposición de las sanciones previstas en dicho cuerpo normativo, se estará a lo previsto por la </w:t>
      </w:r>
      <w:r w:rsidRPr="002378AE">
        <w:rPr>
          <w:rFonts w:ascii="ITC Avant Garde" w:eastAsia="Times New Roman" w:hAnsi="ITC Avant Garde"/>
          <w:b/>
          <w:bCs/>
          <w:color w:val="000000"/>
          <w:lang w:eastAsia="es-MX"/>
        </w:rPr>
        <w:t>“LFPA”</w:t>
      </w:r>
      <w:r w:rsidRPr="002378AE">
        <w:rPr>
          <w:rFonts w:ascii="ITC Avant Garde" w:eastAsia="Times New Roman" w:hAnsi="ITC Avant Garde"/>
          <w:bCs/>
          <w:color w:val="000000"/>
          <w:lang w:eastAsia="es-MX"/>
        </w:rPr>
        <w:t>, la cual prevé dentro de su Título Cuarto, Capítulo Único, el procedimiento para la imposición de infracciones y sanciones administrativas.</w:t>
      </w:r>
    </w:p>
    <w:p w:rsidR="002378AE" w:rsidRPr="002378AE" w:rsidRDefault="00593BEB" w:rsidP="002378AE">
      <w:pPr>
        <w:pStyle w:val="Textoindependiente"/>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En efecto, los artículos 70 y 72 de la </w:t>
      </w:r>
      <w:r w:rsidRPr="002378AE">
        <w:rPr>
          <w:rFonts w:ascii="ITC Avant Garde" w:eastAsia="Times New Roman" w:hAnsi="ITC Avant Garde"/>
          <w:b/>
          <w:bCs/>
          <w:color w:val="000000"/>
          <w:lang w:eastAsia="es-MX"/>
        </w:rPr>
        <w:t>“LFPA”</w:t>
      </w:r>
      <w:r w:rsidRPr="002378AE">
        <w:rPr>
          <w:rFonts w:ascii="ITC Avant Garde" w:eastAsia="Times New Roman" w:hAnsi="ITC Avant Garde"/>
          <w:bCs/>
          <w:color w:val="000000"/>
          <w:lang w:eastAsia="es-MX"/>
        </w:rPr>
        <w:t xml:space="preserve">, establecen que para la imposición de una sanción, se deben cubrir dos premisas: i) que la sanción se encuentre prevista en la ley y ii) que </w:t>
      </w:r>
      <w:r w:rsidR="00421CB8" w:rsidRPr="002378AE">
        <w:rPr>
          <w:rFonts w:ascii="ITC Avant Garde" w:eastAsia="Times New Roman" w:hAnsi="ITC Avant Garde"/>
          <w:bCs/>
          <w:color w:val="000000"/>
          <w:lang w:eastAsia="es-MX"/>
        </w:rPr>
        <w:t>antes de</w:t>
      </w:r>
      <w:r w:rsidRPr="002378AE">
        <w:rPr>
          <w:rFonts w:ascii="ITC Avant Garde" w:eastAsia="Times New Roman" w:hAnsi="ITC Avant Garde"/>
          <w:bCs/>
          <w:color w:val="000000"/>
          <w:lang w:eastAsia="es-MX"/>
        </w:rPr>
        <w:t xml:space="preserve"> la imposición de la misma, la autoridad competente notifique al presunto infractor el inicio del procedimiento respectivo, otorgando al efecto un plazo de quince días para que el presunto infractor exponga lo que a su derecho convenga, y en su caso aporte las pruebas con que cuente.</w:t>
      </w:r>
    </w:p>
    <w:p w:rsidR="002378AE" w:rsidRPr="002378AE" w:rsidRDefault="00AB3E19" w:rsidP="002378AE">
      <w:pPr>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Así las cosas, al iniciarse el procedimiento administrativo de imposición de sanciones en contra de </w:t>
      </w:r>
      <w:r w:rsidRPr="002378AE">
        <w:rPr>
          <w:rFonts w:ascii="ITC Avant Garde" w:eastAsia="Times New Roman" w:hAnsi="ITC Avant Garde"/>
          <w:b/>
          <w:bCs/>
          <w:color w:val="000000"/>
          <w:lang w:eastAsia="es-MX"/>
        </w:rPr>
        <w:t>“</w:t>
      </w:r>
      <w:r w:rsidR="00843721" w:rsidRPr="002378AE">
        <w:rPr>
          <w:rFonts w:ascii="ITC Avant Garde" w:eastAsia="Times New Roman" w:hAnsi="ITC Avant Garde"/>
          <w:b/>
          <w:bCs/>
          <w:color w:val="000000"/>
          <w:lang w:eastAsia="es-MX"/>
        </w:rPr>
        <w:t>TALKTEL</w:t>
      </w:r>
      <w:r w:rsidRPr="002378AE">
        <w:rPr>
          <w:rFonts w:ascii="ITC Avant Garde" w:eastAsia="Times New Roman" w:hAnsi="ITC Avant Garde"/>
          <w:b/>
          <w:bCs/>
          <w:color w:val="000000"/>
          <w:lang w:eastAsia="es-MX"/>
        </w:rPr>
        <w:t xml:space="preserve">”, </w:t>
      </w:r>
      <w:r w:rsidRPr="002378AE">
        <w:rPr>
          <w:rFonts w:ascii="ITC Avant Garde" w:eastAsia="Times New Roman" w:hAnsi="ITC Avant Garde"/>
          <w:bCs/>
          <w:color w:val="000000"/>
          <w:lang w:eastAsia="es-MX"/>
        </w:rPr>
        <w:t>se presumió incumplido lo previsto</w:t>
      </w:r>
      <w:r w:rsidRPr="002378AE">
        <w:rPr>
          <w:rFonts w:ascii="ITC Avant Garde" w:hAnsi="ITC Avant Garde"/>
        </w:rPr>
        <w:t xml:space="preserve"> en </w:t>
      </w:r>
      <w:r w:rsidR="002A45CC" w:rsidRPr="002378AE">
        <w:rPr>
          <w:rFonts w:ascii="ITC Avant Garde" w:hAnsi="ITC Avant Garde"/>
        </w:rPr>
        <w:t xml:space="preserve">las </w:t>
      </w:r>
      <w:r w:rsidR="002A45CC" w:rsidRPr="002378AE">
        <w:rPr>
          <w:rFonts w:ascii="ITC Avant Garde" w:hAnsi="ITC Avant Garde"/>
        </w:rPr>
        <w:lastRenderedPageBreak/>
        <w:t xml:space="preserve">condiciones </w:t>
      </w:r>
      <w:r w:rsidR="002A45CC" w:rsidRPr="002378AE">
        <w:rPr>
          <w:rFonts w:ascii="ITC Avant Garde" w:hAnsi="ITC Avant Garde"/>
          <w:b/>
        </w:rPr>
        <w:t>4.7. Verificación en la prestación de los servicios</w:t>
      </w:r>
      <w:r w:rsidR="002A45CC" w:rsidRPr="002378AE">
        <w:rPr>
          <w:rFonts w:ascii="ITC Avant Garde" w:hAnsi="ITC Avant Garde"/>
        </w:rPr>
        <w:t xml:space="preserve"> y </w:t>
      </w:r>
      <w:r w:rsidR="002A45CC" w:rsidRPr="002378AE">
        <w:rPr>
          <w:rFonts w:ascii="ITC Avant Garde" w:hAnsi="ITC Avant Garde"/>
          <w:b/>
        </w:rPr>
        <w:t>A.5. Compromisos de cobertura de la Red</w:t>
      </w:r>
      <w:r w:rsidR="002A45CC" w:rsidRPr="002378AE">
        <w:rPr>
          <w:rFonts w:ascii="ITC Avant Garde" w:hAnsi="ITC Avant Garde"/>
        </w:rPr>
        <w:t xml:space="preserve"> de su Título de Concesión</w:t>
      </w:r>
      <w:r w:rsidR="00593BEB" w:rsidRPr="002378AE">
        <w:rPr>
          <w:rFonts w:ascii="ITC Avant Garde" w:hAnsi="ITC Avant Garde"/>
        </w:rPr>
        <w:t>,</w:t>
      </w:r>
      <w:r w:rsidR="00593BEB" w:rsidRPr="002378AE">
        <w:rPr>
          <w:rFonts w:ascii="ITC Avant Garde" w:hAnsi="ITC Avant Garde"/>
          <w:b/>
        </w:rPr>
        <w:t xml:space="preserve"> </w:t>
      </w:r>
      <w:r w:rsidR="00593BEB" w:rsidRPr="002378AE">
        <w:rPr>
          <w:rFonts w:ascii="ITC Avant Garde" w:eastAsia="Times New Roman" w:hAnsi="ITC Avant Garde"/>
          <w:bCs/>
          <w:color w:val="000000"/>
          <w:lang w:val="x-none" w:eastAsia="es-MX"/>
        </w:rPr>
        <w:t>ya que</w:t>
      </w:r>
      <w:r w:rsidR="00593BEB" w:rsidRPr="002378AE">
        <w:rPr>
          <w:rFonts w:ascii="ITC Avant Garde" w:hAnsi="ITC Avant Garde"/>
        </w:rPr>
        <w:t xml:space="preserve"> derivado de los hechos detectados durante la vis</w:t>
      </w:r>
      <w:r w:rsidR="00691CE8" w:rsidRPr="002378AE">
        <w:rPr>
          <w:rFonts w:ascii="ITC Avant Garde" w:hAnsi="ITC Avant Garde"/>
        </w:rPr>
        <w:t>ita de verificación practicada, y de los argumentos e información que proporcionó la concesionaria con posterio</w:t>
      </w:r>
      <w:r w:rsidR="00732185" w:rsidRPr="002378AE">
        <w:rPr>
          <w:rFonts w:ascii="ITC Avant Garde" w:hAnsi="ITC Avant Garde"/>
        </w:rPr>
        <w:t xml:space="preserve">ridad se advirtió por una parte, </w:t>
      </w:r>
      <w:r w:rsidR="00691CE8" w:rsidRPr="002378AE">
        <w:rPr>
          <w:rFonts w:ascii="ITC Avant Garde" w:hAnsi="ITC Avant Garde"/>
        </w:rPr>
        <w:t>que no presentó la documentación que le fue requerida</w:t>
      </w:r>
      <w:r w:rsidR="00BC304C" w:rsidRPr="002378AE">
        <w:rPr>
          <w:rFonts w:ascii="ITC Avant Garde" w:hAnsi="ITC Avant Garde"/>
        </w:rPr>
        <w:t xml:space="preserve"> para acreditar el cumplimiento de las condiciones 2.7 Contratos y 3.5 Desglose de los Servicios, obstaculizando </w:t>
      </w:r>
      <w:r w:rsidR="002A45CC" w:rsidRPr="002378AE">
        <w:rPr>
          <w:rFonts w:ascii="ITC Avant Garde" w:hAnsi="ITC Avant Garde"/>
        </w:rPr>
        <w:t>las funciones de verificación de este Instituto al no haber proporcionado los c</w:t>
      </w:r>
      <w:r w:rsidR="00732185" w:rsidRPr="002378AE">
        <w:rPr>
          <w:rFonts w:ascii="ITC Avant Garde" w:hAnsi="ITC Avant Garde"/>
        </w:rPr>
        <w:t>ontratos y facturas solicitadas y</w:t>
      </w:r>
      <w:r w:rsidR="002A45CC" w:rsidRPr="002378AE">
        <w:rPr>
          <w:rFonts w:ascii="ITC Avant Garde" w:hAnsi="ITC Avant Garde"/>
        </w:rPr>
        <w:t xml:space="preserve"> </w:t>
      </w:r>
      <w:r w:rsidR="00BC304C" w:rsidRPr="002378AE">
        <w:rPr>
          <w:rFonts w:ascii="ITC Avant Garde" w:hAnsi="ITC Avant Garde"/>
        </w:rPr>
        <w:t>adicionalmente que</w:t>
      </w:r>
      <w:r w:rsidR="002A45CC" w:rsidRPr="002378AE">
        <w:rPr>
          <w:rFonts w:ascii="ITC Avant Garde" w:hAnsi="ITC Avant Garde"/>
        </w:rPr>
        <w:t xml:space="preserve"> no tiene instalada y en operación la infraestructura para prestar los servicios concesionados conforme a las obligaciones y especificaciones de cobertura establecidas en el Título de Concesión.</w:t>
      </w:r>
    </w:p>
    <w:p w:rsidR="002378AE" w:rsidRPr="002378AE" w:rsidRDefault="006E3A5E" w:rsidP="002378AE">
      <w:pPr>
        <w:pStyle w:val="Textoindependiente"/>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En este sentido, a través del acuerdo de inicio de procedimiento, la </w:t>
      </w:r>
      <w:r w:rsidRPr="002378AE">
        <w:rPr>
          <w:rFonts w:ascii="ITC Avant Garde" w:hAnsi="ITC Avant Garde"/>
          <w:color w:val="000000"/>
        </w:rPr>
        <w:t>Unidad de Cumplimiento</w:t>
      </w:r>
      <w:r w:rsidR="00593BEB" w:rsidRPr="002378AE">
        <w:rPr>
          <w:rFonts w:ascii="ITC Avant Garde" w:eastAsia="Times New Roman" w:hAnsi="ITC Avant Garde"/>
          <w:bCs/>
          <w:color w:val="000000"/>
          <w:lang w:eastAsia="es-MX"/>
        </w:rPr>
        <w:t xml:space="preserve"> dio a conocer a</w:t>
      </w:r>
      <w:r w:rsidRPr="002378AE">
        <w:rPr>
          <w:rFonts w:ascii="ITC Avant Garde" w:eastAsia="Times New Roman" w:hAnsi="ITC Avant Garde"/>
          <w:bCs/>
          <w:color w:val="000000"/>
          <w:lang w:eastAsia="es-MX"/>
        </w:rPr>
        <w:t xml:space="preserve"> </w:t>
      </w:r>
      <w:r w:rsidR="00593BEB" w:rsidRPr="002378AE">
        <w:rPr>
          <w:rFonts w:ascii="ITC Avant Garde" w:eastAsia="Times New Roman" w:hAnsi="ITC Avant Garde"/>
          <w:bCs/>
          <w:color w:val="000000"/>
          <w:lang w:eastAsia="es-MX"/>
        </w:rPr>
        <w:t>“</w:t>
      </w:r>
      <w:r w:rsidR="00843721" w:rsidRPr="002378AE">
        <w:rPr>
          <w:rFonts w:ascii="ITC Avant Garde" w:eastAsia="Times New Roman" w:hAnsi="ITC Avant Garde"/>
          <w:b/>
          <w:bCs/>
          <w:color w:val="000000"/>
          <w:lang w:eastAsia="es-MX"/>
        </w:rPr>
        <w:t>TALKTEL</w:t>
      </w:r>
      <w:r w:rsidR="00593BEB" w:rsidRPr="002378AE">
        <w:rPr>
          <w:rFonts w:ascii="ITC Avant Garde" w:eastAsia="Times New Roman" w:hAnsi="ITC Avant Garde"/>
          <w:bCs/>
          <w:color w:val="000000"/>
          <w:lang w:eastAsia="es-MX"/>
        </w:rPr>
        <w:t>”</w:t>
      </w:r>
      <w:r w:rsidRPr="002378AE">
        <w:rPr>
          <w:rFonts w:ascii="ITC Avant Garde" w:eastAsia="Times New Roman" w:hAnsi="ITC Avant Garde"/>
          <w:bCs/>
          <w:color w:val="000000"/>
          <w:lang w:eastAsia="es-MX"/>
        </w:rPr>
        <w:t xml:space="preserve">, la conducta que presuntamente viola las </w:t>
      </w:r>
      <w:r w:rsidR="00732185" w:rsidRPr="002378AE">
        <w:rPr>
          <w:rFonts w:ascii="ITC Avant Garde" w:eastAsia="Times New Roman" w:hAnsi="ITC Avant Garde"/>
          <w:bCs/>
          <w:color w:val="000000"/>
          <w:lang w:eastAsia="es-MX"/>
        </w:rPr>
        <w:t>condiciones de su Título de Co</w:t>
      </w:r>
      <w:r w:rsidR="00BC304C" w:rsidRPr="002378AE">
        <w:rPr>
          <w:rFonts w:ascii="ITC Avant Garde" w:eastAsia="Times New Roman" w:hAnsi="ITC Avant Garde"/>
          <w:bCs/>
          <w:color w:val="000000"/>
          <w:lang w:eastAsia="es-MX"/>
        </w:rPr>
        <w:t>ncesión</w:t>
      </w:r>
      <w:r w:rsidRPr="002378AE">
        <w:rPr>
          <w:rFonts w:ascii="ITC Avant Garde" w:eastAsia="Times New Roman" w:hAnsi="ITC Avant Garde"/>
          <w:bCs/>
          <w:color w:val="000000"/>
          <w:lang w:eastAsia="es-MX"/>
        </w:rPr>
        <w:t xml:space="preserve">, así como la sanción prevista en ley por la comisión de la misma. </w:t>
      </w:r>
    </w:p>
    <w:p w:rsidR="002378AE" w:rsidRPr="002378AE" w:rsidRDefault="006E3A5E" w:rsidP="002378AE">
      <w:pPr>
        <w:pStyle w:val="Textoindependiente"/>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Por ello, se le otorgó un término de quince días hábiles para que en uso de su garantía de audiencia rindiera las pruebas y manifestara por escrito lo que a su derecho conviniera, de conformidad con el artículo 14 de la </w:t>
      </w:r>
      <w:r w:rsidRPr="002378AE">
        <w:rPr>
          <w:rFonts w:ascii="ITC Avant Garde" w:eastAsia="Times New Roman" w:hAnsi="ITC Avant Garde"/>
          <w:b/>
          <w:bCs/>
          <w:color w:val="000000"/>
          <w:lang w:eastAsia="es-MX"/>
        </w:rPr>
        <w:t>“CPEUM”,</w:t>
      </w:r>
      <w:r w:rsidRPr="002378AE">
        <w:rPr>
          <w:rFonts w:ascii="ITC Avant Garde" w:eastAsia="Times New Roman" w:hAnsi="ITC Avant Garde"/>
          <w:bCs/>
          <w:color w:val="000000"/>
          <w:lang w:eastAsia="es-MX"/>
        </w:rPr>
        <w:t xml:space="preserve"> en relación con el 72 de la </w:t>
      </w:r>
      <w:r w:rsidRPr="002378AE">
        <w:rPr>
          <w:rFonts w:ascii="ITC Avant Garde" w:eastAsia="Times New Roman" w:hAnsi="ITC Avant Garde"/>
          <w:b/>
          <w:bCs/>
          <w:color w:val="000000"/>
          <w:lang w:eastAsia="es-MX"/>
        </w:rPr>
        <w:t>“LFPA”</w:t>
      </w:r>
      <w:r w:rsidRPr="002378AE">
        <w:rPr>
          <w:rFonts w:ascii="ITC Avant Garde" w:eastAsia="Times New Roman" w:hAnsi="ITC Avant Garde"/>
          <w:bCs/>
          <w:color w:val="000000"/>
          <w:lang w:eastAsia="es-MX"/>
        </w:rPr>
        <w:t>.</w:t>
      </w:r>
    </w:p>
    <w:p w:rsidR="002378AE" w:rsidRPr="002378AE" w:rsidRDefault="006E3A5E" w:rsidP="002378AE">
      <w:pPr>
        <w:pStyle w:val="Textoindependiente"/>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Concluido el periodo de pruebas, de acuerdo con lo que dispone el artículo 56 de la </w:t>
      </w:r>
      <w:r w:rsidRPr="002378AE">
        <w:rPr>
          <w:rFonts w:ascii="ITC Avant Garde" w:eastAsia="Times New Roman" w:hAnsi="ITC Avant Garde"/>
          <w:b/>
          <w:bCs/>
          <w:color w:val="000000"/>
          <w:lang w:eastAsia="es-MX"/>
        </w:rPr>
        <w:t>“LFPA”</w:t>
      </w:r>
      <w:r w:rsidRPr="002378AE">
        <w:rPr>
          <w:rFonts w:ascii="ITC Avant Garde" w:eastAsia="Times New Roman" w:hAnsi="ITC Avant Garde"/>
          <w:bCs/>
          <w:color w:val="000000"/>
          <w:lang w:eastAsia="es-MX"/>
        </w:rPr>
        <w:t xml:space="preserve">, la </w:t>
      </w:r>
      <w:r w:rsidRPr="002378AE">
        <w:rPr>
          <w:rFonts w:ascii="ITC Avant Garde" w:hAnsi="ITC Avant Garde"/>
          <w:color w:val="000000"/>
        </w:rPr>
        <w:t>Unidad de Cumplimiento</w:t>
      </w:r>
      <w:r w:rsidRPr="002378AE">
        <w:rPr>
          <w:rFonts w:ascii="ITC Avant Garde" w:hAnsi="ITC Avant Garde"/>
          <w:b/>
          <w:color w:val="000000"/>
        </w:rPr>
        <w:t xml:space="preserve"> </w:t>
      </w:r>
      <w:r w:rsidRPr="002378AE">
        <w:rPr>
          <w:rFonts w:ascii="ITC Avant Garde" w:eastAsia="Times New Roman" w:hAnsi="ITC Avant Garde"/>
          <w:bCs/>
          <w:color w:val="000000"/>
          <w:lang w:eastAsia="es-MX"/>
        </w:rPr>
        <w:t>puso las actuaciones a disposición del interesado, para que éste formulara sus alegatos.</w:t>
      </w:r>
    </w:p>
    <w:p w:rsidR="002378AE" w:rsidRPr="002378AE" w:rsidRDefault="006E3A5E" w:rsidP="002378AE">
      <w:pPr>
        <w:pStyle w:val="Textoindependiente"/>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Una vez desahogado el periodo probatorio y vencido el plazo para formular alegatos, est</w:t>
      </w:r>
      <w:r w:rsidR="00093499" w:rsidRPr="002378AE">
        <w:rPr>
          <w:rFonts w:ascii="ITC Avant Garde" w:eastAsia="Times New Roman" w:hAnsi="ITC Avant Garde"/>
          <w:bCs/>
          <w:color w:val="000000"/>
          <w:lang w:eastAsia="es-MX"/>
        </w:rPr>
        <w:t>e</w:t>
      </w:r>
      <w:r w:rsidRPr="002378AE">
        <w:rPr>
          <w:rFonts w:ascii="ITC Avant Garde" w:eastAsia="Times New Roman" w:hAnsi="ITC Avant Garde"/>
          <w:bCs/>
          <w:color w:val="000000"/>
          <w:lang w:eastAsia="es-MX"/>
        </w:rPr>
        <w:t xml:space="preserve"> </w:t>
      </w:r>
      <w:r w:rsidR="00093499" w:rsidRPr="002378AE">
        <w:rPr>
          <w:rFonts w:ascii="ITC Avant Garde" w:eastAsia="Times New Roman" w:hAnsi="ITC Avant Garde"/>
          <w:bCs/>
          <w:color w:val="000000"/>
          <w:lang w:eastAsia="es-MX"/>
        </w:rPr>
        <w:t>Órgano Colegiado</w:t>
      </w:r>
      <w:r w:rsidRPr="002378AE">
        <w:rPr>
          <w:rFonts w:ascii="ITC Avant Garde" w:eastAsia="Times New Roman" w:hAnsi="ITC Avant Garde"/>
          <w:bCs/>
          <w:color w:val="000000"/>
          <w:lang w:eastAsia="es-MX"/>
        </w:rPr>
        <w:t xml:space="preserve"> se encuentra en posibilidad de emitir la resolución que conforme a derecho corresponda.</w:t>
      </w:r>
    </w:p>
    <w:p w:rsidR="002378AE" w:rsidRPr="002378AE" w:rsidRDefault="006E3A5E" w:rsidP="002378AE">
      <w:pPr>
        <w:pStyle w:val="Textoindependiente"/>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Bajo ese contexto, el procedimiento administrativo de imposición de sanciones que se sustanció se realizó conforme a los términos y principios procesales que establece </w:t>
      </w:r>
      <w:r w:rsidRPr="002378AE">
        <w:rPr>
          <w:rFonts w:ascii="ITC Avant Garde" w:eastAsia="Times New Roman" w:hAnsi="ITC Avant Garde"/>
          <w:bCs/>
          <w:color w:val="000000"/>
          <w:lang w:eastAsia="es-MX"/>
        </w:rPr>
        <w:lastRenderedPageBreak/>
        <w:t xml:space="preserve">la </w:t>
      </w:r>
      <w:r w:rsidRPr="002378AE">
        <w:rPr>
          <w:rFonts w:ascii="ITC Avant Garde" w:eastAsia="Times New Roman" w:hAnsi="ITC Avant Garde"/>
          <w:b/>
          <w:bCs/>
          <w:color w:val="000000"/>
          <w:lang w:eastAsia="es-MX"/>
        </w:rPr>
        <w:t>“LFPA”</w:t>
      </w:r>
      <w:r w:rsidRPr="002378AE">
        <w:rPr>
          <w:rFonts w:ascii="ITC Avant Garde" w:eastAsia="Times New Roman" w:hAnsi="ITC Avant Garde"/>
          <w:bCs/>
          <w:color w:val="000000"/>
          <w:lang w:eastAsia="es-MX"/>
        </w:rPr>
        <w:t xml:space="preserve"> consistentes en: i) otorgar garantía de audiencia al presunto infractor; ii) desahogar pruebas; iii) recibir alegatos, y iv) emitir la resolución que en derecho corresponda.</w:t>
      </w:r>
      <w:r w:rsidRPr="002378AE">
        <w:rPr>
          <w:rStyle w:val="Refdenotaalpie"/>
          <w:rFonts w:ascii="ITC Avant Garde" w:eastAsia="Times New Roman" w:hAnsi="ITC Avant Garde"/>
          <w:bCs/>
          <w:color w:val="000000"/>
          <w:lang w:eastAsia="es-MX"/>
        </w:rPr>
        <w:footnoteReference w:id="2"/>
      </w:r>
    </w:p>
    <w:p w:rsidR="002378AE" w:rsidRPr="002378AE" w:rsidRDefault="006E3A5E" w:rsidP="002378AE">
      <w:pPr>
        <w:pStyle w:val="Textoindependiente"/>
        <w:spacing w:after="240" w:line="360" w:lineRule="auto"/>
        <w:jc w:val="both"/>
        <w:rPr>
          <w:rFonts w:ascii="ITC Avant Garde" w:eastAsia="Times New Roman" w:hAnsi="ITC Avant Garde"/>
          <w:b/>
          <w:bCs/>
          <w:color w:val="000000"/>
          <w:lang w:eastAsia="es-MX"/>
        </w:rPr>
      </w:pPr>
      <w:r w:rsidRPr="002378AE">
        <w:rPr>
          <w:rFonts w:ascii="ITC Avant Garde" w:eastAsia="Times New Roman" w:hAnsi="ITC Avant Garde"/>
          <w:bCs/>
          <w:color w:val="000000"/>
          <w:lang w:eastAsia="es-MX"/>
        </w:rPr>
        <w:t xml:space="preserve">En las relatadas condiciones, al tramitarse el procedimiento administrativo de imposición de sanción bajo las anteriores premisas, debe tenerse por satisfecho el cumplimiento de lo dispuesto en la </w:t>
      </w:r>
      <w:r w:rsidRPr="002378AE">
        <w:rPr>
          <w:rFonts w:ascii="ITC Avant Garde" w:eastAsia="Times New Roman" w:hAnsi="ITC Avant Garde"/>
          <w:b/>
          <w:bCs/>
          <w:color w:val="000000"/>
          <w:lang w:eastAsia="es-MX"/>
        </w:rPr>
        <w:t>“CPEUM”</w:t>
      </w:r>
      <w:r w:rsidRPr="002378AE">
        <w:rPr>
          <w:rFonts w:ascii="ITC Avant Garde" w:eastAsia="Times New Roman" w:hAnsi="ITC Avant Garde"/>
          <w:bCs/>
          <w:color w:val="000000"/>
          <w:lang w:eastAsia="es-MX"/>
        </w:rPr>
        <w:t>, las leyes ordinarias y los criterios judiciales que señalan cuál debe ser el actuar de la autoridad para resolver el presente caso.</w:t>
      </w:r>
    </w:p>
    <w:p w:rsidR="00255515" w:rsidRDefault="006E3A5E" w:rsidP="002378AE">
      <w:pPr>
        <w:pStyle w:val="Textoindependiente"/>
        <w:tabs>
          <w:tab w:val="left" w:pos="851"/>
        </w:tabs>
        <w:spacing w:after="240" w:line="360" w:lineRule="auto"/>
        <w:jc w:val="both"/>
        <w:rPr>
          <w:rFonts w:ascii="ITC Avant Garde" w:eastAsia="Times New Roman" w:hAnsi="ITC Avant Garde"/>
          <w:b/>
          <w:bCs/>
          <w:smallCaps/>
          <w:color w:val="000000"/>
          <w:lang w:eastAsia="es-MX"/>
        </w:rPr>
      </w:pPr>
      <w:r w:rsidRPr="002378AE">
        <w:rPr>
          <w:rFonts w:ascii="ITC Avant Garde" w:eastAsia="Times New Roman" w:hAnsi="ITC Avant Garde"/>
          <w:b/>
          <w:bCs/>
          <w:color w:val="000000"/>
          <w:lang w:eastAsia="es-MX"/>
        </w:rPr>
        <w:t xml:space="preserve">TERCERO. </w:t>
      </w:r>
      <w:r w:rsidRPr="002378AE">
        <w:rPr>
          <w:rFonts w:ascii="ITC Avant Garde" w:eastAsia="Times New Roman" w:hAnsi="ITC Avant Garde"/>
          <w:b/>
          <w:bCs/>
          <w:smallCaps/>
          <w:color w:val="000000"/>
          <w:lang w:eastAsia="es-MX"/>
        </w:rPr>
        <w:t>Hechos motivo del procedimiento administrativo de imposición de sanción.</w:t>
      </w:r>
    </w:p>
    <w:p w:rsidR="002378AE" w:rsidRPr="002378AE" w:rsidRDefault="006E3A5E" w:rsidP="002378AE">
      <w:pPr>
        <w:spacing w:after="240" w:line="360" w:lineRule="auto"/>
        <w:jc w:val="both"/>
        <w:rPr>
          <w:rFonts w:ascii="ITC Avant Garde" w:hAnsi="ITC Avant Garde" w:cs="Tahoma"/>
          <w:color w:val="000000"/>
        </w:rPr>
      </w:pPr>
      <w:r w:rsidRPr="002378AE">
        <w:rPr>
          <w:rFonts w:ascii="ITC Avant Garde" w:hAnsi="ITC Avant Garde"/>
          <w:color w:val="000000"/>
        </w:rPr>
        <w:t>Mediante oficio</w:t>
      </w:r>
      <w:r w:rsidRPr="002378AE">
        <w:rPr>
          <w:rFonts w:ascii="ITC Avant Garde" w:hAnsi="ITC Avant Garde"/>
          <w:b/>
          <w:color w:val="000000"/>
        </w:rPr>
        <w:t xml:space="preserve"> </w:t>
      </w:r>
      <w:r w:rsidR="002A45CC" w:rsidRPr="002378AE">
        <w:rPr>
          <w:rFonts w:ascii="ITC Avant Garde" w:hAnsi="ITC Avant Garde"/>
          <w:b/>
          <w:color w:val="000000"/>
        </w:rPr>
        <w:t>IFT/225/UC/DG-VER/155/2016</w:t>
      </w:r>
      <w:r w:rsidRPr="002378AE">
        <w:rPr>
          <w:rFonts w:ascii="ITC Avant Garde" w:hAnsi="ITC Avant Garde"/>
          <w:color w:val="000000"/>
        </w:rPr>
        <w:t xml:space="preserve"> de </w:t>
      </w:r>
      <w:r w:rsidR="002A45CC" w:rsidRPr="002378AE">
        <w:rPr>
          <w:rFonts w:ascii="ITC Avant Garde" w:hAnsi="ITC Avant Garde"/>
        </w:rPr>
        <w:t>veintidós de febrero de dos mil dieciséis</w:t>
      </w:r>
      <w:r w:rsidRPr="002378AE">
        <w:rPr>
          <w:rFonts w:ascii="ITC Avant Garde" w:hAnsi="ITC Avant Garde"/>
          <w:color w:val="000000"/>
        </w:rPr>
        <w:t xml:space="preserve">, </w:t>
      </w:r>
      <w:r w:rsidRPr="002378AE">
        <w:rPr>
          <w:rFonts w:ascii="ITC Avant Garde" w:hAnsi="ITC Avant Garde" w:cs="Tahoma"/>
          <w:color w:val="000000"/>
        </w:rPr>
        <w:t xml:space="preserve">la </w:t>
      </w:r>
      <w:r w:rsidRPr="002378AE">
        <w:rPr>
          <w:rFonts w:ascii="ITC Avant Garde" w:hAnsi="ITC Avant Garde"/>
          <w:b/>
          <w:color w:val="000000"/>
        </w:rPr>
        <w:t>“DGV”</w:t>
      </w:r>
      <w:r w:rsidRPr="002378AE">
        <w:rPr>
          <w:rFonts w:ascii="ITC Avant Garde" w:hAnsi="ITC Avant Garde"/>
          <w:color w:val="000000"/>
        </w:rPr>
        <w:t>,</w:t>
      </w:r>
      <w:r w:rsidRPr="002378AE">
        <w:rPr>
          <w:rFonts w:ascii="ITC Avant Garde" w:hAnsi="ITC Avant Garde" w:cs="Tahoma"/>
          <w:color w:val="000000"/>
        </w:rPr>
        <w:t xml:space="preserve"> en ejercicio de sus facultades de verificación, ordenó la visita de inspección-verificación ordinaria </w:t>
      </w:r>
      <w:r w:rsidR="00210991" w:rsidRPr="002378AE">
        <w:rPr>
          <w:rFonts w:ascii="ITC Avant Garde" w:hAnsi="ITC Avant Garde" w:cs="Tahoma"/>
          <w:b/>
          <w:color w:val="000000"/>
        </w:rPr>
        <w:t>IFT/DF/DGV/017/2016</w:t>
      </w:r>
      <w:r w:rsidRPr="002378AE">
        <w:rPr>
          <w:rFonts w:ascii="ITC Avant Garde" w:eastAsia="Times New Roman" w:hAnsi="ITC Avant Garde"/>
          <w:bCs/>
          <w:color w:val="000000"/>
          <w:lang w:eastAsia="es-MX"/>
        </w:rPr>
        <w:t xml:space="preserve">, </w:t>
      </w:r>
      <w:r w:rsidRPr="002378AE">
        <w:rPr>
          <w:rFonts w:ascii="ITC Avant Garde" w:hAnsi="ITC Avant Garde" w:cs="Tahoma"/>
          <w:color w:val="000000"/>
        </w:rPr>
        <w:t>con el objeto de:</w:t>
      </w:r>
    </w:p>
    <w:p w:rsidR="002378AE" w:rsidRPr="002378AE" w:rsidRDefault="002A45CC" w:rsidP="002378AE">
      <w:pPr>
        <w:spacing w:after="240" w:line="360" w:lineRule="auto"/>
        <w:ind w:left="567" w:right="616"/>
        <w:jc w:val="both"/>
        <w:rPr>
          <w:rFonts w:ascii="ITC Avant Garde" w:hAnsi="ITC Avant Garde" w:cs="Tahoma"/>
          <w:color w:val="000000"/>
          <w:sz w:val="18"/>
          <w:szCs w:val="18"/>
        </w:rPr>
      </w:pPr>
      <w:r w:rsidRPr="002378AE">
        <w:rPr>
          <w:rFonts w:ascii="ITC Avant Garde" w:hAnsi="ITC Avant Garde" w:cs="Calibri"/>
          <w:sz w:val="18"/>
          <w:szCs w:val="18"/>
        </w:rPr>
        <w:t>“(…)</w:t>
      </w:r>
      <w:r w:rsidR="002663AA" w:rsidRPr="002378AE">
        <w:rPr>
          <w:rFonts w:ascii="ITC Avant Garde" w:hAnsi="ITC Avant Garde" w:cs="Calibri"/>
          <w:sz w:val="18"/>
          <w:szCs w:val="18"/>
        </w:rPr>
        <w:t xml:space="preserve"> </w:t>
      </w:r>
      <w:r w:rsidRPr="002378AE">
        <w:rPr>
          <w:rFonts w:ascii="ITC Avant Garde" w:hAnsi="ITC Avant Garde" w:cs="Calibri"/>
          <w:b/>
          <w:sz w:val="18"/>
          <w:szCs w:val="18"/>
        </w:rPr>
        <w:t>constatar y verificar, que TALKTEL, S.A. de C.V. este cumpliendo con las condiciones 2.1 Calidad de los servicios, 2.3 sistema de quejas y reparaciones, 2.5 código de prácticas comerciales, 2.7 contratos, 3.4 Facturación, 3.5 Desglose de los servicios, 4.3 Información sobre la instalación de la Red, 4.4 Información estadística, 4.6 Modificación de estatutos y cambio de domicilio, 4.7 Verificación en la prestación de los servicios, A.5 Compromisos de cobertura de la Red, A.8 Tráfico en tránsito y A.13 Especificaciones técnicas de la red; establecidas en la concesión y el Anexo Capitulo A que le fueron otorgados por la Secretaría de Comunicaciones y Transportes el 24 de noviembre de 2009</w:t>
      </w:r>
      <w:r w:rsidRPr="002378AE">
        <w:rPr>
          <w:rFonts w:ascii="ITC Avant Garde" w:hAnsi="ITC Avant Garde" w:cs="Calibri"/>
          <w:sz w:val="18"/>
          <w:szCs w:val="18"/>
        </w:rPr>
        <w:t xml:space="preserve"> (…)</w:t>
      </w:r>
      <w:r w:rsidR="006E3A5E" w:rsidRPr="002378AE">
        <w:rPr>
          <w:rFonts w:ascii="ITC Avant Garde" w:hAnsi="ITC Avant Garde" w:cs="Calibri"/>
          <w:b/>
          <w:sz w:val="18"/>
          <w:szCs w:val="18"/>
        </w:rPr>
        <w:t>”</w:t>
      </w:r>
    </w:p>
    <w:p w:rsidR="00255515" w:rsidRDefault="006E3A5E" w:rsidP="002378AE">
      <w:pPr>
        <w:spacing w:after="240" w:line="360" w:lineRule="auto"/>
        <w:jc w:val="both"/>
        <w:rPr>
          <w:rFonts w:ascii="ITC Avant Garde" w:hAnsi="ITC Avant Garde"/>
        </w:rPr>
        <w:sectPr w:rsidR="00255515" w:rsidSect="0047257C">
          <w:headerReference w:type="default" r:id="rId13"/>
          <w:pgSz w:w="12240" w:h="15840"/>
          <w:pgMar w:top="2127" w:right="1701" w:bottom="1474" w:left="1701" w:header="709" w:footer="709" w:gutter="0"/>
          <w:cols w:space="708"/>
          <w:docGrid w:linePitch="360"/>
        </w:sectPr>
      </w:pPr>
      <w:r w:rsidRPr="002378AE">
        <w:rPr>
          <w:rFonts w:ascii="ITC Avant Garde" w:eastAsia="Times New Roman" w:hAnsi="ITC Avant Garde"/>
          <w:bCs/>
          <w:color w:val="000000"/>
          <w:lang w:eastAsia="es-MX"/>
        </w:rPr>
        <w:t xml:space="preserve">En cumplimiento al oficio precisado, </w:t>
      </w:r>
      <w:r w:rsidRPr="002378AE">
        <w:rPr>
          <w:rFonts w:ascii="ITC Avant Garde" w:hAnsi="ITC Avant Garde" w:cs="Tahoma"/>
          <w:color w:val="000000"/>
        </w:rPr>
        <w:t xml:space="preserve">el </w:t>
      </w:r>
      <w:r w:rsidR="002663AA" w:rsidRPr="002378AE">
        <w:rPr>
          <w:rFonts w:ascii="ITC Avant Garde" w:hAnsi="ITC Avant Garde" w:cs="Tahoma"/>
        </w:rPr>
        <w:t>veintidós de febrero de dos mil dieciséis</w:t>
      </w:r>
      <w:r w:rsidRPr="002378AE">
        <w:rPr>
          <w:rFonts w:ascii="ITC Avant Garde" w:hAnsi="ITC Avant Garde" w:cs="Tahoma"/>
          <w:b/>
          <w:color w:val="000000"/>
        </w:rPr>
        <w:t xml:space="preserve"> </w:t>
      </w:r>
      <w:r w:rsidRPr="002378AE">
        <w:rPr>
          <w:rFonts w:ascii="ITC Avant Garde" w:eastAsia="Times New Roman" w:hAnsi="ITC Avant Garde"/>
          <w:b/>
          <w:bCs/>
          <w:color w:val="000000"/>
          <w:lang w:eastAsia="es-MX"/>
        </w:rPr>
        <w:t>LOS VERIFICADORES</w:t>
      </w:r>
      <w:r w:rsidRPr="002378AE">
        <w:rPr>
          <w:rFonts w:ascii="ITC Avant Garde" w:eastAsia="Times New Roman" w:hAnsi="ITC Avant Garde"/>
          <w:bCs/>
          <w:color w:val="000000"/>
          <w:lang w:eastAsia="es-MX"/>
        </w:rPr>
        <w:t xml:space="preserve"> se constituyeron </w:t>
      </w:r>
      <w:r w:rsidRPr="002378AE">
        <w:rPr>
          <w:rFonts w:ascii="ITC Avant Garde" w:hAnsi="ITC Avant Garde" w:cs="Tahoma"/>
          <w:color w:val="000000"/>
        </w:rPr>
        <w:t>en el domicilio ubicado en</w:t>
      </w:r>
      <w:r w:rsidR="00093499" w:rsidRPr="002378AE">
        <w:rPr>
          <w:rFonts w:ascii="ITC Avant Garde" w:hAnsi="ITC Avant Garde" w:cs="Tahoma"/>
          <w:color w:val="000000"/>
        </w:rPr>
        <w:t xml:space="preserve"> la</w:t>
      </w:r>
      <w:r w:rsidRPr="002378AE">
        <w:rPr>
          <w:rFonts w:ascii="ITC Avant Garde" w:hAnsi="ITC Avant Garde"/>
          <w:color w:val="000000"/>
        </w:rPr>
        <w:t xml:space="preserve"> </w:t>
      </w:r>
      <w:r w:rsidR="00093499" w:rsidRPr="002378AE">
        <w:rPr>
          <w:rFonts w:ascii="ITC Avant Garde" w:hAnsi="ITC Avant Garde"/>
        </w:rPr>
        <w:t>c</w:t>
      </w:r>
      <w:r w:rsidR="00B40621" w:rsidRPr="002378AE">
        <w:rPr>
          <w:rFonts w:ascii="ITC Avant Garde" w:hAnsi="ITC Avant Garde"/>
        </w:rPr>
        <w:t xml:space="preserve">alle </w:t>
      </w:r>
      <w:r w:rsidR="002663AA" w:rsidRPr="002378AE">
        <w:rPr>
          <w:rFonts w:ascii="ITC Avant Garde" w:hAnsi="ITC Avant Garde"/>
        </w:rPr>
        <w:t xml:space="preserve">Dickens, Número 43, interior 501, Colonia Chapultepec Polanco, </w:t>
      </w:r>
      <w:r w:rsidR="00BC76AB" w:rsidRPr="002378AE">
        <w:rPr>
          <w:rFonts w:ascii="ITC Avant Garde" w:hAnsi="ITC Avant Garde"/>
        </w:rPr>
        <w:t xml:space="preserve">Delegación Miguel Hidalgo, </w:t>
      </w:r>
      <w:r w:rsidR="002663AA" w:rsidRPr="002378AE">
        <w:rPr>
          <w:rFonts w:ascii="ITC Avant Garde" w:hAnsi="ITC Avant Garde"/>
        </w:rPr>
        <w:t>Código Postal 11560, Ciudad de México</w:t>
      </w:r>
      <w:r w:rsidR="00593BEB" w:rsidRPr="002378AE">
        <w:rPr>
          <w:rFonts w:ascii="ITC Avant Garde" w:hAnsi="ITC Avant Garde"/>
        </w:rPr>
        <w:t xml:space="preserve"> y</w:t>
      </w:r>
      <w:r w:rsidR="00B40621" w:rsidRPr="002378AE">
        <w:rPr>
          <w:rFonts w:ascii="ITC Avant Garde" w:hAnsi="ITC Avant Garde"/>
        </w:rPr>
        <w:t xml:space="preserve"> una vez identificados</w:t>
      </w:r>
      <w:r w:rsidR="00593BEB" w:rsidRPr="002378AE">
        <w:rPr>
          <w:rFonts w:ascii="ITC Avant Garde" w:hAnsi="ITC Avant Garde"/>
        </w:rPr>
        <w:t>,</w:t>
      </w:r>
      <w:r w:rsidR="00B40621" w:rsidRPr="002378AE">
        <w:rPr>
          <w:rFonts w:ascii="ITC Avant Garde" w:hAnsi="ITC Avant Garde"/>
        </w:rPr>
        <w:t xml:space="preserve"> fueron atendidos </w:t>
      </w:r>
    </w:p>
    <w:p w:rsidR="002378AE" w:rsidRPr="002378AE" w:rsidRDefault="00B40621" w:rsidP="002378AE">
      <w:pPr>
        <w:spacing w:after="240" w:line="360" w:lineRule="auto"/>
        <w:jc w:val="both"/>
        <w:rPr>
          <w:rFonts w:ascii="ITC Avant Garde" w:hAnsi="ITC Avant Garde"/>
        </w:rPr>
      </w:pPr>
      <w:r w:rsidRPr="002378AE">
        <w:rPr>
          <w:rFonts w:ascii="ITC Avant Garde" w:hAnsi="ITC Avant Garde"/>
        </w:rPr>
        <w:lastRenderedPageBreak/>
        <w:t xml:space="preserve">por </w:t>
      </w:r>
      <w:r w:rsidR="00191470" w:rsidRPr="00191470">
        <w:rPr>
          <w:rFonts w:ascii="ITC Avant Garde" w:hAnsi="ITC Avant Garde"/>
          <w:b/>
          <w:color w:val="0000FF"/>
          <w:lang w:val="pt-BR"/>
        </w:rPr>
        <w:t>“CONFIDENCIAL POR LEY”</w:t>
      </w:r>
      <w:r w:rsidR="002663AA" w:rsidRPr="002378AE">
        <w:rPr>
          <w:rFonts w:ascii="ITC Avant Garde" w:hAnsi="ITC Avant Garde"/>
        </w:rPr>
        <w:t xml:space="preserve">, </w:t>
      </w:r>
      <w:r w:rsidR="002663AA" w:rsidRPr="002378AE">
        <w:rPr>
          <w:rFonts w:ascii="ITC Avant Garde" w:hAnsi="ITC Avant Garde"/>
          <w:lang w:val="es-ES"/>
        </w:rPr>
        <w:t xml:space="preserve">quien se identificó con </w:t>
      </w:r>
      <w:r w:rsidR="002663AA" w:rsidRPr="002378AE">
        <w:rPr>
          <w:rFonts w:ascii="ITC Avant Garde" w:hAnsi="ITC Avant Garde"/>
        </w:rPr>
        <w:t xml:space="preserve">credencial para votar expedida por el Registro Federal de Electores del entonces Instituto Federal Electoral con número de folio </w:t>
      </w:r>
      <w:r w:rsidR="00191470" w:rsidRPr="00191470">
        <w:rPr>
          <w:rFonts w:ascii="ITC Avant Garde" w:hAnsi="ITC Avant Garde"/>
          <w:b/>
          <w:color w:val="0000FF"/>
          <w:lang w:val="pt-BR"/>
        </w:rPr>
        <w:t>“CONFIDENCIAL POR LEY”</w:t>
      </w:r>
      <w:r w:rsidRPr="002378AE">
        <w:rPr>
          <w:rFonts w:ascii="ITC Avant Garde" w:hAnsi="ITC Avant Garde"/>
        </w:rPr>
        <w:t xml:space="preserve">, y quien manifestó tener el carácter de </w:t>
      </w:r>
      <w:r w:rsidR="002663AA" w:rsidRPr="002378AE">
        <w:rPr>
          <w:rFonts w:ascii="ITC Avant Garde" w:hAnsi="ITC Avant Garde"/>
        </w:rPr>
        <w:t>consultor externo</w:t>
      </w:r>
      <w:r w:rsidRPr="002378AE">
        <w:rPr>
          <w:rFonts w:ascii="ITC Avant Garde" w:hAnsi="ITC Avant Garde"/>
        </w:rPr>
        <w:t xml:space="preserve"> de </w:t>
      </w:r>
      <w:r w:rsidRPr="002378AE">
        <w:rPr>
          <w:rFonts w:ascii="ITC Avant Garde" w:hAnsi="ITC Avant Garde"/>
          <w:b/>
        </w:rPr>
        <w:t>LA VISITADA</w:t>
      </w:r>
      <w:r w:rsidRPr="002378AE">
        <w:rPr>
          <w:rFonts w:ascii="ITC Avant Garde" w:hAnsi="ITC Avant Garde"/>
        </w:rPr>
        <w:t xml:space="preserve">, sin acreditar su dicho; persona a quien se </w:t>
      </w:r>
      <w:r w:rsidR="00093499" w:rsidRPr="002378AE">
        <w:rPr>
          <w:rFonts w:ascii="ITC Avant Garde" w:hAnsi="ITC Avant Garde"/>
        </w:rPr>
        <w:t xml:space="preserve">le requirió </w:t>
      </w:r>
      <w:r w:rsidRPr="002378AE">
        <w:rPr>
          <w:rFonts w:ascii="ITC Avant Garde" w:hAnsi="ITC Avant Garde"/>
        </w:rPr>
        <w:t xml:space="preserve">la presencia del representante legal y </w:t>
      </w:r>
      <w:r w:rsidR="00093499" w:rsidRPr="002378AE">
        <w:rPr>
          <w:rFonts w:ascii="ITC Avant Garde" w:hAnsi="ITC Avant Garde"/>
        </w:rPr>
        <w:t xml:space="preserve">al </w:t>
      </w:r>
      <w:r w:rsidRPr="002378AE">
        <w:rPr>
          <w:rFonts w:ascii="ITC Avant Garde" w:hAnsi="ITC Avant Garde"/>
        </w:rPr>
        <w:t>no haberse encontrado presente el mismo</w:t>
      </w:r>
      <w:r w:rsidR="00093499" w:rsidRPr="002378AE">
        <w:rPr>
          <w:rFonts w:ascii="ITC Avant Garde" w:hAnsi="ITC Avant Garde"/>
        </w:rPr>
        <w:t xml:space="preserve">, se le dejó citatorio para que en términos del artículo 36 de la </w:t>
      </w:r>
      <w:r w:rsidR="00093499" w:rsidRPr="002378AE">
        <w:rPr>
          <w:rFonts w:ascii="ITC Avant Garde" w:hAnsi="ITC Avant Garde"/>
          <w:b/>
        </w:rPr>
        <w:t>LFPA</w:t>
      </w:r>
      <w:r w:rsidR="00093499" w:rsidRPr="002378AE">
        <w:rPr>
          <w:rFonts w:ascii="ITC Avant Garde" w:hAnsi="ITC Avant Garde"/>
        </w:rPr>
        <w:t xml:space="preserve"> fuera atendida la diligencia el día hábil siguiente</w:t>
      </w:r>
      <w:r w:rsidRPr="002378AE">
        <w:rPr>
          <w:rFonts w:ascii="ITC Avant Garde" w:hAnsi="ITC Avant Garde"/>
        </w:rPr>
        <w:t>.</w:t>
      </w:r>
    </w:p>
    <w:p w:rsidR="002378AE" w:rsidRPr="002378AE" w:rsidRDefault="00B40621" w:rsidP="002378AE">
      <w:pPr>
        <w:spacing w:after="240" w:line="360" w:lineRule="auto"/>
        <w:jc w:val="both"/>
        <w:rPr>
          <w:rFonts w:ascii="ITC Avant Garde" w:hAnsi="ITC Avant Garde"/>
          <w:color w:val="000000"/>
        </w:rPr>
      </w:pPr>
      <w:r w:rsidRPr="002378AE">
        <w:rPr>
          <w:rFonts w:ascii="ITC Avant Garde" w:hAnsi="ITC Avant Garde"/>
        </w:rPr>
        <w:t xml:space="preserve">Atento a lo anterior, </w:t>
      </w:r>
      <w:r w:rsidR="00093499" w:rsidRPr="002378AE">
        <w:rPr>
          <w:rFonts w:ascii="ITC Avant Garde" w:hAnsi="ITC Avant Garde"/>
        </w:rPr>
        <w:t xml:space="preserve">el </w:t>
      </w:r>
      <w:r w:rsidR="002663AA" w:rsidRPr="002378AE">
        <w:rPr>
          <w:rFonts w:ascii="ITC Avant Garde" w:hAnsi="ITC Avant Garde" w:cs="Arial"/>
        </w:rPr>
        <w:t>veintitrés de febrero de dos mil dieciséis</w:t>
      </w:r>
      <w:r w:rsidRPr="002378AE">
        <w:rPr>
          <w:rFonts w:ascii="ITC Avant Garde" w:hAnsi="ITC Avant Garde" w:cs="Arial"/>
        </w:rPr>
        <w:t xml:space="preserve">, </w:t>
      </w:r>
      <w:r w:rsidRPr="002378AE">
        <w:rPr>
          <w:rFonts w:ascii="ITC Avant Garde" w:hAnsi="ITC Avant Garde" w:cs="Arial"/>
          <w:b/>
        </w:rPr>
        <w:t>LOS VERIFICADORES</w:t>
      </w:r>
      <w:r w:rsidRPr="002378AE">
        <w:rPr>
          <w:rFonts w:ascii="ITC Avant Garde" w:hAnsi="ITC Avant Garde" w:cs="Arial"/>
        </w:rPr>
        <w:t xml:space="preserve"> se constituyeron nuevamente en el domicilio de representación legal de </w:t>
      </w:r>
      <w:r w:rsidRPr="002378AE">
        <w:rPr>
          <w:rFonts w:ascii="ITC Avant Garde" w:hAnsi="ITC Avant Garde" w:cs="Arial"/>
          <w:b/>
        </w:rPr>
        <w:t>LA VISITADA</w:t>
      </w:r>
      <w:r w:rsidRPr="002378AE">
        <w:rPr>
          <w:rFonts w:ascii="ITC Avant Garde" w:hAnsi="ITC Avant Garde" w:cs="Arial"/>
        </w:rPr>
        <w:t xml:space="preserve">, a efecto de levantar el acta de verificación ordinaria número </w:t>
      </w:r>
      <w:r w:rsidR="00210991" w:rsidRPr="002378AE">
        <w:rPr>
          <w:rFonts w:ascii="ITC Avant Garde" w:hAnsi="ITC Avant Garde" w:cs="Arial"/>
          <w:b/>
        </w:rPr>
        <w:t>IFT/DF/DGV/017/2016</w:t>
      </w:r>
      <w:r w:rsidRPr="002378AE">
        <w:rPr>
          <w:rFonts w:ascii="ITC Avant Garde" w:hAnsi="ITC Avant Garde" w:cs="Arial"/>
          <w:b/>
        </w:rPr>
        <w:t>,</w:t>
      </w:r>
      <w:r w:rsidRPr="002378AE">
        <w:rPr>
          <w:rFonts w:ascii="ITC Avant Garde" w:hAnsi="ITC Avant Garde" w:cs="Arial"/>
        </w:rPr>
        <w:t xml:space="preserve"> recibiendo la visita </w:t>
      </w:r>
      <w:r w:rsidR="00191470" w:rsidRPr="00191470">
        <w:rPr>
          <w:rFonts w:ascii="ITC Avant Garde" w:hAnsi="ITC Avant Garde"/>
          <w:b/>
          <w:color w:val="0000FF"/>
          <w:lang w:val="pt-BR"/>
        </w:rPr>
        <w:t>“CONFIDENCIAL POR LEY”</w:t>
      </w:r>
      <w:r w:rsidR="002663AA" w:rsidRPr="002378AE">
        <w:rPr>
          <w:rFonts w:ascii="ITC Avant Garde" w:hAnsi="ITC Avant Garde"/>
        </w:rPr>
        <w:t xml:space="preserve">, </w:t>
      </w:r>
      <w:r w:rsidR="002663AA" w:rsidRPr="002378AE">
        <w:rPr>
          <w:rFonts w:ascii="ITC Avant Garde" w:hAnsi="ITC Avant Garde"/>
          <w:lang w:val="es-ES"/>
        </w:rPr>
        <w:t xml:space="preserve">quien </w:t>
      </w:r>
      <w:r w:rsidR="00BC304C" w:rsidRPr="002378AE">
        <w:rPr>
          <w:rFonts w:ascii="ITC Avant Garde" w:hAnsi="ITC Avant Garde"/>
          <w:lang w:val="es-ES"/>
        </w:rPr>
        <w:t xml:space="preserve">manifestó tener el carácter ya indicado y </w:t>
      </w:r>
      <w:r w:rsidR="002663AA" w:rsidRPr="002378AE">
        <w:rPr>
          <w:rFonts w:ascii="ITC Avant Garde" w:hAnsi="ITC Avant Garde"/>
          <w:lang w:val="es-ES"/>
        </w:rPr>
        <w:t xml:space="preserve">se identificó con </w:t>
      </w:r>
      <w:r w:rsidR="002663AA" w:rsidRPr="002378AE">
        <w:rPr>
          <w:rFonts w:ascii="ITC Avant Garde" w:hAnsi="ITC Avant Garde"/>
        </w:rPr>
        <w:t>credencial para votar expedida por el Registro Federal de Electores del entonces Instituto Federal Electoral</w:t>
      </w:r>
      <w:r w:rsidRPr="002378AE">
        <w:rPr>
          <w:rFonts w:ascii="ITC Avant Garde" w:hAnsi="ITC Avant Garde" w:cs="Arial"/>
        </w:rPr>
        <w:t xml:space="preserve">, </w:t>
      </w:r>
      <w:r w:rsidR="00BC304C" w:rsidRPr="002378AE">
        <w:rPr>
          <w:rFonts w:ascii="ITC Avant Garde" w:hAnsi="ITC Avant Garde" w:cs="Arial"/>
        </w:rPr>
        <w:t xml:space="preserve">señalando haber sido designado por el representante legal para recibir la visita </w:t>
      </w:r>
      <w:r w:rsidR="00546D1A" w:rsidRPr="002378AE">
        <w:rPr>
          <w:rFonts w:ascii="ITC Avant Garde" w:hAnsi="ITC Avant Garde" w:cs="Arial"/>
        </w:rPr>
        <w:t xml:space="preserve">(sin acreditarlo) </w:t>
      </w:r>
      <w:r w:rsidR="00BC304C" w:rsidRPr="002378AE">
        <w:rPr>
          <w:rFonts w:ascii="ITC Avant Garde" w:hAnsi="ITC Avant Garde" w:cs="Arial"/>
        </w:rPr>
        <w:t xml:space="preserve">y en consecuencia </w:t>
      </w:r>
      <w:r w:rsidR="00732185" w:rsidRPr="002378AE">
        <w:rPr>
          <w:rFonts w:ascii="ITC Avant Garde" w:hAnsi="ITC Avant Garde" w:cs="Arial"/>
        </w:rPr>
        <w:t>nombr</w:t>
      </w:r>
      <w:r w:rsidR="00BC304C" w:rsidRPr="002378AE">
        <w:rPr>
          <w:rFonts w:ascii="ITC Avant Garde" w:hAnsi="ITC Avant Garde" w:cs="Arial"/>
        </w:rPr>
        <w:t>ó</w:t>
      </w:r>
      <w:r w:rsidRPr="002378AE">
        <w:rPr>
          <w:rFonts w:ascii="ITC Avant Garde" w:hAnsi="ITC Avant Garde" w:cs="Arial"/>
        </w:rPr>
        <w:t xml:space="preserve"> a </w:t>
      </w:r>
      <w:r w:rsidR="00191470" w:rsidRPr="00191470">
        <w:rPr>
          <w:rFonts w:ascii="ITC Avant Garde" w:hAnsi="ITC Avant Garde"/>
          <w:b/>
          <w:color w:val="0000FF"/>
          <w:lang w:val="pt-BR"/>
        </w:rPr>
        <w:t>“CONFIDENCIAL POR LEY”</w:t>
      </w:r>
      <w:r w:rsidR="002663AA" w:rsidRPr="002378AE">
        <w:rPr>
          <w:rFonts w:ascii="ITC Avant Garde" w:hAnsi="ITC Avant Garde"/>
          <w:b/>
        </w:rPr>
        <w:t xml:space="preserve"> </w:t>
      </w:r>
      <w:r w:rsidR="002663AA" w:rsidRPr="002378AE">
        <w:rPr>
          <w:rFonts w:ascii="ITC Avant Garde" w:hAnsi="ITC Avant Garde"/>
        </w:rPr>
        <w:t xml:space="preserve">y </w:t>
      </w:r>
      <w:r w:rsidR="00191470" w:rsidRPr="00191470">
        <w:rPr>
          <w:rFonts w:ascii="ITC Avant Garde" w:hAnsi="ITC Avant Garde"/>
          <w:b/>
          <w:color w:val="0000FF"/>
          <w:lang w:val="pt-BR"/>
        </w:rPr>
        <w:t>“CONFIDENCIAL POR LEY”</w:t>
      </w:r>
      <w:r w:rsidRPr="002378AE">
        <w:rPr>
          <w:rFonts w:ascii="ITC Avant Garde" w:hAnsi="ITC Avant Garde" w:cs="Arial"/>
        </w:rPr>
        <w:t>, como testigos de asistencia en la diligencia</w:t>
      </w:r>
      <w:r w:rsidR="007503BE" w:rsidRPr="002378AE">
        <w:rPr>
          <w:rFonts w:ascii="ITC Avant Garde" w:hAnsi="ITC Avant Garde" w:cs="Arial"/>
        </w:rPr>
        <w:t xml:space="preserve">, quienes se identificaron con credencial para votar expedidas por el Registro Federal de Electores del extinto Instituto Federal Electoral, con </w:t>
      </w:r>
      <w:r w:rsidR="002663AA" w:rsidRPr="002378AE">
        <w:rPr>
          <w:rFonts w:ascii="ITC Avant Garde" w:hAnsi="ITC Avant Garde" w:cs="Arial"/>
        </w:rPr>
        <w:t>folios</w:t>
      </w:r>
      <w:r w:rsidR="007503BE" w:rsidRPr="002378AE">
        <w:rPr>
          <w:rFonts w:ascii="ITC Avant Garde" w:hAnsi="ITC Avant Garde" w:cs="Arial"/>
        </w:rPr>
        <w:t xml:space="preserve"> </w:t>
      </w:r>
      <w:r w:rsidR="00191470" w:rsidRPr="00191470">
        <w:rPr>
          <w:rFonts w:ascii="ITC Avant Garde" w:hAnsi="ITC Avant Garde"/>
          <w:b/>
          <w:color w:val="0000FF"/>
          <w:lang w:val="pt-BR"/>
        </w:rPr>
        <w:t>“CONFIDENCIAL POR LEY”</w:t>
      </w:r>
      <w:r w:rsidR="00191470">
        <w:rPr>
          <w:rFonts w:ascii="ITC Avant Garde" w:hAnsi="ITC Avant Garde"/>
          <w:b/>
          <w:color w:val="0000FF"/>
          <w:lang w:val="pt-BR"/>
        </w:rPr>
        <w:t xml:space="preserve"> </w:t>
      </w:r>
      <w:r w:rsidR="002663AA" w:rsidRPr="002378AE">
        <w:rPr>
          <w:rFonts w:ascii="ITC Avant Garde" w:hAnsi="ITC Avant Garde" w:cs="Arial"/>
        </w:rPr>
        <w:t xml:space="preserve">y </w:t>
      </w:r>
      <w:r w:rsidR="00191470" w:rsidRPr="00191470">
        <w:rPr>
          <w:rFonts w:ascii="ITC Avant Garde" w:hAnsi="ITC Avant Garde"/>
          <w:b/>
          <w:color w:val="0000FF"/>
          <w:lang w:val="pt-BR"/>
        </w:rPr>
        <w:t>“CONFIDENCIAL POR LEY”</w:t>
      </w:r>
      <w:r w:rsidR="002663AA" w:rsidRPr="002378AE">
        <w:rPr>
          <w:rFonts w:ascii="ITC Avant Garde" w:hAnsi="ITC Avant Garde" w:cs="Arial"/>
        </w:rPr>
        <w:t>, respectivamente</w:t>
      </w:r>
      <w:r w:rsidRPr="002378AE">
        <w:rPr>
          <w:rFonts w:ascii="ITC Avant Garde" w:hAnsi="ITC Avant Garde" w:cs="Arial"/>
        </w:rPr>
        <w:t>.</w:t>
      </w:r>
    </w:p>
    <w:p w:rsidR="002378AE" w:rsidRPr="002378AE" w:rsidRDefault="001C0A8D" w:rsidP="002378AE">
      <w:pPr>
        <w:spacing w:after="240" w:line="360" w:lineRule="auto"/>
        <w:contextualSpacing/>
        <w:jc w:val="both"/>
        <w:rPr>
          <w:rFonts w:ascii="ITC Avant Garde" w:hAnsi="ITC Avant Garde" w:cs="Arial"/>
        </w:rPr>
      </w:pPr>
      <w:r w:rsidRPr="002378AE">
        <w:rPr>
          <w:rFonts w:ascii="ITC Avant Garde" w:hAnsi="ITC Avant Garde" w:cs="Arial"/>
          <w:lang w:val="es-ES"/>
        </w:rPr>
        <w:t>Hecho lo anterior</w:t>
      </w:r>
      <w:r w:rsidR="00E87B06" w:rsidRPr="002378AE">
        <w:rPr>
          <w:rFonts w:ascii="ITC Avant Garde" w:hAnsi="ITC Avant Garde" w:cs="Arial"/>
          <w:lang w:val="es-ES"/>
        </w:rPr>
        <w:t xml:space="preserve">, </w:t>
      </w:r>
      <w:r w:rsidR="00E87B06" w:rsidRPr="002378AE">
        <w:rPr>
          <w:rFonts w:ascii="ITC Avant Garde" w:eastAsia="Times New Roman" w:hAnsi="ITC Avant Garde" w:cs="Arial"/>
          <w:b/>
          <w:lang w:val="es-ES" w:eastAsia="es-ES"/>
        </w:rPr>
        <w:t>LOS VERIFICADORES</w:t>
      </w:r>
      <w:r w:rsidR="00E87B06" w:rsidRPr="002378AE">
        <w:rPr>
          <w:rFonts w:ascii="ITC Avant Garde" w:eastAsia="Times New Roman" w:hAnsi="ITC Avant Garde" w:cs="Arial"/>
          <w:lang w:val="es-ES" w:eastAsia="es-ES"/>
        </w:rPr>
        <w:t xml:space="preserve">, en presencia de </w:t>
      </w:r>
      <w:r w:rsidR="00E87B06" w:rsidRPr="002378AE">
        <w:rPr>
          <w:rFonts w:ascii="ITC Avant Garde" w:eastAsia="Times New Roman" w:hAnsi="ITC Avant Garde" w:cs="Arial"/>
          <w:b/>
          <w:lang w:val="es-ES" w:eastAsia="es-ES"/>
        </w:rPr>
        <w:t>LOS TESTIGOS</w:t>
      </w:r>
      <w:r w:rsidR="00E87B06" w:rsidRPr="002378AE">
        <w:rPr>
          <w:rFonts w:ascii="ITC Avant Garde" w:eastAsia="Times New Roman" w:hAnsi="ITC Avant Garde" w:cs="Arial"/>
          <w:lang w:val="es-ES" w:eastAsia="es-ES"/>
        </w:rPr>
        <w:t xml:space="preserve"> solicitaron a la persona que atendió la visita de inspección-verificación </w:t>
      </w:r>
      <w:r w:rsidR="00E87B06" w:rsidRPr="002378AE">
        <w:rPr>
          <w:rFonts w:ascii="ITC Avant Garde" w:hAnsi="ITC Avant Garde" w:cs="Arial"/>
        </w:rPr>
        <w:t xml:space="preserve">les permitiera el acceso al inmueble en que se actuó, así como </w:t>
      </w:r>
      <w:r w:rsidR="007411DB" w:rsidRPr="002378AE">
        <w:rPr>
          <w:rFonts w:ascii="ITC Avant Garde" w:hAnsi="ITC Avant Garde" w:cs="Arial"/>
        </w:rPr>
        <w:t>proporcionar</w:t>
      </w:r>
      <w:r w:rsidR="00E87B06" w:rsidRPr="002378AE">
        <w:rPr>
          <w:rFonts w:ascii="ITC Avant Garde" w:hAnsi="ITC Avant Garde" w:cs="Arial"/>
        </w:rPr>
        <w:t xml:space="preserve"> la información técnica, administrativa y financiera, así como cualesquier datos o documentos que se consideren necesarios durante la comisión</w:t>
      </w:r>
      <w:r w:rsidR="00E87B06" w:rsidRPr="002378AE">
        <w:rPr>
          <w:rFonts w:ascii="ITC Avant Garde" w:eastAsia="Times New Roman" w:hAnsi="ITC Avant Garde" w:cs="Arial"/>
          <w:lang w:eastAsia="es-ES"/>
        </w:rPr>
        <w:t xml:space="preserve">, a lo que </w:t>
      </w:r>
      <w:r w:rsidRPr="002378AE">
        <w:rPr>
          <w:rFonts w:ascii="ITC Avant Garde" w:eastAsia="Times New Roman" w:hAnsi="ITC Avant Garde" w:cs="Arial"/>
          <w:lang w:val="es-ES" w:eastAsia="es-ES"/>
        </w:rPr>
        <w:t>la persona que atendió la visita señaló que si otorga las facilidades a los verificadores para el cumplimiento de su comisión.</w:t>
      </w:r>
    </w:p>
    <w:p w:rsidR="00255515" w:rsidRDefault="00E87B06" w:rsidP="002378AE">
      <w:pPr>
        <w:widowControl w:val="0"/>
        <w:tabs>
          <w:tab w:val="left" w:pos="709"/>
          <w:tab w:val="left" w:pos="1418"/>
        </w:tabs>
        <w:suppressAutoHyphens/>
        <w:spacing w:after="240" w:line="360" w:lineRule="auto"/>
        <w:ind w:firstLine="1"/>
        <w:jc w:val="both"/>
        <w:rPr>
          <w:rFonts w:ascii="ITC Avant Garde" w:hAnsi="ITC Avant Garde" w:cs="Tahoma"/>
        </w:rPr>
        <w:sectPr w:rsidR="00255515" w:rsidSect="0047257C">
          <w:headerReference w:type="default" r:id="rId14"/>
          <w:pgSz w:w="12240" w:h="15840"/>
          <w:pgMar w:top="2127" w:right="1701" w:bottom="1474" w:left="1701" w:header="709" w:footer="709" w:gutter="0"/>
          <w:cols w:space="708"/>
          <w:docGrid w:linePitch="360"/>
        </w:sectPr>
      </w:pPr>
      <w:r w:rsidRPr="002378AE">
        <w:rPr>
          <w:rFonts w:ascii="ITC Avant Garde" w:hAnsi="ITC Avant Garde" w:cs="Arial"/>
        </w:rPr>
        <w:t xml:space="preserve">En virtud de lo anterior, </w:t>
      </w:r>
      <w:r w:rsidRPr="002378AE">
        <w:rPr>
          <w:rFonts w:ascii="ITC Avant Garde" w:hAnsi="ITC Avant Garde" w:cs="Arial"/>
          <w:b/>
        </w:rPr>
        <w:t>LOS VERIFICADORES</w:t>
      </w:r>
      <w:r w:rsidRPr="002378AE">
        <w:rPr>
          <w:rFonts w:ascii="ITC Avant Garde" w:hAnsi="ITC Avant Garde" w:cs="Arial"/>
        </w:rPr>
        <w:t xml:space="preserve"> </w:t>
      </w:r>
      <w:r w:rsidR="001C0A8D" w:rsidRPr="002378AE">
        <w:rPr>
          <w:rFonts w:ascii="ITC Avant Garde" w:hAnsi="ITC Avant Garde" w:cs="Tahoma"/>
        </w:rPr>
        <w:t xml:space="preserve">acompañados de la persona que </w:t>
      </w:r>
    </w:p>
    <w:p w:rsidR="002378AE" w:rsidRPr="002378AE" w:rsidRDefault="001C0A8D" w:rsidP="002378AE">
      <w:pPr>
        <w:widowControl w:val="0"/>
        <w:tabs>
          <w:tab w:val="left" w:pos="709"/>
          <w:tab w:val="left" w:pos="1418"/>
        </w:tabs>
        <w:suppressAutoHyphens/>
        <w:spacing w:after="240" w:line="360" w:lineRule="auto"/>
        <w:ind w:firstLine="1"/>
        <w:jc w:val="both"/>
        <w:rPr>
          <w:rFonts w:ascii="ITC Avant Garde" w:hAnsi="ITC Avant Garde" w:cs="Arial"/>
        </w:rPr>
      </w:pPr>
      <w:proofErr w:type="gramStart"/>
      <w:r w:rsidRPr="002378AE">
        <w:rPr>
          <w:rFonts w:ascii="ITC Avant Garde" w:hAnsi="ITC Avant Garde" w:cs="Tahoma"/>
        </w:rPr>
        <w:lastRenderedPageBreak/>
        <w:t>atendió</w:t>
      </w:r>
      <w:proofErr w:type="gramEnd"/>
      <w:r w:rsidRPr="002378AE">
        <w:rPr>
          <w:rFonts w:ascii="ITC Avant Garde" w:hAnsi="ITC Avant Garde" w:cs="Tahoma"/>
        </w:rPr>
        <w:t xml:space="preserve"> la visita en el inmueble señalado y de los testigos de asistencia, </w:t>
      </w:r>
      <w:r w:rsidR="00E87B06" w:rsidRPr="002378AE">
        <w:rPr>
          <w:rFonts w:ascii="ITC Avant Garde" w:hAnsi="ITC Avant Garde" w:cs="Arial"/>
        </w:rPr>
        <w:t>procedieron a verificar e inspeccionar el inmueble, encontrando que</w:t>
      </w:r>
      <w:r w:rsidR="00BC304C" w:rsidRPr="002378AE">
        <w:rPr>
          <w:rFonts w:ascii="ITC Avant Garde" w:hAnsi="ITC Avant Garde" w:cs="Arial"/>
        </w:rPr>
        <w:t xml:space="preserve"> a través de</w:t>
      </w:r>
      <w:r w:rsidR="00E87B06" w:rsidRPr="002378AE">
        <w:rPr>
          <w:rFonts w:ascii="ITC Avant Garde" w:hAnsi="ITC Avant Garde" w:cs="Arial"/>
        </w:rPr>
        <w:t xml:space="preserve">: </w:t>
      </w:r>
    </w:p>
    <w:p w:rsidR="002378AE" w:rsidRPr="002378AE" w:rsidRDefault="001C0A8D" w:rsidP="002378AE">
      <w:pPr>
        <w:pStyle w:val="Sinespaciado"/>
        <w:spacing w:after="240"/>
        <w:ind w:left="1134" w:right="899"/>
        <w:jc w:val="both"/>
        <w:rPr>
          <w:rFonts w:ascii="ITC Avant Garde" w:hAnsi="ITC Avant Garde"/>
          <w:b/>
          <w:iCs/>
          <w:sz w:val="20"/>
          <w:szCs w:val="20"/>
        </w:rPr>
      </w:pPr>
      <w:r w:rsidRPr="002378AE">
        <w:rPr>
          <w:rFonts w:ascii="ITC Avant Garde" w:hAnsi="ITC Avant Garde"/>
          <w:b/>
          <w:iCs/>
          <w:sz w:val="20"/>
          <w:szCs w:val="20"/>
        </w:rPr>
        <w:t>"(...) una oficina marcada con el número 501 en su acceso, el cual se encuentra ubicado en el quinto nivel de un edificio de departamentos de cinco niveles el cual tiene una fachada de concreto de color gris y ventanales  de cristal, en donde se aprecia en la puerta acceso al edificio el número 43 con números metálicos, constituyéndonos en un escritorio ubicado en el área de recepción de la oficina mencionada (. . .)".</w:t>
      </w:r>
    </w:p>
    <w:p w:rsidR="002378AE" w:rsidRPr="002378AE" w:rsidRDefault="001C0A8D" w:rsidP="002378AE">
      <w:pPr>
        <w:pStyle w:val="Prrafodelista"/>
        <w:spacing w:after="240" w:line="360" w:lineRule="auto"/>
        <w:ind w:left="0"/>
        <w:jc w:val="both"/>
        <w:rPr>
          <w:rFonts w:ascii="ITC Avant Garde" w:hAnsi="ITC Avant Garde" w:cs="Tahoma"/>
          <w:b/>
        </w:rPr>
      </w:pPr>
      <w:r w:rsidRPr="002378AE">
        <w:rPr>
          <w:rFonts w:ascii="ITC Avant Garde" w:eastAsia="Times New Roman" w:hAnsi="ITC Avant Garde" w:cs="Arial"/>
          <w:lang w:val="es-ES" w:eastAsia="es-ES"/>
        </w:rPr>
        <w:t xml:space="preserve">Acto seguido, </w:t>
      </w:r>
      <w:r w:rsidRPr="002378AE">
        <w:rPr>
          <w:rFonts w:ascii="ITC Avant Garde" w:hAnsi="ITC Avant Garde" w:cs="Tahoma"/>
          <w:b/>
        </w:rPr>
        <w:t>LOS VERIFICADORES</w:t>
      </w:r>
      <w:r w:rsidRPr="002378AE">
        <w:rPr>
          <w:rFonts w:ascii="ITC Avant Garde" w:hAnsi="ITC Avant Garde" w:cs="Tahoma"/>
        </w:rPr>
        <w:t xml:space="preserve"> solicitaron a la persona que atendió la diligencia en presencia de los </w:t>
      </w:r>
      <w:r w:rsidRPr="002378AE">
        <w:rPr>
          <w:rFonts w:ascii="ITC Avant Garde" w:hAnsi="ITC Avant Garde" w:cs="Tahoma"/>
          <w:b/>
        </w:rPr>
        <w:t>TESTIGOS</w:t>
      </w:r>
      <w:r w:rsidRPr="002378AE">
        <w:rPr>
          <w:rFonts w:ascii="ITC Avant Garde" w:hAnsi="ITC Avant Garde" w:cs="Tahoma"/>
        </w:rPr>
        <w:t xml:space="preserve"> por ella designados, en l</w:t>
      </w:r>
      <w:r w:rsidR="00BC304C" w:rsidRPr="002378AE">
        <w:rPr>
          <w:rFonts w:ascii="ITC Avant Garde" w:hAnsi="ITC Avant Garde" w:cs="Tahoma"/>
        </w:rPr>
        <w:t>a parte</w:t>
      </w:r>
      <w:r w:rsidRPr="002378AE">
        <w:rPr>
          <w:rFonts w:ascii="ITC Avant Garde" w:hAnsi="ITC Avant Garde" w:cs="Tahoma"/>
        </w:rPr>
        <w:t xml:space="preserve"> que interesa</w:t>
      </w:r>
      <w:r w:rsidR="00BC304C" w:rsidRPr="002378AE">
        <w:rPr>
          <w:rFonts w:ascii="ITC Avant Garde" w:hAnsi="ITC Avant Garde" w:cs="Tahoma"/>
        </w:rPr>
        <w:t>,</w:t>
      </w:r>
      <w:r w:rsidRPr="002378AE">
        <w:rPr>
          <w:rFonts w:ascii="ITC Avant Garde" w:hAnsi="ITC Avant Garde" w:cs="Tahoma"/>
        </w:rPr>
        <w:t xml:space="preserve"> lo siguiente:</w:t>
      </w:r>
    </w:p>
    <w:p w:rsidR="002378AE" w:rsidRPr="002378AE" w:rsidRDefault="001C0A8D" w:rsidP="002378AE">
      <w:pPr>
        <w:pStyle w:val="Prrafodelista"/>
        <w:numPr>
          <w:ilvl w:val="0"/>
          <w:numId w:val="14"/>
        </w:numPr>
        <w:spacing w:after="240" w:line="360" w:lineRule="auto"/>
        <w:ind w:left="567"/>
        <w:jc w:val="both"/>
        <w:rPr>
          <w:rFonts w:ascii="ITC Avant Garde" w:hAnsi="ITC Avant Garde" w:cs="Tahoma"/>
        </w:rPr>
      </w:pPr>
      <w:r w:rsidRPr="002378AE">
        <w:rPr>
          <w:rFonts w:ascii="ITC Avant Garde" w:hAnsi="ITC Avant Garde" w:cs="Tahoma"/>
        </w:rPr>
        <w:t xml:space="preserve">De conformidad con la condición </w:t>
      </w:r>
      <w:r w:rsidRPr="002378AE">
        <w:rPr>
          <w:rFonts w:ascii="ITC Avant Garde" w:hAnsi="ITC Avant Garde" w:cs="Tahoma"/>
          <w:b/>
        </w:rPr>
        <w:t>2.7. Contratos</w:t>
      </w:r>
      <w:r w:rsidRPr="002378AE">
        <w:rPr>
          <w:rFonts w:ascii="ITC Avant Garde" w:hAnsi="ITC Avant Garde" w:cs="Tahoma"/>
        </w:rPr>
        <w:t xml:space="preserve"> del Título de Concesión, que entregara copia de tres contratos de adhesión de fecha reciente a la diligencia, celebrados con los usuarios por cada uno de sus servicios concesionados y que acreditara con documento idóneo que sus contratos de adhesión estaban registrados y aprobados ante la Procuraduría Federal del Consumidor</w:t>
      </w:r>
      <w:r w:rsidR="00581DEB" w:rsidRPr="002378AE">
        <w:rPr>
          <w:rFonts w:ascii="ITC Avant Garde" w:hAnsi="ITC Avant Garde" w:cs="Tahoma"/>
        </w:rPr>
        <w:t xml:space="preserve"> (</w:t>
      </w:r>
      <w:r w:rsidR="00581DEB" w:rsidRPr="002378AE">
        <w:rPr>
          <w:rFonts w:ascii="ITC Avant Garde" w:hAnsi="ITC Avant Garde" w:cs="Tahoma"/>
          <w:b/>
        </w:rPr>
        <w:t>“PROFECO”</w:t>
      </w:r>
      <w:r w:rsidR="00581DEB" w:rsidRPr="002378AE">
        <w:rPr>
          <w:rFonts w:ascii="ITC Avant Garde" w:hAnsi="ITC Avant Garde" w:cs="Tahoma"/>
        </w:rPr>
        <w:t>)</w:t>
      </w:r>
      <w:r w:rsidRPr="002378AE">
        <w:rPr>
          <w:rFonts w:ascii="ITC Avant Garde" w:hAnsi="ITC Avant Garde" w:cs="Tahoma"/>
        </w:rPr>
        <w:t xml:space="preserve"> y ante el </w:t>
      </w:r>
      <w:r w:rsidRPr="002378AE">
        <w:rPr>
          <w:rFonts w:ascii="ITC Avant Garde" w:hAnsi="ITC Avant Garde" w:cs="Tahoma"/>
          <w:b/>
        </w:rPr>
        <w:t>IFT</w:t>
      </w:r>
      <w:r w:rsidRPr="002378AE">
        <w:rPr>
          <w:rFonts w:ascii="ITC Avant Garde" w:hAnsi="ITC Avant Garde" w:cs="Tahoma"/>
        </w:rPr>
        <w:t xml:space="preserve"> o la </w:t>
      </w:r>
      <w:r w:rsidRPr="002378AE">
        <w:rPr>
          <w:rFonts w:ascii="ITC Avant Garde" w:hAnsi="ITC Avant Garde" w:cs="Tahoma"/>
          <w:b/>
        </w:rPr>
        <w:t>COFETEL</w:t>
      </w:r>
      <w:r w:rsidRPr="002378AE">
        <w:rPr>
          <w:rFonts w:ascii="ITC Avant Garde" w:hAnsi="ITC Avant Garde" w:cs="Tahoma"/>
        </w:rPr>
        <w:t>.</w:t>
      </w:r>
    </w:p>
    <w:p w:rsidR="002378AE" w:rsidRPr="002378AE" w:rsidRDefault="001C0A8D" w:rsidP="002378AE">
      <w:pPr>
        <w:pStyle w:val="Prrafodelista"/>
        <w:numPr>
          <w:ilvl w:val="0"/>
          <w:numId w:val="14"/>
        </w:numPr>
        <w:spacing w:after="240" w:line="360" w:lineRule="auto"/>
        <w:ind w:left="567"/>
        <w:jc w:val="both"/>
        <w:rPr>
          <w:rFonts w:ascii="ITC Avant Garde" w:hAnsi="ITC Avant Garde" w:cs="Tahoma"/>
        </w:rPr>
      </w:pPr>
      <w:r w:rsidRPr="002378AE">
        <w:rPr>
          <w:rFonts w:ascii="ITC Avant Garde" w:hAnsi="ITC Avant Garde" w:cs="Tahoma"/>
        </w:rPr>
        <w:t xml:space="preserve">En relación a la condición </w:t>
      </w:r>
      <w:r w:rsidRPr="002378AE">
        <w:rPr>
          <w:rFonts w:ascii="ITC Avant Garde" w:hAnsi="ITC Avant Garde" w:cs="Tahoma"/>
          <w:b/>
        </w:rPr>
        <w:t>3.5. Desglose de los servicios</w:t>
      </w:r>
      <w:r w:rsidRPr="002378AE">
        <w:rPr>
          <w:rFonts w:ascii="ITC Avant Garde" w:hAnsi="ITC Avant Garde" w:cs="Tahoma"/>
        </w:rPr>
        <w:t xml:space="preserve"> del Título de Concesión, solicitaron entregara copia de cinco facturas de fecha recientes a la diligencia, realizadas a los clientes de </w:t>
      </w:r>
      <w:r w:rsidRPr="002378AE">
        <w:rPr>
          <w:rFonts w:ascii="ITC Avant Garde" w:hAnsi="ITC Avant Garde" w:cs="Tahoma"/>
          <w:b/>
        </w:rPr>
        <w:t>LA VISITADA</w:t>
      </w:r>
      <w:r w:rsidRPr="002378AE">
        <w:rPr>
          <w:rFonts w:ascii="ITC Avant Garde" w:hAnsi="ITC Avant Garde" w:cs="Tahoma"/>
        </w:rPr>
        <w:t xml:space="preserve"> por la prestación de los servicios concesionados.</w:t>
      </w:r>
    </w:p>
    <w:p w:rsidR="002378AE" w:rsidRPr="002378AE" w:rsidRDefault="001C0A8D" w:rsidP="002378AE">
      <w:pPr>
        <w:pStyle w:val="Prrafodelista"/>
        <w:numPr>
          <w:ilvl w:val="0"/>
          <w:numId w:val="14"/>
        </w:numPr>
        <w:spacing w:after="240" w:line="360" w:lineRule="auto"/>
        <w:ind w:left="567"/>
        <w:jc w:val="both"/>
        <w:rPr>
          <w:rFonts w:ascii="ITC Avant Garde" w:hAnsi="ITC Avant Garde" w:cs="Tahoma"/>
        </w:rPr>
      </w:pPr>
      <w:r w:rsidRPr="002378AE">
        <w:rPr>
          <w:rFonts w:ascii="ITC Avant Garde" w:hAnsi="ITC Avant Garde" w:cs="Tahoma"/>
        </w:rPr>
        <w:t xml:space="preserve">Respecto a la condición </w:t>
      </w:r>
      <w:r w:rsidRPr="002378AE">
        <w:rPr>
          <w:rFonts w:ascii="ITC Avant Garde" w:hAnsi="ITC Avant Garde" w:cs="Tahoma"/>
          <w:b/>
        </w:rPr>
        <w:t>A.5. Compromisos de cobertura de la Red</w:t>
      </w:r>
      <w:r w:rsidRPr="002378AE">
        <w:rPr>
          <w:rFonts w:ascii="ITC Avant Garde" w:hAnsi="ITC Avant Garde" w:cs="Tahoma"/>
        </w:rPr>
        <w:t>, del Título de Concesión, solicitaron que entregara desplegados de los sistemas de gestión o documento idóneo que acreditara cuál es el área de cobertura actual de su red, cuántos kilómetros de fibra ha instalado y las estaciones terrenas con las que cuenta. De igual manera requirieron que entregara documento idóneo que acreditara que la infraestructura instalada tanto de fibra óptica como de los enlaces vía satélite utilizados para cubrir el área de cobertura indicada en los numerales A.5.1. y A.5.2. de su Título, sean de su propiedad.</w:t>
      </w:r>
    </w:p>
    <w:p w:rsidR="002378AE" w:rsidRPr="002378AE" w:rsidRDefault="001C0A8D" w:rsidP="002378AE">
      <w:pPr>
        <w:pStyle w:val="Prrafodelista"/>
        <w:spacing w:after="240" w:line="360" w:lineRule="auto"/>
        <w:ind w:left="0"/>
        <w:jc w:val="both"/>
        <w:rPr>
          <w:rFonts w:ascii="ITC Avant Garde" w:hAnsi="ITC Avant Garde" w:cs="Tahoma"/>
        </w:rPr>
      </w:pPr>
      <w:r w:rsidRPr="002378AE">
        <w:rPr>
          <w:rFonts w:ascii="ITC Avant Garde" w:hAnsi="ITC Avant Garde" w:cs="Tahoma"/>
        </w:rPr>
        <w:lastRenderedPageBreak/>
        <w:t>Es así, que respecto a todos esos requerimientos, la persona que atendió la diligencia señaló: “Me reservo el derecho para proporcionar la información solicitada en el término de Ley”.</w:t>
      </w:r>
    </w:p>
    <w:p w:rsidR="002378AE" w:rsidRPr="002378AE" w:rsidRDefault="00CB1D89" w:rsidP="002378AE">
      <w:pPr>
        <w:widowControl w:val="0"/>
        <w:tabs>
          <w:tab w:val="left" w:pos="709"/>
          <w:tab w:val="left" w:pos="1418"/>
        </w:tabs>
        <w:suppressAutoHyphens/>
        <w:spacing w:after="240" w:line="360" w:lineRule="auto"/>
        <w:jc w:val="both"/>
        <w:rPr>
          <w:rFonts w:ascii="ITC Avant Garde" w:eastAsia="Times New Roman" w:hAnsi="ITC Avant Garde" w:cs="Arial"/>
          <w:lang w:val="es-ES" w:eastAsia="es-ES"/>
        </w:rPr>
      </w:pPr>
      <w:r w:rsidRPr="002378AE">
        <w:rPr>
          <w:rFonts w:ascii="ITC Avant Garde" w:eastAsia="Times New Roman" w:hAnsi="ITC Avant Garde" w:cs="Arial"/>
          <w:lang w:val="es-ES" w:eastAsia="es-ES"/>
        </w:rPr>
        <w:t xml:space="preserve">Finalmente, </w:t>
      </w:r>
      <w:r w:rsidR="007C7790" w:rsidRPr="002378AE">
        <w:rPr>
          <w:rFonts w:ascii="ITC Avant Garde" w:eastAsia="Times New Roman" w:hAnsi="ITC Avant Garde" w:cs="Arial"/>
          <w:lang w:val="es-ES" w:eastAsia="es-ES"/>
        </w:rPr>
        <w:t>“</w:t>
      </w:r>
      <w:r w:rsidRPr="002378AE">
        <w:rPr>
          <w:rFonts w:ascii="ITC Avant Garde" w:eastAsia="Times New Roman" w:hAnsi="ITC Avant Garde" w:cs="Arial"/>
          <w:b/>
          <w:lang w:val="es-ES" w:eastAsia="es-ES"/>
        </w:rPr>
        <w:t>LOS VERIFICADORES</w:t>
      </w:r>
      <w:r w:rsidR="007C7790" w:rsidRPr="002378AE">
        <w:rPr>
          <w:rFonts w:ascii="ITC Avant Garde" w:eastAsia="Times New Roman" w:hAnsi="ITC Avant Garde" w:cs="Arial"/>
          <w:b/>
          <w:lang w:val="es-ES" w:eastAsia="es-ES"/>
        </w:rPr>
        <w:t>”</w:t>
      </w:r>
      <w:r w:rsidRPr="002378AE">
        <w:rPr>
          <w:rFonts w:ascii="ITC Avant Garde" w:eastAsia="Times New Roman" w:hAnsi="ITC Avant Garde" w:cs="Arial"/>
          <w:lang w:val="es-ES" w:eastAsia="es-ES"/>
        </w:rPr>
        <w:t xml:space="preserve">, en presencia de los testigos, invitaron a la persona que recibió la visita a que con fundamento en el artículo 68 de la Ley Federal de Procedimiento Administrativo, manifestara lo que a su derecho conviniera respecto de los hechos asentados en el acta, así como para que dentro del término de cinco días hábiles, presentara por escrito las pruebas y defensas que estimara procedentes ante el </w:t>
      </w:r>
      <w:r w:rsidR="007C7790" w:rsidRPr="002378AE">
        <w:rPr>
          <w:rFonts w:ascii="ITC Avant Garde" w:eastAsia="Times New Roman" w:hAnsi="ITC Avant Garde" w:cs="Arial"/>
          <w:lang w:val="es-ES" w:eastAsia="es-ES"/>
        </w:rPr>
        <w:t>“</w:t>
      </w:r>
      <w:r w:rsidRPr="002378AE">
        <w:rPr>
          <w:rFonts w:ascii="ITC Avant Garde" w:eastAsia="Times New Roman" w:hAnsi="ITC Avant Garde" w:cs="Arial"/>
          <w:b/>
          <w:lang w:val="es-ES" w:eastAsia="es-ES"/>
        </w:rPr>
        <w:t>IFT</w:t>
      </w:r>
      <w:r w:rsidR="007C7790" w:rsidRPr="002378AE">
        <w:rPr>
          <w:rFonts w:ascii="ITC Avant Garde" w:eastAsia="Times New Roman" w:hAnsi="ITC Avant Garde" w:cs="Arial"/>
          <w:b/>
          <w:lang w:val="es-ES" w:eastAsia="es-ES"/>
        </w:rPr>
        <w:t>”</w:t>
      </w:r>
      <w:r w:rsidRPr="002378AE">
        <w:rPr>
          <w:rFonts w:ascii="ITC Avant Garde" w:eastAsia="Times New Roman" w:hAnsi="ITC Avant Garde" w:cs="Arial"/>
          <w:lang w:val="es-ES" w:eastAsia="es-ES"/>
        </w:rPr>
        <w:t xml:space="preserve">, con el apercibimiento de que hiciera uso o no del derecho de audiencia que se le otorgaba se dictaría lo que conforme a derecho procediera; a lo que la persona que atendió la visita manifestó: </w:t>
      </w:r>
      <w:r w:rsidR="00C75B8F" w:rsidRPr="002378AE">
        <w:rPr>
          <w:rFonts w:ascii="ITC Avant Garde" w:eastAsia="Times New Roman" w:hAnsi="ITC Avant Garde" w:cs="Arial"/>
          <w:lang w:val="es-ES" w:eastAsia="es-ES"/>
        </w:rPr>
        <w:t>“TALKTEL está en la mejor disposición para que se lleve a cabo esta verificación y nos reservamos el derecho de entregar la documentación solicitada en los siguientes días, en razón de que este domicilio es únicamente para recepción de notificaciones y citatorios y por lo tanto no se cuenta con la información a la mano que solicitan los verificadores.”.</w:t>
      </w:r>
    </w:p>
    <w:p w:rsidR="002378AE" w:rsidRPr="002378AE" w:rsidRDefault="00CB1D89" w:rsidP="002378AE">
      <w:pPr>
        <w:spacing w:after="240" w:line="360" w:lineRule="auto"/>
        <w:ind w:right="48"/>
        <w:jc w:val="both"/>
        <w:rPr>
          <w:rFonts w:ascii="ITC Avant Garde" w:hAnsi="ITC Avant Garde"/>
        </w:rPr>
      </w:pPr>
      <w:r w:rsidRPr="002378AE">
        <w:rPr>
          <w:rFonts w:ascii="ITC Avant Garde" w:hAnsi="ITC Avant Garde"/>
        </w:rPr>
        <w:t xml:space="preserve">El plazo de cinco días hábiles otorgado para que la visitada presentara pruebas y defensas corrió del </w:t>
      </w:r>
      <w:r w:rsidR="00C75B8F" w:rsidRPr="002378AE">
        <w:rPr>
          <w:rFonts w:ascii="ITC Avant Garde" w:hAnsi="ITC Avant Garde"/>
        </w:rPr>
        <w:t xml:space="preserve">veinticuatro de febrero al primero de marzo de dos mil dieciséis, sin contar los días veintisiete y veintiocho de febrero de dos mil dieciséis, por ser sábado y domingo respectivamente, en términos de lo dispuesto por el artículo 28 de la </w:t>
      </w:r>
      <w:r w:rsidR="00C75B8F" w:rsidRPr="002378AE">
        <w:rPr>
          <w:rFonts w:ascii="ITC Avant Garde" w:hAnsi="ITC Avant Garde"/>
          <w:b/>
        </w:rPr>
        <w:t>“LFPA”</w:t>
      </w:r>
      <w:r w:rsidR="00C75B8F" w:rsidRPr="002378AE">
        <w:rPr>
          <w:rFonts w:ascii="ITC Avant Garde" w:hAnsi="ITC Avant Garde"/>
        </w:rPr>
        <w:t>;</w:t>
      </w:r>
      <w:r w:rsidRPr="002378AE">
        <w:rPr>
          <w:rFonts w:ascii="ITC Avant Garde" w:hAnsi="ITC Avant Garde"/>
        </w:rPr>
        <w:t xml:space="preserve"> advirtiéndose que el </w:t>
      </w:r>
      <w:r w:rsidR="00C75B8F" w:rsidRPr="002378AE">
        <w:rPr>
          <w:rFonts w:ascii="ITC Avant Garde" w:hAnsi="ITC Avant Garde"/>
        </w:rPr>
        <w:t>veintinueve</w:t>
      </w:r>
      <w:r w:rsidR="002663AA" w:rsidRPr="002378AE">
        <w:rPr>
          <w:rFonts w:ascii="ITC Avant Garde" w:hAnsi="ITC Avant Garde"/>
        </w:rPr>
        <w:t xml:space="preserve"> de febrero de dos mil dieciséis</w:t>
      </w:r>
      <w:r w:rsidRPr="002378AE">
        <w:rPr>
          <w:rFonts w:ascii="ITC Avant Garde" w:hAnsi="ITC Avant Garde"/>
        </w:rPr>
        <w:t xml:space="preserve"> </w:t>
      </w:r>
      <w:r w:rsidR="00CB18F3" w:rsidRPr="002378AE">
        <w:rPr>
          <w:rFonts w:ascii="ITC Avant Garde" w:hAnsi="ITC Avant Garde"/>
        </w:rPr>
        <w:t>“</w:t>
      </w:r>
      <w:r w:rsidR="00843721" w:rsidRPr="002378AE">
        <w:rPr>
          <w:rFonts w:ascii="ITC Avant Garde" w:hAnsi="ITC Avant Garde"/>
          <w:b/>
        </w:rPr>
        <w:t>TALKTEL</w:t>
      </w:r>
      <w:r w:rsidR="00CB18F3" w:rsidRPr="002378AE">
        <w:rPr>
          <w:rFonts w:ascii="ITC Avant Garde" w:hAnsi="ITC Avant Garde"/>
          <w:b/>
        </w:rPr>
        <w:t>”</w:t>
      </w:r>
      <w:r w:rsidRPr="002378AE">
        <w:rPr>
          <w:rFonts w:ascii="ITC Avant Garde" w:hAnsi="ITC Avant Garde"/>
          <w:b/>
        </w:rPr>
        <w:t xml:space="preserve"> </w:t>
      </w:r>
      <w:r w:rsidR="00C75B8F" w:rsidRPr="002378AE">
        <w:rPr>
          <w:rFonts w:ascii="ITC Avant Garde" w:hAnsi="ITC Avant Garde"/>
        </w:rPr>
        <w:t>presentó escrito mediante el cual</w:t>
      </w:r>
      <w:r w:rsidR="00C75B8F" w:rsidRPr="002378AE">
        <w:rPr>
          <w:rFonts w:ascii="ITC Avant Garde" w:hAnsi="ITC Avant Garde"/>
          <w:b/>
        </w:rPr>
        <w:t xml:space="preserve"> </w:t>
      </w:r>
      <w:r w:rsidR="00C75B8F" w:rsidRPr="002378AE">
        <w:rPr>
          <w:rFonts w:ascii="ITC Avant Garde" w:hAnsi="ITC Avant Garde"/>
        </w:rPr>
        <w:t xml:space="preserve">solicitó prórroga a efecto de dar contestación y hacer las manifestaciones que en derecho correspondían respecto de la visita de verificación ordinaria </w:t>
      </w:r>
      <w:r w:rsidR="00C75B8F" w:rsidRPr="002378AE">
        <w:rPr>
          <w:rFonts w:ascii="ITC Avant Garde" w:hAnsi="ITC Avant Garde"/>
          <w:b/>
        </w:rPr>
        <w:t>IFT/DF/DGV/017/2016</w:t>
      </w:r>
      <w:r w:rsidR="00C75B8F" w:rsidRPr="002378AE">
        <w:rPr>
          <w:rFonts w:ascii="ITC Avant Garde" w:hAnsi="ITC Avant Garde"/>
        </w:rPr>
        <w:t>.</w:t>
      </w:r>
    </w:p>
    <w:p w:rsidR="002378AE" w:rsidRPr="002378AE" w:rsidRDefault="00C75B8F" w:rsidP="002378AE">
      <w:pPr>
        <w:pStyle w:val="Prrafodelista"/>
        <w:widowControl w:val="0"/>
        <w:tabs>
          <w:tab w:val="left" w:pos="426"/>
          <w:tab w:val="left" w:pos="1418"/>
        </w:tabs>
        <w:suppressAutoHyphens/>
        <w:spacing w:after="240" w:line="360" w:lineRule="auto"/>
        <w:ind w:left="0"/>
        <w:jc w:val="both"/>
        <w:rPr>
          <w:rFonts w:ascii="ITC Avant Garde" w:hAnsi="ITC Avant Garde"/>
        </w:rPr>
      </w:pPr>
      <w:r w:rsidRPr="002378AE">
        <w:rPr>
          <w:rFonts w:ascii="ITC Avant Garde" w:hAnsi="ITC Avant Garde"/>
        </w:rPr>
        <w:t xml:space="preserve">Es así, que mediante oficio </w:t>
      </w:r>
      <w:r w:rsidRPr="002378AE">
        <w:rPr>
          <w:rFonts w:ascii="ITC Avant Garde" w:hAnsi="ITC Avant Garde"/>
          <w:b/>
        </w:rPr>
        <w:t>IFT/225/UC/DG-VER/0497/2016</w:t>
      </w:r>
      <w:r w:rsidRPr="002378AE">
        <w:rPr>
          <w:rFonts w:ascii="ITC Avant Garde" w:hAnsi="ITC Avant Garde"/>
        </w:rPr>
        <w:t xml:space="preserve">, de fecha primero de marzo de dos mil dieciséis, se concedió a </w:t>
      </w:r>
      <w:r w:rsidRPr="002378AE">
        <w:rPr>
          <w:rFonts w:ascii="ITC Avant Garde" w:hAnsi="ITC Avant Garde"/>
          <w:b/>
        </w:rPr>
        <w:t>TALKTEL</w:t>
      </w:r>
      <w:r w:rsidRPr="002378AE">
        <w:rPr>
          <w:rFonts w:ascii="ITC Avant Garde" w:hAnsi="ITC Avant Garde"/>
        </w:rPr>
        <w:t xml:space="preserve"> una prórroga de tres días hábiles, contados a partir del día siguiente de la fecha de notificación de dicho oficio, para formular observaciones y ofrecer pruebas por escrito con relación a los hechos </w:t>
      </w:r>
      <w:r w:rsidRPr="002378AE">
        <w:rPr>
          <w:rFonts w:ascii="ITC Avant Garde" w:hAnsi="ITC Avant Garde"/>
        </w:rPr>
        <w:lastRenderedPageBreak/>
        <w:t>contenidos en el acta de verificación ordinaria referida, mismo que le fue notificado el día tres de marzo de este año.</w:t>
      </w:r>
    </w:p>
    <w:p w:rsidR="002378AE" w:rsidRPr="002378AE" w:rsidRDefault="00C75B8F" w:rsidP="002378AE">
      <w:pPr>
        <w:pStyle w:val="Prrafodelista"/>
        <w:widowControl w:val="0"/>
        <w:tabs>
          <w:tab w:val="left" w:pos="426"/>
          <w:tab w:val="left" w:pos="1418"/>
        </w:tabs>
        <w:suppressAutoHyphens/>
        <w:spacing w:after="240" w:line="360" w:lineRule="auto"/>
        <w:ind w:left="0"/>
        <w:jc w:val="both"/>
        <w:rPr>
          <w:rFonts w:ascii="ITC Avant Garde" w:hAnsi="ITC Avant Garde"/>
        </w:rPr>
      </w:pPr>
      <w:r w:rsidRPr="002378AE">
        <w:rPr>
          <w:rFonts w:ascii="ITC Avant Garde" w:hAnsi="ITC Avant Garde"/>
        </w:rPr>
        <w:t xml:space="preserve">Considerando lo anterior, el plazo adicional para presentar pruebas y defensas corrió del cuatro al ocho de marzo de dieciséis, sin contar los días cinco y seis del mismo mes y año, por ser sábado y domingo, respectivamente, en términos de lo dispuesto por el artículo 28 de la </w:t>
      </w:r>
      <w:r w:rsidRPr="002378AE">
        <w:rPr>
          <w:rFonts w:ascii="ITC Avant Garde" w:hAnsi="ITC Avant Garde"/>
          <w:b/>
        </w:rPr>
        <w:t>“LFPA”</w:t>
      </w:r>
      <w:r w:rsidRPr="002378AE">
        <w:rPr>
          <w:rFonts w:ascii="ITC Avant Garde" w:hAnsi="ITC Avant Garde"/>
        </w:rPr>
        <w:t>.</w:t>
      </w:r>
    </w:p>
    <w:p w:rsidR="002378AE" w:rsidRPr="002378AE" w:rsidRDefault="00C75B8F" w:rsidP="002378AE">
      <w:pPr>
        <w:spacing w:after="240" w:line="360" w:lineRule="auto"/>
        <w:ind w:right="48"/>
        <w:jc w:val="both"/>
        <w:rPr>
          <w:rFonts w:ascii="ITC Avant Garde" w:hAnsi="ITC Avant Garde"/>
        </w:rPr>
      </w:pPr>
      <w:r w:rsidRPr="002378AE">
        <w:rPr>
          <w:rFonts w:ascii="ITC Avant Garde" w:hAnsi="ITC Avant Garde"/>
        </w:rPr>
        <w:t xml:space="preserve">El ocho de marzo de dos mil dieciséis, </w:t>
      </w:r>
      <w:r w:rsidRPr="002378AE">
        <w:rPr>
          <w:rFonts w:ascii="ITC Avant Garde" w:hAnsi="ITC Avant Garde"/>
          <w:b/>
        </w:rPr>
        <w:t xml:space="preserve">TALKTEL </w:t>
      </w:r>
      <w:r w:rsidR="00CB1D89" w:rsidRPr="002378AE">
        <w:rPr>
          <w:rFonts w:ascii="ITC Avant Garde" w:hAnsi="ITC Avant Garde"/>
        </w:rPr>
        <w:t>present</w:t>
      </w:r>
      <w:r w:rsidR="008522AA" w:rsidRPr="002378AE">
        <w:rPr>
          <w:rFonts w:ascii="ITC Avant Garde" w:hAnsi="ITC Avant Garde"/>
        </w:rPr>
        <w:t xml:space="preserve">ó </w:t>
      </w:r>
      <w:r w:rsidRPr="002378AE">
        <w:rPr>
          <w:rFonts w:ascii="ITC Avant Garde" w:hAnsi="ITC Avant Garde"/>
        </w:rPr>
        <w:t xml:space="preserve">ante oficialía de partes de este Instituto </w:t>
      </w:r>
      <w:r w:rsidR="008522AA" w:rsidRPr="002378AE">
        <w:rPr>
          <w:rFonts w:ascii="ITC Avant Garde" w:hAnsi="ITC Avant Garde"/>
        </w:rPr>
        <w:t>escrito de pruebas y defensas, señalando en esencia:</w:t>
      </w:r>
    </w:p>
    <w:p w:rsidR="002378AE" w:rsidRPr="002378AE" w:rsidRDefault="008522AA" w:rsidP="002378AE">
      <w:pPr>
        <w:spacing w:after="240" w:line="360" w:lineRule="auto"/>
        <w:ind w:left="567" w:right="616"/>
        <w:jc w:val="both"/>
        <w:rPr>
          <w:rFonts w:ascii="ITC Avant Garde" w:hAnsi="ITC Avant Garde"/>
          <w:u w:val="single"/>
        </w:rPr>
      </w:pPr>
      <w:r w:rsidRPr="002378AE">
        <w:rPr>
          <w:rFonts w:ascii="ITC Avant Garde" w:hAnsi="ITC Avant Garde"/>
        </w:rPr>
        <w:t>“</w:t>
      </w:r>
      <w:r w:rsidR="00C75B8F" w:rsidRPr="002378AE">
        <w:rPr>
          <w:rFonts w:ascii="ITC Avant Garde" w:hAnsi="ITC Avant Garde"/>
        </w:rPr>
        <w:t xml:space="preserve">a) </w:t>
      </w:r>
      <w:r w:rsidR="00C75B8F" w:rsidRPr="002378AE">
        <w:rPr>
          <w:rFonts w:ascii="ITC Avant Garde" w:hAnsi="ITC Avant Garde"/>
          <w:u w:val="single"/>
        </w:rPr>
        <w:t>Entregue copia de tres contratos de adhesión de fecha reciente celebrado con los usuarios por cada uno de los servicios concesionados.</w:t>
      </w:r>
    </w:p>
    <w:p w:rsidR="002378AE" w:rsidRPr="002378AE" w:rsidRDefault="00875DCC" w:rsidP="002378AE">
      <w:pPr>
        <w:spacing w:after="240" w:line="360" w:lineRule="auto"/>
        <w:ind w:left="567" w:right="616"/>
        <w:jc w:val="both"/>
        <w:rPr>
          <w:rFonts w:ascii="ITC Avant Garde" w:hAnsi="ITC Avant Garde"/>
        </w:rPr>
      </w:pPr>
      <w:r w:rsidRPr="002378AE">
        <w:rPr>
          <w:rFonts w:ascii="ITC Avant Garde" w:hAnsi="ITC Avant Garde"/>
        </w:rPr>
        <w:t>En este punto, hago referencia al contenido del contrato de adhesión que mi representada celebra con sus usuarios (mismo que se requiere en el inciso b) de este mismo punto y que se agrega al presente escrito) específicamente en la cláusula DÉCIMO TERCERA establece:</w:t>
      </w:r>
    </w:p>
    <w:p w:rsidR="002378AE" w:rsidRPr="002378AE" w:rsidRDefault="00875DCC" w:rsidP="002378AE">
      <w:pPr>
        <w:spacing w:after="240" w:line="360" w:lineRule="auto"/>
        <w:ind w:left="567" w:right="616"/>
        <w:jc w:val="both"/>
        <w:rPr>
          <w:rFonts w:ascii="ITC Avant Garde" w:hAnsi="ITC Avant Garde"/>
        </w:rPr>
      </w:pPr>
      <w:r w:rsidRPr="002378AE">
        <w:rPr>
          <w:rFonts w:ascii="ITC Avant Garde" w:hAnsi="ITC Avant Garde"/>
        </w:rPr>
        <w:t xml:space="preserve">“DÉCIMO TERCERA.- Ambas partes se obligan a conservar toda la información y documentación y sus anexos como estrictamente confidencial, durante la vigencia del Contrato Marco, más 5 (cinco) años a partir de la terminación del mismo..." </w:t>
      </w:r>
    </w:p>
    <w:p w:rsidR="002378AE" w:rsidRPr="002378AE" w:rsidRDefault="00875DCC" w:rsidP="002378AE">
      <w:pPr>
        <w:spacing w:after="240" w:line="360" w:lineRule="auto"/>
        <w:ind w:left="567" w:right="616"/>
        <w:jc w:val="both"/>
        <w:rPr>
          <w:rFonts w:ascii="ITC Avant Garde" w:hAnsi="ITC Avant Garde"/>
        </w:rPr>
      </w:pPr>
      <w:r w:rsidRPr="002378AE">
        <w:rPr>
          <w:rFonts w:ascii="ITC Avant Garde" w:hAnsi="ITC Avant Garde"/>
        </w:rPr>
        <w:t>Ahora bien, en virtud de contener una clausula específica de confidencialidad, mi representada está obligada a salvaguardar la información de los usuarios, asimismo con fundamento en los artículos 1, 6, 8 y 14 de la Ley Federal de Protección de Datos Personales en Posesión de los Particulares, mi representada se encuentra imposibilitada para entregar contratos de adhesión de fecha reciente celebrados con los usuarios como lo requiere en la Visita de Inspección-Verificación, toda vez que está obligada a proteger la información referente a los usuarios.”</w:t>
      </w:r>
    </w:p>
    <w:p w:rsidR="00EF38ED" w:rsidRPr="002378AE" w:rsidRDefault="00EF38ED" w:rsidP="002378AE">
      <w:pPr>
        <w:spacing w:after="240" w:line="360" w:lineRule="auto"/>
        <w:ind w:left="567" w:right="616"/>
        <w:jc w:val="both"/>
        <w:rPr>
          <w:rFonts w:ascii="ITC Avant Garde" w:hAnsi="ITC Avant Garde"/>
        </w:rPr>
      </w:pPr>
      <w:r w:rsidRPr="002378AE">
        <w:rPr>
          <w:rFonts w:ascii="ITC Avant Garde" w:hAnsi="ITC Avant Garde"/>
        </w:rPr>
        <w:lastRenderedPageBreak/>
        <w:t xml:space="preserve">… </w:t>
      </w:r>
      <w:r w:rsidR="00875DCC" w:rsidRPr="002378AE">
        <w:rPr>
          <w:rFonts w:ascii="ITC Avant Garde" w:hAnsi="ITC Avant Garde"/>
        </w:rPr>
        <w:t xml:space="preserve">Por lo anterior manifestado, es responsabilidad de mi representada salvaguardar la información confidencial de sus clientes, </w:t>
      </w:r>
      <w:r w:rsidRPr="002378AE">
        <w:rPr>
          <w:rFonts w:ascii="ITC Avant Garde" w:hAnsi="ITC Avant Garde"/>
        </w:rPr>
        <w:t>por lo que se acompaña los formatos de los contratos de adhesión vigentes de mi representada “Anexo 8”.</w:t>
      </w:r>
    </w:p>
    <w:p w:rsidR="00EF38ED" w:rsidRPr="002378AE" w:rsidRDefault="00EF38ED" w:rsidP="002378AE">
      <w:pPr>
        <w:spacing w:after="240" w:line="360" w:lineRule="auto"/>
        <w:ind w:left="567" w:right="616"/>
        <w:jc w:val="both"/>
        <w:rPr>
          <w:rFonts w:ascii="ITC Avant Garde" w:hAnsi="ITC Avant Garde"/>
        </w:rPr>
      </w:pPr>
      <w:r w:rsidRPr="002378AE">
        <w:rPr>
          <w:rFonts w:ascii="ITC Avant Garde" w:hAnsi="ITC Avant Garde"/>
        </w:rPr>
        <w:t>…</w:t>
      </w:r>
    </w:p>
    <w:p w:rsidR="002378AE" w:rsidRPr="002378AE" w:rsidRDefault="00EF38ED" w:rsidP="002378AE">
      <w:pPr>
        <w:spacing w:after="240" w:line="360" w:lineRule="auto"/>
        <w:ind w:left="567" w:right="616"/>
        <w:jc w:val="both"/>
        <w:rPr>
          <w:rFonts w:ascii="ITC Avant Garde" w:hAnsi="ITC Avant Garde"/>
          <w:b/>
        </w:rPr>
      </w:pPr>
      <w:r w:rsidRPr="002378AE">
        <w:rPr>
          <w:rFonts w:ascii="ITC Avant Garde" w:hAnsi="ITC Avant Garde"/>
          <w:b/>
        </w:rPr>
        <w:t>6.- De acuerdo a lo establecido en la condición 3.5. “Desglose de los servicios” se solicita a la visitada, entregue copia de cinco facturas de fecha reciente realizadas a sus clientes por la prestación de los servicios concesionados.</w:t>
      </w:r>
    </w:p>
    <w:p w:rsidR="002378AE" w:rsidRPr="002378AE" w:rsidRDefault="00EF38ED" w:rsidP="002378AE">
      <w:pPr>
        <w:spacing w:after="240" w:line="360" w:lineRule="auto"/>
        <w:ind w:left="567" w:right="616"/>
        <w:jc w:val="both"/>
        <w:rPr>
          <w:rFonts w:ascii="ITC Avant Garde" w:hAnsi="ITC Avant Garde"/>
        </w:rPr>
      </w:pPr>
      <w:r w:rsidRPr="002378AE">
        <w:rPr>
          <w:rFonts w:ascii="ITC Avant Garde" w:hAnsi="ITC Avant Garde"/>
        </w:rPr>
        <w:t>Se entrega como “Anexo 10”, el modelo de factura con desglose de servicios que se expide a los clientes por la prestación de los servicios, se entrega dicho modelo, deriva</w:t>
      </w:r>
      <w:r w:rsidR="00B43651" w:rsidRPr="002378AE">
        <w:rPr>
          <w:rFonts w:ascii="ITC Avant Garde" w:hAnsi="ITC Avant Garde"/>
        </w:rPr>
        <w:t>do de la obligación de mi representada de proteger la información referente a los usuarios, lo anterior, con fundamento en los artículos 1,</w:t>
      </w:r>
      <w:r w:rsidR="007721DB" w:rsidRPr="002378AE">
        <w:rPr>
          <w:rFonts w:ascii="ITC Avant Garde" w:hAnsi="ITC Avant Garde"/>
        </w:rPr>
        <w:t xml:space="preserve"> </w:t>
      </w:r>
      <w:r w:rsidR="00B43651" w:rsidRPr="002378AE">
        <w:rPr>
          <w:rFonts w:ascii="ITC Avant Garde" w:hAnsi="ITC Avant Garde"/>
        </w:rPr>
        <w:t>6,</w:t>
      </w:r>
      <w:r w:rsidR="007721DB" w:rsidRPr="002378AE">
        <w:rPr>
          <w:rFonts w:ascii="ITC Avant Garde" w:hAnsi="ITC Avant Garde"/>
        </w:rPr>
        <w:t xml:space="preserve"> </w:t>
      </w:r>
      <w:r w:rsidR="00B43651" w:rsidRPr="002378AE">
        <w:rPr>
          <w:rFonts w:ascii="ITC Avant Garde" w:hAnsi="ITC Avant Garde"/>
        </w:rPr>
        <w:t>8 y 14 la Ley Federal de Protección de Datos Personales en Posesión de los Particulares…” (Sic)</w:t>
      </w:r>
    </w:p>
    <w:p w:rsidR="002378AE" w:rsidRPr="002378AE" w:rsidRDefault="00CB1D89" w:rsidP="002378AE">
      <w:pPr>
        <w:spacing w:after="240" w:line="360" w:lineRule="auto"/>
        <w:ind w:right="48"/>
        <w:jc w:val="both"/>
        <w:rPr>
          <w:rFonts w:ascii="ITC Avant Garde" w:hAnsi="ITC Avant Garde"/>
        </w:rPr>
      </w:pPr>
      <w:r w:rsidRPr="002378AE">
        <w:rPr>
          <w:rFonts w:ascii="ITC Avant Garde" w:hAnsi="ITC Avant Garde"/>
        </w:rPr>
        <w:t xml:space="preserve">Por lo anterior, de la </w:t>
      </w:r>
      <w:proofErr w:type="spellStart"/>
      <w:r w:rsidRPr="002378AE">
        <w:rPr>
          <w:rFonts w:ascii="ITC Avant Garde" w:hAnsi="ITC Avant Garde"/>
        </w:rPr>
        <w:t>adminiculación</w:t>
      </w:r>
      <w:proofErr w:type="spellEnd"/>
      <w:r w:rsidRPr="002378AE">
        <w:rPr>
          <w:rFonts w:ascii="ITC Avant Garde" w:hAnsi="ITC Avant Garde"/>
        </w:rPr>
        <w:t xml:space="preserve"> de lo asentado en el Acta de Verificación Ordinaria </w:t>
      </w:r>
      <w:r w:rsidR="00210991" w:rsidRPr="002378AE">
        <w:rPr>
          <w:rFonts w:ascii="ITC Avant Garde" w:hAnsi="ITC Avant Garde"/>
        </w:rPr>
        <w:t>IFT/DF/DGV/017/2016</w:t>
      </w:r>
      <w:r w:rsidR="00A0444C" w:rsidRPr="002378AE">
        <w:rPr>
          <w:rFonts w:ascii="ITC Avant Garde" w:hAnsi="ITC Avant Garde"/>
        </w:rPr>
        <w:t xml:space="preserve">, en relación con </w:t>
      </w:r>
      <w:r w:rsidRPr="002378AE">
        <w:rPr>
          <w:rFonts w:ascii="ITC Avant Garde" w:hAnsi="ITC Avant Garde"/>
        </w:rPr>
        <w:t>l</w:t>
      </w:r>
      <w:r w:rsidR="00A0444C" w:rsidRPr="002378AE">
        <w:rPr>
          <w:rFonts w:ascii="ITC Avant Garde" w:hAnsi="ITC Avant Garde"/>
        </w:rPr>
        <w:t>os</w:t>
      </w:r>
      <w:r w:rsidRPr="002378AE">
        <w:rPr>
          <w:rFonts w:ascii="ITC Avant Garde" w:hAnsi="ITC Avant Garde"/>
        </w:rPr>
        <w:t xml:space="preserve"> escrito</w:t>
      </w:r>
      <w:r w:rsidR="00A0444C" w:rsidRPr="002378AE">
        <w:rPr>
          <w:rFonts w:ascii="ITC Avant Garde" w:hAnsi="ITC Avant Garde"/>
        </w:rPr>
        <w:t>s</w:t>
      </w:r>
      <w:r w:rsidRPr="002378AE">
        <w:rPr>
          <w:rFonts w:ascii="ITC Avant Garde" w:hAnsi="ITC Avant Garde"/>
        </w:rPr>
        <w:t xml:space="preserve"> de pruebas y defensas presentado</w:t>
      </w:r>
      <w:r w:rsidR="00A0444C" w:rsidRPr="002378AE">
        <w:rPr>
          <w:rFonts w:ascii="ITC Avant Garde" w:hAnsi="ITC Avant Garde"/>
        </w:rPr>
        <w:t>s</w:t>
      </w:r>
      <w:r w:rsidRPr="002378AE">
        <w:rPr>
          <w:rFonts w:ascii="ITC Avant Garde" w:hAnsi="ITC Avant Garde"/>
        </w:rPr>
        <w:t xml:space="preserve"> por </w:t>
      </w:r>
      <w:r w:rsidR="00CB18F3" w:rsidRPr="002378AE">
        <w:rPr>
          <w:rFonts w:ascii="ITC Avant Garde" w:hAnsi="ITC Avant Garde"/>
        </w:rPr>
        <w:t>“</w:t>
      </w:r>
      <w:r w:rsidR="00843721" w:rsidRPr="002378AE">
        <w:rPr>
          <w:rFonts w:ascii="ITC Avant Garde" w:hAnsi="ITC Avant Garde"/>
          <w:b/>
        </w:rPr>
        <w:t>TALKTEL</w:t>
      </w:r>
      <w:r w:rsidR="00CB18F3" w:rsidRPr="002378AE">
        <w:rPr>
          <w:rFonts w:ascii="ITC Avant Garde" w:hAnsi="ITC Avant Garde"/>
          <w:b/>
        </w:rPr>
        <w:t>”</w:t>
      </w:r>
      <w:r w:rsidRPr="002378AE">
        <w:rPr>
          <w:rFonts w:ascii="ITC Avant Garde" w:hAnsi="ITC Avant Garde"/>
          <w:b/>
        </w:rPr>
        <w:t xml:space="preserve"> </w:t>
      </w:r>
      <w:r w:rsidRPr="002378AE">
        <w:rPr>
          <w:rFonts w:ascii="ITC Avant Garde" w:hAnsi="ITC Avant Garde"/>
        </w:rPr>
        <w:t xml:space="preserve">el </w:t>
      </w:r>
      <w:r w:rsidR="00A0444C" w:rsidRPr="002378AE">
        <w:rPr>
          <w:rFonts w:ascii="ITC Avant Garde" w:hAnsi="ITC Avant Garde"/>
        </w:rPr>
        <w:t>ocho de marzo y seis de abril</w:t>
      </w:r>
      <w:r w:rsidR="002663AA" w:rsidRPr="002378AE">
        <w:rPr>
          <w:rFonts w:ascii="ITC Avant Garde" w:hAnsi="ITC Avant Garde"/>
        </w:rPr>
        <w:t xml:space="preserve"> de dos mil dieciséis</w:t>
      </w:r>
      <w:r w:rsidRPr="002378AE">
        <w:rPr>
          <w:rFonts w:ascii="ITC Avant Garde" w:hAnsi="ITC Avant Garde"/>
        </w:rPr>
        <w:t xml:space="preserve">, así como del análisis que realizó la </w:t>
      </w:r>
      <w:r w:rsidR="007C7790" w:rsidRPr="002378AE">
        <w:rPr>
          <w:rFonts w:ascii="ITC Avant Garde" w:hAnsi="ITC Avant Garde"/>
        </w:rPr>
        <w:t>“</w:t>
      </w:r>
      <w:r w:rsidR="005D04CF" w:rsidRPr="002378AE">
        <w:rPr>
          <w:rFonts w:ascii="ITC Avant Garde" w:hAnsi="ITC Avant Garde"/>
          <w:b/>
        </w:rPr>
        <w:t>DGV</w:t>
      </w:r>
      <w:r w:rsidR="007C7790" w:rsidRPr="002378AE">
        <w:rPr>
          <w:rFonts w:ascii="ITC Avant Garde" w:hAnsi="ITC Avant Garde"/>
          <w:b/>
        </w:rPr>
        <w:t>”</w:t>
      </w:r>
      <w:r w:rsidRPr="002378AE">
        <w:rPr>
          <w:rFonts w:ascii="ITC Avant Garde" w:hAnsi="ITC Avant Garde"/>
        </w:rPr>
        <w:t xml:space="preserve"> al expediente que se le lleva a dicha empresa, se desprende lo siguiente:</w:t>
      </w:r>
    </w:p>
    <w:p w:rsidR="002378AE" w:rsidRPr="002378AE" w:rsidRDefault="00A0444C" w:rsidP="002378AE">
      <w:pPr>
        <w:pStyle w:val="Textoindependiente"/>
        <w:spacing w:after="240" w:line="360" w:lineRule="auto"/>
        <w:jc w:val="both"/>
        <w:rPr>
          <w:rFonts w:ascii="ITC Avant Garde" w:hAnsi="ITC Avant Garde"/>
        </w:rPr>
      </w:pPr>
      <w:r w:rsidRPr="002378AE">
        <w:rPr>
          <w:rFonts w:ascii="ITC Avant Garde" w:eastAsia="Times New Roman" w:hAnsi="ITC Avant Garde"/>
          <w:lang w:val="es-ES_tradnl" w:eastAsia="es-MX"/>
        </w:rPr>
        <w:t xml:space="preserve">La </w:t>
      </w:r>
      <w:r w:rsidRPr="002378AE">
        <w:rPr>
          <w:rFonts w:ascii="ITC Avant Garde" w:eastAsia="Times New Roman" w:hAnsi="ITC Avant Garde"/>
          <w:b/>
          <w:lang w:val="es-ES_tradnl" w:eastAsia="es-MX"/>
        </w:rPr>
        <w:t>Condición 4.7. Verificación en la prestación de los servicios</w:t>
      </w:r>
      <w:r w:rsidRPr="002378AE">
        <w:rPr>
          <w:rFonts w:ascii="ITC Avant Garde" w:eastAsia="Times New Roman" w:hAnsi="ITC Avant Garde"/>
          <w:lang w:val="es-ES_tradnl" w:eastAsia="es-MX"/>
        </w:rPr>
        <w:t xml:space="preserve">, del Título de Concesión otorgado a favor de </w:t>
      </w:r>
      <w:r w:rsidRPr="002378AE">
        <w:rPr>
          <w:rFonts w:ascii="ITC Avant Garde" w:eastAsia="Times New Roman" w:hAnsi="ITC Avant Garde"/>
          <w:b/>
          <w:lang w:val="es-ES_tradnl" w:eastAsia="es-MX"/>
        </w:rPr>
        <w:t>TALKTEL</w:t>
      </w:r>
      <w:r w:rsidRPr="002378AE">
        <w:rPr>
          <w:rFonts w:ascii="ITC Avant Garde" w:hAnsi="ITC Avant Garde"/>
          <w:b/>
        </w:rPr>
        <w:t xml:space="preserve">, </w:t>
      </w:r>
      <w:r w:rsidRPr="002378AE">
        <w:rPr>
          <w:rFonts w:ascii="ITC Avant Garde" w:hAnsi="ITC Avant Garde"/>
        </w:rPr>
        <w:t>en la parte que interesa</w:t>
      </w:r>
      <w:r w:rsidRPr="002378AE">
        <w:rPr>
          <w:rFonts w:ascii="ITC Avant Garde" w:hAnsi="ITC Avant Garde"/>
          <w:b/>
        </w:rPr>
        <w:t xml:space="preserve"> </w:t>
      </w:r>
      <w:r w:rsidRPr="002378AE">
        <w:rPr>
          <w:rFonts w:ascii="ITC Avant Garde" w:hAnsi="ITC Avant Garde"/>
        </w:rPr>
        <w:t xml:space="preserve">establece lo siguiente: </w:t>
      </w:r>
    </w:p>
    <w:p w:rsidR="002378AE" w:rsidRPr="002378AE" w:rsidRDefault="00A0444C" w:rsidP="002378AE">
      <w:pPr>
        <w:pStyle w:val="Prrafodelista"/>
        <w:tabs>
          <w:tab w:val="left" w:pos="9356"/>
        </w:tabs>
        <w:spacing w:after="240" w:line="240" w:lineRule="auto"/>
        <w:ind w:left="1134" w:right="567"/>
        <w:jc w:val="both"/>
        <w:rPr>
          <w:rFonts w:ascii="ITC Avant Garde" w:hAnsi="ITC Avant Garde" w:cs="Arial"/>
          <w:sz w:val="18"/>
          <w:szCs w:val="18"/>
          <w:lang w:val="es-ES"/>
        </w:rPr>
      </w:pPr>
      <w:r w:rsidRPr="002378AE">
        <w:rPr>
          <w:rFonts w:ascii="ITC Avant Garde" w:hAnsi="ITC Avant Garde" w:cs="Arial"/>
          <w:sz w:val="18"/>
          <w:szCs w:val="18"/>
          <w:lang w:val="es-ES"/>
        </w:rPr>
        <w:t>“</w:t>
      </w:r>
      <w:r w:rsidRPr="002378AE">
        <w:rPr>
          <w:rFonts w:ascii="ITC Avant Garde" w:hAnsi="ITC Avant Garde" w:cs="Arial"/>
          <w:b/>
          <w:sz w:val="18"/>
          <w:szCs w:val="18"/>
          <w:lang w:val="es-ES"/>
        </w:rPr>
        <w:t xml:space="preserve">4.7. Verificación en la prestación de los servicios, </w:t>
      </w:r>
      <w:r w:rsidRPr="002378AE">
        <w:rPr>
          <w:rFonts w:ascii="ITC Avant Garde" w:hAnsi="ITC Avant Garde" w:cs="Arial"/>
          <w:sz w:val="18"/>
          <w:szCs w:val="18"/>
          <w:lang w:val="es-ES"/>
        </w:rPr>
        <w:t>Sin</w:t>
      </w:r>
      <w:r w:rsidRPr="002378AE">
        <w:rPr>
          <w:rFonts w:ascii="ITC Avant Garde" w:hAnsi="ITC Avant Garde" w:cs="Arial"/>
          <w:b/>
          <w:sz w:val="18"/>
          <w:szCs w:val="18"/>
          <w:lang w:val="es-ES"/>
        </w:rPr>
        <w:t xml:space="preserve"> </w:t>
      </w:r>
      <w:r w:rsidRPr="002378AE">
        <w:rPr>
          <w:rFonts w:ascii="ITC Avant Garde" w:hAnsi="ITC Avant Garde" w:cs="Arial"/>
          <w:sz w:val="18"/>
          <w:szCs w:val="18"/>
          <w:lang w:val="es-ES"/>
        </w:rPr>
        <w:t xml:space="preserve">perjuicio de lo dispuesto en este Capítulo, la Comisión podrá, en todo momento, requerir al Concesionario la información técnica, administrativa y financiera, así como cualesquier datos o documentos, que considere necesarios o convenientes para vigilar la debida observancia a lo dispuesto en esta Concesión y ejercitar la facultades de </w:t>
      </w:r>
      <w:r w:rsidRPr="002378AE">
        <w:rPr>
          <w:rFonts w:ascii="ITC Avant Garde" w:hAnsi="ITC Avant Garde" w:cs="Arial"/>
          <w:sz w:val="18"/>
          <w:szCs w:val="18"/>
          <w:lang w:val="es-ES"/>
        </w:rPr>
        <w:lastRenderedPageBreak/>
        <w:t>verificación, a fin de asegurar que la prestación de los servicios se realice con apego a las disposiciones legales, reglamentarias y administrativas aplicables.”</w:t>
      </w:r>
    </w:p>
    <w:p w:rsidR="002378AE" w:rsidRPr="002378AE" w:rsidRDefault="00A0444C" w:rsidP="002378AE">
      <w:pPr>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De la condici</w:t>
      </w:r>
      <w:r w:rsidR="00875DCC" w:rsidRPr="002378AE">
        <w:rPr>
          <w:rFonts w:ascii="ITC Avant Garde" w:eastAsia="Times New Roman" w:hAnsi="ITC Avant Garde"/>
          <w:bCs/>
          <w:color w:val="000000"/>
          <w:lang w:eastAsia="es-MX"/>
        </w:rPr>
        <w:t>ón</w:t>
      </w:r>
      <w:r w:rsidRPr="002378AE">
        <w:rPr>
          <w:rFonts w:ascii="ITC Avant Garde" w:eastAsia="Times New Roman" w:hAnsi="ITC Avant Garde"/>
          <w:bCs/>
          <w:color w:val="000000"/>
          <w:lang w:eastAsia="es-MX"/>
        </w:rPr>
        <w:t xml:space="preserve"> </w:t>
      </w:r>
      <w:r w:rsidR="00875DCC" w:rsidRPr="002378AE">
        <w:rPr>
          <w:rFonts w:ascii="ITC Avant Garde" w:eastAsia="Times New Roman" w:hAnsi="ITC Avant Garde"/>
          <w:bCs/>
          <w:color w:val="000000"/>
          <w:lang w:eastAsia="es-MX"/>
        </w:rPr>
        <w:t>antes transcrita</w:t>
      </w:r>
      <w:r w:rsidRPr="002378AE">
        <w:rPr>
          <w:rFonts w:ascii="ITC Avant Garde" w:eastAsia="Times New Roman" w:hAnsi="ITC Avant Garde"/>
          <w:bCs/>
          <w:color w:val="000000"/>
          <w:lang w:eastAsia="es-MX"/>
        </w:rPr>
        <w:t xml:space="preserve"> podemos concluir que derivado de la facultad de verificación que tiene el </w:t>
      </w:r>
      <w:r w:rsidRPr="002378AE">
        <w:rPr>
          <w:rFonts w:ascii="ITC Avant Garde" w:eastAsia="Times New Roman" w:hAnsi="ITC Avant Garde"/>
          <w:b/>
          <w:bCs/>
          <w:color w:val="000000"/>
          <w:lang w:eastAsia="es-MX"/>
        </w:rPr>
        <w:t>IFT,</w:t>
      </w:r>
      <w:r w:rsidRPr="002378AE">
        <w:rPr>
          <w:rFonts w:ascii="ITC Avant Garde" w:eastAsia="Times New Roman" w:hAnsi="ITC Avant Garde"/>
          <w:bCs/>
          <w:color w:val="000000"/>
          <w:lang w:eastAsia="es-MX"/>
        </w:rPr>
        <w:t xml:space="preserve"> es obligación de </w:t>
      </w:r>
      <w:r w:rsidRPr="002378AE">
        <w:rPr>
          <w:rFonts w:ascii="ITC Avant Garde" w:eastAsia="Times New Roman" w:hAnsi="ITC Avant Garde"/>
          <w:b/>
          <w:bCs/>
          <w:color w:val="000000"/>
          <w:lang w:eastAsia="es-MX"/>
        </w:rPr>
        <w:t>TALKTEL</w:t>
      </w:r>
      <w:r w:rsidRPr="002378AE">
        <w:rPr>
          <w:rFonts w:ascii="ITC Avant Garde" w:eastAsia="Times New Roman" w:hAnsi="ITC Avant Garde"/>
          <w:bCs/>
          <w:color w:val="000000"/>
          <w:lang w:eastAsia="es-MX"/>
        </w:rPr>
        <w:t xml:space="preserve"> la </w:t>
      </w:r>
      <w:r w:rsidR="00875DCC" w:rsidRPr="002378AE">
        <w:rPr>
          <w:rFonts w:ascii="ITC Avant Garde" w:eastAsia="Times New Roman" w:hAnsi="ITC Avant Garde"/>
          <w:bCs/>
          <w:color w:val="000000"/>
          <w:lang w:eastAsia="es-MX"/>
        </w:rPr>
        <w:t>relativa a</w:t>
      </w:r>
      <w:r w:rsidRPr="002378AE">
        <w:rPr>
          <w:rFonts w:ascii="ITC Avant Garde" w:eastAsia="Times New Roman" w:hAnsi="ITC Avant Garde"/>
          <w:bCs/>
          <w:color w:val="000000"/>
          <w:lang w:eastAsia="es-MX"/>
        </w:rPr>
        <w:t xml:space="preserve"> proporcionar la información técnica, administrativa y financiera</w:t>
      </w:r>
      <w:r w:rsidR="00875DCC" w:rsidRPr="002378AE">
        <w:rPr>
          <w:rFonts w:ascii="ITC Avant Garde" w:eastAsia="Times New Roman" w:hAnsi="ITC Avant Garde"/>
          <w:bCs/>
          <w:color w:val="000000"/>
          <w:lang w:eastAsia="es-MX"/>
        </w:rPr>
        <w:t xml:space="preserve"> que le sea solicitada</w:t>
      </w:r>
      <w:r w:rsidRPr="002378AE">
        <w:rPr>
          <w:rFonts w:ascii="ITC Avant Garde" w:eastAsia="Times New Roman" w:hAnsi="ITC Avant Garde"/>
          <w:bCs/>
          <w:color w:val="000000"/>
          <w:lang w:eastAsia="es-MX"/>
        </w:rPr>
        <w:t xml:space="preserve">, así como cualesquier datos o documentos </w:t>
      </w:r>
      <w:r w:rsidR="00875DCC" w:rsidRPr="002378AE">
        <w:rPr>
          <w:rFonts w:ascii="ITC Avant Garde" w:eastAsia="Times New Roman" w:hAnsi="ITC Avant Garde"/>
          <w:bCs/>
          <w:color w:val="000000"/>
          <w:lang w:eastAsia="es-MX"/>
        </w:rPr>
        <w:t xml:space="preserve">que le requiera el Instituto y que considere </w:t>
      </w:r>
      <w:r w:rsidRPr="002378AE">
        <w:rPr>
          <w:rFonts w:ascii="ITC Avant Garde" w:eastAsia="Times New Roman" w:hAnsi="ITC Avant Garde"/>
          <w:bCs/>
          <w:color w:val="000000"/>
          <w:lang w:eastAsia="es-MX"/>
        </w:rPr>
        <w:t>necesarios para vigilar la debida observancia de lo dispuesto en el Título de Concesión que le fue otorgado.</w:t>
      </w:r>
    </w:p>
    <w:p w:rsidR="002378AE" w:rsidRPr="002378AE" w:rsidRDefault="008C71D2" w:rsidP="002378AE">
      <w:pPr>
        <w:spacing w:after="240" w:line="360" w:lineRule="auto"/>
        <w:jc w:val="both"/>
        <w:rPr>
          <w:rFonts w:ascii="ITC Avant Garde" w:eastAsia="ヒラギノ角ゴ Pro W3" w:hAnsi="ITC Avant Garde"/>
          <w:color w:val="000000"/>
          <w:lang w:eastAsia="es-ES"/>
        </w:rPr>
      </w:pPr>
      <w:r w:rsidRPr="002378AE">
        <w:rPr>
          <w:rFonts w:ascii="ITC Avant Garde" w:eastAsia="Times New Roman" w:hAnsi="ITC Avant Garde"/>
          <w:bCs/>
          <w:color w:val="000000"/>
          <w:lang w:eastAsia="es-MX"/>
        </w:rPr>
        <w:t xml:space="preserve">En ese contexto, </w:t>
      </w:r>
      <w:r w:rsidRPr="002378AE">
        <w:rPr>
          <w:rFonts w:ascii="ITC Avant Garde" w:eastAsia="Times New Roman" w:hAnsi="ITC Avant Garde"/>
          <w:b/>
          <w:bCs/>
          <w:color w:val="000000"/>
          <w:lang w:eastAsia="es-MX"/>
        </w:rPr>
        <w:t xml:space="preserve">LOS VERIFICADORES </w:t>
      </w:r>
      <w:r w:rsidRPr="002378AE">
        <w:rPr>
          <w:rFonts w:ascii="ITC Avant Garde" w:eastAsia="Times New Roman" w:hAnsi="ITC Avant Garde"/>
          <w:bCs/>
          <w:color w:val="000000"/>
          <w:lang w:eastAsia="es-MX"/>
        </w:rPr>
        <w:t xml:space="preserve">solicitaron a </w:t>
      </w:r>
      <w:r w:rsidRPr="002378AE">
        <w:rPr>
          <w:rFonts w:ascii="ITC Avant Garde" w:eastAsia="Times New Roman" w:hAnsi="ITC Avant Garde"/>
          <w:b/>
          <w:bCs/>
          <w:color w:val="000000"/>
          <w:lang w:eastAsia="es-MX"/>
        </w:rPr>
        <w:t>TALKTEL</w:t>
      </w:r>
      <w:r w:rsidRPr="002378AE">
        <w:rPr>
          <w:rFonts w:ascii="ITC Avant Garde" w:eastAsia="Times New Roman" w:hAnsi="ITC Avant Garde"/>
          <w:bCs/>
          <w:color w:val="000000"/>
          <w:lang w:eastAsia="es-MX"/>
        </w:rPr>
        <w:t xml:space="preserve"> en relación con las condiciones </w:t>
      </w:r>
      <w:r w:rsidRPr="002378AE">
        <w:rPr>
          <w:rFonts w:ascii="ITC Avant Garde" w:eastAsia="ヒラギノ角ゴ Pro W3" w:hAnsi="ITC Avant Garde"/>
          <w:b/>
          <w:color w:val="000000"/>
          <w:lang w:eastAsia="es-ES"/>
        </w:rPr>
        <w:t>2.7. Contratos</w:t>
      </w:r>
      <w:r w:rsidRPr="002378AE">
        <w:rPr>
          <w:rFonts w:ascii="ITC Avant Garde" w:eastAsia="ヒラギノ角ゴ Pro W3" w:hAnsi="ITC Avant Garde"/>
          <w:color w:val="000000"/>
          <w:lang w:eastAsia="es-ES"/>
        </w:rPr>
        <w:t xml:space="preserve"> y </w:t>
      </w:r>
      <w:r w:rsidRPr="002378AE">
        <w:rPr>
          <w:rFonts w:ascii="ITC Avant Garde" w:eastAsia="ヒラギノ角ゴ Pro W3" w:hAnsi="ITC Avant Garde"/>
          <w:b/>
          <w:color w:val="000000"/>
          <w:lang w:eastAsia="es-ES"/>
        </w:rPr>
        <w:t>3.5. Desglose de Servicios</w:t>
      </w:r>
      <w:r w:rsidRPr="002378AE">
        <w:rPr>
          <w:rFonts w:ascii="ITC Avant Garde" w:eastAsia="ヒラギノ角ゴ Pro W3" w:hAnsi="ITC Avant Garde"/>
          <w:color w:val="000000"/>
          <w:lang w:eastAsia="es-ES"/>
        </w:rPr>
        <w:t xml:space="preserve"> de su Título de Concesión, lo siguiente:</w:t>
      </w:r>
    </w:p>
    <w:p w:rsidR="008C71D2" w:rsidRPr="002378AE" w:rsidRDefault="008C71D2" w:rsidP="002378AE">
      <w:pPr>
        <w:numPr>
          <w:ilvl w:val="0"/>
          <w:numId w:val="14"/>
        </w:numPr>
        <w:spacing w:after="240" w:line="360" w:lineRule="auto"/>
        <w:ind w:left="709"/>
        <w:jc w:val="both"/>
        <w:rPr>
          <w:rFonts w:ascii="ITC Avant Garde" w:eastAsia="Times New Roman" w:hAnsi="ITC Avant Garde"/>
          <w:bCs/>
          <w:color w:val="000000"/>
          <w:lang w:eastAsia="es-MX"/>
        </w:rPr>
      </w:pPr>
      <w:r w:rsidRPr="002378AE">
        <w:rPr>
          <w:rFonts w:ascii="ITC Avant Garde" w:eastAsia="Times New Roman" w:hAnsi="ITC Avant Garde"/>
          <w:lang w:val="es-ES_tradnl" w:eastAsia="es-MX"/>
        </w:rPr>
        <w:t xml:space="preserve">Copia de tres contratos de adhesión de fecha reciente, celebrados con los usuarios por cada uno de sus servicios concesionados y que acreditara con documento idóneo que sus contratos de adhesión estaban registrados y aprobados ante la </w:t>
      </w:r>
      <w:r w:rsidR="00581DEB" w:rsidRPr="002378AE">
        <w:rPr>
          <w:rFonts w:ascii="ITC Avant Garde" w:eastAsia="Times New Roman" w:hAnsi="ITC Avant Garde"/>
          <w:b/>
          <w:lang w:val="es-ES_tradnl" w:eastAsia="es-MX"/>
        </w:rPr>
        <w:t>PROFECO</w:t>
      </w:r>
      <w:r w:rsidRPr="002378AE">
        <w:rPr>
          <w:rFonts w:ascii="ITC Avant Garde" w:eastAsia="Times New Roman" w:hAnsi="ITC Avant Garde"/>
          <w:lang w:val="es-ES_tradnl" w:eastAsia="es-MX"/>
        </w:rPr>
        <w:t>.</w:t>
      </w:r>
    </w:p>
    <w:p w:rsidR="002378AE" w:rsidRPr="002378AE" w:rsidRDefault="008C71D2" w:rsidP="002378AE">
      <w:pPr>
        <w:numPr>
          <w:ilvl w:val="0"/>
          <w:numId w:val="14"/>
        </w:numPr>
        <w:spacing w:after="240" w:line="360" w:lineRule="auto"/>
        <w:ind w:left="709"/>
        <w:jc w:val="both"/>
        <w:rPr>
          <w:rFonts w:ascii="ITC Avant Garde" w:eastAsia="Times New Roman" w:hAnsi="ITC Avant Garde"/>
          <w:bCs/>
          <w:color w:val="000000"/>
          <w:lang w:eastAsia="es-MX"/>
        </w:rPr>
      </w:pPr>
      <w:r w:rsidRPr="002378AE">
        <w:rPr>
          <w:rFonts w:ascii="ITC Avant Garde" w:eastAsia="Times New Roman" w:hAnsi="ITC Avant Garde"/>
          <w:lang w:val="es-ES_tradnl" w:eastAsia="es-MX"/>
        </w:rPr>
        <w:t>Copia de cinco facturas de fecha reciente realizadas a sus clientes por la prestación de los servicios concesionados</w:t>
      </w:r>
      <w:r w:rsidR="00875DCC" w:rsidRPr="002378AE">
        <w:rPr>
          <w:rFonts w:ascii="ITC Avant Garde" w:eastAsia="Times New Roman" w:hAnsi="ITC Avant Garde"/>
          <w:lang w:val="es-ES_tradnl" w:eastAsia="es-MX"/>
        </w:rPr>
        <w:t>, a efecto de acreditar que en las mismas se encuentren desglosados los cobros respectivos</w:t>
      </w:r>
      <w:r w:rsidRPr="002378AE">
        <w:rPr>
          <w:rFonts w:ascii="ITC Avant Garde" w:eastAsia="Times New Roman" w:hAnsi="ITC Avant Garde"/>
          <w:lang w:val="es-ES_tradnl" w:eastAsia="es-MX"/>
        </w:rPr>
        <w:t>.</w:t>
      </w:r>
    </w:p>
    <w:p w:rsidR="002378AE" w:rsidRPr="002378AE" w:rsidRDefault="008C71D2" w:rsidP="002378AE">
      <w:pPr>
        <w:pStyle w:val="Sinespaciado"/>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Requerimiento que atendió </w:t>
      </w:r>
      <w:r w:rsidRPr="002378AE">
        <w:rPr>
          <w:rFonts w:ascii="ITC Avant Garde" w:eastAsia="Times New Roman" w:hAnsi="ITC Avant Garde"/>
          <w:b/>
          <w:bCs/>
          <w:color w:val="000000"/>
          <w:lang w:eastAsia="es-MX"/>
        </w:rPr>
        <w:t>TALKTEL</w:t>
      </w:r>
      <w:r w:rsidRPr="002378AE">
        <w:rPr>
          <w:rFonts w:ascii="ITC Avant Garde" w:eastAsia="Times New Roman" w:hAnsi="ITC Avant Garde"/>
          <w:bCs/>
          <w:color w:val="000000"/>
          <w:lang w:eastAsia="es-MX"/>
        </w:rPr>
        <w:t xml:space="preserve"> mediante el escrito de manifestaciones y pruebas presentado en oficialía de partes de este Instituto el ocho de marzo de dos mil dieciséis, en los siguientes términos:</w:t>
      </w:r>
    </w:p>
    <w:p w:rsidR="008C71D2" w:rsidRPr="002378AE" w:rsidRDefault="008C71D2" w:rsidP="002378AE">
      <w:pPr>
        <w:pStyle w:val="Sinespaciado"/>
        <w:numPr>
          <w:ilvl w:val="0"/>
          <w:numId w:val="14"/>
        </w:numPr>
        <w:spacing w:after="240" w:line="360" w:lineRule="auto"/>
        <w:ind w:left="709"/>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Respecto a la solicitud </w:t>
      </w:r>
      <w:r w:rsidR="00875DCC" w:rsidRPr="002378AE">
        <w:rPr>
          <w:rFonts w:ascii="ITC Avant Garde" w:eastAsia="Times New Roman" w:hAnsi="ITC Avant Garde"/>
          <w:bCs/>
          <w:color w:val="000000"/>
          <w:lang w:eastAsia="es-MX"/>
        </w:rPr>
        <w:t>para que exhibiera los citados</w:t>
      </w:r>
      <w:r w:rsidRPr="002378AE">
        <w:rPr>
          <w:rFonts w:ascii="ITC Avant Garde" w:eastAsia="Times New Roman" w:hAnsi="ITC Avant Garde"/>
          <w:bCs/>
          <w:color w:val="000000"/>
          <w:lang w:eastAsia="es-MX"/>
        </w:rPr>
        <w:t xml:space="preserve"> contratos</w:t>
      </w:r>
      <w:r w:rsidR="00875DCC" w:rsidRPr="002378AE">
        <w:rPr>
          <w:rFonts w:ascii="ITC Avant Garde" w:eastAsia="Times New Roman" w:hAnsi="ITC Avant Garde"/>
          <w:bCs/>
          <w:color w:val="000000"/>
          <w:lang w:eastAsia="es-MX"/>
        </w:rPr>
        <w:t>,</w:t>
      </w:r>
      <w:r w:rsidRPr="002378AE">
        <w:rPr>
          <w:rFonts w:ascii="ITC Avant Garde" w:eastAsia="Times New Roman" w:hAnsi="ITC Avant Garde"/>
          <w:bCs/>
          <w:color w:val="000000"/>
          <w:lang w:eastAsia="es-MX"/>
        </w:rPr>
        <w:t xml:space="preserve"> </w:t>
      </w:r>
      <w:r w:rsidR="00875DCC" w:rsidRPr="002378AE">
        <w:rPr>
          <w:rFonts w:ascii="ITC Avant Garde" w:eastAsia="Times New Roman" w:hAnsi="ITC Avant Garde"/>
          <w:b/>
          <w:bCs/>
          <w:color w:val="000000"/>
          <w:lang w:eastAsia="es-MX"/>
        </w:rPr>
        <w:t>TALKTEL</w:t>
      </w:r>
      <w:r w:rsidR="00875DCC" w:rsidRPr="002378AE">
        <w:rPr>
          <w:rFonts w:ascii="ITC Avant Garde" w:eastAsia="Times New Roman" w:hAnsi="ITC Avant Garde"/>
          <w:bCs/>
          <w:color w:val="000000"/>
          <w:lang w:eastAsia="es-MX"/>
        </w:rPr>
        <w:t xml:space="preserve"> </w:t>
      </w:r>
      <w:r w:rsidRPr="002378AE">
        <w:rPr>
          <w:rFonts w:ascii="ITC Avant Garde" w:eastAsia="Times New Roman" w:hAnsi="ITC Avant Garde"/>
          <w:bCs/>
          <w:color w:val="000000"/>
          <w:lang w:eastAsia="es-MX"/>
        </w:rPr>
        <w:t>señaló que</w:t>
      </w:r>
      <w:r w:rsidR="005526A9" w:rsidRPr="002378AE">
        <w:rPr>
          <w:rFonts w:ascii="ITC Avant Garde" w:eastAsia="Times New Roman" w:hAnsi="ITC Avant Garde"/>
          <w:bCs/>
          <w:color w:val="000000"/>
          <w:lang w:eastAsia="es-MX"/>
        </w:rPr>
        <w:t xml:space="preserve"> se encontraba imposibilitada a entregar la documentación solicitada, dado a que</w:t>
      </w:r>
      <w:r w:rsidRPr="002378AE">
        <w:rPr>
          <w:rFonts w:ascii="ITC Avant Garde" w:eastAsia="Times New Roman" w:hAnsi="ITC Avant Garde"/>
          <w:bCs/>
          <w:color w:val="000000"/>
          <w:lang w:eastAsia="es-MX"/>
        </w:rPr>
        <w:t xml:space="preserve"> el contrato celebrado con sus clientes contenía la cláusula de confidencialidad</w:t>
      </w:r>
      <w:r w:rsidR="00875DCC" w:rsidRPr="002378AE">
        <w:rPr>
          <w:rFonts w:ascii="ITC Avant Garde" w:eastAsia="Times New Roman" w:hAnsi="ITC Avant Garde"/>
          <w:bCs/>
          <w:color w:val="000000"/>
          <w:lang w:eastAsia="es-MX"/>
        </w:rPr>
        <w:t xml:space="preserve"> y en consecuencia con fundamento </w:t>
      </w:r>
      <w:r w:rsidR="005526A9" w:rsidRPr="002378AE">
        <w:rPr>
          <w:rFonts w:ascii="ITC Avant Garde" w:eastAsia="Times New Roman" w:hAnsi="ITC Avant Garde"/>
          <w:bCs/>
          <w:color w:val="000000"/>
          <w:lang w:eastAsia="es-MX"/>
        </w:rPr>
        <w:t xml:space="preserve">en los artículos 1, 6, 8 y 14 de la Ley Federal de Protección de Datos Personales en </w:t>
      </w:r>
      <w:r w:rsidR="005526A9" w:rsidRPr="002378AE">
        <w:rPr>
          <w:rFonts w:ascii="ITC Avant Garde" w:eastAsia="Times New Roman" w:hAnsi="ITC Avant Garde"/>
          <w:bCs/>
          <w:color w:val="000000"/>
          <w:lang w:eastAsia="es-MX"/>
        </w:rPr>
        <w:lastRenderedPageBreak/>
        <w:t>Posesión de los Particulares</w:t>
      </w:r>
      <w:r w:rsidR="00763D07" w:rsidRPr="002378AE">
        <w:rPr>
          <w:rFonts w:ascii="ITC Avant Garde" w:eastAsia="Times New Roman" w:hAnsi="ITC Avant Garde"/>
          <w:bCs/>
          <w:color w:val="000000"/>
          <w:lang w:eastAsia="es-MX"/>
        </w:rPr>
        <w:t xml:space="preserve"> </w:t>
      </w:r>
      <w:r w:rsidR="00763D07" w:rsidRPr="002378AE">
        <w:rPr>
          <w:rFonts w:ascii="ITC Avant Garde" w:eastAsia="Times New Roman" w:hAnsi="ITC Avant Garde"/>
          <w:lang w:val="es-ES_tradnl" w:eastAsia="es-MX"/>
        </w:rPr>
        <w:t>(“</w:t>
      </w:r>
      <w:r w:rsidR="00763D07" w:rsidRPr="002378AE">
        <w:rPr>
          <w:rFonts w:ascii="ITC Avant Garde" w:eastAsia="Times New Roman" w:hAnsi="ITC Avant Garde"/>
          <w:b/>
          <w:lang w:val="es-ES_tradnl" w:eastAsia="es-MX"/>
        </w:rPr>
        <w:t>LFPDPP</w:t>
      </w:r>
      <w:r w:rsidR="00763D07" w:rsidRPr="002378AE">
        <w:rPr>
          <w:rFonts w:ascii="ITC Avant Garde" w:eastAsia="Times New Roman" w:hAnsi="ITC Avant Garde"/>
          <w:lang w:val="es-ES_tradnl" w:eastAsia="es-MX"/>
        </w:rPr>
        <w:t xml:space="preserve">”), </w:t>
      </w:r>
      <w:r w:rsidR="00875DCC" w:rsidRPr="002378AE">
        <w:rPr>
          <w:rFonts w:ascii="ITC Avant Garde" w:eastAsia="Times New Roman" w:hAnsi="ITC Avant Garde"/>
          <w:bCs/>
          <w:color w:val="000000"/>
          <w:lang w:eastAsia="es-MX"/>
        </w:rPr>
        <w:t>se encontraba obligado</w:t>
      </w:r>
      <w:r w:rsidR="005526A9" w:rsidRPr="002378AE">
        <w:rPr>
          <w:rFonts w:ascii="ITC Avant Garde" w:eastAsia="Times New Roman" w:hAnsi="ITC Avant Garde"/>
          <w:bCs/>
          <w:color w:val="000000"/>
          <w:lang w:eastAsia="es-MX"/>
        </w:rPr>
        <w:t xml:space="preserve"> a salvaguardar la información de </w:t>
      </w:r>
      <w:r w:rsidR="00875DCC" w:rsidRPr="002378AE">
        <w:rPr>
          <w:rFonts w:ascii="ITC Avant Garde" w:eastAsia="Times New Roman" w:hAnsi="ITC Avant Garde"/>
          <w:bCs/>
          <w:color w:val="000000"/>
          <w:lang w:eastAsia="es-MX"/>
        </w:rPr>
        <w:t>sus usuarios</w:t>
      </w:r>
      <w:r w:rsidR="005526A9" w:rsidRPr="002378AE">
        <w:rPr>
          <w:rFonts w:ascii="ITC Avant Garde" w:eastAsia="Times New Roman" w:hAnsi="ITC Avant Garde"/>
          <w:bCs/>
          <w:color w:val="000000"/>
          <w:lang w:eastAsia="es-MX"/>
        </w:rPr>
        <w:t>.</w:t>
      </w:r>
    </w:p>
    <w:p w:rsidR="002378AE" w:rsidRPr="002378AE" w:rsidRDefault="005526A9" w:rsidP="002378AE">
      <w:pPr>
        <w:pStyle w:val="Sinespaciado"/>
        <w:numPr>
          <w:ilvl w:val="0"/>
          <w:numId w:val="14"/>
        </w:numPr>
        <w:spacing w:after="240" w:line="360" w:lineRule="auto"/>
        <w:ind w:left="709"/>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En torno a la solicitud </w:t>
      </w:r>
      <w:r w:rsidR="00875DCC" w:rsidRPr="002378AE">
        <w:rPr>
          <w:rFonts w:ascii="ITC Avant Garde" w:eastAsia="Times New Roman" w:hAnsi="ITC Avant Garde"/>
          <w:bCs/>
          <w:color w:val="000000"/>
          <w:lang w:eastAsia="es-MX"/>
        </w:rPr>
        <w:t>relativa a la presentación de</w:t>
      </w:r>
      <w:r w:rsidRPr="002378AE">
        <w:rPr>
          <w:rFonts w:ascii="ITC Avant Garde" w:eastAsia="Times New Roman" w:hAnsi="ITC Avant Garde"/>
          <w:bCs/>
          <w:color w:val="000000"/>
          <w:lang w:eastAsia="es-MX"/>
        </w:rPr>
        <w:t xml:space="preserve"> las facturas, </w:t>
      </w:r>
      <w:r w:rsidRPr="002378AE">
        <w:rPr>
          <w:rFonts w:ascii="ITC Avant Garde" w:eastAsia="Times New Roman" w:hAnsi="ITC Avant Garde"/>
          <w:b/>
          <w:bCs/>
          <w:color w:val="000000"/>
          <w:lang w:eastAsia="es-MX"/>
        </w:rPr>
        <w:t xml:space="preserve">TALKTEL </w:t>
      </w:r>
      <w:r w:rsidRPr="002378AE">
        <w:rPr>
          <w:rFonts w:ascii="ITC Avant Garde" w:eastAsia="Times New Roman" w:hAnsi="ITC Avant Garde"/>
          <w:bCs/>
          <w:color w:val="000000"/>
          <w:lang w:eastAsia="es-MX"/>
        </w:rPr>
        <w:t xml:space="preserve">exhibió el modelo de factura </w:t>
      </w:r>
      <w:r w:rsidR="00875DCC" w:rsidRPr="002378AE">
        <w:rPr>
          <w:rFonts w:ascii="ITC Avant Garde" w:eastAsia="Times New Roman" w:hAnsi="ITC Avant Garde"/>
          <w:bCs/>
          <w:color w:val="000000"/>
          <w:lang w:eastAsia="es-MX"/>
        </w:rPr>
        <w:t>con desglose de</w:t>
      </w:r>
      <w:r w:rsidRPr="002378AE">
        <w:rPr>
          <w:rFonts w:ascii="ITC Avant Garde" w:eastAsia="Times New Roman" w:hAnsi="ITC Avant Garde"/>
          <w:bCs/>
          <w:color w:val="000000"/>
          <w:lang w:eastAsia="es-MX"/>
        </w:rPr>
        <w:t xml:space="preserve"> los servicios y que a decir de éste es la que expide a sus clientes por la prestación de los servicios, enfatizando que </w:t>
      </w:r>
      <w:r w:rsidR="00875DCC" w:rsidRPr="002378AE">
        <w:rPr>
          <w:rFonts w:ascii="ITC Avant Garde" w:eastAsia="Times New Roman" w:hAnsi="ITC Avant Garde"/>
          <w:bCs/>
          <w:color w:val="000000"/>
          <w:lang w:eastAsia="es-MX"/>
        </w:rPr>
        <w:t>entregaba dicho modelo y no las facturas expedidas</w:t>
      </w:r>
      <w:r w:rsidRPr="002378AE">
        <w:rPr>
          <w:rFonts w:ascii="ITC Avant Garde" w:eastAsia="Times New Roman" w:hAnsi="ITC Avant Garde"/>
          <w:bCs/>
          <w:color w:val="000000"/>
          <w:lang w:eastAsia="es-MX"/>
        </w:rPr>
        <w:t xml:space="preserve"> en razón de la obligación que tiene de proteger la información referente a sus usuarios en términos de lo dispuesto en los artículos </w:t>
      </w:r>
      <w:r w:rsidR="00763D07" w:rsidRPr="002378AE">
        <w:rPr>
          <w:rFonts w:ascii="ITC Avant Garde" w:eastAsia="Times New Roman" w:hAnsi="ITC Avant Garde"/>
          <w:bCs/>
          <w:color w:val="000000"/>
          <w:lang w:eastAsia="es-MX"/>
        </w:rPr>
        <w:t>citados</w:t>
      </w:r>
      <w:r w:rsidRPr="002378AE">
        <w:rPr>
          <w:rFonts w:ascii="ITC Avant Garde" w:eastAsia="Times New Roman" w:hAnsi="ITC Avant Garde"/>
          <w:bCs/>
          <w:color w:val="000000"/>
          <w:lang w:eastAsia="es-MX"/>
        </w:rPr>
        <w:t xml:space="preserve"> de la </w:t>
      </w:r>
      <w:r w:rsidR="00763D07" w:rsidRPr="002378AE">
        <w:rPr>
          <w:rFonts w:ascii="ITC Avant Garde" w:eastAsia="Times New Roman" w:hAnsi="ITC Avant Garde"/>
          <w:lang w:val="es-ES_tradnl" w:eastAsia="es-MX"/>
        </w:rPr>
        <w:t>“</w:t>
      </w:r>
      <w:r w:rsidR="00763D07" w:rsidRPr="002378AE">
        <w:rPr>
          <w:rFonts w:ascii="ITC Avant Garde" w:eastAsia="Times New Roman" w:hAnsi="ITC Avant Garde"/>
          <w:b/>
          <w:lang w:val="es-ES_tradnl" w:eastAsia="es-MX"/>
        </w:rPr>
        <w:t>LFPDPP</w:t>
      </w:r>
      <w:r w:rsidR="00763D07" w:rsidRPr="002378AE">
        <w:rPr>
          <w:rFonts w:ascii="ITC Avant Garde" w:eastAsia="Times New Roman" w:hAnsi="ITC Avant Garde"/>
          <w:lang w:val="es-ES_tradnl" w:eastAsia="es-MX"/>
        </w:rPr>
        <w:t>”.</w:t>
      </w:r>
    </w:p>
    <w:p w:rsidR="002378AE" w:rsidRPr="002378AE" w:rsidRDefault="00763D07" w:rsidP="002378AE">
      <w:pPr>
        <w:pStyle w:val="Prrafodelista"/>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Argumentos que resultan insuficientes para justificar la negativa de proporcionar la información</w:t>
      </w:r>
      <w:r w:rsidR="00875DCC" w:rsidRPr="002378AE">
        <w:rPr>
          <w:rFonts w:ascii="ITC Avant Garde" w:eastAsia="Times New Roman" w:hAnsi="ITC Avant Garde"/>
          <w:bCs/>
          <w:color w:val="000000"/>
          <w:lang w:eastAsia="es-MX"/>
        </w:rPr>
        <w:t xml:space="preserve"> solicitada toda vez que </w:t>
      </w:r>
      <w:r w:rsidR="008C45C7" w:rsidRPr="002378AE">
        <w:rPr>
          <w:rFonts w:ascii="ITC Avant Garde" w:eastAsia="Times New Roman" w:hAnsi="ITC Avant Garde"/>
          <w:bCs/>
          <w:color w:val="000000"/>
          <w:lang w:eastAsia="es-MX"/>
        </w:rPr>
        <w:t xml:space="preserve">la información se solicitó con la intención de constatar que los servicios de telecomunicaciones concesionados, los cuales son de interés general, se brinden con apego a las disposiciones legales, reglamentarias y administrativas aplicables, por lo que LA VISITADA tenía la obligación de entregar la información requerida, y en caso de </w:t>
      </w:r>
      <w:r w:rsidR="000D1082" w:rsidRPr="002378AE">
        <w:rPr>
          <w:rFonts w:ascii="ITC Avant Garde" w:eastAsia="Times New Roman" w:hAnsi="ITC Avant Garde"/>
          <w:bCs/>
          <w:color w:val="000000"/>
          <w:lang w:eastAsia="es-MX"/>
        </w:rPr>
        <w:t xml:space="preserve">considerar que estaría afectando a sus usuarios al proporcionar la información solicitada con los datos personales de sus usuarios, </w:t>
      </w:r>
      <w:r w:rsidR="008C45C7" w:rsidRPr="002378AE">
        <w:rPr>
          <w:rFonts w:ascii="ITC Avant Garde" w:eastAsia="Times New Roman" w:hAnsi="ITC Avant Garde"/>
          <w:bCs/>
          <w:color w:val="000000"/>
          <w:lang w:eastAsia="es-MX"/>
        </w:rPr>
        <w:t xml:space="preserve">, pudo haber testado </w:t>
      </w:r>
      <w:r w:rsidR="000D1082" w:rsidRPr="002378AE">
        <w:rPr>
          <w:rFonts w:ascii="ITC Avant Garde" w:eastAsia="Times New Roman" w:hAnsi="ITC Avant Garde"/>
          <w:bCs/>
          <w:color w:val="000000"/>
          <w:lang w:eastAsia="es-MX"/>
        </w:rPr>
        <w:t xml:space="preserve">dichos </w:t>
      </w:r>
      <w:r w:rsidR="008C45C7" w:rsidRPr="002378AE">
        <w:rPr>
          <w:rFonts w:ascii="ITC Avant Garde" w:eastAsia="Times New Roman" w:hAnsi="ITC Avant Garde"/>
          <w:bCs/>
          <w:color w:val="000000"/>
          <w:lang w:eastAsia="es-MX"/>
        </w:rPr>
        <w:t xml:space="preserve">datos </w:t>
      </w:r>
      <w:r w:rsidR="000D1082" w:rsidRPr="002378AE">
        <w:rPr>
          <w:rFonts w:ascii="ITC Avant Garde" w:eastAsia="Times New Roman" w:hAnsi="ITC Avant Garde"/>
          <w:bCs/>
          <w:color w:val="000000"/>
          <w:lang w:eastAsia="es-MX"/>
        </w:rPr>
        <w:t xml:space="preserve"> tanto en</w:t>
      </w:r>
      <w:r w:rsidR="008C45C7" w:rsidRPr="002378AE">
        <w:rPr>
          <w:rFonts w:ascii="ITC Avant Garde" w:eastAsia="Times New Roman" w:hAnsi="ITC Avant Garde"/>
          <w:bCs/>
          <w:color w:val="000000"/>
          <w:lang w:eastAsia="es-MX"/>
        </w:rPr>
        <w:t xml:space="preserve"> los contratos</w:t>
      </w:r>
      <w:r w:rsidR="000D1082" w:rsidRPr="002378AE">
        <w:rPr>
          <w:rFonts w:ascii="ITC Avant Garde" w:eastAsia="Times New Roman" w:hAnsi="ITC Avant Garde"/>
          <w:bCs/>
          <w:color w:val="000000"/>
          <w:lang w:eastAsia="es-MX"/>
        </w:rPr>
        <w:t>, como en</w:t>
      </w:r>
      <w:r w:rsidR="00421CB8" w:rsidRPr="002378AE">
        <w:rPr>
          <w:rFonts w:ascii="ITC Avant Garde" w:eastAsia="Times New Roman" w:hAnsi="ITC Avant Garde"/>
          <w:bCs/>
          <w:color w:val="000000"/>
          <w:lang w:eastAsia="es-MX"/>
        </w:rPr>
        <w:t xml:space="preserve"> </w:t>
      </w:r>
      <w:r w:rsidR="008C45C7" w:rsidRPr="002378AE">
        <w:rPr>
          <w:rFonts w:ascii="ITC Avant Garde" w:eastAsia="Times New Roman" w:hAnsi="ITC Avant Garde"/>
          <w:bCs/>
          <w:color w:val="000000"/>
          <w:lang w:eastAsia="es-MX"/>
        </w:rPr>
        <w:t>las facturas solicitadas y dejar solo los datos de cláusulas y de</w:t>
      </w:r>
      <w:r w:rsidR="00421CB8" w:rsidRPr="002378AE">
        <w:rPr>
          <w:rFonts w:ascii="ITC Avant Garde" w:eastAsia="Times New Roman" w:hAnsi="ITC Avant Garde"/>
          <w:bCs/>
          <w:color w:val="000000"/>
          <w:lang w:eastAsia="es-MX"/>
        </w:rPr>
        <w:t xml:space="preserve"> cobros que en ellos constaran</w:t>
      </w:r>
      <w:r w:rsidR="008C45C7" w:rsidRPr="002378AE">
        <w:rPr>
          <w:rFonts w:ascii="ITC Avant Garde" w:eastAsia="Times New Roman" w:hAnsi="ITC Avant Garde"/>
          <w:bCs/>
          <w:color w:val="000000"/>
          <w:lang w:eastAsia="es-MX"/>
        </w:rPr>
        <w:t>.</w:t>
      </w:r>
    </w:p>
    <w:p w:rsidR="002378AE" w:rsidRPr="002378AE" w:rsidRDefault="008C45C7" w:rsidP="002378AE">
      <w:pPr>
        <w:pStyle w:val="Prrafodelista"/>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A mayor abundamiento de lo anterior, cabe destacar que si bien es obligación de la concesionaria la protección de los datos personales de sus suscriptores</w:t>
      </w:r>
      <w:r w:rsidR="00E70AB1" w:rsidRPr="002378AE">
        <w:rPr>
          <w:rFonts w:ascii="ITC Avant Garde" w:eastAsia="Times New Roman" w:hAnsi="ITC Avant Garde"/>
          <w:bCs/>
          <w:color w:val="000000"/>
          <w:lang w:eastAsia="es-MX"/>
        </w:rPr>
        <w:t xml:space="preserve"> que hayan sido obtenidos con motivo</w:t>
      </w:r>
      <w:r w:rsidRPr="002378AE">
        <w:rPr>
          <w:rFonts w:ascii="ITC Avant Garde" w:eastAsia="Times New Roman" w:hAnsi="ITC Avant Garde"/>
          <w:bCs/>
          <w:color w:val="000000"/>
          <w:lang w:eastAsia="es-MX"/>
        </w:rPr>
        <w:t xml:space="preserve"> de la prestación de sus servicios, </w:t>
      </w:r>
      <w:r w:rsidR="00E70AB1" w:rsidRPr="002378AE">
        <w:rPr>
          <w:rFonts w:ascii="ITC Avant Garde" w:eastAsia="Times New Roman" w:hAnsi="ITC Avant Garde"/>
          <w:bCs/>
          <w:color w:val="000000"/>
          <w:lang w:eastAsia="es-MX"/>
        </w:rPr>
        <w:t>ello</w:t>
      </w:r>
      <w:r w:rsidRPr="002378AE">
        <w:rPr>
          <w:rFonts w:ascii="ITC Avant Garde" w:eastAsia="Times New Roman" w:hAnsi="ITC Avant Garde"/>
          <w:bCs/>
          <w:color w:val="000000"/>
          <w:lang w:eastAsia="es-MX"/>
        </w:rPr>
        <w:t xml:space="preserve"> no la exime del cumplimiento de </w:t>
      </w:r>
      <w:r w:rsidR="00E70AB1" w:rsidRPr="002378AE">
        <w:rPr>
          <w:rFonts w:ascii="ITC Avant Garde" w:eastAsia="Times New Roman" w:hAnsi="ITC Avant Garde"/>
          <w:bCs/>
          <w:color w:val="000000"/>
          <w:lang w:eastAsia="es-MX"/>
        </w:rPr>
        <w:t>sus obligaciones ante ést</w:t>
      </w:r>
      <w:r w:rsidRPr="002378AE">
        <w:rPr>
          <w:rFonts w:ascii="ITC Avant Garde" w:eastAsia="Times New Roman" w:hAnsi="ITC Avant Garde"/>
          <w:bCs/>
          <w:color w:val="000000"/>
          <w:lang w:eastAsia="es-MX"/>
        </w:rPr>
        <w:t xml:space="preserve">a autoridad administrativa, ya que como </w:t>
      </w:r>
      <w:r w:rsidR="00E70AB1" w:rsidRPr="002378AE">
        <w:rPr>
          <w:rFonts w:ascii="ITC Avant Garde" w:eastAsia="Times New Roman" w:hAnsi="ITC Avant Garde"/>
          <w:bCs/>
          <w:color w:val="000000"/>
          <w:lang w:eastAsia="es-MX"/>
        </w:rPr>
        <w:t>se prevé tanto</w:t>
      </w:r>
      <w:r w:rsidRPr="002378AE">
        <w:rPr>
          <w:rFonts w:ascii="ITC Avant Garde" w:eastAsia="Times New Roman" w:hAnsi="ITC Avant Garde"/>
          <w:bCs/>
          <w:color w:val="000000"/>
          <w:lang w:eastAsia="es-MX"/>
        </w:rPr>
        <w:t xml:space="preserve"> en </w:t>
      </w:r>
      <w:r w:rsidR="005E4A15" w:rsidRPr="002378AE">
        <w:rPr>
          <w:rFonts w:ascii="ITC Avant Garde" w:eastAsia="Times New Roman" w:hAnsi="ITC Avant Garde"/>
          <w:b/>
          <w:bCs/>
          <w:color w:val="000000"/>
          <w:lang w:eastAsia="es-MX"/>
        </w:rPr>
        <w:t>CPEUM</w:t>
      </w:r>
      <w:r w:rsidRPr="002378AE">
        <w:rPr>
          <w:rFonts w:ascii="ITC Avant Garde" w:eastAsia="Times New Roman" w:hAnsi="ITC Avant Garde"/>
          <w:bCs/>
          <w:color w:val="000000"/>
          <w:lang w:eastAsia="es-MX"/>
        </w:rPr>
        <w:t xml:space="preserve"> como en la Ley Federal de Transparencia y Acceso a la Información Pública Gubernamental, vigente al momento de la diligencia, la información que se refiere a la vida privada y los datos personales será protegida en los términos de la ley y es obligación de todo órgano de gobierno la protección de los datos personales que en ejercicio de sus funciones obtenga o tenga de conocimiento, asimismo se tiene prohibido difundir, distribuir o comercializar los datos personales contenidos que en ejercicio de funciones se tengan.</w:t>
      </w:r>
    </w:p>
    <w:p w:rsidR="002378AE" w:rsidRPr="002378AE" w:rsidRDefault="008C45C7" w:rsidP="002378AE">
      <w:pPr>
        <w:pStyle w:val="Prrafodelista"/>
        <w:spacing w:after="240" w:line="360" w:lineRule="auto"/>
        <w:ind w:left="0"/>
        <w:jc w:val="both"/>
        <w:rPr>
          <w:rFonts w:ascii="ITC Avant Garde" w:eastAsia="ヒラギノ角ゴ Pro W3" w:hAnsi="ITC Avant Garde"/>
          <w:color w:val="000000"/>
          <w:lang w:eastAsia="es-ES"/>
        </w:rPr>
      </w:pPr>
      <w:r w:rsidRPr="002378AE">
        <w:rPr>
          <w:rFonts w:ascii="ITC Avant Garde" w:eastAsia="Times New Roman" w:hAnsi="ITC Avant Garde"/>
          <w:bCs/>
          <w:color w:val="000000"/>
          <w:lang w:eastAsia="es-MX"/>
        </w:rPr>
        <w:lastRenderedPageBreak/>
        <w:t>Adicionalmente resulta importante señalar</w:t>
      </w:r>
      <w:r w:rsidR="00763D07" w:rsidRPr="002378AE">
        <w:rPr>
          <w:rFonts w:ascii="ITC Avant Garde" w:eastAsia="Times New Roman" w:hAnsi="ITC Avant Garde"/>
          <w:bCs/>
          <w:color w:val="000000"/>
          <w:lang w:eastAsia="es-MX"/>
        </w:rPr>
        <w:t xml:space="preserve"> que en términos de la </w:t>
      </w:r>
      <w:r w:rsidR="00763D07" w:rsidRPr="002378AE">
        <w:rPr>
          <w:rFonts w:ascii="ITC Avant Garde" w:eastAsia="ヒラギノ角ゴ Pro W3" w:hAnsi="ITC Avant Garde"/>
          <w:color w:val="000000"/>
          <w:lang w:eastAsia="es-ES"/>
        </w:rPr>
        <w:t>condición</w:t>
      </w:r>
      <w:r w:rsidR="00763D07" w:rsidRPr="002378AE">
        <w:rPr>
          <w:rFonts w:ascii="ITC Avant Garde" w:eastAsia="ヒラギノ角ゴ Pro W3" w:hAnsi="ITC Avant Garde"/>
          <w:b/>
          <w:color w:val="000000"/>
          <w:lang w:eastAsia="es-ES"/>
        </w:rPr>
        <w:t xml:space="preserve"> 4.7. Verificación en la prestación de los servicios</w:t>
      </w:r>
      <w:r w:rsidR="00763D07" w:rsidRPr="002378AE">
        <w:rPr>
          <w:rFonts w:ascii="ITC Avant Garde" w:eastAsia="ヒラギノ角ゴ Pro W3" w:hAnsi="ITC Avant Garde"/>
          <w:color w:val="000000"/>
          <w:lang w:eastAsia="es-ES"/>
        </w:rPr>
        <w:t xml:space="preserve"> del Título de Concesión otorgado a favor de </w:t>
      </w:r>
      <w:r w:rsidR="00763D07" w:rsidRPr="002378AE">
        <w:rPr>
          <w:rFonts w:ascii="ITC Avant Garde" w:eastAsia="ヒラギノ角ゴ Pro W3" w:hAnsi="ITC Avant Garde"/>
          <w:b/>
          <w:color w:val="000000"/>
          <w:lang w:eastAsia="es-ES"/>
        </w:rPr>
        <w:t>TALKTEL,</w:t>
      </w:r>
      <w:r w:rsidR="00763D07" w:rsidRPr="002378AE">
        <w:rPr>
          <w:rFonts w:ascii="ITC Avant Garde" w:eastAsia="ヒラギノ角ゴ Pro W3" w:hAnsi="ITC Avant Garde"/>
          <w:color w:val="000000"/>
          <w:lang w:eastAsia="es-ES"/>
        </w:rPr>
        <w:t xml:space="preserve"> este Instituto tiene la facultad de solicitarle la información que a su consideración resulte necesaria para constatar la prestación de los servicios concesionados, lo que se traduce en la obligación por parte del regulado de proporcionar la información requerida por el </w:t>
      </w:r>
      <w:r w:rsidR="00763D07" w:rsidRPr="002378AE">
        <w:rPr>
          <w:rFonts w:ascii="ITC Avant Garde" w:eastAsia="ヒラギノ角ゴ Pro W3" w:hAnsi="ITC Avant Garde"/>
          <w:b/>
          <w:color w:val="000000"/>
          <w:lang w:eastAsia="es-ES"/>
        </w:rPr>
        <w:t>IFT</w:t>
      </w:r>
      <w:r w:rsidR="00763D07" w:rsidRPr="002378AE">
        <w:rPr>
          <w:rFonts w:ascii="ITC Avant Garde" w:eastAsia="ヒラギノ角ゴ Pro W3" w:hAnsi="ITC Avant Garde"/>
          <w:color w:val="000000"/>
          <w:lang w:eastAsia="es-ES"/>
        </w:rPr>
        <w:t>, lo cual incluso se robustece con el contenido del artículo 291 de la ley de la materia</w:t>
      </w:r>
      <w:r w:rsidR="007721DB" w:rsidRPr="002378AE">
        <w:rPr>
          <w:rFonts w:ascii="ITC Avant Garde" w:eastAsia="ヒラギノ角ゴ Pro W3" w:hAnsi="ITC Avant Garde"/>
          <w:color w:val="000000"/>
          <w:lang w:eastAsia="es-ES"/>
        </w:rPr>
        <w:t>, cuyo texto es del tenor literal siguiente:</w:t>
      </w:r>
    </w:p>
    <w:p w:rsidR="002378AE" w:rsidRPr="002378AE" w:rsidRDefault="007721DB" w:rsidP="002378AE">
      <w:pPr>
        <w:pStyle w:val="Texto"/>
        <w:spacing w:after="240" w:line="240" w:lineRule="auto"/>
        <w:rPr>
          <w:rFonts w:ascii="ITC Avant Garde" w:hAnsi="ITC Avant Garde"/>
          <w:sz w:val="20"/>
          <w:lang w:val="es-ES_tradnl"/>
        </w:rPr>
      </w:pPr>
      <w:r w:rsidRPr="002378AE">
        <w:rPr>
          <w:rFonts w:ascii="ITC Avant Garde" w:hAnsi="ITC Avant Garde"/>
          <w:b/>
          <w:sz w:val="20"/>
          <w:lang w:val="es-ES_tradnl"/>
        </w:rPr>
        <w:t>“Artículo 291.</w:t>
      </w:r>
      <w:r w:rsidRPr="002378AE">
        <w:rPr>
          <w:rFonts w:ascii="ITC Avant Garde" w:hAnsi="ITC Avant Garde"/>
          <w:sz w:val="20"/>
          <w:lang w:val="es-ES_tradnl"/>
        </w:rPr>
        <w:t xml:space="preserve"> El Instituto verificará y supervisará, en el ámbito de su competencia, el cumplimiento de esta Ley, las disposiciones que deriven de ella, así como de las condiciones y obligaciones establecidas en las concesiones, autorizaciones y demás disposiciones aplicables.</w:t>
      </w:r>
    </w:p>
    <w:p w:rsidR="002378AE" w:rsidRPr="002378AE" w:rsidRDefault="007721DB" w:rsidP="002378AE">
      <w:pPr>
        <w:pStyle w:val="Texto"/>
        <w:spacing w:after="240" w:line="240" w:lineRule="auto"/>
        <w:rPr>
          <w:rFonts w:ascii="ITC Avant Garde" w:hAnsi="ITC Avant Garde"/>
          <w:sz w:val="20"/>
          <w:lang w:val="es-ES_tradnl"/>
        </w:rPr>
      </w:pPr>
      <w:r w:rsidRPr="002378AE">
        <w:rPr>
          <w:rFonts w:ascii="ITC Avant Garde" w:hAnsi="ITC Avant Garde"/>
          <w:sz w:val="20"/>
          <w:lang w:val="es-ES_tradnl"/>
        </w:rPr>
        <w:t>Para tal efecto, los concesionarios, autorizados y cualquier persona relacionada, estarán obligados a permitir a los verificadores del Instituto, el acceso al domicilio de la empresa e instalaciones, así como a otorgarles todas las facilidades, información y documentación para que realicen la verificación en los términos de la presente Ley, incluidos los acuerdos y contratos realizados con terceros que estén relacionados con el objeto de dichas concesiones o autorizaciones.”</w:t>
      </w:r>
    </w:p>
    <w:p w:rsidR="002378AE" w:rsidRPr="002378AE" w:rsidRDefault="00763D07" w:rsidP="002378AE">
      <w:pPr>
        <w:pStyle w:val="Prrafodelista"/>
        <w:spacing w:after="240" w:line="360" w:lineRule="auto"/>
        <w:ind w:left="0"/>
        <w:jc w:val="both"/>
        <w:rPr>
          <w:rFonts w:ascii="ITC Avant Garde" w:eastAsia="ヒラギノ角ゴ Pro W3" w:hAnsi="ITC Avant Garde"/>
          <w:color w:val="000000"/>
          <w:lang w:eastAsia="es-ES"/>
        </w:rPr>
      </w:pPr>
      <w:r w:rsidRPr="002378AE">
        <w:rPr>
          <w:rFonts w:ascii="ITC Avant Garde" w:eastAsia="ヒラギノ角ゴ Pro W3" w:hAnsi="ITC Avant Garde"/>
          <w:color w:val="000000"/>
          <w:lang w:eastAsia="es-ES"/>
        </w:rPr>
        <w:t xml:space="preserve">De lo que se colige que al </w:t>
      </w:r>
      <w:r w:rsidR="008C45C7" w:rsidRPr="002378AE">
        <w:rPr>
          <w:rFonts w:ascii="ITC Avant Garde" w:eastAsia="ヒラギノ角ゴ Pro W3" w:hAnsi="ITC Avant Garde"/>
          <w:color w:val="000000"/>
          <w:lang w:eastAsia="es-ES"/>
        </w:rPr>
        <w:t xml:space="preserve">no exhibir la información que le fue solicitada, no permitió u obstaculizó el correcto ejercicio de </w:t>
      </w:r>
      <w:r w:rsidRPr="002378AE">
        <w:rPr>
          <w:rFonts w:ascii="ITC Avant Garde" w:eastAsia="ヒラギノ角ゴ Pro W3" w:hAnsi="ITC Avant Garde"/>
          <w:color w:val="000000"/>
          <w:lang w:eastAsia="es-ES"/>
        </w:rPr>
        <w:t xml:space="preserve">las funciones de verificación del IFT, </w:t>
      </w:r>
      <w:r w:rsidR="008C45C7" w:rsidRPr="002378AE">
        <w:rPr>
          <w:rFonts w:ascii="ITC Avant Garde" w:eastAsia="ヒラギノ角ゴ Pro W3" w:hAnsi="ITC Avant Garde"/>
          <w:color w:val="000000"/>
          <w:lang w:eastAsia="es-ES"/>
        </w:rPr>
        <w:t xml:space="preserve">y en consecuencia </w:t>
      </w:r>
      <w:r w:rsidRPr="002378AE">
        <w:rPr>
          <w:rFonts w:ascii="ITC Avant Garde" w:eastAsia="ヒラギノ角ゴ Pro W3" w:hAnsi="ITC Avant Garde"/>
          <w:color w:val="000000"/>
          <w:lang w:eastAsia="es-ES"/>
        </w:rPr>
        <w:t>se presume que la concesionaria transgred</w:t>
      </w:r>
      <w:r w:rsidR="008C45C7" w:rsidRPr="002378AE">
        <w:rPr>
          <w:rFonts w:ascii="ITC Avant Garde" w:eastAsia="ヒラギノ角ゴ Pro W3" w:hAnsi="ITC Avant Garde"/>
          <w:color w:val="000000"/>
          <w:lang w:eastAsia="es-ES"/>
        </w:rPr>
        <w:t>ió</w:t>
      </w:r>
      <w:r w:rsidRPr="002378AE">
        <w:rPr>
          <w:rFonts w:ascii="ITC Avant Garde" w:eastAsia="ヒラギノ角ゴ Pro W3" w:hAnsi="ITC Avant Garde"/>
          <w:color w:val="000000"/>
          <w:lang w:eastAsia="es-ES"/>
        </w:rPr>
        <w:t xml:space="preserve"> lo dispuesto en la </w:t>
      </w:r>
      <w:r w:rsidRPr="002378AE">
        <w:rPr>
          <w:rFonts w:ascii="ITC Avant Garde" w:eastAsia="ヒラギノ角ゴ Pro W3" w:hAnsi="ITC Avant Garde"/>
          <w:b/>
          <w:color w:val="000000"/>
          <w:lang w:eastAsia="es-ES"/>
        </w:rPr>
        <w:t>condición 4.7</w:t>
      </w:r>
      <w:r w:rsidRPr="002378AE">
        <w:rPr>
          <w:rFonts w:ascii="ITC Avant Garde" w:eastAsia="ヒラギノ角ゴ Pro W3" w:hAnsi="ITC Avant Garde"/>
          <w:color w:val="000000"/>
          <w:lang w:eastAsia="es-ES"/>
        </w:rPr>
        <w:t xml:space="preserve"> de su Título de Concesión.</w:t>
      </w:r>
    </w:p>
    <w:p w:rsidR="002378AE" w:rsidRPr="002378AE" w:rsidRDefault="00A0444C" w:rsidP="002378AE">
      <w:pPr>
        <w:tabs>
          <w:tab w:val="left" w:pos="2257"/>
        </w:tabs>
        <w:spacing w:after="240" w:line="360" w:lineRule="auto"/>
        <w:jc w:val="both"/>
        <w:rPr>
          <w:rFonts w:ascii="ITC Avant Garde" w:hAnsi="ITC Avant Garde" w:cs="Arial"/>
        </w:rPr>
      </w:pPr>
      <w:r w:rsidRPr="002378AE">
        <w:rPr>
          <w:rFonts w:ascii="ITC Avant Garde" w:hAnsi="ITC Avant Garde" w:cs="Arial"/>
        </w:rPr>
        <w:t xml:space="preserve">Por </w:t>
      </w:r>
      <w:r w:rsidR="008C45C7" w:rsidRPr="002378AE">
        <w:rPr>
          <w:rFonts w:ascii="ITC Avant Garde" w:hAnsi="ITC Avant Garde" w:cs="Arial"/>
        </w:rPr>
        <w:t>otro lado</w:t>
      </w:r>
      <w:r w:rsidRPr="002378AE">
        <w:rPr>
          <w:rFonts w:ascii="ITC Avant Garde" w:hAnsi="ITC Avant Garde" w:cs="Arial"/>
        </w:rPr>
        <w:t xml:space="preserve">, la condición </w:t>
      </w:r>
      <w:r w:rsidRPr="002378AE">
        <w:rPr>
          <w:rFonts w:ascii="ITC Avant Garde" w:hAnsi="ITC Avant Garde" w:cs="Arial"/>
          <w:b/>
        </w:rPr>
        <w:t>A.5. Compromisos de cobertura de la Red</w:t>
      </w:r>
      <w:r w:rsidRPr="002378AE">
        <w:rPr>
          <w:rFonts w:ascii="ITC Avant Garde" w:hAnsi="ITC Avant Garde" w:cs="Arial"/>
        </w:rPr>
        <w:t xml:space="preserve"> del Título de Concesión otorgado a favor de </w:t>
      </w:r>
      <w:r w:rsidRPr="002378AE">
        <w:rPr>
          <w:rFonts w:ascii="ITC Avant Garde" w:hAnsi="ITC Avant Garde" w:cs="Arial"/>
          <w:b/>
        </w:rPr>
        <w:t>TALKTEL</w:t>
      </w:r>
      <w:r w:rsidRPr="002378AE">
        <w:rPr>
          <w:rFonts w:ascii="ITC Avant Garde" w:hAnsi="ITC Avant Garde" w:cs="Arial"/>
        </w:rPr>
        <w:t xml:space="preserve">, dispone </w:t>
      </w:r>
      <w:r w:rsidRPr="002378AE">
        <w:rPr>
          <w:rFonts w:ascii="ITC Avant Garde" w:hAnsi="ITC Avant Garde"/>
        </w:rPr>
        <w:t>lo siguiente:</w:t>
      </w:r>
    </w:p>
    <w:p w:rsidR="002378AE" w:rsidRPr="002378AE" w:rsidRDefault="00A0444C" w:rsidP="002378AE">
      <w:pPr>
        <w:pStyle w:val="Prrafodelista"/>
        <w:tabs>
          <w:tab w:val="left" w:pos="9356"/>
        </w:tabs>
        <w:spacing w:after="240" w:line="240" w:lineRule="auto"/>
        <w:ind w:left="1134" w:right="567"/>
        <w:jc w:val="both"/>
        <w:rPr>
          <w:rFonts w:ascii="ITC Avant Garde" w:hAnsi="ITC Avant Garde" w:cs="Arial"/>
          <w:sz w:val="18"/>
          <w:szCs w:val="18"/>
          <w:lang w:val="es-ES"/>
        </w:rPr>
      </w:pPr>
      <w:r w:rsidRPr="002378AE">
        <w:rPr>
          <w:rFonts w:ascii="ITC Avant Garde" w:hAnsi="ITC Avant Garde" w:cs="Arial"/>
          <w:sz w:val="18"/>
          <w:szCs w:val="18"/>
          <w:lang w:val="es-ES"/>
        </w:rPr>
        <w:t>“</w:t>
      </w:r>
      <w:r w:rsidRPr="002378AE">
        <w:rPr>
          <w:rFonts w:ascii="ITC Avant Garde" w:hAnsi="ITC Avant Garde" w:cs="Arial"/>
          <w:b/>
          <w:sz w:val="18"/>
          <w:szCs w:val="18"/>
          <w:lang w:val="es-ES"/>
        </w:rPr>
        <w:t xml:space="preserve">A.5. Compromisos de cobertura de la Red, </w:t>
      </w:r>
      <w:r w:rsidRPr="002378AE">
        <w:rPr>
          <w:rFonts w:ascii="ITC Avant Garde" w:hAnsi="ITC Avant Garde" w:cs="Arial"/>
          <w:sz w:val="18"/>
          <w:szCs w:val="18"/>
          <w:lang w:val="es-ES"/>
        </w:rPr>
        <w:t>El concesionario deberá instalar, al menos la infraestructura propia, para los enlaces de fibra óptica y vía satélite que cubrirán el área de cobertura solicitada, que se indica a continuación.”</w:t>
      </w:r>
    </w:p>
    <w:p w:rsidR="00A0444C" w:rsidRPr="002378AE" w:rsidRDefault="00A0444C" w:rsidP="002378AE">
      <w:pPr>
        <w:spacing w:after="240"/>
        <w:ind w:left="567"/>
        <w:jc w:val="both"/>
        <w:rPr>
          <w:rFonts w:ascii="ITC Avant Garde" w:eastAsia="Times New Roman" w:hAnsi="ITC Avant Garde" w:cs="Arial"/>
          <w:iCs/>
          <w:kern w:val="16"/>
          <w:sz w:val="18"/>
          <w:szCs w:val="18"/>
          <w:lang w:eastAsia="es-ES"/>
        </w:rPr>
      </w:pPr>
      <w:r w:rsidRPr="002378AE">
        <w:rPr>
          <w:rFonts w:ascii="ITC Avant Garde" w:eastAsia="Times New Roman" w:hAnsi="ITC Avant Garde" w:cs="Arial"/>
          <w:b/>
          <w:iCs/>
          <w:kern w:val="16"/>
          <w:sz w:val="18"/>
          <w:szCs w:val="18"/>
          <w:lang w:eastAsia="es-ES"/>
        </w:rPr>
        <w:t>A.5.1.</w:t>
      </w:r>
      <w:r w:rsidRPr="002378AE">
        <w:rPr>
          <w:rFonts w:ascii="ITC Avant Garde" w:eastAsia="Times New Roman" w:hAnsi="ITC Avant Garde" w:cs="Arial"/>
          <w:b/>
          <w:iCs/>
          <w:kern w:val="16"/>
          <w:sz w:val="18"/>
          <w:szCs w:val="18"/>
          <w:lang w:eastAsia="es-ES"/>
        </w:rPr>
        <w:tab/>
      </w:r>
      <w:r w:rsidRPr="002378AE">
        <w:rPr>
          <w:rFonts w:ascii="ITC Avant Garde" w:eastAsia="Times New Roman" w:hAnsi="ITC Avant Garde" w:cs="Arial"/>
          <w:iCs/>
          <w:kern w:val="16"/>
          <w:sz w:val="18"/>
          <w:szCs w:val="18"/>
          <w:lang w:eastAsia="es-ES"/>
        </w:rPr>
        <w:t>Enlaces de fibra óptica:</w:t>
      </w:r>
    </w:p>
    <w:p w:rsidR="002378AE" w:rsidRPr="002378AE" w:rsidRDefault="002378AE" w:rsidP="002378AE">
      <w:pPr>
        <w:spacing w:after="240"/>
        <w:ind w:left="567"/>
        <w:jc w:val="center"/>
        <w:rPr>
          <w:rFonts w:ascii="ITC Avant Garde" w:eastAsia="Times New Roman" w:hAnsi="ITC Avant Garde" w:cs="Arial"/>
          <w:iCs/>
          <w:kern w:val="16"/>
          <w:sz w:val="18"/>
          <w:szCs w:val="18"/>
          <w:lang w:eastAsia="es-ES"/>
        </w:rPr>
      </w:pPr>
      <w:r w:rsidRPr="002378AE">
        <w:rPr>
          <w:rFonts w:ascii="ITC Avant Garde" w:eastAsia="Times New Roman" w:hAnsi="ITC Avant Garde" w:cs="Arial"/>
          <w:b/>
          <w:iCs/>
          <w:kern w:val="16"/>
          <w:sz w:val="18"/>
          <w:szCs w:val="18"/>
          <w:lang w:eastAsia="es-ES"/>
        </w:rPr>
        <w:t>Red de Fibra Óptica (</w:t>
      </w:r>
      <w:proofErr w:type="spellStart"/>
      <w:r w:rsidRPr="002378AE">
        <w:rPr>
          <w:rFonts w:ascii="ITC Avant Garde" w:eastAsia="Times New Roman" w:hAnsi="ITC Avant Garde" w:cs="Arial"/>
          <w:b/>
          <w:iCs/>
          <w:kern w:val="16"/>
          <w:sz w:val="18"/>
          <w:szCs w:val="18"/>
          <w:lang w:eastAsia="es-ES"/>
        </w:rPr>
        <w:t>Kms</w:t>
      </w:r>
      <w:proofErr w:type="spellEnd"/>
      <w:r w:rsidRPr="002378AE">
        <w:rPr>
          <w:rFonts w:ascii="ITC Avant Garde" w:eastAsia="Times New Roman" w:hAnsi="ITC Avant Garde" w:cs="Arial"/>
          <w:b/>
          <w:iCs/>
          <w:kern w:val="16"/>
          <w:sz w:val="18"/>
          <w:szCs w:val="18"/>
          <w:lang w:eastAsia="es-ES"/>
        </w:rPr>
        <w:t>)</w:t>
      </w:r>
    </w:p>
    <w:tbl>
      <w:tblPr>
        <w:tblStyle w:val="Tablaconcuadrcula"/>
        <w:tblW w:w="4838" w:type="pct"/>
        <w:tblLayout w:type="fixed"/>
        <w:tblLook w:val="04A0" w:firstRow="1" w:lastRow="0" w:firstColumn="1" w:lastColumn="0" w:noHBand="0" w:noVBand="1"/>
        <w:tblCaption w:val="Red de Fibra Óptica"/>
        <w:tblDescription w:val="Compromisos de la cobertura de la Red"/>
      </w:tblPr>
      <w:tblGrid>
        <w:gridCol w:w="3460"/>
        <w:gridCol w:w="1066"/>
        <w:gridCol w:w="777"/>
        <w:gridCol w:w="777"/>
        <w:gridCol w:w="781"/>
        <w:gridCol w:w="781"/>
        <w:gridCol w:w="900"/>
      </w:tblGrid>
      <w:tr w:rsidR="00A0444C" w:rsidRPr="002378AE" w:rsidTr="002378AE">
        <w:trPr>
          <w:tblHeader/>
        </w:trPr>
        <w:tc>
          <w:tcPr>
            <w:tcW w:w="2025" w:type="pct"/>
            <w:shd w:val="clear" w:color="auto" w:fill="A6A6A6" w:themeFill="background1" w:themeFillShade="A6"/>
          </w:tcPr>
          <w:p w:rsidR="00A0444C" w:rsidRPr="002378AE" w:rsidRDefault="00A0444C"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Entidades</w:t>
            </w:r>
          </w:p>
        </w:tc>
        <w:tc>
          <w:tcPr>
            <w:tcW w:w="624" w:type="pct"/>
            <w:shd w:val="clear" w:color="auto" w:fill="A6A6A6" w:themeFill="background1" w:themeFillShade="A6"/>
          </w:tcPr>
          <w:p w:rsidR="00A0444C" w:rsidRPr="002378AE" w:rsidRDefault="00A0444C"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 xml:space="preserve">Año 1 </w:t>
            </w:r>
          </w:p>
        </w:tc>
        <w:tc>
          <w:tcPr>
            <w:tcW w:w="455" w:type="pct"/>
            <w:shd w:val="clear" w:color="auto" w:fill="A6A6A6" w:themeFill="background1" w:themeFillShade="A6"/>
          </w:tcPr>
          <w:p w:rsidR="00A0444C" w:rsidRPr="002378AE" w:rsidRDefault="00A0444C"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2</w:t>
            </w:r>
          </w:p>
        </w:tc>
        <w:tc>
          <w:tcPr>
            <w:tcW w:w="455" w:type="pct"/>
            <w:shd w:val="clear" w:color="auto" w:fill="A6A6A6" w:themeFill="background1" w:themeFillShade="A6"/>
          </w:tcPr>
          <w:p w:rsidR="00A0444C" w:rsidRPr="002378AE" w:rsidRDefault="00A0444C"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3</w:t>
            </w:r>
          </w:p>
        </w:tc>
        <w:tc>
          <w:tcPr>
            <w:tcW w:w="457" w:type="pct"/>
            <w:shd w:val="clear" w:color="auto" w:fill="A6A6A6" w:themeFill="background1" w:themeFillShade="A6"/>
          </w:tcPr>
          <w:p w:rsidR="00A0444C" w:rsidRPr="002378AE" w:rsidRDefault="00A0444C"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4</w:t>
            </w:r>
          </w:p>
        </w:tc>
        <w:tc>
          <w:tcPr>
            <w:tcW w:w="457" w:type="pct"/>
            <w:shd w:val="clear" w:color="auto" w:fill="A6A6A6" w:themeFill="background1" w:themeFillShade="A6"/>
          </w:tcPr>
          <w:p w:rsidR="00A0444C" w:rsidRPr="002378AE" w:rsidRDefault="00A0444C"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 xml:space="preserve">Año 5 </w:t>
            </w:r>
          </w:p>
        </w:tc>
        <w:tc>
          <w:tcPr>
            <w:tcW w:w="527" w:type="pct"/>
            <w:shd w:val="clear" w:color="auto" w:fill="A6A6A6" w:themeFill="background1" w:themeFillShade="A6"/>
          </w:tcPr>
          <w:p w:rsidR="00A0444C" w:rsidRPr="002378AE" w:rsidRDefault="00A0444C"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Total</w:t>
            </w:r>
          </w:p>
        </w:tc>
      </w:tr>
      <w:tr w:rsidR="00A0444C" w:rsidRPr="002378AE" w:rsidTr="002378AE">
        <w:tc>
          <w:tcPr>
            <w:tcW w:w="2025" w:type="pct"/>
          </w:tcPr>
          <w:p w:rsidR="00A0444C" w:rsidRPr="002378AE" w:rsidRDefault="00A0444C" w:rsidP="002378AE">
            <w:pPr>
              <w:pStyle w:val="TableParagraph"/>
              <w:spacing w:line="230" w:lineRule="exact"/>
              <w:ind w:left="115"/>
              <w:rPr>
                <w:rFonts w:ascii="ITC Avant Garde" w:eastAsia="Arial" w:hAnsi="ITC Avant Garde" w:cs="Arial"/>
                <w:sz w:val="18"/>
                <w:szCs w:val="18"/>
                <w:lang w:val="es-MX"/>
              </w:rPr>
            </w:pPr>
            <w:r w:rsidRPr="002378AE">
              <w:rPr>
                <w:rFonts w:ascii="ITC Avant Garde" w:eastAsia="Arial" w:hAnsi="ITC Avant Garde" w:cs="Arial"/>
                <w:w w:val="105"/>
                <w:sz w:val="18"/>
                <w:szCs w:val="18"/>
                <w:lang w:val="es-MX"/>
              </w:rPr>
              <w:t>México,</w:t>
            </w:r>
            <w:r w:rsidRPr="002378AE">
              <w:rPr>
                <w:rFonts w:ascii="ITC Avant Garde" w:eastAsia="Arial" w:hAnsi="ITC Avant Garde" w:cs="Arial"/>
                <w:spacing w:val="-20"/>
                <w:w w:val="105"/>
                <w:sz w:val="18"/>
                <w:szCs w:val="18"/>
                <w:lang w:val="es-MX"/>
              </w:rPr>
              <w:t xml:space="preserve"> </w:t>
            </w:r>
            <w:r w:rsidRPr="002378AE">
              <w:rPr>
                <w:rFonts w:ascii="ITC Avant Garde" w:eastAsia="Arial" w:hAnsi="ITC Avant Garde" w:cs="Arial"/>
                <w:w w:val="105"/>
                <w:sz w:val="18"/>
                <w:szCs w:val="18"/>
                <w:lang w:val="es-MX"/>
              </w:rPr>
              <w:t>D.F.-</w:t>
            </w:r>
            <w:r w:rsidRPr="002378AE">
              <w:rPr>
                <w:rFonts w:ascii="ITC Avant Garde" w:eastAsia="Arial" w:hAnsi="ITC Avant Garde" w:cs="Arial"/>
                <w:spacing w:val="-31"/>
                <w:w w:val="105"/>
                <w:sz w:val="18"/>
                <w:szCs w:val="18"/>
                <w:lang w:val="es-MX"/>
              </w:rPr>
              <w:t xml:space="preserve"> </w:t>
            </w:r>
            <w:r w:rsidRPr="002378AE">
              <w:rPr>
                <w:rFonts w:ascii="ITC Avant Garde" w:eastAsia="Arial" w:hAnsi="ITC Avant Garde" w:cs="Arial"/>
                <w:w w:val="105"/>
                <w:sz w:val="18"/>
                <w:szCs w:val="18"/>
                <w:lang w:val="es-MX"/>
              </w:rPr>
              <w:t>Toluca,</w:t>
            </w:r>
            <w:r w:rsidRPr="002378AE">
              <w:rPr>
                <w:rFonts w:ascii="ITC Avant Garde" w:eastAsia="Arial" w:hAnsi="ITC Avant Garde" w:cs="Arial"/>
                <w:spacing w:val="-11"/>
                <w:w w:val="105"/>
                <w:sz w:val="18"/>
                <w:szCs w:val="18"/>
                <w:lang w:val="es-MX"/>
              </w:rPr>
              <w:t xml:space="preserve"> </w:t>
            </w:r>
            <w:proofErr w:type="spellStart"/>
            <w:r w:rsidRPr="002378AE">
              <w:rPr>
                <w:rFonts w:ascii="ITC Avant Garde" w:eastAsia="Arial" w:hAnsi="ITC Avant Garde" w:cs="Arial"/>
                <w:w w:val="105"/>
                <w:sz w:val="18"/>
                <w:szCs w:val="18"/>
                <w:lang w:val="es-MX"/>
              </w:rPr>
              <w:t>Mex</w:t>
            </w:r>
            <w:proofErr w:type="spellEnd"/>
            <w:r w:rsidRPr="002378AE">
              <w:rPr>
                <w:rFonts w:ascii="ITC Avant Garde" w:eastAsia="Arial" w:hAnsi="ITC Avant Garde" w:cs="Arial"/>
                <w:w w:val="105"/>
                <w:sz w:val="18"/>
                <w:szCs w:val="18"/>
                <w:lang w:val="es-MX"/>
              </w:rPr>
              <w:t>.</w:t>
            </w:r>
          </w:p>
        </w:tc>
        <w:tc>
          <w:tcPr>
            <w:tcW w:w="624" w:type="pct"/>
          </w:tcPr>
          <w:p w:rsidR="00A0444C" w:rsidRPr="002378AE" w:rsidRDefault="00A0444C" w:rsidP="002378AE">
            <w:pPr>
              <w:pStyle w:val="TableParagraph"/>
              <w:spacing w:before="4" w:line="228" w:lineRule="exact"/>
              <w:ind w:left="460"/>
              <w:jc w:val="right"/>
              <w:rPr>
                <w:rFonts w:ascii="ITC Avant Garde" w:eastAsia="Arial" w:hAnsi="ITC Avant Garde" w:cs="Arial"/>
                <w:sz w:val="18"/>
                <w:szCs w:val="18"/>
                <w:lang w:val="es-MX"/>
              </w:rPr>
            </w:pPr>
            <w:r w:rsidRPr="002378AE">
              <w:rPr>
                <w:rFonts w:ascii="ITC Avant Garde" w:eastAsia="Arial" w:hAnsi="ITC Avant Garde" w:cs="Arial"/>
                <w:sz w:val="18"/>
                <w:szCs w:val="18"/>
                <w:lang w:val="es-MX"/>
              </w:rPr>
              <w:t>61.5</w:t>
            </w:r>
          </w:p>
        </w:tc>
        <w:tc>
          <w:tcPr>
            <w:tcW w:w="455" w:type="pct"/>
          </w:tcPr>
          <w:p w:rsidR="00A0444C" w:rsidRPr="002378AE" w:rsidRDefault="00A0444C" w:rsidP="002378AE">
            <w:pPr>
              <w:pStyle w:val="TableParagraph"/>
              <w:spacing w:line="233" w:lineRule="exact"/>
              <w:ind w:right="99"/>
              <w:jc w:val="right"/>
              <w:rPr>
                <w:rFonts w:ascii="ITC Avant Garde" w:eastAsia="Times New Roman" w:hAnsi="ITC Avant Garde"/>
                <w:sz w:val="18"/>
                <w:szCs w:val="18"/>
                <w:lang w:val="es-MX"/>
              </w:rPr>
            </w:pPr>
            <w:r w:rsidRPr="002378AE">
              <w:rPr>
                <w:rFonts w:ascii="ITC Avant Garde" w:eastAsia="Times New Roman" w:hAnsi="ITC Avant Garde"/>
                <w:w w:val="65"/>
                <w:sz w:val="18"/>
                <w:szCs w:val="18"/>
                <w:lang w:val="es-MX"/>
              </w:rPr>
              <w:t>--</w:t>
            </w:r>
          </w:p>
        </w:tc>
        <w:tc>
          <w:tcPr>
            <w:tcW w:w="455" w:type="pct"/>
          </w:tcPr>
          <w:p w:rsidR="00A0444C" w:rsidRPr="002378AE" w:rsidRDefault="00A0444C" w:rsidP="002378AE">
            <w:pPr>
              <w:pStyle w:val="TableParagraph"/>
              <w:spacing w:line="233" w:lineRule="exact"/>
              <w:ind w:right="22"/>
              <w:jc w:val="right"/>
              <w:rPr>
                <w:rFonts w:ascii="ITC Avant Garde" w:eastAsia="Times New Roman" w:hAnsi="ITC Avant Garde"/>
                <w:sz w:val="18"/>
                <w:szCs w:val="18"/>
                <w:lang w:val="es-MX"/>
              </w:rPr>
            </w:pPr>
            <w:r w:rsidRPr="002378AE">
              <w:rPr>
                <w:rFonts w:ascii="ITC Avant Garde" w:eastAsia="Times New Roman" w:hAnsi="ITC Avant Garde"/>
                <w:w w:val="65"/>
                <w:sz w:val="18"/>
                <w:szCs w:val="18"/>
                <w:lang w:val="es-MX"/>
              </w:rPr>
              <w:t>--</w:t>
            </w:r>
          </w:p>
        </w:tc>
        <w:tc>
          <w:tcPr>
            <w:tcW w:w="457" w:type="pct"/>
          </w:tcPr>
          <w:p w:rsidR="00A0444C" w:rsidRPr="002378AE" w:rsidRDefault="00A0444C" w:rsidP="002378AE">
            <w:pPr>
              <w:pStyle w:val="TableParagraph"/>
              <w:spacing w:line="233" w:lineRule="exact"/>
              <w:jc w:val="right"/>
              <w:rPr>
                <w:rFonts w:ascii="ITC Avant Garde" w:eastAsia="Times New Roman" w:hAnsi="ITC Avant Garde"/>
                <w:sz w:val="18"/>
                <w:szCs w:val="18"/>
                <w:lang w:val="es-MX"/>
              </w:rPr>
            </w:pPr>
            <w:r w:rsidRPr="002378AE">
              <w:rPr>
                <w:rFonts w:ascii="ITC Avant Garde" w:eastAsia="Times New Roman" w:hAnsi="ITC Avant Garde"/>
                <w:w w:val="65"/>
                <w:sz w:val="18"/>
                <w:szCs w:val="18"/>
                <w:lang w:val="es-MX"/>
              </w:rPr>
              <w:t>--</w:t>
            </w:r>
          </w:p>
        </w:tc>
        <w:tc>
          <w:tcPr>
            <w:tcW w:w="457" w:type="pct"/>
          </w:tcPr>
          <w:p w:rsidR="00A0444C" w:rsidRPr="002378AE" w:rsidRDefault="00A0444C" w:rsidP="002378AE">
            <w:pPr>
              <w:pStyle w:val="TableParagraph"/>
              <w:spacing w:line="233" w:lineRule="exact"/>
              <w:ind w:right="97"/>
              <w:jc w:val="right"/>
              <w:rPr>
                <w:rFonts w:ascii="ITC Avant Garde" w:eastAsia="Times New Roman" w:hAnsi="ITC Avant Garde"/>
                <w:sz w:val="18"/>
                <w:szCs w:val="18"/>
                <w:lang w:val="es-MX"/>
              </w:rPr>
            </w:pPr>
            <w:r w:rsidRPr="002378AE">
              <w:rPr>
                <w:rFonts w:ascii="ITC Avant Garde" w:eastAsia="Times New Roman" w:hAnsi="ITC Avant Garde"/>
                <w:w w:val="65"/>
                <w:sz w:val="18"/>
                <w:szCs w:val="18"/>
                <w:lang w:val="es-MX"/>
              </w:rPr>
              <w:t>--</w:t>
            </w:r>
          </w:p>
        </w:tc>
        <w:tc>
          <w:tcPr>
            <w:tcW w:w="527" w:type="pct"/>
          </w:tcPr>
          <w:p w:rsidR="00A0444C" w:rsidRPr="002378AE" w:rsidRDefault="00A0444C" w:rsidP="002378AE">
            <w:pPr>
              <w:pStyle w:val="TableParagraph"/>
              <w:spacing w:before="4" w:line="228" w:lineRule="exact"/>
              <w:ind w:left="340"/>
              <w:jc w:val="right"/>
              <w:rPr>
                <w:rFonts w:ascii="ITC Avant Garde" w:eastAsia="Arial" w:hAnsi="ITC Avant Garde" w:cs="Arial"/>
                <w:sz w:val="18"/>
                <w:szCs w:val="18"/>
                <w:lang w:val="es-MX"/>
              </w:rPr>
            </w:pPr>
            <w:r w:rsidRPr="002378AE">
              <w:rPr>
                <w:rFonts w:ascii="ITC Avant Garde" w:eastAsia="Arial" w:hAnsi="ITC Avant Garde" w:cs="Arial"/>
                <w:w w:val="95"/>
                <w:sz w:val="18"/>
                <w:szCs w:val="18"/>
                <w:lang w:val="es-MX"/>
              </w:rPr>
              <w:t>61.5</w:t>
            </w:r>
          </w:p>
        </w:tc>
      </w:tr>
      <w:tr w:rsidR="00A0444C" w:rsidRPr="002378AE" w:rsidTr="002378AE">
        <w:tc>
          <w:tcPr>
            <w:tcW w:w="2025" w:type="pct"/>
          </w:tcPr>
          <w:p w:rsidR="00A0444C" w:rsidRPr="002378AE" w:rsidRDefault="00A0444C" w:rsidP="002378AE">
            <w:pPr>
              <w:pStyle w:val="TableParagraph"/>
              <w:spacing w:line="230" w:lineRule="exact"/>
              <w:ind w:left="115"/>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Toluca, </w:t>
            </w:r>
            <w:proofErr w:type="spellStart"/>
            <w:r w:rsidRPr="002378AE">
              <w:rPr>
                <w:rFonts w:ascii="ITC Avant Garde" w:eastAsia="Arial" w:hAnsi="ITC Avant Garde" w:cs="Arial"/>
                <w:w w:val="105"/>
                <w:sz w:val="18"/>
                <w:szCs w:val="18"/>
                <w:lang w:val="es-MX"/>
              </w:rPr>
              <w:t>Mex</w:t>
            </w:r>
            <w:proofErr w:type="spellEnd"/>
            <w:r w:rsidRPr="002378AE">
              <w:rPr>
                <w:rFonts w:ascii="ITC Avant Garde" w:eastAsia="Arial" w:hAnsi="ITC Avant Garde" w:cs="Arial"/>
                <w:w w:val="105"/>
                <w:sz w:val="18"/>
                <w:szCs w:val="18"/>
                <w:lang w:val="es-MX"/>
              </w:rPr>
              <w:t xml:space="preserve">.- Irapuato, </w:t>
            </w:r>
            <w:proofErr w:type="spellStart"/>
            <w:r w:rsidRPr="002378AE">
              <w:rPr>
                <w:rFonts w:ascii="ITC Avant Garde" w:eastAsia="Arial" w:hAnsi="ITC Avant Garde" w:cs="Arial"/>
                <w:w w:val="105"/>
                <w:sz w:val="18"/>
                <w:szCs w:val="18"/>
                <w:lang w:val="es-MX"/>
              </w:rPr>
              <w:t>Gto</w:t>
            </w:r>
            <w:proofErr w:type="spellEnd"/>
            <w:r w:rsidRPr="002378AE">
              <w:rPr>
                <w:rFonts w:ascii="ITC Avant Garde" w:eastAsia="Arial" w:hAnsi="ITC Avant Garde" w:cs="Arial"/>
                <w:w w:val="105"/>
                <w:sz w:val="18"/>
                <w:szCs w:val="18"/>
                <w:lang w:val="es-MX"/>
              </w:rPr>
              <w:t>.</w:t>
            </w:r>
          </w:p>
        </w:tc>
        <w:tc>
          <w:tcPr>
            <w:tcW w:w="624"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311.3</w:t>
            </w:r>
          </w:p>
        </w:tc>
        <w:tc>
          <w:tcPr>
            <w:tcW w:w="45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2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311.3</w:t>
            </w:r>
          </w:p>
        </w:tc>
      </w:tr>
      <w:tr w:rsidR="00A0444C" w:rsidRPr="002378AE" w:rsidTr="002378AE">
        <w:tc>
          <w:tcPr>
            <w:tcW w:w="2025" w:type="pct"/>
          </w:tcPr>
          <w:p w:rsidR="00A0444C" w:rsidRPr="002378AE" w:rsidRDefault="00A0444C" w:rsidP="002378AE">
            <w:pPr>
              <w:pStyle w:val="TableParagraph"/>
              <w:spacing w:line="230" w:lineRule="exact"/>
              <w:ind w:left="115"/>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lastRenderedPageBreak/>
              <w:t xml:space="preserve">Irapuato, </w:t>
            </w:r>
            <w:proofErr w:type="spellStart"/>
            <w:r w:rsidRPr="002378AE">
              <w:rPr>
                <w:rFonts w:ascii="ITC Avant Garde" w:eastAsia="Arial" w:hAnsi="ITC Avant Garde" w:cs="Arial"/>
                <w:w w:val="105"/>
                <w:sz w:val="18"/>
                <w:szCs w:val="18"/>
                <w:lang w:val="es-MX"/>
              </w:rPr>
              <w:t>Gto</w:t>
            </w:r>
            <w:proofErr w:type="spellEnd"/>
            <w:r w:rsidRPr="002378AE">
              <w:rPr>
                <w:rFonts w:ascii="ITC Avant Garde" w:eastAsia="Arial" w:hAnsi="ITC Avant Garde" w:cs="Arial"/>
                <w:w w:val="105"/>
                <w:sz w:val="18"/>
                <w:szCs w:val="18"/>
                <w:lang w:val="es-MX"/>
              </w:rPr>
              <w:t>. - Guadalajara, Jal.</w:t>
            </w:r>
          </w:p>
        </w:tc>
        <w:tc>
          <w:tcPr>
            <w:tcW w:w="624"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296.4</w:t>
            </w:r>
          </w:p>
        </w:tc>
        <w:tc>
          <w:tcPr>
            <w:tcW w:w="45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2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296.4</w:t>
            </w:r>
          </w:p>
        </w:tc>
      </w:tr>
      <w:tr w:rsidR="00A0444C" w:rsidRPr="002378AE" w:rsidTr="002378AE">
        <w:tc>
          <w:tcPr>
            <w:tcW w:w="2025" w:type="pct"/>
          </w:tcPr>
          <w:p w:rsidR="00A0444C" w:rsidRPr="002378AE" w:rsidRDefault="00A0444C" w:rsidP="002378AE">
            <w:pPr>
              <w:pStyle w:val="TableParagraph"/>
              <w:spacing w:line="230" w:lineRule="exact"/>
              <w:ind w:left="115"/>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Guadalajara, Jal.- Mazatlán, Sin.</w:t>
            </w:r>
          </w:p>
        </w:tc>
        <w:tc>
          <w:tcPr>
            <w:tcW w:w="624"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488</w:t>
            </w:r>
          </w:p>
        </w:tc>
        <w:tc>
          <w:tcPr>
            <w:tcW w:w="45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2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488</w:t>
            </w:r>
          </w:p>
        </w:tc>
      </w:tr>
      <w:tr w:rsidR="00A0444C" w:rsidRPr="002378AE" w:rsidTr="002378AE">
        <w:tc>
          <w:tcPr>
            <w:tcW w:w="2025" w:type="pct"/>
          </w:tcPr>
          <w:p w:rsidR="00A0444C" w:rsidRPr="002378AE" w:rsidRDefault="00A0444C" w:rsidP="002378AE">
            <w:pPr>
              <w:pStyle w:val="TableParagraph"/>
              <w:spacing w:line="230" w:lineRule="exact"/>
              <w:ind w:left="115"/>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México, D.F.- Cuernavaca, Mor.</w:t>
            </w:r>
          </w:p>
        </w:tc>
        <w:tc>
          <w:tcPr>
            <w:tcW w:w="624"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688</w:t>
            </w:r>
          </w:p>
        </w:tc>
        <w:tc>
          <w:tcPr>
            <w:tcW w:w="45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2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688</w:t>
            </w:r>
          </w:p>
        </w:tc>
      </w:tr>
      <w:tr w:rsidR="00A0444C" w:rsidRPr="002378AE" w:rsidTr="002378AE">
        <w:tc>
          <w:tcPr>
            <w:tcW w:w="2025" w:type="pct"/>
          </w:tcPr>
          <w:p w:rsidR="00A0444C" w:rsidRPr="002378AE" w:rsidRDefault="00A0444C" w:rsidP="002378AE">
            <w:pPr>
              <w:pStyle w:val="TableParagraph"/>
              <w:spacing w:line="230" w:lineRule="exact"/>
              <w:ind w:left="115"/>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México, D.F.- Puebla, Pue.</w:t>
            </w:r>
          </w:p>
        </w:tc>
        <w:tc>
          <w:tcPr>
            <w:tcW w:w="624"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138</w:t>
            </w:r>
          </w:p>
        </w:tc>
        <w:tc>
          <w:tcPr>
            <w:tcW w:w="45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2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138</w:t>
            </w:r>
          </w:p>
        </w:tc>
      </w:tr>
      <w:tr w:rsidR="00A0444C" w:rsidRPr="002378AE" w:rsidTr="002378AE">
        <w:tc>
          <w:tcPr>
            <w:tcW w:w="2025" w:type="pct"/>
          </w:tcPr>
          <w:p w:rsidR="00A0444C" w:rsidRPr="002378AE" w:rsidRDefault="00A0444C" w:rsidP="002378AE">
            <w:pPr>
              <w:pStyle w:val="TableParagraph"/>
              <w:spacing w:line="230" w:lineRule="exact"/>
              <w:ind w:left="115"/>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México, D.F.-León, </w:t>
            </w:r>
            <w:proofErr w:type="spellStart"/>
            <w:r w:rsidRPr="002378AE">
              <w:rPr>
                <w:rFonts w:ascii="ITC Avant Garde" w:eastAsia="Arial" w:hAnsi="ITC Avant Garde" w:cs="Arial"/>
                <w:w w:val="105"/>
                <w:sz w:val="18"/>
                <w:szCs w:val="18"/>
                <w:lang w:val="es-MX"/>
              </w:rPr>
              <w:t>Gto</w:t>
            </w:r>
            <w:proofErr w:type="spellEnd"/>
            <w:r w:rsidRPr="002378AE">
              <w:rPr>
                <w:rFonts w:ascii="ITC Avant Garde" w:eastAsia="Arial" w:hAnsi="ITC Avant Garde" w:cs="Arial"/>
                <w:w w:val="105"/>
                <w:sz w:val="18"/>
                <w:szCs w:val="18"/>
                <w:lang w:val="es-MX"/>
              </w:rPr>
              <w:t>.</w:t>
            </w:r>
          </w:p>
        </w:tc>
        <w:tc>
          <w:tcPr>
            <w:tcW w:w="624"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375</w:t>
            </w:r>
          </w:p>
        </w:tc>
        <w:tc>
          <w:tcPr>
            <w:tcW w:w="45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2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375</w:t>
            </w:r>
          </w:p>
        </w:tc>
      </w:tr>
      <w:tr w:rsidR="00A0444C" w:rsidRPr="002378AE" w:rsidTr="002378AE">
        <w:tc>
          <w:tcPr>
            <w:tcW w:w="2025" w:type="pct"/>
          </w:tcPr>
          <w:p w:rsidR="00A0444C" w:rsidRPr="002378AE" w:rsidRDefault="00A0444C" w:rsidP="002378AE">
            <w:pPr>
              <w:pStyle w:val="TableParagraph"/>
              <w:spacing w:line="230" w:lineRule="exact"/>
              <w:ind w:left="115"/>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León, </w:t>
            </w:r>
            <w:proofErr w:type="spellStart"/>
            <w:r w:rsidRPr="002378AE">
              <w:rPr>
                <w:rFonts w:ascii="ITC Avant Garde" w:eastAsia="Arial" w:hAnsi="ITC Avant Garde" w:cs="Arial"/>
                <w:w w:val="105"/>
                <w:sz w:val="18"/>
                <w:szCs w:val="18"/>
                <w:lang w:val="es-MX"/>
              </w:rPr>
              <w:t>Gto</w:t>
            </w:r>
            <w:proofErr w:type="spellEnd"/>
            <w:r w:rsidRPr="002378AE">
              <w:rPr>
                <w:rFonts w:ascii="ITC Avant Garde" w:eastAsia="Arial" w:hAnsi="ITC Avant Garde" w:cs="Arial"/>
                <w:w w:val="105"/>
                <w:sz w:val="18"/>
                <w:szCs w:val="18"/>
                <w:lang w:val="es-MX"/>
              </w:rPr>
              <w:t xml:space="preserve">.-San Luis </w:t>
            </w:r>
            <w:proofErr w:type="spellStart"/>
            <w:r w:rsidRPr="002378AE">
              <w:rPr>
                <w:rFonts w:ascii="ITC Avant Garde" w:eastAsia="Arial" w:hAnsi="ITC Avant Garde" w:cs="Arial"/>
                <w:w w:val="105"/>
                <w:sz w:val="18"/>
                <w:szCs w:val="18"/>
                <w:lang w:val="es-MX"/>
              </w:rPr>
              <w:t>Potosi</w:t>
            </w:r>
            <w:proofErr w:type="spellEnd"/>
            <w:r w:rsidRPr="002378AE">
              <w:rPr>
                <w:rFonts w:ascii="ITC Avant Garde" w:eastAsia="Arial" w:hAnsi="ITC Avant Garde" w:cs="Arial"/>
                <w:w w:val="105"/>
                <w:sz w:val="18"/>
                <w:szCs w:val="18"/>
                <w:lang w:val="es-MX"/>
              </w:rPr>
              <w:t>, S.L.P.</w:t>
            </w:r>
          </w:p>
        </w:tc>
        <w:tc>
          <w:tcPr>
            <w:tcW w:w="624"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196</w:t>
            </w:r>
          </w:p>
        </w:tc>
        <w:tc>
          <w:tcPr>
            <w:tcW w:w="45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2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196</w:t>
            </w:r>
          </w:p>
        </w:tc>
      </w:tr>
      <w:tr w:rsidR="00A0444C" w:rsidRPr="002378AE" w:rsidTr="002378AE">
        <w:tc>
          <w:tcPr>
            <w:tcW w:w="2025" w:type="pct"/>
          </w:tcPr>
          <w:p w:rsidR="00A0444C" w:rsidRPr="002378AE" w:rsidRDefault="00A0444C" w:rsidP="002378AE">
            <w:pPr>
              <w:pStyle w:val="TableParagraph"/>
              <w:spacing w:line="230" w:lineRule="exact"/>
              <w:ind w:left="115"/>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San Luis </w:t>
            </w:r>
            <w:proofErr w:type="spellStart"/>
            <w:r w:rsidRPr="002378AE">
              <w:rPr>
                <w:rFonts w:ascii="ITC Avant Garde" w:eastAsia="Arial" w:hAnsi="ITC Avant Garde" w:cs="Arial"/>
                <w:w w:val="105"/>
                <w:sz w:val="18"/>
                <w:szCs w:val="18"/>
                <w:lang w:val="es-MX"/>
              </w:rPr>
              <w:t>Potosi</w:t>
            </w:r>
            <w:proofErr w:type="spellEnd"/>
            <w:r w:rsidRPr="002378AE">
              <w:rPr>
                <w:rFonts w:ascii="ITC Avant Garde" w:eastAsia="Arial" w:hAnsi="ITC Avant Garde" w:cs="Arial"/>
                <w:w w:val="105"/>
                <w:sz w:val="18"/>
                <w:szCs w:val="18"/>
                <w:lang w:val="es-MX"/>
              </w:rPr>
              <w:t>, S.L.P.- Monterrey, N.L.</w:t>
            </w:r>
          </w:p>
        </w:tc>
        <w:tc>
          <w:tcPr>
            <w:tcW w:w="624"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501</w:t>
            </w:r>
          </w:p>
        </w:tc>
        <w:tc>
          <w:tcPr>
            <w:tcW w:w="45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2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501</w:t>
            </w:r>
          </w:p>
        </w:tc>
      </w:tr>
      <w:tr w:rsidR="00A0444C" w:rsidRPr="002378AE" w:rsidTr="002378AE">
        <w:tc>
          <w:tcPr>
            <w:tcW w:w="2025" w:type="pct"/>
          </w:tcPr>
          <w:p w:rsidR="00A0444C" w:rsidRPr="002378AE" w:rsidRDefault="00A0444C" w:rsidP="002378AE">
            <w:pPr>
              <w:pStyle w:val="TableParagraph"/>
              <w:spacing w:line="230" w:lineRule="exact"/>
              <w:ind w:left="115"/>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Monterrey, N.L. – Nuevo Laredo </w:t>
            </w:r>
            <w:proofErr w:type="spellStart"/>
            <w:r w:rsidRPr="002378AE">
              <w:rPr>
                <w:rFonts w:ascii="ITC Avant Garde" w:eastAsia="Arial" w:hAnsi="ITC Avant Garde" w:cs="Arial"/>
                <w:w w:val="105"/>
                <w:sz w:val="18"/>
                <w:szCs w:val="18"/>
                <w:lang w:val="es-MX"/>
              </w:rPr>
              <w:t>Tamps</w:t>
            </w:r>
            <w:proofErr w:type="spellEnd"/>
            <w:r w:rsidRPr="002378AE">
              <w:rPr>
                <w:rFonts w:ascii="ITC Avant Garde" w:eastAsia="Arial" w:hAnsi="ITC Avant Garde" w:cs="Arial"/>
                <w:w w:val="105"/>
                <w:sz w:val="18"/>
                <w:szCs w:val="18"/>
                <w:lang w:val="es-MX"/>
              </w:rPr>
              <w:t>.</w:t>
            </w:r>
          </w:p>
        </w:tc>
        <w:tc>
          <w:tcPr>
            <w:tcW w:w="624"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223</w:t>
            </w:r>
          </w:p>
        </w:tc>
        <w:tc>
          <w:tcPr>
            <w:tcW w:w="45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27"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223</w:t>
            </w:r>
          </w:p>
        </w:tc>
      </w:tr>
      <w:tr w:rsidR="00A0444C" w:rsidRPr="002378AE" w:rsidTr="002378AE">
        <w:tc>
          <w:tcPr>
            <w:tcW w:w="2025" w:type="pct"/>
            <w:shd w:val="clear" w:color="auto" w:fill="BFBFBF" w:themeFill="background1" w:themeFillShade="BF"/>
          </w:tcPr>
          <w:p w:rsidR="00A0444C" w:rsidRPr="002378AE" w:rsidRDefault="00A0444C"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Total</w:t>
            </w:r>
          </w:p>
        </w:tc>
        <w:tc>
          <w:tcPr>
            <w:tcW w:w="624" w:type="pct"/>
            <w:shd w:val="clear" w:color="auto" w:fill="BFBFBF" w:themeFill="background1" w:themeFillShade="BF"/>
          </w:tcPr>
          <w:p w:rsidR="00A0444C" w:rsidRPr="002378AE" w:rsidRDefault="00A0444C"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1879.2</w:t>
            </w:r>
          </w:p>
        </w:tc>
        <w:tc>
          <w:tcPr>
            <w:tcW w:w="455" w:type="pct"/>
            <w:shd w:val="clear" w:color="auto" w:fill="BFBFBF" w:themeFill="background1" w:themeFillShade="BF"/>
          </w:tcPr>
          <w:p w:rsidR="00A0444C" w:rsidRPr="002378AE" w:rsidRDefault="00A0444C"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223</w:t>
            </w:r>
          </w:p>
        </w:tc>
        <w:tc>
          <w:tcPr>
            <w:tcW w:w="455" w:type="pct"/>
            <w:shd w:val="clear" w:color="auto" w:fill="BFBFBF" w:themeFill="background1" w:themeFillShade="BF"/>
          </w:tcPr>
          <w:p w:rsidR="00A0444C" w:rsidRPr="002378AE" w:rsidRDefault="00A0444C"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0</w:t>
            </w:r>
          </w:p>
        </w:tc>
        <w:tc>
          <w:tcPr>
            <w:tcW w:w="457" w:type="pct"/>
            <w:shd w:val="clear" w:color="auto" w:fill="BFBFBF" w:themeFill="background1" w:themeFillShade="BF"/>
          </w:tcPr>
          <w:p w:rsidR="00A0444C" w:rsidRPr="002378AE" w:rsidRDefault="00A0444C"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1176</w:t>
            </w:r>
          </w:p>
        </w:tc>
        <w:tc>
          <w:tcPr>
            <w:tcW w:w="457" w:type="pct"/>
            <w:shd w:val="clear" w:color="auto" w:fill="BFBFBF" w:themeFill="background1" w:themeFillShade="BF"/>
          </w:tcPr>
          <w:p w:rsidR="00A0444C" w:rsidRPr="002378AE" w:rsidRDefault="00A0444C"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0</w:t>
            </w:r>
          </w:p>
        </w:tc>
        <w:tc>
          <w:tcPr>
            <w:tcW w:w="527" w:type="pct"/>
            <w:shd w:val="clear" w:color="auto" w:fill="BFBFBF" w:themeFill="background1" w:themeFillShade="BF"/>
          </w:tcPr>
          <w:p w:rsidR="00A0444C" w:rsidRPr="002378AE" w:rsidRDefault="00A0444C"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3278.2</w:t>
            </w:r>
          </w:p>
        </w:tc>
      </w:tr>
    </w:tbl>
    <w:p w:rsidR="00A0444C" w:rsidRPr="002378AE" w:rsidRDefault="00A0444C" w:rsidP="002378AE">
      <w:pPr>
        <w:spacing w:after="240"/>
        <w:ind w:left="567"/>
        <w:jc w:val="both"/>
        <w:rPr>
          <w:rFonts w:ascii="ITC Avant Garde" w:eastAsia="Times New Roman" w:hAnsi="ITC Avant Garde" w:cs="Arial"/>
          <w:b/>
          <w:iCs/>
          <w:kern w:val="16"/>
          <w:sz w:val="18"/>
          <w:szCs w:val="18"/>
          <w:lang w:eastAsia="es-ES"/>
        </w:rPr>
      </w:pPr>
    </w:p>
    <w:p w:rsidR="002378AE" w:rsidRPr="002378AE" w:rsidRDefault="00A0444C" w:rsidP="002378AE">
      <w:pPr>
        <w:spacing w:after="240"/>
        <w:ind w:left="567"/>
        <w:jc w:val="both"/>
        <w:rPr>
          <w:rFonts w:ascii="ITC Avant Garde" w:eastAsia="Times New Roman" w:hAnsi="ITC Avant Garde" w:cs="Arial"/>
          <w:iCs/>
          <w:kern w:val="16"/>
          <w:sz w:val="18"/>
          <w:szCs w:val="18"/>
          <w:lang w:eastAsia="es-ES"/>
        </w:rPr>
      </w:pPr>
      <w:r w:rsidRPr="002378AE">
        <w:rPr>
          <w:rFonts w:ascii="ITC Avant Garde" w:eastAsia="Times New Roman" w:hAnsi="ITC Avant Garde" w:cs="Arial"/>
          <w:b/>
          <w:iCs/>
          <w:kern w:val="16"/>
          <w:sz w:val="18"/>
          <w:szCs w:val="18"/>
          <w:lang w:eastAsia="es-ES"/>
        </w:rPr>
        <w:t>A.5.1.</w:t>
      </w:r>
      <w:r w:rsidRPr="002378AE">
        <w:rPr>
          <w:rFonts w:ascii="ITC Avant Garde" w:eastAsia="Times New Roman" w:hAnsi="ITC Avant Garde" w:cs="Arial"/>
          <w:iCs/>
          <w:kern w:val="16"/>
          <w:lang w:eastAsia="es-ES"/>
        </w:rPr>
        <w:tab/>
      </w:r>
      <w:r w:rsidRPr="002378AE">
        <w:rPr>
          <w:rFonts w:ascii="ITC Avant Garde" w:eastAsia="Times New Roman" w:hAnsi="ITC Avant Garde" w:cs="Arial"/>
          <w:iCs/>
          <w:kern w:val="16"/>
          <w:sz w:val="18"/>
          <w:szCs w:val="18"/>
          <w:lang w:eastAsia="es-ES"/>
        </w:rPr>
        <w:t>Enlaces vía satélite:</w:t>
      </w:r>
    </w:p>
    <w:p w:rsidR="00A0444C" w:rsidRPr="002378AE" w:rsidRDefault="002378AE" w:rsidP="002378AE">
      <w:pPr>
        <w:spacing w:after="240"/>
        <w:ind w:left="567"/>
        <w:jc w:val="center"/>
        <w:rPr>
          <w:rFonts w:ascii="ITC Avant Garde" w:eastAsia="Times New Roman" w:hAnsi="ITC Avant Garde" w:cs="Arial"/>
          <w:iCs/>
          <w:kern w:val="16"/>
          <w:lang w:eastAsia="es-ES"/>
        </w:rPr>
      </w:pPr>
      <w:r w:rsidRPr="002378AE">
        <w:rPr>
          <w:rFonts w:ascii="ITC Avant Garde" w:eastAsia="Arial" w:hAnsi="ITC Avant Garde" w:cs="Arial"/>
          <w:b/>
          <w:w w:val="105"/>
          <w:sz w:val="18"/>
          <w:szCs w:val="18"/>
        </w:rPr>
        <w:t>Estaciones Terrenas</w:t>
      </w:r>
    </w:p>
    <w:tbl>
      <w:tblPr>
        <w:tblStyle w:val="Tablaconcuadrcula"/>
        <w:tblW w:w="4710" w:type="pct"/>
        <w:tblLayout w:type="fixed"/>
        <w:tblLook w:val="04A0" w:firstRow="1" w:lastRow="0" w:firstColumn="1" w:lastColumn="0" w:noHBand="0" w:noVBand="1"/>
        <w:tblCaption w:val="Enlaces vía satélite"/>
        <w:tblDescription w:val="Estaciones Terrenas"/>
      </w:tblPr>
      <w:tblGrid>
        <w:gridCol w:w="3124"/>
        <w:gridCol w:w="1040"/>
        <w:gridCol w:w="911"/>
        <w:gridCol w:w="778"/>
        <w:gridCol w:w="780"/>
        <w:gridCol w:w="780"/>
        <w:gridCol w:w="903"/>
      </w:tblGrid>
      <w:tr w:rsidR="00A0444C" w:rsidRPr="002378AE" w:rsidTr="002378AE">
        <w:trPr>
          <w:tblHeader/>
        </w:trPr>
        <w:tc>
          <w:tcPr>
            <w:tcW w:w="1878" w:type="pct"/>
            <w:shd w:val="clear" w:color="auto" w:fill="A6A6A6" w:themeFill="background1" w:themeFillShade="A6"/>
          </w:tcPr>
          <w:p w:rsidR="00A0444C" w:rsidRPr="002378AE" w:rsidRDefault="00A0444C"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Entidades</w:t>
            </w:r>
          </w:p>
        </w:tc>
        <w:tc>
          <w:tcPr>
            <w:tcW w:w="625" w:type="pct"/>
            <w:shd w:val="clear" w:color="auto" w:fill="A6A6A6" w:themeFill="background1" w:themeFillShade="A6"/>
          </w:tcPr>
          <w:p w:rsidR="00A0444C" w:rsidRPr="002378AE" w:rsidRDefault="00A0444C"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1</w:t>
            </w:r>
          </w:p>
        </w:tc>
        <w:tc>
          <w:tcPr>
            <w:tcW w:w="548" w:type="pct"/>
            <w:shd w:val="clear" w:color="auto" w:fill="A6A6A6" w:themeFill="background1" w:themeFillShade="A6"/>
          </w:tcPr>
          <w:p w:rsidR="00A0444C" w:rsidRPr="002378AE" w:rsidRDefault="00A0444C"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2</w:t>
            </w:r>
          </w:p>
        </w:tc>
        <w:tc>
          <w:tcPr>
            <w:tcW w:w="468" w:type="pct"/>
            <w:shd w:val="clear" w:color="auto" w:fill="A6A6A6" w:themeFill="background1" w:themeFillShade="A6"/>
          </w:tcPr>
          <w:p w:rsidR="00A0444C" w:rsidRPr="002378AE" w:rsidRDefault="00A0444C"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3</w:t>
            </w:r>
          </w:p>
        </w:tc>
        <w:tc>
          <w:tcPr>
            <w:tcW w:w="469" w:type="pct"/>
            <w:shd w:val="clear" w:color="auto" w:fill="A6A6A6" w:themeFill="background1" w:themeFillShade="A6"/>
          </w:tcPr>
          <w:p w:rsidR="00A0444C" w:rsidRPr="002378AE" w:rsidRDefault="00A0444C"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4</w:t>
            </w:r>
          </w:p>
        </w:tc>
        <w:tc>
          <w:tcPr>
            <w:tcW w:w="469" w:type="pct"/>
            <w:shd w:val="clear" w:color="auto" w:fill="A6A6A6" w:themeFill="background1" w:themeFillShade="A6"/>
          </w:tcPr>
          <w:p w:rsidR="00A0444C" w:rsidRPr="002378AE" w:rsidRDefault="00A0444C"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5</w:t>
            </w:r>
          </w:p>
        </w:tc>
        <w:tc>
          <w:tcPr>
            <w:tcW w:w="543" w:type="pct"/>
            <w:shd w:val="clear" w:color="auto" w:fill="A6A6A6" w:themeFill="background1" w:themeFillShade="A6"/>
          </w:tcPr>
          <w:p w:rsidR="00A0444C" w:rsidRPr="002378AE" w:rsidRDefault="00A0444C"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Total</w:t>
            </w:r>
          </w:p>
        </w:tc>
      </w:tr>
      <w:tr w:rsidR="00A0444C" w:rsidRPr="002378AE" w:rsidTr="005723C2">
        <w:tc>
          <w:tcPr>
            <w:tcW w:w="1878" w:type="pct"/>
          </w:tcPr>
          <w:p w:rsidR="00A0444C" w:rsidRPr="002378AE" w:rsidRDefault="00A0444C" w:rsidP="002378AE">
            <w:pPr>
              <w:pStyle w:val="TableParagraph"/>
              <w:spacing w:before="33" w:line="217" w:lineRule="exact"/>
              <w:ind w:left="49"/>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México, D.F.</w:t>
            </w:r>
          </w:p>
        </w:tc>
        <w:tc>
          <w:tcPr>
            <w:tcW w:w="62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8"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468"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3"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A0444C" w:rsidRPr="002378AE" w:rsidTr="005723C2">
        <w:tc>
          <w:tcPr>
            <w:tcW w:w="1878" w:type="pct"/>
          </w:tcPr>
          <w:p w:rsidR="00A0444C" w:rsidRPr="002378AE" w:rsidRDefault="00A0444C" w:rsidP="002378AE">
            <w:pPr>
              <w:pStyle w:val="TableParagraph"/>
              <w:spacing w:before="22" w:line="207" w:lineRule="exact"/>
              <w:ind w:left="40"/>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Veracruz, Ver.</w:t>
            </w:r>
          </w:p>
        </w:tc>
        <w:tc>
          <w:tcPr>
            <w:tcW w:w="62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8"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8"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543"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A0444C" w:rsidRPr="002378AE" w:rsidTr="005723C2">
        <w:tc>
          <w:tcPr>
            <w:tcW w:w="1878" w:type="pct"/>
          </w:tcPr>
          <w:p w:rsidR="00A0444C" w:rsidRPr="002378AE" w:rsidRDefault="00A0444C" w:rsidP="002378AE">
            <w:pPr>
              <w:pStyle w:val="TableParagraph"/>
              <w:spacing w:before="33"/>
              <w:ind w:left="49"/>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Cancún, Q. Roo.</w:t>
            </w:r>
          </w:p>
        </w:tc>
        <w:tc>
          <w:tcPr>
            <w:tcW w:w="62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8"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8"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469"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3"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A0444C" w:rsidRPr="002378AE" w:rsidTr="005723C2">
        <w:tc>
          <w:tcPr>
            <w:tcW w:w="1878" w:type="pct"/>
          </w:tcPr>
          <w:p w:rsidR="00A0444C" w:rsidRPr="002378AE" w:rsidRDefault="00A0444C" w:rsidP="002378AE">
            <w:pPr>
              <w:pStyle w:val="TableParagraph"/>
              <w:spacing w:before="26"/>
              <w:ind w:left="49"/>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Oaxaca, </w:t>
            </w:r>
            <w:proofErr w:type="spellStart"/>
            <w:r w:rsidRPr="002378AE">
              <w:rPr>
                <w:rFonts w:ascii="ITC Avant Garde" w:eastAsia="Arial" w:hAnsi="ITC Avant Garde" w:cs="Arial"/>
                <w:w w:val="105"/>
                <w:sz w:val="18"/>
                <w:szCs w:val="18"/>
                <w:lang w:val="es-MX"/>
              </w:rPr>
              <w:t>Oax</w:t>
            </w:r>
            <w:proofErr w:type="spellEnd"/>
            <w:r w:rsidRPr="002378AE">
              <w:rPr>
                <w:rFonts w:ascii="ITC Avant Garde" w:eastAsia="Arial" w:hAnsi="ITC Avant Garde" w:cs="Arial"/>
                <w:w w:val="105"/>
                <w:sz w:val="18"/>
                <w:szCs w:val="18"/>
                <w:lang w:val="es-MX"/>
              </w:rPr>
              <w:t>.</w:t>
            </w:r>
          </w:p>
        </w:tc>
        <w:tc>
          <w:tcPr>
            <w:tcW w:w="62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8"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8"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469"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3"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A0444C" w:rsidRPr="002378AE" w:rsidTr="005723C2">
        <w:tc>
          <w:tcPr>
            <w:tcW w:w="1878" w:type="pct"/>
          </w:tcPr>
          <w:p w:rsidR="00A0444C" w:rsidRPr="002378AE" w:rsidRDefault="00A0444C" w:rsidP="002378AE">
            <w:pPr>
              <w:pStyle w:val="TableParagraph"/>
              <w:spacing w:before="10"/>
              <w:ind w:left="44"/>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Acapulco, Gro.</w:t>
            </w:r>
          </w:p>
        </w:tc>
        <w:tc>
          <w:tcPr>
            <w:tcW w:w="62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8"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8"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469"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3"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A0444C" w:rsidRPr="002378AE" w:rsidTr="005723C2">
        <w:tc>
          <w:tcPr>
            <w:tcW w:w="1878" w:type="pct"/>
          </w:tcPr>
          <w:p w:rsidR="00A0444C" w:rsidRPr="002378AE" w:rsidRDefault="00A0444C" w:rsidP="002378AE">
            <w:pPr>
              <w:pStyle w:val="TableParagraph"/>
              <w:spacing w:before="18" w:line="217" w:lineRule="exact"/>
              <w:ind w:left="59"/>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Puerto Vallarta, Jal.</w:t>
            </w:r>
          </w:p>
        </w:tc>
        <w:tc>
          <w:tcPr>
            <w:tcW w:w="62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8"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8"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543"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A0444C" w:rsidRPr="002378AE" w:rsidTr="005723C2">
        <w:tc>
          <w:tcPr>
            <w:tcW w:w="1878" w:type="pct"/>
          </w:tcPr>
          <w:p w:rsidR="00A0444C" w:rsidRPr="002378AE" w:rsidRDefault="00A0444C" w:rsidP="002378AE">
            <w:pPr>
              <w:pStyle w:val="TableParagraph"/>
              <w:spacing w:before="18"/>
              <w:ind w:left="49"/>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Zacatecas, </w:t>
            </w:r>
            <w:proofErr w:type="spellStart"/>
            <w:r w:rsidRPr="002378AE">
              <w:rPr>
                <w:rFonts w:ascii="ITC Avant Garde" w:eastAsia="Arial" w:hAnsi="ITC Avant Garde" w:cs="Arial"/>
                <w:w w:val="105"/>
                <w:sz w:val="18"/>
                <w:szCs w:val="18"/>
                <w:lang w:val="es-MX"/>
              </w:rPr>
              <w:t>Zac</w:t>
            </w:r>
            <w:proofErr w:type="spellEnd"/>
            <w:r w:rsidRPr="002378AE">
              <w:rPr>
                <w:rFonts w:ascii="ITC Avant Garde" w:eastAsia="Arial" w:hAnsi="ITC Avant Garde" w:cs="Arial"/>
                <w:w w:val="105"/>
                <w:sz w:val="18"/>
                <w:szCs w:val="18"/>
                <w:lang w:val="es-MX"/>
              </w:rPr>
              <w:t>.</w:t>
            </w:r>
          </w:p>
        </w:tc>
        <w:tc>
          <w:tcPr>
            <w:tcW w:w="62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8"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8"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469"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3"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A0444C" w:rsidRPr="002378AE" w:rsidTr="005723C2">
        <w:tc>
          <w:tcPr>
            <w:tcW w:w="1878" w:type="pct"/>
          </w:tcPr>
          <w:p w:rsidR="00A0444C" w:rsidRPr="002378AE" w:rsidRDefault="00A0444C" w:rsidP="002378AE">
            <w:pPr>
              <w:pStyle w:val="TableParagraph"/>
              <w:spacing w:before="22" w:line="209" w:lineRule="exact"/>
              <w:ind w:left="64"/>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Morelia, </w:t>
            </w:r>
            <w:proofErr w:type="spellStart"/>
            <w:r w:rsidRPr="002378AE">
              <w:rPr>
                <w:rFonts w:ascii="ITC Avant Garde" w:eastAsia="Arial" w:hAnsi="ITC Avant Garde" w:cs="Arial"/>
                <w:w w:val="105"/>
                <w:sz w:val="18"/>
                <w:szCs w:val="18"/>
                <w:lang w:val="es-MX"/>
              </w:rPr>
              <w:t>Mich</w:t>
            </w:r>
            <w:proofErr w:type="spellEnd"/>
            <w:r w:rsidRPr="002378AE">
              <w:rPr>
                <w:rFonts w:ascii="ITC Avant Garde" w:eastAsia="Arial" w:hAnsi="ITC Avant Garde" w:cs="Arial"/>
                <w:w w:val="105"/>
                <w:sz w:val="18"/>
                <w:szCs w:val="18"/>
                <w:lang w:val="es-MX"/>
              </w:rPr>
              <w:t>.</w:t>
            </w:r>
          </w:p>
        </w:tc>
        <w:tc>
          <w:tcPr>
            <w:tcW w:w="62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8"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468"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3"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A0444C" w:rsidRPr="002378AE" w:rsidTr="005723C2">
        <w:tc>
          <w:tcPr>
            <w:tcW w:w="1878" w:type="pct"/>
          </w:tcPr>
          <w:p w:rsidR="00A0444C" w:rsidRPr="002378AE" w:rsidRDefault="00A0444C" w:rsidP="002378AE">
            <w:pPr>
              <w:pStyle w:val="TableParagraph"/>
              <w:spacing w:before="31"/>
              <w:ind w:left="59"/>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Ciudad Juárez, </w:t>
            </w:r>
            <w:proofErr w:type="spellStart"/>
            <w:r w:rsidRPr="002378AE">
              <w:rPr>
                <w:rFonts w:ascii="ITC Avant Garde" w:eastAsia="Arial" w:hAnsi="ITC Avant Garde" w:cs="Arial"/>
                <w:w w:val="105"/>
                <w:sz w:val="18"/>
                <w:szCs w:val="18"/>
                <w:lang w:val="es-MX"/>
              </w:rPr>
              <w:t>Chih</w:t>
            </w:r>
            <w:proofErr w:type="spellEnd"/>
            <w:r w:rsidRPr="002378AE">
              <w:rPr>
                <w:rFonts w:ascii="ITC Avant Garde" w:eastAsia="Arial" w:hAnsi="ITC Avant Garde" w:cs="Arial"/>
                <w:w w:val="105"/>
                <w:sz w:val="18"/>
                <w:szCs w:val="18"/>
                <w:lang w:val="es-MX"/>
              </w:rPr>
              <w:t>.</w:t>
            </w:r>
          </w:p>
        </w:tc>
        <w:tc>
          <w:tcPr>
            <w:tcW w:w="62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8"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8"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469"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3"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A0444C" w:rsidRPr="002378AE" w:rsidTr="005723C2">
        <w:tc>
          <w:tcPr>
            <w:tcW w:w="1878" w:type="pct"/>
          </w:tcPr>
          <w:p w:rsidR="00A0444C" w:rsidRPr="002378AE" w:rsidRDefault="00A0444C" w:rsidP="002378AE">
            <w:pPr>
              <w:pStyle w:val="TableParagraph"/>
              <w:spacing w:before="33" w:line="217" w:lineRule="exact"/>
              <w:ind w:left="49"/>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Tijuana, B.C.</w:t>
            </w:r>
          </w:p>
        </w:tc>
        <w:tc>
          <w:tcPr>
            <w:tcW w:w="625"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8"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8"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469"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3" w:type="pct"/>
          </w:tcPr>
          <w:p w:rsidR="00A0444C" w:rsidRPr="002378AE" w:rsidRDefault="00A0444C"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A0444C" w:rsidRPr="002378AE" w:rsidTr="005723C2">
        <w:tc>
          <w:tcPr>
            <w:tcW w:w="1878" w:type="pct"/>
            <w:shd w:val="clear" w:color="auto" w:fill="BFBFBF" w:themeFill="background1" w:themeFillShade="BF"/>
          </w:tcPr>
          <w:p w:rsidR="00A0444C" w:rsidRPr="002378AE" w:rsidRDefault="00A0444C"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Total</w:t>
            </w:r>
          </w:p>
        </w:tc>
        <w:tc>
          <w:tcPr>
            <w:tcW w:w="625" w:type="pct"/>
            <w:shd w:val="clear" w:color="auto" w:fill="BFBFBF" w:themeFill="background1" w:themeFillShade="BF"/>
          </w:tcPr>
          <w:p w:rsidR="00A0444C" w:rsidRPr="002378AE" w:rsidRDefault="00A0444C"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w:t>
            </w:r>
          </w:p>
        </w:tc>
        <w:tc>
          <w:tcPr>
            <w:tcW w:w="548" w:type="pct"/>
            <w:shd w:val="clear" w:color="auto" w:fill="BFBFBF" w:themeFill="background1" w:themeFillShade="BF"/>
          </w:tcPr>
          <w:p w:rsidR="00A0444C" w:rsidRPr="002378AE" w:rsidRDefault="00A0444C"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2</w:t>
            </w:r>
          </w:p>
        </w:tc>
        <w:tc>
          <w:tcPr>
            <w:tcW w:w="468" w:type="pct"/>
            <w:shd w:val="clear" w:color="auto" w:fill="BFBFBF" w:themeFill="background1" w:themeFillShade="BF"/>
          </w:tcPr>
          <w:p w:rsidR="00A0444C" w:rsidRPr="002378AE" w:rsidRDefault="00A0444C"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4</w:t>
            </w:r>
          </w:p>
        </w:tc>
        <w:tc>
          <w:tcPr>
            <w:tcW w:w="469" w:type="pct"/>
            <w:shd w:val="clear" w:color="auto" w:fill="BFBFBF" w:themeFill="background1" w:themeFillShade="BF"/>
          </w:tcPr>
          <w:p w:rsidR="00A0444C" w:rsidRPr="002378AE" w:rsidRDefault="00A0444C"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2</w:t>
            </w:r>
          </w:p>
        </w:tc>
        <w:tc>
          <w:tcPr>
            <w:tcW w:w="469" w:type="pct"/>
            <w:shd w:val="clear" w:color="auto" w:fill="BFBFBF" w:themeFill="background1" w:themeFillShade="BF"/>
          </w:tcPr>
          <w:p w:rsidR="00A0444C" w:rsidRPr="002378AE" w:rsidRDefault="00A0444C"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2</w:t>
            </w:r>
          </w:p>
        </w:tc>
        <w:tc>
          <w:tcPr>
            <w:tcW w:w="543" w:type="pct"/>
            <w:shd w:val="clear" w:color="auto" w:fill="BFBFBF" w:themeFill="background1" w:themeFillShade="BF"/>
          </w:tcPr>
          <w:p w:rsidR="00A0444C" w:rsidRPr="002378AE" w:rsidRDefault="00A0444C"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10</w:t>
            </w:r>
          </w:p>
        </w:tc>
      </w:tr>
    </w:tbl>
    <w:p w:rsidR="002378AE" w:rsidRPr="002378AE" w:rsidRDefault="00A0444C" w:rsidP="002378AE">
      <w:pPr>
        <w:spacing w:after="240"/>
        <w:ind w:left="567"/>
        <w:jc w:val="both"/>
        <w:rPr>
          <w:rFonts w:ascii="ITC Avant Garde" w:eastAsia="Times New Roman" w:hAnsi="ITC Avant Garde" w:cs="Arial"/>
          <w:iCs/>
          <w:kern w:val="16"/>
          <w:sz w:val="18"/>
          <w:szCs w:val="18"/>
          <w:lang w:eastAsia="es-ES"/>
        </w:rPr>
      </w:pPr>
      <w:r w:rsidRPr="002378AE">
        <w:rPr>
          <w:rFonts w:ascii="ITC Avant Garde" w:eastAsia="Times New Roman" w:hAnsi="ITC Avant Garde" w:cs="Arial"/>
          <w:iCs/>
          <w:kern w:val="16"/>
          <w:sz w:val="18"/>
          <w:szCs w:val="18"/>
          <w:lang w:eastAsia="es-ES"/>
        </w:rPr>
        <w:t>Nota: El año 1 inicia a partir de la fecha de otorgamiento de la Concesión. …”</w:t>
      </w:r>
    </w:p>
    <w:p w:rsidR="002378AE" w:rsidRPr="002378AE" w:rsidRDefault="00A0444C" w:rsidP="002378AE">
      <w:pPr>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De </w:t>
      </w:r>
      <w:r w:rsidR="008C45C7" w:rsidRPr="002378AE">
        <w:rPr>
          <w:rFonts w:ascii="ITC Avant Garde" w:eastAsia="Times New Roman" w:hAnsi="ITC Avant Garde"/>
          <w:bCs/>
          <w:color w:val="000000"/>
          <w:lang w:eastAsia="es-MX"/>
        </w:rPr>
        <w:t>dicha condición se advierte</w:t>
      </w:r>
      <w:r w:rsidRPr="002378AE">
        <w:rPr>
          <w:rFonts w:ascii="ITC Avant Garde" w:eastAsia="Times New Roman" w:hAnsi="ITC Avant Garde"/>
          <w:bCs/>
          <w:color w:val="000000"/>
          <w:lang w:eastAsia="es-MX"/>
        </w:rPr>
        <w:t xml:space="preserve"> que es obligación de </w:t>
      </w:r>
      <w:r w:rsidRPr="002378AE">
        <w:rPr>
          <w:rFonts w:ascii="ITC Avant Garde" w:eastAsia="Times New Roman" w:hAnsi="ITC Avant Garde"/>
          <w:b/>
          <w:bCs/>
          <w:color w:val="000000"/>
          <w:lang w:eastAsia="es-MX"/>
        </w:rPr>
        <w:t xml:space="preserve">TALKTEL </w:t>
      </w:r>
      <w:r w:rsidRPr="002378AE">
        <w:rPr>
          <w:rFonts w:ascii="ITC Avant Garde" w:eastAsia="Times New Roman" w:hAnsi="ITC Avant Garde"/>
          <w:bCs/>
          <w:color w:val="000000"/>
          <w:lang w:eastAsia="es-MX"/>
        </w:rPr>
        <w:t xml:space="preserve">instalar, al menos, </w:t>
      </w:r>
      <w:r w:rsidRPr="002378AE">
        <w:rPr>
          <w:rFonts w:ascii="ITC Avant Garde" w:eastAsia="Times New Roman" w:hAnsi="ITC Avant Garde"/>
          <w:b/>
          <w:bCs/>
          <w:color w:val="000000"/>
          <w:lang w:eastAsia="es-MX"/>
        </w:rPr>
        <w:t>la infraestructura propia</w:t>
      </w:r>
      <w:r w:rsidRPr="002378AE">
        <w:rPr>
          <w:rFonts w:ascii="ITC Avant Garde" w:eastAsia="Times New Roman" w:hAnsi="ITC Avant Garde"/>
          <w:bCs/>
          <w:color w:val="000000"/>
          <w:lang w:eastAsia="es-MX"/>
        </w:rPr>
        <w:t xml:space="preserve">, para los enlaces de fibra óptica y vía satélite que cubrirán </w:t>
      </w:r>
      <w:r w:rsidR="008C45C7" w:rsidRPr="002378AE">
        <w:rPr>
          <w:rFonts w:ascii="ITC Avant Garde" w:eastAsia="Times New Roman" w:hAnsi="ITC Avant Garde"/>
          <w:bCs/>
          <w:color w:val="000000"/>
          <w:lang w:eastAsia="es-MX"/>
        </w:rPr>
        <w:t>el área solicitada, conforme a los compromisos previstos en dicha condición.</w:t>
      </w:r>
    </w:p>
    <w:p w:rsidR="002378AE" w:rsidRPr="002378AE" w:rsidRDefault="008C45C7" w:rsidP="002378AE">
      <w:pPr>
        <w:pStyle w:val="Prrafodelista"/>
        <w:spacing w:after="240" w:line="360" w:lineRule="auto"/>
        <w:ind w:left="0" w:right="48"/>
        <w:jc w:val="both"/>
        <w:rPr>
          <w:rFonts w:ascii="ITC Avant Garde" w:eastAsia="ヒラギノ角ゴ Pro W3" w:hAnsi="ITC Avant Garde"/>
          <w:color w:val="000000"/>
          <w:lang w:eastAsia="es-ES"/>
        </w:rPr>
      </w:pPr>
      <w:r w:rsidRPr="002378AE">
        <w:rPr>
          <w:rFonts w:ascii="ITC Avant Garde" w:eastAsia="ヒラギノ角ゴ Pro W3" w:hAnsi="ITC Avant Garde"/>
          <w:color w:val="000000"/>
          <w:lang w:eastAsia="es-ES"/>
        </w:rPr>
        <w:t>En tal virtud, en la visita de verificación se le requirió a la mencionada empresa que acreditara el cumplimiento de dicha condición y mediante escrito de fecha ocho de marzo de dos mil dieciséis, manifestó:</w:t>
      </w:r>
      <w:r w:rsidR="007D031F" w:rsidRPr="002378AE">
        <w:rPr>
          <w:rFonts w:ascii="ITC Avant Garde" w:eastAsia="ヒラギノ角ゴ Pro W3" w:hAnsi="ITC Avant Garde"/>
          <w:color w:val="000000"/>
          <w:lang w:eastAsia="es-ES"/>
        </w:rPr>
        <w:t xml:space="preserve"> “Se acompaña al presente como ANEXO 15, copia simple del Contrato de Prestación de Servicios celebrado con la Comisión Federal de Electricidad, por medio del cual se tiene acceso a la Red Nacional de Fibra Óptica”… Se agrega como ANEXO 16 copia simple del contrato </w:t>
      </w:r>
      <w:r w:rsidR="007D031F" w:rsidRPr="002378AE">
        <w:rPr>
          <w:rFonts w:ascii="ITC Avant Garde" w:eastAsia="ヒラギノ角ゴ Pro W3" w:hAnsi="ITC Avant Garde"/>
          <w:color w:val="000000"/>
          <w:lang w:eastAsia="es-ES"/>
        </w:rPr>
        <w:lastRenderedPageBreak/>
        <w:t xml:space="preserve">celebrado con Isaac de México, S.A. de C.V.”, sin embargo del análisis de dicha información se concluyó que </w:t>
      </w:r>
      <w:r w:rsidR="007D031F" w:rsidRPr="002378AE">
        <w:rPr>
          <w:rFonts w:ascii="ITC Avant Garde" w:eastAsia="ヒラギノ角ゴ Pro W3" w:hAnsi="ITC Avant Garde"/>
          <w:b/>
          <w:color w:val="000000"/>
          <w:lang w:eastAsia="es-ES"/>
        </w:rPr>
        <w:t>TALKTEL</w:t>
      </w:r>
      <w:r w:rsidR="007D031F" w:rsidRPr="002378AE">
        <w:rPr>
          <w:rFonts w:ascii="ITC Avant Garde" w:eastAsia="ヒラギノ角ゴ Pro W3" w:hAnsi="ITC Avant Garde"/>
          <w:color w:val="000000"/>
          <w:lang w:eastAsia="es-ES"/>
        </w:rPr>
        <w:t xml:space="preserve"> no acreditó con dicha información el cumplimiento a las obligaciones derivadas de la condición </w:t>
      </w:r>
      <w:r w:rsidR="007D031F" w:rsidRPr="002378AE">
        <w:rPr>
          <w:rFonts w:ascii="ITC Avant Garde" w:eastAsia="ヒラギノ角ゴ Pro W3" w:hAnsi="ITC Avant Garde"/>
          <w:b/>
          <w:color w:val="000000"/>
          <w:lang w:eastAsia="es-ES"/>
        </w:rPr>
        <w:t>A.5. Compromisos de cobertura de la Red</w:t>
      </w:r>
      <w:r w:rsidR="007D031F" w:rsidRPr="002378AE">
        <w:rPr>
          <w:rFonts w:ascii="ITC Avant Garde" w:eastAsia="ヒラギノ角ゴ Pro W3" w:hAnsi="ITC Avant Garde"/>
          <w:color w:val="000000"/>
          <w:lang w:eastAsia="es-ES"/>
        </w:rPr>
        <w:t xml:space="preserve"> de su Título de Concesión, en atención a lo siguiente:</w:t>
      </w:r>
    </w:p>
    <w:p w:rsidR="002378AE" w:rsidRPr="002378AE" w:rsidRDefault="007D031F" w:rsidP="002378AE">
      <w:pPr>
        <w:spacing w:after="240" w:line="360" w:lineRule="auto"/>
        <w:jc w:val="both"/>
        <w:rPr>
          <w:rFonts w:ascii="ITC Avant Garde" w:eastAsia="Times New Roman" w:hAnsi="ITC Avant Garde" w:cs="Arial"/>
          <w:iCs/>
          <w:kern w:val="16"/>
          <w:lang w:eastAsia="es-ES"/>
        </w:rPr>
      </w:pPr>
      <w:r w:rsidRPr="002378AE">
        <w:rPr>
          <w:rFonts w:ascii="ITC Avant Garde" w:eastAsia="Times New Roman" w:hAnsi="ITC Avant Garde" w:cs="Arial"/>
          <w:iCs/>
          <w:kern w:val="16"/>
          <w:lang w:eastAsia="es-ES"/>
        </w:rPr>
        <w:t xml:space="preserve">Del contrato de “PRESTACIÓN DE SERVICIOS DE TELECOMUNICACIONES Y SERVICIOS COMPLEMENTARIOS.”, celebrado entre </w:t>
      </w:r>
      <w:r w:rsidRPr="002378AE">
        <w:rPr>
          <w:rFonts w:ascii="ITC Avant Garde" w:eastAsia="Times New Roman" w:hAnsi="ITC Avant Garde" w:cs="Arial"/>
          <w:b/>
          <w:iCs/>
          <w:kern w:val="16"/>
          <w:lang w:eastAsia="es-ES"/>
        </w:rPr>
        <w:t>TALKTEL</w:t>
      </w:r>
      <w:r w:rsidRPr="002378AE">
        <w:rPr>
          <w:rFonts w:ascii="ITC Avant Garde" w:eastAsia="Times New Roman" w:hAnsi="ITC Avant Garde" w:cs="Arial"/>
          <w:iCs/>
          <w:kern w:val="16"/>
          <w:lang w:eastAsia="es-ES"/>
        </w:rPr>
        <w:t xml:space="preserve"> y la Comisión Federal de Electricidad (CFE TELECOM) el cuatro de septiembre de dos mil quince, se advierte que la concesionaria contrató a CFE TELECOM, para que le brindara los siguientes servicios:</w:t>
      </w:r>
    </w:p>
    <w:p w:rsidR="002378AE" w:rsidRPr="002378AE" w:rsidRDefault="007D031F" w:rsidP="002378AE">
      <w:pPr>
        <w:numPr>
          <w:ilvl w:val="0"/>
          <w:numId w:val="22"/>
        </w:numPr>
        <w:spacing w:after="240" w:line="276" w:lineRule="auto"/>
        <w:contextualSpacing/>
        <w:jc w:val="both"/>
        <w:rPr>
          <w:rFonts w:ascii="ITC Avant Garde" w:eastAsia="Times New Roman" w:hAnsi="ITC Avant Garde" w:cs="Arial"/>
          <w:iCs/>
          <w:kern w:val="16"/>
          <w:lang w:eastAsia="es-ES"/>
        </w:rPr>
      </w:pPr>
      <w:r w:rsidRPr="002378AE">
        <w:rPr>
          <w:rFonts w:ascii="ITC Avant Garde" w:eastAsia="Times New Roman" w:hAnsi="ITC Avant Garde" w:cs="Arial"/>
          <w:b/>
          <w:iCs/>
          <w:kern w:val="16"/>
          <w:lang w:eastAsia="es-ES"/>
        </w:rPr>
        <w:t>CFE Enlaces</w:t>
      </w:r>
      <w:r w:rsidRPr="002378AE">
        <w:rPr>
          <w:rFonts w:ascii="ITC Avant Garde" w:eastAsia="Times New Roman" w:hAnsi="ITC Avant Garde" w:cs="Arial"/>
          <w:iCs/>
          <w:kern w:val="16"/>
          <w:lang w:eastAsia="es-ES"/>
        </w:rPr>
        <w:t xml:space="preserve">, que de acuerdo al contrato presentado, se trata  de “…Servicios de Telecomunicaciones que presta CFE TELECOM, consistentes en la infraestructura que permite la conexión privada entre los Puntos de Demarcación del </w:t>
      </w:r>
      <w:r w:rsidRPr="002378AE">
        <w:rPr>
          <w:rFonts w:ascii="ITC Avant Garde" w:eastAsia="Times New Roman" w:hAnsi="ITC Avant Garde" w:cs="Arial"/>
          <w:b/>
          <w:iCs/>
          <w:kern w:val="16"/>
          <w:lang w:eastAsia="es-ES"/>
        </w:rPr>
        <w:t>CLIENTE</w:t>
      </w:r>
      <w:r w:rsidRPr="002378AE">
        <w:rPr>
          <w:rFonts w:ascii="ITC Avant Garde" w:eastAsia="Times New Roman" w:hAnsi="ITC Avant Garde" w:cs="Arial"/>
          <w:iCs/>
          <w:kern w:val="16"/>
          <w:lang w:eastAsia="es-ES"/>
        </w:rPr>
        <w:t xml:space="preserve"> para su uso exclusivo, sin límite de utilización y sin restricción de horarios…”.</w:t>
      </w:r>
    </w:p>
    <w:p w:rsidR="002378AE" w:rsidRPr="002378AE" w:rsidRDefault="007D031F" w:rsidP="002378AE">
      <w:pPr>
        <w:numPr>
          <w:ilvl w:val="0"/>
          <w:numId w:val="22"/>
        </w:numPr>
        <w:spacing w:after="240" w:line="276" w:lineRule="auto"/>
        <w:contextualSpacing/>
        <w:jc w:val="both"/>
        <w:rPr>
          <w:rFonts w:ascii="ITC Avant Garde" w:eastAsia="Times New Roman" w:hAnsi="ITC Avant Garde" w:cs="Arial"/>
          <w:iCs/>
          <w:kern w:val="16"/>
          <w:lang w:eastAsia="es-ES"/>
        </w:rPr>
      </w:pPr>
      <w:r w:rsidRPr="002378AE">
        <w:rPr>
          <w:rFonts w:ascii="ITC Avant Garde" w:eastAsia="Times New Roman" w:hAnsi="ITC Avant Garde" w:cs="Arial"/>
          <w:b/>
          <w:iCs/>
          <w:kern w:val="16"/>
          <w:lang w:eastAsia="es-ES"/>
        </w:rPr>
        <w:t>Hoteles Telecom</w:t>
      </w:r>
      <w:r w:rsidRPr="002378AE">
        <w:rPr>
          <w:rFonts w:ascii="ITC Avant Garde" w:eastAsia="Times New Roman" w:hAnsi="ITC Avant Garde" w:cs="Arial"/>
          <w:iCs/>
          <w:kern w:val="16"/>
          <w:lang w:eastAsia="es-ES"/>
        </w:rPr>
        <w:t xml:space="preserve">, que de acuerdo al contrato presentado son servicios complementarios que presta CFE TELECOM siendo estos de </w:t>
      </w:r>
      <w:r w:rsidRPr="002378AE">
        <w:rPr>
          <w:rFonts w:ascii="ITC Avant Garde" w:eastAsia="Times New Roman" w:hAnsi="ITC Avant Garde" w:cs="Arial"/>
          <w:b/>
          <w:iCs/>
          <w:kern w:val="16"/>
          <w:lang w:eastAsia="es-ES"/>
        </w:rPr>
        <w:t>Conectividad</w:t>
      </w:r>
      <w:r w:rsidRPr="002378AE">
        <w:rPr>
          <w:rFonts w:ascii="ITC Avant Garde" w:eastAsia="Times New Roman" w:hAnsi="ITC Avant Garde" w:cs="Arial"/>
          <w:iCs/>
          <w:kern w:val="16"/>
          <w:lang w:eastAsia="es-ES"/>
        </w:rPr>
        <w:t xml:space="preserve"> “…consistente en la provisión del medio físico para la conexión de equipos de telecomunicaciones entre los clientes de CFE TELECOM dentro del sitio de alojamiento.” y </w:t>
      </w:r>
      <w:r w:rsidRPr="002378AE">
        <w:rPr>
          <w:rFonts w:ascii="ITC Avant Garde" w:eastAsia="Times New Roman" w:hAnsi="ITC Avant Garde" w:cs="Arial"/>
          <w:b/>
          <w:iCs/>
          <w:kern w:val="16"/>
          <w:lang w:eastAsia="es-ES"/>
        </w:rPr>
        <w:t>Alojamiento</w:t>
      </w:r>
      <w:r w:rsidRPr="002378AE">
        <w:rPr>
          <w:rFonts w:ascii="ITC Avant Garde" w:eastAsia="Times New Roman" w:hAnsi="ITC Avant Garde" w:cs="Arial"/>
          <w:iCs/>
          <w:kern w:val="16"/>
          <w:lang w:eastAsia="es-ES"/>
        </w:rPr>
        <w:t xml:space="preserve"> que es “…la provisión de un espacio exclusivo asignado a un cliente dentro del Sitio de Alojamiento, para la colocación de sus equipos, el cual cuenta con las instalaciones necesarias para su buen funcionamiento con el propósito de proveer Conectividad; así como, los Servicios de CFE TELECOM.”</w:t>
      </w:r>
    </w:p>
    <w:p w:rsidR="002378AE" w:rsidRPr="002378AE" w:rsidRDefault="007D031F" w:rsidP="002378AE">
      <w:pPr>
        <w:numPr>
          <w:ilvl w:val="0"/>
          <w:numId w:val="22"/>
        </w:numPr>
        <w:spacing w:after="240" w:line="276" w:lineRule="auto"/>
        <w:contextualSpacing/>
        <w:jc w:val="both"/>
        <w:rPr>
          <w:rFonts w:ascii="ITC Avant Garde" w:eastAsia="Times New Roman" w:hAnsi="ITC Avant Garde" w:cs="Arial"/>
          <w:iCs/>
          <w:kern w:val="16"/>
          <w:lang w:eastAsia="es-ES"/>
        </w:rPr>
      </w:pPr>
      <w:r w:rsidRPr="002378AE">
        <w:rPr>
          <w:rFonts w:ascii="ITC Avant Garde" w:eastAsia="Times New Roman" w:hAnsi="ITC Avant Garde" w:cs="Arial"/>
          <w:b/>
          <w:iCs/>
          <w:kern w:val="16"/>
          <w:lang w:eastAsia="es-ES"/>
        </w:rPr>
        <w:t>Acceso a Internet</w:t>
      </w:r>
      <w:r w:rsidRPr="002378AE">
        <w:rPr>
          <w:rFonts w:ascii="ITC Avant Garde" w:eastAsia="Times New Roman" w:hAnsi="ITC Avant Garde" w:cs="Arial"/>
          <w:iCs/>
          <w:kern w:val="16"/>
          <w:lang w:eastAsia="es-ES"/>
        </w:rPr>
        <w:t>.</w:t>
      </w:r>
    </w:p>
    <w:p w:rsidR="002378AE" w:rsidRPr="002378AE" w:rsidRDefault="007D031F" w:rsidP="002378AE">
      <w:pPr>
        <w:spacing w:after="240" w:line="360" w:lineRule="auto"/>
        <w:jc w:val="both"/>
        <w:rPr>
          <w:rFonts w:ascii="ITC Avant Garde" w:eastAsia="Times New Roman" w:hAnsi="ITC Avant Garde" w:cs="Arial"/>
          <w:iCs/>
          <w:kern w:val="16"/>
          <w:lang w:eastAsia="es-ES"/>
        </w:rPr>
      </w:pPr>
      <w:r w:rsidRPr="002378AE">
        <w:rPr>
          <w:rFonts w:ascii="ITC Avant Garde" w:eastAsia="Times New Roman" w:hAnsi="ITC Avant Garde" w:cs="Arial"/>
          <w:iCs/>
          <w:kern w:val="16"/>
          <w:lang w:eastAsia="es-ES"/>
        </w:rPr>
        <w:t xml:space="preserve">Sin embargo, de dicho documento no se advierte información relacionada con el área de cobertura que atiende </w:t>
      </w:r>
      <w:r w:rsidR="00671C24" w:rsidRPr="002378AE">
        <w:rPr>
          <w:rFonts w:ascii="ITC Avant Garde" w:eastAsia="Times New Roman" w:hAnsi="ITC Avant Garde" w:cs="Arial"/>
          <w:iCs/>
          <w:kern w:val="16"/>
          <w:lang w:eastAsia="es-ES"/>
        </w:rPr>
        <w:t>dicha empresa</w:t>
      </w:r>
      <w:r w:rsidRPr="002378AE">
        <w:rPr>
          <w:rFonts w:ascii="ITC Avant Garde" w:eastAsia="Times New Roman" w:hAnsi="ITC Avant Garde" w:cs="Arial"/>
          <w:iCs/>
          <w:kern w:val="16"/>
          <w:lang w:eastAsia="es-ES"/>
        </w:rPr>
        <w:t xml:space="preserve"> y/o los kilómetros de fibra que haya instalado y/o las estaciones terrenas con las que cuenta, de acuerdo a lo requerido durante la diligencia.</w:t>
      </w:r>
    </w:p>
    <w:p w:rsidR="007D031F" w:rsidRPr="002378AE" w:rsidRDefault="007D031F" w:rsidP="002378AE">
      <w:pPr>
        <w:spacing w:after="240" w:line="360" w:lineRule="auto"/>
        <w:jc w:val="both"/>
        <w:rPr>
          <w:rFonts w:ascii="ITC Avant Garde" w:eastAsia="Times New Roman" w:hAnsi="ITC Avant Garde" w:cs="Arial"/>
          <w:iCs/>
          <w:kern w:val="16"/>
          <w:lang w:eastAsia="es-ES"/>
        </w:rPr>
      </w:pPr>
      <w:r w:rsidRPr="002378AE">
        <w:rPr>
          <w:rFonts w:ascii="ITC Avant Garde" w:eastAsia="Times New Roman" w:hAnsi="ITC Avant Garde" w:cs="Arial"/>
          <w:iCs/>
          <w:kern w:val="16"/>
          <w:lang w:eastAsia="es-ES"/>
        </w:rPr>
        <w:t xml:space="preserve">Ahora bien, durante la visita, </w:t>
      </w:r>
      <w:r w:rsidRPr="002378AE">
        <w:rPr>
          <w:rFonts w:ascii="ITC Avant Garde" w:eastAsia="Times New Roman" w:hAnsi="ITC Avant Garde" w:cs="Arial"/>
          <w:b/>
          <w:iCs/>
          <w:kern w:val="16"/>
          <w:lang w:eastAsia="es-ES"/>
        </w:rPr>
        <w:t>LOS VERIFICADORES</w:t>
      </w:r>
      <w:r w:rsidRPr="002378AE">
        <w:rPr>
          <w:rFonts w:ascii="ITC Avant Garde" w:eastAsia="Times New Roman" w:hAnsi="ITC Avant Garde" w:cs="Arial"/>
          <w:iCs/>
          <w:kern w:val="16"/>
          <w:lang w:eastAsia="es-ES"/>
        </w:rPr>
        <w:t xml:space="preserve"> también solicitaron a </w:t>
      </w:r>
      <w:r w:rsidRPr="002378AE">
        <w:rPr>
          <w:rFonts w:ascii="ITC Avant Garde" w:eastAsia="Times New Roman" w:hAnsi="ITC Avant Garde" w:cs="Arial"/>
          <w:b/>
          <w:iCs/>
          <w:kern w:val="16"/>
          <w:lang w:eastAsia="es-ES"/>
        </w:rPr>
        <w:t>TALKTEL</w:t>
      </w:r>
      <w:r w:rsidRPr="002378AE">
        <w:rPr>
          <w:rFonts w:ascii="ITC Avant Garde" w:eastAsia="Times New Roman" w:hAnsi="ITC Avant Garde" w:cs="Arial"/>
          <w:iCs/>
          <w:kern w:val="16"/>
          <w:lang w:eastAsia="es-ES"/>
        </w:rPr>
        <w:t xml:space="preserve"> que entregara documento idóneo que acreditara que la infraestructura instalada, tanto de fibra óptica como de los enlaces vía satélite utilizados para cubrir el área de cobertura indicada en el numeral A.5.1. Y A.5.2. </w:t>
      </w:r>
      <w:proofErr w:type="gramStart"/>
      <w:r w:rsidRPr="002378AE">
        <w:rPr>
          <w:rFonts w:ascii="ITC Avant Garde" w:eastAsia="Times New Roman" w:hAnsi="ITC Avant Garde" w:cs="Arial"/>
          <w:iCs/>
          <w:kern w:val="16"/>
          <w:lang w:eastAsia="es-ES"/>
        </w:rPr>
        <w:t>del</w:t>
      </w:r>
      <w:proofErr w:type="gramEnd"/>
      <w:r w:rsidRPr="002378AE">
        <w:rPr>
          <w:rFonts w:ascii="ITC Avant Garde" w:eastAsia="Times New Roman" w:hAnsi="ITC Avant Garde" w:cs="Arial"/>
          <w:iCs/>
          <w:kern w:val="16"/>
          <w:lang w:eastAsia="es-ES"/>
        </w:rPr>
        <w:t xml:space="preserve"> Título, son propiedad de LA </w:t>
      </w:r>
      <w:r w:rsidRPr="002378AE">
        <w:rPr>
          <w:rFonts w:ascii="ITC Avant Garde" w:eastAsia="Times New Roman" w:hAnsi="ITC Avant Garde" w:cs="Arial"/>
          <w:iCs/>
          <w:kern w:val="16"/>
          <w:lang w:eastAsia="es-ES"/>
        </w:rPr>
        <w:lastRenderedPageBreak/>
        <w:t>VISITADA; a lo que la persona que recibió la diligencia manifestó: “Me reservo el derecho para proporcionar la información solicitada en el término de Ley”.</w:t>
      </w:r>
    </w:p>
    <w:p w:rsidR="002378AE" w:rsidRPr="002378AE" w:rsidRDefault="007D031F" w:rsidP="002378AE">
      <w:pPr>
        <w:spacing w:after="240" w:line="360" w:lineRule="auto"/>
        <w:jc w:val="both"/>
        <w:rPr>
          <w:rFonts w:ascii="ITC Avant Garde" w:eastAsia="Times New Roman" w:hAnsi="ITC Avant Garde" w:cs="Arial"/>
          <w:iCs/>
          <w:kern w:val="16"/>
          <w:lang w:eastAsia="es-ES"/>
        </w:rPr>
      </w:pPr>
      <w:r w:rsidRPr="002378AE">
        <w:rPr>
          <w:rFonts w:ascii="ITC Avant Garde" w:eastAsia="Times New Roman" w:hAnsi="ITC Avant Garde" w:cs="Arial"/>
          <w:iCs/>
          <w:kern w:val="16"/>
          <w:lang w:eastAsia="es-ES"/>
        </w:rPr>
        <w:t xml:space="preserve">En relación con lo anterior, el Representante Legal de </w:t>
      </w:r>
      <w:r w:rsidRPr="002378AE">
        <w:rPr>
          <w:rFonts w:ascii="ITC Avant Garde" w:eastAsia="Times New Roman" w:hAnsi="ITC Avant Garde" w:cs="Arial"/>
          <w:b/>
          <w:iCs/>
          <w:kern w:val="16"/>
          <w:lang w:eastAsia="es-ES"/>
        </w:rPr>
        <w:t>TALKTEL</w:t>
      </w:r>
      <w:r w:rsidRPr="002378AE">
        <w:rPr>
          <w:rFonts w:ascii="ITC Avant Garde" w:eastAsia="Times New Roman" w:hAnsi="ITC Avant Garde" w:cs="Arial"/>
          <w:iCs/>
          <w:kern w:val="16"/>
          <w:lang w:eastAsia="es-ES"/>
        </w:rPr>
        <w:t xml:space="preserve">, exhibió copia simple del contrato de servicios celebrado entre </w:t>
      </w:r>
      <w:r w:rsidR="006F1AB2" w:rsidRPr="002378AE">
        <w:rPr>
          <w:rFonts w:ascii="ITC Avant Garde" w:eastAsia="Times New Roman" w:hAnsi="ITC Avant Garde" w:cs="Arial"/>
          <w:iCs/>
          <w:kern w:val="16"/>
          <w:lang w:eastAsia="es-ES"/>
        </w:rPr>
        <w:t>dicha empresa</w:t>
      </w:r>
      <w:r w:rsidRPr="002378AE">
        <w:rPr>
          <w:rFonts w:ascii="ITC Avant Garde" w:eastAsia="Times New Roman" w:hAnsi="ITC Avant Garde" w:cs="Arial"/>
          <w:iCs/>
          <w:kern w:val="16"/>
          <w:lang w:eastAsia="es-ES"/>
        </w:rPr>
        <w:t xml:space="preserve"> y la persona moral ISSAC DE MÉXICO, S.A. DE C.V. de fecha </w:t>
      </w:r>
      <w:r w:rsidR="006F1AB2" w:rsidRPr="002378AE">
        <w:rPr>
          <w:rFonts w:ascii="ITC Avant Garde" w:eastAsia="Times New Roman" w:hAnsi="ITC Avant Garde" w:cs="Arial"/>
          <w:iCs/>
          <w:kern w:val="16"/>
          <w:lang w:eastAsia="es-ES"/>
        </w:rPr>
        <w:t>catorce</w:t>
      </w:r>
      <w:r w:rsidRPr="002378AE">
        <w:rPr>
          <w:rFonts w:ascii="ITC Avant Garde" w:eastAsia="Times New Roman" w:hAnsi="ITC Avant Garde" w:cs="Arial"/>
          <w:iCs/>
          <w:kern w:val="16"/>
          <w:lang w:eastAsia="es-ES"/>
        </w:rPr>
        <w:t xml:space="preserve"> de marzo de </w:t>
      </w:r>
      <w:r w:rsidR="006F1AB2" w:rsidRPr="002378AE">
        <w:rPr>
          <w:rFonts w:ascii="ITC Avant Garde" w:eastAsia="Times New Roman" w:hAnsi="ITC Avant Garde" w:cs="Arial"/>
          <w:iCs/>
          <w:kern w:val="16"/>
          <w:lang w:eastAsia="es-ES"/>
        </w:rPr>
        <w:t>dos mil catorce</w:t>
      </w:r>
      <w:r w:rsidRPr="002378AE">
        <w:rPr>
          <w:rFonts w:ascii="ITC Avant Garde" w:eastAsia="Times New Roman" w:hAnsi="ITC Avant Garde" w:cs="Arial"/>
          <w:iCs/>
          <w:kern w:val="16"/>
          <w:lang w:eastAsia="es-ES"/>
        </w:rPr>
        <w:t xml:space="preserve">, de cuyo análisis se advierte que el objeto del contrato es el de la prestación de servicios satelitales, los cuales incluyen “Segmento Satelital, Servicios de </w:t>
      </w:r>
      <w:proofErr w:type="spellStart"/>
      <w:r w:rsidRPr="002378AE">
        <w:rPr>
          <w:rFonts w:ascii="ITC Avant Garde" w:eastAsia="Times New Roman" w:hAnsi="ITC Avant Garde" w:cs="Arial"/>
          <w:iCs/>
          <w:kern w:val="16"/>
          <w:lang w:eastAsia="es-ES"/>
        </w:rPr>
        <w:t>Telepuerto</w:t>
      </w:r>
      <w:proofErr w:type="spellEnd"/>
      <w:r w:rsidRPr="002378AE">
        <w:rPr>
          <w:rFonts w:ascii="ITC Avant Garde" w:eastAsia="Times New Roman" w:hAnsi="ITC Avant Garde" w:cs="Arial"/>
          <w:iCs/>
          <w:kern w:val="16"/>
          <w:lang w:eastAsia="es-ES"/>
        </w:rPr>
        <w:t xml:space="preserve">, Acceso de Internet desde el </w:t>
      </w:r>
      <w:proofErr w:type="spellStart"/>
      <w:r w:rsidRPr="002378AE">
        <w:rPr>
          <w:rFonts w:ascii="ITC Avant Garde" w:eastAsia="Times New Roman" w:hAnsi="ITC Avant Garde" w:cs="Arial"/>
          <w:iCs/>
          <w:kern w:val="16"/>
          <w:lang w:eastAsia="es-ES"/>
        </w:rPr>
        <w:t>Telepuerto</w:t>
      </w:r>
      <w:proofErr w:type="spellEnd"/>
      <w:r w:rsidRPr="002378AE">
        <w:rPr>
          <w:rFonts w:ascii="ITC Avant Garde" w:eastAsia="Times New Roman" w:hAnsi="ITC Avant Garde" w:cs="Arial"/>
          <w:iCs/>
          <w:kern w:val="16"/>
          <w:lang w:eastAsia="es-ES"/>
        </w:rPr>
        <w:t xml:space="preserve"> de </w:t>
      </w:r>
      <w:proofErr w:type="spellStart"/>
      <w:r w:rsidRPr="002378AE">
        <w:rPr>
          <w:rFonts w:ascii="ITC Avant Garde" w:eastAsia="Times New Roman" w:hAnsi="ITC Avant Garde" w:cs="Arial"/>
          <w:iCs/>
          <w:kern w:val="16"/>
          <w:lang w:eastAsia="es-ES"/>
        </w:rPr>
        <w:t>NewCon</w:t>
      </w:r>
      <w:proofErr w:type="spellEnd"/>
      <w:r w:rsidRPr="002378AE">
        <w:rPr>
          <w:rFonts w:ascii="ITC Avant Garde" w:eastAsia="Times New Roman" w:hAnsi="ITC Avant Garde" w:cs="Arial"/>
          <w:iCs/>
          <w:kern w:val="16"/>
          <w:lang w:eastAsia="es-ES"/>
        </w:rPr>
        <w:t xml:space="preserve"> en Miami y soporte 24x7 del NOC.”. Asimismo se especifica que los servicios serán proporcionados por </w:t>
      </w:r>
      <w:proofErr w:type="spellStart"/>
      <w:r w:rsidRPr="002378AE">
        <w:rPr>
          <w:rFonts w:ascii="ITC Avant Garde" w:eastAsia="Times New Roman" w:hAnsi="ITC Avant Garde" w:cs="Arial"/>
          <w:iCs/>
          <w:kern w:val="16"/>
          <w:lang w:eastAsia="es-ES"/>
        </w:rPr>
        <w:t>NewCom</w:t>
      </w:r>
      <w:proofErr w:type="spellEnd"/>
      <w:r w:rsidRPr="002378AE">
        <w:rPr>
          <w:rFonts w:ascii="ITC Avant Garde" w:eastAsia="Times New Roman" w:hAnsi="ITC Avant Garde" w:cs="Arial"/>
          <w:iCs/>
          <w:kern w:val="16"/>
          <w:lang w:eastAsia="es-ES"/>
        </w:rPr>
        <w:t xml:space="preserve"> International Inc.</w:t>
      </w:r>
    </w:p>
    <w:p w:rsidR="002378AE" w:rsidRPr="002378AE" w:rsidRDefault="007D031F" w:rsidP="002378AE">
      <w:pPr>
        <w:spacing w:after="240" w:line="360" w:lineRule="auto"/>
        <w:jc w:val="both"/>
        <w:rPr>
          <w:rFonts w:ascii="ITC Avant Garde" w:eastAsia="Times New Roman" w:hAnsi="ITC Avant Garde" w:cs="Arial"/>
          <w:iCs/>
          <w:kern w:val="16"/>
          <w:lang w:eastAsia="es-ES"/>
        </w:rPr>
      </w:pPr>
      <w:r w:rsidRPr="002378AE">
        <w:rPr>
          <w:rFonts w:ascii="ITC Avant Garde" w:eastAsia="Times New Roman" w:hAnsi="ITC Avant Garde" w:cs="Arial"/>
          <w:iCs/>
          <w:kern w:val="16"/>
          <w:lang w:eastAsia="es-ES"/>
        </w:rPr>
        <w:t>En la hoja 5 del mencionado contrato se lee lo siguiente: “</w:t>
      </w:r>
      <w:proofErr w:type="spellStart"/>
      <w:r w:rsidRPr="002378AE">
        <w:rPr>
          <w:rFonts w:ascii="ITC Avant Garde" w:eastAsia="Times New Roman" w:hAnsi="ITC Avant Garde" w:cs="Arial"/>
          <w:iCs/>
          <w:kern w:val="16"/>
          <w:lang w:eastAsia="es-ES"/>
        </w:rPr>
        <w:t>NewCom</w:t>
      </w:r>
      <w:proofErr w:type="spellEnd"/>
      <w:r w:rsidRPr="002378AE">
        <w:rPr>
          <w:rFonts w:ascii="ITC Avant Garde" w:eastAsia="Times New Roman" w:hAnsi="ITC Avant Garde" w:cs="Arial"/>
          <w:iCs/>
          <w:kern w:val="16"/>
          <w:lang w:eastAsia="es-ES"/>
        </w:rPr>
        <w:t xml:space="preserve"> proveerá las estaciones terrenas en la República Mexicana…”.</w:t>
      </w:r>
    </w:p>
    <w:p w:rsidR="002378AE" w:rsidRPr="002378AE" w:rsidRDefault="006F1AB2" w:rsidP="002378AE">
      <w:pPr>
        <w:spacing w:after="240" w:line="360" w:lineRule="auto"/>
        <w:jc w:val="both"/>
        <w:rPr>
          <w:rFonts w:ascii="ITC Avant Garde" w:eastAsia="Times New Roman" w:hAnsi="ITC Avant Garde" w:cs="Arial"/>
          <w:iCs/>
          <w:kern w:val="16"/>
          <w:lang w:eastAsia="es-ES"/>
        </w:rPr>
      </w:pPr>
      <w:r w:rsidRPr="002378AE">
        <w:rPr>
          <w:rFonts w:ascii="ITC Avant Garde" w:eastAsia="Times New Roman" w:hAnsi="ITC Avant Garde" w:cs="Arial"/>
          <w:iCs/>
          <w:kern w:val="16"/>
          <w:lang w:eastAsia="es-ES"/>
        </w:rPr>
        <w:t>Sin embargo, e</w:t>
      </w:r>
      <w:r w:rsidR="007D031F" w:rsidRPr="002378AE">
        <w:rPr>
          <w:rFonts w:ascii="ITC Avant Garde" w:eastAsia="Times New Roman" w:hAnsi="ITC Avant Garde" w:cs="Arial"/>
          <w:iCs/>
          <w:kern w:val="16"/>
          <w:lang w:eastAsia="es-ES"/>
        </w:rPr>
        <w:t xml:space="preserve">l Título de Concesión de LA VISITADA es muy preciso al señalar que ésta se encuentra obligada a instalar por lo menos, con infraestructura propia, los enlaces para la totalidad de 3,278.2 Kilómetros de Red de fibra Óptica y operación de las 10 estaciones terrenas, todas dentro de las entidades que cubren el área de cobertura solicitada por </w:t>
      </w:r>
      <w:r w:rsidR="007D031F" w:rsidRPr="002378AE">
        <w:rPr>
          <w:rFonts w:ascii="ITC Avant Garde" w:eastAsia="Times New Roman" w:hAnsi="ITC Avant Garde" w:cs="Arial"/>
          <w:b/>
          <w:iCs/>
          <w:kern w:val="16"/>
          <w:lang w:eastAsia="es-ES"/>
        </w:rPr>
        <w:t>TALKTEL</w:t>
      </w:r>
      <w:r w:rsidR="007D031F" w:rsidRPr="002378AE">
        <w:rPr>
          <w:rFonts w:ascii="ITC Avant Garde" w:eastAsia="Times New Roman" w:hAnsi="ITC Avant Garde" w:cs="Arial"/>
          <w:iCs/>
          <w:kern w:val="16"/>
          <w:lang w:eastAsia="es-ES"/>
        </w:rPr>
        <w:t>.</w:t>
      </w:r>
    </w:p>
    <w:p w:rsidR="002378AE" w:rsidRPr="002378AE" w:rsidRDefault="006F1AB2" w:rsidP="002378AE">
      <w:pPr>
        <w:spacing w:after="240" w:line="360" w:lineRule="auto"/>
        <w:jc w:val="both"/>
        <w:rPr>
          <w:rFonts w:ascii="ITC Avant Garde" w:hAnsi="ITC Avant Garde"/>
          <w:sz w:val="21"/>
          <w:szCs w:val="21"/>
        </w:rPr>
      </w:pPr>
      <w:r w:rsidRPr="002378AE">
        <w:rPr>
          <w:rFonts w:ascii="ITC Avant Garde" w:eastAsia="Times New Roman" w:hAnsi="ITC Avant Garde" w:cs="Arial"/>
          <w:iCs/>
          <w:kern w:val="16"/>
          <w:lang w:eastAsia="es-ES"/>
        </w:rPr>
        <w:t>No obstante lo anterior</w:t>
      </w:r>
      <w:r w:rsidR="007D031F" w:rsidRPr="002378AE">
        <w:rPr>
          <w:rFonts w:ascii="ITC Avant Garde" w:eastAsia="Times New Roman" w:hAnsi="ITC Avant Garde" w:cs="Arial"/>
          <w:iCs/>
          <w:kern w:val="16"/>
          <w:lang w:eastAsia="es-ES"/>
        </w:rPr>
        <w:t xml:space="preserve">, de la lectura de los contratos exhibidos por </w:t>
      </w:r>
      <w:r w:rsidRPr="002378AE">
        <w:rPr>
          <w:rFonts w:ascii="ITC Avant Garde" w:eastAsia="Times New Roman" w:hAnsi="ITC Avant Garde" w:cs="Arial"/>
          <w:b/>
          <w:iCs/>
          <w:kern w:val="16"/>
          <w:lang w:eastAsia="es-ES"/>
        </w:rPr>
        <w:t>TALKTEL</w:t>
      </w:r>
      <w:r w:rsidR="007D031F" w:rsidRPr="002378AE">
        <w:rPr>
          <w:rFonts w:ascii="ITC Avant Garde" w:eastAsia="Times New Roman" w:hAnsi="ITC Avant Garde" w:cs="Arial"/>
          <w:iCs/>
          <w:kern w:val="16"/>
          <w:lang w:eastAsia="es-ES"/>
        </w:rPr>
        <w:t xml:space="preserve"> no se desprende información que acredite que cuente </w:t>
      </w:r>
      <w:r w:rsidR="00671C24" w:rsidRPr="002378AE">
        <w:rPr>
          <w:rFonts w:ascii="ITC Avant Garde" w:eastAsia="Times New Roman" w:hAnsi="ITC Avant Garde" w:cs="Arial"/>
          <w:iCs/>
          <w:kern w:val="16"/>
          <w:lang w:eastAsia="es-ES"/>
        </w:rPr>
        <w:t>con enlaces</w:t>
      </w:r>
      <w:r w:rsidR="007D031F" w:rsidRPr="002378AE">
        <w:rPr>
          <w:rFonts w:ascii="ITC Avant Garde" w:eastAsia="Times New Roman" w:hAnsi="ITC Avant Garde" w:cs="Arial"/>
          <w:iCs/>
          <w:kern w:val="16"/>
          <w:lang w:eastAsia="es-ES"/>
        </w:rPr>
        <w:t xml:space="preserve"> de fibra óptica y vía satélite</w:t>
      </w:r>
      <w:r w:rsidR="00671C24" w:rsidRPr="002378AE">
        <w:rPr>
          <w:rFonts w:ascii="ITC Avant Garde" w:eastAsia="Times New Roman" w:hAnsi="ITC Avant Garde" w:cs="Arial"/>
          <w:iCs/>
          <w:kern w:val="16"/>
          <w:lang w:eastAsia="es-ES"/>
        </w:rPr>
        <w:t xml:space="preserve"> </w:t>
      </w:r>
      <w:r w:rsidR="00671C24" w:rsidRPr="002378AE">
        <w:rPr>
          <w:rFonts w:ascii="ITC Avant Garde" w:eastAsia="Times New Roman" w:hAnsi="ITC Avant Garde" w:cs="Arial"/>
          <w:iCs/>
          <w:kern w:val="16"/>
          <w:u w:val="single"/>
          <w:lang w:eastAsia="es-ES"/>
        </w:rPr>
        <w:t>propios</w:t>
      </w:r>
      <w:r w:rsidR="007D031F" w:rsidRPr="002378AE">
        <w:rPr>
          <w:rFonts w:ascii="ITC Avant Garde" w:eastAsia="Times New Roman" w:hAnsi="ITC Avant Garde" w:cs="Arial"/>
          <w:iCs/>
          <w:kern w:val="16"/>
          <w:lang w:eastAsia="es-ES"/>
        </w:rPr>
        <w:t xml:space="preserve">, por lo </w:t>
      </w:r>
      <w:r w:rsidR="00671C24" w:rsidRPr="002378AE">
        <w:rPr>
          <w:rFonts w:ascii="ITC Avant Garde" w:eastAsia="Times New Roman" w:hAnsi="ITC Avant Garde" w:cs="Arial"/>
          <w:iCs/>
          <w:kern w:val="16"/>
          <w:lang w:eastAsia="es-ES"/>
        </w:rPr>
        <w:t>que</w:t>
      </w:r>
      <w:r w:rsidR="007D031F" w:rsidRPr="002378AE">
        <w:rPr>
          <w:rFonts w:ascii="ITC Avant Garde" w:eastAsia="Times New Roman" w:hAnsi="ITC Avant Garde" w:cs="Arial"/>
          <w:iCs/>
          <w:kern w:val="16"/>
          <w:lang w:eastAsia="es-ES"/>
        </w:rPr>
        <w:t xml:space="preserve"> se presume que </w:t>
      </w:r>
      <w:r w:rsidR="00671C24" w:rsidRPr="002378AE">
        <w:rPr>
          <w:rFonts w:ascii="ITC Avant Garde" w:eastAsia="Times New Roman" w:hAnsi="ITC Avant Garde" w:cs="Arial"/>
          <w:iCs/>
          <w:kern w:val="16"/>
          <w:lang w:eastAsia="es-ES"/>
        </w:rPr>
        <w:t>no presta</w:t>
      </w:r>
      <w:r w:rsidR="007D031F" w:rsidRPr="002378AE">
        <w:rPr>
          <w:rFonts w:ascii="ITC Avant Garde" w:eastAsia="Times New Roman" w:hAnsi="ITC Avant Garde" w:cs="Arial"/>
          <w:iCs/>
          <w:kern w:val="16"/>
          <w:lang w:eastAsia="es-ES"/>
        </w:rPr>
        <w:t xml:space="preserve"> </w:t>
      </w:r>
      <w:r w:rsidR="00671C24" w:rsidRPr="002378AE">
        <w:rPr>
          <w:rFonts w:ascii="ITC Avant Garde" w:eastAsia="Times New Roman" w:hAnsi="ITC Avant Garde" w:cs="Arial"/>
          <w:iCs/>
          <w:kern w:val="16"/>
          <w:lang w:eastAsia="es-ES"/>
        </w:rPr>
        <w:t xml:space="preserve">los </w:t>
      </w:r>
      <w:r w:rsidR="007D031F" w:rsidRPr="002378AE">
        <w:rPr>
          <w:rFonts w:ascii="ITC Avant Garde" w:eastAsia="Times New Roman" w:hAnsi="ITC Avant Garde" w:cs="Arial"/>
          <w:iCs/>
          <w:kern w:val="16"/>
          <w:lang w:eastAsia="es-ES"/>
        </w:rPr>
        <w:t>servicio</w:t>
      </w:r>
      <w:r w:rsidR="00671C24" w:rsidRPr="002378AE">
        <w:rPr>
          <w:rFonts w:ascii="ITC Avant Garde" w:eastAsia="Times New Roman" w:hAnsi="ITC Avant Garde" w:cs="Arial"/>
          <w:iCs/>
          <w:kern w:val="16"/>
          <w:lang w:eastAsia="es-ES"/>
        </w:rPr>
        <w:t xml:space="preserve">s concesionados conforme a </w:t>
      </w:r>
      <w:r w:rsidR="007D031F" w:rsidRPr="002378AE">
        <w:rPr>
          <w:rFonts w:ascii="ITC Avant Garde" w:eastAsia="Times New Roman" w:hAnsi="ITC Avant Garde" w:cs="Arial"/>
          <w:iCs/>
          <w:kern w:val="16"/>
          <w:lang w:eastAsia="es-ES"/>
        </w:rPr>
        <w:t xml:space="preserve">las obligaciones y especificaciones </w:t>
      </w:r>
      <w:r w:rsidR="00671C24" w:rsidRPr="002378AE">
        <w:rPr>
          <w:rFonts w:ascii="ITC Avant Garde" w:eastAsia="Times New Roman" w:hAnsi="ITC Avant Garde" w:cs="Arial"/>
          <w:iCs/>
          <w:kern w:val="16"/>
          <w:lang w:eastAsia="es-ES"/>
        </w:rPr>
        <w:t xml:space="preserve">en materia de </w:t>
      </w:r>
      <w:r w:rsidR="007D031F" w:rsidRPr="002378AE">
        <w:rPr>
          <w:rFonts w:ascii="ITC Avant Garde" w:eastAsia="Times New Roman" w:hAnsi="ITC Avant Garde" w:cs="Arial"/>
          <w:iCs/>
          <w:kern w:val="16"/>
          <w:lang w:eastAsia="es-ES"/>
        </w:rPr>
        <w:t xml:space="preserve"> cobertura establecidas en el título de concesión, ya que no se acreditó en ningún momento que  </w:t>
      </w:r>
      <w:r w:rsidR="007D031F" w:rsidRPr="002378AE">
        <w:rPr>
          <w:rFonts w:ascii="ITC Avant Garde" w:eastAsia="Times New Roman" w:hAnsi="ITC Avant Garde" w:cs="Arial"/>
          <w:b/>
          <w:iCs/>
          <w:kern w:val="16"/>
          <w:lang w:eastAsia="es-ES"/>
        </w:rPr>
        <w:t>TALKTEL, S.A. DE C.V.</w:t>
      </w:r>
      <w:r w:rsidR="007D031F" w:rsidRPr="002378AE">
        <w:rPr>
          <w:rFonts w:ascii="ITC Avant Garde" w:eastAsia="Times New Roman" w:hAnsi="ITC Avant Garde" w:cs="Arial"/>
          <w:iCs/>
          <w:kern w:val="16"/>
          <w:lang w:eastAsia="es-ES"/>
        </w:rPr>
        <w:t>, cuente con algún tipo de instalación propia o que cuente con el desplegado de red que se señala respecto al área de cobertura</w:t>
      </w:r>
      <w:r w:rsidR="00F2008C" w:rsidRPr="002378AE">
        <w:rPr>
          <w:rFonts w:ascii="ITC Avant Garde" w:hAnsi="ITC Avant Garde"/>
          <w:sz w:val="21"/>
          <w:szCs w:val="21"/>
        </w:rPr>
        <w:t xml:space="preserve">, </w:t>
      </w:r>
      <w:r w:rsidRPr="002378AE">
        <w:rPr>
          <w:rFonts w:ascii="ITC Avant Garde" w:hAnsi="ITC Avant Garde"/>
          <w:sz w:val="21"/>
          <w:szCs w:val="21"/>
        </w:rPr>
        <w:t>en términos de</w:t>
      </w:r>
      <w:r w:rsidR="00F2008C" w:rsidRPr="002378AE">
        <w:rPr>
          <w:rFonts w:ascii="ITC Avant Garde" w:hAnsi="ITC Avant Garde"/>
          <w:sz w:val="21"/>
          <w:szCs w:val="21"/>
        </w:rPr>
        <w:t xml:space="preserve"> la condición</w:t>
      </w:r>
      <w:r w:rsidR="00C14B80" w:rsidRPr="002378AE">
        <w:rPr>
          <w:rFonts w:ascii="ITC Avant Garde" w:hAnsi="ITC Avant Garde"/>
          <w:b/>
          <w:sz w:val="21"/>
          <w:szCs w:val="21"/>
        </w:rPr>
        <w:t xml:space="preserve"> </w:t>
      </w:r>
      <w:r w:rsidR="00F2008C" w:rsidRPr="002378AE">
        <w:rPr>
          <w:rFonts w:ascii="ITC Avant Garde" w:hAnsi="ITC Avant Garde"/>
          <w:b/>
          <w:sz w:val="21"/>
          <w:szCs w:val="21"/>
        </w:rPr>
        <w:t>A.5. Compromisos de cobertura de la Red</w:t>
      </w:r>
      <w:r w:rsidR="00F2008C" w:rsidRPr="002378AE">
        <w:rPr>
          <w:rFonts w:ascii="ITC Avant Garde" w:hAnsi="ITC Avant Garde"/>
          <w:sz w:val="21"/>
          <w:szCs w:val="21"/>
        </w:rPr>
        <w:t xml:space="preserve"> de su Título de Concesión, </w:t>
      </w:r>
      <w:r w:rsidRPr="002378AE">
        <w:rPr>
          <w:rFonts w:ascii="ITC Avant Garde" w:hAnsi="ITC Avant Garde"/>
          <w:sz w:val="21"/>
          <w:szCs w:val="21"/>
        </w:rPr>
        <w:t xml:space="preserve">la cual </w:t>
      </w:r>
      <w:r w:rsidR="00F2008C" w:rsidRPr="002378AE">
        <w:rPr>
          <w:rFonts w:ascii="ITC Avant Garde" w:hAnsi="ITC Avant Garde"/>
          <w:sz w:val="21"/>
          <w:szCs w:val="21"/>
        </w:rPr>
        <w:t xml:space="preserve">es clara al precisar que el concesionario se encuentra obligado a instalar por lo menos, con infraestructura propia, los enlaces para la totalidad de 3,278.2 </w:t>
      </w:r>
      <w:r w:rsidR="00F2008C" w:rsidRPr="002378AE">
        <w:rPr>
          <w:rFonts w:ascii="ITC Avant Garde" w:hAnsi="ITC Avant Garde"/>
          <w:sz w:val="21"/>
          <w:szCs w:val="21"/>
        </w:rPr>
        <w:lastRenderedPageBreak/>
        <w:t xml:space="preserve">Kilómetros de Red de fibra Óptica y operación de las diez estaciones terrenas, todas dentro de las entidades que cubren el área de cobertura solicitada por </w:t>
      </w:r>
      <w:r w:rsidR="00F2008C" w:rsidRPr="002378AE">
        <w:rPr>
          <w:rFonts w:ascii="ITC Avant Garde" w:hAnsi="ITC Avant Garde"/>
          <w:b/>
          <w:sz w:val="21"/>
          <w:szCs w:val="21"/>
        </w:rPr>
        <w:t>TALKTEL</w:t>
      </w:r>
      <w:r w:rsidR="00F2008C" w:rsidRPr="002378AE">
        <w:rPr>
          <w:rFonts w:ascii="ITC Avant Garde" w:hAnsi="ITC Avant Garde"/>
          <w:sz w:val="21"/>
          <w:szCs w:val="21"/>
        </w:rPr>
        <w:t>.</w:t>
      </w:r>
    </w:p>
    <w:p w:rsidR="002378AE" w:rsidRPr="002378AE" w:rsidRDefault="006F1AB2" w:rsidP="002378AE">
      <w:pPr>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En tal virtud, la </w:t>
      </w:r>
      <w:r w:rsidRPr="002378AE">
        <w:rPr>
          <w:rFonts w:ascii="ITC Avant Garde" w:eastAsia="Times New Roman" w:hAnsi="ITC Avant Garde"/>
          <w:b/>
          <w:bCs/>
          <w:color w:val="000000"/>
          <w:lang w:eastAsia="es-MX"/>
        </w:rPr>
        <w:t>DGV</w:t>
      </w:r>
      <w:r w:rsidRPr="002378AE">
        <w:rPr>
          <w:rFonts w:ascii="ITC Avant Garde" w:eastAsia="Times New Roman" w:hAnsi="ITC Avant Garde"/>
          <w:bCs/>
          <w:color w:val="000000"/>
          <w:lang w:eastAsia="es-MX"/>
        </w:rPr>
        <w:t xml:space="preserve"> propuso el inicio del procedimiento sancionatorio correspondiente y de acreditarse dichos incumplimientos la concesionaria sería sancionada en términos del </w:t>
      </w:r>
      <w:r w:rsidR="00141D60" w:rsidRPr="002378AE">
        <w:rPr>
          <w:rFonts w:ascii="ITC Avant Garde" w:eastAsia="Times New Roman" w:hAnsi="ITC Avant Garde"/>
          <w:bCs/>
          <w:color w:val="000000"/>
          <w:lang w:eastAsia="es-MX"/>
        </w:rPr>
        <w:t xml:space="preserve">artículo 298, </w:t>
      </w:r>
      <w:r w:rsidR="00141D60" w:rsidRPr="002378AE">
        <w:rPr>
          <w:rFonts w:ascii="ITC Avant Garde" w:hAnsi="ITC Avant Garde" w:cs="Tahoma"/>
        </w:rPr>
        <w:t>apartado B), fracción I</w:t>
      </w:r>
      <w:r w:rsidR="00C14B80" w:rsidRPr="002378AE">
        <w:rPr>
          <w:rFonts w:ascii="ITC Avant Garde" w:hAnsi="ITC Avant Garde" w:cs="Tahoma"/>
        </w:rPr>
        <w:t>II</w:t>
      </w:r>
      <w:r w:rsidR="00141D60" w:rsidRPr="002378AE">
        <w:rPr>
          <w:rFonts w:ascii="ITC Avant Garde" w:hAnsi="ITC Avant Garde" w:cs="Tahoma"/>
        </w:rPr>
        <w:t xml:space="preserve"> </w:t>
      </w:r>
      <w:r w:rsidR="00141D60" w:rsidRPr="002378AE">
        <w:rPr>
          <w:rFonts w:ascii="ITC Avant Garde" w:eastAsia="Times New Roman" w:hAnsi="ITC Avant Garde"/>
          <w:bCs/>
          <w:color w:val="000000"/>
          <w:lang w:eastAsia="es-MX"/>
        </w:rPr>
        <w:t xml:space="preserve">de la </w:t>
      </w:r>
      <w:r w:rsidR="00141D60" w:rsidRPr="002378AE">
        <w:rPr>
          <w:rFonts w:ascii="ITC Avant Garde" w:eastAsia="Times New Roman" w:hAnsi="ITC Avant Garde"/>
          <w:b/>
          <w:bCs/>
          <w:color w:val="000000"/>
          <w:lang w:eastAsia="es-MX"/>
        </w:rPr>
        <w:t>“</w:t>
      </w:r>
      <w:proofErr w:type="spellStart"/>
      <w:r w:rsidR="00141D60" w:rsidRPr="002378AE">
        <w:rPr>
          <w:rFonts w:ascii="ITC Avant Garde" w:eastAsia="Times New Roman" w:hAnsi="ITC Avant Garde"/>
          <w:b/>
          <w:bCs/>
          <w:color w:val="000000"/>
          <w:lang w:eastAsia="es-MX"/>
        </w:rPr>
        <w:t>LFTyR</w:t>
      </w:r>
      <w:proofErr w:type="spellEnd"/>
      <w:r w:rsidR="00141D60" w:rsidRPr="002378AE">
        <w:rPr>
          <w:rFonts w:ascii="ITC Avant Garde" w:eastAsia="Times New Roman" w:hAnsi="ITC Avant Garde"/>
          <w:b/>
          <w:bCs/>
          <w:color w:val="000000"/>
          <w:lang w:eastAsia="es-MX"/>
        </w:rPr>
        <w:t>”</w:t>
      </w:r>
      <w:r w:rsidR="00141D60" w:rsidRPr="002378AE">
        <w:rPr>
          <w:rFonts w:ascii="ITC Avant Garde" w:eastAsia="Times New Roman" w:hAnsi="ITC Avant Garde"/>
          <w:bCs/>
          <w:color w:val="000000"/>
          <w:lang w:eastAsia="es-MX"/>
        </w:rPr>
        <w:t xml:space="preserve">, </w:t>
      </w:r>
      <w:r w:rsidRPr="002378AE">
        <w:rPr>
          <w:rFonts w:ascii="ITC Avant Garde" w:eastAsia="Times New Roman" w:hAnsi="ITC Avant Garde"/>
          <w:bCs/>
          <w:color w:val="000000"/>
          <w:lang w:eastAsia="es-MX"/>
        </w:rPr>
        <w:t xml:space="preserve">que al efecto </w:t>
      </w:r>
      <w:r w:rsidR="00141D60" w:rsidRPr="002378AE">
        <w:rPr>
          <w:rFonts w:ascii="ITC Avant Garde" w:eastAsia="Times New Roman" w:hAnsi="ITC Avant Garde"/>
          <w:bCs/>
          <w:color w:val="000000"/>
          <w:lang w:eastAsia="es-MX"/>
        </w:rPr>
        <w:t>señala:</w:t>
      </w:r>
    </w:p>
    <w:p w:rsidR="002378AE" w:rsidRPr="002378AE" w:rsidRDefault="00141D60" w:rsidP="002378AE">
      <w:pPr>
        <w:spacing w:after="240" w:line="240" w:lineRule="auto"/>
        <w:ind w:left="567" w:right="567"/>
        <w:jc w:val="both"/>
        <w:rPr>
          <w:rFonts w:ascii="ITC Avant Garde" w:hAnsi="ITC Avant Garde"/>
          <w:color w:val="000000"/>
          <w:sz w:val="20"/>
          <w:szCs w:val="20"/>
          <w:lang w:val="x-none"/>
        </w:rPr>
      </w:pPr>
      <w:r w:rsidRPr="002378AE">
        <w:rPr>
          <w:rFonts w:ascii="ITC Avant Garde" w:hAnsi="ITC Avant Garde"/>
          <w:color w:val="000000"/>
          <w:sz w:val="20"/>
          <w:szCs w:val="20"/>
          <w:lang w:val="x-none"/>
        </w:rPr>
        <w:t>“</w:t>
      </w:r>
      <w:r w:rsidRPr="002378AE">
        <w:rPr>
          <w:rFonts w:ascii="ITC Avant Garde" w:hAnsi="ITC Avant Garde"/>
          <w:b/>
          <w:color w:val="000000"/>
          <w:sz w:val="20"/>
          <w:szCs w:val="20"/>
          <w:lang w:val="x-none"/>
        </w:rPr>
        <w:t>Artículo 298.</w:t>
      </w:r>
      <w:r w:rsidRPr="002378AE">
        <w:rPr>
          <w:rFonts w:ascii="ITC Avant Garde" w:hAnsi="ITC Avant Garde"/>
          <w:color w:val="000000"/>
          <w:sz w:val="20"/>
          <w:szCs w:val="20"/>
          <w:lang w:val="x-none"/>
        </w:rPr>
        <w:t xml:space="preserve"> Las infracciones a lo dispuesto en esta Ley </w:t>
      </w:r>
      <w:r w:rsidRPr="002378AE">
        <w:rPr>
          <w:rFonts w:ascii="ITC Avant Garde" w:hAnsi="ITC Avant Garde"/>
          <w:b/>
          <w:color w:val="000000"/>
          <w:sz w:val="20"/>
          <w:szCs w:val="20"/>
          <w:u w:val="single"/>
          <w:lang w:val="x-none"/>
        </w:rPr>
        <w:t>y a las disposiciones que deriven de ella</w:t>
      </w:r>
      <w:r w:rsidRPr="002378AE">
        <w:rPr>
          <w:rFonts w:ascii="ITC Avant Garde" w:hAnsi="ITC Avant Garde"/>
          <w:color w:val="000000"/>
          <w:sz w:val="20"/>
          <w:szCs w:val="20"/>
          <w:lang w:val="x-none"/>
        </w:rPr>
        <w:t xml:space="preserve">, se sancionarán por el Instituto de conformidad con lo siguiente: </w:t>
      </w:r>
      <w:r w:rsidRPr="002378AE">
        <w:rPr>
          <w:rFonts w:ascii="ITC Avant Garde" w:hAnsi="ITC Avant Garde"/>
          <w:color w:val="000000"/>
          <w:sz w:val="20"/>
          <w:szCs w:val="20"/>
          <w:lang w:val="x-none"/>
        </w:rPr>
        <w:cr/>
        <w:t>…</w:t>
      </w:r>
    </w:p>
    <w:p w:rsidR="00141D60" w:rsidRPr="002378AE" w:rsidRDefault="00141D60" w:rsidP="002378AE">
      <w:pPr>
        <w:spacing w:after="240" w:line="240" w:lineRule="auto"/>
        <w:ind w:left="567" w:right="567"/>
        <w:jc w:val="both"/>
        <w:rPr>
          <w:rFonts w:ascii="ITC Avant Garde" w:hAnsi="ITC Avant Garde"/>
          <w:color w:val="000000"/>
          <w:sz w:val="20"/>
          <w:szCs w:val="20"/>
          <w:lang w:val="x-none"/>
        </w:rPr>
      </w:pPr>
      <w:r w:rsidRPr="002378AE">
        <w:rPr>
          <w:rFonts w:ascii="ITC Avant Garde" w:hAnsi="ITC Avant Garde"/>
          <w:color w:val="000000"/>
          <w:sz w:val="20"/>
          <w:szCs w:val="20"/>
          <w:lang w:val="x-none"/>
        </w:rPr>
        <w:t xml:space="preserve">B). Con multa por el equivalente de </w:t>
      </w:r>
      <w:r w:rsidRPr="002378AE">
        <w:rPr>
          <w:rFonts w:ascii="ITC Avant Garde" w:hAnsi="ITC Avant Garde"/>
          <w:b/>
          <w:color w:val="000000"/>
          <w:sz w:val="20"/>
          <w:szCs w:val="20"/>
          <w:u w:val="single"/>
          <w:lang w:val="x-none"/>
        </w:rPr>
        <w:t>1% hasta 3% de los ingresos del concesionario o autorizado</w:t>
      </w:r>
      <w:r w:rsidRPr="002378AE">
        <w:rPr>
          <w:rFonts w:ascii="ITC Avant Garde" w:hAnsi="ITC Avant Garde"/>
          <w:color w:val="000000"/>
          <w:sz w:val="20"/>
          <w:szCs w:val="20"/>
          <w:lang w:val="x-none"/>
        </w:rPr>
        <w:t xml:space="preserve"> por:</w:t>
      </w:r>
    </w:p>
    <w:p w:rsidR="002378AE" w:rsidRPr="002378AE" w:rsidRDefault="00141D60" w:rsidP="002378AE">
      <w:pPr>
        <w:spacing w:after="240" w:line="240" w:lineRule="auto"/>
        <w:ind w:left="567" w:right="567"/>
        <w:jc w:val="both"/>
        <w:rPr>
          <w:rFonts w:ascii="ITC Avant Garde" w:hAnsi="ITC Avant Garde"/>
          <w:color w:val="000000"/>
          <w:sz w:val="20"/>
          <w:szCs w:val="20"/>
          <w:lang w:val="x-none"/>
        </w:rPr>
      </w:pPr>
      <w:r w:rsidRPr="002378AE">
        <w:rPr>
          <w:rFonts w:ascii="ITC Avant Garde" w:hAnsi="ITC Avant Garde"/>
          <w:color w:val="000000"/>
          <w:sz w:val="20"/>
          <w:szCs w:val="20"/>
        </w:rPr>
        <w:t>…</w:t>
      </w:r>
    </w:p>
    <w:p w:rsidR="002378AE" w:rsidRPr="002378AE" w:rsidRDefault="00C14B80" w:rsidP="002378AE">
      <w:pPr>
        <w:pStyle w:val="Textoindependiente"/>
        <w:spacing w:after="240" w:line="240" w:lineRule="auto"/>
        <w:ind w:left="567" w:right="850"/>
        <w:jc w:val="both"/>
        <w:rPr>
          <w:rFonts w:ascii="ITC Avant Garde" w:eastAsia="Times New Roman" w:hAnsi="ITC Avant Garde"/>
          <w:bCs/>
          <w:color w:val="000000"/>
          <w:sz w:val="20"/>
          <w:szCs w:val="20"/>
          <w:lang w:eastAsia="es-MX"/>
        </w:rPr>
      </w:pPr>
      <w:r w:rsidRPr="002378AE">
        <w:rPr>
          <w:rFonts w:ascii="ITC Avant Garde" w:eastAsia="Times New Roman" w:hAnsi="ITC Avant Garde"/>
          <w:bCs/>
          <w:color w:val="000000"/>
          <w:sz w:val="20"/>
          <w:szCs w:val="20"/>
          <w:lang w:eastAsia="es-MX"/>
        </w:rPr>
        <w:t xml:space="preserve">III. </w:t>
      </w:r>
      <w:r w:rsidRPr="002378AE">
        <w:rPr>
          <w:rFonts w:ascii="ITC Avant Garde" w:eastAsia="Times New Roman" w:hAnsi="ITC Avant Garde"/>
          <w:b/>
          <w:bCs/>
          <w:color w:val="000000"/>
          <w:sz w:val="20"/>
          <w:szCs w:val="20"/>
          <w:lang w:eastAsia="es-MX"/>
        </w:rPr>
        <w:t>No cumplir con las</w:t>
      </w:r>
      <w:r w:rsidRPr="002378AE">
        <w:rPr>
          <w:rFonts w:ascii="ITC Avant Garde" w:eastAsia="Times New Roman" w:hAnsi="ITC Avant Garde"/>
          <w:bCs/>
          <w:color w:val="000000"/>
          <w:sz w:val="20"/>
          <w:szCs w:val="20"/>
          <w:lang w:eastAsia="es-MX"/>
        </w:rPr>
        <w:t xml:space="preserve"> obligaciones o </w:t>
      </w:r>
      <w:r w:rsidRPr="002378AE">
        <w:rPr>
          <w:rFonts w:ascii="ITC Avant Garde" w:eastAsia="Times New Roman" w:hAnsi="ITC Avant Garde"/>
          <w:b/>
          <w:bCs/>
          <w:color w:val="000000"/>
          <w:sz w:val="20"/>
          <w:szCs w:val="20"/>
          <w:lang w:eastAsia="es-MX"/>
        </w:rPr>
        <w:t>condiciones establecidas en la concesión</w:t>
      </w:r>
      <w:r w:rsidRPr="002378AE">
        <w:rPr>
          <w:rFonts w:ascii="ITC Avant Garde" w:eastAsia="Times New Roman" w:hAnsi="ITC Avant Garde"/>
          <w:bCs/>
          <w:color w:val="000000"/>
          <w:sz w:val="20"/>
          <w:szCs w:val="20"/>
          <w:lang w:eastAsia="es-MX"/>
        </w:rPr>
        <w:t xml:space="preserve"> o autorización cuyo incumplimiento no esté sancionado con revocación, o”</w:t>
      </w:r>
    </w:p>
    <w:p w:rsidR="002378AE" w:rsidRPr="002378AE" w:rsidRDefault="00141D60" w:rsidP="002378AE">
      <w:pPr>
        <w:spacing w:after="240" w:line="360" w:lineRule="auto"/>
        <w:jc w:val="both"/>
        <w:rPr>
          <w:rFonts w:ascii="ITC Avant Garde" w:hAnsi="ITC Avant Garde"/>
          <w:color w:val="000000"/>
        </w:rPr>
      </w:pPr>
      <w:r w:rsidRPr="002378AE">
        <w:rPr>
          <w:rFonts w:ascii="ITC Avant Garde" w:hAnsi="ITC Avant Garde"/>
          <w:color w:val="000000"/>
        </w:rPr>
        <w:t xml:space="preserve">En ese sentido, la propuesta remitida por la </w:t>
      </w:r>
      <w:r w:rsidRPr="002378AE">
        <w:rPr>
          <w:rFonts w:ascii="ITC Avant Garde" w:hAnsi="ITC Avant Garde"/>
          <w:b/>
          <w:color w:val="000000"/>
        </w:rPr>
        <w:t>“DGV”</w:t>
      </w:r>
      <w:r w:rsidRPr="002378AE">
        <w:rPr>
          <w:rFonts w:ascii="ITC Avant Garde" w:hAnsi="ITC Avant Garde"/>
          <w:color w:val="000000"/>
        </w:rPr>
        <w:t xml:space="preserve"> de</w:t>
      </w:r>
      <w:r w:rsidR="006F1AB2" w:rsidRPr="002378AE">
        <w:rPr>
          <w:rFonts w:ascii="ITC Avant Garde" w:hAnsi="ITC Avant Garde"/>
          <w:color w:val="000000"/>
        </w:rPr>
        <w:t xml:space="preserve"> fecha </w:t>
      </w:r>
      <w:r w:rsidR="00C14B80" w:rsidRPr="002378AE">
        <w:rPr>
          <w:rFonts w:ascii="ITC Avant Garde" w:hAnsi="ITC Avant Garde"/>
          <w:color w:val="000000"/>
        </w:rPr>
        <w:t>treinta</w:t>
      </w:r>
      <w:r w:rsidRPr="002378AE">
        <w:rPr>
          <w:rFonts w:ascii="ITC Avant Garde" w:hAnsi="ITC Avant Garde"/>
          <w:color w:val="000000"/>
        </w:rPr>
        <w:t xml:space="preserve"> de ma</w:t>
      </w:r>
      <w:r w:rsidR="00C14B80" w:rsidRPr="002378AE">
        <w:rPr>
          <w:rFonts w:ascii="ITC Avant Garde" w:hAnsi="ITC Avant Garde"/>
          <w:color w:val="000000"/>
        </w:rPr>
        <w:t>y</w:t>
      </w:r>
      <w:r w:rsidRPr="002378AE">
        <w:rPr>
          <w:rFonts w:ascii="ITC Avant Garde" w:hAnsi="ITC Avant Garde"/>
          <w:color w:val="000000"/>
        </w:rPr>
        <w:t>o de dos mil dieciséis, consideró que “</w:t>
      </w:r>
      <w:r w:rsidR="00843721" w:rsidRPr="002378AE">
        <w:rPr>
          <w:rFonts w:ascii="ITC Avant Garde" w:hAnsi="ITC Avant Garde"/>
          <w:b/>
          <w:color w:val="000000"/>
        </w:rPr>
        <w:t>TALKTEL</w:t>
      </w:r>
      <w:r w:rsidRPr="002378AE">
        <w:rPr>
          <w:rFonts w:ascii="ITC Avant Garde" w:hAnsi="ITC Avant Garde"/>
          <w:b/>
          <w:color w:val="000000"/>
        </w:rPr>
        <w:t xml:space="preserve">” </w:t>
      </w:r>
      <w:r w:rsidRPr="002378AE">
        <w:rPr>
          <w:rFonts w:ascii="ITC Avant Garde" w:hAnsi="ITC Avant Garde"/>
          <w:color w:val="000000"/>
        </w:rPr>
        <w:t>presuntamente</w:t>
      </w:r>
      <w:r w:rsidRPr="002378AE">
        <w:rPr>
          <w:rFonts w:ascii="ITC Avant Garde" w:hAnsi="ITC Avant Garde"/>
          <w:b/>
          <w:color w:val="000000"/>
        </w:rPr>
        <w:t xml:space="preserve"> </w:t>
      </w:r>
      <w:r w:rsidRPr="002378AE">
        <w:rPr>
          <w:rFonts w:ascii="ITC Avant Garde" w:hAnsi="ITC Avant Garde"/>
          <w:color w:val="000000"/>
        </w:rPr>
        <w:t xml:space="preserve">incumplió con </w:t>
      </w:r>
      <w:r w:rsidR="00C14B80" w:rsidRPr="002378AE">
        <w:rPr>
          <w:rFonts w:ascii="ITC Avant Garde" w:hAnsi="ITC Avant Garde"/>
          <w:color w:val="000000"/>
        </w:rPr>
        <w:t xml:space="preserve">las condiciones </w:t>
      </w:r>
      <w:r w:rsidR="00C14B80" w:rsidRPr="002378AE">
        <w:rPr>
          <w:rFonts w:ascii="ITC Avant Garde" w:hAnsi="ITC Avant Garde"/>
          <w:b/>
          <w:color w:val="000000"/>
        </w:rPr>
        <w:t>4.7. Verificación en la prestación de los servicios</w:t>
      </w:r>
      <w:r w:rsidR="00C14B80" w:rsidRPr="002378AE">
        <w:rPr>
          <w:rFonts w:ascii="ITC Avant Garde" w:hAnsi="ITC Avant Garde"/>
          <w:color w:val="000000"/>
        </w:rPr>
        <w:t xml:space="preserve"> y </w:t>
      </w:r>
      <w:r w:rsidR="00C14B80" w:rsidRPr="002378AE">
        <w:rPr>
          <w:rFonts w:ascii="ITC Avant Garde" w:hAnsi="ITC Avant Garde"/>
          <w:b/>
          <w:color w:val="000000"/>
        </w:rPr>
        <w:t>A.5. Compromisos de cobertura de la Red</w:t>
      </w:r>
      <w:r w:rsidR="00C14B80" w:rsidRPr="002378AE">
        <w:rPr>
          <w:rFonts w:ascii="ITC Avant Garde" w:hAnsi="ITC Avant Garde"/>
          <w:color w:val="000000"/>
        </w:rPr>
        <w:t xml:space="preserve"> de su Título de Concesión</w:t>
      </w:r>
      <w:r w:rsidRPr="002378AE">
        <w:rPr>
          <w:rFonts w:ascii="ITC Avant Garde" w:hAnsi="ITC Avant Garde" w:cs="Arial"/>
          <w:lang w:val="es-ES"/>
        </w:rPr>
        <w:t>,</w:t>
      </w:r>
      <w:r w:rsidRPr="002378AE">
        <w:rPr>
          <w:rFonts w:ascii="ITC Avant Garde" w:hAnsi="ITC Avant Garde"/>
          <w:color w:val="000000"/>
        </w:rPr>
        <w:t xml:space="preserve"> por lo que la Unidad de Cumplimiento inició el procedimiento de imposición de sanción respectivo, mismo que se procede a resolver por este órgano colegiado.</w:t>
      </w:r>
    </w:p>
    <w:p w:rsidR="002378AE" w:rsidRPr="002378AE" w:rsidRDefault="006F1AB2" w:rsidP="002378AE">
      <w:pPr>
        <w:spacing w:after="240" w:line="360" w:lineRule="auto"/>
        <w:jc w:val="both"/>
        <w:rPr>
          <w:rFonts w:ascii="ITC Avant Garde" w:hAnsi="ITC Avant Garde"/>
          <w:color w:val="000000"/>
        </w:rPr>
      </w:pPr>
      <w:r w:rsidRPr="002378AE">
        <w:rPr>
          <w:rFonts w:ascii="ITC Avant Garde" w:eastAsia="Times New Roman" w:hAnsi="ITC Avant Garde"/>
          <w:bCs/>
          <w:color w:val="000000"/>
          <w:lang w:eastAsia="es-MX"/>
        </w:rPr>
        <w:t>En efecto</w:t>
      </w:r>
      <w:r w:rsidR="00141D60" w:rsidRPr="002378AE">
        <w:rPr>
          <w:rFonts w:ascii="ITC Avant Garde" w:eastAsia="Times New Roman" w:hAnsi="ITC Avant Garde"/>
          <w:bCs/>
          <w:color w:val="000000"/>
          <w:lang w:eastAsia="es-MX"/>
        </w:rPr>
        <w:t>,</w:t>
      </w:r>
      <w:r w:rsidR="005830E7" w:rsidRPr="002378AE">
        <w:rPr>
          <w:rFonts w:ascii="ITC Avant Garde" w:eastAsia="Times New Roman" w:hAnsi="ITC Avant Garde"/>
          <w:bCs/>
          <w:color w:val="000000"/>
          <w:lang w:eastAsia="es-MX"/>
        </w:rPr>
        <w:t xml:space="preserve"> mediante acuerdo de </w:t>
      </w:r>
      <w:r w:rsidR="00210991" w:rsidRPr="002378AE">
        <w:rPr>
          <w:rFonts w:ascii="ITC Avant Garde" w:hAnsi="ITC Avant Garde" w:cs="Arial"/>
        </w:rPr>
        <w:t>seis de julio</w:t>
      </w:r>
      <w:r w:rsidR="005830E7" w:rsidRPr="002378AE">
        <w:rPr>
          <w:rFonts w:ascii="ITC Avant Garde" w:hAnsi="ITC Avant Garde" w:cs="Arial"/>
        </w:rPr>
        <w:t xml:space="preserve"> de dos mil </w:t>
      </w:r>
      <w:r w:rsidR="00780A26" w:rsidRPr="002378AE">
        <w:rPr>
          <w:rFonts w:ascii="ITC Avant Garde" w:hAnsi="ITC Avant Garde" w:cs="Arial"/>
        </w:rPr>
        <w:t>dieciséis</w:t>
      </w:r>
      <w:r w:rsidR="005830E7" w:rsidRPr="002378AE">
        <w:rPr>
          <w:rFonts w:ascii="ITC Avant Garde" w:eastAsia="Times New Roman" w:hAnsi="ITC Avant Garde"/>
          <w:bCs/>
          <w:color w:val="000000"/>
          <w:lang w:eastAsia="es-MX"/>
        </w:rPr>
        <w:t xml:space="preserve">, </w:t>
      </w:r>
      <w:r w:rsidR="00671C24" w:rsidRPr="002378AE">
        <w:rPr>
          <w:rFonts w:ascii="ITC Avant Garde" w:eastAsia="Times New Roman" w:hAnsi="ITC Avant Garde"/>
          <w:bCs/>
          <w:color w:val="000000"/>
          <w:lang w:eastAsia="es-MX"/>
        </w:rPr>
        <w:t>la Unidad de Cumplimiento i</w:t>
      </w:r>
      <w:r w:rsidRPr="002378AE">
        <w:rPr>
          <w:rFonts w:ascii="ITC Avant Garde" w:eastAsia="Times New Roman" w:hAnsi="ITC Avant Garde"/>
          <w:bCs/>
          <w:color w:val="000000"/>
          <w:lang w:eastAsia="es-MX"/>
        </w:rPr>
        <w:t xml:space="preserve">nició el procedimiento sancionatorio correspondiente, </w:t>
      </w:r>
      <w:r w:rsidR="005830E7" w:rsidRPr="002378AE">
        <w:rPr>
          <w:rFonts w:ascii="ITC Avant Garde" w:eastAsia="Times New Roman" w:hAnsi="ITC Avant Garde"/>
          <w:bCs/>
          <w:color w:val="000000"/>
          <w:lang w:eastAsia="es-MX"/>
        </w:rPr>
        <w:t xml:space="preserve">en el que se le otorgó a </w:t>
      </w:r>
      <w:r w:rsidR="00CB18F3" w:rsidRPr="002378AE">
        <w:rPr>
          <w:rFonts w:ascii="ITC Avant Garde" w:eastAsia="Times New Roman" w:hAnsi="ITC Avant Garde"/>
          <w:bCs/>
          <w:color w:val="000000"/>
          <w:lang w:eastAsia="es-MX"/>
        </w:rPr>
        <w:t>“</w:t>
      </w:r>
      <w:r w:rsidR="00843721" w:rsidRPr="002378AE">
        <w:rPr>
          <w:rFonts w:ascii="ITC Avant Garde" w:hAnsi="ITC Avant Garde"/>
          <w:b/>
          <w:bCs/>
          <w:color w:val="000000"/>
        </w:rPr>
        <w:t>TALKTEL</w:t>
      </w:r>
      <w:r w:rsidR="00CB18F3" w:rsidRPr="002378AE">
        <w:rPr>
          <w:rFonts w:ascii="ITC Avant Garde" w:hAnsi="ITC Avant Garde"/>
          <w:b/>
          <w:bCs/>
          <w:color w:val="000000"/>
        </w:rPr>
        <w:t>”</w:t>
      </w:r>
      <w:r w:rsidR="005830E7" w:rsidRPr="002378AE">
        <w:rPr>
          <w:rFonts w:ascii="ITC Avant Garde" w:eastAsia="ヒラギノ角ゴ Pro W3" w:hAnsi="ITC Avant Garde"/>
          <w:color w:val="000000"/>
          <w:lang w:eastAsia="es-ES"/>
        </w:rPr>
        <w:t xml:space="preserve"> </w:t>
      </w:r>
      <w:r w:rsidR="005830E7" w:rsidRPr="002378AE">
        <w:rPr>
          <w:rFonts w:ascii="ITC Avant Garde" w:eastAsia="Times New Roman" w:hAnsi="ITC Avant Garde"/>
          <w:bCs/>
          <w:color w:val="000000"/>
          <w:lang w:eastAsia="es-MX"/>
        </w:rPr>
        <w:t xml:space="preserve">un término de quince días hábiles para que manifestara lo que a su derecho conviniera y en su caso, aportara las pruebas con que contara en relación </w:t>
      </w:r>
      <w:r w:rsidR="00141D60" w:rsidRPr="002378AE">
        <w:rPr>
          <w:rFonts w:ascii="ITC Avant Garde" w:hAnsi="ITC Avant Garde"/>
          <w:color w:val="000000"/>
        </w:rPr>
        <w:t>al presunto incumplimiento que motivó el inicio del presente procedimiento.</w:t>
      </w:r>
    </w:p>
    <w:p w:rsidR="002378AE" w:rsidRPr="002378AE" w:rsidRDefault="005830E7" w:rsidP="002378AE">
      <w:pPr>
        <w:pStyle w:val="Textoindependiente"/>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lastRenderedPageBreak/>
        <w:t xml:space="preserve">Dicho acuerdo fue notificado el </w:t>
      </w:r>
      <w:r w:rsidR="00E07AD4" w:rsidRPr="002378AE">
        <w:rPr>
          <w:rFonts w:ascii="ITC Avant Garde" w:hAnsi="ITC Avant Garde" w:cs="Arial"/>
        </w:rPr>
        <w:t>quince de julio</w:t>
      </w:r>
      <w:r w:rsidRPr="002378AE">
        <w:rPr>
          <w:rFonts w:ascii="ITC Avant Garde" w:hAnsi="ITC Avant Garde" w:cs="Arial"/>
        </w:rPr>
        <w:t xml:space="preserve"> de dos mil </w:t>
      </w:r>
      <w:r w:rsidR="00780A26" w:rsidRPr="002378AE">
        <w:rPr>
          <w:rFonts w:ascii="ITC Avant Garde" w:hAnsi="ITC Avant Garde" w:cs="Arial"/>
        </w:rPr>
        <w:t>dieciséis</w:t>
      </w:r>
      <w:r w:rsidRPr="002378AE">
        <w:rPr>
          <w:rFonts w:ascii="ITC Avant Garde" w:eastAsia="Times New Roman" w:hAnsi="ITC Avant Garde"/>
          <w:bCs/>
          <w:color w:val="000000"/>
          <w:lang w:eastAsia="es-MX"/>
        </w:rPr>
        <w:t xml:space="preserve">, por lo que el plazo de quince días hábiles </w:t>
      </w:r>
      <w:r w:rsidRPr="002378AE">
        <w:rPr>
          <w:rFonts w:ascii="ITC Avant Garde" w:hAnsi="ITC Avant Garde"/>
          <w:color w:val="000000"/>
        </w:rPr>
        <w:t>comprendió del</w:t>
      </w:r>
      <w:r w:rsidR="00C14B80" w:rsidRPr="002378AE">
        <w:rPr>
          <w:rFonts w:ascii="ITC Avant Garde" w:eastAsia="Times New Roman" w:hAnsi="ITC Avant Garde"/>
          <w:bCs/>
          <w:color w:val="000000"/>
          <w:lang w:eastAsia="es-MX"/>
        </w:rPr>
        <w:t xml:space="preserve"> primero al diecinueve de agosto de dos mil dieciséis, sin contar los días dieciséis, diecisiete, veintitrés, veinticuatro, treinta y treinta y uno de julio, seis, siete, trece y catorce de agosto de dos mil dieciséis</w:t>
      </w:r>
      <w:r w:rsidR="00C14B80" w:rsidRPr="002378AE">
        <w:rPr>
          <w:rFonts w:ascii="ITC Avant Garde" w:eastAsia="Times New Roman" w:hAnsi="ITC Avant Garde"/>
          <w:bCs/>
          <w:lang w:eastAsia="es-MX"/>
        </w:rPr>
        <w:t xml:space="preserve">, por ser sábados y domingos, </w:t>
      </w:r>
      <w:r w:rsidR="006F1AB2" w:rsidRPr="002378AE">
        <w:rPr>
          <w:rFonts w:ascii="ITC Avant Garde" w:eastAsia="Times New Roman" w:hAnsi="ITC Avant Garde"/>
          <w:bCs/>
          <w:lang w:eastAsia="es-MX"/>
        </w:rPr>
        <w:t xml:space="preserve">en términos del artículo 28 de la </w:t>
      </w:r>
      <w:r w:rsidR="006F1AB2" w:rsidRPr="002378AE">
        <w:rPr>
          <w:rFonts w:ascii="ITC Avant Garde" w:eastAsia="Times New Roman" w:hAnsi="ITC Avant Garde"/>
          <w:b/>
          <w:bCs/>
          <w:lang w:eastAsia="es-MX"/>
        </w:rPr>
        <w:t>LFPA</w:t>
      </w:r>
      <w:r w:rsidR="006F1AB2" w:rsidRPr="002378AE">
        <w:rPr>
          <w:rFonts w:ascii="ITC Avant Garde" w:eastAsia="Times New Roman" w:hAnsi="ITC Avant Garde"/>
          <w:bCs/>
          <w:lang w:eastAsia="es-MX"/>
        </w:rPr>
        <w:t xml:space="preserve">, </w:t>
      </w:r>
      <w:r w:rsidR="00C14B80" w:rsidRPr="002378AE">
        <w:rPr>
          <w:rFonts w:ascii="ITC Avant Garde" w:eastAsia="Times New Roman" w:hAnsi="ITC Avant Garde"/>
          <w:bCs/>
          <w:lang w:eastAsia="es-MX"/>
        </w:rPr>
        <w:t>ni los días dieciocho, diecinueve, veinte, veintiuno, veintidós, veinticinco, veintiséis, veintisiete, veintiocho y veintinueve de julio de dos mil dieciséis por encontrarse suspendidas las labores de este Instituto,</w:t>
      </w:r>
      <w:r w:rsidR="00C14B80" w:rsidRPr="002378AE">
        <w:rPr>
          <w:rFonts w:ascii="ITC Avant Garde" w:eastAsia="Times New Roman" w:hAnsi="ITC Avant Garde"/>
          <w:bCs/>
          <w:color w:val="000000"/>
          <w:lang w:eastAsia="es-MX"/>
        </w:rPr>
        <w:t xml:space="preserve"> en términos del </w:t>
      </w:r>
      <w:r w:rsidR="00C14B80" w:rsidRPr="002378AE">
        <w:rPr>
          <w:rFonts w:ascii="ITC Avant Garde" w:eastAsia="Times New Roman" w:hAnsi="ITC Avant Garde"/>
          <w:bCs/>
          <w:lang w:eastAsia="es-MX"/>
        </w:rPr>
        <w:t xml:space="preserve">Calendario Anual de Labores del </w:t>
      </w:r>
      <w:r w:rsidR="00C14B80" w:rsidRPr="002378AE">
        <w:rPr>
          <w:rFonts w:ascii="ITC Avant Garde" w:eastAsia="Times New Roman" w:hAnsi="ITC Avant Garde"/>
          <w:b/>
          <w:bCs/>
          <w:lang w:eastAsia="es-MX"/>
        </w:rPr>
        <w:t xml:space="preserve">“IFT” </w:t>
      </w:r>
      <w:r w:rsidR="00C14B80" w:rsidRPr="002378AE">
        <w:rPr>
          <w:rFonts w:ascii="ITC Avant Garde" w:eastAsia="Times New Roman" w:hAnsi="ITC Avant Garde"/>
          <w:bCs/>
          <w:lang w:eastAsia="es-MX"/>
        </w:rPr>
        <w:t>para el año dos mil dieciséis.</w:t>
      </w:r>
    </w:p>
    <w:p w:rsidR="002378AE" w:rsidRPr="002378AE" w:rsidRDefault="005830E7" w:rsidP="002378AE">
      <w:pPr>
        <w:tabs>
          <w:tab w:val="left" w:pos="851"/>
        </w:tabs>
        <w:spacing w:after="240" w:line="360" w:lineRule="auto"/>
        <w:jc w:val="both"/>
        <w:rPr>
          <w:rFonts w:ascii="ITC Avant Garde" w:hAnsi="ITC Avant Garde"/>
          <w:color w:val="000000"/>
        </w:rPr>
      </w:pPr>
      <w:r w:rsidRPr="002378AE">
        <w:rPr>
          <w:rFonts w:ascii="ITC Avant Garde" w:eastAsia="Times New Roman" w:hAnsi="ITC Avant Garde"/>
          <w:bCs/>
          <w:color w:val="000000"/>
          <w:lang w:eastAsia="es-MX"/>
        </w:rPr>
        <w:t xml:space="preserve">A este respecto, mediante escrito presentado el </w:t>
      </w:r>
      <w:r w:rsidR="00257D7E" w:rsidRPr="002378AE">
        <w:rPr>
          <w:rFonts w:ascii="ITC Avant Garde" w:eastAsia="Times New Roman" w:hAnsi="ITC Avant Garde"/>
          <w:bCs/>
          <w:color w:val="000000"/>
          <w:lang w:eastAsia="es-MX"/>
        </w:rPr>
        <w:t>diecinueve de agosto</w:t>
      </w:r>
      <w:r w:rsidRPr="002378AE">
        <w:rPr>
          <w:rFonts w:ascii="ITC Avant Garde" w:eastAsia="Times New Roman" w:hAnsi="ITC Avant Garde"/>
          <w:bCs/>
          <w:color w:val="000000"/>
          <w:lang w:eastAsia="es-MX"/>
        </w:rPr>
        <w:t xml:space="preserve"> de dos mil </w:t>
      </w:r>
      <w:r w:rsidR="00780A26" w:rsidRPr="002378AE">
        <w:rPr>
          <w:rFonts w:ascii="ITC Avant Garde" w:eastAsia="Times New Roman" w:hAnsi="ITC Avant Garde"/>
          <w:bCs/>
          <w:color w:val="000000"/>
          <w:lang w:eastAsia="es-MX"/>
        </w:rPr>
        <w:t>dieciséis</w:t>
      </w:r>
      <w:r w:rsidRPr="002378AE">
        <w:rPr>
          <w:rFonts w:ascii="ITC Avant Garde" w:eastAsia="Times New Roman" w:hAnsi="ITC Avant Garde"/>
          <w:bCs/>
          <w:color w:val="000000"/>
          <w:lang w:eastAsia="es-MX"/>
        </w:rPr>
        <w:t xml:space="preserve">, el </w:t>
      </w:r>
      <w:r w:rsidR="006F1AB2" w:rsidRPr="002378AE">
        <w:rPr>
          <w:rFonts w:ascii="ITC Avant Garde" w:eastAsia="Times New Roman" w:hAnsi="ITC Avant Garde"/>
          <w:bCs/>
          <w:color w:val="000000"/>
          <w:lang w:eastAsia="es-MX"/>
        </w:rPr>
        <w:t>C</w:t>
      </w:r>
      <w:r w:rsidR="007411DB" w:rsidRPr="002378AE">
        <w:rPr>
          <w:rFonts w:ascii="ITC Avant Garde" w:eastAsia="Times New Roman" w:hAnsi="ITC Avant Garde"/>
          <w:bCs/>
          <w:color w:val="000000"/>
          <w:lang w:eastAsia="es-MX"/>
        </w:rPr>
        <w:t xml:space="preserve">. </w:t>
      </w:r>
      <w:r w:rsidR="003C15A9" w:rsidRPr="002378AE">
        <w:rPr>
          <w:rFonts w:ascii="ITC Avant Garde" w:eastAsia="Times New Roman" w:hAnsi="ITC Avant Garde"/>
          <w:b/>
          <w:bCs/>
          <w:color w:val="000000"/>
          <w:lang w:eastAsia="es-MX"/>
        </w:rPr>
        <w:t>FRANCISCO CARBIA PLASENCIA</w:t>
      </w:r>
      <w:r w:rsidRPr="002378AE">
        <w:rPr>
          <w:rFonts w:ascii="ITC Avant Garde" w:eastAsia="Times New Roman" w:hAnsi="ITC Avant Garde"/>
          <w:bCs/>
          <w:color w:val="000000"/>
          <w:lang w:eastAsia="es-MX"/>
        </w:rPr>
        <w:t xml:space="preserve">, </w:t>
      </w:r>
      <w:r w:rsidR="008127BC" w:rsidRPr="002378AE">
        <w:rPr>
          <w:rFonts w:ascii="ITC Avant Garde" w:eastAsia="Times New Roman" w:hAnsi="ITC Avant Garde"/>
          <w:bCs/>
          <w:color w:val="000000"/>
          <w:lang w:eastAsia="es-MX"/>
        </w:rPr>
        <w:t>en supuesta representación</w:t>
      </w:r>
      <w:r w:rsidRPr="002378AE">
        <w:rPr>
          <w:rFonts w:ascii="ITC Avant Garde" w:eastAsia="Times New Roman" w:hAnsi="ITC Avant Garde"/>
          <w:bCs/>
          <w:color w:val="000000"/>
          <w:lang w:eastAsia="es-MX"/>
        </w:rPr>
        <w:t xml:space="preserve"> legal de</w:t>
      </w:r>
      <w:r w:rsidRPr="002378AE">
        <w:rPr>
          <w:rFonts w:ascii="ITC Avant Garde" w:eastAsia="Times New Roman" w:hAnsi="ITC Avant Garde"/>
          <w:b/>
          <w:bCs/>
          <w:color w:val="000000"/>
          <w:lang w:eastAsia="es-MX"/>
        </w:rPr>
        <w:t xml:space="preserve"> </w:t>
      </w:r>
      <w:r w:rsidR="00CB18F3" w:rsidRPr="002378AE">
        <w:rPr>
          <w:rFonts w:ascii="ITC Avant Garde" w:eastAsia="Times New Roman" w:hAnsi="ITC Avant Garde"/>
          <w:b/>
          <w:bCs/>
          <w:color w:val="000000"/>
          <w:lang w:eastAsia="es-MX"/>
        </w:rPr>
        <w:t>“</w:t>
      </w:r>
      <w:r w:rsidR="00843721" w:rsidRPr="002378AE">
        <w:rPr>
          <w:rFonts w:ascii="ITC Avant Garde" w:hAnsi="ITC Avant Garde"/>
          <w:b/>
          <w:bCs/>
          <w:color w:val="000000"/>
        </w:rPr>
        <w:t>TALKTEL</w:t>
      </w:r>
      <w:r w:rsidR="00CB18F3" w:rsidRPr="002378AE">
        <w:rPr>
          <w:rFonts w:ascii="ITC Avant Garde" w:hAnsi="ITC Avant Garde"/>
          <w:b/>
          <w:bCs/>
          <w:color w:val="000000"/>
        </w:rPr>
        <w:t>”</w:t>
      </w:r>
      <w:r w:rsidRPr="002378AE">
        <w:rPr>
          <w:rFonts w:ascii="ITC Avant Garde" w:eastAsia="Times New Roman" w:hAnsi="ITC Avant Garde"/>
          <w:bCs/>
          <w:color w:val="000000"/>
          <w:lang w:eastAsia="es-MX"/>
        </w:rPr>
        <w:t>,</w:t>
      </w:r>
      <w:r w:rsidRPr="002378AE">
        <w:rPr>
          <w:rFonts w:ascii="ITC Avant Garde" w:hAnsi="ITC Avant Garde"/>
          <w:b/>
          <w:color w:val="000000"/>
        </w:rPr>
        <w:t xml:space="preserve"> </w:t>
      </w:r>
      <w:r w:rsidRPr="002378AE">
        <w:rPr>
          <w:rFonts w:ascii="ITC Avant Garde" w:hAnsi="ITC Avant Garde"/>
          <w:color w:val="000000"/>
        </w:rPr>
        <w:t xml:space="preserve">realizó manifestaciones y ofreció pruebas respecto </w:t>
      </w:r>
      <w:r w:rsidRPr="002378AE">
        <w:rPr>
          <w:rFonts w:ascii="ITC Avant Garde" w:eastAsia="Times New Roman" w:hAnsi="ITC Avant Garde"/>
          <w:bCs/>
          <w:color w:val="000000"/>
          <w:lang w:eastAsia="es-MX"/>
        </w:rPr>
        <w:t>del acuerdo de inicio del procedimiento administrativo sancionatorio</w:t>
      </w:r>
      <w:r w:rsidR="00671C24" w:rsidRPr="002378AE">
        <w:rPr>
          <w:rFonts w:ascii="ITC Avant Garde" w:eastAsia="Times New Roman" w:hAnsi="ITC Avant Garde"/>
          <w:bCs/>
          <w:color w:val="000000"/>
          <w:lang w:eastAsia="es-MX"/>
        </w:rPr>
        <w:t>. No obstante se le previno</w:t>
      </w:r>
      <w:r w:rsidRPr="002378AE">
        <w:rPr>
          <w:rFonts w:ascii="ITC Avant Garde" w:eastAsia="Times New Roman" w:hAnsi="ITC Avant Garde"/>
          <w:bCs/>
          <w:color w:val="000000"/>
          <w:lang w:eastAsia="es-MX"/>
        </w:rPr>
        <w:t xml:space="preserve"> </w:t>
      </w:r>
      <w:r w:rsidR="00257D7E" w:rsidRPr="002378AE">
        <w:rPr>
          <w:rFonts w:ascii="ITC Avant Garde" w:eastAsia="Times New Roman" w:hAnsi="ITC Avant Garde"/>
          <w:bCs/>
          <w:color w:val="000000"/>
          <w:lang w:eastAsia="es-MX"/>
        </w:rPr>
        <w:t>para que exhibiera el original o copia certificada del instrumento notarial con el que acreditaba su personalidad</w:t>
      </w:r>
      <w:r w:rsidR="002D53B4" w:rsidRPr="002378AE">
        <w:rPr>
          <w:rFonts w:ascii="ITC Avant Garde" w:eastAsia="Times New Roman" w:hAnsi="ITC Avant Garde"/>
          <w:bCs/>
          <w:color w:val="000000"/>
          <w:lang w:eastAsia="es-MX"/>
        </w:rPr>
        <w:t xml:space="preserve"> y una vez desahogada la prevención s</w:t>
      </w:r>
      <w:r w:rsidR="00257D7E" w:rsidRPr="002378AE">
        <w:rPr>
          <w:rFonts w:ascii="ITC Avant Garde" w:eastAsia="Times New Roman" w:hAnsi="ITC Avant Garde"/>
          <w:bCs/>
          <w:color w:val="000000"/>
          <w:lang w:eastAsia="es-MX"/>
        </w:rPr>
        <w:t>e tuvier</w:t>
      </w:r>
      <w:r w:rsidR="002D53B4" w:rsidRPr="002378AE">
        <w:rPr>
          <w:rFonts w:ascii="ITC Avant Garde" w:eastAsia="Times New Roman" w:hAnsi="ITC Avant Garde"/>
          <w:bCs/>
          <w:color w:val="000000"/>
          <w:lang w:eastAsia="es-MX"/>
        </w:rPr>
        <w:t>on</w:t>
      </w:r>
      <w:r w:rsidR="00257D7E" w:rsidRPr="002378AE">
        <w:rPr>
          <w:rFonts w:ascii="ITC Avant Garde" w:eastAsia="Times New Roman" w:hAnsi="ITC Avant Garde"/>
          <w:bCs/>
          <w:color w:val="000000"/>
          <w:lang w:eastAsia="es-MX"/>
        </w:rPr>
        <w:t xml:space="preserve"> por hechas </w:t>
      </w:r>
      <w:r w:rsidR="002D53B4" w:rsidRPr="002378AE">
        <w:rPr>
          <w:rFonts w:ascii="ITC Avant Garde" w:eastAsia="Times New Roman" w:hAnsi="ITC Avant Garde"/>
          <w:bCs/>
          <w:color w:val="000000"/>
          <w:lang w:eastAsia="es-MX"/>
        </w:rPr>
        <w:t xml:space="preserve">las manifestaciones </w:t>
      </w:r>
      <w:r w:rsidR="00257D7E" w:rsidRPr="002378AE">
        <w:rPr>
          <w:rFonts w:ascii="ITC Avant Garde" w:eastAsia="Times New Roman" w:hAnsi="ITC Avant Garde"/>
          <w:bCs/>
          <w:color w:val="000000"/>
          <w:lang w:eastAsia="es-MX"/>
        </w:rPr>
        <w:t>y por ofrecidas las pruebas de su intención</w:t>
      </w:r>
      <w:r w:rsidR="002D53B4" w:rsidRPr="002378AE">
        <w:rPr>
          <w:rFonts w:ascii="ITC Avant Garde" w:eastAsia="Times New Roman" w:hAnsi="ITC Avant Garde"/>
          <w:bCs/>
          <w:color w:val="000000"/>
          <w:lang w:eastAsia="es-MX"/>
        </w:rPr>
        <w:t xml:space="preserve"> mediante acuerdo de nueve de septiembre de dos mil dieciséis.</w:t>
      </w:r>
    </w:p>
    <w:p w:rsidR="002378AE" w:rsidRPr="002378AE" w:rsidRDefault="00780A26" w:rsidP="002378AE">
      <w:pPr>
        <w:pStyle w:val="Textoindependiente"/>
        <w:tabs>
          <w:tab w:val="left" w:pos="851"/>
        </w:tabs>
        <w:spacing w:after="240" w:line="360" w:lineRule="auto"/>
        <w:jc w:val="both"/>
        <w:rPr>
          <w:rFonts w:ascii="ITC Avant Garde" w:eastAsia="Times New Roman" w:hAnsi="ITC Avant Garde"/>
          <w:b/>
          <w:bCs/>
          <w:color w:val="000000"/>
          <w:lang w:eastAsia="es-MX"/>
        </w:rPr>
      </w:pPr>
      <w:r w:rsidRPr="002378AE">
        <w:rPr>
          <w:rFonts w:ascii="ITC Avant Garde" w:hAnsi="ITC Avant Garde"/>
          <w:b/>
          <w:color w:val="000000"/>
        </w:rPr>
        <w:t>CUARTO</w:t>
      </w:r>
      <w:r w:rsidRPr="002378AE">
        <w:rPr>
          <w:rFonts w:ascii="ITC Avant Garde" w:eastAsia="Times New Roman" w:hAnsi="ITC Avant Garde"/>
          <w:b/>
          <w:bCs/>
          <w:color w:val="000000"/>
          <w:lang w:eastAsia="es-MX"/>
        </w:rPr>
        <w:t xml:space="preserve">. </w:t>
      </w:r>
      <w:r w:rsidRPr="002378AE">
        <w:rPr>
          <w:rFonts w:ascii="ITC Avant Garde" w:eastAsia="Times New Roman" w:hAnsi="ITC Avant Garde"/>
          <w:b/>
          <w:bCs/>
          <w:smallCaps/>
          <w:color w:val="000000"/>
          <w:lang w:eastAsia="es-MX"/>
        </w:rPr>
        <w:t xml:space="preserve">Manifestaciones y pruebas ofrecidas por </w:t>
      </w:r>
      <w:r w:rsidR="00CB18F3" w:rsidRPr="002378AE">
        <w:rPr>
          <w:rFonts w:ascii="ITC Avant Garde" w:eastAsia="Times New Roman" w:hAnsi="ITC Avant Garde"/>
          <w:b/>
          <w:bCs/>
          <w:smallCaps/>
          <w:color w:val="000000"/>
          <w:lang w:eastAsia="es-MX"/>
        </w:rPr>
        <w:t>“</w:t>
      </w:r>
      <w:r w:rsidR="00843721" w:rsidRPr="002378AE">
        <w:rPr>
          <w:rFonts w:ascii="ITC Avant Garde" w:hAnsi="ITC Avant Garde"/>
          <w:b/>
          <w:bCs/>
          <w:color w:val="000000"/>
        </w:rPr>
        <w:t>TALKTEL</w:t>
      </w:r>
      <w:r w:rsidR="00CB18F3" w:rsidRPr="002378AE">
        <w:rPr>
          <w:rFonts w:ascii="ITC Avant Garde" w:hAnsi="ITC Avant Garde"/>
          <w:b/>
          <w:bCs/>
          <w:color w:val="000000"/>
        </w:rPr>
        <w:t>”</w:t>
      </w:r>
      <w:r w:rsidRPr="002378AE">
        <w:rPr>
          <w:rFonts w:ascii="ITC Avant Garde" w:eastAsia="Times New Roman" w:hAnsi="ITC Avant Garde"/>
          <w:b/>
          <w:bCs/>
          <w:smallCaps/>
          <w:color w:val="000000"/>
          <w:lang w:eastAsia="es-MX"/>
        </w:rPr>
        <w:t>.</w:t>
      </w:r>
    </w:p>
    <w:p w:rsidR="002378AE" w:rsidRPr="002378AE" w:rsidRDefault="00780A26" w:rsidP="002378AE">
      <w:pPr>
        <w:spacing w:after="240" w:line="360" w:lineRule="auto"/>
        <w:jc w:val="both"/>
        <w:rPr>
          <w:rFonts w:ascii="ITC Avant Garde" w:hAnsi="ITC Avant Garde"/>
          <w:color w:val="000000"/>
        </w:rPr>
      </w:pPr>
      <w:r w:rsidRPr="002378AE">
        <w:rPr>
          <w:rFonts w:ascii="ITC Avant Garde" w:eastAsia="Times New Roman" w:hAnsi="ITC Avant Garde"/>
          <w:bCs/>
          <w:color w:val="000000"/>
          <w:lang w:eastAsia="es-MX"/>
        </w:rPr>
        <w:t xml:space="preserve">En aras de cumplir con los principios de legalidad y seguridad jurídica consagrados en los artículos 14 y 16 de la </w:t>
      </w:r>
      <w:r w:rsidRPr="002378AE">
        <w:rPr>
          <w:rFonts w:ascii="ITC Avant Garde" w:eastAsia="Times New Roman" w:hAnsi="ITC Avant Garde"/>
          <w:b/>
          <w:bCs/>
          <w:color w:val="000000"/>
          <w:lang w:eastAsia="es-MX"/>
        </w:rPr>
        <w:t>“CPEUM”</w:t>
      </w:r>
      <w:r w:rsidRPr="002378AE">
        <w:rPr>
          <w:rFonts w:ascii="ITC Avant Garde" w:eastAsia="Times New Roman" w:hAnsi="ITC Avant Garde"/>
          <w:bCs/>
          <w:color w:val="000000"/>
          <w:lang w:eastAsia="es-MX"/>
        </w:rPr>
        <w:t xml:space="preserve">, así como en el principio de exhaustividad en el dictado de las resoluciones administrativas, de conformidad con los artículos 13 y 16, fracción X, de la </w:t>
      </w:r>
      <w:r w:rsidRPr="002378AE">
        <w:rPr>
          <w:rFonts w:ascii="ITC Avant Garde" w:eastAsia="Times New Roman" w:hAnsi="ITC Avant Garde"/>
          <w:b/>
          <w:bCs/>
          <w:color w:val="000000"/>
          <w:lang w:eastAsia="es-MX"/>
        </w:rPr>
        <w:t>“LFPA”</w:t>
      </w:r>
      <w:r w:rsidRPr="002378AE">
        <w:rPr>
          <w:rFonts w:ascii="ITC Avant Garde" w:eastAsia="Times New Roman" w:hAnsi="ITC Avant Garde"/>
          <w:bCs/>
          <w:color w:val="000000"/>
          <w:lang w:eastAsia="es-MX"/>
        </w:rPr>
        <w:t xml:space="preserve">, esta autoridad procede a estudiar y analizar en esta parte de la resolución los argumentos presentados </w:t>
      </w:r>
      <w:r w:rsidR="002909E4" w:rsidRPr="002378AE">
        <w:rPr>
          <w:rFonts w:ascii="ITC Avant Garde" w:eastAsia="Times New Roman" w:hAnsi="ITC Avant Garde"/>
          <w:bCs/>
          <w:color w:val="000000"/>
          <w:lang w:eastAsia="es-MX"/>
        </w:rPr>
        <w:t xml:space="preserve">por </w:t>
      </w:r>
      <w:r w:rsidR="00CB18F3" w:rsidRPr="002378AE">
        <w:rPr>
          <w:rFonts w:ascii="ITC Avant Garde" w:eastAsia="Times New Roman" w:hAnsi="ITC Avant Garde"/>
          <w:bCs/>
          <w:color w:val="000000"/>
          <w:lang w:eastAsia="es-MX"/>
        </w:rPr>
        <w:t>“</w:t>
      </w:r>
      <w:r w:rsidR="00843721" w:rsidRPr="002378AE">
        <w:rPr>
          <w:rFonts w:ascii="ITC Avant Garde" w:eastAsia="Times New Roman" w:hAnsi="ITC Avant Garde"/>
          <w:b/>
          <w:bCs/>
          <w:color w:val="000000"/>
          <w:lang w:eastAsia="es-MX"/>
        </w:rPr>
        <w:t>TALKTEL</w:t>
      </w:r>
      <w:r w:rsidR="00CB18F3" w:rsidRPr="002378AE">
        <w:rPr>
          <w:rFonts w:ascii="ITC Avant Garde" w:eastAsia="Times New Roman" w:hAnsi="ITC Avant Garde"/>
          <w:b/>
          <w:bCs/>
          <w:color w:val="000000"/>
          <w:lang w:eastAsia="es-MX"/>
        </w:rPr>
        <w:t>”</w:t>
      </w:r>
      <w:r w:rsidR="002909E4" w:rsidRPr="002378AE">
        <w:rPr>
          <w:rFonts w:ascii="ITC Avant Garde" w:eastAsia="Times New Roman" w:hAnsi="ITC Avant Garde"/>
          <w:bCs/>
          <w:color w:val="000000"/>
          <w:lang w:eastAsia="es-MX"/>
        </w:rPr>
        <w:t xml:space="preserve"> </w:t>
      </w:r>
      <w:r w:rsidRPr="002378AE">
        <w:rPr>
          <w:rFonts w:ascii="ITC Avant Garde" w:eastAsia="Times New Roman" w:hAnsi="ITC Avant Garde"/>
          <w:bCs/>
          <w:color w:val="000000"/>
          <w:lang w:eastAsia="es-MX"/>
        </w:rPr>
        <w:t xml:space="preserve">aclarando que, </w:t>
      </w:r>
      <w:r w:rsidRPr="002378AE">
        <w:rPr>
          <w:rFonts w:ascii="ITC Avant Garde" w:hAnsi="ITC Avant Garde"/>
          <w:color w:val="000000"/>
        </w:rPr>
        <w:t xml:space="preserve">el procedimiento administrativo sancionador, ha sido definido por el Pleno de la </w:t>
      </w:r>
      <w:r w:rsidRPr="002378AE">
        <w:rPr>
          <w:rFonts w:ascii="ITC Avant Garde" w:hAnsi="ITC Avant Garde"/>
          <w:b/>
          <w:color w:val="000000"/>
        </w:rPr>
        <w:t>“SCJN”</w:t>
      </w:r>
      <w:r w:rsidRPr="002378AE">
        <w:rPr>
          <w:rFonts w:ascii="ITC Avant Garde" w:hAnsi="ITC Avant Garde"/>
          <w:color w:val="000000"/>
        </w:rPr>
        <w:t xml:space="preserve"> como “el conjunto de actos o formalidades concatenados entre sí en forma de juicio por autoridad competente, </w:t>
      </w:r>
      <w:r w:rsidRPr="002378AE">
        <w:rPr>
          <w:rFonts w:ascii="ITC Avant Garde" w:hAnsi="ITC Avant Garde"/>
          <w:b/>
          <w:color w:val="000000"/>
          <w:u w:val="single"/>
        </w:rPr>
        <w:t xml:space="preserve">con el objeto de conocer </w:t>
      </w:r>
      <w:r w:rsidRPr="002378AE">
        <w:rPr>
          <w:rFonts w:ascii="ITC Avant Garde" w:hAnsi="ITC Avant Garde"/>
          <w:b/>
          <w:color w:val="000000"/>
          <w:u w:val="single"/>
        </w:rPr>
        <w:lastRenderedPageBreak/>
        <w:t>irregularidades o faltas</w:t>
      </w:r>
      <w:r w:rsidRPr="002378AE">
        <w:rPr>
          <w:rFonts w:ascii="ITC Avant Garde" w:hAnsi="ITC Avant Garde"/>
          <w:color w:val="000000"/>
        </w:rPr>
        <w:t xml:space="preserve"> ya sean de servidores públicos o particulares, cuya finalidad, en todo ca</w:t>
      </w:r>
      <w:r w:rsidR="002D53B4" w:rsidRPr="002378AE">
        <w:rPr>
          <w:rFonts w:ascii="ITC Avant Garde" w:hAnsi="ITC Avant Garde"/>
          <w:color w:val="000000"/>
        </w:rPr>
        <w:t>so, sea imponer alguna sanción.</w:t>
      </w:r>
      <w:r w:rsidRPr="002378AE">
        <w:rPr>
          <w:rStyle w:val="Refdenotaalpie"/>
          <w:rFonts w:ascii="ITC Avant Garde" w:hAnsi="ITC Avant Garde"/>
          <w:color w:val="000000"/>
        </w:rPr>
        <w:footnoteReference w:id="3"/>
      </w:r>
    </w:p>
    <w:p w:rsidR="002378AE" w:rsidRPr="002378AE" w:rsidRDefault="00780A26" w:rsidP="002378AE">
      <w:pPr>
        <w:spacing w:after="240" w:line="360" w:lineRule="auto"/>
        <w:jc w:val="both"/>
        <w:rPr>
          <w:rFonts w:ascii="ITC Avant Garde" w:hAnsi="ITC Avant Garde"/>
          <w:color w:val="000000"/>
        </w:rPr>
      </w:pPr>
      <w:r w:rsidRPr="002378AE">
        <w:rPr>
          <w:rFonts w:ascii="ITC Avant Garde" w:hAnsi="ITC Avant Garde"/>
          <w:color w:val="000000"/>
        </w:rPr>
        <w:t xml:space="preserve">De la definición señalada por nuestro Máximo Tribunal se puede advertir que el objeto del procedimiento administrativo sancionador es el de conocer irregularidades o faltas, por lo que se </w:t>
      </w:r>
      <w:r w:rsidR="006707E2" w:rsidRPr="002378AE">
        <w:rPr>
          <w:rFonts w:ascii="ITC Avant Garde" w:hAnsi="ITC Avant Garde"/>
          <w:color w:val="000000"/>
        </w:rPr>
        <w:t xml:space="preserve">infiere que la </w:t>
      </w:r>
      <w:proofErr w:type="spellStart"/>
      <w:r w:rsidR="006707E2" w:rsidRPr="002378AE">
        <w:rPr>
          <w:rFonts w:ascii="ITC Avant Garde" w:hAnsi="ITC Avant Garde"/>
          <w:color w:val="000000"/>
        </w:rPr>
        <w:t>litis</w:t>
      </w:r>
      <w:proofErr w:type="spellEnd"/>
      <w:r w:rsidR="006707E2" w:rsidRPr="002378AE">
        <w:rPr>
          <w:rFonts w:ascii="ITC Avant Garde" w:hAnsi="ITC Avant Garde"/>
          <w:color w:val="000000"/>
        </w:rPr>
        <w:t xml:space="preserve"> del mismo se sujeta únicamente a acreditar o desvirtuar la comisión de la conducta sancionable</w:t>
      </w:r>
      <w:r w:rsidR="00476832" w:rsidRPr="002378AE">
        <w:rPr>
          <w:rFonts w:ascii="ITC Avant Garde" w:hAnsi="ITC Avant Garde"/>
          <w:color w:val="000000"/>
        </w:rPr>
        <w:t>.</w:t>
      </w:r>
    </w:p>
    <w:p w:rsidR="002378AE" w:rsidRPr="002378AE" w:rsidRDefault="00780A26" w:rsidP="002378AE">
      <w:pPr>
        <w:pStyle w:val="Textoindependiente"/>
        <w:spacing w:after="240" w:line="360" w:lineRule="auto"/>
        <w:jc w:val="both"/>
        <w:rPr>
          <w:rFonts w:ascii="ITC Avant Garde" w:hAnsi="ITC Avant Garde"/>
        </w:rPr>
      </w:pPr>
      <w:r w:rsidRPr="002378AE">
        <w:rPr>
          <w:rFonts w:ascii="ITC Avant Garde" w:hAnsi="ITC Avant Garde"/>
          <w:color w:val="000000"/>
        </w:rPr>
        <w:t xml:space="preserve">Por tanto, el análisis de los argumentos deberá en todo caso estar encaminado a desvirtuar la imputación realizada por la autoridad, relacionada con la comisión de la conducta sancionable; como lo es el presunto incumplimiento a lo dispuesto en </w:t>
      </w:r>
      <w:r w:rsidR="005E6518" w:rsidRPr="002378AE">
        <w:rPr>
          <w:rFonts w:ascii="ITC Avant Garde" w:hAnsi="ITC Avant Garde"/>
        </w:rPr>
        <w:t xml:space="preserve">a las condiciones </w:t>
      </w:r>
      <w:r w:rsidR="005E6518" w:rsidRPr="002378AE">
        <w:rPr>
          <w:rFonts w:ascii="ITC Avant Garde" w:hAnsi="ITC Avant Garde"/>
          <w:b/>
        </w:rPr>
        <w:t>4.7. Verificación en la prestación de los servicios</w:t>
      </w:r>
      <w:r w:rsidR="005E6518" w:rsidRPr="002378AE">
        <w:rPr>
          <w:rFonts w:ascii="ITC Avant Garde" w:hAnsi="ITC Avant Garde"/>
        </w:rPr>
        <w:t xml:space="preserve"> y </w:t>
      </w:r>
      <w:r w:rsidR="005E6518" w:rsidRPr="002378AE">
        <w:rPr>
          <w:rFonts w:ascii="ITC Avant Garde" w:hAnsi="ITC Avant Garde"/>
          <w:b/>
        </w:rPr>
        <w:t>A.5. Compromisos de cobertura de la Red</w:t>
      </w:r>
      <w:r w:rsidR="005E6518" w:rsidRPr="002378AE">
        <w:rPr>
          <w:rFonts w:ascii="ITC Avant Garde" w:hAnsi="ITC Avant Garde"/>
        </w:rPr>
        <w:t xml:space="preserve"> de su Título de Concesión.</w:t>
      </w:r>
    </w:p>
    <w:p w:rsidR="002378AE" w:rsidRPr="002378AE" w:rsidRDefault="00780A26" w:rsidP="002378AE">
      <w:pPr>
        <w:pStyle w:val="Prrafodelista"/>
        <w:tabs>
          <w:tab w:val="left" w:pos="426"/>
        </w:tabs>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Ahora bien, en el escrito de pruebas y defensas presentado por</w:t>
      </w:r>
      <w:r w:rsidRPr="002378AE">
        <w:rPr>
          <w:rFonts w:ascii="ITC Avant Garde" w:eastAsia="Times New Roman" w:hAnsi="ITC Avant Garde"/>
          <w:b/>
          <w:bCs/>
          <w:color w:val="000000"/>
          <w:lang w:eastAsia="es-MX"/>
        </w:rPr>
        <w:t xml:space="preserve"> </w:t>
      </w:r>
      <w:r w:rsidR="00CB18F3" w:rsidRPr="002378AE">
        <w:rPr>
          <w:rFonts w:ascii="ITC Avant Garde" w:eastAsia="Times New Roman" w:hAnsi="ITC Avant Garde"/>
          <w:b/>
          <w:bCs/>
          <w:color w:val="000000"/>
          <w:lang w:eastAsia="es-MX"/>
        </w:rPr>
        <w:t>“</w:t>
      </w:r>
      <w:r w:rsidR="00843721" w:rsidRPr="002378AE">
        <w:rPr>
          <w:rFonts w:ascii="ITC Avant Garde" w:hAnsi="ITC Avant Garde"/>
          <w:b/>
          <w:bCs/>
          <w:color w:val="000000"/>
        </w:rPr>
        <w:t>TALKTEL</w:t>
      </w:r>
      <w:r w:rsidR="00CB18F3" w:rsidRPr="002378AE">
        <w:rPr>
          <w:rFonts w:ascii="ITC Avant Garde" w:hAnsi="ITC Avant Garde"/>
          <w:b/>
          <w:bCs/>
          <w:color w:val="000000"/>
        </w:rPr>
        <w:t>”</w:t>
      </w:r>
      <w:r w:rsidRPr="002378AE">
        <w:rPr>
          <w:rFonts w:ascii="ITC Avant Garde" w:eastAsia="Times New Roman" w:hAnsi="ITC Avant Garde"/>
          <w:b/>
          <w:bCs/>
          <w:smallCaps/>
          <w:color w:val="000000"/>
          <w:lang w:eastAsia="es-MX"/>
        </w:rPr>
        <w:t xml:space="preserve"> </w:t>
      </w:r>
      <w:r w:rsidRPr="002378AE">
        <w:rPr>
          <w:rFonts w:ascii="ITC Avant Garde" w:eastAsia="Times New Roman" w:hAnsi="ITC Avant Garde"/>
          <w:bCs/>
          <w:color w:val="000000"/>
          <w:lang w:eastAsia="es-MX"/>
        </w:rPr>
        <w:t xml:space="preserve">ante la Oficialía de Partes del </w:t>
      </w:r>
      <w:r w:rsidRPr="002378AE">
        <w:rPr>
          <w:rFonts w:ascii="ITC Avant Garde" w:eastAsia="Times New Roman" w:hAnsi="ITC Avant Garde"/>
          <w:b/>
          <w:bCs/>
          <w:color w:val="000000"/>
          <w:lang w:eastAsia="es-MX"/>
        </w:rPr>
        <w:t>“IFT”</w:t>
      </w:r>
      <w:r w:rsidRPr="002378AE">
        <w:rPr>
          <w:rFonts w:ascii="ITC Avant Garde" w:eastAsia="Times New Roman" w:hAnsi="ITC Avant Garde"/>
          <w:bCs/>
          <w:color w:val="000000"/>
          <w:lang w:eastAsia="es-MX"/>
        </w:rPr>
        <w:t xml:space="preserve"> el </w:t>
      </w:r>
      <w:r w:rsidR="005E6518" w:rsidRPr="002378AE">
        <w:rPr>
          <w:rFonts w:ascii="ITC Avant Garde" w:eastAsia="Times New Roman" w:hAnsi="ITC Avant Garde"/>
          <w:bCs/>
          <w:color w:val="000000"/>
          <w:lang w:eastAsia="es-MX"/>
        </w:rPr>
        <w:t>diecinueve</w:t>
      </w:r>
      <w:r w:rsidRPr="002378AE">
        <w:rPr>
          <w:rFonts w:ascii="ITC Avant Garde" w:eastAsia="Times New Roman" w:hAnsi="ITC Avant Garde"/>
          <w:bCs/>
          <w:color w:val="000000"/>
          <w:lang w:eastAsia="es-MX"/>
        </w:rPr>
        <w:t xml:space="preserve"> de </w:t>
      </w:r>
      <w:r w:rsidR="005E6518" w:rsidRPr="002378AE">
        <w:rPr>
          <w:rFonts w:ascii="ITC Avant Garde" w:eastAsia="Times New Roman" w:hAnsi="ITC Avant Garde"/>
          <w:bCs/>
          <w:color w:val="000000"/>
          <w:lang w:eastAsia="es-MX"/>
        </w:rPr>
        <w:t>agosto</w:t>
      </w:r>
      <w:r w:rsidRPr="002378AE">
        <w:rPr>
          <w:rFonts w:ascii="ITC Avant Garde" w:eastAsia="Times New Roman" w:hAnsi="ITC Avant Garde"/>
          <w:bCs/>
          <w:color w:val="000000"/>
          <w:lang w:eastAsia="es-MX"/>
        </w:rPr>
        <w:t xml:space="preserve"> de dos mil </w:t>
      </w:r>
      <w:r w:rsidR="00C97CD2" w:rsidRPr="002378AE">
        <w:rPr>
          <w:rFonts w:ascii="ITC Avant Garde" w:eastAsia="Times New Roman" w:hAnsi="ITC Avant Garde"/>
          <w:bCs/>
          <w:color w:val="000000"/>
          <w:lang w:eastAsia="es-MX"/>
        </w:rPr>
        <w:t>dieciséis</w:t>
      </w:r>
      <w:r w:rsidRPr="002378AE">
        <w:rPr>
          <w:rFonts w:ascii="ITC Avant Garde" w:eastAsia="Times New Roman" w:hAnsi="ITC Avant Garde"/>
          <w:bCs/>
          <w:color w:val="000000"/>
          <w:lang w:eastAsia="es-MX"/>
        </w:rPr>
        <w:t xml:space="preserve">, dicha empresa realizó diversas manifestaciones, </w:t>
      </w:r>
      <w:r w:rsidR="000D1082" w:rsidRPr="002378AE">
        <w:rPr>
          <w:rFonts w:ascii="ITC Avant Garde" w:eastAsia="Times New Roman" w:hAnsi="ITC Avant Garde"/>
          <w:bCs/>
          <w:color w:val="000000"/>
          <w:lang w:eastAsia="es-MX"/>
        </w:rPr>
        <w:t>aduciendo medularmente</w:t>
      </w:r>
      <w:r w:rsidRPr="002378AE">
        <w:rPr>
          <w:rFonts w:ascii="ITC Avant Garde" w:eastAsia="Times New Roman" w:hAnsi="ITC Avant Garde"/>
          <w:bCs/>
          <w:color w:val="000000"/>
          <w:lang w:eastAsia="es-MX"/>
        </w:rPr>
        <w:t xml:space="preserve"> lo siguiente:</w:t>
      </w:r>
    </w:p>
    <w:p w:rsidR="00370C01" w:rsidRPr="002378AE" w:rsidRDefault="005E6518" w:rsidP="002378AE">
      <w:pPr>
        <w:pStyle w:val="Prrafodelista"/>
        <w:numPr>
          <w:ilvl w:val="0"/>
          <w:numId w:val="14"/>
        </w:numPr>
        <w:tabs>
          <w:tab w:val="left" w:pos="851"/>
        </w:tabs>
        <w:spacing w:after="240" w:line="360" w:lineRule="auto"/>
        <w:ind w:left="851"/>
        <w:jc w:val="both"/>
        <w:rPr>
          <w:rFonts w:ascii="ITC Avant Garde" w:eastAsia="Times New Roman" w:hAnsi="ITC Avant Garde"/>
          <w:bCs/>
          <w:color w:val="000000"/>
          <w:lang w:eastAsia="es-MX"/>
        </w:rPr>
      </w:pPr>
      <w:r w:rsidRPr="002378AE">
        <w:rPr>
          <w:rFonts w:ascii="ITC Avant Garde" w:eastAsia="Times New Roman" w:hAnsi="ITC Avant Garde"/>
          <w:b/>
          <w:bCs/>
          <w:color w:val="000000"/>
          <w:lang w:eastAsia="es-MX"/>
        </w:rPr>
        <w:t xml:space="preserve">LOS VERIFICADORES </w:t>
      </w:r>
      <w:r w:rsidRPr="002378AE">
        <w:rPr>
          <w:rFonts w:ascii="ITC Avant Garde" w:eastAsia="Times New Roman" w:hAnsi="ITC Avant Garde"/>
          <w:bCs/>
          <w:color w:val="000000"/>
          <w:lang w:eastAsia="es-MX"/>
        </w:rPr>
        <w:t xml:space="preserve">atendieron la visita con un consultor externo, quien no tiene poder para representar a </w:t>
      </w:r>
      <w:r w:rsidRPr="002378AE">
        <w:rPr>
          <w:rFonts w:ascii="ITC Avant Garde" w:eastAsia="Times New Roman" w:hAnsi="ITC Avant Garde"/>
          <w:b/>
          <w:bCs/>
          <w:color w:val="000000"/>
          <w:lang w:eastAsia="es-MX"/>
        </w:rPr>
        <w:t>TALKTEL</w:t>
      </w:r>
      <w:r w:rsidRPr="002378AE">
        <w:rPr>
          <w:rFonts w:ascii="ITC Avant Garde" w:eastAsia="Times New Roman" w:hAnsi="ITC Avant Garde"/>
          <w:bCs/>
          <w:color w:val="000000"/>
          <w:lang w:eastAsia="es-MX"/>
        </w:rPr>
        <w:t xml:space="preserve">, contraviniendo lo dispuesto en los artículos 19, 35 y 64 de la </w:t>
      </w:r>
      <w:r w:rsidR="00FC6ACE" w:rsidRPr="002378AE">
        <w:rPr>
          <w:rFonts w:ascii="ITC Avant Garde" w:eastAsia="Times New Roman" w:hAnsi="ITC Avant Garde"/>
          <w:b/>
          <w:bCs/>
          <w:color w:val="000000"/>
          <w:lang w:eastAsia="es-MX"/>
        </w:rPr>
        <w:t>LFPA</w:t>
      </w:r>
      <w:r w:rsidRPr="002378AE">
        <w:rPr>
          <w:rFonts w:ascii="ITC Avant Garde" w:eastAsia="Times New Roman" w:hAnsi="ITC Avant Garde"/>
          <w:bCs/>
          <w:color w:val="000000"/>
          <w:lang w:eastAsia="es-MX"/>
        </w:rPr>
        <w:t>.</w:t>
      </w:r>
    </w:p>
    <w:p w:rsidR="005E6518" w:rsidRPr="002378AE" w:rsidRDefault="005E6518" w:rsidP="002378AE">
      <w:pPr>
        <w:pStyle w:val="Prrafodelista"/>
        <w:numPr>
          <w:ilvl w:val="0"/>
          <w:numId w:val="14"/>
        </w:numPr>
        <w:tabs>
          <w:tab w:val="left" w:pos="851"/>
        </w:tabs>
        <w:spacing w:after="240" w:line="360" w:lineRule="auto"/>
        <w:ind w:left="851"/>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Debe a</w:t>
      </w:r>
      <w:r w:rsidR="00EE2502" w:rsidRPr="002378AE">
        <w:rPr>
          <w:rFonts w:ascii="ITC Avant Garde" w:eastAsia="Times New Roman" w:hAnsi="ITC Avant Garde"/>
          <w:bCs/>
          <w:color w:val="000000"/>
          <w:lang w:eastAsia="es-MX"/>
        </w:rPr>
        <w:t xml:space="preserve">sentarse en el citatorio que </w:t>
      </w:r>
      <w:r w:rsidRPr="002378AE">
        <w:rPr>
          <w:rFonts w:ascii="ITC Avant Garde" w:eastAsia="Times New Roman" w:hAnsi="ITC Avant Garde"/>
          <w:bCs/>
          <w:color w:val="000000"/>
          <w:lang w:eastAsia="es-MX"/>
        </w:rPr>
        <w:t>requirió la presencia del representante legal y que no obstante fue dejado citatorio</w:t>
      </w:r>
      <w:r w:rsidR="006662BA" w:rsidRPr="002378AE">
        <w:rPr>
          <w:rFonts w:ascii="ITC Avant Garde" w:eastAsia="Times New Roman" w:hAnsi="ITC Avant Garde"/>
          <w:bCs/>
          <w:color w:val="000000"/>
          <w:lang w:eastAsia="es-MX"/>
        </w:rPr>
        <w:t>,</w:t>
      </w:r>
      <w:r w:rsidRPr="002378AE">
        <w:rPr>
          <w:rFonts w:ascii="ITC Avant Garde" w:eastAsia="Times New Roman" w:hAnsi="ITC Avant Garde"/>
          <w:bCs/>
          <w:color w:val="000000"/>
          <w:lang w:eastAsia="es-MX"/>
        </w:rPr>
        <w:t xml:space="preserve"> éste no lo espero.</w:t>
      </w:r>
    </w:p>
    <w:p w:rsidR="005E6518" w:rsidRPr="002378AE" w:rsidRDefault="005E6518" w:rsidP="002378AE">
      <w:pPr>
        <w:pStyle w:val="Prrafodelista"/>
        <w:numPr>
          <w:ilvl w:val="0"/>
          <w:numId w:val="14"/>
        </w:numPr>
        <w:tabs>
          <w:tab w:val="left" w:pos="851"/>
        </w:tabs>
        <w:spacing w:after="240" w:line="360" w:lineRule="auto"/>
        <w:ind w:left="851"/>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No se certificó que el representante legal no espero y que por ende se practicó la notificación con quien se encontraba.</w:t>
      </w:r>
    </w:p>
    <w:p w:rsidR="005E6518" w:rsidRPr="002378AE" w:rsidRDefault="000B05C4" w:rsidP="002378AE">
      <w:pPr>
        <w:pStyle w:val="Prrafodelista"/>
        <w:numPr>
          <w:ilvl w:val="0"/>
          <w:numId w:val="14"/>
        </w:numPr>
        <w:tabs>
          <w:tab w:val="left" w:pos="851"/>
        </w:tabs>
        <w:spacing w:after="240" w:line="360" w:lineRule="auto"/>
        <w:ind w:left="851"/>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El </w:t>
      </w:r>
      <w:r w:rsidRPr="002378AE">
        <w:rPr>
          <w:rFonts w:ascii="ITC Avant Garde" w:eastAsia="Times New Roman" w:hAnsi="ITC Avant Garde"/>
          <w:b/>
          <w:bCs/>
          <w:color w:val="000000"/>
          <w:lang w:eastAsia="es-MX"/>
        </w:rPr>
        <w:t>IFT</w:t>
      </w:r>
      <w:r w:rsidRPr="002378AE">
        <w:rPr>
          <w:rFonts w:ascii="ITC Avant Garde" w:eastAsia="Times New Roman" w:hAnsi="ITC Avant Garde"/>
          <w:bCs/>
          <w:color w:val="000000"/>
          <w:lang w:eastAsia="es-MX"/>
        </w:rPr>
        <w:t xml:space="preserve"> conoce el domicilio comercial de </w:t>
      </w:r>
      <w:r w:rsidRPr="002378AE">
        <w:rPr>
          <w:rFonts w:ascii="ITC Avant Garde" w:eastAsia="Times New Roman" w:hAnsi="ITC Avant Garde"/>
          <w:b/>
          <w:bCs/>
          <w:color w:val="000000"/>
          <w:lang w:eastAsia="es-MX"/>
        </w:rPr>
        <w:t xml:space="preserve">TALKTEL, </w:t>
      </w:r>
      <w:r w:rsidRPr="002378AE">
        <w:rPr>
          <w:rFonts w:ascii="ITC Avant Garde" w:eastAsia="Times New Roman" w:hAnsi="ITC Avant Garde"/>
          <w:bCs/>
          <w:color w:val="000000"/>
          <w:lang w:eastAsia="es-MX"/>
        </w:rPr>
        <w:t>lugar en donde</w:t>
      </w:r>
      <w:r w:rsidR="00F60CBB" w:rsidRPr="002378AE">
        <w:rPr>
          <w:rFonts w:ascii="ITC Avant Garde" w:eastAsia="Times New Roman" w:hAnsi="ITC Avant Garde"/>
          <w:bCs/>
          <w:color w:val="000000"/>
          <w:lang w:eastAsia="es-MX"/>
        </w:rPr>
        <w:t xml:space="preserve"> se debió practicar la visita</w:t>
      </w:r>
      <w:r w:rsidR="00F60CBB" w:rsidRPr="002378AE">
        <w:rPr>
          <w:rFonts w:ascii="ITC Avant Garde" w:eastAsia="Times New Roman" w:hAnsi="ITC Avant Garde"/>
          <w:b/>
          <w:bCs/>
          <w:color w:val="000000"/>
          <w:lang w:eastAsia="es-MX"/>
        </w:rPr>
        <w:t xml:space="preserve"> </w:t>
      </w:r>
      <w:r w:rsidR="00F60CBB" w:rsidRPr="002378AE">
        <w:rPr>
          <w:rFonts w:ascii="ITC Avant Garde" w:eastAsia="Times New Roman" w:hAnsi="ITC Avant Garde"/>
          <w:bCs/>
          <w:color w:val="000000"/>
          <w:lang w:eastAsia="es-MX"/>
        </w:rPr>
        <w:t>y no el</w:t>
      </w:r>
      <w:r w:rsidRPr="002378AE">
        <w:rPr>
          <w:rFonts w:ascii="ITC Avant Garde" w:eastAsia="Times New Roman" w:hAnsi="ITC Avant Garde"/>
          <w:bCs/>
          <w:color w:val="000000"/>
          <w:lang w:eastAsia="es-MX"/>
        </w:rPr>
        <w:t xml:space="preserve"> domicilio en donde se practicó la visita</w:t>
      </w:r>
      <w:r w:rsidR="00F60CBB" w:rsidRPr="002378AE">
        <w:rPr>
          <w:rFonts w:ascii="ITC Avant Garde" w:eastAsia="Times New Roman" w:hAnsi="ITC Avant Garde"/>
          <w:bCs/>
          <w:color w:val="000000"/>
          <w:lang w:eastAsia="es-MX"/>
        </w:rPr>
        <w:t xml:space="preserve">, </w:t>
      </w:r>
      <w:r w:rsidR="002D53B4" w:rsidRPr="002378AE">
        <w:rPr>
          <w:rFonts w:ascii="ITC Avant Garde" w:eastAsia="Times New Roman" w:hAnsi="ITC Avant Garde"/>
          <w:bCs/>
          <w:color w:val="000000"/>
          <w:lang w:eastAsia="es-MX"/>
        </w:rPr>
        <w:t>(</w:t>
      </w:r>
      <w:r w:rsidR="00F60CBB" w:rsidRPr="002378AE">
        <w:rPr>
          <w:rFonts w:ascii="ITC Avant Garde" w:eastAsia="Times New Roman" w:hAnsi="ITC Avant Garde"/>
          <w:bCs/>
          <w:color w:val="000000"/>
          <w:lang w:eastAsia="es-MX"/>
        </w:rPr>
        <w:t xml:space="preserve">cabe señalar que la propia concesionaria refiere que este último </w:t>
      </w:r>
      <w:r w:rsidRPr="002378AE">
        <w:rPr>
          <w:rFonts w:ascii="ITC Avant Garde" w:eastAsia="Times New Roman" w:hAnsi="ITC Avant Garde"/>
          <w:bCs/>
          <w:color w:val="000000"/>
          <w:lang w:eastAsia="es-MX"/>
        </w:rPr>
        <w:t>es el convencional para oír y recibir notificaciones</w:t>
      </w:r>
      <w:r w:rsidR="002D53B4" w:rsidRPr="002378AE">
        <w:rPr>
          <w:rFonts w:ascii="ITC Avant Garde" w:eastAsia="Times New Roman" w:hAnsi="ITC Avant Garde"/>
          <w:bCs/>
          <w:color w:val="000000"/>
          <w:lang w:eastAsia="es-MX"/>
        </w:rPr>
        <w:t>)</w:t>
      </w:r>
      <w:r w:rsidR="00F60CBB" w:rsidRPr="002378AE">
        <w:rPr>
          <w:rFonts w:ascii="ITC Avant Garde" w:eastAsia="Times New Roman" w:hAnsi="ITC Avant Garde"/>
          <w:bCs/>
          <w:color w:val="000000"/>
          <w:lang w:eastAsia="es-MX"/>
        </w:rPr>
        <w:t>.</w:t>
      </w:r>
    </w:p>
    <w:p w:rsidR="00F60CBB" w:rsidRPr="002378AE" w:rsidRDefault="00F60CBB" w:rsidP="002378AE">
      <w:pPr>
        <w:pStyle w:val="Prrafodelista"/>
        <w:numPr>
          <w:ilvl w:val="0"/>
          <w:numId w:val="14"/>
        </w:numPr>
        <w:tabs>
          <w:tab w:val="left" w:pos="851"/>
        </w:tabs>
        <w:spacing w:after="240" w:line="360" w:lineRule="auto"/>
        <w:ind w:left="851"/>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lastRenderedPageBreak/>
        <w:t>Los incumplimientos atribuidos son objeto de diversos requerimientos por parte de la Dirección General de Supervisión (</w:t>
      </w:r>
      <w:r w:rsidRPr="002378AE">
        <w:rPr>
          <w:rFonts w:ascii="ITC Avant Garde" w:eastAsia="Times New Roman" w:hAnsi="ITC Avant Garde"/>
          <w:b/>
          <w:bCs/>
          <w:color w:val="000000"/>
          <w:lang w:eastAsia="es-MX"/>
        </w:rPr>
        <w:t>“DGS”</w:t>
      </w:r>
      <w:r w:rsidRPr="002378AE">
        <w:rPr>
          <w:rFonts w:ascii="ITC Avant Garde" w:eastAsia="Times New Roman" w:hAnsi="ITC Avant Garde"/>
          <w:bCs/>
          <w:color w:val="000000"/>
          <w:lang w:eastAsia="es-MX"/>
        </w:rPr>
        <w:t>) y de la “</w:t>
      </w:r>
      <w:r w:rsidRPr="002378AE">
        <w:rPr>
          <w:rFonts w:ascii="ITC Avant Garde" w:eastAsia="Times New Roman" w:hAnsi="ITC Avant Garde"/>
          <w:b/>
          <w:bCs/>
          <w:color w:val="000000"/>
          <w:lang w:eastAsia="es-MX"/>
        </w:rPr>
        <w:t>DGV</w:t>
      </w:r>
      <w:r w:rsidRPr="002378AE">
        <w:rPr>
          <w:rFonts w:ascii="ITC Avant Garde" w:eastAsia="Times New Roman" w:hAnsi="ITC Avant Garde"/>
          <w:bCs/>
          <w:color w:val="000000"/>
          <w:lang w:eastAsia="es-MX"/>
        </w:rPr>
        <w:t>”.</w:t>
      </w:r>
    </w:p>
    <w:p w:rsidR="00F60CBB" w:rsidRPr="002378AE" w:rsidRDefault="00F60CBB" w:rsidP="002378AE">
      <w:pPr>
        <w:pStyle w:val="Prrafodelista"/>
        <w:numPr>
          <w:ilvl w:val="0"/>
          <w:numId w:val="14"/>
        </w:numPr>
        <w:tabs>
          <w:tab w:val="left" w:pos="851"/>
        </w:tabs>
        <w:spacing w:after="240" w:line="360" w:lineRule="auto"/>
        <w:ind w:left="851"/>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Cumplió con lo solicitado respecto de los contratos y facturas</w:t>
      </w:r>
      <w:r w:rsidR="00C772D3" w:rsidRPr="002378AE">
        <w:rPr>
          <w:rFonts w:ascii="ITC Avant Garde" w:eastAsia="Times New Roman" w:hAnsi="ITC Avant Garde"/>
          <w:bCs/>
          <w:color w:val="000000"/>
          <w:lang w:eastAsia="es-MX"/>
        </w:rPr>
        <w:t>,</w:t>
      </w:r>
      <w:r w:rsidRPr="002378AE">
        <w:rPr>
          <w:rFonts w:ascii="ITC Avant Garde" w:eastAsia="Times New Roman" w:hAnsi="ITC Avant Garde"/>
          <w:bCs/>
          <w:color w:val="000000"/>
          <w:lang w:eastAsia="es-MX"/>
        </w:rPr>
        <w:t xml:space="preserve"> al contestar los of</w:t>
      </w:r>
      <w:r w:rsidR="00DC5EE3" w:rsidRPr="002378AE">
        <w:rPr>
          <w:rFonts w:ascii="ITC Avant Garde" w:eastAsia="Times New Roman" w:hAnsi="ITC Avant Garde"/>
          <w:bCs/>
          <w:color w:val="000000"/>
          <w:lang w:eastAsia="es-MX"/>
        </w:rPr>
        <w:t>icios IFT/225/UC/DG-SUV/3497/201</w:t>
      </w:r>
      <w:r w:rsidRPr="002378AE">
        <w:rPr>
          <w:rFonts w:ascii="ITC Avant Garde" w:eastAsia="Times New Roman" w:hAnsi="ITC Avant Garde"/>
          <w:bCs/>
          <w:color w:val="000000"/>
          <w:lang w:eastAsia="es-MX"/>
        </w:rPr>
        <w:t>6, IFT/225/UC/DG-SUV/3731/2016 y a la visita de verificación IFT/UC/DGV/</w:t>
      </w:r>
      <w:r w:rsidR="00485289" w:rsidRPr="002378AE">
        <w:rPr>
          <w:rFonts w:ascii="ITC Avant Garde" w:eastAsia="Times New Roman" w:hAnsi="ITC Avant Garde"/>
          <w:bCs/>
          <w:color w:val="000000"/>
          <w:lang w:eastAsia="es-MX"/>
        </w:rPr>
        <w:t>107</w:t>
      </w:r>
      <w:r w:rsidRPr="002378AE">
        <w:rPr>
          <w:rFonts w:ascii="ITC Avant Garde" w:eastAsia="Times New Roman" w:hAnsi="ITC Avant Garde"/>
          <w:bCs/>
          <w:color w:val="000000"/>
          <w:lang w:eastAsia="es-MX"/>
        </w:rPr>
        <w:t>/2016</w:t>
      </w:r>
      <w:r w:rsidR="0000073C" w:rsidRPr="002378AE">
        <w:rPr>
          <w:rFonts w:ascii="ITC Avant Garde" w:eastAsia="Times New Roman" w:hAnsi="ITC Avant Garde"/>
          <w:bCs/>
          <w:color w:val="000000"/>
          <w:lang w:eastAsia="es-MX"/>
        </w:rPr>
        <w:t>.</w:t>
      </w:r>
    </w:p>
    <w:p w:rsidR="00C772D3" w:rsidRPr="002378AE" w:rsidRDefault="00C772D3" w:rsidP="002378AE">
      <w:pPr>
        <w:pStyle w:val="Prrafodelista"/>
        <w:numPr>
          <w:ilvl w:val="0"/>
          <w:numId w:val="14"/>
        </w:numPr>
        <w:tabs>
          <w:tab w:val="left" w:pos="851"/>
        </w:tabs>
        <w:spacing w:after="240" w:line="360" w:lineRule="auto"/>
        <w:ind w:left="851"/>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En relación a la condición </w:t>
      </w:r>
      <w:r w:rsidRPr="002378AE">
        <w:rPr>
          <w:rFonts w:ascii="ITC Avant Garde" w:eastAsia="Times New Roman" w:hAnsi="ITC Avant Garde"/>
          <w:b/>
          <w:bCs/>
          <w:color w:val="000000"/>
          <w:lang w:eastAsia="es-MX"/>
        </w:rPr>
        <w:t>A.5. Compromisos de cobertura de la Red</w:t>
      </w:r>
      <w:r w:rsidRPr="002378AE">
        <w:rPr>
          <w:rFonts w:ascii="ITC Avant Garde" w:eastAsia="Times New Roman" w:hAnsi="ITC Avant Garde"/>
          <w:bCs/>
          <w:color w:val="000000"/>
          <w:lang w:eastAsia="es-MX"/>
        </w:rPr>
        <w:t xml:space="preserve">, refirió </w:t>
      </w:r>
      <w:r w:rsidRPr="002378AE">
        <w:rPr>
          <w:rFonts w:ascii="ITC Avant Garde" w:eastAsia="Times New Roman" w:hAnsi="ITC Avant Garde"/>
          <w:b/>
          <w:bCs/>
          <w:color w:val="000000"/>
          <w:lang w:eastAsia="es-MX"/>
        </w:rPr>
        <w:t>TALKTEL</w:t>
      </w:r>
      <w:r w:rsidRPr="002378AE">
        <w:rPr>
          <w:rFonts w:ascii="ITC Avant Garde" w:eastAsia="Times New Roman" w:hAnsi="ITC Avant Garde"/>
          <w:bCs/>
          <w:color w:val="000000"/>
          <w:lang w:eastAsia="es-MX"/>
        </w:rPr>
        <w:t xml:space="preserve"> que proporcionó la información tocante a la condición 4.3. Información sobre la instalación de la Red, en atención al oficio IFT/225/UC/DG-SUV/3497/2016.</w:t>
      </w:r>
    </w:p>
    <w:p w:rsidR="002378AE" w:rsidRPr="002378AE" w:rsidRDefault="002A3092" w:rsidP="002378AE">
      <w:pPr>
        <w:pStyle w:val="Prrafodelista"/>
        <w:numPr>
          <w:ilvl w:val="0"/>
          <w:numId w:val="14"/>
        </w:numPr>
        <w:tabs>
          <w:tab w:val="left" w:pos="851"/>
        </w:tabs>
        <w:spacing w:after="240" w:line="360" w:lineRule="auto"/>
        <w:ind w:left="851"/>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Por cuestiones económicas y falta de competencia efectiva las inversiones se vieron retrasadas.</w:t>
      </w:r>
    </w:p>
    <w:p w:rsidR="002378AE" w:rsidRPr="002378AE" w:rsidRDefault="00370C01" w:rsidP="002378AE">
      <w:pPr>
        <w:spacing w:after="240" w:line="360" w:lineRule="auto"/>
        <w:jc w:val="both"/>
        <w:rPr>
          <w:rFonts w:ascii="ITC Avant Garde" w:hAnsi="ITC Avant Garde"/>
          <w:color w:val="000000"/>
        </w:rPr>
      </w:pPr>
      <w:r w:rsidRPr="002378AE">
        <w:rPr>
          <w:rFonts w:ascii="ITC Avant Garde" w:hAnsi="ITC Avant Garde"/>
          <w:color w:val="000000"/>
        </w:rPr>
        <w:t xml:space="preserve">Al respecto, se consideran </w:t>
      </w:r>
      <w:r w:rsidRPr="002378AE">
        <w:rPr>
          <w:rFonts w:ascii="ITC Avant Garde" w:hAnsi="ITC Avant Garde"/>
          <w:b/>
          <w:color w:val="000000"/>
          <w:u w:val="single"/>
        </w:rPr>
        <w:t>infundadas</w:t>
      </w:r>
      <w:r w:rsidRPr="002378AE">
        <w:rPr>
          <w:rFonts w:ascii="ITC Avant Garde" w:hAnsi="ITC Avant Garde"/>
          <w:color w:val="000000"/>
        </w:rPr>
        <w:t xml:space="preserve"> las anteriores manifestaciones en virtud de lo siguiente:</w:t>
      </w:r>
    </w:p>
    <w:p w:rsidR="002378AE" w:rsidRPr="002378AE" w:rsidRDefault="007A2265" w:rsidP="002378AE">
      <w:pPr>
        <w:spacing w:after="240" w:line="360" w:lineRule="auto"/>
        <w:jc w:val="both"/>
        <w:rPr>
          <w:rFonts w:ascii="ITC Avant Garde" w:hAnsi="ITC Avant Garde"/>
          <w:color w:val="000000"/>
        </w:rPr>
      </w:pPr>
      <w:r w:rsidRPr="002378AE">
        <w:rPr>
          <w:rFonts w:ascii="ITC Avant Garde" w:hAnsi="ITC Avant Garde"/>
          <w:color w:val="000000"/>
        </w:rPr>
        <w:t>Inicialmente, r</w:t>
      </w:r>
      <w:r w:rsidR="00CD178C" w:rsidRPr="002378AE">
        <w:rPr>
          <w:rFonts w:ascii="ITC Avant Garde" w:hAnsi="ITC Avant Garde"/>
          <w:color w:val="000000"/>
        </w:rPr>
        <w:t>esulta relevante considerar lo dispuesto por los ordenamientos que norman el procedimiento de verificación y las notificaciones.</w:t>
      </w:r>
    </w:p>
    <w:p w:rsidR="002378AE" w:rsidRPr="002378AE" w:rsidRDefault="00786942" w:rsidP="002378AE">
      <w:pPr>
        <w:spacing w:after="240" w:line="360" w:lineRule="auto"/>
        <w:jc w:val="both"/>
        <w:rPr>
          <w:rFonts w:ascii="ITC Avant Garde" w:hAnsi="ITC Avant Garde"/>
          <w:color w:val="000000"/>
        </w:rPr>
      </w:pPr>
      <w:r w:rsidRPr="002378AE">
        <w:rPr>
          <w:rFonts w:ascii="ITC Avant Garde" w:hAnsi="ITC Avant Garde"/>
          <w:color w:val="000000"/>
        </w:rPr>
        <w:t>A saber, los artículos</w:t>
      </w:r>
      <w:r w:rsidR="009E0BC2" w:rsidRPr="002378AE">
        <w:rPr>
          <w:rFonts w:ascii="ITC Avant Garde" w:hAnsi="ITC Avant Garde"/>
          <w:color w:val="000000"/>
        </w:rPr>
        <w:t xml:space="preserve"> 35, fracción I, 36, 62, 63, 64</w:t>
      </w:r>
      <w:r w:rsidRPr="002378AE">
        <w:rPr>
          <w:rFonts w:ascii="ITC Avant Garde" w:hAnsi="ITC Avant Garde"/>
          <w:color w:val="000000"/>
        </w:rPr>
        <w:t xml:space="preserve"> y 66 de la</w:t>
      </w:r>
      <w:r w:rsidR="00CD178C" w:rsidRPr="002378AE">
        <w:rPr>
          <w:rFonts w:ascii="ITC Avant Garde" w:hAnsi="ITC Avant Garde"/>
          <w:color w:val="000000"/>
        </w:rPr>
        <w:t xml:space="preserve"> </w:t>
      </w:r>
      <w:r w:rsidR="00D754D8" w:rsidRPr="002378AE">
        <w:rPr>
          <w:rFonts w:ascii="ITC Avant Garde" w:hAnsi="ITC Avant Garde"/>
          <w:b/>
          <w:color w:val="000000"/>
        </w:rPr>
        <w:t>“</w:t>
      </w:r>
      <w:r w:rsidR="00CD178C" w:rsidRPr="002378AE">
        <w:rPr>
          <w:rFonts w:ascii="ITC Avant Garde" w:hAnsi="ITC Avant Garde"/>
          <w:b/>
          <w:color w:val="000000"/>
        </w:rPr>
        <w:t>LFPA</w:t>
      </w:r>
      <w:r w:rsidR="00D754D8" w:rsidRPr="002378AE">
        <w:rPr>
          <w:rFonts w:ascii="ITC Avant Garde" w:hAnsi="ITC Avant Garde"/>
          <w:b/>
          <w:color w:val="000000"/>
        </w:rPr>
        <w:t>”</w:t>
      </w:r>
      <w:r w:rsidR="00FF7069" w:rsidRPr="002378AE">
        <w:rPr>
          <w:rFonts w:ascii="ITC Avant Garde" w:hAnsi="ITC Avant Garde"/>
          <w:b/>
          <w:color w:val="000000"/>
        </w:rPr>
        <w:t xml:space="preserve">, </w:t>
      </w:r>
      <w:r w:rsidR="00FF7069" w:rsidRPr="002378AE">
        <w:rPr>
          <w:rFonts w:ascii="ITC Avant Garde" w:hAnsi="ITC Avant Garde"/>
          <w:color w:val="000000"/>
        </w:rPr>
        <w:t>disponen en esencia</w:t>
      </w:r>
      <w:r w:rsidR="00FF7069" w:rsidRPr="002378AE">
        <w:rPr>
          <w:rFonts w:ascii="ITC Avant Garde" w:hAnsi="ITC Avant Garde"/>
          <w:b/>
          <w:color w:val="000000"/>
        </w:rPr>
        <w:t xml:space="preserve"> </w:t>
      </w:r>
      <w:r w:rsidR="00CD178C" w:rsidRPr="002378AE">
        <w:rPr>
          <w:rFonts w:ascii="ITC Avant Garde" w:hAnsi="ITC Avant Garde"/>
          <w:color w:val="000000"/>
        </w:rPr>
        <w:t>lo siguiente:</w:t>
      </w:r>
    </w:p>
    <w:p w:rsidR="006662BA" w:rsidRPr="002378AE" w:rsidRDefault="00FF7069" w:rsidP="002378AE">
      <w:pPr>
        <w:numPr>
          <w:ilvl w:val="0"/>
          <w:numId w:val="14"/>
        </w:numPr>
        <w:spacing w:after="240" w:line="360" w:lineRule="auto"/>
        <w:ind w:left="709"/>
        <w:jc w:val="both"/>
        <w:rPr>
          <w:rFonts w:ascii="ITC Avant Garde" w:hAnsi="ITC Avant Garde"/>
          <w:color w:val="000000"/>
        </w:rPr>
      </w:pPr>
      <w:r w:rsidRPr="002378AE">
        <w:rPr>
          <w:rFonts w:ascii="ITC Avant Garde" w:hAnsi="ITC Avant Garde"/>
          <w:color w:val="000000"/>
        </w:rPr>
        <w:t>T</w:t>
      </w:r>
      <w:r w:rsidR="007D77FB" w:rsidRPr="002378AE">
        <w:rPr>
          <w:rFonts w:ascii="ITC Avant Garde" w:hAnsi="ITC Avant Garde"/>
          <w:color w:val="000000"/>
        </w:rPr>
        <w:t>ratándose de notificaciones personales, éstas deberán realizarse en el domicilio del gobernado o el que haya señalado para efectos de oír y recibir notificaciones</w:t>
      </w:r>
      <w:r w:rsidR="006662BA" w:rsidRPr="002378AE">
        <w:rPr>
          <w:rFonts w:ascii="ITC Avant Garde" w:hAnsi="ITC Avant Garde"/>
          <w:color w:val="000000"/>
        </w:rPr>
        <w:t>.</w:t>
      </w:r>
    </w:p>
    <w:p w:rsidR="006662BA" w:rsidRPr="002378AE" w:rsidRDefault="006662BA" w:rsidP="002378AE">
      <w:pPr>
        <w:numPr>
          <w:ilvl w:val="0"/>
          <w:numId w:val="14"/>
        </w:numPr>
        <w:spacing w:after="240" w:line="360" w:lineRule="auto"/>
        <w:ind w:left="709"/>
        <w:jc w:val="both"/>
        <w:rPr>
          <w:rFonts w:ascii="ITC Avant Garde" w:hAnsi="ITC Avant Garde"/>
          <w:color w:val="000000"/>
        </w:rPr>
      </w:pPr>
      <w:r w:rsidRPr="002378AE">
        <w:rPr>
          <w:rFonts w:ascii="ITC Avant Garde" w:hAnsi="ITC Avant Garde"/>
          <w:color w:val="000000"/>
        </w:rPr>
        <w:t xml:space="preserve">Las notificaciones personales deben </w:t>
      </w:r>
      <w:r w:rsidR="007D77FB" w:rsidRPr="002378AE">
        <w:rPr>
          <w:rFonts w:ascii="ITC Avant Garde" w:hAnsi="ITC Avant Garde"/>
          <w:color w:val="000000"/>
        </w:rPr>
        <w:t>entend</w:t>
      </w:r>
      <w:r w:rsidRPr="002378AE">
        <w:rPr>
          <w:rFonts w:ascii="ITC Avant Garde" w:hAnsi="ITC Avant Garde"/>
          <w:color w:val="000000"/>
        </w:rPr>
        <w:t>erse</w:t>
      </w:r>
      <w:r w:rsidR="007D77FB" w:rsidRPr="002378AE">
        <w:rPr>
          <w:rFonts w:ascii="ITC Avant Garde" w:hAnsi="ITC Avant Garde"/>
          <w:color w:val="000000"/>
        </w:rPr>
        <w:t xml:space="preserve"> en primera instancia con la persona buscada o con su representante legal</w:t>
      </w:r>
      <w:r w:rsidRPr="002378AE">
        <w:rPr>
          <w:rFonts w:ascii="ITC Avant Garde" w:hAnsi="ITC Avant Garde"/>
          <w:color w:val="000000"/>
        </w:rPr>
        <w:t>.</w:t>
      </w:r>
    </w:p>
    <w:p w:rsidR="006662BA" w:rsidRPr="002378AE" w:rsidRDefault="006662BA" w:rsidP="002378AE">
      <w:pPr>
        <w:numPr>
          <w:ilvl w:val="0"/>
          <w:numId w:val="14"/>
        </w:numPr>
        <w:spacing w:after="240" w:line="360" w:lineRule="auto"/>
        <w:ind w:left="709"/>
        <w:jc w:val="both"/>
        <w:rPr>
          <w:rFonts w:ascii="ITC Avant Garde" w:hAnsi="ITC Avant Garde"/>
          <w:color w:val="000000"/>
        </w:rPr>
      </w:pPr>
      <w:r w:rsidRPr="002378AE">
        <w:rPr>
          <w:rFonts w:ascii="ITC Avant Garde" w:hAnsi="ITC Avant Garde"/>
          <w:color w:val="000000"/>
        </w:rPr>
        <w:t>S</w:t>
      </w:r>
      <w:r w:rsidR="00A642CB" w:rsidRPr="002378AE">
        <w:rPr>
          <w:rFonts w:ascii="ITC Avant Garde" w:hAnsi="ITC Avant Garde"/>
          <w:color w:val="000000"/>
        </w:rPr>
        <w:t xml:space="preserve">i </w:t>
      </w:r>
      <w:r w:rsidRPr="002378AE">
        <w:rPr>
          <w:rFonts w:ascii="ITC Avant Garde" w:hAnsi="ITC Avant Garde"/>
          <w:color w:val="000000"/>
        </w:rPr>
        <w:t>la persona buscada o su representante legal</w:t>
      </w:r>
      <w:r w:rsidR="00A642CB" w:rsidRPr="002378AE">
        <w:rPr>
          <w:rFonts w:ascii="ITC Avant Garde" w:hAnsi="ITC Avant Garde"/>
          <w:color w:val="000000"/>
        </w:rPr>
        <w:t xml:space="preserve"> no se encontrara</w:t>
      </w:r>
      <w:r w:rsidRPr="002378AE">
        <w:rPr>
          <w:rFonts w:ascii="ITC Avant Garde" w:hAnsi="ITC Avant Garde"/>
          <w:color w:val="000000"/>
        </w:rPr>
        <w:t>n</w:t>
      </w:r>
      <w:r w:rsidR="00A642CB" w:rsidRPr="002378AE">
        <w:rPr>
          <w:rFonts w:ascii="ITC Avant Garde" w:hAnsi="ITC Avant Garde"/>
          <w:color w:val="000000"/>
        </w:rPr>
        <w:t>, se dejará citatorio con quien se encuentre en ese domicilio para efectos de que el buscado espere a una hora fijada el día siguiente.</w:t>
      </w:r>
    </w:p>
    <w:p w:rsidR="00A642CB" w:rsidRPr="002378AE" w:rsidRDefault="006662BA" w:rsidP="002378AE">
      <w:pPr>
        <w:numPr>
          <w:ilvl w:val="0"/>
          <w:numId w:val="14"/>
        </w:numPr>
        <w:spacing w:after="240" w:line="360" w:lineRule="auto"/>
        <w:ind w:left="709"/>
        <w:jc w:val="both"/>
        <w:rPr>
          <w:rFonts w:ascii="ITC Avant Garde" w:hAnsi="ITC Avant Garde"/>
          <w:color w:val="000000"/>
        </w:rPr>
      </w:pPr>
      <w:r w:rsidRPr="002378AE">
        <w:rPr>
          <w:rFonts w:ascii="ITC Avant Garde" w:hAnsi="ITC Avant Garde"/>
          <w:color w:val="000000"/>
        </w:rPr>
        <w:lastRenderedPageBreak/>
        <w:t>Si</w:t>
      </w:r>
      <w:r w:rsidR="00A642CB" w:rsidRPr="002378AE">
        <w:rPr>
          <w:rFonts w:ascii="ITC Avant Garde" w:hAnsi="ITC Avant Garde"/>
          <w:color w:val="000000"/>
        </w:rPr>
        <w:t xml:space="preserve"> </w:t>
      </w:r>
      <w:r w:rsidR="00FF7069" w:rsidRPr="002378AE">
        <w:rPr>
          <w:rFonts w:ascii="ITC Avant Garde" w:hAnsi="ITC Avant Garde"/>
          <w:color w:val="000000"/>
        </w:rPr>
        <w:t>el interesado no atienda el citatorio, la notificación se entenderá con quien se encuentre en el domicilio en el que se realice la diligencia.</w:t>
      </w:r>
    </w:p>
    <w:p w:rsidR="006662BA" w:rsidRPr="002378AE" w:rsidRDefault="006662BA" w:rsidP="002378AE">
      <w:pPr>
        <w:numPr>
          <w:ilvl w:val="0"/>
          <w:numId w:val="14"/>
        </w:numPr>
        <w:spacing w:after="240" w:line="360" w:lineRule="auto"/>
        <w:ind w:left="709"/>
        <w:jc w:val="both"/>
        <w:rPr>
          <w:rFonts w:ascii="ITC Avant Garde" w:hAnsi="ITC Avant Garde"/>
          <w:color w:val="000000"/>
        </w:rPr>
      </w:pPr>
      <w:r w:rsidRPr="002378AE">
        <w:rPr>
          <w:rFonts w:ascii="ITC Avant Garde" w:hAnsi="ITC Avant Garde"/>
          <w:color w:val="000000"/>
        </w:rPr>
        <w:t>El notificador deberá asentar razón de las diligencias de notificación.</w:t>
      </w:r>
    </w:p>
    <w:p w:rsidR="009E0BC2" w:rsidRPr="002378AE" w:rsidRDefault="009E0BC2" w:rsidP="002378AE">
      <w:pPr>
        <w:numPr>
          <w:ilvl w:val="0"/>
          <w:numId w:val="14"/>
        </w:numPr>
        <w:spacing w:after="240" w:line="360" w:lineRule="auto"/>
        <w:ind w:left="709"/>
        <w:jc w:val="both"/>
        <w:rPr>
          <w:rFonts w:ascii="ITC Avant Garde" w:hAnsi="ITC Avant Garde"/>
          <w:color w:val="000000"/>
        </w:rPr>
      </w:pPr>
      <w:r w:rsidRPr="002378AE">
        <w:rPr>
          <w:rFonts w:ascii="ITC Avant Garde" w:hAnsi="ITC Avant Garde"/>
          <w:color w:val="000000"/>
        </w:rPr>
        <w:t>Las autoridades administrativas podrán llevar a cabo visitas de verificación a fin de comprobar el cumplimiento de las disposiciones legales reglamentarias.</w:t>
      </w:r>
    </w:p>
    <w:p w:rsidR="009E0BC2" w:rsidRPr="002378AE" w:rsidRDefault="009E0BC2" w:rsidP="002378AE">
      <w:pPr>
        <w:numPr>
          <w:ilvl w:val="0"/>
          <w:numId w:val="14"/>
        </w:numPr>
        <w:spacing w:after="240" w:line="360" w:lineRule="auto"/>
        <w:ind w:left="709"/>
        <w:jc w:val="both"/>
        <w:rPr>
          <w:rFonts w:ascii="ITC Avant Garde" w:hAnsi="ITC Avant Garde"/>
          <w:color w:val="000000"/>
        </w:rPr>
      </w:pPr>
      <w:r w:rsidRPr="002378AE">
        <w:rPr>
          <w:rFonts w:ascii="ITC Avant Garde" w:hAnsi="ITC Avant Garde"/>
          <w:color w:val="000000"/>
        </w:rPr>
        <w:t>Los verificadores para practicar las visitas, deberán estar provistos de orden escrita con firma autógrafa por autoridad competente, expresándose lugar o zona que ha de verificarse, objeto de la visita, su alcance y fundamento.</w:t>
      </w:r>
    </w:p>
    <w:p w:rsidR="009E0BC2" w:rsidRPr="002378AE" w:rsidRDefault="009E0BC2" w:rsidP="002378AE">
      <w:pPr>
        <w:numPr>
          <w:ilvl w:val="0"/>
          <w:numId w:val="14"/>
        </w:numPr>
        <w:spacing w:after="240" w:line="360" w:lineRule="auto"/>
        <w:ind w:left="709"/>
        <w:jc w:val="both"/>
        <w:rPr>
          <w:rFonts w:ascii="ITC Avant Garde" w:hAnsi="ITC Avant Garde"/>
          <w:color w:val="000000"/>
        </w:rPr>
      </w:pPr>
      <w:r w:rsidRPr="002378AE">
        <w:rPr>
          <w:rFonts w:ascii="ITC Avant Garde" w:hAnsi="ITC Avant Garde"/>
          <w:color w:val="000000"/>
        </w:rPr>
        <w:t>Los propietarios, responsables, encargado u ocupantes de los lugares objeto de verificación, están obligados a permitir el acceso y dar facilidades e informes a los verificadores para el desarrollo de su labor.</w:t>
      </w:r>
    </w:p>
    <w:p w:rsidR="009E0BC2" w:rsidRPr="002378AE" w:rsidRDefault="009E0BC2" w:rsidP="002378AE">
      <w:pPr>
        <w:numPr>
          <w:ilvl w:val="0"/>
          <w:numId w:val="14"/>
        </w:numPr>
        <w:spacing w:after="240" w:line="360" w:lineRule="auto"/>
        <w:ind w:left="709"/>
        <w:jc w:val="both"/>
        <w:rPr>
          <w:rFonts w:ascii="ITC Avant Garde" w:hAnsi="ITC Avant Garde"/>
          <w:color w:val="000000"/>
        </w:rPr>
      </w:pPr>
      <w:r w:rsidRPr="002378AE">
        <w:rPr>
          <w:rFonts w:ascii="ITC Avant Garde" w:hAnsi="ITC Avant Garde"/>
          <w:color w:val="000000"/>
        </w:rPr>
        <w:t>Se levantará acta circunstancia de las visitas de verificación, en presencia de dos testigos.</w:t>
      </w:r>
    </w:p>
    <w:p w:rsidR="002378AE" w:rsidRPr="002378AE" w:rsidRDefault="009E0BC2" w:rsidP="002378AE">
      <w:pPr>
        <w:numPr>
          <w:ilvl w:val="0"/>
          <w:numId w:val="14"/>
        </w:numPr>
        <w:spacing w:after="240" w:line="360" w:lineRule="auto"/>
        <w:ind w:left="709"/>
        <w:jc w:val="both"/>
        <w:rPr>
          <w:rFonts w:ascii="ITC Avant Garde" w:hAnsi="ITC Avant Garde"/>
          <w:color w:val="000000"/>
        </w:rPr>
      </w:pPr>
      <w:r w:rsidRPr="002378AE">
        <w:rPr>
          <w:rFonts w:ascii="ITC Avant Garde" w:hAnsi="ITC Avant Garde"/>
          <w:color w:val="000000"/>
        </w:rPr>
        <w:t xml:space="preserve">Se dejará copia del acta de visita a la persona que atendió </w:t>
      </w:r>
      <w:r w:rsidR="004B4012" w:rsidRPr="002378AE">
        <w:rPr>
          <w:rFonts w:ascii="ITC Avant Garde" w:hAnsi="ITC Avant Garde"/>
          <w:color w:val="000000"/>
        </w:rPr>
        <w:t>esa diligencia</w:t>
      </w:r>
      <w:r w:rsidRPr="002378AE">
        <w:rPr>
          <w:rFonts w:ascii="ITC Avant Garde" w:hAnsi="ITC Avant Garde"/>
          <w:color w:val="000000"/>
        </w:rPr>
        <w:t>.</w:t>
      </w:r>
    </w:p>
    <w:p w:rsidR="002378AE" w:rsidRPr="002378AE" w:rsidRDefault="004B4012" w:rsidP="002378AE">
      <w:pPr>
        <w:spacing w:after="240" w:line="360" w:lineRule="auto"/>
        <w:jc w:val="both"/>
        <w:rPr>
          <w:rFonts w:ascii="ITC Avant Garde" w:hAnsi="ITC Avant Garde"/>
          <w:color w:val="000000"/>
        </w:rPr>
      </w:pPr>
      <w:r w:rsidRPr="002378AE">
        <w:rPr>
          <w:rFonts w:ascii="ITC Avant Garde" w:hAnsi="ITC Avant Garde"/>
          <w:color w:val="000000"/>
        </w:rPr>
        <w:t>Tomando en cuenta</w:t>
      </w:r>
      <w:r w:rsidR="00FF7069" w:rsidRPr="002378AE">
        <w:rPr>
          <w:rFonts w:ascii="ITC Avant Garde" w:hAnsi="ITC Avant Garde"/>
          <w:color w:val="000000"/>
        </w:rPr>
        <w:t xml:space="preserve"> lo anterior, </w:t>
      </w:r>
      <w:r w:rsidRPr="002378AE">
        <w:rPr>
          <w:rFonts w:ascii="ITC Avant Garde" w:hAnsi="ITC Avant Garde"/>
          <w:color w:val="000000"/>
        </w:rPr>
        <w:t xml:space="preserve">en principio resulta </w:t>
      </w:r>
      <w:r w:rsidR="002D53B4" w:rsidRPr="002378AE">
        <w:rPr>
          <w:rFonts w:ascii="ITC Avant Garde" w:hAnsi="ITC Avant Garde"/>
          <w:color w:val="000000"/>
        </w:rPr>
        <w:t>inconducente</w:t>
      </w:r>
      <w:r w:rsidR="00FF7069" w:rsidRPr="002378AE">
        <w:rPr>
          <w:rFonts w:ascii="ITC Avant Garde" w:hAnsi="ITC Avant Garde"/>
          <w:color w:val="000000"/>
        </w:rPr>
        <w:t xml:space="preserve"> </w:t>
      </w:r>
      <w:r w:rsidRPr="002378AE">
        <w:rPr>
          <w:rFonts w:ascii="ITC Avant Garde" w:hAnsi="ITC Avant Garde"/>
          <w:color w:val="000000"/>
        </w:rPr>
        <w:t>el</w:t>
      </w:r>
      <w:r w:rsidR="00FF7069" w:rsidRPr="002378AE">
        <w:rPr>
          <w:rFonts w:ascii="ITC Avant Garde" w:hAnsi="ITC Avant Garde"/>
          <w:color w:val="000000"/>
        </w:rPr>
        <w:t xml:space="preserve"> argumento vertido por </w:t>
      </w:r>
      <w:r w:rsidR="00FF7069" w:rsidRPr="002378AE">
        <w:rPr>
          <w:rFonts w:ascii="ITC Avant Garde" w:hAnsi="ITC Avant Garde"/>
          <w:b/>
          <w:color w:val="000000"/>
        </w:rPr>
        <w:t xml:space="preserve">TALKTEL </w:t>
      </w:r>
      <w:r w:rsidR="00FF7069" w:rsidRPr="002378AE">
        <w:rPr>
          <w:rFonts w:ascii="ITC Avant Garde" w:hAnsi="ITC Avant Garde"/>
          <w:color w:val="000000"/>
        </w:rPr>
        <w:t>al señalar</w:t>
      </w:r>
      <w:r w:rsidRPr="002378AE">
        <w:rPr>
          <w:rFonts w:ascii="ITC Avant Garde" w:hAnsi="ITC Avant Garde"/>
          <w:color w:val="000000"/>
        </w:rPr>
        <w:t xml:space="preserve"> que la visita de verificación </w:t>
      </w:r>
      <w:r w:rsidRPr="002378AE">
        <w:rPr>
          <w:rFonts w:ascii="ITC Avant Garde" w:hAnsi="ITC Avant Garde"/>
          <w:b/>
          <w:color w:val="000000"/>
        </w:rPr>
        <w:t>IFT/DF/DGV/017/2016</w:t>
      </w:r>
      <w:r w:rsidRPr="002378AE">
        <w:rPr>
          <w:rFonts w:ascii="ITC Avant Garde" w:hAnsi="ITC Avant Garde"/>
          <w:color w:val="000000"/>
        </w:rPr>
        <w:t xml:space="preserve"> no se practicó en el domicilio comercial de esa concesionaria</w:t>
      </w:r>
      <w:r w:rsidR="003249C3" w:rsidRPr="002378AE">
        <w:rPr>
          <w:rFonts w:ascii="ITC Avant Garde" w:hAnsi="ITC Avant Garde"/>
          <w:color w:val="000000"/>
        </w:rPr>
        <w:t>, cuando debió haber ocurrido así</w:t>
      </w:r>
      <w:r w:rsidR="009A6150" w:rsidRPr="002378AE">
        <w:rPr>
          <w:rFonts w:ascii="ITC Avant Garde" w:hAnsi="ITC Avant Garde"/>
          <w:color w:val="000000"/>
        </w:rPr>
        <w:t>,</w:t>
      </w:r>
      <w:r w:rsidR="003249C3" w:rsidRPr="002378AE">
        <w:rPr>
          <w:rFonts w:ascii="ITC Avant Garde" w:hAnsi="ITC Avant Garde"/>
          <w:color w:val="000000"/>
        </w:rPr>
        <w:t xml:space="preserve"> al conocerlo el </w:t>
      </w:r>
      <w:r w:rsidR="003249C3" w:rsidRPr="002378AE">
        <w:rPr>
          <w:rFonts w:ascii="ITC Avant Garde" w:hAnsi="ITC Avant Garde"/>
          <w:b/>
          <w:color w:val="000000"/>
        </w:rPr>
        <w:t>IFT</w:t>
      </w:r>
      <w:r w:rsidR="009A6150" w:rsidRPr="002378AE">
        <w:rPr>
          <w:rFonts w:ascii="ITC Avant Garde" w:hAnsi="ITC Avant Garde"/>
          <w:color w:val="000000"/>
        </w:rPr>
        <w:t>.</w:t>
      </w:r>
    </w:p>
    <w:p w:rsidR="002378AE" w:rsidRPr="002378AE" w:rsidRDefault="009A6150" w:rsidP="002378AE">
      <w:pPr>
        <w:spacing w:after="240" w:line="360" w:lineRule="auto"/>
        <w:jc w:val="both"/>
        <w:rPr>
          <w:rFonts w:ascii="ITC Avant Garde" w:hAnsi="ITC Avant Garde"/>
          <w:color w:val="000000"/>
        </w:rPr>
      </w:pPr>
      <w:r w:rsidRPr="002378AE">
        <w:rPr>
          <w:rFonts w:ascii="ITC Avant Garde" w:hAnsi="ITC Avant Garde"/>
          <w:color w:val="000000"/>
        </w:rPr>
        <w:t xml:space="preserve">Lo errado de ese argumento encuentra su sustento en lo dispuesto por el artículo 36 de la </w:t>
      </w:r>
      <w:r w:rsidRPr="002378AE">
        <w:rPr>
          <w:rFonts w:ascii="ITC Avant Garde" w:hAnsi="ITC Avant Garde"/>
          <w:b/>
          <w:color w:val="000000"/>
        </w:rPr>
        <w:t>LFPA</w:t>
      </w:r>
      <w:r w:rsidRPr="002378AE">
        <w:rPr>
          <w:rFonts w:ascii="ITC Avant Garde" w:hAnsi="ITC Avant Garde"/>
          <w:color w:val="000000"/>
        </w:rPr>
        <w:t>, mismo que como se ha expresado dispone que las notificaciones deberán practicarse en el domicilio del interesado o en el último domicilio designado para oír y recibir notificaciones.</w:t>
      </w:r>
    </w:p>
    <w:p w:rsidR="00255515" w:rsidRDefault="009A6150" w:rsidP="002378AE">
      <w:pPr>
        <w:spacing w:after="240" w:line="360" w:lineRule="auto"/>
        <w:jc w:val="both"/>
        <w:rPr>
          <w:rFonts w:ascii="ITC Avant Garde" w:hAnsi="ITC Avant Garde"/>
          <w:color w:val="000000"/>
        </w:rPr>
        <w:sectPr w:rsidR="00255515" w:rsidSect="0047257C">
          <w:headerReference w:type="default" r:id="rId15"/>
          <w:pgSz w:w="12240" w:h="15840"/>
          <w:pgMar w:top="2127" w:right="1701" w:bottom="1474" w:left="1701" w:header="709" w:footer="709" w:gutter="0"/>
          <w:cols w:space="708"/>
          <w:docGrid w:linePitch="360"/>
        </w:sectPr>
      </w:pPr>
      <w:r w:rsidRPr="002378AE">
        <w:rPr>
          <w:rFonts w:ascii="ITC Avant Garde" w:hAnsi="ITC Avant Garde"/>
          <w:color w:val="000000"/>
        </w:rPr>
        <w:t xml:space="preserve">Así, </w:t>
      </w:r>
      <w:r w:rsidR="00D66075" w:rsidRPr="002378AE">
        <w:rPr>
          <w:rFonts w:ascii="ITC Avant Garde" w:hAnsi="ITC Avant Garde"/>
          <w:color w:val="000000"/>
        </w:rPr>
        <w:t xml:space="preserve">al haberse practicado la visita de verificación de trato en el domicilio que </w:t>
      </w:r>
      <w:r w:rsidR="00D66075" w:rsidRPr="002378AE">
        <w:rPr>
          <w:rFonts w:ascii="ITC Avant Garde" w:hAnsi="ITC Avant Garde"/>
          <w:b/>
          <w:color w:val="000000"/>
        </w:rPr>
        <w:t xml:space="preserve">TALKTEL </w:t>
      </w:r>
      <w:r w:rsidR="00D66075" w:rsidRPr="002378AE">
        <w:rPr>
          <w:rFonts w:ascii="ITC Avant Garde" w:hAnsi="ITC Avant Garde"/>
          <w:color w:val="000000"/>
        </w:rPr>
        <w:t xml:space="preserve">designó para efectos de oír y recibir notificaciones, resulta válida esa </w:t>
      </w:r>
    </w:p>
    <w:p w:rsidR="002378AE" w:rsidRPr="002378AE" w:rsidRDefault="00D66075" w:rsidP="002378AE">
      <w:pPr>
        <w:spacing w:after="240" w:line="360" w:lineRule="auto"/>
        <w:jc w:val="both"/>
        <w:rPr>
          <w:rFonts w:ascii="ITC Avant Garde" w:hAnsi="ITC Avant Garde"/>
          <w:color w:val="000000"/>
        </w:rPr>
      </w:pPr>
      <w:proofErr w:type="gramStart"/>
      <w:r w:rsidRPr="002378AE">
        <w:rPr>
          <w:rFonts w:ascii="ITC Avant Garde" w:hAnsi="ITC Avant Garde"/>
          <w:color w:val="000000"/>
        </w:rPr>
        <w:lastRenderedPageBreak/>
        <w:t>diligencia</w:t>
      </w:r>
      <w:proofErr w:type="gramEnd"/>
      <w:r w:rsidR="002D53B4" w:rsidRPr="002378AE">
        <w:rPr>
          <w:rFonts w:ascii="ITC Avant Garde" w:hAnsi="ITC Avant Garde"/>
          <w:color w:val="000000"/>
        </w:rPr>
        <w:t xml:space="preserve">, tal y como se desprende del escrito presentado por </w:t>
      </w:r>
      <w:r w:rsidR="002D53B4" w:rsidRPr="002378AE">
        <w:rPr>
          <w:rFonts w:ascii="ITC Avant Garde" w:hAnsi="ITC Avant Garde"/>
          <w:b/>
          <w:color w:val="000000"/>
        </w:rPr>
        <w:t>TALKTEL</w:t>
      </w:r>
      <w:r w:rsidR="002D53B4" w:rsidRPr="002378AE">
        <w:rPr>
          <w:rFonts w:ascii="ITC Avant Garde" w:hAnsi="ITC Avant Garde"/>
          <w:color w:val="000000"/>
        </w:rPr>
        <w:t xml:space="preserve"> ante la Oficialía de Partes de este Instituto en fecha </w:t>
      </w:r>
      <w:r w:rsidR="000D1082" w:rsidRPr="002378AE">
        <w:rPr>
          <w:rFonts w:ascii="ITC Avant Garde" w:hAnsi="ITC Avant Garde"/>
          <w:color w:val="000000"/>
        </w:rPr>
        <w:t xml:space="preserve">catorce </w:t>
      </w:r>
      <w:r w:rsidR="002D53B4" w:rsidRPr="002378AE">
        <w:rPr>
          <w:rFonts w:ascii="ITC Avant Garde" w:hAnsi="ITC Avant Garde"/>
          <w:color w:val="000000"/>
        </w:rPr>
        <w:t>de septiembre de dos mil quince, mismo que obra en copia a foja 99 de autos.</w:t>
      </w:r>
    </w:p>
    <w:p w:rsidR="002378AE" w:rsidRPr="002378AE" w:rsidRDefault="003B7C59" w:rsidP="002378AE">
      <w:pPr>
        <w:spacing w:after="240" w:line="360" w:lineRule="auto"/>
        <w:jc w:val="both"/>
        <w:rPr>
          <w:rFonts w:ascii="ITC Avant Garde" w:hAnsi="ITC Avant Garde"/>
          <w:color w:val="000000"/>
        </w:rPr>
      </w:pPr>
      <w:r w:rsidRPr="002378AE">
        <w:rPr>
          <w:rFonts w:ascii="ITC Avant Garde" w:hAnsi="ITC Avant Garde"/>
          <w:color w:val="000000"/>
        </w:rPr>
        <w:t>Lo apuntado</w:t>
      </w:r>
      <w:r w:rsidR="00D66075" w:rsidRPr="002378AE">
        <w:rPr>
          <w:rFonts w:ascii="ITC Avant Garde" w:hAnsi="ITC Avant Garde"/>
          <w:color w:val="000000"/>
        </w:rPr>
        <w:t xml:space="preserve"> cobra relevancia</w:t>
      </w:r>
      <w:r w:rsidRPr="002378AE">
        <w:rPr>
          <w:rFonts w:ascii="ITC Avant Garde" w:hAnsi="ITC Avant Garde"/>
          <w:color w:val="000000"/>
        </w:rPr>
        <w:t>,</w:t>
      </w:r>
      <w:r w:rsidR="00D66075" w:rsidRPr="002378AE">
        <w:rPr>
          <w:rFonts w:ascii="ITC Avant Garde" w:hAnsi="ITC Avant Garde"/>
          <w:color w:val="000000"/>
        </w:rPr>
        <w:t xml:space="preserve"> al ser el propio representante legal de </w:t>
      </w:r>
      <w:r w:rsidR="00D66075" w:rsidRPr="002378AE">
        <w:rPr>
          <w:rFonts w:ascii="ITC Avant Garde" w:hAnsi="ITC Avant Garde"/>
          <w:b/>
          <w:color w:val="000000"/>
        </w:rPr>
        <w:t xml:space="preserve">TALKTEL </w:t>
      </w:r>
      <w:r w:rsidR="00D66075" w:rsidRPr="002378AE">
        <w:rPr>
          <w:rFonts w:ascii="ITC Avant Garde" w:hAnsi="ITC Avant Garde"/>
          <w:color w:val="000000"/>
        </w:rPr>
        <w:t xml:space="preserve">quien reconoce que el domicilio en donde se practicó la visita de verificación </w:t>
      </w:r>
      <w:r w:rsidR="00D66075" w:rsidRPr="002378AE">
        <w:rPr>
          <w:rFonts w:ascii="ITC Avant Garde" w:hAnsi="ITC Avant Garde"/>
          <w:b/>
          <w:color w:val="000000"/>
        </w:rPr>
        <w:t>IFT/DF/DGV/017/2016</w:t>
      </w:r>
      <w:r w:rsidR="00EA722D" w:rsidRPr="002378AE">
        <w:rPr>
          <w:rFonts w:ascii="ITC Avant Garde" w:hAnsi="ITC Avant Garde"/>
          <w:color w:val="000000"/>
        </w:rPr>
        <w:t>, es el que se señaló para oír y recibir notificaciones.</w:t>
      </w:r>
    </w:p>
    <w:p w:rsidR="002378AE" w:rsidRPr="002378AE" w:rsidRDefault="00262A6C"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r w:rsidRPr="002378AE">
        <w:rPr>
          <w:rFonts w:ascii="ITC Avant Garde" w:hAnsi="ITC Avant Garde"/>
          <w:color w:val="000000"/>
        </w:rPr>
        <w:t xml:space="preserve">La misma suerte que tuvo el anterior argumento, </w:t>
      </w:r>
      <w:r w:rsidR="00B52DFB" w:rsidRPr="002378AE">
        <w:rPr>
          <w:rFonts w:ascii="ITC Avant Garde" w:hAnsi="ITC Avant Garde"/>
          <w:color w:val="000000"/>
        </w:rPr>
        <w:t>la tiene</w:t>
      </w:r>
      <w:r w:rsidRPr="002378AE">
        <w:rPr>
          <w:rFonts w:ascii="ITC Avant Garde" w:hAnsi="ITC Avant Garde"/>
          <w:color w:val="000000"/>
        </w:rPr>
        <w:t xml:space="preserve"> la manifestaci</w:t>
      </w:r>
      <w:r w:rsidR="00B52DFB" w:rsidRPr="002378AE">
        <w:rPr>
          <w:rFonts w:ascii="ITC Avant Garde" w:hAnsi="ITC Avant Garde"/>
          <w:color w:val="000000"/>
        </w:rPr>
        <w:t>ón</w:t>
      </w:r>
      <w:r w:rsidRPr="002378AE">
        <w:rPr>
          <w:rFonts w:ascii="ITC Avant Garde" w:hAnsi="ITC Avant Garde"/>
          <w:color w:val="000000"/>
        </w:rPr>
        <w:t xml:space="preserve"> vertida por la representación legal de </w:t>
      </w:r>
      <w:r w:rsidRPr="002378AE">
        <w:rPr>
          <w:rFonts w:ascii="ITC Avant Garde" w:hAnsi="ITC Avant Garde"/>
          <w:b/>
          <w:color w:val="000000"/>
        </w:rPr>
        <w:t>TALKTEL</w:t>
      </w:r>
      <w:r w:rsidRPr="002378AE">
        <w:rPr>
          <w:rFonts w:ascii="ITC Avant Garde" w:hAnsi="ITC Avant Garde"/>
          <w:color w:val="000000"/>
        </w:rPr>
        <w:t xml:space="preserve"> en torno a que </w:t>
      </w:r>
      <w:r w:rsidR="008515D9" w:rsidRPr="002378AE">
        <w:rPr>
          <w:rFonts w:ascii="ITC Avant Garde" w:hAnsi="ITC Avant Garde"/>
          <w:color w:val="000000"/>
        </w:rPr>
        <w:t xml:space="preserve">se contravino lo dispuesto por los artículos </w:t>
      </w:r>
      <w:r w:rsidR="008515D9" w:rsidRPr="002378AE">
        <w:rPr>
          <w:rFonts w:ascii="ITC Avant Garde" w:eastAsia="Times New Roman" w:hAnsi="ITC Avant Garde"/>
          <w:bCs/>
          <w:color w:val="000000"/>
          <w:lang w:eastAsia="es-MX"/>
        </w:rPr>
        <w:t xml:space="preserve">19, 35 y 64 de la </w:t>
      </w:r>
      <w:r w:rsidR="00FC6ACE" w:rsidRPr="002378AE">
        <w:rPr>
          <w:rFonts w:ascii="ITC Avant Garde" w:eastAsia="Times New Roman" w:hAnsi="ITC Avant Garde"/>
          <w:b/>
          <w:bCs/>
          <w:color w:val="000000"/>
          <w:lang w:eastAsia="es-MX"/>
        </w:rPr>
        <w:t>LFPA</w:t>
      </w:r>
      <w:r w:rsidR="008515D9" w:rsidRPr="002378AE">
        <w:rPr>
          <w:rFonts w:ascii="ITC Avant Garde" w:eastAsia="Times New Roman" w:hAnsi="ITC Avant Garde"/>
          <w:b/>
          <w:bCs/>
          <w:color w:val="000000"/>
          <w:lang w:eastAsia="es-MX"/>
        </w:rPr>
        <w:t xml:space="preserve">, </w:t>
      </w:r>
      <w:r w:rsidR="008515D9" w:rsidRPr="002378AE">
        <w:rPr>
          <w:rFonts w:ascii="ITC Avant Garde" w:eastAsia="Times New Roman" w:hAnsi="ITC Avant Garde"/>
          <w:bCs/>
          <w:color w:val="000000"/>
          <w:lang w:eastAsia="es-MX"/>
        </w:rPr>
        <w:t>al haberse atendido la visita de verificación con el consultor externo quien no tenía poder alguno para representar a dicha concesionari</w:t>
      </w:r>
      <w:r w:rsidR="00DE1314" w:rsidRPr="002378AE">
        <w:rPr>
          <w:rFonts w:ascii="ITC Avant Garde" w:eastAsia="Times New Roman" w:hAnsi="ITC Avant Garde"/>
          <w:bCs/>
          <w:color w:val="000000"/>
          <w:lang w:eastAsia="es-MX"/>
        </w:rPr>
        <w:t>a.</w:t>
      </w:r>
    </w:p>
    <w:p w:rsidR="002378AE" w:rsidRPr="002378AE" w:rsidRDefault="00F3760A"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Ello</w:t>
      </w:r>
      <w:r w:rsidR="00486D67" w:rsidRPr="002378AE">
        <w:rPr>
          <w:rFonts w:ascii="ITC Avant Garde" w:eastAsia="Times New Roman" w:hAnsi="ITC Avant Garde"/>
          <w:bCs/>
          <w:color w:val="000000"/>
          <w:lang w:eastAsia="es-MX"/>
        </w:rPr>
        <w:t xml:space="preserve">, toda vez que del análisis a las constancias del expediente que se resuelve, se desprende </w:t>
      </w:r>
      <w:r w:rsidR="006168F8" w:rsidRPr="002378AE">
        <w:rPr>
          <w:rFonts w:ascii="ITC Avant Garde" w:eastAsia="Times New Roman" w:hAnsi="ITC Avant Garde"/>
          <w:bCs/>
          <w:color w:val="000000"/>
          <w:lang w:eastAsia="es-MX"/>
        </w:rPr>
        <w:t xml:space="preserve">que el veintidós de febrero de dos mil dieciséis </w:t>
      </w:r>
      <w:r w:rsidR="00F3076E" w:rsidRPr="002378AE">
        <w:rPr>
          <w:rFonts w:ascii="ITC Avant Garde" w:eastAsia="Times New Roman" w:hAnsi="ITC Avant Garde"/>
          <w:b/>
          <w:bCs/>
          <w:color w:val="000000"/>
          <w:lang w:eastAsia="es-MX"/>
        </w:rPr>
        <w:t>LOS VERIFICADORES</w:t>
      </w:r>
      <w:r w:rsidR="006168F8" w:rsidRPr="002378AE">
        <w:rPr>
          <w:rFonts w:ascii="ITC Avant Garde" w:eastAsia="Times New Roman" w:hAnsi="ITC Avant Garde"/>
          <w:bCs/>
          <w:color w:val="000000"/>
          <w:lang w:eastAsia="es-MX"/>
        </w:rPr>
        <w:t xml:space="preserve"> se constituyeron en el domicilio ubicado en la calle Dickens 43, interior 501, colonia Chapultepec Polanco, Delegación Miguel Hidalgo, Ciudad de México, a fin de practicar</w:t>
      </w:r>
      <w:r w:rsidRPr="002378AE">
        <w:rPr>
          <w:rFonts w:ascii="ITC Avant Garde" w:eastAsia="Times New Roman" w:hAnsi="ITC Avant Garde"/>
          <w:bCs/>
          <w:color w:val="000000"/>
          <w:lang w:eastAsia="es-MX"/>
        </w:rPr>
        <w:t xml:space="preserve"> visita de inspección y verificación cuya orden </w:t>
      </w:r>
      <w:r w:rsidR="00853534" w:rsidRPr="002378AE">
        <w:rPr>
          <w:rFonts w:ascii="ITC Avant Garde" w:eastAsia="Times New Roman" w:hAnsi="ITC Avant Garde"/>
          <w:bCs/>
          <w:color w:val="000000"/>
          <w:lang w:eastAsia="es-MX"/>
        </w:rPr>
        <w:t xml:space="preserve">fue dirigida a </w:t>
      </w:r>
      <w:r w:rsidR="00853534" w:rsidRPr="002378AE">
        <w:rPr>
          <w:rFonts w:ascii="ITC Avant Garde" w:eastAsia="Times New Roman" w:hAnsi="ITC Avant Garde"/>
          <w:b/>
          <w:bCs/>
          <w:color w:val="000000"/>
          <w:lang w:eastAsia="es-MX"/>
        </w:rPr>
        <w:t>TALKTEL</w:t>
      </w:r>
      <w:r w:rsidR="00853534" w:rsidRPr="002378AE">
        <w:rPr>
          <w:rFonts w:ascii="ITC Avant Garde" w:eastAsia="Times New Roman" w:hAnsi="ITC Avant Garde"/>
          <w:bCs/>
          <w:color w:val="000000"/>
          <w:lang w:eastAsia="es-MX"/>
        </w:rPr>
        <w:t xml:space="preserve">, resultando que al no encontrar a su representante legal, se </w:t>
      </w:r>
      <w:r w:rsidR="006168F8" w:rsidRPr="002378AE">
        <w:rPr>
          <w:rFonts w:ascii="ITC Avant Garde" w:eastAsia="Times New Roman" w:hAnsi="ITC Avant Garde"/>
          <w:bCs/>
          <w:color w:val="000000"/>
          <w:lang w:eastAsia="es-MX"/>
        </w:rPr>
        <w:t xml:space="preserve">dejó citatorio con </w:t>
      </w:r>
      <w:r w:rsidR="00191470" w:rsidRPr="00191470">
        <w:rPr>
          <w:rFonts w:ascii="ITC Avant Garde" w:hAnsi="ITC Avant Garde"/>
          <w:b/>
          <w:color w:val="0000FF"/>
          <w:lang w:val="pt-BR"/>
        </w:rPr>
        <w:t>“CONFIDENCIAL POR LEY”</w:t>
      </w:r>
      <w:r w:rsidR="006168F8" w:rsidRPr="002378AE">
        <w:rPr>
          <w:rFonts w:ascii="ITC Avant Garde" w:eastAsia="Times New Roman" w:hAnsi="ITC Avant Garde"/>
          <w:bCs/>
          <w:color w:val="000000"/>
          <w:lang w:eastAsia="es-MX"/>
        </w:rPr>
        <w:t>, quien manifestó ser consultor externo de</w:t>
      </w:r>
      <w:r w:rsidR="00853534" w:rsidRPr="002378AE">
        <w:rPr>
          <w:rFonts w:ascii="ITC Avant Garde" w:eastAsia="Times New Roman" w:hAnsi="ITC Avant Garde"/>
          <w:bCs/>
          <w:color w:val="000000"/>
          <w:lang w:eastAsia="es-MX"/>
        </w:rPr>
        <w:t xml:space="preserve"> esa empresa</w:t>
      </w:r>
      <w:r w:rsidR="006168F8" w:rsidRPr="002378AE">
        <w:rPr>
          <w:rFonts w:ascii="ITC Avant Garde" w:eastAsia="Times New Roman" w:hAnsi="ITC Avant Garde"/>
          <w:bCs/>
          <w:color w:val="000000"/>
          <w:lang w:eastAsia="es-MX"/>
        </w:rPr>
        <w:t>, haciéndose constar no solo esa</w:t>
      </w:r>
      <w:r w:rsidR="00853534" w:rsidRPr="002378AE">
        <w:rPr>
          <w:rFonts w:ascii="ITC Avant Garde" w:eastAsia="Times New Roman" w:hAnsi="ITC Avant Garde"/>
          <w:bCs/>
          <w:color w:val="000000"/>
          <w:lang w:eastAsia="es-MX"/>
        </w:rPr>
        <w:t>s</w:t>
      </w:r>
      <w:r w:rsidR="006168F8" w:rsidRPr="002378AE">
        <w:rPr>
          <w:rFonts w:ascii="ITC Avant Garde" w:eastAsia="Times New Roman" w:hAnsi="ITC Avant Garde"/>
          <w:bCs/>
          <w:color w:val="000000"/>
          <w:lang w:eastAsia="es-MX"/>
        </w:rPr>
        <w:t xml:space="preserve"> circunstancia</w:t>
      </w:r>
      <w:r w:rsidR="00853534" w:rsidRPr="002378AE">
        <w:rPr>
          <w:rFonts w:ascii="ITC Avant Garde" w:eastAsia="Times New Roman" w:hAnsi="ITC Avant Garde"/>
          <w:bCs/>
          <w:color w:val="000000"/>
          <w:lang w:eastAsia="es-MX"/>
        </w:rPr>
        <w:t>s</w:t>
      </w:r>
      <w:r w:rsidR="006168F8" w:rsidRPr="002378AE">
        <w:rPr>
          <w:rFonts w:ascii="ITC Avant Garde" w:eastAsia="Times New Roman" w:hAnsi="ITC Avant Garde"/>
          <w:bCs/>
          <w:color w:val="000000"/>
          <w:lang w:eastAsia="es-MX"/>
        </w:rPr>
        <w:t>, sino que además se asentó en dicho citatorio que</w:t>
      </w:r>
      <w:r w:rsidR="00853534" w:rsidRPr="002378AE">
        <w:rPr>
          <w:rFonts w:ascii="ITC Avant Garde" w:eastAsia="Times New Roman" w:hAnsi="ITC Avant Garde"/>
          <w:bCs/>
          <w:color w:val="000000"/>
          <w:lang w:eastAsia="es-MX"/>
        </w:rPr>
        <w:t xml:space="preserve"> se requirió la presencia</w:t>
      </w:r>
      <w:r w:rsidR="00DE1314" w:rsidRPr="002378AE">
        <w:rPr>
          <w:rFonts w:ascii="ITC Avant Garde" w:eastAsia="Times New Roman" w:hAnsi="ITC Avant Garde"/>
          <w:bCs/>
          <w:color w:val="000000"/>
          <w:lang w:eastAsia="es-MX"/>
        </w:rPr>
        <w:t xml:space="preserve"> de ese representante legal, de ahí que sus argumentos resulten infundados para desvirtuar las conductas infractoras que se le atribuyen a </w:t>
      </w:r>
      <w:r w:rsidR="00DE1314" w:rsidRPr="002378AE">
        <w:rPr>
          <w:rFonts w:ascii="ITC Avant Garde" w:eastAsia="Times New Roman" w:hAnsi="ITC Avant Garde"/>
          <w:b/>
          <w:bCs/>
          <w:color w:val="000000"/>
          <w:lang w:eastAsia="es-MX"/>
        </w:rPr>
        <w:t>TALKTEL</w:t>
      </w:r>
      <w:r w:rsidR="00DE1314" w:rsidRPr="002378AE">
        <w:rPr>
          <w:rFonts w:ascii="ITC Avant Garde" w:eastAsia="Times New Roman" w:hAnsi="ITC Avant Garde"/>
          <w:bCs/>
          <w:color w:val="000000"/>
          <w:lang w:eastAsia="es-MX"/>
        </w:rPr>
        <w:t>.</w:t>
      </w:r>
    </w:p>
    <w:p w:rsidR="00255515" w:rsidRDefault="00DE1314" w:rsidP="002378AE">
      <w:pPr>
        <w:pStyle w:val="Prrafodelista"/>
        <w:tabs>
          <w:tab w:val="left" w:pos="851"/>
        </w:tabs>
        <w:spacing w:after="240" w:line="360" w:lineRule="auto"/>
        <w:ind w:left="0"/>
        <w:jc w:val="both"/>
        <w:rPr>
          <w:rFonts w:ascii="ITC Avant Garde" w:eastAsia="Times New Roman" w:hAnsi="ITC Avant Garde"/>
          <w:bCs/>
          <w:color w:val="000000"/>
          <w:lang w:eastAsia="es-MX"/>
        </w:rPr>
        <w:sectPr w:rsidR="00255515" w:rsidSect="0047257C">
          <w:headerReference w:type="default" r:id="rId16"/>
          <w:pgSz w:w="12240" w:h="15840"/>
          <w:pgMar w:top="2127" w:right="1701" w:bottom="1474" w:left="1701" w:header="709" w:footer="709" w:gutter="0"/>
          <w:cols w:space="708"/>
          <w:docGrid w:linePitch="360"/>
        </w:sectPr>
      </w:pPr>
      <w:r w:rsidRPr="002378AE">
        <w:rPr>
          <w:rFonts w:ascii="ITC Avant Garde" w:eastAsia="Times New Roman" w:hAnsi="ITC Avant Garde"/>
          <w:bCs/>
          <w:color w:val="000000"/>
          <w:lang w:eastAsia="es-MX"/>
        </w:rPr>
        <w:t xml:space="preserve">Lo anterior, guarda relación con lo expresado por </w:t>
      </w:r>
      <w:r w:rsidRPr="002378AE">
        <w:rPr>
          <w:rFonts w:ascii="ITC Avant Garde" w:eastAsia="Times New Roman" w:hAnsi="ITC Avant Garde"/>
          <w:b/>
          <w:bCs/>
          <w:color w:val="000000"/>
          <w:lang w:eastAsia="es-MX"/>
        </w:rPr>
        <w:t xml:space="preserve">TALKTEL </w:t>
      </w:r>
      <w:r w:rsidRPr="002378AE">
        <w:rPr>
          <w:rFonts w:ascii="ITC Avant Garde" w:eastAsia="Times New Roman" w:hAnsi="ITC Avant Garde"/>
          <w:bCs/>
          <w:color w:val="000000"/>
          <w:lang w:eastAsia="es-MX"/>
        </w:rPr>
        <w:t>en su escrito de manifestaciones y pruebas</w:t>
      </w:r>
      <w:r w:rsidR="00293A11" w:rsidRPr="002378AE">
        <w:rPr>
          <w:rFonts w:ascii="ITC Avant Garde" w:eastAsia="Times New Roman" w:hAnsi="ITC Avant Garde"/>
          <w:bCs/>
          <w:color w:val="000000"/>
          <w:lang w:eastAsia="es-MX"/>
        </w:rPr>
        <w:t>,</w:t>
      </w:r>
      <w:r w:rsidR="00EE2502" w:rsidRPr="002378AE">
        <w:rPr>
          <w:rFonts w:ascii="ITC Avant Garde" w:eastAsia="Times New Roman" w:hAnsi="ITC Avant Garde"/>
          <w:bCs/>
          <w:color w:val="000000"/>
          <w:lang w:eastAsia="es-MX"/>
        </w:rPr>
        <w:t xml:space="preserve"> relativo a que</w:t>
      </w:r>
      <w:r w:rsidR="00293A11" w:rsidRPr="002378AE">
        <w:rPr>
          <w:rFonts w:ascii="ITC Avant Garde" w:eastAsia="Times New Roman" w:hAnsi="ITC Avant Garde"/>
          <w:bCs/>
          <w:color w:val="000000"/>
          <w:lang w:eastAsia="es-MX"/>
        </w:rPr>
        <w:t xml:space="preserve"> debe asentarse en el citatorio que se requirió la presencia del representante legal, situación que sí ocurrió tal como </w:t>
      </w:r>
      <w:r w:rsidR="00E20B6A" w:rsidRPr="002378AE">
        <w:rPr>
          <w:rFonts w:ascii="ITC Avant Garde" w:eastAsia="Times New Roman" w:hAnsi="ITC Avant Garde"/>
          <w:bCs/>
          <w:color w:val="000000"/>
          <w:lang w:eastAsia="es-MX"/>
        </w:rPr>
        <w:t>ha quedado de manifiesto</w:t>
      </w:r>
      <w:r w:rsidR="00293A11" w:rsidRPr="002378AE">
        <w:rPr>
          <w:rFonts w:ascii="ITC Avant Garde" w:eastAsia="Times New Roman" w:hAnsi="ITC Avant Garde"/>
          <w:bCs/>
          <w:color w:val="000000"/>
          <w:lang w:eastAsia="es-MX"/>
        </w:rPr>
        <w:t xml:space="preserve"> en el párrafo que precede</w:t>
      </w:r>
      <w:r w:rsidR="00E20B6A" w:rsidRPr="002378AE">
        <w:rPr>
          <w:rFonts w:ascii="ITC Avant Garde" w:eastAsia="Times New Roman" w:hAnsi="ITC Avant Garde"/>
          <w:bCs/>
          <w:color w:val="000000"/>
          <w:lang w:eastAsia="es-MX"/>
        </w:rPr>
        <w:t>.</w:t>
      </w:r>
      <w:r w:rsidR="00293A11" w:rsidRPr="002378AE">
        <w:rPr>
          <w:rFonts w:ascii="ITC Avant Garde" w:eastAsia="Times New Roman" w:hAnsi="ITC Avant Garde"/>
          <w:bCs/>
          <w:color w:val="000000"/>
          <w:lang w:eastAsia="es-MX"/>
        </w:rPr>
        <w:t xml:space="preserve"> </w:t>
      </w:r>
      <w:r w:rsidR="00E20B6A" w:rsidRPr="002378AE">
        <w:rPr>
          <w:rFonts w:ascii="ITC Avant Garde" w:eastAsia="Times New Roman" w:hAnsi="ITC Avant Garde"/>
          <w:bCs/>
          <w:color w:val="000000"/>
          <w:lang w:eastAsia="es-MX"/>
        </w:rPr>
        <w:t xml:space="preserve">A ello </w:t>
      </w:r>
      <w:r w:rsidR="00293A11" w:rsidRPr="002378AE">
        <w:rPr>
          <w:rFonts w:ascii="ITC Avant Garde" w:eastAsia="Times New Roman" w:hAnsi="ITC Avant Garde"/>
          <w:bCs/>
          <w:color w:val="000000"/>
          <w:lang w:eastAsia="es-MX"/>
        </w:rPr>
        <w:t xml:space="preserve">agrega dicho concesionario que también debe asentarse que no obstante </w:t>
      </w:r>
      <w:r w:rsidR="008515D9" w:rsidRPr="002378AE">
        <w:rPr>
          <w:rFonts w:ascii="ITC Avant Garde" w:eastAsia="Times New Roman" w:hAnsi="ITC Avant Garde"/>
          <w:bCs/>
          <w:color w:val="000000"/>
          <w:lang w:eastAsia="es-MX"/>
        </w:rPr>
        <w:t xml:space="preserve">fue dejado citatorio, </w:t>
      </w:r>
    </w:p>
    <w:p w:rsidR="002378AE" w:rsidRPr="002378AE" w:rsidRDefault="00293A11"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proofErr w:type="gramStart"/>
      <w:r w:rsidRPr="002378AE">
        <w:rPr>
          <w:rFonts w:ascii="ITC Avant Garde" w:eastAsia="Times New Roman" w:hAnsi="ITC Avant Garde"/>
          <w:bCs/>
          <w:color w:val="000000"/>
          <w:lang w:eastAsia="es-MX"/>
        </w:rPr>
        <w:lastRenderedPageBreak/>
        <w:t>el</w:t>
      </w:r>
      <w:proofErr w:type="gramEnd"/>
      <w:r w:rsidRPr="002378AE">
        <w:rPr>
          <w:rFonts w:ascii="ITC Avant Garde" w:eastAsia="Times New Roman" w:hAnsi="ITC Avant Garde"/>
          <w:bCs/>
          <w:color w:val="000000"/>
          <w:lang w:eastAsia="es-MX"/>
        </w:rPr>
        <w:t xml:space="preserve"> representante legal</w:t>
      </w:r>
      <w:r w:rsidR="008515D9" w:rsidRPr="002378AE">
        <w:rPr>
          <w:rFonts w:ascii="ITC Avant Garde" w:eastAsia="Times New Roman" w:hAnsi="ITC Avant Garde"/>
          <w:bCs/>
          <w:color w:val="000000"/>
          <w:lang w:eastAsia="es-MX"/>
        </w:rPr>
        <w:t xml:space="preserve"> no lo espero</w:t>
      </w:r>
      <w:r w:rsidRPr="002378AE">
        <w:rPr>
          <w:rFonts w:ascii="ITC Avant Garde" w:eastAsia="Times New Roman" w:hAnsi="ITC Avant Garde"/>
          <w:bCs/>
          <w:color w:val="000000"/>
          <w:lang w:eastAsia="es-MX"/>
        </w:rPr>
        <w:t xml:space="preserve"> y por </w:t>
      </w:r>
      <w:r w:rsidR="00E20B6A" w:rsidRPr="002378AE">
        <w:rPr>
          <w:rFonts w:ascii="ITC Avant Garde" w:eastAsia="Times New Roman" w:hAnsi="ITC Avant Garde"/>
          <w:bCs/>
          <w:color w:val="000000"/>
          <w:lang w:eastAsia="es-MX"/>
        </w:rPr>
        <w:t>esa razón</w:t>
      </w:r>
      <w:r w:rsidRPr="002378AE">
        <w:rPr>
          <w:rFonts w:ascii="ITC Avant Garde" w:eastAsia="Times New Roman" w:hAnsi="ITC Avant Garde"/>
          <w:bCs/>
          <w:color w:val="000000"/>
          <w:lang w:eastAsia="es-MX"/>
        </w:rPr>
        <w:t xml:space="preserve"> se practicó la notificación con quien se encontraba.</w:t>
      </w:r>
    </w:p>
    <w:p w:rsidR="00E20B6A" w:rsidRPr="002378AE" w:rsidRDefault="00821AD2"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Argumentos claramente infundados, derivado a que tal como se advierte del acta de visita de verificación ordinaria </w:t>
      </w:r>
      <w:r w:rsidRPr="002378AE">
        <w:rPr>
          <w:rFonts w:ascii="ITC Avant Garde" w:eastAsia="Times New Roman" w:hAnsi="ITC Avant Garde"/>
          <w:b/>
          <w:bCs/>
          <w:color w:val="000000"/>
          <w:lang w:eastAsia="es-MX"/>
        </w:rPr>
        <w:t>IFT/DF/DGV/017/2016</w:t>
      </w:r>
      <w:r w:rsidRPr="002378AE">
        <w:rPr>
          <w:rFonts w:ascii="ITC Avant Garde" w:eastAsia="Times New Roman" w:hAnsi="ITC Avant Garde"/>
          <w:bCs/>
          <w:color w:val="000000"/>
          <w:lang w:eastAsia="es-MX"/>
        </w:rPr>
        <w:t xml:space="preserve"> del veintitrés de febrero de dos mil dieciséis, </w:t>
      </w:r>
      <w:r w:rsidRPr="002378AE">
        <w:rPr>
          <w:rFonts w:ascii="ITC Avant Garde" w:eastAsia="Times New Roman" w:hAnsi="ITC Avant Garde"/>
          <w:b/>
          <w:bCs/>
          <w:color w:val="000000"/>
          <w:lang w:eastAsia="es-MX"/>
        </w:rPr>
        <w:t xml:space="preserve">LOS VERIFICADORES </w:t>
      </w:r>
      <w:r w:rsidRPr="002378AE">
        <w:rPr>
          <w:rFonts w:ascii="ITC Avant Garde" w:eastAsia="Times New Roman" w:hAnsi="ITC Avant Garde"/>
          <w:bCs/>
          <w:color w:val="000000"/>
          <w:lang w:eastAsia="es-MX"/>
        </w:rPr>
        <w:t>fueron</w:t>
      </w:r>
      <w:r w:rsidRPr="002378AE">
        <w:rPr>
          <w:rFonts w:ascii="ITC Avant Garde" w:eastAsia="Times New Roman" w:hAnsi="ITC Avant Garde"/>
          <w:b/>
          <w:bCs/>
          <w:color w:val="000000"/>
          <w:lang w:eastAsia="es-MX"/>
        </w:rPr>
        <w:t xml:space="preserve"> </w:t>
      </w:r>
      <w:r w:rsidRPr="002378AE">
        <w:rPr>
          <w:rFonts w:ascii="ITC Avant Garde" w:eastAsia="Times New Roman" w:hAnsi="ITC Avant Garde"/>
          <w:bCs/>
          <w:color w:val="000000"/>
          <w:lang w:eastAsia="es-MX"/>
        </w:rPr>
        <w:t xml:space="preserve">atendidos nuevamente por </w:t>
      </w:r>
      <w:r w:rsidR="00191470" w:rsidRPr="00191470">
        <w:rPr>
          <w:rFonts w:ascii="ITC Avant Garde" w:hAnsi="ITC Avant Garde"/>
          <w:b/>
          <w:color w:val="0000FF"/>
          <w:lang w:val="pt-BR"/>
        </w:rPr>
        <w:t>“CONFIDENCIAL POR LEY”</w:t>
      </w:r>
      <w:r w:rsidRPr="002378AE">
        <w:rPr>
          <w:rFonts w:ascii="ITC Avant Garde" w:eastAsia="Times New Roman" w:hAnsi="ITC Avant Garde"/>
          <w:bCs/>
          <w:color w:val="000000"/>
          <w:lang w:eastAsia="es-MX"/>
        </w:rPr>
        <w:t xml:space="preserve"> a quien le requirieron la presencia del representante legal de </w:t>
      </w:r>
      <w:r w:rsidRPr="002378AE">
        <w:rPr>
          <w:rFonts w:ascii="ITC Avant Garde" w:eastAsia="Times New Roman" w:hAnsi="ITC Avant Garde"/>
          <w:b/>
          <w:bCs/>
          <w:color w:val="000000"/>
          <w:lang w:eastAsia="es-MX"/>
        </w:rPr>
        <w:t>TALKTEL</w:t>
      </w:r>
      <w:r w:rsidRPr="002378AE">
        <w:rPr>
          <w:rFonts w:ascii="ITC Avant Garde" w:eastAsia="Times New Roman" w:hAnsi="ITC Avant Garde"/>
          <w:bCs/>
          <w:color w:val="000000"/>
          <w:lang w:eastAsia="es-MX"/>
        </w:rPr>
        <w:t xml:space="preserve">, </w:t>
      </w:r>
      <w:r w:rsidR="00A7228C" w:rsidRPr="002378AE">
        <w:rPr>
          <w:rFonts w:ascii="ITC Avant Garde" w:eastAsia="Times New Roman" w:hAnsi="ITC Avant Garde"/>
          <w:bCs/>
          <w:color w:val="000000"/>
          <w:lang w:eastAsia="es-MX"/>
        </w:rPr>
        <w:t xml:space="preserve">y </w:t>
      </w:r>
      <w:r w:rsidRPr="002378AE">
        <w:rPr>
          <w:rFonts w:ascii="ITC Avant Garde" w:eastAsia="Times New Roman" w:hAnsi="ITC Avant Garde"/>
          <w:bCs/>
          <w:color w:val="000000"/>
          <w:lang w:eastAsia="es-MX"/>
        </w:rPr>
        <w:t xml:space="preserve">ante lo que manifestó: “El representante legal de “LA VISITADA” no se encuentra en las instalaciones de la empresa en este momento…” </w:t>
      </w:r>
      <w:r w:rsidR="00A7228C" w:rsidRPr="002378AE">
        <w:rPr>
          <w:rFonts w:ascii="ITC Avant Garde" w:eastAsia="Times New Roman" w:hAnsi="ITC Avant Garde"/>
          <w:bCs/>
          <w:color w:val="000000"/>
          <w:lang w:eastAsia="es-MX"/>
        </w:rPr>
        <w:t xml:space="preserve">, situación que reiteró al haber sido cuestionado por </w:t>
      </w:r>
      <w:r w:rsidR="00A7228C" w:rsidRPr="002378AE">
        <w:rPr>
          <w:rFonts w:ascii="ITC Avant Garde" w:eastAsia="Times New Roman" w:hAnsi="ITC Avant Garde"/>
          <w:b/>
          <w:bCs/>
          <w:color w:val="000000"/>
          <w:lang w:eastAsia="es-MX"/>
        </w:rPr>
        <w:t>LOS VERIFICADORES</w:t>
      </w:r>
      <w:r w:rsidR="00A7228C" w:rsidRPr="002378AE">
        <w:rPr>
          <w:rFonts w:ascii="ITC Avant Garde" w:eastAsia="Times New Roman" w:hAnsi="ITC Avant Garde"/>
          <w:bCs/>
          <w:color w:val="000000"/>
          <w:lang w:eastAsia="es-MX"/>
        </w:rPr>
        <w:t xml:space="preserve"> sobre las razones por las que no se encontraba.</w:t>
      </w:r>
      <w:r w:rsidR="00BA7554" w:rsidRPr="002378AE">
        <w:rPr>
          <w:rFonts w:ascii="ITC Avant Garde" w:eastAsia="Times New Roman" w:hAnsi="ITC Avant Garde"/>
          <w:bCs/>
          <w:color w:val="000000"/>
          <w:lang w:eastAsia="es-MX"/>
        </w:rPr>
        <w:t xml:space="preserve"> Incluso la propia persona que atendió la diligencia manifestó que no obstante que no se encontraba el representante legal, él había sido designado para atender la visita.</w:t>
      </w:r>
    </w:p>
    <w:p w:rsidR="002378AE" w:rsidRPr="002378AE" w:rsidRDefault="00191470" w:rsidP="00191470">
      <w:pPr>
        <w:pStyle w:val="Prrafodelista"/>
        <w:tabs>
          <w:tab w:val="left" w:pos="851"/>
        </w:tabs>
        <w:spacing w:after="240" w:line="360" w:lineRule="auto"/>
        <w:ind w:left="1276"/>
        <w:jc w:val="both"/>
        <w:rPr>
          <w:rFonts w:ascii="ITC Avant Garde" w:eastAsia="Times New Roman" w:hAnsi="ITC Avant Garde"/>
          <w:bCs/>
          <w:color w:val="000000"/>
          <w:lang w:eastAsia="es-MX"/>
        </w:rPr>
      </w:pPr>
      <w:r>
        <w:rPr>
          <w:noProof/>
          <w:lang w:eastAsia="es-MX"/>
        </w:rPr>
        <w:drawing>
          <wp:inline distT="0" distB="0" distL="0" distR="0">
            <wp:extent cx="3869055" cy="2654300"/>
            <wp:effectExtent l="0" t="0" r="0" b="0"/>
            <wp:docPr id="1" name="Imagen 1" descr="La imagen muestra un extracto del escrito con sellos del IFT." title="Extracto Acta Verificació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7" cstate="print">
                      <a:extLst>
                        <a:ext uri="{28A0092B-C50C-407E-A947-70E740481C1C}">
                          <a14:useLocalDpi xmlns:a14="http://schemas.microsoft.com/office/drawing/2010/main" val="0"/>
                        </a:ext>
                      </a:extLst>
                    </a:blip>
                    <a:srcRect l="16050" t="12322" r="15001" b="3575"/>
                    <a:stretch/>
                  </pic:blipFill>
                  <pic:spPr bwMode="auto">
                    <a:xfrm>
                      <a:off x="0" y="0"/>
                      <a:ext cx="3869055" cy="2654300"/>
                    </a:xfrm>
                    <a:prstGeom prst="rect">
                      <a:avLst/>
                    </a:prstGeom>
                    <a:ln>
                      <a:noFill/>
                    </a:ln>
                    <a:extLst>
                      <a:ext uri="{53640926-AAD7-44D8-BBD7-CCE9431645EC}">
                        <a14:shadowObscured xmlns:a14="http://schemas.microsoft.com/office/drawing/2010/main"/>
                      </a:ext>
                    </a:extLst>
                  </pic:spPr>
                </pic:pic>
              </a:graphicData>
            </a:graphic>
          </wp:inline>
        </w:drawing>
      </w:r>
    </w:p>
    <w:p w:rsidR="002378AE" w:rsidRPr="002378AE" w:rsidRDefault="00A7228C"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En esa tónica, </w:t>
      </w:r>
      <w:r w:rsidRPr="002378AE">
        <w:rPr>
          <w:rFonts w:ascii="ITC Avant Garde" w:eastAsia="Times New Roman" w:hAnsi="ITC Avant Garde"/>
          <w:b/>
          <w:bCs/>
          <w:color w:val="000000"/>
          <w:lang w:eastAsia="es-MX"/>
        </w:rPr>
        <w:t xml:space="preserve">LOS VERIFICADORES </w:t>
      </w:r>
      <w:r w:rsidRPr="002378AE">
        <w:rPr>
          <w:rFonts w:ascii="ITC Avant Garde" w:eastAsia="Times New Roman" w:hAnsi="ITC Avant Garde"/>
          <w:bCs/>
          <w:color w:val="000000"/>
          <w:lang w:eastAsia="es-MX"/>
        </w:rPr>
        <w:t>hicieron efectivo el apercibimiento señalado en el citatorio que fue dejado un día hábil anterior</w:t>
      </w:r>
      <w:r w:rsidR="00B869FA" w:rsidRPr="002378AE">
        <w:rPr>
          <w:rFonts w:ascii="ITC Avant Garde" w:eastAsia="Times New Roman" w:hAnsi="ITC Avant Garde"/>
          <w:bCs/>
          <w:color w:val="000000"/>
          <w:lang w:eastAsia="es-MX"/>
        </w:rPr>
        <w:t xml:space="preserve">, en términos del artículo 36 de la </w:t>
      </w:r>
      <w:r w:rsidR="00B869FA" w:rsidRPr="002378AE">
        <w:rPr>
          <w:rFonts w:ascii="ITC Avant Garde" w:eastAsia="Times New Roman" w:hAnsi="ITC Avant Garde"/>
          <w:b/>
          <w:bCs/>
          <w:color w:val="000000"/>
          <w:lang w:eastAsia="es-MX"/>
        </w:rPr>
        <w:t>LFPA</w:t>
      </w:r>
      <w:r w:rsidR="00B869FA" w:rsidRPr="002378AE">
        <w:rPr>
          <w:rFonts w:ascii="ITC Avant Garde" w:eastAsia="Times New Roman" w:hAnsi="ITC Avant Garde"/>
          <w:bCs/>
          <w:color w:val="000000"/>
          <w:lang w:eastAsia="es-MX"/>
        </w:rPr>
        <w:t>.</w:t>
      </w:r>
    </w:p>
    <w:p w:rsidR="00255515" w:rsidRDefault="00B869FA" w:rsidP="002378AE">
      <w:pPr>
        <w:pStyle w:val="Prrafodelista"/>
        <w:tabs>
          <w:tab w:val="left" w:pos="851"/>
        </w:tabs>
        <w:spacing w:after="240" w:line="360" w:lineRule="auto"/>
        <w:ind w:left="0"/>
        <w:jc w:val="both"/>
        <w:rPr>
          <w:rFonts w:ascii="ITC Avant Garde" w:eastAsia="Times New Roman" w:hAnsi="ITC Avant Garde"/>
          <w:bCs/>
          <w:color w:val="000000"/>
          <w:lang w:eastAsia="es-MX"/>
        </w:rPr>
        <w:sectPr w:rsidR="00255515" w:rsidSect="0047257C">
          <w:pgSz w:w="12240" w:h="15840"/>
          <w:pgMar w:top="2127" w:right="1701" w:bottom="1474" w:left="1701" w:header="709" w:footer="709" w:gutter="0"/>
          <w:cols w:space="708"/>
          <w:docGrid w:linePitch="360"/>
        </w:sectPr>
      </w:pPr>
      <w:r w:rsidRPr="002378AE">
        <w:rPr>
          <w:rFonts w:ascii="ITC Avant Garde" w:eastAsia="Times New Roman" w:hAnsi="ITC Avant Garde"/>
          <w:bCs/>
          <w:color w:val="000000"/>
          <w:lang w:eastAsia="es-MX"/>
        </w:rPr>
        <w:t xml:space="preserve">Cabe hacer mención que todos esos hechos quedaron asentados en el acta </w:t>
      </w:r>
      <w:r w:rsidR="000D1082" w:rsidRPr="002378AE">
        <w:rPr>
          <w:rFonts w:ascii="ITC Avant Garde" w:eastAsia="Times New Roman" w:hAnsi="ITC Avant Garde"/>
          <w:bCs/>
          <w:color w:val="000000"/>
          <w:lang w:eastAsia="es-MX"/>
        </w:rPr>
        <w:t xml:space="preserve">de veintitrés de febrero de dos mil dieciséis, </w:t>
      </w:r>
      <w:r w:rsidRPr="002378AE">
        <w:rPr>
          <w:rFonts w:ascii="ITC Avant Garde" w:eastAsia="Times New Roman" w:hAnsi="ITC Avant Garde"/>
          <w:bCs/>
          <w:color w:val="000000"/>
          <w:lang w:eastAsia="es-MX"/>
        </w:rPr>
        <w:t xml:space="preserve">que al efecto se levantó durante la visita </w:t>
      </w:r>
    </w:p>
    <w:p w:rsidR="002378AE" w:rsidRPr="002378AE" w:rsidRDefault="00B869FA"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proofErr w:type="gramStart"/>
      <w:r w:rsidRPr="002378AE">
        <w:rPr>
          <w:rFonts w:ascii="ITC Avant Garde" w:eastAsia="Times New Roman" w:hAnsi="ITC Avant Garde"/>
          <w:bCs/>
          <w:color w:val="000000"/>
          <w:lang w:eastAsia="es-MX"/>
        </w:rPr>
        <w:lastRenderedPageBreak/>
        <w:t>de</w:t>
      </w:r>
      <w:proofErr w:type="gramEnd"/>
      <w:r w:rsidRPr="002378AE">
        <w:rPr>
          <w:rFonts w:ascii="ITC Avant Garde" w:eastAsia="Times New Roman" w:hAnsi="ITC Avant Garde"/>
          <w:bCs/>
          <w:color w:val="000000"/>
          <w:lang w:eastAsia="es-MX"/>
        </w:rPr>
        <w:t xml:space="preserve"> verificación de mérito, con lo que se dio cumplimiento a lo dispuesto en el artículo 66 de la </w:t>
      </w:r>
      <w:r w:rsidRPr="002378AE">
        <w:rPr>
          <w:rFonts w:ascii="ITC Avant Garde" w:eastAsia="Times New Roman" w:hAnsi="ITC Avant Garde"/>
          <w:b/>
          <w:bCs/>
          <w:color w:val="000000"/>
          <w:lang w:eastAsia="es-MX"/>
        </w:rPr>
        <w:t>LFPA</w:t>
      </w:r>
      <w:r w:rsidRPr="002378AE">
        <w:rPr>
          <w:rFonts w:ascii="ITC Avant Garde" w:eastAsia="Times New Roman" w:hAnsi="ITC Avant Garde"/>
          <w:bCs/>
          <w:color w:val="000000"/>
          <w:lang w:eastAsia="es-MX"/>
        </w:rPr>
        <w:t>.</w:t>
      </w:r>
    </w:p>
    <w:p w:rsidR="002378AE" w:rsidRPr="002378AE" w:rsidRDefault="002C0B15"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En consecuencia</w:t>
      </w:r>
      <w:r w:rsidR="00FC6ACE" w:rsidRPr="002378AE">
        <w:rPr>
          <w:rFonts w:ascii="ITC Avant Garde" w:eastAsia="Times New Roman" w:hAnsi="ITC Avant Garde"/>
          <w:bCs/>
          <w:color w:val="000000"/>
          <w:lang w:eastAsia="es-MX"/>
        </w:rPr>
        <w:t>,</w:t>
      </w:r>
      <w:r w:rsidRPr="002378AE">
        <w:rPr>
          <w:rFonts w:ascii="ITC Avant Garde" w:eastAsia="Times New Roman" w:hAnsi="ITC Avant Garde"/>
          <w:bCs/>
          <w:color w:val="000000"/>
          <w:lang w:eastAsia="es-MX"/>
        </w:rPr>
        <w:t xml:space="preserve"> al no encontrarse el representante legal no obstante haber sido requerido</w:t>
      </w:r>
      <w:r w:rsidR="00490814" w:rsidRPr="002378AE">
        <w:rPr>
          <w:rFonts w:ascii="ITC Avant Garde" w:eastAsia="Times New Roman" w:hAnsi="ITC Avant Garde"/>
          <w:bCs/>
          <w:color w:val="000000"/>
          <w:lang w:eastAsia="es-MX"/>
        </w:rPr>
        <w:t xml:space="preserve"> en términos de ley</w:t>
      </w:r>
      <w:r w:rsidRPr="002378AE">
        <w:rPr>
          <w:rFonts w:ascii="ITC Avant Garde" w:eastAsia="Times New Roman" w:hAnsi="ITC Avant Garde"/>
          <w:bCs/>
          <w:color w:val="000000"/>
          <w:lang w:eastAsia="es-MX"/>
        </w:rPr>
        <w:t>, se entendió la diligencia con la persona que se encontraba en ese momento, lo cual está debidamente fundado, independientemente del carácter que tenga éste último</w:t>
      </w:r>
      <w:r w:rsidR="00634225" w:rsidRPr="002378AE">
        <w:rPr>
          <w:rFonts w:ascii="ITC Avant Garde" w:eastAsia="Times New Roman" w:hAnsi="ITC Avant Garde"/>
          <w:bCs/>
          <w:color w:val="000000"/>
          <w:lang w:eastAsia="es-MX"/>
        </w:rPr>
        <w:t>, en razón de que el artículo 64 de la LFPA prevé que los propietarios, responsables, encargados u ocupantes de establecimientos objeto de verificación estarán obligados a permitir el acceso y dar facilidades e informes a los verificadores para el desarrollo de su labor, de donde se desprende que la diligencia se entenderá con quien se encuentre en el establecimiento visitado</w:t>
      </w:r>
    </w:p>
    <w:p w:rsidR="002378AE" w:rsidRPr="002378AE" w:rsidRDefault="008152AF"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Re</w:t>
      </w:r>
      <w:r w:rsidR="00783DE7" w:rsidRPr="002378AE">
        <w:rPr>
          <w:rFonts w:ascii="ITC Avant Garde" w:eastAsia="Times New Roman" w:hAnsi="ITC Avant Garde"/>
          <w:bCs/>
          <w:color w:val="000000"/>
          <w:lang w:eastAsia="es-MX"/>
        </w:rPr>
        <w:t>fuerza a lo anterior la tesis sostenida por el Poder Judicial de la Federación cuyo rubro y texto son del tenor literal siguiente:</w:t>
      </w:r>
    </w:p>
    <w:p w:rsidR="002378AE" w:rsidRPr="002378AE" w:rsidRDefault="008152AF" w:rsidP="002378AE">
      <w:pPr>
        <w:pStyle w:val="Prrafodelista"/>
        <w:tabs>
          <w:tab w:val="left" w:pos="851"/>
        </w:tabs>
        <w:spacing w:after="240"/>
        <w:jc w:val="both"/>
        <w:rPr>
          <w:rFonts w:ascii="ITC Avant Garde" w:eastAsia="Times New Roman" w:hAnsi="ITC Avant Garde"/>
          <w:b/>
          <w:bCs/>
          <w:color w:val="000000"/>
          <w:sz w:val="18"/>
          <w:szCs w:val="18"/>
          <w:lang w:eastAsia="es-MX"/>
        </w:rPr>
      </w:pPr>
      <w:r w:rsidRPr="002378AE">
        <w:rPr>
          <w:rFonts w:ascii="ITC Avant Garde" w:eastAsia="Times New Roman" w:hAnsi="ITC Avant Garde"/>
          <w:b/>
          <w:bCs/>
          <w:color w:val="000000"/>
          <w:sz w:val="18"/>
          <w:szCs w:val="18"/>
          <w:lang w:eastAsia="es-MX"/>
        </w:rPr>
        <w:t xml:space="preserve">VISITAS DE VERIFICACIÓN. LA LEY FEDERAL DE PROCEDIMIENTO ADMINISTRATIVO NO REQUIERE QUE SE ENTIENDAN FORZOSAMENTE CON EL INTERESADO, Y EN CASO DE NO ENCONTRARLO, DEJARLE CITATORIO PARA EL DÍA HÁBIL SIGUIENTE. </w:t>
      </w:r>
      <w:r w:rsidRPr="002378AE">
        <w:rPr>
          <w:rFonts w:ascii="ITC Avant Garde" w:eastAsia="Times New Roman" w:hAnsi="ITC Avant Garde"/>
          <w:bCs/>
          <w:color w:val="000000"/>
          <w:sz w:val="18"/>
          <w:szCs w:val="18"/>
          <w:lang w:eastAsia="es-MX"/>
        </w:rPr>
        <w:t xml:space="preserve">De la interpretación sistemática de los artículos 62 a 69 de la Ley Federal de Procedimiento Administrativo no se advierte que las visitas de verificación deban entenderse forzosamente con el interesado, y en caso de no encontrarle, el servidor público al que se encomendó su </w:t>
      </w:r>
      <w:proofErr w:type="spellStart"/>
      <w:r w:rsidRPr="002378AE">
        <w:rPr>
          <w:rFonts w:ascii="ITC Avant Garde" w:eastAsia="Times New Roman" w:hAnsi="ITC Avant Garde"/>
          <w:bCs/>
          <w:color w:val="000000"/>
          <w:sz w:val="18"/>
          <w:szCs w:val="18"/>
          <w:lang w:eastAsia="es-MX"/>
        </w:rPr>
        <w:t>diligenciación</w:t>
      </w:r>
      <w:proofErr w:type="spellEnd"/>
      <w:r w:rsidRPr="002378AE">
        <w:rPr>
          <w:rFonts w:ascii="ITC Avant Garde" w:eastAsia="Times New Roman" w:hAnsi="ITC Avant Garde"/>
          <w:bCs/>
          <w:color w:val="000000"/>
          <w:sz w:val="18"/>
          <w:szCs w:val="18"/>
          <w:lang w:eastAsia="es-MX"/>
        </w:rPr>
        <w:t xml:space="preserve"> deba dejar citatorio para que lo espere al día hábil siguiente; por el contrario, el numeral 64 del ordenamiento legal en estudio, establece que tales visitas podrán llevarse a cabo con los propietarios, responsables, encargados u ocupantes de los establecimientos objeto de verificación. Sin que en el caso tengan aplicación los diversos artículos 35 y 36 de la norma invocada, que prevén la regla desestimada, ya que su contenido únicamente aplica para las notificaciones, citatorios, emplazamientos, requerimientos, solicitud de informes o documentos y resoluciones administrativas definitivas, y no así a las visitas de verificación.</w:t>
      </w:r>
    </w:p>
    <w:p w:rsidR="002378AE" w:rsidRPr="002378AE" w:rsidRDefault="008152AF" w:rsidP="002378AE">
      <w:pPr>
        <w:pStyle w:val="Prrafodelista"/>
        <w:tabs>
          <w:tab w:val="left" w:pos="851"/>
        </w:tabs>
        <w:spacing w:after="240"/>
        <w:jc w:val="both"/>
        <w:rPr>
          <w:rFonts w:ascii="ITC Avant Garde" w:eastAsia="Times New Roman" w:hAnsi="ITC Avant Garde"/>
          <w:bCs/>
          <w:color w:val="000000"/>
          <w:sz w:val="18"/>
          <w:szCs w:val="18"/>
          <w:lang w:eastAsia="es-MX"/>
        </w:rPr>
      </w:pPr>
      <w:r w:rsidRPr="002378AE">
        <w:rPr>
          <w:rFonts w:ascii="ITC Avant Garde" w:eastAsia="Times New Roman" w:hAnsi="ITC Avant Garde"/>
          <w:bCs/>
          <w:color w:val="000000"/>
          <w:sz w:val="18"/>
          <w:szCs w:val="18"/>
          <w:lang w:eastAsia="es-MX"/>
        </w:rPr>
        <w:t>SÉPTIMO TRIBUNAL COLEGIADO EN MATERIA ADMINISTRATIVA DEL PRIMER CIRCUITO.</w:t>
      </w:r>
    </w:p>
    <w:p w:rsidR="002378AE" w:rsidRPr="002378AE" w:rsidRDefault="008152AF" w:rsidP="002378AE">
      <w:pPr>
        <w:pStyle w:val="Prrafodelista"/>
        <w:tabs>
          <w:tab w:val="left" w:pos="851"/>
        </w:tabs>
        <w:spacing w:after="240"/>
        <w:jc w:val="both"/>
        <w:rPr>
          <w:rFonts w:ascii="ITC Avant Garde" w:eastAsia="Times New Roman" w:hAnsi="ITC Avant Garde"/>
          <w:bCs/>
          <w:color w:val="000000"/>
          <w:sz w:val="18"/>
          <w:szCs w:val="18"/>
          <w:lang w:eastAsia="es-MX"/>
        </w:rPr>
      </w:pPr>
      <w:r w:rsidRPr="002378AE">
        <w:rPr>
          <w:rFonts w:ascii="ITC Avant Garde" w:eastAsia="Times New Roman" w:hAnsi="ITC Avant Garde"/>
          <w:bCs/>
          <w:color w:val="000000"/>
          <w:sz w:val="18"/>
          <w:szCs w:val="18"/>
          <w:lang w:eastAsia="es-MX"/>
        </w:rPr>
        <w:t>Amparo directo 263/2005. Gal Cosméticos, S.A. de C.V. 24 de agosto de 2005. Unanimidad de votos. Ponente: F. Javier Mijangos Navarro. Secretario: Carlos Alfredo Soto Morales.</w:t>
      </w:r>
    </w:p>
    <w:p w:rsidR="008152AF" w:rsidRPr="002378AE" w:rsidRDefault="008152AF" w:rsidP="002378AE">
      <w:pPr>
        <w:pStyle w:val="Prrafodelista"/>
        <w:tabs>
          <w:tab w:val="left" w:pos="851"/>
        </w:tabs>
        <w:spacing w:after="240"/>
        <w:jc w:val="both"/>
        <w:rPr>
          <w:rFonts w:ascii="ITC Avant Garde" w:eastAsia="Times New Roman" w:hAnsi="ITC Avant Garde"/>
          <w:bCs/>
          <w:color w:val="000000"/>
          <w:sz w:val="18"/>
          <w:szCs w:val="18"/>
          <w:lang w:eastAsia="es-MX"/>
        </w:rPr>
      </w:pPr>
      <w:r w:rsidRPr="002378AE">
        <w:rPr>
          <w:rFonts w:ascii="ITC Avant Garde" w:eastAsia="Times New Roman" w:hAnsi="ITC Avant Garde"/>
          <w:bCs/>
          <w:color w:val="000000"/>
          <w:sz w:val="18"/>
          <w:szCs w:val="18"/>
          <w:lang w:eastAsia="es-MX"/>
        </w:rPr>
        <w:t xml:space="preserve">Época: Novena Época </w:t>
      </w:r>
    </w:p>
    <w:p w:rsidR="008152AF" w:rsidRPr="002378AE" w:rsidRDefault="008152AF" w:rsidP="002378AE">
      <w:pPr>
        <w:pStyle w:val="Prrafodelista"/>
        <w:tabs>
          <w:tab w:val="left" w:pos="851"/>
        </w:tabs>
        <w:spacing w:after="240"/>
        <w:jc w:val="both"/>
        <w:rPr>
          <w:rFonts w:ascii="ITC Avant Garde" w:eastAsia="Times New Roman" w:hAnsi="ITC Avant Garde"/>
          <w:bCs/>
          <w:color w:val="000000"/>
          <w:sz w:val="18"/>
          <w:szCs w:val="18"/>
          <w:lang w:eastAsia="es-MX"/>
        </w:rPr>
      </w:pPr>
      <w:r w:rsidRPr="002378AE">
        <w:rPr>
          <w:rFonts w:ascii="ITC Avant Garde" w:eastAsia="Times New Roman" w:hAnsi="ITC Avant Garde"/>
          <w:bCs/>
          <w:color w:val="000000"/>
          <w:sz w:val="18"/>
          <w:szCs w:val="18"/>
          <w:lang w:eastAsia="es-MX"/>
        </w:rPr>
        <w:t xml:space="preserve">Registro: 176772 </w:t>
      </w:r>
    </w:p>
    <w:p w:rsidR="008152AF" w:rsidRPr="002378AE" w:rsidRDefault="008152AF" w:rsidP="002378AE">
      <w:pPr>
        <w:pStyle w:val="Prrafodelista"/>
        <w:tabs>
          <w:tab w:val="left" w:pos="851"/>
        </w:tabs>
        <w:spacing w:after="240"/>
        <w:jc w:val="both"/>
        <w:rPr>
          <w:rFonts w:ascii="ITC Avant Garde" w:eastAsia="Times New Roman" w:hAnsi="ITC Avant Garde"/>
          <w:bCs/>
          <w:color w:val="000000"/>
          <w:sz w:val="18"/>
          <w:szCs w:val="18"/>
          <w:lang w:eastAsia="es-MX"/>
        </w:rPr>
      </w:pPr>
      <w:r w:rsidRPr="002378AE">
        <w:rPr>
          <w:rFonts w:ascii="ITC Avant Garde" w:eastAsia="Times New Roman" w:hAnsi="ITC Avant Garde"/>
          <w:bCs/>
          <w:color w:val="000000"/>
          <w:sz w:val="18"/>
          <w:szCs w:val="18"/>
          <w:lang w:eastAsia="es-MX"/>
        </w:rPr>
        <w:t xml:space="preserve">Instancia: Tribunales Colegiados de Circuito </w:t>
      </w:r>
    </w:p>
    <w:p w:rsidR="008152AF" w:rsidRPr="002378AE" w:rsidRDefault="008152AF" w:rsidP="002378AE">
      <w:pPr>
        <w:pStyle w:val="Prrafodelista"/>
        <w:tabs>
          <w:tab w:val="left" w:pos="851"/>
        </w:tabs>
        <w:spacing w:after="240"/>
        <w:jc w:val="both"/>
        <w:rPr>
          <w:rFonts w:ascii="ITC Avant Garde" w:eastAsia="Times New Roman" w:hAnsi="ITC Avant Garde"/>
          <w:bCs/>
          <w:color w:val="000000"/>
          <w:sz w:val="18"/>
          <w:szCs w:val="18"/>
          <w:lang w:eastAsia="es-MX"/>
        </w:rPr>
      </w:pPr>
      <w:r w:rsidRPr="002378AE">
        <w:rPr>
          <w:rFonts w:ascii="ITC Avant Garde" w:eastAsia="Times New Roman" w:hAnsi="ITC Avant Garde"/>
          <w:bCs/>
          <w:color w:val="000000"/>
          <w:sz w:val="18"/>
          <w:szCs w:val="18"/>
          <w:lang w:eastAsia="es-MX"/>
        </w:rPr>
        <w:t xml:space="preserve">Tipo de Tesis: Aislada </w:t>
      </w:r>
    </w:p>
    <w:p w:rsidR="008152AF" w:rsidRPr="002378AE" w:rsidRDefault="008152AF" w:rsidP="002378AE">
      <w:pPr>
        <w:pStyle w:val="Prrafodelista"/>
        <w:tabs>
          <w:tab w:val="left" w:pos="851"/>
        </w:tabs>
        <w:spacing w:after="240"/>
        <w:jc w:val="both"/>
        <w:rPr>
          <w:rFonts w:ascii="ITC Avant Garde" w:eastAsia="Times New Roman" w:hAnsi="ITC Avant Garde"/>
          <w:bCs/>
          <w:color w:val="000000"/>
          <w:sz w:val="18"/>
          <w:szCs w:val="18"/>
          <w:lang w:eastAsia="es-MX"/>
        </w:rPr>
      </w:pPr>
      <w:r w:rsidRPr="002378AE">
        <w:rPr>
          <w:rFonts w:ascii="ITC Avant Garde" w:eastAsia="Times New Roman" w:hAnsi="ITC Avant Garde"/>
          <w:bCs/>
          <w:color w:val="000000"/>
          <w:sz w:val="18"/>
          <w:szCs w:val="18"/>
          <w:lang w:eastAsia="es-MX"/>
        </w:rPr>
        <w:t xml:space="preserve">Fuente: Semanario Judicial de la Federación y su Gaceta </w:t>
      </w:r>
    </w:p>
    <w:p w:rsidR="008152AF" w:rsidRPr="002378AE" w:rsidRDefault="008152AF" w:rsidP="002378AE">
      <w:pPr>
        <w:pStyle w:val="Prrafodelista"/>
        <w:tabs>
          <w:tab w:val="left" w:pos="851"/>
        </w:tabs>
        <w:spacing w:after="240"/>
        <w:jc w:val="both"/>
        <w:rPr>
          <w:rFonts w:ascii="ITC Avant Garde" w:eastAsia="Times New Roman" w:hAnsi="ITC Avant Garde"/>
          <w:bCs/>
          <w:color w:val="000000"/>
          <w:sz w:val="18"/>
          <w:szCs w:val="18"/>
          <w:lang w:eastAsia="es-MX"/>
        </w:rPr>
      </w:pPr>
      <w:r w:rsidRPr="002378AE">
        <w:rPr>
          <w:rFonts w:ascii="ITC Avant Garde" w:eastAsia="Times New Roman" w:hAnsi="ITC Avant Garde"/>
          <w:bCs/>
          <w:color w:val="000000"/>
          <w:sz w:val="18"/>
          <w:szCs w:val="18"/>
          <w:lang w:eastAsia="es-MX"/>
        </w:rPr>
        <w:t xml:space="preserve">Tomo XXII, Octubre de 2005 </w:t>
      </w:r>
    </w:p>
    <w:p w:rsidR="008152AF" w:rsidRPr="002378AE" w:rsidRDefault="008152AF" w:rsidP="002378AE">
      <w:pPr>
        <w:pStyle w:val="Prrafodelista"/>
        <w:tabs>
          <w:tab w:val="left" w:pos="851"/>
        </w:tabs>
        <w:spacing w:after="240"/>
        <w:jc w:val="both"/>
        <w:rPr>
          <w:rFonts w:ascii="ITC Avant Garde" w:eastAsia="Times New Roman" w:hAnsi="ITC Avant Garde"/>
          <w:bCs/>
          <w:color w:val="000000"/>
          <w:sz w:val="18"/>
          <w:szCs w:val="18"/>
          <w:lang w:eastAsia="es-MX"/>
        </w:rPr>
      </w:pPr>
      <w:r w:rsidRPr="002378AE">
        <w:rPr>
          <w:rFonts w:ascii="ITC Avant Garde" w:eastAsia="Times New Roman" w:hAnsi="ITC Avant Garde"/>
          <w:bCs/>
          <w:color w:val="000000"/>
          <w:sz w:val="18"/>
          <w:szCs w:val="18"/>
          <w:lang w:eastAsia="es-MX"/>
        </w:rPr>
        <w:t xml:space="preserve">Materia(s): Administrativa </w:t>
      </w:r>
    </w:p>
    <w:p w:rsidR="008152AF" w:rsidRPr="002378AE" w:rsidRDefault="008152AF" w:rsidP="002378AE">
      <w:pPr>
        <w:pStyle w:val="Prrafodelista"/>
        <w:tabs>
          <w:tab w:val="left" w:pos="851"/>
        </w:tabs>
        <w:spacing w:after="240"/>
        <w:jc w:val="both"/>
        <w:rPr>
          <w:rFonts w:ascii="ITC Avant Garde" w:eastAsia="Times New Roman" w:hAnsi="ITC Avant Garde"/>
          <w:bCs/>
          <w:color w:val="000000"/>
          <w:sz w:val="18"/>
          <w:szCs w:val="18"/>
          <w:lang w:eastAsia="es-MX"/>
        </w:rPr>
      </w:pPr>
      <w:r w:rsidRPr="002378AE">
        <w:rPr>
          <w:rFonts w:ascii="ITC Avant Garde" w:eastAsia="Times New Roman" w:hAnsi="ITC Avant Garde"/>
          <w:bCs/>
          <w:color w:val="000000"/>
          <w:sz w:val="18"/>
          <w:szCs w:val="18"/>
          <w:lang w:eastAsia="es-MX"/>
        </w:rPr>
        <w:t xml:space="preserve">Tesis: I.7o.A.413 A </w:t>
      </w:r>
    </w:p>
    <w:p w:rsidR="002378AE" w:rsidRPr="002378AE" w:rsidRDefault="008152AF" w:rsidP="002378AE">
      <w:pPr>
        <w:pStyle w:val="Prrafodelista"/>
        <w:tabs>
          <w:tab w:val="left" w:pos="851"/>
        </w:tabs>
        <w:spacing w:after="240"/>
        <w:jc w:val="both"/>
        <w:rPr>
          <w:rFonts w:ascii="ITC Avant Garde" w:eastAsia="Times New Roman" w:hAnsi="ITC Avant Garde"/>
          <w:bCs/>
          <w:color w:val="000000"/>
          <w:sz w:val="18"/>
          <w:szCs w:val="18"/>
          <w:lang w:eastAsia="es-MX"/>
        </w:rPr>
      </w:pPr>
      <w:r w:rsidRPr="002378AE">
        <w:rPr>
          <w:rFonts w:ascii="ITC Avant Garde" w:eastAsia="Times New Roman" w:hAnsi="ITC Avant Garde"/>
          <w:bCs/>
          <w:color w:val="000000"/>
          <w:sz w:val="18"/>
          <w:szCs w:val="18"/>
          <w:lang w:eastAsia="es-MX"/>
        </w:rPr>
        <w:t>Página: 2533</w:t>
      </w:r>
    </w:p>
    <w:p w:rsidR="008152AF" w:rsidRPr="002378AE" w:rsidRDefault="008152AF" w:rsidP="002378AE">
      <w:pPr>
        <w:pStyle w:val="Prrafodelista"/>
        <w:tabs>
          <w:tab w:val="left" w:pos="851"/>
        </w:tabs>
        <w:spacing w:after="240"/>
        <w:jc w:val="both"/>
        <w:rPr>
          <w:rFonts w:ascii="ITC Avant Garde" w:eastAsia="Times New Roman" w:hAnsi="ITC Avant Garde"/>
          <w:bCs/>
          <w:color w:val="000000"/>
          <w:sz w:val="18"/>
          <w:szCs w:val="18"/>
          <w:lang w:eastAsia="es-MX"/>
        </w:rPr>
      </w:pPr>
      <w:r w:rsidRPr="002378AE">
        <w:rPr>
          <w:rFonts w:ascii="ITC Avant Garde" w:eastAsia="Times New Roman" w:hAnsi="ITC Avant Garde"/>
          <w:bCs/>
          <w:color w:val="000000"/>
          <w:sz w:val="18"/>
          <w:szCs w:val="18"/>
          <w:lang w:eastAsia="es-MX"/>
        </w:rPr>
        <w:t xml:space="preserve">Véase: Semanario Judicial de la Federación y su Gaceta, Novena Época, Tomo XVI, octubre de 2002, página 478, tesis 2a. CXXX/2002, de rubro: "VISITA DE VERIFICACIÓN. LA OMISIÓN DE </w:t>
      </w:r>
      <w:r w:rsidRPr="002378AE">
        <w:rPr>
          <w:rFonts w:ascii="ITC Avant Garde" w:eastAsia="Times New Roman" w:hAnsi="ITC Avant Garde"/>
          <w:bCs/>
          <w:color w:val="000000"/>
          <w:sz w:val="18"/>
          <w:szCs w:val="18"/>
          <w:lang w:eastAsia="es-MX"/>
        </w:rPr>
        <w:lastRenderedPageBreak/>
        <w:t>ESTABLECER EN EL ARTÍCULO 63 DE LA LEY FEDERAL DE PROCEDIMIENTO ADMINISTRATIVO COMO REQUISITOS PARA LA EXPEDICIÓN DE LA ORDEN PARA SU PRÁCTICA, QUE SE FUNDE, MOTIVE Y DIRIJA A PERSONA DETERMINADA, NO INFRINGE LAS GARANTÍAS DE LEGALIDAD Y SEGURIDAD JURÍDICA."</w:t>
      </w:r>
    </w:p>
    <w:p w:rsidR="002378AE" w:rsidRPr="002378AE" w:rsidRDefault="002C0B15"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Adicionalmente, resulta importante destacar que en el caso de las visitas de verificación y atendiendo a la natural</w:t>
      </w:r>
      <w:r w:rsidR="008152AF" w:rsidRPr="002378AE">
        <w:rPr>
          <w:rFonts w:ascii="ITC Avant Garde" w:eastAsia="Times New Roman" w:hAnsi="ITC Avant Garde"/>
          <w:bCs/>
          <w:color w:val="000000"/>
          <w:lang w:eastAsia="es-MX"/>
        </w:rPr>
        <w:t>eza de las mismas, la ley de la</w:t>
      </w:r>
      <w:r w:rsidRPr="002378AE">
        <w:rPr>
          <w:rFonts w:ascii="ITC Avant Garde" w:eastAsia="Times New Roman" w:hAnsi="ITC Avant Garde"/>
          <w:bCs/>
          <w:color w:val="000000"/>
          <w:lang w:eastAsia="es-MX"/>
        </w:rPr>
        <w:t xml:space="preserve"> materia no prevé que las mismas se tengan que entender con el representante legal de la empresa visitada, facultando a la autoridad para entender una diligencia de ese tipo</w:t>
      </w:r>
      <w:r w:rsidR="00783DE7" w:rsidRPr="002378AE">
        <w:rPr>
          <w:rFonts w:ascii="ITC Avant Garde" w:eastAsia="Times New Roman" w:hAnsi="ITC Avant Garde"/>
          <w:bCs/>
          <w:color w:val="000000"/>
          <w:lang w:eastAsia="es-MX"/>
        </w:rPr>
        <w:t xml:space="preserve"> incluso con los encargados u ocupantes de los establecimientos objeto de la verificación.</w:t>
      </w:r>
    </w:p>
    <w:p w:rsidR="002378AE" w:rsidRPr="002378AE" w:rsidRDefault="00B869FA"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Tomando en cuenta esas premisas, se llega a la conclusión que los argumentos hasta este momento estudiados, resultan infundados para desvirtuar las conductas imputadas a </w:t>
      </w:r>
      <w:r w:rsidRPr="002378AE">
        <w:rPr>
          <w:rFonts w:ascii="ITC Avant Garde" w:eastAsia="Times New Roman" w:hAnsi="ITC Avant Garde"/>
          <w:b/>
          <w:bCs/>
          <w:color w:val="000000"/>
          <w:lang w:eastAsia="es-MX"/>
        </w:rPr>
        <w:t>TALKTEL</w:t>
      </w:r>
      <w:r w:rsidRPr="002378AE">
        <w:rPr>
          <w:rFonts w:ascii="ITC Avant Garde" w:eastAsia="Times New Roman" w:hAnsi="ITC Avant Garde"/>
          <w:bCs/>
          <w:color w:val="000000"/>
          <w:lang w:eastAsia="es-MX"/>
        </w:rPr>
        <w:t>.</w:t>
      </w:r>
    </w:p>
    <w:p w:rsidR="002378AE" w:rsidRPr="002378AE" w:rsidRDefault="00B869FA"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Ahora bien, retomando las manifestaciones vertidas por </w:t>
      </w:r>
      <w:r w:rsidRPr="002378AE">
        <w:rPr>
          <w:rFonts w:ascii="ITC Avant Garde" w:eastAsia="Times New Roman" w:hAnsi="ITC Avant Garde"/>
          <w:b/>
          <w:bCs/>
          <w:color w:val="000000"/>
          <w:lang w:eastAsia="es-MX"/>
        </w:rPr>
        <w:t>TALKTEL</w:t>
      </w:r>
      <w:r w:rsidRPr="002378AE">
        <w:rPr>
          <w:rFonts w:ascii="ITC Avant Garde" w:eastAsia="Times New Roman" w:hAnsi="ITC Avant Garde"/>
          <w:bCs/>
          <w:color w:val="000000"/>
          <w:lang w:eastAsia="es-MX"/>
        </w:rPr>
        <w:t xml:space="preserve">, </w:t>
      </w:r>
      <w:r w:rsidR="00DC5EE3" w:rsidRPr="002378AE">
        <w:rPr>
          <w:rFonts w:ascii="ITC Avant Garde" w:eastAsia="Times New Roman" w:hAnsi="ITC Avant Garde"/>
          <w:bCs/>
          <w:color w:val="000000"/>
          <w:lang w:eastAsia="es-MX"/>
        </w:rPr>
        <w:t>corresponde analizar las concernientes a que cumplió con lo requerido por los verificadores en torno a los contratos y facturas</w:t>
      </w:r>
      <w:r w:rsidR="00BA7554" w:rsidRPr="002378AE">
        <w:rPr>
          <w:rFonts w:ascii="ITC Avant Garde" w:eastAsia="Times New Roman" w:hAnsi="ITC Avant Garde"/>
          <w:bCs/>
          <w:color w:val="000000"/>
          <w:lang w:eastAsia="es-MX"/>
        </w:rPr>
        <w:t xml:space="preserve"> que le fueron solicitadas</w:t>
      </w:r>
      <w:r w:rsidR="00DC5EE3" w:rsidRPr="002378AE">
        <w:rPr>
          <w:rFonts w:ascii="ITC Avant Garde" w:eastAsia="Times New Roman" w:hAnsi="ITC Avant Garde"/>
          <w:bCs/>
          <w:color w:val="000000"/>
          <w:lang w:eastAsia="es-MX"/>
        </w:rPr>
        <w:t xml:space="preserve">, al contestar los oficios </w:t>
      </w:r>
      <w:r w:rsidRPr="002378AE">
        <w:rPr>
          <w:rFonts w:ascii="ITC Avant Garde" w:eastAsia="Times New Roman" w:hAnsi="ITC Avant Garde"/>
          <w:b/>
          <w:bCs/>
          <w:color w:val="000000"/>
          <w:lang w:eastAsia="es-MX"/>
        </w:rPr>
        <w:t>IFT/225/UC/DG-SUV/3497/20</w:t>
      </w:r>
      <w:r w:rsidR="00DC5EE3" w:rsidRPr="002378AE">
        <w:rPr>
          <w:rFonts w:ascii="ITC Avant Garde" w:eastAsia="Times New Roman" w:hAnsi="ITC Avant Garde"/>
          <w:b/>
          <w:bCs/>
          <w:color w:val="000000"/>
          <w:lang w:eastAsia="es-MX"/>
        </w:rPr>
        <w:t>1</w:t>
      </w:r>
      <w:r w:rsidRPr="002378AE">
        <w:rPr>
          <w:rFonts w:ascii="ITC Avant Garde" w:eastAsia="Times New Roman" w:hAnsi="ITC Avant Garde"/>
          <w:b/>
          <w:bCs/>
          <w:color w:val="000000"/>
          <w:lang w:eastAsia="es-MX"/>
        </w:rPr>
        <w:t>6, IFT/225/UC/DG-SUV/3731/2016</w:t>
      </w:r>
      <w:r w:rsidR="00DC5EE3" w:rsidRPr="002378AE">
        <w:rPr>
          <w:rFonts w:ascii="ITC Avant Garde" w:eastAsia="Times New Roman" w:hAnsi="ITC Avant Garde"/>
          <w:bCs/>
          <w:color w:val="000000"/>
          <w:lang w:eastAsia="es-MX"/>
        </w:rPr>
        <w:t xml:space="preserve">, así como </w:t>
      </w:r>
      <w:r w:rsidRPr="002378AE">
        <w:rPr>
          <w:rFonts w:ascii="ITC Avant Garde" w:eastAsia="Times New Roman" w:hAnsi="ITC Avant Garde"/>
          <w:bCs/>
          <w:color w:val="000000"/>
          <w:lang w:eastAsia="es-MX"/>
        </w:rPr>
        <w:t xml:space="preserve">a la visita de verificación </w:t>
      </w:r>
      <w:r w:rsidRPr="002378AE">
        <w:rPr>
          <w:rFonts w:ascii="ITC Avant Garde" w:eastAsia="Times New Roman" w:hAnsi="ITC Avant Garde"/>
          <w:b/>
          <w:bCs/>
          <w:color w:val="000000"/>
          <w:lang w:eastAsia="es-MX"/>
        </w:rPr>
        <w:t>IFT/UC/DGV/308/2016</w:t>
      </w:r>
      <w:r w:rsidR="00DC5EE3" w:rsidRPr="002378AE">
        <w:rPr>
          <w:rFonts w:ascii="ITC Avant Garde" w:eastAsia="Times New Roman" w:hAnsi="ITC Avant Garde"/>
          <w:bCs/>
          <w:color w:val="000000"/>
          <w:lang w:eastAsia="es-MX"/>
        </w:rPr>
        <w:t>, argumento que no logra desvirtuar las conductas atribuidas como incumplidas a ese concesionario.</w:t>
      </w:r>
    </w:p>
    <w:p w:rsidR="002378AE" w:rsidRPr="002378AE" w:rsidRDefault="003B3C76"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A e</w:t>
      </w:r>
      <w:r w:rsidR="00DC5EE3" w:rsidRPr="002378AE">
        <w:rPr>
          <w:rFonts w:ascii="ITC Avant Garde" w:eastAsia="Times New Roman" w:hAnsi="ITC Avant Garde"/>
          <w:bCs/>
          <w:color w:val="000000"/>
          <w:lang w:eastAsia="es-MX"/>
        </w:rPr>
        <w:t xml:space="preserve">sa conclusión se llegó al analizar en principio </w:t>
      </w:r>
      <w:r w:rsidR="001220E6" w:rsidRPr="002378AE">
        <w:rPr>
          <w:rFonts w:ascii="ITC Avant Garde" w:eastAsia="Times New Roman" w:hAnsi="ITC Avant Garde"/>
          <w:bCs/>
          <w:color w:val="000000"/>
          <w:lang w:eastAsia="es-MX"/>
        </w:rPr>
        <w:t>los</w:t>
      </w:r>
      <w:r w:rsidR="00DC5EE3" w:rsidRPr="002378AE">
        <w:rPr>
          <w:rFonts w:ascii="ITC Avant Garde" w:eastAsia="Times New Roman" w:hAnsi="ITC Avant Garde"/>
          <w:bCs/>
          <w:color w:val="000000"/>
          <w:lang w:eastAsia="es-MX"/>
        </w:rPr>
        <w:t xml:space="preserve"> oficio</w:t>
      </w:r>
      <w:r w:rsidR="001220E6" w:rsidRPr="002378AE">
        <w:rPr>
          <w:rFonts w:ascii="ITC Avant Garde" w:eastAsia="Times New Roman" w:hAnsi="ITC Avant Garde"/>
          <w:bCs/>
          <w:color w:val="000000"/>
          <w:lang w:eastAsia="es-MX"/>
        </w:rPr>
        <w:t>s</w:t>
      </w:r>
      <w:r w:rsidR="00DC5EE3" w:rsidRPr="002378AE">
        <w:rPr>
          <w:rFonts w:ascii="ITC Avant Garde" w:eastAsia="Times New Roman" w:hAnsi="ITC Avant Garde"/>
          <w:bCs/>
          <w:color w:val="000000"/>
          <w:lang w:eastAsia="es-MX"/>
        </w:rPr>
        <w:t xml:space="preserve"> número</w:t>
      </w:r>
      <w:r w:rsidR="001220E6" w:rsidRPr="002378AE">
        <w:rPr>
          <w:rFonts w:ascii="ITC Avant Garde" w:eastAsia="Times New Roman" w:hAnsi="ITC Avant Garde"/>
          <w:bCs/>
          <w:color w:val="000000"/>
          <w:lang w:eastAsia="es-MX"/>
        </w:rPr>
        <w:t xml:space="preserve">s </w:t>
      </w:r>
      <w:r w:rsidR="00DC5EE3" w:rsidRPr="002378AE">
        <w:rPr>
          <w:rFonts w:ascii="ITC Avant Garde" w:eastAsia="Times New Roman" w:hAnsi="ITC Avant Garde"/>
          <w:b/>
          <w:bCs/>
          <w:color w:val="000000"/>
          <w:lang w:eastAsia="es-MX"/>
        </w:rPr>
        <w:t>IFT/225/UC/DG-SUV/3497/2016</w:t>
      </w:r>
      <w:r w:rsidR="001220E6" w:rsidRPr="002378AE">
        <w:rPr>
          <w:rFonts w:ascii="ITC Avant Garde" w:eastAsia="Times New Roman" w:hAnsi="ITC Avant Garde"/>
          <w:bCs/>
          <w:color w:val="000000"/>
          <w:lang w:eastAsia="es-MX"/>
        </w:rPr>
        <w:t xml:space="preserve"> e </w:t>
      </w:r>
      <w:r w:rsidR="001220E6" w:rsidRPr="002378AE">
        <w:rPr>
          <w:rFonts w:ascii="ITC Avant Garde" w:eastAsia="Times New Roman" w:hAnsi="ITC Avant Garde"/>
          <w:b/>
          <w:bCs/>
          <w:color w:val="000000"/>
          <w:lang w:eastAsia="es-MX"/>
        </w:rPr>
        <w:t>IFT/225/UC/DG-SUV/3731/2016</w:t>
      </w:r>
      <w:r w:rsidR="00DC5EE3" w:rsidRPr="002378AE">
        <w:rPr>
          <w:rFonts w:ascii="ITC Avant Garde" w:eastAsia="Times New Roman" w:hAnsi="ITC Avant Garde"/>
          <w:bCs/>
          <w:color w:val="000000"/>
          <w:lang w:eastAsia="es-MX"/>
        </w:rPr>
        <w:t xml:space="preserve"> del veinte de junio </w:t>
      </w:r>
      <w:r w:rsidR="001220E6" w:rsidRPr="002378AE">
        <w:rPr>
          <w:rFonts w:ascii="ITC Avant Garde" w:eastAsia="Times New Roman" w:hAnsi="ITC Avant Garde"/>
          <w:bCs/>
          <w:color w:val="000000"/>
          <w:lang w:eastAsia="es-MX"/>
        </w:rPr>
        <w:t xml:space="preserve">y cuatro de julio </w:t>
      </w:r>
      <w:r w:rsidR="00DC5EE3" w:rsidRPr="002378AE">
        <w:rPr>
          <w:rFonts w:ascii="ITC Avant Garde" w:eastAsia="Times New Roman" w:hAnsi="ITC Avant Garde"/>
          <w:bCs/>
          <w:color w:val="000000"/>
          <w:lang w:eastAsia="es-MX"/>
        </w:rPr>
        <w:t>de dos mil dieciséis,</w:t>
      </w:r>
      <w:r w:rsidR="001220E6" w:rsidRPr="002378AE">
        <w:rPr>
          <w:rFonts w:ascii="ITC Avant Garde" w:eastAsia="Times New Roman" w:hAnsi="ITC Avant Garde"/>
          <w:bCs/>
          <w:color w:val="000000"/>
          <w:lang w:eastAsia="es-MX"/>
        </w:rPr>
        <w:t xml:space="preserve"> respectivamente,</w:t>
      </w:r>
      <w:r w:rsidR="00DC5EE3" w:rsidRPr="002378AE">
        <w:rPr>
          <w:rFonts w:ascii="ITC Avant Garde" w:eastAsia="Times New Roman" w:hAnsi="ITC Avant Garde"/>
          <w:bCs/>
          <w:color w:val="000000"/>
          <w:lang w:eastAsia="es-MX"/>
        </w:rPr>
        <w:t xml:space="preserve"> suscrito</w:t>
      </w:r>
      <w:r w:rsidR="001220E6" w:rsidRPr="002378AE">
        <w:rPr>
          <w:rFonts w:ascii="ITC Avant Garde" w:eastAsia="Times New Roman" w:hAnsi="ITC Avant Garde"/>
          <w:bCs/>
          <w:color w:val="000000"/>
          <w:lang w:eastAsia="es-MX"/>
        </w:rPr>
        <w:t>s</w:t>
      </w:r>
      <w:r w:rsidR="00DC5EE3" w:rsidRPr="002378AE">
        <w:rPr>
          <w:rFonts w:ascii="ITC Avant Garde" w:eastAsia="Times New Roman" w:hAnsi="ITC Avant Garde"/>
          <w:bCs/>
          <w:color w:val="000000"/>
          <w:lang w:eastAsia="es-MX"/>
        </w:rPr>
        <w:t xml:space="preserve"> por el Titular de la </w:t>
      </w:r>
      <w:r w:rsidR="00DC5EE3" w:rsidRPr="002378AE">
        <w:rPr>
          <w:rFonts w:ascii="ITC Avant Garde" w:eastAsia="Times New Roman" w:hAnsi="ITC Avant Garde"/>
          <w:b/>
          <w:bCs/>
          <w:color w:val="000000"/>
          <w:lang w:eastAsia="es-MX"/>
        </w:rPr>
        <w:t>DGS</w:t>
      </w:r>
      <w:r w:rsidR="00DC5EE3" w:rsidRPr="002378AE">
        <w:rPr>
          <w:rFonts w:ascii="ITC Avant Garde" w:eastAsia="Times New Roman" w:hAnsi="ITC Avant Garde"/>
          <w:bCs/>
          <w:color w:val="000000"/>
          <w:lang w:eastAsia="es-MX"/>
        </w:rPr>
        <w:t xml:space="preserve"> de la Unidad de Cumplimiento, de cuyo</w:t>
      </w:r>
      <w:r w:rsidR="001220E6" w:rsidRPr="002378AE">
        <w:rPr>
          <w:rFonts w:ascii="ITC Avant Garde" w:eastAsia="Times New Roman" w:hAnsi="ITC Avant Garde"/>
          <w:bCs/>
          <w:color w:val="000000"/>
          <w:lang w:eastAsia="es-MX"/>
        </w:rPr>
        <w:t>s</w:t>
      </w:r>
      <w:r w:rsidR="00DC5EE3" w:rsidRPr="002378AE">
        <w:rPr>
          <w:rFonts w:ascii="ITC Avant Garde" w:eastAsia="Times New Roman" w:hAnsi="ITC Avant Garde"/>
          <w:bCs/>
          <w:color w:val="000000"/>
          <w:lang w:eastAsia="es-MX"/>
        </w:rPr>
        <w:t xml:space="preserve"> texto</w:t>
      </w:r>
      <w:r w:rsidR="001220E6" w:rsidRPr="002378AE">
        <w:rPr>
          <w:rFonts w:ascii="ITC Avant Garde" w:eastAsia="Times New Roman" w:hAnsi="ITC Avant Garde"/>
          <w:bCs/>
          <w:color w:val="000000"/>
          <w:lang w:eastAsia="es-MX"/>
        </w:rPr>
        <w:t>s</w:t>
      </w:r>
      <w:r w:rsidR="00DC5EE3" w:rsidRPr="002378AE">
        <w:rPr>
          <w:rFonts w:ascii="ITC Avant Garde" w:eastAsia="Times New Roman" w:hAnsi="ITC Avant Garde"/>
          <w:bCs/>
          <w:color w:val="000000"/>
          <w:lang w:eastAsia="es-MX"/>
        </w:rPr>
        <w:t xml:space="preserve"> se advierte que si bien le fue requerido a </w:t>
      </w:r>
      <w:r w:rsidR="00DC5EE3" w:rsidRPr="002378AE">
        <w:rPr>
          <w:rFonts w:ascii="ITC Avant Garde" w:eastAsia="Times New Roman" w:hAnsi="ITC Avant Garde"/>
          <w:b/>
          <w:bCs/>
          <w:color w:val="000000"/>
          <w:lang w:eastAsia="es-MX"/>
        </w:rPr>
        <w:t>TALKTEL</w:t>
      </w:r>
      <w:r w:rsidR="00DC5EE3" w:rsidRPr="002378AE">
        <w:rPr>
          <w:rFonts w:ascii="ITC Avant Garde" w:eastAsia="Times New Roman" w:hAnsi="ITC Avant Garde"/>
          <w:bCs/>
          <w:color w:val="000000"/>
          <w:lang w:eastAsia="es-MX"/>
        </w:rPr>
        <w:t xml:space="preserve"> </w:t>
      </w:r>
      <w:r w:rsidR="001220E6" w:rsidRPr="002378AE">
        <w:rPr>
          <w:rFonts w:ascii="ITC Avant Garde" w:eastAsia="Times New Roman" w:hAnsi="ITC Avant Garde"/>
          <w:bCs/>
          <w:color w:val="000000"/>
          <w:lang w:eastAsia="es-MX"/>
        </w:rPr>
        <w:t xml:space="preserve">en lo que interesa acreditara que el modelo de contrato que emplea con sus usuarios estuviera aprobado y registrado ante la </w:t>
      </w:r>
      <w:r w:rsidR="001220E6" w:rsidRPr="002378AE">
        <w:rPr>
          <w:rFonts w:ascii="ITC Avant Garde" w:eastAsia="Times New Roman" w:hAnsi="ITC Avant Garde"/>
          <w:b/>
          <w:bCs/>
          <w:color w:val="000000"/>
          <w:lang w:eastAsia="es-MX"/>
        </w:rPr>
        <w:t>PROFECO</w:t>
      </w:r>
      <w:r w:rsidR="001220E6" w:rsidRPr="002378AE">
        <w:rPr>
          <w:rFonts w:ascii="ITC Avant Garde" w:eastAsia="Times New Roman" w:hAnsi="ITC Avant Garde"/>
          <w:bCs/>
          <w:color w:val="000000"/>
          <w:lang w:eastAsia="es-MX"/>
        </w:rPr>
        <w:t xml:space="preserve">, así como que exhibiera los contratos y las facturas que emite a favor de sus </w:t>
      </w:r>
      <w:r w:rsidR="00057514" w:rsidRPr="002378AE">
        <w:rPr>
          <w:rFonts w:ascii="ITC Avant Garde" w:eastAsia="Times New Roman" w:hAnsi="ITC Avant Garde"/>
          <w:bCs/>
          <w:color w:val="000000"/>
          <w:lang w:eastAsia="es-MX"/>
        </w:rPr>
        <w:t>clientes</w:t>
      </w:r>
      <w:r w:rsidR="004B252B" w:rsidRPr="002378AE">
        <w:rPr>
          <w:rFonts w:ascii="ITC Avant Garde" w:eastAsia="Times New Roman" w:hAnsi="ITC Avant Garde"/>
          <w:bCs/>
          <w:color w:val="000000"/>
          <w:lang w:eastAsia="es-MX"/>
        </w:rPr>
        <w:t>, esta</w:t>
      </w:r>
      <w:r w:rsidR="00057514" w:rsidRPr="002378AE">
        <w:rPr>
          <w:rFonts w:ascii="ITC Avant Garde" w:eastAsia="Times New Roman" w:hAnsi="ITC Avant Garde"/>
          <w:bCs/>
          <w:color w:val="000000"/>
          <w:lang w:eastAsia="es-MX"/>
        </w:rPr>
        <w:t>s</w:t>
      </w:r>
      <w:r w:rsidR="004B252B" w:rsidRPr="002378AE">
        <w:rPr>
          <w:rFonts w:ascii="ITC Avant Garde" w:eastAsia="Times New Roman" w:hAnsi="ITC Avant Garde"/>
          <w:bCs/>
          <w:color w:val="000000"/>
          <w:lang w:eastAsia="es-MX"/>
        </w:rPr>
        <w:t xml:space="preserve"> circunstancia</w:t>
      </w:r>
      <w:r w:rsidR="00057514" w:rsidRPr="002378AE">
        <w:rPr>
          <w:rFonts w:ascii="ITC Avant Garde" w:eastAsia="Times New Roman" w:hAnsi="ITC Avant Garde"/>
          <w:bCs/>
          <w:color w:val="000000"/>
          <w:lang w:eastAsia="es-MX"/>
        </w:rPr>
        <w:t>s</w:t>
      </w:r>
      <w:r w:rsidR="004B252B" w:rsidRPr="002378AE">
        <w:rPr>
          <w:rFonts w:ascii="ITC Avant Garde" w:eastAsia="Times New Roman" w:hAnsi="ITC Avant Garde"/>
          <w:bCs/>
          <w:color w:val="000000"/>
          <w:lang w:eastAsia="es-MX"/>
        </w:rPr>
        <w:t xml:space="preserve"> no guarda</w:t>
      </w:r>
      <w:r w:rsidR="00057514" w:rsidRPr="002378AE">
        <w:rPr>
          <w:rFonts w:ascii="ITC Avant Garde" w:eastAsia="Times New Roman" w:hAnsi="ITC Avant Garde"/>
          <w:bCs/>
          <w:color w:val="000000"/>
          <w:lang w:eastAsia="es-MX"/>
        </w:rPr>
        <w:t>n</w:t>
      </w:r>
      <w:r w:rsidR="004B252B" w:rsidRPr="002378AE">
        <w:rPr>
          <w:rFonts w:ascii="ITC Avant Garde" w:eastAsia="Times New Roman" w:hAnsi="ITC Avant Garde"/>
          <w:bCs/>
          <w:color w:val="000000"/>
          <w:lang w:eastAsia="es-MX"/>
        </w:rPr>
        <w:t xml:space="preserve"> relación con los hechos que dieron origen al procedimiento administrativo en el que se actúa.</w:t>
      </w:r>
    </w:p>
    <w:p w:rsidR="004B252B" w:rsidRPr="002378AE" w:rsidRDefault="004B252B"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Lo anterior, considerando </w:t>
      </w:r>
      <w:r w:rsidR="00553561" w:rsidRPr="002378AE">
        <w:rPr>
          <w:rFonts w:ascii="ITC Avant Garde" w:eastAsia="Times New Roman" w:hAnsi="ITC Avant Garde"/>
          <w:bCs/>
          <w:color w:val="000000"/>
          <w:lang w:eastAsia="es-MX"/>
        </w:rPr>
        <w:t xml:space="preserve">que </w:t>
      </w:r>
      <w:r w:rsidR="00057514" w:rsidRPr="002378AE">
        <w:rPr>
          <w:rFonts w:ascii="ITC Avant Garde" w:eastAsia="Times New Roman" w:hAnsi="ITC Avant Garde"/>
          <w:bCs/>
          <w:color w:val="000000"/>
          <w:lang w:eastAsia="es-MX"/>
        </w:rPr>
        <w:t>los</w:t>
      </w:r>
      <w:r w:rsidR="00553561" w:rsidRPr="002378AE">
        <w:rPr>
          <w:rFonts w:ascii="ITC Avant Garde" w:eastAsia="Times New Roman" w:hAnsi="ITC Avant Garde"/>
          <w:bCs/>
          <w:color w:val="000000"/>
          <w:lang w:eastAsia="es-MX"/>
        </w:rPr>
        <w:t xml:space="preserve"> oficio</w:t>
      </w:r>
      <w:r w:rsidR="00057514" w:rsidRPr="002378AE">
        <w:rPr>
          <w:rFonts w:ascii="ITC Avant Garde" w:eastAsia="Times New Roman" w:hAnsi="ITC Avant Garde"/>
          <w:bCs/>
          <w:color w:val="000000"/>
          <w:lang w:eastAsia="es-MX"/>
        </w:rPr>
        <w:t>s</w:t>
      </w:r>
      <w:r w:rsidR="00553561" w:rsidRPr="002378AE">
        <w:rPr>
          <w:rFonts w:ascii="ITC Avant Garde" w:eastAsia="Times New Roman" w:hAnsi="ITC Avant Garde"/>
          <w:bCs/>
          <w:color w:val="000000"/>
          <w:lang w:eastAsia="es-MX"/>
        </w:rPr>
        <w:t xml:space="preserve"> en mención fue</w:t>
      </w:r>
      <w:r w:rsidR="00057514" w:rsidRPr="002378AE">
        <w:rPr>
          <w:rFonts w:ascii="ITC Avant Garde" w:eastAsia="Times New Roman" w:hAnsi="ITC Avant Garde"/>
          <w:bCs/>
          <w:color w:val="000000"/>
          <w:lang w:eastAsia="es-MX"/>
        </w:rPr>
        <w:t>ron</w:t>
      </w:r>
      <w:r w:rsidR="00553561" w:rsidRPr="002378AE">
        <w:rPr>
          <w:rFonts w:ascii="ITC Avant Garde" w:eastAsia="Times New Roman" w:hAnsi="ITC Avant Garde"/>
          <w:bCs/>
          <w:color w:val="000000"/>
          <w:lang w:eastAsia="es-MX"/>
        </w:rPr>
        <w:t xml:space="preserve"> emitido</w:t>
      </w:r>
      <w:r w:rsidR="00057514" w:rsidRPr="002378AE">
        <w:rPr>
          <w:rFonts w:ascii="ITC Avant Garde" w:eastAsia="Times New Roman" w:hAnsi="ITC Avant Garde"/>
          <w:bCs/>
          <w:color w:val="000000"/>
          <w:lang w:eastAsia="es-MX"/>
        </w:rPr>
        <w:t>s</w:t>
      </w:r>
      <w:r w:rsidR="00553561" w:rsidRPr="002378AE">
        <w:rPr>
          <w:rFonts w:ascii="ITC Avant Garde" w:eastAsia="Times New Roman" w:hAnsi="ITC Avant Garde"/>
          <w:bCs/>
          <w:color w:val="000000"/>
          <w:lang w:eastAsia="es-MX"/>
        </w:rPr>
        <w:t xml:space="preserve"> con independencia a la visita de verificación </w:t>
      </w:r>
      <w:r w:rsidR="00553561" w:rsidRPr="002378AE">
        <w:rPr>
          <w:rFonts w:ascii="ITC Avant Garde" w:eastAsia="Times New Roman" w:hAnsi="ITC Avant Garde"/>
          <w:b/>
          <w:bCs/>
          <w:color w:val="000000"/>
          <w:lang w:eastAsia="es-MX"/>
        </w:rPr>
        <w:t>IFT/DF/DGV/017/2016</w:t>
      </w:r>
      <w:r w:rsidR="00F876A8" w:rsidRPr="002378AE">
        <w:rPr>
          <w:rFonts w:ascii="ITC Avant Garde" w:eastAsia="Times New Roman" w:hAnsi="ITC Avant Garde"/>
          <w:b/>
          <w:bCs/>
          <w:color w:val="000000"/>
          <w:lang w:eastAsia="es-MX"/>
        </w:rPr>
        <w:t>.</w:t>
      </w:r>
    </w:p>
    <w:p w:rsidR="002378AE" w:rsidRPr="002378AE" w:rsidRDefault="00D62400"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lastRenderedPageBreak/>
        <w:t>Al respecto, es importante hacer</w:t>
      </w:r>
      <w:r w:rsidR="00091EB3" w:rsidRPr="002378AE">
        <w:rPr>
          <w:rFonts w:ascii="ITC Avant Garde" w:eastAsia="Times New Roman" w:hAnsi="ITC Avant Garde"/>
          <w:bCs/>
          <w:color w:val="000000"/>
          <w:lang w:eastAsia="es-MX"/>
        </w:rPr>
        <w:t xml:space="preserve"> la acotación</w:t>
      </w:r>
      <w:r w:rsidRPr="002378AE">
        <w:rPr>
          <w:rFonts w:ascii="ITC Avant Garde" w:eastAsia="Times New Roman" w:hAnsi="ITC Avant Garde"/>
          <w:bCs/>
          <w:color w:val="000000"/>
          <w:lang w:eastAsia="es-MX"/>
        </w:rPr>
        <w:t xml:space="preserve"> </w:t>
      </w:r>
      <w:r w:rsidR="00091EB3" w:rsidRPr="002378AE">
        <w:rPr>
          <w:rFonts w:ascii="ITC Avant Garde" w:eastAsia="Times New Roman" w:hAnsi="ITC Avant Garde"/>
          <w:bCs/>
          <w:color w:val="000000"/>
          <w:lang w:eastAsia="es-MX"/>
        </w:rPr>
        <w:t>de</w:t>
      </w:r>
      <w:r w:rsidR="00741642" w:rsidRPr="002378AE">
        <w:rPr>
          <w:rFonts w:ascii="ITC Avant Garde" w:eastAsia="Times New Roman" w:hAnsi="ITC Avant Garde"/>
          <w:bCs/>
          <w:color w:val="000000"/>
          <w:lang w:eastAsia="es-MX"/>
        </w:rPr>
        <w:t xml:space="preserve"> que si bien la </w:t>
      </w:r>
      <w:r w:rsidR="00741642" w:rsidRPr="002378AE">
        <w:rPr>
          <w:rFonts w:ascii="ITC Avant Garde" w:eastAsia="Times New Roman" w:hAnsi="ITC Avant Garde"/>
          <w:b/>
          <w:bCs/>
          <w:color w:val="000000"/>
          <w:lang w:eastAsia="es-MX"/>
        </w:rPr>
        <w:t>DGS</w:t>
      </w:r>
      <w:r w:rsidR="00741642" w:rsidRPr="002378AE">
        <w:rPr>
          <w:rFonts w:ascii="ITC Avant Garde" w:eastAsia="Times New Roman" w:hAnsi="ITC Avant Garde"/>
          <w:bCs/>
          <w:color w:val="000000"/>
          <w:lang w:eastAsia="es-MX"/>
        </w:rPr>
        <w:t xml:space="preserve"> y la </w:t>
      </w:r>
      <w:r w:rsidR="00741642" w:rsidRPr="002378AE">
        <w:rPr>
          <w:rFonts w:ascii="ITC Avant Garde" w:eastAsia="Times New Roman" w:hAnsi="ITC Avant Garde"/>
          <w:b/>
          <w:bCs/>
          <w:color w:val="000000"/>
          <w:lang w:eastAsia="es-MX"/>
        </w:rPr>
        <w:t xml:space="preserve">DGV </w:t>
      </w:r>
      <w:r w:rsidR="00741642" w:rsidRPr="002378AE">
        <w:rPr>
          <w:rFonts w:ascii="ITC Avant Garde" w:eastAsia="Times New Roman" w:hAnsi="ITC Avant Garde"/>
          <w:bCs/>
          <w:color w:val="000000"/>
          <w:lang w:eastAsia="es-MX"/>
        </w:rPr>
        <w:t xml:space="preserve">tienen la atribución de </w:t>
      </w:r>
      <w:r w:rsidR="00741642" w:rsidRPr="002378AE">
        <w:rPr>
          <w:rFonts w:ascii="ITC Avant Garde" w:eastAsia="Times New Roman" w:hAnsi="ITC Avant Garde"/>
          <w:b/>
          <w:bCs/>
          <w:color w:val="000000"/>
          <w:u w:val="single"/>
          <w:lang w:eastAsia="es-MX"/>
        </w:rPr>
        <w:t>supervisar</w:t>
      </w:r>
      <w:r w:rsidR="00741642" w:rsidRPr="002378AE">
        <w:rPr>
          <w:rFonts w:ascii="ITC Avant Garde" w:eastAsia="Times New Roman" w:hAnsi="ITC Avant Garde"/>
          <w:bCs/>
          <w:color w:val="000000"/>
          <w:lang w:eastAsia="es-MX"/>
        </w:rPr>
        <w:t xml:space="preserve"> por cuanto a la primera de las mencionadas, y </w:t>
      </w:r>
      <w:r w:rsidR="00741642" w:rsidRPr="002378AE">
        <w:rPr>
          <w:rFonts w:ascii="ITC Avant Garde" w:eastAsia="Times New Roman" w:hAnsi="ITC Avant Garde"/>
          <w:b/>
          <w:bCs/>
          <w:color w:val="000000"/>
          <w:u w:val="single"/>
          <w:lang w:eastAsia="es-MX"/>
        </w:rPr>
        <w:t>verificar</w:t>
      </w:r>
      <w:r w:rsidR="00741642" w:rsidRPr="002378AE">
        <w:rPr>
          <w:rFonts w:ascii="ITC Avant Garde" w:eastAsia="Times New Roman" w:hAnsi="ITC Avant Garde"/>
          <w:bCs/>
          <w:color w:val="000000"/>
          <w:lang w:eastAsia="es-MX"/>
        </w:rPr>
        <w:t xml:space="preserve"> por lo que toca a la última citada, el cumplimiento de las disposiciones legales, reglamentarias y administrativas en materia de telecomunicaciones, así como como </w:t>
      </w:r>
      <w:r w:rsidR="005232F6" w:rsidRPr="002378AE">
        <w:rPr>
          <w:rFonts w:ascii="ITC Avant Garde" w:eastAsia="Times New Roman" w:hAnsi="ITC Avant Garde"/>
          <w:bCs/>
          <w:color w:val="000000"/>
          <w:lang w:eastAsia="es-MX"/>
        </w:rPr>
        <w:t>lo concerniente</w:t>
      </w:r>
      <w:r w:rsidR="00741642" w:rsidRPr="002378AE">
        <w:rPr>
          <w:rFonts w:ascii="ITC Avant Garde" w:eastAsia="Times New Roman" w:hAnsi="ITC Avant Garde"/>
          <w:bCs/>
          <w:color w:val="000000"/>
          <w:lang w:eastAsia="es-MX"/>
        </w:rPr>
        <w:t xml:space="preserve"> a los títulos correspondientes</w:t>
      </w:r>
      <w:r w:rsidR="00AF5D73" w:rsidRPr="002378AE">
        <w:rPr>
          <w:rFonts w:ascii="ITC Avant Garde" w:eastAsia="Times New Roman" w:hAnsi="ITC Avant Garde"/>
          <w:bCs/>
          <w:color w:val="000000"/>
          <w:lang w:eastAsia="es-MX"/>
        </w:rPr>
        <w:t xml:space="preserve">, en términos de los artículos 42, fracción I y 43, fracción I del Estatuto Orgánico del Instituto Federal de Telecomunicaciones </w:t>
      </w:r>
      <w:r w:rsidR="002F2F63" w:rsidRPr="002378AE">
        <w:rPr>
          <w:rFonts w:ascii="ITC Avant Garde" w:eastAsia="Times New Roman" w:hAnsi="ITC Avant Garde"/>
          <w:bCs/>
          <w:color w:val="000000"/>
          <w:lang w:eastAsia="es-MX"/>
        </w:rPr>
        <w:t>vigente al momento de la visita</w:t>
      </w:r>
      <w:r w:rsidR="00AF5D73" w:rsidRPr="002378AE">
        <w:rPr>
          <w:rFonts w:ascii="ITC Avant Garde" w:eastAsia="Times New Roman" w:hAnsi="ITC Avant Garde"/>
          <w:bCs/>
          <w:color w:val="000000"/>
          <w:lang w:eastAsia="es-MX"/>
        </w:rPr>
        <w:t>;</w:t>
      </w:r>
      <w:r w:rsidR="005232F6" w:rsidRPr="002378AE">
        <w:rPr>
          <w:rFonts w:ascii="ITC Avant Garde" w:eastAsia="Times New Roman" w:hAnsi="ITC Avant Garde"/>
          <w:bCs/>
          <w:color w:val="000000"/>
          <w:lang w:eastAsia="es-MX"/>
        </w:rPr>
        <w:t xml:space="preserve"> ello no implica que sus acciones </w:t>
      </w:r>
      <w:r w:rsidR="00885350" w:rsidRPr="002378AE">
        <w:rPr>
          <w:rFonts w:ascii="ITC Avant Garde" w:eastAsia="Times New Roman" w:hAnsi="ITC Avant Garde"/>
          <w:bCs/>
          <w:color w:val="000000"/>
          <w:lang w:eastAsia="es-MX"/>
        </w:rPr>
        <w:t xml:space="preserve">para cumplir tales cometidos dependan unas de otras, </w:t>
      </w:r>
      <w:r w:rsidR="00F5618C" w:rsidRPr="002378AE">
        <w:rPr>
          <w:rFonts w:ascii="ITC Avant Garde" w:eastAsia="Times New Roman" w:hAnsi="ITC Avant Garde"/>
          <w:bCs/>
          <w:color w:val="000000"/>
          <w:lang w:eastAsia="es-MX"/>
        </w:rPr>
        <w:t>ni que porque una ya requirió acreditar el cumplimiento de determinada obligación, la otra dejará de hacerlo.</w:t>
      </w:r>
    </w:p>
    <w:p w:rsidR="002378AE" w:rsidRPr="002378AE" w:rsidRDefault="003C63C7"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Tocante a la visita de verificación </w:t>
      </w:r>
      <w:r w:rsidRPr="002378AE">
        <w:rPr>
          <w:rFonts w:ascii="ITC Avant Garde" w:eastAsia="Times New Roman" w:hAnsi="ITC Avant Garde"/>
          <w:b/>
          <w:bCs/>
          <w:color w:val="000000"/>
          <w:lang w:eastAsia="es-MX"/>
        </w:rPr>
        <w:t>IFT/UC/DGV/</w:t>
      </w:r>
      <w:r w:rsidR="00490814" w:rsidRPr="002378AE">
        <w:rPr>
          <w:rFonts w:ascii="ITC Avant Garde" w:eastAsia="Times New Roman" w:hAnsi="ITC Avant Garde"/>
          <w:b/>
          <w:bCs/>
          <w:color w:val="000000"/>
          <w:lang w:eastAsia="es-MX"/>
        </w:rPr>
        <w:t>308</w:t>
      </w:r>
      <w:r w:rsidRPr="002378AE">
        <w:rPr>
          <w:rFonts w:ascii="ITC Avant Garde" w:eastAsia="Times New Roman" w:hAnsi="ITC Avant Garde"/>
          <w:b/>
          <w:bCs/>
          <w:color w:val="000000"/>
          <w:lang w:eastAsia="es-MX"/>
        </w:rPr>
        <w:t>/2016</w:t>
      </w:r>
      <w:r w:rsidRPr="002378AE">
        <w:rPr>
          <w:rFonts w:ascii="ITC Avant Garde" w:eastAsia="Times New Roman" w:hAnsi="ITC Avant Garde"/>
          <w:bCs/>
          <w:color w:val="000000"/>
          <w:lang w:eastAsia="es-MX"/>
        </w:rPr>
        <w:t xml:space="preserve">, ésta tampoco guarda relación con el presente procedimiento administrativo sancionatorio que deviene de los actos detectados en la visita correspondiente al número </w:t>
      </w:r>
      <w:r w:rsidRPr="002378AE">
        <w:rPr>
          <w:rFonts w:ascii="ITC Avant Garde" w:eastAsia="Times New Roman" w:hAnsi="ITC Avant Garde"/>
          <w:b/>
          <w:bCs/>
          <w:color w:val="000000"/>
          <w:lang w:eastAsia="es-MX"/>
        </w:rPr>
        <w:t xml:space="preserve">IFT/DF/DGV/017/2016, </w:t>
      </w:r>
      <w:r w:rsidRPr="002378AE">
        <w:rPr>
          <w:rFonts w:ascii="ITC Avant Garde" w:eastAsia="Times New Roman" w:hAnsi="ITC Avant Garde"/>
          <w:bCs/>
          <w:color w:val="000000"/>
          <w:lang w:eastAsia="es-MX"/>
        </w:rPr>
        <w:t>al tratarse de actos administrativos diversos.</w:t>
      </w:r>
    </w:p>
    <w:p w:rsidR="002378AE" w:rsidRPr="002378AE" w:rsidRDefault="008B3356"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Por lo que el hecho de que haya entregado la documentación solicitada durante la secuela procedimental atinente a la visita de verificación </w:t>
      </w:r>
      <w:r w:rsidRPr="002378AE">
        <w:rPr>
          <w:rFonts w:ascii="ITC Avant Garde" w:eastAsia="Times New Roman" w:hAnsi="ITC Avant Garde"/>
          <w:b/>
          <w:bCs/>
          <w:color w:val="000000"/>
          <w:lang w:eastAsia="es-MX"/>
        </w:rPr>
        <w:t xml:space="preserve">IFT/UC/DGV/308/2016, </w:t>
      </w:r>
      <w:r w:rsidRPr="002378AE">
        <w:rPr>
          <w:rFonts w:ascii="ITC Avant Garde" w:eastAsia="Times New Roman" w:hAnsi="ITC Avant Garde"/>
          <w:bCs/>
          <w:color w:val="000000"/>
          <w:lang w:eastAsia="es-MX"/>
        </w:rPr>
        <w:t xml:space="preserve">no implica que lo haya realizado respecto a la visita de verificación </w:t>
      </w:r>
      <w:r w:rsidRPr="002378AE">
        <w:rPr>
          <w:rFonts w:ascii="ITC Avant Garde" w:eastAsia="Times New Roman" w:hAnsi="ITC Avant Garde"/>
          <w:b/>
          <w:bCs/>
          <w:color w:val="000000"/>
          <w:lang w:eastAsia="es-MX"/>
        </w:rPr>
        <w:t>IFT/DF/DGV/017/2016</w:t>
      </w:r>
      <w:r w:rsidR="00490814" w:rsidRPr="002378AE">
        <w:rPr>
          <w:rFonts w:ascii="ITC Avant Garde" w:eastAsia="Times New Roman" w:hAnsi="ITC Avant Garde"/>
          <w:bCs/>
          <w:color w:val="000000"/>
          <w:lang w:eastAsia="es-MX"/>
        </w:rPr>
        <w:t>, la cual al haberse efectuado el veintitrés de febrero de dos mil dieciséis, implica que  se practicó con anterioridad a la primera visita  citada y que es independiente una de otra, como procedimiento administrativo derivado del ejercicio de las facultades de comprobación con que cuenta este Instituto.</w:t>
      </w:r>
    </w:p>
    <w:p w:rsidR="002378AE" w:rsidRPr="002378AE" w:rsidRDefault="002F2F63"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Adicionalmente resulta importante destacar que en el presente procedimiento no se le imputó el incumplimiento a las </w:t>
      </w:r>
      <w:r w:rsidR="00490814" w:rsidRPr="002378AE">
        <w:rPr>
          <w:rFonts w:ascii="ITC Avant Garde" w:eastAsia="Times New Roman" w:hAnsi="ITC Avant Garde"/>
          <w:bCs/>
          <w:color w:val="000000"/>
          <w:lang w:eastAsia="es-MX"/>
        </w:rPr>
        <w:t>condiciones 2.7. Contratos y 3.5. Desglose de los servicios de su Título de Concesión</w:t>
      </w:r>
      <w:r w:rsidRPr="002378AE">
        <w:rPr>
          <w:rFonts w:ascii="ITC Avant Garde" w:eastAsia="Times New Roman" w:hAnsi="ITC Avant Garde"/>
          <w:bCs/>
          <w:color w:val="000000"/>
          <w:lang w:eastAsia="es-MX"/>
        </w:rPr>
        <w:t>, sino más bien la conducta reprochable fue no haber proporcionado la información que le fue requerida por la autoridad bajo un argumento relativo a velar por la confidencialidad de la información de sus usuarios.</w:t>
      </w:r>
    </w:p>
    <w:p w:rsidR="002378AE" w:rsidRPr="002378AE" w:rsidRDefault="008B3356"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Ahora bien, en torno a los argumentos de </w:t>
      </w:r>
      <w:r w:rsidRPr="002378AE">
        <w:rPr>
          <w:rFonts w:ascii="ITC Avant Garde" w:eastAsia="Times New Roman" w:hAnsi="ITC Avant Garde"/>
          <w:b/>
          <w:bCs/>
          <w:color w:val="000000"/>
          <w:lang w:eastAsia="es-MX"/>
        </w:rPr>
        <w:t xml:space="preserve">TALKTEL </w:t>
      </w:r>
      <w:r w:rsidRPr="002378AE">
        <w:rPr>
          <w:rFonts w:ascii="ITC Avant Garde" w:eastAsia="Times New Roman" w:hAnsi="ITC Avant Garde"/>
          <w:bCs/>
          <w:color w:val="000000"/>
          <w:lang w:eastAsia="es-MX"/>
        </w:rPr>
        <w:t>relativos a que proporcionó l</w:t>
      </w:r>
      <w:r w:rsidR="002952AF" w:rsidRPr="002378AE">
        <w:rPr>
          <w:rFonts w:ascii="ITC Avant Garde" w:eastAsia="Times New Roman" w:hAnsi="ITC Avant Garde"/>
          <w:bCs/>
          <w:color w:val="000000"/>
          <w:lang w:eastAsia="es-MX"/>
        </w:rPr>
        <w:t>o</w:t>
      </w:r>
      <w:r w:rsidRPr="002378AE">
        <w:rPr>
          <w:rFonts w:ascii="ITC Avant Garde" w:eastAsia="Times New Roman" w:hAnsi="ITC Avant Garde"/>
          <w:bCs/>
          <w:color w:val="000000"/>
          <w:lang w:eastAsia="es-MX"/>
        </w:rPr>
        <w:t xml:space="preserve"> </w:t>
      </w:r>
      <w:r w:rsidR="002952AF" w:rsidRPr="002378AE">
        <w:rPr>
          <w:rFonts w:ascii="ITC Avant Garde" w:eastAsia="Times New Roman" w:hAnsi="ITC Avant Garde"/>
          <w:bCs/>
          <w:color w:val="000000"/>
          <w:lang w:eastAsia="es-MX"/>
        </w:rPr>
        <w:t xml:space="preserve">solicitado sobre la condición 4.3. Información sobre la instalación de la Red al contestar el oficio </w:t>
      </w:r>
      <w:r w:rsidR="002952AF" w:rsidRPr="002378AE">
        <w:rPr>
          <w:rFonts w:ascii="ITC Avant Garde" w:eastAsia="Times New Roman" w:hAnsi="ITC Avant Garde"/>
          <w:b/>
          <w:bCs/>
          <w:color w:val="000000"/>
          <w:lang w:eastAsia="es-MX"/>
        </w:rPr>
        <w:t>IFT/225/UC/DG-SUV/3497/2016</w:t>
      </w:r>
      <w:r w:rsidR="002952AF" w:rsidRPr="002378AE">
        <w:rPr>
          <w:rFonts w:ascii="ITC Avant Garde" w:eastAsia="Times New Roman" w:hAnsi="ITC Avant Garde"/>
          <w:bCs/>
          <w:color w:val="000000"/>
          <w:lang w:eastAsia="es-MX"/>
        </w:rPr>
        <w:t xml:space="preserve"> y con ello estima que fue </w:t>
      </w:r>
      <w:r w:rsidR="002952AF" w:rsidRPr="002378AE">
        <w:rPr>
          <w:rFonts w:ascii="ITC Avant Garde" w:eastAsia="Times New Roman" w:hAnsi="ITC Avant Garde"/>
          <w:bCs/>
          <w:color w:val="000000"/>
          <w:lang w:eastAsia="es-MX"/>
        </w:rPr>
        <w:lastRenderedPageBreak/>
        <w:t xml:space="preserve">atendido lo dispuesto en la condición </w:t>
      </w:r>
      <w:r w:rsidR="002952AF" w:rsidRPr="002378AE">
        <w:rPr>
          <w:rFonts w:ascii="ITC Avant Garde" w:eastAsia="Times New Roman" w:hAnsi="ITC Avant Garde"/>
          <w:b/>
          <w:bCs/>
          <w:color w:val="000000"/>
          <w:lang w:eastAsia="es-MX"/>
        </w:rPr>
        <w:t xml:space="preserve">A.5. Compromisos de cobertura de la Red </w:t>
      </w:r>
      <w:r w:rsidR="002952AF" w:rsidRPr="002378AE">
        <w:rPr>
          <w:rFonts w:ascii="ITC Avant Garde" w:eastAsia="Times New Roman" w:hAnsi="ITC Avant Garde"/>
          <w:bCs/>
          <w:color w:val="000000"/>
          <w:lang w:eastAsia="es-MX"/>
        </w:rPr>
        <w:t>de su Título de Concesión, tal circunstancia no desvirtúa la conducta atribuida a dicho concesionario en el acuerdo de inicio de procedimiento administrativo dictado el seis de julio de dos mil dieciséis.</w:t>
      </w:r>
    </w:p>
    <w:p w:rsidR="002378AE" w:rsidRPr="002378AE" w:rsidRDefault="00EA084A"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Para llegar a esa conclusión, es menester traer a colación lo que disponen las condiciones </w:t>
      </w:r>
      <w:r w:rsidRPr="002378AE">
        <w:rPr>
          <w:rFonts w:ascii="ITC Avant Garde" w:eastAsia="Times New Roman" w:hAnsi="ITC Avant Garde"/>
          <w:b/>
          <w:bCs/>
          <w:color w:val="000000"/>
          <w:lang w:eastAsia="es-MX"/>
        </w:rPr>
        <w:t>4.3. Información sobre la instalación de la Red</w:t>
      </w:r>
      <w:r w:rsidRPr="002378AE">
        <w:rPr>
          <w:rFonts w:ascii="ITC Avant Garde" w:eastAsia="Times New Roman" w:hAnsi="ITC Avant Garde"/>
          <w:bCs/>
          <w:color w:val="000000"/>
          <w:lang w:eastAsia="es-MX"/>
        </w:rPr>
        <w:t xml:space="preserve"> y </w:t>
      </w:r>
      <w:r w:rsidRPr="002378AE">
        <w:rPr>
          <w:rFonts w:ascii="ITC Avant Garde" w:eastAsia="Times New Roman" w:hAnsi="ITC Avant Garde"/>
          <w:b/>
          <w:bCs/>
          <w:color w:val="000000"/>
          <w:lang w:eastAsia="es-MX"/>
        </w:rPr>
        <w:t>A.5. Compromisos de cobertura de la Red</w:t>
      </w:r>
      <w:r w:rsidRPr="002378AE">
        <w:rPr>
          <w:rFonts w:ascii="ITC Avant Garde" w:eastAsia="Times New Roman" w:hAnsi="ITC Avant Garde"/>
          <w:bCs/>
          <w:color w:val="000000"/>
          <w:lang w:eastAsia="es-MX"/>
        </w:rPr>
        <w:t xml:space="preserve"> del Título de Concesión de </w:t>
      </w:r>
      <w:r w:rsidRPr="002378AE">
        <w:rPr>
          <w:rFonts w:ascii="ITC Avant Garde" w:eastAsia="Times New Roman" w:hAnsi="ITC Avant Garde"/>
          <w:b/>
          <w:bCs/>
          <w:color w:val="000000"/>
          <w:lang w:eastAsia="es-MX"/>
        </w:rPr>
        <w:t>TALKTEL</w:t>
      </w:r>
      <w:r w:rsidRPr="002378AE">
        <w:rPr>
          <w:rFonts w:ascii="ITC Avant Garde" w:eastAsia="Times New Roman" w:hAnsi="ITC Avant Garde"/>
          <w:bCs/>
          <w:color w:val="000000"/>
          <w:lang w:eastAsia="es-MX"/>
        </w:rPr>
        <w:t>.</w:t>
      </w:r>
    </w:p>
    <w:p w:rsidR="002378AE" w:rsidRPr="002378AE" w:rsidRDefault="00EA084A"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A saber, la condición </w:t>
      </w:r>
      <w:r w:rsidRPr="002378AE">
        <w:rPr>
          <w:rFonts w:ascii="ITC Avant Garde" w:eastAsia="Times New Roman" w:hAnsi="ITC Avant Garde"/>
          <w:b/>
          <w:bCs/>
          <w:color w:val="000000"/>
          <w:lang w:eastAsia="es-MX"/>
        </w:rPr>
        <w:t xml:space="preserve">4.3. Información sobre la instalación de la Red </w:t>
      </w:r>
      <w:r w:rsidRPr="002378AE">
        <w:rPr>
          <w:rFonts w:ascii="ITC Avant Garde" w:eastAsia="Times New Roman" w:hAnsi="ITC Avant Garde"/>
          <w:bCs/>
          <w:color w:val="000000"/>
          <w:lang w:eastAsia="es-MX"/>
        </w:rPr>
        <w:t>dispone lo siguiente:</w:t>
      </w:r>
    </w:p>
    <w:p w:rsidR="002378AE" w:rsidRPr="002378AE" w:rsidRDefault="00EA084A" w:rsidP="002378AE">
      <w:pPr>
        <w:autoSpaceDE w:val="0"/>
        <w:autoSpaceDN w:val="0"/>
        <w:adjustRightInd w:val="0"/>
        <w:spacing w:after="240" w:line="360" w:lineRule="auto"/>
        <w:ind w:left="567" w:right="616"/>
        <w:jc w:val="both"/>
        <w:rPr>
          <w:rFonts w:ascii="ITC Avant Garde" w:eastAsia="Times New Roman" w:hAnsi="ITC Avant Garde"/>
          <w:bCs/>
          <w:color w:val="000000"/>
          <w:sz w:val="18"/>
          <w:szCs w:val="18"/>
          <w:lang w:eastAsia="es-MX"/>
        </w:rPr>
      </w:pPr>
      <w:r w:rsidRPr="002378AE">
        <w:rPr>
          <w:rFonts w:ascii="ITC Avant Garde" w:eastAsia="Times New Roman" w:hAnsi="ITC Avant Garde"/>
          <w:b/>
          <w:bCs/>
          <w:color w:val="000000"/>
          <w:sz w:val="18"/>
          <w:szCs w:val="18"/>
          <w:lang w:eastAsia="es-MX"/>
        </w:rPr>
        <w:t xml:space="preserve">“… </w:t>
      </w:r>
      <w:r w:rsidRPr="002378AE">
        <w:rPr>
          <w:rFonts w:ascii="ITC Avant Garde" w:eastAsia="Times New Roman" w:hAnsi="ITC Avant Garde"/>
          <w:bCs/>
          <w:color w:val="000000"/>
          <w:sz w:val="18"/>
          <w:szCs w:val="18"/>
          <w:lang w:eastAsia="es-MX"/>
        </w:rPr>
        <w:t xml:space="preserve">El Concesionario deberá </w:t>
      </w:r>
      <w:r w:rsidRPr="002378AE">
        <w:rPr>
          <w:rFonts w:ascii="ITC Avant Garde" w:eastAsia="Times New Roman" w:hAnsi="ITC Avant Garde"/>
          <w:b/>
          <w:bCs/>
          <w:color w:val="000000"/>
          <w:sz w:val="18"/>
          <w:szCs w:val="18"/>
          <w:u w:val="single"/>
          <w:lang w:eastAsia="es-MX"/>
        </w:rPr>
        <w:t>informar trimestralmente</w:t>
      </w:r>
      <w:r w:rsidRPr="002378AE">
        <w:rPr>
          <w:rFonts w:ascii="ITC Avant Garde" w:eastAsia="Times New Roman" w:hAnsi="ITC Avant Garde"/>
          <w:bCs/>
          <w:color w:val="000000"/>
          <w:sz w:val="18"/>
          <w:szCs w:val="18"/>
          <w:lang w:eastAsia="es-MX"/>
        </w:rPr>
        <w:t xml:space="preserve"> a la Comisión </w:t>
      </w:r>
      <w:r w:rsidRPr="002378AE">
        <w:rPr>
          <w:rFonts w:ascii="ITC Avant Garde" w:eastAsia="Times New Roman" w:hAnsi="ITC Avant Garde"/>
          <w:b/>
          <w:bCs/>
          <w:color w:val="000000"/>
          <w:sz w:val="18"/>
          <w:szCs w:val="18"/>
          <w:u w:val="single"/>
          <w:lang w:eastAsia="es-MX"/>
        </w:rPr>
        <w:t>sobre el avance de instalación de la Red</w:t>
      </w:r>
      <w:r w:rsidRPr="002378AE">
        <w:rPr>
          <w:rFonts w:ascii="ITC Avant Garde" w:eastAsia="Times New Roman" w:hAnsi="ITC Avant Garde"/>
          <w:bCs/>
          <w:color w:val="000000"/>
          <w:sz w:val="18"/>
          <w:szCs w:val="18"/>
          <w:lang w:eastAsia="es-MX"/>
        </w:rPr>
        <w:t>.”</w:t>
      </w:r>
    </w:p>
    <w:p w:rsidR="002378AE" w:rsidRPr="002378AE" w:rsidRDefault="00EA084A"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En tanto, la condición </w:t>
      </w:r>
      <w:r w:rsidRPr="002378AE">
        <w:rPr>
          <w:rFonts w:ascii="ITC Avant Garde" w:eastAsia="Times New Roman" w:hAnsi="ITC Avant Garde"/>
          <w:b/>
          <w:bCs/>
          <w:color w:val="000000"/>
          <w:lang w:eastAsia="es-MX"/>
        </w:rPr>
        <w:t>A.5. Compromisos de cobertura de la Red</w:t>
      </w:r>
      <w:r w:rsidRPr="002378AE">
        <w:rPr>
          <w:rFonts w:ascii="ITC Avant Garde" w:eastAsia="Times New Roman" w:hAnsi="ITC Avant Garde"/>
          <w:bCs/>
          <w:color w:val="000000"/>
          <w:lang w:eastAsia="es-MX"/>
        </w:rPr>
        <w:t xml:space="preserve"> prevé lo siguiente:</w:t>
      </w:r>
    </w:p>
    <w:p w:rsidR="002378AE" w:rsidRPr="002378AE" w:rsidRDefault="00EA084A" w:rsidP="002378AE">
      <w:pPr>
        <w:spacing w:after="240"/>
        <w:ind w:left="567"/>
        <w:jc w:val="both"/>
        <w:rPr>
          <w:rFonts w:ascii="ITC Avant Garde" w:eastAsia="Times New Roman" w:hAnsi="ITC Avant Garde" w:cs="Arial"/>
          <w:iCs/>
          <w:kern w:val="16"/>
          <w:sz w:val="18"/>
          <w:szCs w:val="18"/>
          <w:lang w:eastAsia="es-ES"/>
        </w:rPr>
      </w:pPr>
      <w:r w:rsidRPr="002378AE">
        <w:rPr>
          <w:rFonts w:ascii="ITC Avant Garde" w:eastAsia="Times New Roman" w:hAnsi="ITC Avant Garde" w:cs="Arial"/>
          <w:iCs/>
          <w:kern w:val="16"/>
          <w:sz w:val="18"/>
          <w:szCs w:val="18"/>
          <w:lang w:eastAsia="es-ES"/>
        </w:rPr>
        <w:t xml:space="preserve">“…El Concesionario </w:t>
      </w:r>
      <w:r w:rsidRPr="002378AE">
        <w:rPr>
          <w:rFonts w:ascii="ITC Avant Garde" w:eastAsia="Times New Roman" w:hAnsi="ITC Avant Garde" w:cs="Arial"/>
          <w:b/>
          <w:iCs/>
          <w:kern w:val="16"/>
          <w:sz w:val="18"/>
          <w:szCs w:val="18"/>
          <w:u w:val="single"/>
          <w:lang w:eastAsia="es-ES"/>
        </w:rPr>
        <w:t>deberá instalar</w:t>
      </w:r>
      <w:r w:rsidRPr="002378AE">
        <w:rPr>
          <w:rFonts w:ascii="ITC Avant Garde" w:eastAsia="Times New Roman" w:hAnsi="ITC Avant Garde" w:cs="Arial"/>
          <w:iCs/>
          <w:kern w:val="16"/>
          <w:sz w:val="18"/>
          <w:szCs w:val="18"/>
          <w:lang w:eastAsia="es-ES"/>
        </w:rPr>
        <w:t>, al menos</w:t>
      </w:r>
      <w:r w:rsidRPr="002378AE">
        <w:rPr>
          <w:rFonts w:ascii="ITC Avant Garde" w:eastAsia="Times New Roman" w:hAnsi="ITC Avant Garde" w:cs="Arial"/>
          <w:b/>
          <w:iCs/>
          <w:kern w:val="16"/>
          <w:sz w:val="18"/>
          <w:szCs w:val="18"/>
          <w:lang w:eastAsia="es-ES"/>
        </w:rPr>
        <w:t>, l</w:t>
      </w:r>
      <w:r w:rsidRPr="002378AE">
        <w:rPr>
          <w:rFonts w:ascii="ITC Avant Garde" w:eastAsia="Times New Roman" w:hAnsi="ITC Avant Garde" w:cs="Arial"/>
          <w:b/>
          <w:iCs/>
          <w:kern w:val="16"/>
          <w:sz w:val="18"/>
          <w:szCs w:val="18"/>
          <w:u w:val="single"/>
          <w:lang w:eastAsia="es-ES"/>
        </w:rPr>
        <w:t>a infraestructura propia</w:t>
      </w:r>
      <w:r w:rsidRPr="002378AE">
        <w:rPr>
          <w:rFonts w:ascii="ITC Avant Garde" w:eastAsia="Times New Roman" w:hAnsi="ITC Avant Garde" w:cs="Arial"/>
          <w:iCs/>
          <w:kern w:val="16"/>
          <w:sz w:val="18"/>
          <w:szCs w:val="18"/>
          <w:u w:val="single"/>
          <w:lang w:eastAsia="es-ES"/>
        </w:rPr>
        <w:t>,</w:t>
      </w:r>
      <w:r w:rsidRPr="002378AE">
        <w:rPr>
          <w:rFonts w:ascii="ITC Avant Garde" w:eastAsia="Times New Roman" w:hAnsi="ITC Avant Garde" w:cs="Arial"/>
          <w:iCs/>
          <w:kern w:val="16"/>
          <w:sz w:val="18"/>
          <w:szCs w:val="18"/>
          <w:lang w:eastAsia="es-ES"/>
        </w:rPr>
        <w:t xml:space="preserve"> </w:t>
      </w:r>
      <w:r w:rsidRPr="002378AE">
        <w:rPr>
          <w:rFonts w:ascii="ITC Avant Garde" w:eastAsia="Times New Roman" w:hAnsi="ITC Avant Garde" w:cs="Arial"/>
          <w:b/>
          <w:iCs/>
          <w:kern w:val="16"/>
          <w:sz w:val="18"/>
          <w:szCs w:val="18"/>
          <w:u w:val="single"/>
          <w:lang w:eastAsia="es-ES"/>
        </w:rPr>
        <w:t>para los enlaces de fibra óptica y vía satélite que cubrirán el área de cobertura solicitada</w:t>
      </w:r>
      <w:r w:rsidRPr="002378AE">
        <w:rPr>
          <w:rFonts w:ascii="ITC Avant Garde" w:eastAsia="Times New Roman" w:hAnsi="ITC Avant Garde" w:cs="Arial"/>
          <w:iCs/>
          <w:kern w:val="16"/>
          <w:sz w:val="18"/>
          <w:szCs w:val="18"/>
          <w:lang w:eastAsia="es-ES"/>
        </w:rPr>
        <w:t>, que se indica a continuación:</w:t>
      </w:r>
    </w:p>
    <w:p w:rsidR="00EA084A" w:rsidRPr="002378AE" w:rsidRDefault="00EA084A" w:rsidP="002378AE">
      <w:pPr>
        <w:spacing w:after="240"/>
        <w:ind w:left="567"/>
        <w:jc w:val="both"/>
        <w:rPr>
          <w:rFonts w:ascii="ITC Avant Garde" w:eastAsia="Times New Roman" w:hAnsi="ITC Avant Garde" w:cs="Arial"/>
          <w:iCs/>
          <w:kern w:val="16"/>
          <w:sz w:val="18"/>
          <w:szCs w:val="18"/>
          <w:lang w:eastAsia="es-ES"/>
        </w:rPr>
      </w:pPr>
      <w:r w:rsidRPr="002378AE">
        <w:rPr>
          <w:rFonts w:ascii="ITC Avant Garde" w:eastAsia="Times New Roman" w:hAnsi="ITC Avant Garde" w:cs="Arial"/>
          <w:iCs/>
          <w:kern w:val="16"/>
          <w:sz w:val="18"/>
          <w:szCs w:val="18"/>
          <w:lang w:eastAsia="es-ES"/>
        </w:rPr>
        <w:t>A.5.1.</w:t>
      </w:r>
      <w:r w:rsidRPr="002378AE">
        <w:rPr>
          <w:rFonts w:ascii="ITC Avant Garde" w:eastAsia="Times New Roman" w:hAnsi="ITC Avant Garde" w:cs="Arial"/>
          <w:iCs/>
          <w:kern w:val="16"/>
          <w:sz w:val="18"/>
          <w:szCs w:val="18"/>
          <w:lang w:eastAsia="es-ES"/>
        </w:rPr>
        <w:tab/>
        <w:t>Enlaces de fibra óptica:</w:t>
      </w:r>
    </w:p>
    <w:p w:rsidR="002378AE" w:rsidRPr="002378AE" w:rsidRDefault="002378AE" w:rsidP="002378AE">
      <w:pPr>
        <w:spacing w:after="240"/>
        <w:ind w:left="567"/>
        <w:jc w:val="center"/>
        <w:rPr>
          <w:rFonts w:ascii="ITC Avant Garde" w:eastAsia="Times New Roman" w:hAnsi="ITC Avant Garde" w:cs="Arial"/>
          <w:iCs/>
          <w:kern w:val="16"/>
          <w:sz w:val="18"/>
          <w:szCs w:val="18"/>
          <w:lang w:eastAsia="es-ES"/>
        </w:rPr>
      </w:pPr>
      <w:r w:rsidRPr="002378AE">
        <w:rPr>
          <w:rFonts w:ascii="ITC Avant Garde" w:eastAsia="Times New Roman" w:hAnsi="ITC Avant Garde" w:cs="Arial"/>
          <w:b/>
          <w:iCs/>
          <w:kern w:val="16"/>
          <w:sz w:val="18"/>
          <w:szCs w:val="18"/>
          <w:lang w:eastAsia="es-ES"/>
        </w:rPr>
        <w:t>Red de Fibra Óptica (</w:t>
      </w:r>
      <w:proofErr w:type="spellStart"/>
      <w:r w:rsidRPr="002378AE">
        <w:rPr>
          <w:rFonts w:ascii="ITC Avant Garde" w:eastAsia="Times New Roman" w:hAnsi="ITC Avant Garde" w:cs="Arial"/>
          <w:b/>
          <w:iCs/>
          <w:kern w:val="16"/>
          <w:sz w:val="18"/>
          <w:szCs w:val="18"/>
          <w:lang w:eastAsia="es-ES"/>
        </w:rPr>
        <w:t>Kms</w:t>
      </w:r>
      <w:proofErr w:type="spellEnd"/>
      <w:r w:rsidRPr="002378AE">
        <w:rPr>
          <w:rFonts w:ascii="ITC Avant Garde" w:eastAsia="Times New Roman" w:hAnsi="ITC Avant Garde" w:cs="Arial"/>
          <w:b/>
          <w:iCs/>
          <w:kern w:val="16"/>
          <w:sz w:val="18"/>
          <w:szCs w:val="18"/>
          <w:lang w:eastAsia="es-ES"/>
        </w:rPr>
        <w:t>)</w:t>
      </w:r>
    </w:p>
    <w:tbl>
      <w:tblPr>
        <w:tblStyle w:val="Tablaconcuadrcula"/>
        <w:tblW w:w="5000" w:type="pct"/>
        <w:tblLook w:val="04A0" w:firstRow="1" w:lastRow="0" w:firstColumn="1" w:lastColumn="0" w:noHBand="0" w:noVBand="1"/>
        <w:tblCaption w:val="Enlaces de fibra óptica"/>
        <w:tblDescription w:val="Red de Fibra Óptica (Kms)"/>
      </w:tblPr>
      <w:tblGrid>
        <w:gridCol w:w="3576"/>
        <w:gridCol w:w="1102"/>
        <w:gridCol w:w="803"/>
        <w:gridCol w:w="803"/>
        <w:gridCol w:w="807"/>
        <w:gridCol w:w="807"/>
        <w:gridCol w:w="930"/>
      </w:tblGrid>
      <w:tr w:rsidR="00EA084A" w:rsidRPr="002378AE" w:rsidTr="002378AE">
        <w:trPr>
          <w:tblHeader/>
        </w:trPr>
        <w:tc>
          <w:tcPr>
            <w:tcW w:w="2025" w:type="pct"/>
            <w:shd w:val="clear" w:color="auto" w:fill="A6A6A6" w:themeFill="background1" w:themeFillShade="A6"/>
          </w:tcPr>
          <w:p w:rsidR="00EA084A" w:rsidRPr="002378AE" w:rsidRDefault="00EA084A"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Entidades</w:t>
            </w:r>
          </w:p>
        </w:tc>
        <w:tc>
          <w:tcPr>
            <w:tcW w:w="624" w:type="pct"/>
            <w:shd w:val="clear" w:color="auto" w:fill="A6A6A6" w:themeFill="background1" w:themeFillShade="A6"/>
          </w:tcPr>
          <w:p w:rsidR="00EA084A" w:rsidRPr="002378AE" w:rsidRDefault="00EA084A"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 xml:space="preserve">Año 1 </w:t>
            </w:r>
          </w:p>
        </w:tc>
        <w:tc>
          <w:tcPr>
            <w:tcW w:w="455" w:type="pct"/>
            <w:shd w:val="clear" w:color="auto" w:fill="A6A6A6" w:themeFill="background1" w:themeFillShade="A6"/>
          </w:tcPr>
          <w:p w:rsidR="00EA084A" w:rsidRPr="002378AE" w:rsidRDefault="00EA084A"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2</w:t>
            </w:r>
          </w:p>
        </w:tc>
        <w:tc>
          <w:tcPr>
            <w:tcW w:w="455" w:type="pct"/>
            <w:shd w:val="clear" w:color="auto" w:fill="A6A6A6" w:themeFill="background1" w:themeFillShade="A6"/>
          </w:tcPr>
          <w:p w:rsidR="00EA084A" w:rsidRPr="002378AE" w:rsidRDefault="00EA084A"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3</w:t>
            </w:r>
          </w:p>
        </w:tc>
        <w:tc>
          <w:tcPr>
            <w:tcW w:w="457" w:type="pct"/>
            <w:shd w:val="clear" w:color="auto" w:fill="A6A6A6" w:themeFill="background1" w:themeFillShade="A6"/>
          </w:tcPr>
          <w:p w:rsidR="00EA084A" w:rsidRPr="002378AE" w:rsidRDefault="00EA084A"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4</w:t>
            </w:r>
          </w:p>
        </w:tc>
        <w:tc>
          <w:tcPr>
            <w:tcW w:w="457" w:type="pct"/>
            <w:shd w:val="clear" w:color="auto" w:fill="A6A6A6" w:themeFill="background1" w:themeFillShade="A6"/>
          </w:tcPr>
          <w:p w:rsidR="00EA084A" w:rsidRPr="002378AE" w:rsidRDefault="00EA084A"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 xml:space="preserve">Año 5 </w:t>
            </w:r>
          </w:p>
        </w:tc>
        <w:tc>
          <w:tcPr>
            <w:tcW w:w="527" w:type="pct"/>
            <w:shd w:val="clear" w:color="auto" w:fill="A6A6A6" w:themeFill="background1" w:themeFillShade="A6"/>
          </w:tcPr>
          <w:p w:rsidR="00EA084A" w:rsidRPr="002378AE" w:rsidRDefault="00EA084A"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Total</w:t>
            </w:r>
          </w:p>
        </w:tc>
      </w:tr>
      <w:tr w:rsidR="00EA084A" w:rsidRPr="002378AE" w:rsidTr="005723C2">
        <w:tc>
          <w:tcPr>
            <w:tcW w:w="2025" w:type="pct"/>
          </w:tcPr>
          <w:p w:rsidR="00EA084A" w:rsidRPr="002378AE" w:rsidRDefault="00EA084A" w:rsidP="002378AE">
            <w:pPr>
              <w:pStyle w:val="TableParagraph"/>
              <w:spacing w:line="230" w:lineRule="exact"/>
              <w:ind w:left="115"/>
              <w:rPr>
                <w:rFonts w:ascii="ITC Avant Garde" w:eastAsia="Arial" w:hAnsi="ITC Avant Garde" w:cs="Arial"/>
                <w:sz w:val="18"/>
                <w:szCs w:val="18"/>
                <w:lang w:val="es-MX"/>
              </w:rPr>
            </w:pPr>
            <w:r w:rsidRPr="002378AE">
              <w:rPr>
                <w:rFonts w:ascii="ITC Avant Garde" w:eastAsia="Arial" w:hAnsi="ITC Avant Garde" w:cs="Arial"/>
                <w:w w:val="105"/>
                <w:sz w:val="18"/>
                <w:szCs w:val="18"/>
                <w:lang w:val="es-MX"/>
              </w:rPr>
              <w:t>México,</w:t>
            </w:r>
            <w:r w:rsidRPr="002378AE">
              <w:rPr>
                <w:rFonts w:ascii="ITC Avant Garde" w:eastAsia="Arial" w:hAnsi="ITC Avant Garde" w:cs="Arial"/>
                <w:spacing w:val="-20"/>
                <w:w w:val="105"/>
                <w:sz w:val="18"/>
                <w:szCs w:val="18"/>
                <w:lang w:val="es-MX"/>
              </w:rPr>
              <w:t xml:space="preserve"> </w:t>
            </w:r>
            <w:r w:rsidRPr="002378AE">
              <w:rPr>
                <w:rFonts w:ascii="ITC Avant Garde" w:eastAsia="Arial" w:hAnsi="ITC Avant Garde" w:cs="Arial"/>
                <w:w w:val="105"/>
                <w:sz w:val="18"/>
                <w:szCs w:val="18"/>
                <w:lang w:val="es-MX"/>
              </w:rPr>
              <w:t>D.F.-</w:t>
            </w:r>
            <w:r w:rsidRPr="002378AE">
              <w:rPr>
                <w:rFonts w:ascii="ITC Avant Garde" w:eastAsia="Arial" w:hAnsi="ITC Avant Garde" w:cs="Arial"/>
                <w:spacing w:val="-31"/>
                <w:w w:val="105"/>
                <w:sz w:val="18"/>
                <w:szCs w:val="18"/>
                <w:lang w:val="es-MX"/>
              </w:rPr>
              <w:t xml:space="preserve"> </w:t>
            </w:r>
            <w:r w:rsidRPr="002378AE">
              <w:rPr>
                <w:rFonts w:ascii="ITC Avant Garde" w:eastAsia="Arial" w:hAnsi="ITC Avant Garde" w:cs="Arial"/>
                <w:w w:val="105"/>
                <w:sz w:val="18"/>
                <w:szCs w:val="18"/>
                <w:lang w:val="es-MX"/>
              </w:rPr>
              <w:t>Toluca,</w:t>
            </w:r>
            <w:r w:rsidRPr="002378AE">
              <w:rPr>
                <w:rFonts w:ascii="ITC Avant Garde" w:eastAsia="Arial" w:hAnsi="ITC Avant Garde" w:cs="Arial"/>
                <w:spacing w:val="-11"/>
                <w:w w:val="105"/>
                <w:sz w:val="18"/>
                <w:szCs w:val="18"/>
                <w:lang w:val="es-MX"/>
              </w:rPr>
              <w:t xml:space="preserve"> </w:t>
            </w:r>
            <w:proofErr w:type="spellStart"/>
            <w:r w:rsidRPr="002378AE">
              <w:rPr>
                <w:rFonts w:ascii="ITC Avant Garde" w:eastAsia="Arial" w:hAnsi="ITC Avant Garde" w:cs="Arial"/>
                <w:w w:val="105"/>
                <w:sz w:val="18"/>
                <w:szCs w:val="18"/>
                <w:lang w:val="es-MX"/>
              </w:rPr>
              <w:t>Mex</w:t>
            </w:r>
            <w:proofErr w:type="spellEnd"/>
            <w:r w:rsidRPr="002378AE">
              <w:rPr>
                <w:rFonts w:ascii="ITC Avant Garde" w:eastAsia="Arial" w:hAnsi="ITC Avant Garde" w:cs="Arial"/>
                <w:w w:val="105"/>
                <w:sz w:val="18"/>
                <w:szCs w:val="18"/>
                <w:lang w:val="es-MX"/>
              </w:rPr>
              <w:t>.</w:t>
            </w:r>
          </w:p>
        </w:tc>
        <w:tc>
          <w:tcPr>
            <w:tcW w:w="624" w:type="pct"/>
          </w:tcPr>
          <w:p w:rsidR="00EA084A" w:rsidRPr="002378AE" w:rsidRDefault="00EA084A" w:rsidP="002378AE">
            <w:pPr>
              <w:pStyle w:val="TableParagraph"/>
              <w:spacing w:before="4" w:line="228" w:lineRule="exact"/>
              <w:ind w:left="460"/>
              <w:jc w:val="right"/>
              <w:rPr>
                <w:rFonts w:ascii="ITC Avant Garde" w:eastAsia="Arial" w:hAnsi="ITC Avant Garde" w:cs="Arial"/>
                <w:sz w:val="18"/>
                <w:szCs w:val="18"/>
                <w:lang w:val="es-MX"/>
              </w:rPr>
            </w:pPr>
            <w:r w:rsidRPr="002378AE">
              <w:rPr>
                <w:rFonts w:ascii="ITC Avant Garde" w:eastAsia="Arial" w:hAnsi="ITC Avant Garde" w:cs="Arial"/>
                <w:sz w:val="18"/>
                <w:szCs w:val="18"/>
                <w:lang w:val="es-MX"/>
              </w:rPr>
              <w:t>61.5</w:t>
            </w:r>
          </w:p>
        </w:tc>
        <w:tc>
          <w:tcPr>
            <w:tcW w:w="455" w:type="pct"/>
          </w:tcPr>
          <w:p w:rsidR="00EA084A" w:rsidRPr="002378AE" w:rsidRDefault="00EA084A" w:rsidP="002378AE">
            <w:pPr>
              <w:pStyle w:val="TableParagraph"/>
              <w:spacing w:line="233" w:lineRule="exact"/>
              <w:ind w:right="99"/>
              <w:jc w:val="right"/>
              <w:rPr>
                <w:rFonts w:ascii="ITC Avant Garde" w:eastAsia="Times New Roman" w:hAnsi="ITC Avant Garde"/>
                <w:sz w:val="18"/>
                <w:szCs w:val="18"/>
                <w:lang w:val="es-MX"/>
              </w:rPr>
            </w:pPr>
            <w:r w:rsidRPr="002378AE">
              <w:rPr>
                <w:rFonts w:ascii="ITC Avant Garde" w:eastAsia="Times New Roman" w:hAnsi="ITC Avant Garde"/>
                <w:w w:val="65"/>
                <w:sz w:val="18"/>
                <w:szCs w:val="18"/>
                <w:lang w:val="es-MX"/>
              </w:rPr>
              <w:t>--</w:t>
            </w:r>
          </w:p>
        </w:tc>
        <w:tc>
          <w:tcPr>
            <w:tcW w:w="455" w:type="pct"/>
          </w:tcPr>
          <w:p w:rsidR="00EA084A" w:rsidRPr="002378AE" w:rsidRDefault="00EA084A" w:rsidP="002378AE">
            <w:pPr>
              <w:pStyle w:val="TableParagraph"/>
              <w:spacing w:line="233" w:lineRule="exact"/>
              <w:ind w:right="22"/>
              <w:jc w:val="right"/>
              <w:rPr>
                <w:rFonts w:ascii="ITC Avant Garde" w:eastAsia="Times New Roman" w:hAnsi="ITC Avant Garde"/>
                <w:sz w:val="18"/>
                <w:szCs w:val="18"/>
                <w:lang w:val="es-MX"/>
              </w:rPr>
            </w:pPr>
            <w:r w:rsidRPr="002378AE">
              <w:rPr>
                <w:rFonts w:ascii="ITC Avant Garde" w:eastAsia="Times New Roman" w:hAnsi="ITC Avant Garde"/>
                <w:w w:val="65"/>
                <w:sz w:val="18"/>
                <w:szCs w:val="18"/>
                <w:lang w:val="es-MX"/>
              </w:rPr>
              <w:t>--</w:t>
            </w:r>
          </w:p>
        </w:tc>
        <w:tc>
          <w:tcPr>
            <w:tcW w:w="457" w:type="pct"/>
          </w:tcPr>
          <w:p w:rsidR="00EA084A" w:rsidRPr="002378AE" w:rsidRDefault="00EA084A" w:rsidP="002378AE">
            <w:pPr>
              <w:pStyle w:val="TableParagraph"/>
              <w:spacing w:line="233" w:lineRule="exact"/>
              <w:jc w:val="right"/>
              <w:rPr>
                <w:rFonts w:ascii="ITC Avant Garde" w:eastAsia="Times New Roman" w:hAnsi="ITC Avant Garde"/>
                <w:sz w:val="18"/>
                <w:szCs w:val="18"/>
                <w:lang w:val="es-MX"/>
              </w:rPr>
            </w:pPr>
            <w:r w:rsidRPr="002378AE">
              <w:rPr>
                <w:rFonts w:ascii="ITC Avant Garde" w:eastAsia="Times New Roman" w:hAnsi="ITC Avant Garde"/>
                <w:w w:val="65"/>
                <w:sz w:val="18"/>
                <w:szCs w:val="18"/>
                <w:lang w:val="es-MX"/>
              </w:rPr>
              <w:t>--</w:t>
            </w:r>
          </w:p>
        </w:tc>
        <w:tc>
          <w:tcPr>
            <w:tcW w:w="457" w:type="pct"/>
          </w:tcPr>
          <w:p w:rsidR="00EA084A" w:rsidRPr="002378AE" w:rsidRDefault="00EA084A" w:rsidP="002378AE">
            <w:pPr>
              <w:pStyle w:val="TableParagraph"/>
              <w:spacing w:line="233" w:lineRule="exact"/>
              <w:ind w:right="97"/>
              <w:jc w:val="right"/>
              <w:rPr>
                <w:rFonts w:ascii="ITC Avant Garde" w:eastAsia="Times New Roman" w:hAnsi="ITC Avant Garde"/>
                <w:sz w:val="18"/>
                <w:szCs w:val="18"/>
                <w:lang w:val="es-MX"/>
              </w:rPr>
            </w:pPr>
            <w:r w:rsidRPr="002378AE">
              <w:rPr>
                <w:rFonts w:ascii="ITC Avant Garde" w:eastAsia="Times New Roman" w:hAnsi="ITC Avant Garde"/>
                <w:w w:val="65"/>
                <w:sz w:val="18"/>
                <w:szCs w:val="18"/>
                <w:lang w:val="es-MX"/>
              </w:rPr>
              <w:t>--</w:t>
            </w:r>
          </w:p>
        </w:tc>
        <w:tc>
          <w:tcPr>
            <w:tcW w:w="527" w:type="pct"/>
          </w:tcPr>
          <w:p w:rsidR="00EA084A" w:rsidRPr="002378AE" w:rsidRDefault="00EA084A" w:rsidP="002378AE">
            <w:pPr>
              <w:pStyle w:val="TableParagraph"/>
              <w:spacing w:before="4" w:line="228" w:lineRule="exact"/>
              <w:ind w:left="340"/>
              <w:jc w:val="right"/>
              <w:rPr>
                <w:rFonts w:ascii="ITC Avant Garde" w:eastAsia="Arial" w:hAnsi="ITC Avant Garde" w:cs="Arial"/>
                <w:sz w:val="18"/>
                <w:szCs w:val="18"/>
                <w:lang w:val="es-MX"/>
              </w:rPr>
            </w:pPr>
            <w:r w:rsidRPr="002378AE">
              <w:rPr>
                <w:rFonts w:ascii="ITC Avant Garde" w:eastAsia="Arial" w:hAnsi="ITC Avant Garde" w:cs="Arial"/>
                <w:w w:val="95"/>
                <w:sz w:val="18"/>
                <w:szCs w:val="18"/>
                <w:lang w:val="es-MX"/>
              </w:rPr>
              <w:t>61.5</w:t>
            </w:r>
          </w:p>
        </w:tc>
      </w:tr>
      <w:tr w:rsidR="00EA084A" w:rsidRPr="002378AE" w:rsidTr="005723C2">
        <w:tc>
          <w:tcPr>
            <w:tcW w:w="2025" w:type="pct"/>
          </w:tcPr>
          <w:p w:rsidR="00EA084A" w:rsidRPr="002378AE" w:rsidRDefault="00EA084A" w:rsidP="002378AE">
            <w:pPr>
              <w:pStyle w:val="TableParagraph"/>
              <w:spacing w:line="230" w:lineRule="exact"/>
              <w:ind w:left="115"/>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Toluca, </w:t>
            </w:r>
            <w:proofErr w:type="spellStart"/>
            <w:r w:rsidRPr="002378AE">
              <w:rPr>
                <w:rFonts w:ascii="ITC Avant Garde" w:eastAsia="Arial" w:hAnsi="ITC Avant Garde" w:cs="Arial"/>
                <w:w w:val="105"/>
                <w:sz w:val="18"/>
                <w:szCs w:val="18"/>
                <w:lang w:val="es-MX"/>
              </w:rPr>
              <w:t>Mex</w:t>
            </w:r>
            <w:proofErr w:type="spellEnd"/>
            <w:r w:rsidRPr="002378AE">
              <w:rPr>
                <w:rFonts w:ascii="ITC Avant Garde" w:eastAsia="Arial" w:hAnsi="ITC Avant Garde" w:cs="Arial"/>
                <w:w w:val="105"/>
                <w:sz w:val="18"/>
                <w:szCs w:val="18"/>
                <w:lang w:val="es-MX"/>
              </w:rPr>
              <w:t xml:space="preserve">.- Irapuato, </w:t>
            </w:r>
            <w:proofErr w:type="spellStart"/>
            <w:r w:rsidRPr="002378AE">
              <w:rPr>
                <w:rFonts w:ascii="ITC Avant Garde" w:eastAsia="Arial" w:hAnsi="ITC Avant Garde" w:cs="Arial"/>
                <w:w w:val="105"/>
                <w:sz w:val="18"/>
                <w:szCs w:val="18"/>
                <w:lang w:val="es-MX"/>
              </w:rPr>
              <w:t>Gto</w:t>
            </w:r>
            <w:proofErr w:type="spellEnd"/>
            <w:r w:rsidRPr="002378AE">
              <w:rPr>
                <w:rFonts w:ascii="ITC Avant Garde" w:eastAsia="Arial" w:hAnsi="ITC Avant Garde" w:cs="Arial"/>
                <w:w w:val="105"/>
                <w:sz w:val="18"/>
                <w:szCs w:val="18"/>
                <w:lang w:val="es-MX"/>
              </w:rPr>
              <w:t>.</w:t>
            </w:r>
          </w:p>
        </w:tc>
        <w:tc>
          <w:tcPr>
            <w:tcW w:w="624"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311.3</w:t>
            </w:r>
          </w:p>
        </w:tc>
        <w:tc>
          <w:tcPr>
            <w:tcW w:w="45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2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311.3</w:t>
            </w:r>
          </w:p>
        </w:tc>
      </w:tr>
      <w:tr w:rsidR="00EA084A" w:rsidRPr="002378AE" w:rsidTr="005723C2">
        <w:tc>
          <w:tcPr>
            <w:tcW w:w="2025" w:type="pct"/>
          </w:tcPr>
          <w:p w:rsidR="00EA084A" w:rsidRPr="002378AE" w:rsidRDefault="00EA084A" w:rsidP="002378AE">
            <w:pPr>
              <w:pStyle w:val="TableParagraph"/>
              <w:spacing w:line="230" w:lineRule="exact"/>
              <w:ind w:left="115"/>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Irapuato, </w:t>
            </w:r>
            <w:proofErr w:type="spellStart"/>
            <w:r w:rsidRPr="002378AE">
              <w:rPr>
                <w:rFonts w:ascii="ITC Avant Garde" w:eastAsia="Arial" w:hAnsi="ITC Avant Garde" w:cs="Arial"/>
                <w:w w:val="105"/>
                <w:sz w:val="18"/>
                <w:szCs w:val="18"/>
                <w:lang w:val="es-MX"/>
              </w:rPr>
              <w:t>Gto</w:t>
            </w:r>
            <w:proofErr w:type="spellEnd"/>
            <w:r w:rsidRPr="002378AE">
              <w:rPr>
                <w:rFonts w:ascii="ITC Avant Garde" w:eastAsia="Arial" w:hAnsi="ITC Avant Garde" w:cs="Arial"/>
                <w:w w:val="105"/>
                <w:sz w:val="18"/>
                <w:szCs w:val="18"/>
                <w:lang w:val="es-MX"/>
              </w:rPr>
              <w:t>. - Guadalajara, Jal.</w:t>
            </w:r>
          </w:p>
        </w:tc>
        <w:tc>
          <w:tcPr>
            <w:tcW w:w="624"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296.4</w:t>
            </w:r>
          </w:p>
        </w:tc>
        <w:tc>
          <w:tcPr>
            <w:tcW w:w="45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2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296.4</w:t>
            </w:r>
          </w:p>
        </w:tc>
      </w:tr>
      <w:tr w:rsidR="00EA084A" w:rsidRPr="002378AE" w:rsidTr="005723C2">
        <w:tc>
          <w:tcPr>
            <w:tcW w:w="2025" w:type="pct"/>
          </w:tcPr>
          <w:p w:rsidR="00EA084A" w:rsidRPr="002378AE" w:rsidRDefault="00EA084A" w:rsidP="002378AE">
            <w:pPr>
              <w:pStyle w:val="TableParagraph"/>
              <w:spacing w:line="230" w:lineRule="exact"/>
              <w:ind w:left="115"/>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Guadalajara, Jal.- Mazatlán, Sin.</w:t>
            </w:r>
          </w:p>
        </w:tc>
        <w:tc>
          <w:tcPr>
            <w:tcW w:w="624"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488</w:t>
            </w:r>
          </w:p>
        </w:tc>
        <w:tc>
          <w:tcPr>
            <w:tcW w:w="45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2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488</w:t>
            </w:r>
          </w:p>
        </w:tc>
      </w:tr>
      <w:tr w:rsidR="00EA084A" w:rsidRPr="002378AE" w:rsidTr="005723C2">
        <w:tc>
          <w:tcPr>
            <w:tcW w:w="2025" w:type="pct"/>
          </w:tcPr>
          <w:p w:rsidR="00EA084A" w:rsidRPr="002378AE" w:rsidRDefault="00EA084A" w:rsidP="002378AE">
            <w:pPr>
              <w:pStyle w:val="TableParagraph"/>
              <w:spacing w:line="230" w:lineRule="exact"/>
              <w:ind w:left="115"/>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México, D.F.- Cuernavaca, Mor.</w:t>
            </w:r>
          </w:p>
        </w:tc>
        <w:tc>
          <w:tcPr>
            <w:tcW w:w="624"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688</w:t>
            </w:r>
          </w:p>
        </w:tc>
        <w:tc>
          <w:tcPr>
            <w:tcW w:w="45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2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688</w:t>
            </w:r>
          </w:p>
        </w:tc>
      </w:tr>
      <w:tr w:rsidR="00EA084A" w:rsidRPr="002378AE" w:rsidTr="005723C2">
        <w:tc>
          <w:tcPr>
            <w:tcW w:w="2025" w:type="pct"/>
          </w:tcPr>
          <w:p w:rsidR="00EA084A" w:rsidRPr="002378AE" w:rsidRDefault="00EA084A" w:rsidP="002378AE">
            <w:pPr>
              <w:pStyle w:val="TableParagraph"/>
              <w:spacing w:line="230" w:lineRule="exact"/>
              <w:ind w:left="115"/>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México, D.F.- Puebla, Pue.</w:t>
            </w:r>
          </w:p>
        </w:tc>
        <w:tc>
          <w:tcPr>
            <w:tcW w:w="624"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138</w:t>
            </w:r>
          </w:p>
        </w:tc>
        <w:tc>
          <w:tcPr>
            <w:tcW w:w="45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2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138</w:t>
            </w:r>
          </w:p>
        </w:tc>
      </w:tr>
      <w:tr w:rsidR="00EA084A" w:rsidRPr="002378AE" w:rsidTr="005723C2">
        <w:tc>
          <w:tcPr>
            <w:tcW w:w="2025" w:type="pct"/>
          </w:tcPr>
          <w:p w:rsidR="00EA084A" w:rsidRPr="002378AE" w:rsidRDefault="00EA084A" w:rsidP="002378AE">
            <w:pPr>
              <w:pStyle w:val="TableParagraph"/>
              <w:spacing w:line="230" w:lineRule="exact"/>
              <w:ind w:left="115"/>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México, D.F.-León, </w:t>
            </w:r>
            <w:proofErr w:type="spellStart"/>
            <w:r w:rsidRPr="002378AE">
              <w:rPr>
                <w:rFonts w:ascii="ITC Avant Garde" w:eastAsia="Arial" w:hAnsi="ITC Avant Garde" w:cs="Arial"/>
                <w:w w:val="105"/>
                <w:sz w:val="18"/>
                <w:szCs w:val="18"/>
                <w:lang w:val="es-MX"/>
              </w:rPr>
              <w:t>Gto</w:t>
            </w:r>
            <w:proofErr w:type="spellEnd"/>
            <w:r w:rsidRPr="002378AE">
              <w:rPr>
                <w:rFonts w:ascii="ITC Avant Garde" w:eastAsia="Arial" w:hAnsi="ITC Avant Garde" w:cs="Arial"/>
                <w:w w:val="105"/>
                <w:sz w:val="18"/>
                <w:szCs w:val="18"/>
                <w:lang w:val="es-MX"/>
              </w:rPr>
              <w:t>.</w:t>
            </w:r>
          </w:p>
        </w:tc>
        <w:tc>
          <w:tcPr>
            <w:tcW w:w="624"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375</w:t>
            </w:r>
          </w:p>
        </w:tc>
        <w:tc>
          <w:tcPr>
            <w:tcW w:w="45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2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375</w:t>
            </w:r>
          </w:p>
        </w:tc>
      </w:tr>
      <w:tr w:rsidR="00EA084A" w:rsidRPr="002378AE" w:rsidTr="005723C2">
        <w:tc>
          <w:tcPr>
            <w:tcW w:w="2025" w:type="pct"/>
          </w:tcPr>
          <w:p w:rsidR="00EA084A" w:rsidRPr="002378AE" w:rsidRDefault="00EA084A" w:rsidP="002378AE">
            <w:pPr>
              <w:pStyle w:val="TableParagraph"/>
              <w:spacing w:line="230" w:lineRule="exact"/>
              <w:ind w:left="115"/>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León, </w:t>
            </w:r>
            <w:proofErr w:type="spellStart"/>
            <w:r w:rsidRPr="002378AE">
              <w:rPr>
                <w:rFonts w:ascii="ITC Avant Garde" w:eastAsia="Arial" w:hAnsi="ITC Avant Garde" w:cs="Arial"/>
                <w:w w:val="105"/>
                <w:sz w:val="18"/>
                <w:szCs w:val="18"/>
                <w:lang w:val="es-MX"/>
              </w:rPr>
              <w:t>Gto</w:t>
            </w:r>
            <w:proofErr w:type="spellEnd"/>
            <w:r w:rsidRPr="002378AE">
              <w:rPr>
                <w:rFonts w:ascii="ITC Avant Garde" w:eastAsia="Arial" w:hAnsi="ITC Avant Garde" w:cs="Arial"/>
                <w:w w:val="105"/>
                <w:sz w:val="18"/>
                <w:szCs w:val="18"/>
                <w:lang w:val="es-MX"/>
              </w:rPr>
              <w:t xml:space="preserve">.-San Luis </w:t>
            </w:r>
            <w:proofErr w:type="spellStart"/>
            <w:r w:rsidRPr="002378AE">
              <w:rPr>
                <w:rFonts w:ascii="ITC Avant Garde" w:eastAsia="Arial" w:hAnsi="ITC Avant Garde" w:cs="Arial"/>
                <w:w w:val="105"/>
                <w:sz w:val="18"/>
                <w:szCs w:val="18"/>
                <w:lang w:val="es-MX"/>
              </w:rPr>
              <w:t>Potosi</w:t>
            </w:r>
            <w:proofErr w:type="spellEnd"/>
            <w:r w:rsidRPr="002378AE">
              <w:rPr>
                <w:rFonts w:ascii="ITC Avant Garde" w:eastAsia="Arial" w:hAnsi="ITC Avant Garde" w:cs="Arial"/>
                <w:w w:val="105"/>
                <w:sz w:val="18"/>
                <w:szCs w:val="18"/>
                <w:lang w:val="es-MX"/>
              </w:rPr>
              <w:t>, S.L.P.</w:t>
            </w:r>
          </w:p>
        </w:tc>
        <w:tc>
          <w:tcPr>
            <w:tcW w:w="624"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196</w:t>
            </w:r>
          </w:p>
        </w:tc>
        <w:tc>
          <w:tcPr>
            <w:tcW w:w="45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2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196</w:t>
            </w:r>
          </w:p>
        </w:tc>
      </w:tr>
      <w:tr w:rsidR="00EA084A" w:rsidRPr="002378AE" w:rsidTr="005723C2">
        <w:tc>
          <w:tcPr>
            <w:tcW w:w="2025" w:type="pct"/>
          </w:tcPr>
          <w:p w:rsidR="00EA084A" w:rsidRPr="002378AE" w:rsidRDefault="00EA084A" w:rsidP="002378AE">
            <w:pPr>
              <w:pStyle w:val="TableParagraph"/>
              <w:spacing w:line="230" w:lineRule="exact"/>
              <w:ind w:left="115"/>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San Luis </w:t>
            </w:r>
            <w:proofErr w:type="spellStart"/>
            <w:r w:rsidRPr="002378AE">
              <w:rPr>
                <w:rFonts w:ascii="ITC Avant Garde" w:eastAsia="Arial" w:hAnsi="ITC Avant Garde" w:cs="Arial"/>
                <w:w w:val="105"/>
                <w:sz w:val="18"/>
                <w:szCs w:val="18"/>
                <w:lang w:val="es-MX"/>
              </w:rPr>
              <w:t>Potosi</w:t>
            </w:r>
            <w:proofErr w:type="spellEnd"/>
            <w:r w:rsidRPr="002378AE">
              <w:rPr>
                <w:rFonts w:ascii="ITC Avant Garde" w:eastAsia="Arial" w:hAnsi="ITC Avant Garde" w:cs="Arial"/>
                <w:w w:val="105"/>
                <w:sz w:val="18"/>
                <w:szCs w:val="18"/>
                <w:lang w:val="es-MX"/>
              </w:rPr>
              <w:t>, S.L.P.- Monterrey, N.L.</w:t>
            </w:r>
          </w:p>
        </w:tc>
        <w:tc>
          <w:tcPr>
            <w:tcW w:w="624"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501</w:t>
            </w:r>
          </w:p>
        </w:tc>
        <w:tc>
          <w:tcPr>
            <w:tcW w:w="45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2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501</w:t>
            </w:r>
          </w:p>
        </w:tc>
      </w:tr>
      <w:tr w:rsidR="00EA084A" w:rsidRPr="002378AE" w:rsidTr="005723C2">
        <w:tc>
          <w:tcPr>
            <w:tcW w:w="2025" w:type="pct"/>
          </w:tcPr>
          <w:p w:rsidR="00EA084A" w:rsidRPr="002378AE" w:rsidRDefault="00EA084A" w:rsidP="002378AE">
            <w:pPr>
              <w:pStyle w:val="TableParagraph"/>
              <w:spacing w:line="230" w:lineRule="exact"/>
              <w:ind w:left="115"/>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Monterrey, N.L. – Nuevo Laredo </w:t>
            </w:r>
            <w:proofErr w:type="spellStart"/>
            <w:r w:rsidRPr="002378AE">
              <w:rPr>
                <w:rFonts w:ascii="ITC Avant Garde" w:eastAsia="Arial" w:hAnsi="ITC Avant Garde" w:cs="Arial"/>
                <w:w w:val="105"/>
                <w:sz w:val="18"/>
                <w:szCs w:val="18"/>
                <w:lang w:val="es-MX"/>
              </w:rPr>
              <w:t>Tamps</w:t>
            </w:r>
            <w:proofErr w:type="spellEnd"/>
            <w:r w:rsidRPr="002378AE">
              <w:rPr>
                <w:rFonts w:ascii="ITC Avant Garde" w:eastAsia="Arial" w:hAnsi="ITC Avant Garde" w:cs="Arial"/>
                <w:w w:val="105"/>
                <w:sz w:val="18"/>
                <w:szCs w:val="18"/>
                <w:lang w:val="es-MX"/>
              </w:rPr>
              <w:t>.</w:t>
            </w:r>
          </w:p>
        </w:tc>
        <w:tc>
          <w:tcPr>
            <w:tcW w:w="624"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223</w:t>
            </w:r>
          </w:p>
        </w:tc>
        <w:tc>
          <w:tcPr>
            <w:tcW w:w="45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5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27"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223</w:t>
            </w:r>
          </w:p>
        </w:tc>
      </w:tr>
      <w:tr w:rsidR="00EA084A" w:rsidRPr="002378AE" w:rsidTr="005723C2">
        <w:tc>
          <w:tcPr>
            <w:tcW w:w="2025" w:type="pct"/>
            <w:shd w:val="clear" w:color="auto" w:fill="BFBFBF" w:themeFill="background1" w:themeFillShade="BF"/>
          </w:tcPr>
          <w:p w:rsidR="00EA084A" w:rsidRPr="002378AE" w:rsidRDefault="00EA084A"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Total</w:t>
            </w:r>
          </w:p>
        </w:tc>
        <w:tc>
          <w:tcPr>
            <w:tcW w:w="624" w:type="pct"/>
            <w:shd w:val="clear" w:color="auto" w:fill="BFBFBF" w:themeFill="background1" w:themeFillShade="BF"/>
          </w:tcPr>
          <w:p w:rsidR="00EA084A" w:rsidRPr="002378AE" w:rsidRDefault="00EA084A"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1879.2</w:t>
            </w:r>
          </w:p>
        </w:tc>
        <w:tc>
          <w:tcPr>
            <w:tcW w:w="455" w:type="pct"/>
            <w:shd w:val="clear" w:color="auto" w:fill="BFBFBF" w:themeFill="background1" w:themeFillShade="BF"/>
          </w:tcPr>
          <w:p w:rsidR="00EA084A" w:rsidRPr="002378AE" w:rsidRDefault="00EA084A"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223</w:t>
            </w:r>
          </w:p>
        </w:tc>
        <w:tc>
          <w:tcPr>
            <w:tcW w:w="455" w:type="pct"/>
            <w:shd w:val="clear" w:color="auto" w:fill="BFBFBF" w:themeFill="background1" w:themeFillShade="BF"/>
          </w:tcPr>
          <w:p w:rsidR="00EA084A" w:rsidRPr="002378AE" w:rsidRDefault="00EA084A"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0</w:t>
            </w:r>
          </w:p>
        </w:tc>
        <w:tc>
          <w:tcPr>
            <w:tcW w:w="457" w:type="pct"/>
            <w:shd w:val="clear" w:color="auto" w:fill="BFBFBF" w:themeFill="background1" w:themeFillShade="BF"/>
          </w:tcPr>
          <w:p w:rsidR="00EA084A" w:rsidRPr="002378AE" w:rsidRDefault="00EA084A"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1176</w:t>
            </w:r>
          </w:p>
        </w:tc>
        <w:tc>
          <w:tcPr>
            <w:tcW w:w="457" w:type="pct"/>
            <w:shd w:val="clear" w:color="auto" w:fill="BFBFBF" w:themeFill="background1" w:themeFillShade="BF"/>
          </w:tcPr>
          <w:p w:rsidR="00EA084A" w:rsidRPr="002378AE" w:rsidRDefault="00EA084A"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0</w:t>
            </w:r>
          </w:p>
        </w:tc>
        <w:tc>
          <w:tcPr>
            <w:tcW w:w="527" w:type="pct"/>
            <w:shd w:val="clear" w:color="auto" w:fill="BFBFBF" w:themeFill="background1" w:themeFillShade="BF"/>
          </w:tcPr>
          <w:p w:rsidR="00EA084A" w:rsidRPr="002378AE" w:rsidRDefault="00EA084A"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3278.2</w:t>
            </w:r>
          </w:p>
        </w:tc>
      </w:tr>
    </w:tbl>
    <w:p w:rsidR="00EA084A" w:rsidRPr="002378AE" w:rsidRDefault="00EA084A" w:rsidP="002378AE">
      <w:pPr>
        <w:spacing w:after="240"/>
        <w:ind w:left="567"/>
        <w:jc w:val="both"/>
        <w:rPr>
          <w:rFonts w:ascii="ITC Avant Garde" w:eastAsia="Times New Roman" w:hAnsi="ITC Avant Garde" w:cs="Arial"/>
          <w:iCs/>
          <w:kern w:val="16"/>
          <w:lang w:eastAsia="es-ES"/>
        </w:rPr>
      </w:pPr>
      <w:r w:rsidRPr="002378AE">
        <w:rPr>
          <w:rFonts w:ascii="ITC Avant Garde" w:eastAsia="Times New Roman" w:hAnsi="ITC Avant Garde" w:cs="Arial"/>
          <w:iCs/>
          <w:kern w:val="16"/>
          <w:lang w:eastAsia="es-ES"/>
        </w:rPr>
        <w:t>A.5.1.</w:t>
      </w:r>
      <w:r w:rsidRPr="002378AE">
        <w:rPr>
          <w:rFonts w:ascii="ITC Avant Garde" w:eastAsia="Times New Roman" w:hAnsi="ITC Avant Garde" w:cs="Arial"/>
          <w:iCs/>
          <w:kern w:val="16"/>
          <w:lang w:eastAsia="es-ES"/>
        </w:rPr>
        <w:tab/>
        <w:t>Enlaces vía satélite:</w:t>
      </w:r>
    </w:p>
    <w:p w:rsidR="002378AE" w:rsidRPr="002378AE" w:rsidRDefault="002378AE" w:rsidP="002378AE">
      <w:pPr>
        <w:spacing w:after="240"/>
        <w:ind w:left="567"/>
        <w:jc w:val="center"/>
        <w:rPr>
          <w:rFonts w:ascii="ITC Avant Garde" w:eastAsia="Times New Roman" w:hAnsi="ITC Avant Garde" w:cs="Arial"/>
          <w:iCs/>
          <w:kern w:val="16"/>
          <w:lang w:eastAsia="es-ES"/>
        </w:rPr>
      </w:pPr>
      <w:r w:rsidRPr="002378AE">
        <w:rPr>
          <w:rFonts w:ascii="ITC Avant Garde" w:eastAsia="Arial" w:hAnsi="ITC Avant Garde" w:cs="Arial"/>
          <w:b/>
          <w:w w:val="105"/>
          <w:sz w:val="18"/>
          <w:szCs w:val="18"/>
        </w:rPr>
        <w:t>Estaciones Terrenas</w:t>
      </w:r>
    </w:p>
    <w:tbl>
      <w:tblPr>
        <w:tblStyle w:val="Tablaconcuadrcula"/>
        <w:tblW w:w="5000" w:type="pct"/>
        <w:tblLook w:val="04A0" w:firstRow="1" w:lastRow="0" w:firstColumn="1" w:lastColumn="0" w:noHBand="0" w:noVBand="1"/>
        <w:tblCaption w:val="Enlaces vía satélite"/>
        <w:tblDescription w:val="Estaciones Terrenas"/>
      </w:tblPr>
      <w:tblGrid>
        <w:gridCol w:w="3315"/>
        <w:gridCol w:w="1104"/>
        <w:gridCol w:w="968"/>
        <w:gridCol w:w="826"/>
        <w:gridCol w:w="828"/>
        <w:gridCol w:w="828"/>
        <w:gridCol w:w="959"/>
      </w:tblGrid>
      <w:tr w:rsidR="00EA084A" w:rsidRPr="002378AE" w:rsidTr="002378AE">
        <w:trPr>
          <w:tblHeader/>
        </w:trPr>
        <w:tc>
          <w:tcPr>
            <w:tcW w:w="1878" w:type="pct"/>
            <w:shd w:val="clear" w:color="auto" w:fill="A6A6A6" w:themeFill="background1" w:themeFillShade="A6"/>
          </w:tcPr>
          <w:p w:rsidR="00EA084A" w:rsidRPr="002378AE" w:rsidRDefault="00EA084A"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lastRenderedPageBreak/>
              <w:t>Entidades</w:t>
            </w:r>
          </w:p>
        </w:tc>
        <w:tc>
          <w:tcPr>
            <w:tcW w:w="625" w:type="pct"/>
            <w:shd w:val="clear" w:color="auto" w:fill="A6A6A6" w:themeFill="background1" w:themeFillShade="A6"/>
          </w:tcPr>
          <w:p w:rsidR="00EA084A" w:rsidRPr="002378AE" w:rsidRDefault="00EA084A"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1</w:t>
            </w:r>
          </w:p>
        </w:tc>
        <w:tc>
          <w:tcPr>
            <w:tcW w:w="548" w:type="pct"/>
            <w:shd w:val="clear" w:color="auto" w:fill="A6A6A6" w:themeFill="background1" w:themeFillShade="A6"/>
          </w:tcPr>
          <w:p w:rsidR="00EA084A" w:rsidRPr="002378AE" w:rsidRDefault="00EA084A"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2</w:t>
            </w:r>
          </w:p>
        </w:tc>
        <w:tc>
          <w:tcPr>
            <w:tcW w:w="468" w:type="pct"/>
            <w:shd w:val="clear" w:color="auto" w:fill="A6A6A6" w:themeFill="background1" w:themeFillShade="A6"/>
          </w:tcPr>
          <w:p w:rsidR="00EA084A" w:rsidRPr="002378AE" w:rsidRDefault="00EA084A"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3</w:t>
            </w:r>
          </w:p>
        </w:tc>
        <w:tc>
          <w:tcPr>
            <w:tcW w:w="469" w:type="pct"/>
            <w:shd w:val="clear" w:color="auto" w:fill="A6A6A6" w:themeFill="background1" w:themeFillShade="A6"/>
          </w:tcPr>
          <w:p w:rsidR="00EA084A" w:rsidRPr="002378AE" w:rsidRDefault="00EA084A"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4</w:t>
            </w:r>
          </w:p>
        </w:tc>
        <w:tc>
          <w:tcPr>
            <w:tcW w:w="469" w:type="pct"/>
            <w:shd w:val="clear" w:color="auto" w:fill="A6A6A6" w:themeFill="background1" w:themeFillShade="A6"/>
          </w:tcPr>
          <w:p w:rsidR="00EA084A" w:rsidRPr="002378AE" w:rsidRDefault="00EA084A"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5</w:t>
            </w:r>
          </w:p>
        </w:tc>
        <w:tc>
          <w:tcPr>
            <w:tcW w:w="543" w:type="pct"/>
            <w:shd w:val="clear" w:color="auto" w:fill="A6A6A6" w:themeFill="background1" w:themeFillShade="A6"/>
          </w:tcPr>
          <w:p w:rsidR="00EA084A" w:rsidRPr="002378AE" w:rsidRDefault="00EA084A" w:rsidP="002378AE">
            <w:pPr>
              <w:spacing w:after="0"/>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Total</w:t>
            </w:r>
          </w:p>
        </w:tc>
      </w:tr>
      <w:tr w:rsidR="00EA084A" w:rsidRPr="002378AE" w:rsidTr="005723C2">
        <w:tc>
          <w:tcPr>
            <w:tcW w:w="1878" w:type="pct"/>
          </w:tcPr>
          <w:p w:rsidR="00EA084A" w:rsidRPr="002378AE" w:rsidRDefault="00EA084A" w:rsidP="002378AE">
            <w:pPr>
              <w:pStyle w:val="TableParagraph"/>
              <w:spacing w:before="33" w:line="217" w:lineRule="exact"/>
              <w:ind w:left="49"/>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México, D.F.</w:t>
            </w:r>
          </w:p>
        </w:tc>
        <w:tc>
          <w:tcPr>
            <w:tcW w:w="62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8"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468"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3"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EA084A" w:rsidRPr="002378AE" w:rsidTr="005723C2">
        <w:tc>
          <w:tcPr>
            <w:tcW w:w="1878" w:type="pct"/>
          </w:tcPr>
          <w:p w:rsidR="00EA084A" w:rsidRPr="002378AE" w:rsidRDefault="00EA084A" w:rsidP="002378AE">
            <w:pPr>
              <w:pStyle w:val="TableParagraph"/>
              <w:spacing w:before="22" w:line="207" w:lineRule="exact"/>
              <w:ind w:left="40"/>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Veracruz, Ver.</w:t>
            </w:r>
          </w:p>
        </w:tc>
        <w:tc>
          <w:tcPr>
            <w:tcW w:w="62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8"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8"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543"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EA084A" w:rsidRPr="002378AE" w:rsidTr="005723C2">
        <w:tc>
          <w:tcPr>
            <w:tcW w:w="1878" w:type="pct"/>
          </w:tcPr>
          <w:p w:rsidR="00EA084A" w:rsidRPr="002378AE" w:rsidRDefault="00EA084A" w:rsidP="002378AE">
            <w:pPr>
              <w:pStyle w:val="TableParagraph"/>
              <w:spacing w:before="33"/>
              <w:ind w:left="49"/>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Cancún, Q. Roo.</w:t>
            </w:r>
          </w:p>
        </w:tc>
        <w:tc>
          <w:tcPr>
            <w:tcW w:w="62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8"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8"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469"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3"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EA084A" w:rsidRPr="002378AE" w:rsidTr="005723C2">
        <w:tc>
          <w:tcPr>
            <w:tcW w:w="1878" w:type="pct"/>
          </w:tcPr>
          <w:p w:rsidR="00EA084A" w:rsidRPr="002378AE" w:rsidRDefault="00EA084A" w:rsidP="002378AE">
            <w:pPr>
              <w:pStyle w:val="TableParagraph"/>
              <w:spacing w:before="26"/>
              <w:ind w:left="49"/>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Oaxaca, </w:t>
            </w:r>
            <w:proofErr w:type="spellStart"/>
            <w:r w:rsidRPr="002378AE">
              <w:rPr>
                <w:rFonts w:ascii="ITC Avant Garde" w:eastAsia="Arial" w:hAnsi="ITC Avant Garde" w:cs="Arial"/>
                <w:w w:val="105"/>
                <w:sz w:val="18"/>
                <w:szCs w:val="18"/>
                <w:lang w:val="es-MX"/>
              </w:rPr>
              <w:t>Oax</w:t>
            </w:r>
            <w:proofErr w:type="spellEnd"/>
            <w:r w:rsidRPr="002378AE">
              <w:rPr>
                <w:rFonts w:ascii="ITC Avant Garde" w:eastAsia="Arial" w:hAnsi="ITC Avant Garde" w:cs="Arial"/>
                <w:w w:val="105"/>
                <w:sz w:val="18"/>
                <w:szCs w:val="18"/>
                <w:lang w:val="es-MX"/>
              </w:rPr>
              <w:t>.</w:t>
            </w:r>
          </w:p>
        </w:tc>
        <w:tc>
          <w:tcPr>
            <w:tcW w:w="62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8"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8"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469"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3"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EA084A" w:rsidRPr="002378AE" w:rsidTr="005723C2">
        <w:tc>
          <w:tcPr>
            <w:tcW w:w="1878" w:type="pct"/>
          </w:tcPr>
          <w:p w:rsidR="00EA084A" w:rsidRPr="002378AE" w:rsidRDefault="00EA084A" w:rsidP="002378AE">
            <w:pPr>
              <w:pStyle w:val="TableParagraph"/>
              <w:spacing w:before="10"/>
              <w:ind w:left="44"/>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Acapulco, Gro.</w:t>
            </w:r>
          </w:p>
        </w:tc>
        <w:tc>
          <w:tcPr>
            <w:tcW w:w="62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8"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8"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469"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3"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EA084A" w:rsidRPr="002378AE" w:rsidTr="005723C2">
        <w:tc>
          <w:tcPr>
            <w:tcW w:w="1878" w:type="pct"/>
          </w:tcPr>
          <w:p w:rsidR="00EA084A" w:rsidRPr="002378AE" w:rsidRDefault="00EA084A" w:rsidP="002378AE">
            <w:pPr>
              <w:pStyle w:val="TableParagraph"/>
              <w:spacing w:before="18" w:line="217" w:lineRule="exact"/>
              <w:ind w:left="59"/>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Puerto Vallarta, Jal.</w:t>
            </w:r>
          </w:p>
        </w:tc>
        <w:tc>
          <w:tcPr>
            <w:tcW w:w="62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8"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8"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543"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EA084A" w:rsidRPr="002378AE" w:rsidTr="005723C2">
        <w:tc>
          <w:tcPr>
            <w:tcW w:w="1878" w:type="pct"/>
          </w:tcPr>
          <w:p w:rsidR="00EA084A" w:rsidRPr="002378AE" w:rsidRDefault="00EA084A" w:rsidP="002378AE">
            <w:pPr>
              <w:pStyle w:val="TableParagraph"/>
              <w:spacing w:before="18"/>
              <w:ind w:left="49"/>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Zacatecas, </w:t>
            </w:r>
            <w:proofErr w:type="spellStart"/>
            <w:r w:rsidRPr="002378AE">
              <w:rPr>
                <w:rFonts w:ascii="ITC Avant Garde" w:eastAsia="Arial" w:hAnsi="ITC Avant Garde" w:cs="Arial"/>
                <w:w w:val="105"/>
                <w:sz w:val="18"/>
                <w:szCs w:val="18"/>
                <w:lang w:val="es-MX"/>
              </w:rPr>
              <w:t>Zac</w:t>
            </w:r>
            <w:proofErr w:type="spellEnd"/>
            <w:r w:rsidRPr="002378AE">
              <w:rPr>
                <w:rFonts w:ascii="ITC Avant Garde" w:eastAsia="Arial" w:hAnsi="ITC Avant Garde" w:cs="Arial"/>
                <w:w w:val="105"/>
                <w:sz w:val="18"/>
                <w:szCs w:val="18"/>
                <w:lang w:val="es-MX"/>
              </w:rPr>
              <w:t>.</w:t>
            </w:r>
          </w:p>
        </w:tc>
        <w:tc>
          <w:tcPr>
            <w:tcW w:w="62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8"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8"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469"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3"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EA084A" w:rsidRPr="002378AE" w:rsidTr="005723C2">
        <w:tc>
          <w:tcPr>
            <w:tcW w:w="1878" w:type="pct"/>
          </w:tcPr>
          <w:p w:rsidR="00EA084A" w:rsidRPr="002378AE" w:rsidRDefault="00EA084A" w:rsidP="002378AE">
            <w:pPr>
              <w:pStyle w:val="TableParagraph"/>
              <w:spacing w:before="22" w:line="209" w:lineRule="exact"/>
              <w:ind w:left="64"/>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Morelia, </w:t>
            </w:r>
            <w:proofErr w:type="spellStart"/>
            <w:r w:rsidRPr="002378AE">
              <w:rPr>
                <w:rFonts w:ascii="ITC Avant Garde" w:eastAsia="Arial" w:hAnsi="ITC Avant Garde" w:cs="Arial"/>
                <w:w w:val="105"/>
                <w:sz w:val="18"/>
                <w:szCs w:val="18"/>
                <w:lang w:val="es-MX"/>
              </w:rPr>
              <w:t>Mich</w:t>
            </w:r>
            <w:proofErr w:type="spellEnd"/>
            <w:r w:rsidRPr="002378AE">
              <w:rPr>
                <w:rFonts w:ascii="ITC Avant Garde" w:eastAsia="Arial" w:hAnsi="ITC Avant Garde" w:cs="Arial"/>
                <w:w w:val="105"/>
                <w:sz w:val="18"/>
                <w:szCs w:val="18"/>
                <w:lang w:val="es-MX"/>
              </w:rPr>
              <w:t>.</w:t>
            </w:r>
          </w:p>
        </w:tc>
        <w:tc>
          <w:tcPr>
            <w:tcW w:w="62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8"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468"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3"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EA084A" w:rsidRPr="002378AE" w:rsidTr="005723C2">
        <w:tc>
          <w:tcPr>
            <w:tcW w:w="1878" w:type="pct"/>
          </w:tcPr>
          <w:p w:rsidR="00EA084A" w:rsidRPr="002378AE" w:rsidRDefault="00EA084A" w:rsidP="002378AE">
            <w:pPr>
              <w:pStyle w:val="TableParagraph"/>
              <w:spacing w:before="31"/>
              <w:ind w:left="59"/>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 xml:space="preserve">Ciudad Juárez, </w:t>
            </w:r>
            <w:proofErr w:type="spellStart"/>
            <w:r w:rsidRPr="002378AE">
              <w:rPr>
                <w:rFonts w:ascii="ITC Avant Garde" w:eastAsia="Arial" w:hAnsi="ITC Avant Garde" w:cs="Arial"/>
                <w:w w:val="105"/>
                <w:sz w:val="18"/>
                <w:szCs w:val="18"/>
                <w:lang w:val="es-MX"/>
              </w:rPr>
              <w:t>Chih</w:t>
            </w:r>
            <w:proofErr w:type="spellEnd"/>
            <w:r w:rsidRPr="002378AE">
              <w:rPr>
                <w:rFonts w:ascii="ITC Avant Garde" w:eastAsia="Arial" w:hAnsi="ITC Avant Garde" w:cs="Arial"/>
                <w:w w:val="105"/>
                <w:sz w:val="18"/>
                <w:szCs w:val="18"/>
                <w:lang w:val="es-MX"/>
              </w:rPr>
              <w:t>.</w:t>
            </w:r>
          </w:p>
        </w:tc>
        <w:tc>
          <w:tcPr>
            <w:tcW w:w="62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8"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8"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469"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3"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EA084A" w:rsidRPr="002378AE" w:rsidTr="005723C2">
        <w:tc>
          <w:tcPr>
            <w:tcW w:w="1878" w:type="pct"/>
          </w:tcPr>
          <w:p w:rsidR="00EA084A" w:rsidRPr="002378AE" w:rsidRDefault="00EA084A" w:rsidP="002378AE">
            <w:pPr>
              <w:pStyle w:val="TableParagraph"/>
              <w:spacing w:before="33" w:line="217" w:lineRule="exact"/>
              <w:ind w:left="49"/>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Tijuana, B.C.</w:t>
            </w:r>
          </w:p>
        </w:tc>
        <w:tc>
          <w:tcPr>
            <w:tcW w:w="625"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8"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8"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c>
          <w:tcPr>
            <w:tcW w:w="469"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469"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w:t>
            </w:r>
          </w:p>
        </w:tc>
        <w:tc>
          <w:tcPr>
            <w:tcW w:w="543" w:type="pct"/>
          </w:tcPr>
          <w:p w:rsidR="00EA084A" w:rsidRPr="002378AE" w:rsidRDefault="00EA084A" w:rsidP="002378AE">
            <w:pPr>
              <w:pStyle w:val="TableParagraph"/>
              <w:spacing w:line="230" w:lineRule="exact"/>
              <w:ind w:left="115"/>
              <w:jc w:val="right"/>
              <w:rPr>
                <w:rFonts w:ascii="ITC Avant Garde" w:eastAsia="Arial" w:hAnsi="ITC Avant Garde" w:cs="Arial"/>
                <w:w w:val="105"/>
                <w:sz w:val="18"/>
                <w:szCs w:val="18"/>
                <w:lang w:val="es-MX"/>
              </w:rPr>
            </w:pPr>
            <w:r w:rsidRPr="002378AE">
              <w:rPr>
                <w:rFonts w:ascii="ITC Avant Garde" w:eastAsia="Arial" w:hAnsi="ITC Avant Garde" w:cs="Arial"/>
                <w:w w:val="105"/>
                <w:sz w:val="18"/>
                <w:szCs w:val="18"/>
                <w:lang w:val="es-MX"/>
              </w:rPr>
              <w:t>1</w:t>
            </w:r>
          </w:p>
        </w:tc>
      </w:tr>
      <w:tr w:rsidR="00EA084A" w:rsidRPr="002378AE" w:rsidTr="005723C2">
        <w:tc>
          <w:tcPr>
            <w:tcW w:w="1878" w:type="pct"/>
            <w:shd w:val="clear" w:color="auto" w:fill="BFBFBF" w:themeFill="background1" w:themeFillShade="BF"/>
          </w:tcPr>
          <w:p w:rsidR="00EA084A" w:rsidRPr="002378AE" w:rsidRDefault="00EA084A"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Total</w:t>
            </w:r>
          </w:p>
        </w:tc>
        <w:tc>
          <w:tcPr>
            <w:tcW w:w="625" w:type="pct"/>
            <w:shd w:val="clear" w:color="auto" w:fill="BFBFBF" w:themeFill="background1" w:themeFillShade="BF"/>
          </w:tcPr>
          <w:p w:rsidR="00EA084A" w:rsidRPr="002378AE" w:rsidRDefault="00EA084A"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w:t>
            </w:r>
          </w:p>
        </w:tc>
        <w:tc>
          <w:tcPr>
            <w:tcW w:w="548" w:type="pct"/>
            <w:shd w:val="clear" w:color="auto" w:fill="BFBFBF" w:themeFill="background1" w:themeFillShade="BF"/>
          </w:tcPr>
          <w:p w:rsidR="00EA084A" w:rsidRPr="002378AE" w:rsidRDefault="00EA084A"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2</w:t>
            </w:r>
          </w:p>
        </w:tc>
        <w:tc>
          <w:tcPr>
            <w:tcW w:w="468" w:type="pct"/>
            <w:shd w:val="clear" w:color="auto" w:fill="BFBFBF" w:themeFill="background1" w:themeFillShade="BF"/>
          </w:tcPr>
          <w:p w:rsidR="00EA084A" w:rsidRPr="002378AE" w:rsidRDefault="00EA084A"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4</w:t>
            </w:r>
          </w:p>
        </w:tc>
        <w:tc>
          <w:tcPr>
            <w:tcW w:w="469" w:type="pct"/>
            <w:shd w:val="clear" w:color="auto" w:fill="BFBFBF" w:themeFill="background1" w:themeFillShade="BF"/>
          </w:tcPr>
          <w:p w:rsidR="00EA084A" w:rsidRPr="002378AE" w:rsidRDefault="00EA084A"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2</w:t>
            </w:r>
          </w:p>
        </w:tc>
        <w:tc>
          <w:tcPr>
            <w:tcW w:w="469" w:type="pct"/>
            <w:shd w:val="clear" w:color="auto" w:fill="BFBFBF" w:themeFill="background1" w:themeFillShade="BF"/>
          </w:tcPr>
          <w:p w:rsidR="00EA084A" w:rsidRPr="002378AE" w:rsidRDefault="00EA084A"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2</w:t>
            </w:r>
          </w:p>
        </w:tc>
        <w:tc>
          <w:tcPr>
            <w:tcW w:w="543" w:type="pct"/>
            <w:shd w:val="clear" w:color="auto" w:fill="BFBFBF" w:themeFill="background1" w:themeFillShade="BF"/>
          </w:tcPr>
          <w:p w:rsidR="00EA084A" w:rsidRPr="002378AE" w:rsidRDefault="00EA084A" w:rsidP="002378AE">
            <w:pPr>
              <w:pStyle w:val="TableParagraph"/>
              <w:spacing w:line="230" w:lineRule="exact"/>
              <w:ind w:left="115"/>
              <w:jc w:val="right"/>
              <w:rPr>
                <w:rFonts w:ascii="ITC Avant Garde" w:eastAsia="Arial" w:hAnsi="ITC Avant Garde" w:cs="Arial"/>
                <w:b/>
                <w:w w:val="105"/>
                <w:sz w:val="18"/>
                <w:szCs w:val="18"/>
                <w:lang w:val="es-MX"/>
              </w:rPr>
            </w:pPr>
            <w:r w:rsidRPr="002378AE">
              <w:rPr>
                <w:rFonts w:ascii="ITC Avant Garde" w:eastAsia="Arial" w:hAnsi="ITC Avant Garde" w:cs="Arial"/>
                <w:b/>
                <w:w w:val="105"/>
                <w:sz w:val="18"/>
                <w:szCs w:val="18"/>
                <w:lang w:val="es-MX"/>
              </w:rPr>
              <w:t>10</w:t>
            </w:r>
          </w:p>
        </w:tc>
      </w:tr>
    </w:tbl>
    <w:p w:rsidR="002378AE" w:rsidRPr="002378AE" w:rsidRDefault="00EA084A" w:rsidP="002378AE">
      <w:pPr>
        <w:spacing w:after="240"/>
        <w:ind w:left="567"/>
        <w:jc w:val="both"/>
        <w:rPr>
          <w:rFonts w:ascii="ITC Avant Garde" w:eastAsia="Times New Roman" w:hAnsi="ITC Avant Garde" w:cs="Arial"/>
          <w:iCs/>
          <w:kern w:val="16"/>
          <w:sz w:val="18"/>
          <w:szCs w:val="18"/>
          <w:lang w:eastAsia="es-ES"/>
        </w:rPr>
      </w:pPr>
      <w:r w:rsidRPr="002378AE">
        <w:rPr>
          <w:rFonts w:ascii="ITC Avant Garde" w:eastAsia="Times New Roman" w:hAnsi="ITC Avant Garde" w:cs="Arial"/>
          <w:iCs/>
          <w:kern w:val="16"/>
          <w:sz w:val="18"/>
          <w:szCs w:val="18"/>
          <w:lang w:eastAsia="es-ES"/>
        </w:rPr>
        <w:t>Nota: El año 1 inicia a partir de la fecha de otorgamiento de la Concesión. …”</w:t>
      </w:r>
    </w:p>
    <w:p w:rsidR="002378AE" w:rsidRPr="002378AE" w:rsidRDefault="00A14FFA"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Del mismo modo, también resulta importante apuntar lo que </w:t>
      </w:r>
      <w:r w:rsidRPr="002378AE">
        <w:rPr>
          <w:rFonts w:ascii="ITC Avant Garde" w:eastAsia="Times New Roman" w:hAnsi="ITC Avant Garde"/>
          <w:b/>
          <w:bCs/>
          <w:color w:val="000000"/>
          <w:lang w:eastAsia="es-MX"/>
        </w:rPr>
        <w:t>TALKTEL</w:t>
      </w:r>
      <w:r w:rsidRPr="002378AE">
        <w:rPr>
          <w:rFonts w:ascii="ITC Avant Garde" w:eastAsia="Times New Roman" w:hAnsi="ITC Avant Garde"/>
          <w:bCs/>
          <w:color w:val="000000"/>
          <w:lang w:eastAsia="es-MX"/>
        </w:rPr>
        <w:t xml:space="preserve"> contestó con respecto al oficio </w:t>
      </w:r>
      <w:r w:rsidRPr="002378AE">
        <w:rPr>
          <w:rFonts w:ascii="ITC Avant Garde" w:eastAsia="Times New Roman" w:hAnsi="ITC Avant Garde"/>
          <w:b/>
          <w:bCs/>
          <w:color w:val="000000"/>
          <w:lang w:eastAsia="es-MX"/>
        </w:rPr>
        <w:t>IFT/225/UC/DG-SUV/3495/2016</w:t>
      </w:r>
      <w:r w:rsidRPr="002378AE">
        <w:rPr>
          <w:rFonts w:ascii="ITC Avant Garde" w:eastAsia="Times New Roman" w:hAnsi="ITC Avant Garde"/>
          <w:bCs/>
          <w:color w:val="000000"/>
          <w:lang w:eastAsia="es-MX"/>
        </w:rPr>
        <w:t xml:space="preserve">, mediante </w:t>
      </w:r>
      <w:r w:rsidR="00465B50" w:rsidRPr="002378AE">
        <w:rPr>
          <w:rFonts w:ascii="ITC Avant Garde" w:eastAsia="Times New Roman" w:hAnsi="ITC Avant Garde"/>
          <w:bCs/>
          <w:color w:val="000000"/>
          <w:lang w:eastAsia="es-MX"/>
        </w:rPr>
        <w:t xml:space="preserve">el </w:t>
      </w:r>
      <w:r w:rsidRPr="002378AE">
        <w:rPr>
          <w:rFonts w:ascii="ITC Avant Garde" w:eastAsia="Times New Roman" w:hAnsi="ITC Avant Garde"/>
          <w:bCs/>
          <w:color w:val="000000"/>
          <w:lang w:eastAsia="es-MX"/>
        </w:rPr>
        <w:t>escrito presentado ante oficialía de partes de este Instituto el doce de agosto de dos mil dieciséis</w:t>
      </w:r>
      <w:r w:rsidR="00465B50" w:rsidRPr="002378AE">
        <w:rPr>
          <w:rFonts w:ascii="ITC Avant Garde" w:eastAsia="Times New Roman" w:hAnsi="ITC Avant Garde"/>
          <w:bCs/>
          <w:color w:val="000000"/>
          <w:lang w:eastAsia="es-MX"/>
        </w:rPr>
        <w:t>, lo cual en la parte que interesa versó en lo siguiente:</w:t>
      </w:r>
    </w:p>
    <w:p w:rsidR="00465B50" w:rsidRPr="002378AE" w:rsidRDefault="00465B50" w:rsidP="002378AE">
      <w:pPr>
        <w:pStyle w:val="Prrafodelista"/>
        <w:tabs>
          <w:tab w:val="left" w:pos="851"/>
        </w:tabs>
        <w:spacing w:after="240" w:line="360" w:lineRule="auto"/>
        <w:ind w:left="567" w:right="616"/>
        <w:jc w:val="both"/>
        <w:rPr>
          <w:rFonts w:ascii="ITC Avant Garde" w:eastAsia="Times New Roman" w:hAnsi="ITC Avant Garde"/>
          <w:bCs/>
          <w:color w:val="000000"/>
          <w:sz w:val="18"/>
          <w:szCs w:val="18"/>
          <w:lang w:eastAsia="es-MX"/>
        </w:rPr>
      </w:pPr>
      <w:r w:rsidRPr="002378AE">
        <w:rPr>
          <w:rFonts w:ascii="ITC Avant Garde" w:eastAsia="Times New Roman" w:hAnsi="ITC Avant Garde"/>
          <w:bCs/>
          <w:color w:val="000000"/>
          <w:sz w:val="18"/>
          <w:szCs w:val="18"/>
          <w:lang w:eastAsia="es-MX"/>
        </w:rPr>
        <w:t>“Se acredita el cumplimiento de la obligación 4.3. con el escrito a través del cual mi representada entregó en Oficialía de Partes el día 11 de agosto de 2016, los reportes del primer al cuarto cuatrimestre del año 2011, 2012, 2013, 2014, 2015 y del primer trimestre del año 2016…” (Sic)</w:t>
      </w:r>
    </w:p>
    <w:p w:rsidR="002378AE" w:rsidRPr="002378AE" w:rsidRDefault="00EA084A"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En tal contexto, el hecho de que </w:t>
      </w:r>
      <w:r w:rsidRPr="002378AE">
        <w:rPr>
          <w:rFonts w:ascii="ITC Avant Garde" w:eastAsia="Times New Roman" w:hAnsi="ITC Avant Garde"/>
          <w:b/>
          <w:bCs/>
          <w:color w:val="000000"/>
          <w:lang w:eastAsia="es-MX"/>
        </w:rPr>
        <w:t>TALKTEL</w:t>
      </w:r>
      <w:r w:rsidRPr="002378AE">
        <w:rPr>
          <w:rFonts w:ascii="ITC Avant Garde" w:eastAsia="Times New Roman" w:hAnsi="ITC Avant Garde"/>
          <w:bCs/>
          <w:color w:val="000000"/>
          <w:lang w:eastAsia="es-MX"/>
        </w:rPr>
        <w:t xml:space="preserve"> haya presentado</w:t>
      </w:r>
      <w:r w:rsidR="00A14FFA" w:rsidRPr="002378AE">
        <w:rPr>
          <w:rFonts w:ascii="ITC Avant Garde" w:eastAsia="Times New Roman" w:hAnsi="ITC Avant Garde"/>
          <w:bCs/>
          <w:color w:val="000000"/>
          <w:lang w:eastAsia="es-MX"/>
        </w:rPr>
        <w:t xml:space="preserve"> ante </w:t>
      </w:r>
      <w:r w:rsidR="00A32E30" w:rsidRPr="002378AE">
        <w:rPr>
          <w:rFonts w:ascii="ITC Avant Garde" w:eastAsia="Times New Roman" w:hAnsi="ITC Avant Garde"/>
          <w:bCs/>
          <w:color w:val="000000"/>
          <w:lang w:eastAsia="es-MX"/>
        </w:rPr>
        <w:t xml:space="preserve">la </w:t>
      </w:r>
      <w:r w:rsidR="00A14FFA" w:rsidRPr="002378AE">
        <w:rPr>
          <w:rFonts w:ascii="ITC Avant Garde" w:eastAsia="Times New Roman" w:hAnsi="ITC Avant Garde"/>
          <w:bCs/>
          <w:color w:val="000000"/>
          <w:lang w:eastAsia="es-MX"/>
        </w:rPr>
        <w:t>oficialía de partes de este Instituto el once de agosto de dos mil dieciséis,</w:t>
      </w:r>
      <w:r w:rsidRPr="002378AE">
        <w:rPr>
          <w:rFonts w:ascii="ITC Avant Garde" w:eastAsia="Times New Roman" w:hAnsi="ITC Avant Garde"/>
          <w:bCs/>
          <w:color w:val="000000"/>
          <w:lang w:eastAsia="es-MX"/>
        </w:rPr>
        <w:t xml:space="preserve"> los informes a los que estaba obligado</w:t>
      </w:r>
      <w:r w:rsidR="00A14FFA" w:rsidRPr="002378AE">
        <w:rPr>
          <w:rFonts w:ascii="ITC Avant Garde" w:eastAsia="Times New Roman" w:hAnsi="ITC Avant Garde"/>
          <w:bCs/>
          <w:color w:val="000000"/>
          <w:lang w:eastAsia="es-MX"/>
        </w:rPr>
        <w:t xml:space="preserve"> en términos de la condición </w:t>
      </w:r>
      <w:r w:rsidR="00A14FFA" w:rsidRPr="002378AE">
        <w:rPr>
          <w:rFonts w:ascii="ITC Avant Garde" w:eastAsia="Times New Roman" w:hAnsi="ITC Avant Garde"/>
          <w:b/>
          <w:bCs/>
          <w:color w:val="000000"/>
          <w:lang w:eastAsia="es-MX"/>
        </w:rPr>
        <w:t>4.3. Informes sobre la instalación de la red</w:t>
      </w:r>
      <w:r w:rsidR="00A14FFA" w:rsidRPr="002378AE">
        <w:rPr>
          <w:rFonts w:ascii="ITC Avant Garde" w:eastAsia="Times New Roman" w:hAnsi="ITC Avant Garde"/>
          <w:bCs/>
          <w:color w:val="000000"/>
          <w:lang w:eastAsia="es-MX"/>
        </w:rPr>
        <w:t xml:space="preserve"> de su Título de Concesión</w:t>
      </w:r>
      <w:r w:rsidR="00465B50" w:rsidRPr="002378AE">
        <w:rPr>
          <w:rFonts w:ascii="ITC Avant Garde" w:eastAsia="Times New Roman" w:hAnsi="ITC Avant Garde"/>
          <w:bCs/>
          <w:color w:val="000000"/>
          <w:lang w:eastAsia="es-MX"/>
        </w:rPr>
        <w:t>, no lo exime de</w:t>
      </w:r>
      <w:r w:rsidR="002F2F63" w:rsidRPr="002378AE">
        <w:rPr>
          <w:rFonts w:ascii="ITC Avant Garde" w:eastAsia="Times New Roman" w:hAnsi="ITC Avant Garde"/>
          <w:bCs/>
          <w:color w:val="000000"/>
          <w:lang w:eastAsia="es-MX"/>
        </w:rPr>
        <w:t xml:space="preserve"> la</w:t>
      </w:r>
      <w:r w:rsidR="00465B50" w:rsidRPr="002378AE">
        <w:rPr>
          <w:rFonts w:ascii="ITC Avant Garde" w:eastAsia="Times New Roman" w:hAnsi="ITC Avant Garde"/>
          <w:bCs/>
          <w:color w:val="000000"/>
          <w:lang w:eastAsia="es-MX"/>
        </w:rPr>
        <w:t xml:space="preserve"> responsabilidad administrativa por el incumplimiento a la condición </w:t>
      </w:r>
      <w:r w:rsidR="00465B50" w:rsidRPr="002378AE">
        <w:rPr>
          <w:rFonts w:ascii="ITC Avant Garde" w:hAnsi="ITC Avant Garde"/>
          <w:b/>
        </w:rPr>
        <w:t>A.5. Compromisos de cobertura</w:t>
      </w:r>
      <w:r w:rsidR="00465B50" w:rsidRPr="002378AE">
        <w:rPr>
          <w:rFonts w:ascii="ITC Avant Garde" w:hAnsi="ITC Avant Garde"/>
        </w:rPr>
        <w:t xml:space="preserve"> </w:t>
      </w:r>
      <w:r w:rsidR="00465B50" w:rsidRPr="002378AE">
        <w:rPr>
          <w:rFonts w:ascii="ITC Avant Garde" w:hAnsi="ITC Avant Garde"/>
          <w:b/>
        </w:rPr>
        <w:t>de la Red</w:t>
      </w:r>
      <w:r w:rsidR="00465B50" w:rsidRPr="002378AE">
        <w:rPr>
          <w:rFonts w:ascii="ITC Avant Garde" w:hAnsi="ITC Avant Garde"/>
        </w:rPr>
        <w:t xml:space="preserve"> de dicho Título</w:t>
      </w:r>
      <w:r w:rsidR="00465B50" w:rsidRPr="002378AE">
        <w:rPr>
          <w:rFonts w:ascii="ITC Avant Garde" w:eastAsia="Times New Roman" w:hAnsi="ITC Avant Garde"/>
          <w:bCs/>
          <w:color w:val="000000"/>
          <w:lang w:eastAsia="es-MX"/>
        </w:rPr>
        <w:t xml:space="preserve">, dado a que </w:t>
      </w:r>
      <w:r w:rsidR="000919AC" w:rsidRPr="002378AE">
        <w:rPr>
          <w:rFonts w:ascii="ITC Avant Garde" w:eastAsia="Times New Roman" w:hAnsi="ITC Avant Garde"/>
          <w:bCs/>
          <w:color w:val="000000"/>
          <w:lang w:eastAsia="es-MX"/>
        </w:rPr>
        <w:t xml:space="preserve">el hecho de que haya informado el avance de la instalación de su infraestructura de la red, no implica que </w:t>
      </w:r>
      <w:r w:rsidR="003F5B6A" w:rsidRPr="002378AE">
        <w:rPr>
          <w:rFonts w:ascii="ITC Avant Garde" w:eastAsia="Times New Roman" w:hAnsi="ITC Avant Garde"/>
          <w:bCs/>
          <w:color w:val="000000"/>
          <w:lang w:eastAsia="es-MX"/>
        </w:rPr>
        <w:t xml:space="preserve">al momento de la visita se encontrará en cumplimiento de la condición </w:t>
      </w:r>
      <w:r w:rsidR="003F5B6A" w:rsidRPr="002378AE">
        <w:rPr>
          <w:rFonts w:ascii="ITC Avant Garde" w:hAnsi="ITC Avant Garde"/>
          <w:b/>
        </w:rPr>
        <w:t>A.5. Compromisos de cobertura</w:t>
      </w:r>
      <w:r w:rsidR="003F5B6A" w:rsidRPr="002378AE">
        <w:rPr>
          <w:rFonts w:ascii="ITC Avant Garde" w:hAnsi="ITC Avant Garde"/>
        </w:rPr>
        <w:t xml:space="preserve"> </w:t>
      </w:r>
      <w:r w:rsidR="003F5B6A" w:rsidRPr="002378AE">
        <w:rPr>
          <w:rFonts w:ascii="ITC Avant Garde" w:hAnsi="ITC Avant Garde"/>
          <w:b/>
        </w:rPr>
        <w:t>de la Red</w:t>
      </w:r>
      <w:r w:rsidR="000919AC" w:rsidRPr="002378AE">
        <w:rPr>
          <w:rFonts w:ascii="ITC Avant Garde" w:eastAsia="Times New Roman" w:hAnsi="ITC Avant Garde"/>
          <w:bCs/>
          <w:color w:val="000000"/>
          <w:lang w:eastAsia="es-MX"/>
        </w:rPr>
        <w:t>.</w:t>
      </w:r>
    </w:p>
    <w:p w:rsidR="002378AE" w:rsidRPr="002378AE" w:rsidRDefault="000919AC" w:rsidP="002378AE">
      <w:pPr>
        <w:pStyle w:val="Prrafodelista"/>
        <w:tabs>
          <w:tab w:val="left" w:pos="851"/>
        </w:tabs>
        <w:spacing w:after="240" w:line="360" w:lineRule="auto"/>
        <w:ind w:left="0"/>
        <w:jc w:val="both"/>
        <w:rPr>
          <w:rFonts w:ascii="ITC Avant Garde" w:hAnsi="ITC Avant Garde"/>
          <w:sz w:val="21"/>
          <w:szCs w:val="21"/>
        </w:rPr>
      </w:pPr>
      <w:r w:rsidRPr="002378AE">
        <w:rPr>
          <w:rFonts w:ascii="ITC Avant Garde" w:eastAsia="Times New Roman" w:hAnsi="ITC Avant Garde"/>
          <w:bCs/>
          <w:color w:val="000000"/>
          <w:lang w:eastAsia="es-MX"/>
        </w:rPr>
        <w:t xml:space="preserve">Lo expuesto, máxime que al solicitarle a </w:t>
      </w:r>
      <w:r w:rsidRPr="002378AE">
        <w:rPr>
          <w:rFonts w:ascii="ITC Avant Garde" w:eastAsia="Times New Roman" w:hAnsi="ITC Avant Garde"/>
          <w:b/>
          <w:bCs/>
          <w:color w:val="000000"/>
          <w:lang w:eastAsia="es-MX"/>
        </w:rPr>
        <w:t>TALKTEL</w:t>
      </w:r>
      <w:r w:rsidRPr="002378AE">
        <w:rPr>
          <w:rFonts w:ascii="ITC Avant Garde" w:eastAsia="Times New Roman" w:hAnsi="ITC Avant Garde"/>
          <w:bCs/>
          <w:color w:val="000000"/>
          <w:lang w:eastAsia="es-MX"/>
        </w:rPr>
        <w:t xml:space="preserve"> en la visita de verificación </w:t>
      </w:r>
      <w:r w:rsidRPr="002378AE">
        <w:rPr>
          <w:rFonts w:ascii="ITC Avant Garde" w:eastAsia="Times New Roman" w:hAnsi="ITC Avant Garde"/>
          <w:b/>
          <w:bCs/>
          <w:color w:val="000000"/>
          <w:lang w:eastAsia="es-MX"/>
        </w:rPr>
        <w:t xml:space="preserve">IFT/DF/DGV/017/2016, </w:t>
      </w:r>
      <w:r w:rsidRPr="002378AE">
        <w:rPr>
          <w:rFonts w:ascii="ITC Avant Garde" w:hAnsi="ITC Avant Garde"/>
          <w:sz w:val="21"/>
          <w:szCs w:val="21"/>
        </w:rPr>
        <w:t xml:space="preserve">entregara documento idóneo que acreditara que la infraestructura instalada, tanto de fibra óptica como de los enlaces vía satélite utilizados para cubrir el área de cobertura indicada en los numerales A.5.1. </w:t>
      </w:r>
      <w:proofErr w:type="gramStart"/>
      <w:r w:rsidRPr="002378AE">
        <w:rPr>
          <w:rFonts w:ascii="ITC Avant Garde" w:hAnsi="ITC Avant Garde"/>
          <w:sz w:val="21"/>
          <w:szCs w:val="21"/>
        </w:rPr>
        <w:t>y</w:t>
      </w:r>
      <w:proofErr w:type="gramEnd"/>
      <w:r w:rsidRPr="002378AE">
        <w:rPr>
          <w:rFonts w:ascii="ITC Avant Garde" w:hAnsi="ITC Avant Garde"/>
          <w:sz w:val="21"/>
          <w:szCs w:val="21"/>
        </w:rPr>
        <w:t xml:space="preserve"> A.5.2. del Título de Concesión, son propiedad de esta concesionaria, la misma exhibió mediante </w:t>
      </w:r>
      <w:r w:rsidRPr="002378AE">
        <w:rPr>
          <w:rFonts w:ascii="ITC Avant Garde" w:hAnsi="ITC Avant Garde"/>
          <w:sz w:val="21"/>
          <w:szCs w:val="21"/>
        </w:rPr>
        <w:lastRenderedPageBreak/>
        <w:t xml:space="preserve">escrito de manifestaciones y pruebas ingresado en oficialía de partes de este Instituto el ocho de marzo de dos mil dieciséis, el contrato de “PRESTACIÓN DE SERVICIOS DE TELECOMUNICACIONES Y SERVICIOS COMPLEMENTARIOS.” celebrado entre ésta y la </w:t>
      </w:r>
      <w:r w:rsidRPr="002378AE">
        <w:rPr>
          <w:rFonts w:ascii="ITC Avant Garde" w:hAnsi="ITC Avant Garde"/>
          <w:b/>
          <w:sz w:val="21"/>
          <w:szCs w:val="21"/>
        </w:rPr>
        <w:t>CFE TELECOM</w:t>
      </w:r>
      <w:r w:rsidRPr="002378AE">
        <w:rPr>
          <w:rFonts w:ascii="ITC Avant Garde" w:hAnsi="ITC Avant Garde"/>
          <w:sz w:val="21"/>
          <w:szCs w:val="21"/>
        </w:rPr>
        <w:t>, el cuatro de septiembre de dos mil quince y el contrato de servicios celebrado entre ésta e ISSAC DE MÉXICO, S.A. DE C.V. de fecha catorce de marzo de dos mil catorce.</w:t>
      </w:r>
    </w:p>
    <w:p w:rsidR="002378AE" w:rsidRPr="002378AE" w:rsidRDefault="000919AC" w:rsidP="002378AE">
      <w:pPr>
        <w:pStyle w:val="Prrafodelista"/>
        <w:tabs>
          <w:tab w:val="left" w:pos="851"/>
        </w:tabs>
        <w:spacing w:after="240" w:line="360" w:lineRule="auto"/>
        <w:ind w:left="0"/>
        <w:jc w:val="both"/>
        <w:rPr>
          <w:rFonts w:ascii="ITC Avant Garde" w:hAnsi="ITC Avant Garde"/>
          <w:sz w:val="21"/>
          <w:szCs w:val="21"/>
        </w:rPr>
      </w:pPr>
      <w:r w:rsidRPr="002378AE">
        <w:rPr>
          <w:rFonts w:ascii="ITC Avant Garde" w:hAnsi="ITC Avant Garde"/>
          <w:sz w:val="21"/>
          <w:szCs w:val="21"/>
        </w:rPr>
        <w:t>Advirtiéndose de esos contratos lo siguiente:</w:t>
      </w:r>
    </w:p>
    <w:p w:rsidR="000919AC" w:rsidRPr="002378AE" w:rsidRDefault="000919AC" w:rsidP="002378AE">
      <w:pPr>
        <w:pStyle w:val="Prrafodelista"/>
        <w:numPr>
          <w:ilvl w:val="0"/>
          <w:numId w:val="14"/>
        </w:numPr>
        <w:tabs>
          <w:tab w:val="left" w:pos="851"/>
        </w:tabs>
        <w:spacing w:after="240" w:line="360" w:lineRule="auto"/>
        <w:ind w:left="851"/>
        <w:jc w:val="both"/>
        <w:rPr>
          <w:rFonts w:ascii="ITC Avant Garde" w:hAnsi="ITC Avant Garde"/>
          <w:sz w:val="21"/>
          <w:szCs w:val="21"/>
        </w:rPr>
      </w:pPr>
      <w:r w:rsidRPr="002378AE">
        <w:rPr>
          <w:rFonts w:ascii="ITC Avant Garde" w:hAnsi="ITC Avant Garde"/>
          <w:b/>
          <w:sz w:val="21"/>
          <w:szCs w:val="21"/>
        </w:rPr>
        <w:t xml:space="preserve">CFE TELECOM </w:t>
      </w:r>
      <w:r w:rsidR="00F361C5" w:rsidRPr="002378AE">
        <w:rPr>
          <w:rFonts w:ascii="ITC Avant Garde" w:hAnsi="ITC Avant Garde"/>
          <w:sz w:val="21"/>
          <w:szCs w:val="21"/>
        </w:rPr>
        <w:t>proporciona</w:t>
      </w:r>
      <w:r w:rsidRPr="002378AE">
        <w:rPr>
          <w:rFonts w:ascii="ITC Avant Garde" w:hAnsi="ITC Avant Garde"/>
          <w:sz w:val="21"/>
          <w:szCs w:val="21"/>
        </w:rPr>
        <w:t xml:space="preserve"> a </w:t>
      </w:r>
      <w:r w:rsidR="00F361C5" w:rsidRPr="002378AE">
        <w:rPr>
          <w:rFonts w:ascii="ITC Avant Garde" w:hAnsi="ITC Avant Garde"/>
          <w:b/>
          <w:sz w:val="21"/>
          <w:szCs w:val="21"/>
        </w:rPr>
        <w:t xml:space="preserve">TALKTEL </w:t>
      </w:r>
      <w:r w:rsidR="00F361C5" w:rsidRPr="002378AE">
        <w:rPr>
          <w:rFonts w:ascii="ITC Avant Garde" w:hAnsi="ITC Avant Garde"/>
          <w:sz w:val="21"/>
          <w:szCs w:val="21"/>
        </w:rPr>
        <w:t>la infraestructura que permite la conexión privada entre los puntos de demarcaci</w:t>
      </w:r>
      <w:r w:rsidR="00B96D61" w:rsidRPr="002378AE">
        <w:rPr>
          <w:rFonts w:ascii="ITC Avant Garde" w:hAnsi="ITC Avant Garde"/>
          <w:sz w:val="21"/>
          <w:szCs w:val="21"/>
        </w:rPr>
        <w:t>ón de esta última, así como los servicios de conectividad, alojamiento e internet.</w:t>
      </w:r>
    </w:p>
    <w:p w:rsidR="002378AE" w:rsidRPr="002378AE" w:rsidRDefault="00B96D61" w:rsidP="002378AE">
      <w:pPr>
        <w:pStyle w:val="Prrafodelista"/>
        <w:numPr>
          <w:ilvl w:val="0"/>
          <w:numId w:val="14"/>
        </w:numPr>
        <w:tabs>
          <w:tab w:val="left" w:pos="851"/>
        </w:tabs>
        <w:spacing w:after="240" w:line="360" w:lineRule="auto"/>
        <w:ind w:left="851"/>
        <w:jc w:val="both"/>
        <w:rPr>
          <w:rFonts w:ascii="ITC Avant Garde" w:hAnsi="ITC Avant Garde"/>
          <w:sz w:val="21"/>
          <w:szCs w:val="21"/>
        </w:rPr>
      </w:pPr>
      <w:r w:rsidRPr="002378AE">
        <w:rPr>
          <w:rFonts w:ascii="ITC Avant Garde" w:hAnsi="ITC Avant Garde"/>
          <w:sz w:val="21"/>
          <w:szCs w:val="21"/>
        </w:rPr>
        <w:t xml:space="preserve">ISSAC DE MÉXICO, S.A. DE C.V. presta a </w:t>
      </w:r>
      <w:r w:rsidRPr="002378AE">
        <w:rPr>
          <w:rFonts w:ascii="ITC Avant Garde" w:hAnsi="ITC Avant Garde"/>
          <w:b/>
          <w:sz w:val="21"/>
          <w:szCs w:val="21"/>
        </w:rPr>
        <w:t>TALKTEL</w:t>
      </w:r>
      <w:r w:rsidRPr="002378AE">
        <w:rPr>
          <w:rFonts w:ascii="ITC Avant Garde" w:hAnsi="ITC Avant Garde"/>
          <w:sz w:val="21"/>
          <w:szCs w:val="21"/>
        </w:rPr>
        <w:t xml:space="preserve"> servicios satelitales a través de </w:t>
      </w:r>
      <w:proofErr w:type="spellStart"/>
      <w:r w:rsidRPr="002378AE">
        <w:rPr>
          <w:rFonts w:ascii="ITC Avant Garde" w:hAnsi="ITC Avant Garde"/>
          <w:sz w:val="21"/>
          <w:szCs w:val="21"/>
        </w:rPr>
        <w:t>NewCom</w:t>
      </w:r>
      <w:proofErr w:type="spellEnd"/>
      <w:r w:rsidRPr="002378AE">
        <w:rPr>
          <w:rFonts w:ascii="ITC Avant Garde" w:hAnsi="ITC Avant Garde"/>
          <w:sz w:val="21"/>
          <w:szCs w:val="21"/>
        </w:rPr>
        <w:t xml:space="preserve"> International Inc.</w:t>
      </w:r>
    </w:p>
    <w:p w:rsidR="002378AE" w:rsidRPr="002378AE" w:rsidRDefault="000A4713" w:rsidP="002378AE">
      <w:pPr>
        <w:pStyle w:val="Prrafodelista"/>
        <w:spacing w:after="240" w:line="360" w:lineRule="auto"/>
        <w:ind w:left="0" w:right="48"/>
        <w:jc w:val="both"/>
        <w:rPr>
          <w:rFonts w:ascii="ITC Avant Garde" w:hAnsi="ITC Avant Garde"/>
          <w:sz w:val="21"/>
          <w:szCs w:val="21"/>
        </w:rPr>
      </w:pPr>
      <w:r w:rsidRPr="002378AE">
        <w:rPr>
          <w:rFonts w:ascii="ITC Avant Garde" w:hAnsi="ITC Avant Garde"/>
          <w:sz w:val="21"/>
          <w:szCs w:val="21"/>
        </w:rPr>
        <w:t>En tal virtud, se concluy</w:t>
      </w:r>
      <w:r w:rsidR="002F2F63" w:rsidRPr="002378AE">
        <w:rPr>
          <w:rFonts w:ascii="ITC Avant Garde" w:hAnsi="ITC Avant Garde"/>
          <w:sz w:val="21"/>
          <w:szCs w:val="21"/>
        </w:rPr>
        <w:t>ó</w:t>
      </w:r>
      <w:r w:rsidRPr="002378AE">
        <w:rPr>
          <w:rFonts w:ascii="ITC Avant Garde" w:hAnsi="ITC Avant Garde"/>
          <w:sz w:val="21"/>
          <w:szCs w:val="21"/>
        </w:rPr>
        <w:t xml:space="preserve"> </w:t>
      </w:r>
      <w:r w:rsidR="00B96D61" w:rsidRPr="002378AE">
        <w:rPr>
          <w:rFonts w:ascii="ITC Avant Garde" w:hAnsi="ITC Avant Garde"/>
          <w:sz w:val="21"/>
          <w:szCs w:val="21"/>
        </w:rPr>
        <w:t>que</w:t>
      </w:r>
      <w:r w:rsidRPr="002378AE">
        <w:rPr>
          <w:rFonts w:ascii="ITC Avant Garde" w:hAnsi="ITC Avant Garde"/>
          <w:sz w:val="21"/>
          <w:szCs w:val="21"/>
        </w:rPr>
        <w:t xml:space="preserve"> </w:t>
      </w:r>
      <w:r w:rsidRPr="002378AE">
        <w:rPr>
          <w:rFonts w:ascii="ITC Avant Garde" w:hAnsi="ITC Avant Garde"/>
          <w:b/>
          <w:sz w:val="21"/>
          <w:szCs w:val="21"/>
        </w:rPr>
        <w:t>TALKTEL</w:t>
      </w:r>
      <w:r w:rsidRPr="002378AE">
        <w:rPr>
          <w:rFonts w:ascii="ITC Avant Garde" w:hAnsi="ITC Avant Garde"/>
          <w:sz w:val="21"/>
          <w:szCs w:val="21"/>
        </w:rPr>
        <w:t xml:space="preserve"> </w:t>
      </w:r>
      <w:r w:rsidR="00B96D61" w:rsidRPr="002378AE">
        <w:rPr>
          <w:rFonts w:ascii="ITC Avant Garde" w:hAnsi="ITC Avant Garde"/>
          <w:sz w:val="21"/>
          <w:szCs w:val="21"/>
        </w:rPr>
        <w:t>no</w:t>
      </w:r>
      <w:r w:rsidR="002F2F63" w:rsidRPr="002378AE">
        <w:rPr>
          <w:rFonts w:ascii="ITC Avant Garde" w:hAnsi="ITC Avant Garde"/>
          <w:sz w:val="21"/>
          <w:szCs w:val="21"/>
        </w:rPr>
        <w:t xml:space="preserve"> acreditó que</w:t>
      </w:r>
      <w:r w:rsidRPr="002378AE">
        <w:rPr>
          <w:rFonts w:ascii="ITC Avant Garde" w:hAnsi="ITC Avant Garde"/>
          <w:sz w:val="21"/>
          <w:szCs w:val="21"/>
        </w:rPr>
        <w:t xml:space="preserve"> cuent</w:t>
      </w:r>
      <w:r w:rsidR="00B96D61" w:rsidRPr="002378AE">
        <w:rPr>
          <w:rFonts w:ascii="ITC Avant Garde" w:hAnsi="ITC Avant Garde"/>
          <w:sz w:val="21"/>
          <w:szCs w:val="21"/>
        </w:rPr>
        <w:t>a</w:t>
      </w:r>
      <w:r w:rsidRPr="002378AE">
        <w:rPr>
          <w:rFonts w:ascii="ITC Avant Garde" w:hAnsi="ITC Avant Garde"/>
          <w:sz w:val="21"/>
          <w:szCs w:val="21"/>
        </w:rPr>
        <w:t xml:space="preserve"> </w:t>
      </w:r>
      <w:r w:rsidR="00B96D61" w:rsidRPr="002378AE">
        <w:rPr>
          <w:rFonts w:ascii="ITC Avant Garde" w:hAnsi="ITC Avant Garde"/>
          <w:sz w:val="21"/>
          <w:szCs w:val="21"/>
        </w:rPr>
        <w:t xml:space="preserve">con infraestructura </w:t>
      </w:r>
      <w:r w:rsidRPr="002378AE">
        <w:rPr>
          <w:rFonts w:ascii="ITC Avant Garde" w:hAnsi="ITC Avant Garde"/>
          <w:sz w:val="21"/>
          <w:szCs w:val="21"/>
        </w:rPr>
        <w:t>propi</w:t>
      </w:r>
      <w:r w:rsidR="00B96D61" w:rsidRPr="002378AE">
        <w:rPr>
          <w:rFonts w:ascii="ITC Avant Garde" w:hAnsi="ITC Avant Garde"/>
          <w:sz w:val="21"/>
          <w:szCs w:val="21"/>
        </w:rPr>
        <w:t>a</w:t>
      </w:r>
      <w:r w:rsidR="00663AF6" w:rsidRPr="002378AE">
        <w:rPr>
          <w:rFonts w:ascii="ITC Avant Garde" w:hAnsi="ITC Avant Garde"/>
          <w:sz w:val="21"/>
          <w:szCs w:val="21"/>
        </w:rPr>
        <w:t xml:space="preserve"> para los</w:t>
      </w:r>
      <w:r w:rsidRPr="002378AE">
        <w:rPr>
          <w:rFonts w:ascii="ITC Avant Garde" w:hAnsi="ITC Avant Garde"/>
          <w:sz w:val="21"/>
          <w:szCs w:val="21"/>
        </w:rPr>
        <w:t xml:space="preserve"> enlaces de fibra óptica y vía satélite, </w:t>
      </w:r>
      <w:r w:rsidR="002F2F63" w:rsidRPr="002378AE">
        <w:rPr>
          <w:rFonts w:ascii="ITC Avant Garde" w:hAnsi="ITC Avant Garde"/>
          <w:sz w:val="21"/>
          <w:szCs w:val="21"/>
        </w:rPr>
        <w:t>de conformidad con</w:t>
      </w:r>
      <w:r w:rsidR="00663AF6" w:rsidRPr="002378AE">
        <w:rPr>
          <w:rFonts w:ascii="ITC Avant Garde" w:hAnsi="ITC Avant Garde"/>
          <w:sz w:val="21"/>
          <w:szCs w:val="21"/>
        </w:rPr>
        <w:t xml:space="preserve"> </w:t>
      </w:r>
      <w:r w:rsidRPr="002378AE">
        <w:rPr>
          <w:rFonts w:ascii="ITC Avant Garde" w:hAnsi="ITC Avant Garde"/>
          <w:sz w:val="21"/>
          <w:szCs w:val="21"/>
        </w:rPr>
        <w:t>la condición</w:t>
      </w:r>
      <w:r w:rsidR="00663AF6" w:rsidRPr="002378AE">
        <w:rPr>
          <w:rFonts w:ascii="ITC Avant Garde" w:hAnsi="ITC Avant Garde"/>
          <w:b/>
          <w:sz w:val="21"/>
          <w:szCs w:val="21"/>
        </w:rPr>
        <w:t xml:space="preserve"> </w:t>
      </w:r>
      <w:r w:rsidRPr="002378AE">
        <w:rPr>
          <w:rFonts w:ascii="ITC Avant Garde" w:hAnsi="ITC Avant Garde"/>
          <w:b/>
          <w:sz w:val="21"/>
          <w:szCs w:val="21"/>
        </w:rPr>
        <w:t>A.5. Compromisos de cobertura de la Red</w:t>
      </w:r>
      <w:r w:rsidRPr="002378AE">
        <w:rPr>
          <w:rFonts w:ascii="ITC Avant Garde" w:hAnsi="ITC Avant Garde"/>
          <w:sz w:val="21"/>
          <w:szCs w:val="21"/>
        </w:rPr>
        <w:t xml:space="preserve"> de su Título de Concesión,</w:t>
      </w:r>
      <w:r w:rsidR="002F2F63" w:rsidRPr="002378AE">
        <w:rPr>
          <w:rFonts w:ascii="ITC Avant Garde" w:hAnsi="ITC Avant Garde"/>
          <w:sz w:val="21"/>
          <w:szCs w:val="21"/>
        </w:rPr>
        <w:t xml:space="preserve"> ya que la misma</w:t>
      </w:r>
      <w:r w:rsidRPr="002378AE">
        <w:rPr>
          <w:rFonts w:ascii="ITC Avant Garde" w:hAnsi="ITC Avant Garde"/>
          <w:sz w:val="21"/>
          <w:szCs w:val="21"/>
        </w:rPr>
        <w:t xml:space="preserve"> </w:t>
      </w:r>
      <w:r w:rsidR="00663AF6" w:rsidRPr="002378AE">
        <w:rPr>
          <w:rFonts w:ascii="ITC Avant Garde" w:hAnsi="ITC Avant Garde"/>
          <w:sz w:val="21"/>
          <w:szCs w:val="21"/>
        </w:rPr>
        <w:t>lo</w:t>
      </w:r>
      <w:r w:rsidRPr="002378AE">
        <w:rPr>
          <w:rFonts w:ascii="ITC Avant Garde" w:hAnsi="ITC Avant Garde"/>
          <w:sz w:val="21"/>
          <w:szCs w:val="21"/>
        </w:rPr>
        <w:t xml:space="preserve"> obliga</w:t>
      </w:r>
      <w:r w:rsidR="002F2F63" w:rsidRPr="002378AE">
        <w:rPr>
          <w:rFonts w:ascii="ITC Avant Garde" w:hAnsi="ITC Avant Garde"/>
          <w:sz w:val="21"/>
          <w:szCs w:val="21"/>
        </w:rPr>
        <w:t>ba</w:t>
      </w:r>
      <w:r w:rsidRPr="002378AE">
        <w:rPr>
          <w:rFonts w:ascii="ITC Avant Garde" w:hAnsi="ITC Avant Garde"/>
          <w:sz w:val="21"/>
          <w:szCs w:val="21"/>
        </w:rPr>
        <w:t xml:space="preserve"> a instalar por lo menos, con infraestructura propia, los enlaces para la totalidad de 3,278.2 Kilómetros de Red de fibra Óptica y operación de las diez estaciones terrenas, todas dentro de las entidades que cubren el área de cobertura solicitada por </w:t>
      </w:r>
      <w:r w:rsidRPr="002378AE">
        <w:rPr>
          <w:rFonts w:ascii="ITC Avant Garde" w:hAnsi="ITC Avant Garde"/>
          <w:b/>
          <w:sz w:val="21"/>
          <w:szCs w:val="21"/>
        </w:rPr>
        <w:t>TALKTEL</w:t>
      </w:r>
      <w:r w:rsidRPr="002378AE">
        <w:rPr>
          <w:rFonts w:ascii="ITC Avant Garde" w:hAnsi="ITC Avant Garde"/>
          <w:sz w:val="21"/>
          <w:szCs w:val="21"/>
        </w:rPr>
        <w:t>.</w:t>
      </w:r>
    </w:p>
    <w:p w:rsidR="002378AE" w:rsidRPr="002378AE" w:rsidRDefault="00663AF6" w:rsidP="002378AE">
      <w:pPr>
        <w:pStyle w:val="Prrafodelista"/>
        <w:tabs>
          <w:tab w:val="left" w:pos="851"/>
        </w:tabs>
        <w:spacing w:after="240" w:line="360" w:lineRule="auto"/>
        <w:ind w:left="0"/>
        <w:jc w:val="both"/>
        <w:rPr>
          <w:rFonts w:ascii="ITC Avant Garde" w:hAnsi="ITC Avant Garde"/>
          <w:sz w:val="21"/>
          <w:szCs w:val="21"/>
        </w:rPr>
      </w:pPr>
      <w:r w:rsidRPr="002378AE">
        <w:rPr>
          <w:rFonts w:ascii="ITC Avant Garde" w:eastAsia="Times New Roman" w:hAnsi="ITC Avant Garde"/>
          <w:bCs/>
          <w:color w:val="000000"/>
          <w:lang w:eastAsia="es-MX"/>
        </w:rPr>
        <w:t>Finalmente, en lo que atañe a</w:t>
      </w:r>
      <w:r w:rsidR="001F040E" w:rsidRPr="002378AE">
        <w:rPr>
          <w:rFonts w:ascii="ITC Avant Garde" w:eastAsia="Times New Roman" w:hAnsi="ITC Avant Garde"/>
          <w:bCs/>
          <w:color w:val="000000"/>
          <w:lang w:eastAsia="es-MX"/>
        </w:rPr>
        <w:t>l</w:t>
      </w:r>
      <w:r w:rsidRPr="002378AE">
        <w:rPr>
          <w:rFonts w:ascii="ITC Avant Garde" w:eastAsia="Times New Roman" w:hAnsi="ITC Avant Garde"/>
          <w:bCs/>
          <w:color w:val="000000"/>
          <w:lang w:eastAsia="es-MX"/>
        </w:rPr>
        <w:t xml:space="preserve"> argumento </w:t>
      </w:r>
      <w:r w:rsidR="001F040E" w:rsidRPr="002378AE">
        <w:rPr>
          <w:rFonts w:ascii="ITC Avant Garde" w:eastAsia="Times New Roman" w:hAnsi="ITC Avant Garde"/>
          <w:bCs/>
          <w:color w:val="000000"/>
          <w:lang w:eastAsia="es-MX"/>
        </w:rPr>
        <w:t xml:space="preserve">de </w:t>
      </w:r>
      <w:r w:rsidR="001F040E" w:rsidRPr="002378AE">
        <w:rPr>
          <w:rFonts w:ascii="ITC Avant Garde" w:eastAsia="Times New Roman" w:hAnsi="ITC Avant Garde"/>
          <w:b/>
          <w:bCs/>
          <w:color w:val="000000"/>
          <w:lang w:eastAsia="es-MX"/>
        </w:rPr>
        <w:t xml:space="preserve">TALKTEL </w:t>
      </w:r>
      <w:r w:rsidR="001F040E" w:rsidRPr="002378AE">
        <w:rPr>
          <w:rFonts w:ascii="ITC Avant Garde" w:eastAsia="Times New Roman" w:hAnsi="ITC Avant Garde"/>
          <w:bCs/>
          <w:color w:val="000000"/>
          <w:lang w:eastAsia="es-MX"/>
        </w:rPr>
        <w:t xml:space="preserve">referente a </w:t>
      </w:r>
      <w:r w:rsidRPr="002378AE">
        <w:rPr>
          <w:rFonts w:ascii="ITC Avant Garde" w:eastAsia="Times New Roman" w:hAnsi="ITC Avant Garde"/>
          <w:bCs/>
          <w:color w:val="000000"/>
          <w:lang w:eastAsia="es-MX"/>
        </w:rPr>
        <w:t xml:space="preserve">que por cuestiones </w:t>
      </w:r>
      <w:r w:rsidR="00B869FA" w:rsidRPr="002378AE">
        <w:rPr>
          <w:rFonts w:ascii="ITC Avant Garde" w:eastAsia="Times New Roman" w:hAnsi="ITC Avant Garde"/>
          <w:bCs/>
          <w:color w:val="000000"/>
          <w:lang w:eastAsia="es-MX"/>
        </w:rPr>
        <w:t xml:space="preserve">económicas y </w:t>
      </w:r>
      <w:r w:rsidR="001F040E" w:rsidRPr="002378AE">
        <w:rPr>
          <w:rFonts w:ascii="ITC Avant Garde" w:eastAsia="Times New Roman" w:hAnsi="ITC Avant Garde"/>
          <w:bCs/>
          <w:color w:val="000000"/>
          <w:lang w:eastAsia="es-MX"/>
        </w:rPr>
        <w:t xml:space="preserve">a </w:t>
      </w:r>
      <w:r w:rsidR="00B869FA" w:rsidRPr="002378AE">
        <w:rPr>
          <w:rFonts w:ascii="ITC Avant Garde" w:eastAsia="Times New Roman" w:hAnsi="ITC Avant Garde"/>
          <w:bCs/>
          <w:color w:val="000000"/>
          <w:lang w:eastAsia="es-MX"/>
        </w:rPr>
        <w:t>falta de competencia efectiva las inversiones se vieron retrasadas</w:t>
      </w:r>
      <w:r w:rsidR="001F040E" w:rsidRPr="002378AE">
        <w:rPr>
          <w:rFonts w:ascii="ITC Avant Garde" w:eastAsia="Times New Roman" w:hAnsi="ITC Avant Garde"/>
          <w:bCs/>
          <w:color w:val="000000"/>
          <w:lang w:eastAsia="es-MX"/>
        </w:rPr>
        <w:t xml:space="preserve">, éste resulta infundado para </w:t>
      </w:r>
      <w:r w:rsidR="003D1DB2" w:rsidRPr="002378AE">
        <w:rPr>
          <w:rFonts w:ascii="ITC Avant Garde" w:eastAsia="Times New Roman" w:hAnsi="ITC Avant Garde"/>
          <w:bCs/>
          <w:color w:val="000000"/>
          <w:lang w:eastAsia="es-MX"/>
        </w:rPr>
        <w:t xml:space="preserve">estar en posibilidad de </w:t>
      </w:r>
      <w:r w:rsidR="001F040E" w:rsidRPr="002378AE">
        <w:rPr>
          <w:rFonts w:ascii="ITC Avant Garde" w:eastAsia="Times New Roman" w:hAnsi="ITC Avant Garde"/>
          <w:bCs/>
          <w:color w:val="000000"/>
          <w:lang w:eastAsia="es-MX"/>
        </w:rPr>
        <w:t xml:space="preserve">eximirlo de responsabilidad administrativa por el incumplimiento atribuido en torno a la </w:t>
      </w:r>
      <w:r w:rsidR="001F040E" w:rsidRPr="002378AE">
        <w:rPr>
          <w:rFonts w:ascii="ITC Avant Garde" w:hAnsi="ITC Avant Garde"/>
          <w:sz w:val="21"/>
          <w:szCs w:val="21"/>
        </w:rPr>
        <w:t>condición</w:t>
      </w:r>
      <w:r w:rsidR="001F040E" w:rsidRPr="002378AE">
        <w:rPr>
          <w:rFonts w:ascii="ITC Avant Garde" w:hAnsi="ITC Avant Garde"/>
          <w:b/>
          <w:sz w:val="21"/>
          <w:szCs w:val="21"/>
        </w:rPr>
        <w:t xml:space="preserve"> A.5. Compromisos de cobertura de la Red</w:t>
      </w:r>
      <w:r w:rsidR="001F040E" w:rsidRPr="002378AE">
        <w:rPr>
          <w:rFonts w:ascii="ITC Avant Garde" w:hAnsi="ITC Avant Garde"/>
          <w:sz w:val="21"/>
          <w:szCs w:val="21"/>
        </w:rPr>
        <w:t xml:space="preserve"> de su Título de Concesión.</w:t>
      </w:r>
    </w:p>
    <w:p w:rsidR="002378AE" w:rsidRPr="002378AE" w:rsidRDefault="001F040E" w:rsidP="002378AE">
      <w:pPr>
        <w:pStyle w:val="Prrafodelista"/>
        <w:tabs>
          <w:tab w:val="left" w:pos="851"/>
        </w:tabs>
        <w:spacing w:after="240" w:line="360" w:lineRule="auto"/>
        <w:ind w:left="0"/>
        <w:jc w:val="both"/>
        <w:rPr>
          <w:rFonts w:ascii="ITC Avant Garde" w:hAnsi="ITC Avant Garde"/>
          <w:sz w:val="21"/>
          <w:szCs w:val="21"/>
        </w:rPr>
      </w:pPr>
      <w:r w:rsidRPr="002378AE">
        <w:rPr>
          <w:rFonts w:ascii="ITC Avant Garde" w:hAnsi="ITC Avant Garde"/>
          <w:sz w:val="21"/>
          <w:szCs w:val="21"/>
        </w:rPr>
        <w:t xml:space="preserve">Lo </w:t>
      </w:r>
      <w:r w:rsidR="002F2F63" w:rsidRPr="002378AE">
        <w:rPr>
          <w:rFonts w:ascii="ITC Avant Garde" w:hAnsi="ITC Avant Garde"/>
          <w:sz w:val="21"/>
          <w:szCs w:val="21"/>
        </w:rPr>
        <w:t>anterior</w:t>
      </w:r>
      <w:r w:rsidRPr="002378AE">
        <w:rPr>
          <w:rFonts w:ascii="ITC Avant Garde" w:hAnsi="ITC Avant Garde"/>
          <w:sz w:val="21"/>
          <w:szCs w:val="21"/>
        </w:rPr>
        <w:t xml:space="preserve">, derivado </w:t>
      </w:r>
      <w:r w:rsidR="002F2F63" w:rsidRPr="002378AE">
        <w:rPr>
          <w:rFonts w:ascii="ITC Avant Garde" w:hAnsi="ITC Avant Garde"/>
          <w:sz w:val="21"/>
          <w:szCs w:val="21"/>
        </w:rPr>
        <w:t>de</w:t>
      </w:r>
      <w:r w:rsidRPr="002378AE">
        <w:rPr>
          <w:rFonts w:ascii="ITC Avant Garde" w:hAnsi="ITC Avant Garde"/>
          <w:sz w:val="21"/>
          <w:szCs w:val="21"/>
        </w:rPr>
        <w:t xml:space="preserve"> que </w:t>
      </w:r>
      <w:r w:rsidR="00826AAA" w:rsidRPr="002378AE">
        <w:rPr>
          <w:rFonts w:ascii="ITC Avant Garde" w:hAnsi="ITC Avant Garde"/>
          <w:b/>
          <w:sz w:val="21"/>
          <w:szCs w:val="21"/>
        </w:rPr>
        <w:t xml:space="preserve">TALKTEL </w:t>
      </w:r>
      <w:r w:rsidR="00826AAA" w:rsidRPr="002378AE">
        <w:rPr>
          <w:rFonts w:ascii="ITC Avant Garde" w:hAnsi="ITC Avant Garde"/>
          <w:sz w:val="21"/>
          <w:szCs w:val="21"/>
        </w:rPr>
        <w:t>al ingresar</w:t>
      </w:r>
      <w:r w:rsidR="002F306D" w:rsidRPr="002378AE">
        <w:rPr>
          <w:rFonts w:ascii="ITC Avant Garde" w:hAnsi="ITC Avant Garde"/>
          <w:sz w:val="21"/>
          <w:szCs w:val="21"/>
        </w:rPr>
        <w:t xml:space="preserve"> </w:t>
      </w:r>
      <w:r w:rsidR="00826AAA" w:rsidRPr="002378AE">
        <w:rPr>
          <w:rFonts w:ascii="ITC Avant Garde" w:hAnsi="ITC Avant Garde"/>
          <w:sz w:val="21"/>
          <w:szCs w:val="21"/>
        </w:rPr>
        <w:t>su solicitud ante la Secretaría de Comunicaciones y Transportes (“</w:t>
      </w:r>
      <w:r w:rsidR="00826AAA" w:rsidRPr="002378AE">
        <w:rPr>
          <w:rFonts w:ascii="ITC Avant Garde" w:hAnsi="ITC Avant Garde"/>
          <w:b/>
          <w:sz w:val="21"/>
          <w:szCs w:val="21"/>
        </w:rPr>
        <w:t>SCT</w:t>
      </w:r>
      <w:r w:rsidR="00826AAA" w:rsidRPr="002378AE">
        <w:rPr>
          <w:rFonts w:ascii="ITC Avant Garde" w:hAnsi="ITC Avant Garde"/>
          <w:sz w:val="21"/>
          <w:szCs w:val="21"/>
        </w:rPr>
        <w:t>”) para obtener una concesión para instalar, operar y explotar una red pública de telecomunicaciones</w:t>
      </w:r>
      <w:r w:rsidR="002F2F63" w:rsidRPr="002378AE">
        <w:rPr>
          <w:rFonts w:ascii="ITC Avant Garde" w:hAnsi="ITC Avant Garde"/>
          <w:sz w:val="21"/>
          <w:szCs w:val="21"/>
        </w:rPr>
        <w:t>, el doce de agosto de dos mil ocho</w:t>
      </w:r>
      <w:r w:rsidR="002F306D" w:rsidRPr="002378AE">
        <w:rPr>
          <w:rFonts w:ascii="ITC Avant Garde" w:hAnsi="ITC Avant Garde"/>
          <w:sz w:val="21"/>
          <w:szCs w:val="21"/>
        </w:rPr>
        <w:t xml:space="preserve">, </w:t>
      </w:r>
      <w:r w:rsidR="002F2F63" w:rsidRPr="002378AE">
        <w:rPr>
          <w:rFonts w:ascii="ITC Avant Garde" w:hAnsi="ITC Avant Garde"/>
          <w:sz w:val="21"/>
          <w:szCs w:val="21"/>
        </w:rPr>
        <w:t>estaba</w:t>
      </w:r>
      <w:r w:rsidR="002F306D" w:rsidRPr="002378AE">
        <w:rPr>
          <w:rFonts w:ascii="ITC Avant Garde" w:hAnsi="ITC Avant Garde"/>
          <w:sz w:val="21"/>
          <w:szCs w:val="21"/>
        </w:rPr>
        <w:t xml:space="preserve"> consciente de las inversiones que tendría que realizar para c</w:t>
      </w:r>
      <w:r w:rsidR="002F2F63" w:rsidRPr="002378AE">
        <w:rPr>
          <w:rFonts w:ascii="ITC Avant Garde" w:hAnsi="ITC Avant Garde"/>
          <w:sz w:val="21"/>
          <w:szCs w:val="21"/>
        </w:rPr>
        <w:t>umplir con los compromisos ahí establecidos</w:t>
      </w:r>
      <w:r w:rsidR="002F306D" w:rsidRPr="002378AE">
        <w:rPr>
          <w:rFonts w:ascii="ITC Avant Garde" w:hAnsi="ITC Avant Garde"/>
          <w:sz w:val="21"/>
          <w:szCs w:val="21"/>
        </w:rPr>
        <w:t xml:space="preserve"> respecto a la cobertura de los servicios que debía prestar, al ser esto uno de los requisitos que presentó en términos </w:t>
      </w:r>
      <w:r w:rsidR="00117D86" w:rsidRPr="002378AE">
        <w:rPr>
          <w:rFonts w:ascii="ITC Avant Garde" w:hAnsi="ITC Avant Garde"/>
          <w:sz w:val="21"/>
          <w:szCs w:val="21"/>
        </w:rPr>
        <w:t>del artículo 24, fracción IV de la Ley Federal de Telecomunicaciones.</w:t>
      </w:r>
      <w:r w:rsidR="002F2F63" w:rsidRPr="002378AE">
        <w:rPr>
          <w:rFonts w:ascii="ITC Avant Garde" w:hAnsi="ITC Avant Garde"/>
          <w:sz w:val="21"/>
          <w:szCs w:val="21"/>
        </w:rPr>
        <w:t xml:space="preserve"> Máxime si tomamos en cuenta </w:t>
      </w:r>
      <w:r w:rsidR="002F2F63" w:rsidRPr="002378AE">
        <w:rPr>
          <w:rFonts w:ascii="ITC Avant Garde" w:hAnsi="ITC Avant Garde"/>
          <w:sz w:val="21"/>
          <w:szCs w:val="21"/>
        </w:rPr>
        <w:lastRenderedPageBreak/>
        <w:t xml:space="preserve">que dichos compromisos los propuso la propia </w:t>
      </w:r>
      <w:r w:rsidR="002F2F63" w:rsidRPr="002378AE">
        <w:rPr>
          <w:rFonts w:ascii="ITC Avant Garde" w:hAnsi="ITC Avant Garde"/>
          <w:b/>
          <w:sz w:val="21"/>
          <w:szCs w:val="21"/>
        </w:rPr>
        <w:t>TALKTEL</w:t>
      </w:r>
      <w:r w:rsidR="002F2F63" w:rsidRPr="002378AE">
        <w:rPr>
          <w:rFonts w:ascii="ITC Avant Garde" w:hAnsi="ITC Avant Garde"/>
          <w:sz w:val="21"/>
          <w:szCs w:val="21"/>
        </w:rPr>
        <w:t xml:space="preserve"> y no fueron impuestos por la autoridad, lo que hace suponer que para comprometerse a los mismos </w:t>
      </w:r>
      <w:r w:rsidR="008152AF" w:rsidRPr="002378AE">
        <w:rPr>
          <w:rFonts w:ascii="ITC Avant Garde" w:hAnsi="ITC Avant Garde"/>
          <w:sz w:val="21"/>
          <w:szCs w:val="21"/>
        </w:rPr>
        <w:t>realizó</w:t>
      </w:r>
      <w:r w:rsidR="002F2F63" w:rsidRPr="002378AE">
        <w:rPr>
          <w:rFonts w:ascii="ITC Avant Garde" w:hAnsi="ITC Avant Garde"/>
          <w:sz w:val="21"/>
          <w:szCs w:val="21"/>
        </w:rPr>
        <w:t xml:space="preserve"> una serie de análisis y estudios que lo llevaron a concluir que podía obligarse en esos términos.</w:t>
      </w:r>
    </w:p>
    <w:p w:rsidR="002378AE" w:rsidRPr="002378AE" w:rsidRDefault="00117D86" w:rsidP="002378AE">
      <w:pPr>
        <w:pStyle w:val="Prrafodelista"/>
        <w:tabs>
          <w:tab w:val="left" w:pos="851"/>
        </w:tabs>
        <w:spacing w:after="240" w:line="360" w:lineRule="auto"/>
        <w:ind w:left="0"/>
        <w:jc w:val="both"/>
        <w:rPr>
          <w:rFonts w:ascii="ITC Avant Garde" w:eastAsia="Times New Roman" w:hAnsi="ITC Avant Garde"/>
          <w:bCs/>
          <w:color w:val="000000"/>
          <w:lang w:eastAsia="es-MX"/>
        </w:rPr>
      </w:pPr>
      <w:r w:rsidRPr="002378AE">
        <w:rPr>
          <w:rFonts w:ascii="ITC Avant Garde" w:hAnsi="ITC Avant Garde"/>
          <w:sz w:val="21"/>
          <w:szCs w:val="21"/>
        </w:rPr>
        <w:t>P</w:t>
      </w:r>
      <w:r w:rsidR="002F306D" w:rsidRPr="002378AE">
        <w:rPr>
          <w:rFonts w:ascii="ITC Avant Garde" w:hAnsi="ITC Avant Garde"/>
          <w:sz w:val="21"/>
          <w:szCs w:val="21"/>
        </w:rPr>
        <w:t>or lo que resulta paradójico que ahora</w:t>
      </w:r>
      <w:r w:rsidRPr="002378AE">
        <w:rPr>
          <w:rFonts w:ascii="ITC Avant Garde" w:hAnsi="ITC Avant Garde"/>
          <w:sz w:val="21"/>
          <w:szCs w:val="21"/>
        </w:rPr>
        <w:t xml:space="preserve"> </w:t>
      </w:r>
      <w:r w:rsidRPr="002378AE">
        <w:rPr>
          <w:rFonts w:ascii="ITC Avant Garde" w:hAnsi="ITC Avant Garde"/>
          <w:b/>
          <w:sz w:val="21"/>
          <w:szCs w:val="21"/>
        </w:rPr>
        <w:t>TALKTEL</w:t>
      </w:r>
      <w:r w:rsidR="002F306D" w:rsidRPr="002378AE">
        <w:rPr>
          <w:rFonts w:ascii="ITC Avant Garde" w:hAnsi="ITC Avant Garde"/>
          <w:sz w:val="21"/>
          <w:szCs w:val="21"/>
        </w:rPr>
        <w:t xml:space="preserve"> se pretenda excusar</w:t>
      </w:r>
      <w:r w:rsidRPr="002378AE">
        <w:rPr>
          <w:rFonts w:ascii="ITC Avant Garde" w:hAnsi="ITC Avant Garde"/>
          <w:sz w:val="21"/>
          <w:szCs w:val="21"/>
        </w:rPr>
        <w:t xml:space="preserve"> </w:t>
      </w:r>
      <w:r w:rsidR="0033702D" w:rsidRPr="002378AE">
        <w:rPr>
          <w:rFonts w:ascii="ITC Avant Garde" w:hAnsi="ITC Avant Garde"/>
          <w:sz w:val="21"/>
          <w:szCs w:val="21"/>
        </w:rPr>
        <w:t xml:space="preserve">o justificar su incumplimiento </w:t>
      </w:r>
      <w:r w:rsidR="008152AF" w:rsidRPr="002378AE">
        <w:rPr>
          <w:rFonts w:ascii="ITC Avant Garde" w:hAnsi="ITC Avant Garde"/>
          <w:sz w:val="21"/>
          <w:szCs w:val="21"/>
        </w:rPr>
        <w:t>aduciendo</w:t>
      </w:r>
      <w:r w:rsidRPr="002378AE">
        <w:rPr>
          <w:rFonts w:ascii="ITC Avant Garde" w:hAnsi="ITC Avant Garde"/>
          <w:sz w:val="21"/>
          <w:szCs w:val="21"/>
        </w:rPr>
        <w:t xml:space="preserve"> razones económicas y falta de competencia efectiva, cuando estas circunstancias las previó al ingresar su solicitud para que le fuera otorgada la concesión respectiva</w:t>
      </w:r>
      <w:r w:rsidR="00A43F4E" w:rsidRPr="002378AE">
        <w:rPr>
          <w:rFonts w:ascii="ITC Avant Garde" w:hAnsi="ITC Avant Garde"/>
          <w:sz w:val="21"/>
          <w:szCs w:val="21"/>
        </w:rPr>
        <w:t>.</w:t>
      </w:r>
    </w:p>
    <w:p w:rsidR="00CA7459" w:rsidRPr="002378AE" w:rsidRDefault="00CA7459" w:rsidP="002378AE">
      <w:pPr>
        <w:spacing w:after="240" w:line="360" w:lineRule="auto"/>
        <w:rPr>
          <w:rFonts w:ascii="ITC Avant Garde" w:eastAsia="Times New Roman" w:hAnsi="ITC Avant Garde"/>
          <w:b/>
          <w:bCs/>
          <w:color w:val="000000"/>
          <w:lang w:eastAsia="es-MX"/>
        </w:rPr>
      </w:pPr>
      <w:r w:rsidRPr="002378AE">
        <w:rPr>
          <w:rFonts w:ascii="ITC Avant Garde" w:eastAsia="Times New Roman" w:hAnsi="ITC Avant Garde"/>
          <w:b/>
          <w:bCs/>
          <w:color w:val="000000"/>
          <w:lang w:eastAsia="es-MX"/>
        </w:rPr>
        <w:t>ANÁLISIS DE LAS PRUEBAS OFRECIDAS</w:t>
      </w:r>
      <w:r w:rsidRPr="002378AE">
        <w:rPr>
          <w:rFonts w:ascii="ITC Avant Garde" w:hAnsi="ITC Avant Garde" w:cs="Tahoma"/>
          <w:b/>
          <w:bCs/>
          <w:color w:val="000000"/>
          <w:shd w:val="clear" w:color="auto" w:fill="FFFFFF"/>
        </w:rPr>
        <w:t>.</w:t>
      </w:r>
    </w:p>
    <w:p w:rsidR="002243B5" w:rsidRPr="002378AE" w:rsidRDefault="00CA7459" w:rsidP="002378AE">
      <w:pPr>
        <w:spacing w:before="240" w:after="240" w:line="360" w:lineRule="auto"/>
        <w:jc w:val="both"/>
        <w:rPr>
          <w:rFonts w:ascii="ITC Avant Garde" w:hAnsi="ITC Avant Garde"/>
        </w:rPr>
      </w:pPr>
      <w:r w:rsidRPr="002378AE">
        <w:rPr>
          <w:rFonts w:ascii="ITC Avant Garde" w:eastAsia="Times New Roman" w:hAnsi="ITC Avant Garde"/>
          <w:bCs/>
          <w:color w:val="000000"/>
          <w:lang w:eastAsia="es-MX"/>
        </w:rPr>
        <w:t xml:space="preserve">En relación con el estudio, análisis y valoración de las pruebas ofrecidas por </w:t>
      </w:r>
      <w:r w:rsidR="007B20FF" w:rsidRPr="002378AE">
        <w:rPr>
          <w:rFonts w:ascii="ITC Avant Garde" w:eastAsia="Times New Roman" w:hAnsi="ITC Avant Garde"/>
          <w:bCs/>
          <w:color w:val="000000"/>
          <w:lang w:eastAsia="es-MX"/>
        </w:rPr>
        <w:t>“</w:t>
      </w:r>
      <w:r w:rsidR="00843721" w:rsidRPr="002378AE">
        <w:rPr>
          <w:rFonts w:ascii="ITC Avant Garde" w:eastAsia="Times New Roman" w:hAnsi="ITC Avant Garde"/>
          <w:b/>
          <w:bCs/>
          <w:color w:val="000000"/>
          <w:lang w:eastAsia="es-MX"/>
        </w:rPr>
        <w:t>TALKTEL</w:t>
      </w:r>
      <w:r w:rsidR="007B20FF" w:rsidRPr="002378AE">
        <w:rPr>
          <w:rFonts w:ascii="ITC Avant Garde" w:eastAsia="Times New Roman" w:hAnsi="ITC Avant Garde"/>
          <w:b/>
          <w:bCs/>
          <w:color w:val="000000"/>
          <w:lang w:eastAsia="es-MX"/>
        </w:rPr>
        <w:t>”</w:t>
      </w:r>
      <w:r w:rsidRPr="002378AE">
        <w:rPr>
          <w:rFonts w:ascii="ITC Avant Garde" w:eastAsia="Times New Roman" w:hAnsi="ITC Avant Garde"/>
          <w:b/>
          <w:bCs/>
          <w:color w:val="000000"/>
          <w:lang w:eastAsia="es-MX"/>
        </w:rPr>
        <w:t xml:space="preserve">, </w:t>
      </w:r>
      <w:r w:rsidRPr="002378AE">
        <w:rPr>
          <w:rFonts w:ascii="ITC Avant Garde" w:eastAsia="Times New Roman" w:hAnsi="ITC Avant Garde"/>
          <w:bCs/>
          <w:color w:val="000000"/>
          <w:lang w:eastAsia="es-MX"/>
        </w:rPr>
        <w:t>atendiendo a los elementos de convicción se menciona</w:t>
      </w:r>
      <w:r w:rsidR="002243B5" w:rsidRPr="002378AE">
        <w:rPr>
          <w:rFonts w:ascii="ITC Avant Garde" w:hAnsi="ITC Avant Garde"/>
        </w:rPr>
        <w:t xml:space="preserve"> lo siguiente:</w:t>
      </w:r>
    </w:p>
    <w:p w:rsidR="0070701D" w:rsidRPr="002378AE" w:rsidRDefault="0070701D" w:rsidP="002378AE">
      <w:pPr>
        <w:spacing w:before="240" w:after="240" w:line="360" w:lineRule="auto"/>
        <w:jc w:val="both"/>
        <w:rPr>
          <w:rFonts w:ascii="ITC Avant Garde" w:hAnsi="ITC Avant Garde"/>
        </w:rPr>
      </w:pPr>
      <w:r w:rsidRPr="002378AE">
        <w:rPr>
          <w:rFonts w:ascii="ITC Avant Garde" w:hAnsi="ITC Avant Garde"/>
        </w:rPr>
        <w:t xml:space="preserve">El diecinueve de agosto de dos mil dieciséis, </w:t>
      </w:r>
      <w:r w:rsidRPr="002378AE">
        <w:rPr>
          <w:rFonts w:ascii="ITC Avant Garde" w:hAnsi="ITC Avant Garde"/>
          <w:b/>
        </w:rPr>
        <w:t>TALKTEL</w:t>
      </w:r>
      <w:r w:rsidRPr="002378AE">
        <w:rPr>
          <w:rFonts w:ascii="ITC Avant Garde" w:hAnsi="ITC Avant Garde"/>
        </w:rPr>
        <w:t xml:space="preserve"> presentó en oficialía de partes del </w:t>
      </w:r>
      <w:r w:rsidRPr="002378AE">
        <w:rPr>
          <w:rFonts w:ascii="ITC Avant Garde" w:hAnsi="ITC Avant Garde"/>
          <w:b/>
        </w:rPr>
        <w:t>IFT</w:t>
      </w:r>
      <w:r w:rsidRPr="002378AE">
        <w:rPr>
          <w:rFonts w:ascii="ITC Avant Garde" w:hAnsi="ITC Avant Garde"/>
        </w:rPr>
        <w:t>, escrito mediante el cual ofreció las siguientes pruebas:</w:t>
      </w:r>
    </w:p>
    <w:p w:rsidR="0070701D" w:rsidRPr="002378AE" w:rsidRDefault="0070701D" w:rsidP="002378AE">
      <w:pPr>
        <w:pStyle w:val="Prrafodelista"/>
        <w:numPr>
          <w:ilvl w:val="0"/>
          <w:numId w:val="12"/>
        </w:numPr>
        <w:spacing w:before="120" w:after="240" w:line="360" w:lineRule="auto"/>
        <w:ind w:left="714" w:right="902" w:hanging="357"/>
        <w:jc w:val="both"/>
        <w:rPr>
          <w:rFonts w:ascii="ITC Avant Garde" w:hAnsi="ITC Avant Garde"/>
          <w:sz w:val="20"/>
          <w:szCs w:val="20"/>
        </w:rPr>
      </w:pPr>
      <w:r w:rsidRPr="002378AE">
        <w:rPr>
          <w:rFonts w:ascii="ITC Avant Garde" w:hAnsi="ITC Avant Garde"/>
          <w:b/>
          <w:sz w:val="20"/>
          <w:szCs w:val="20"/>
        </w:rPr>
        <w:t xml:space="preserve">“DOCUMENTALES PRIVADAS.- </w:t>
      </w:r>
      <w:r w:rsidRPr="002378AE">
        <w:rPr>
          <w:rFonts w:ascii="ITC Avant Garde" w:hAnsi="ITC Avant Garde"/>
          <w:sz w:val="20"/>
          <w:szCs w:val="20"/>
        </w:rPr>
        <w:t xml:space="preserve">Consistentes en 3 contratos celebrados por </w:t>
      </w:r>
      <w:proofErr w:type="spellStart"/>
      <w:r w:rsidRPr="002378AE">
        <w:rPr>
          <w:rFonts w:ascii="ITC Avant Garde" w:hAnsi="ITC Avant Garde"/>
          <w:sz w:val="20"/>
          <w:szCs w:val="20"/>
        </w:rPr>
        <w:t>Talktel</w:t>
      </w:r>
      <w:proofErr w:type="spellEnd"/>
      <w:r w:rsidRPr="002378AE">
        <w:rPr>
          <w:rFonts w:ascii="ITC Avant Garde" w:hAnsi="ITC Avant Garde"/>
          <w:sz w:val="20"/>
          <w:szCs w:val="20"/>
        </w:rPr>
        <w:t xml:space="preserve"> con usuarios y 5 facturas, debidamente testadas en lo que respecta a los datos personales. </w:t>
      </w:r>
    </w:p>
    <w:p w:rsidR="0070701D" w:rsidRPr="002378AE" w:rsidRDefault="0070701D" w:rsidP="002378AE">
      <w:pPr>
        <w:pStyle w:val="Prrafodelista"/>
        <w:numPr>
          <w:ilvl w:val="0"/>
          <w:numId w:val="12"/>
        </w:numPr>
        <w:spacing w:before="120" w:after="240" w:line="360" w:lineRule="auto"/>
        <w:ind w:left="714" w:right="902" w:hanging="357"/>
        <w:jc w:val="both"/>
        <w:rPr>
          <w:rFonts w:ascii="ITC Avant Garde" w:hAnsi="ITC Avant Garde"/>
          <w:sz w:val="20"/>
          <w:szCs w:val="20"/>
        </w:rPr>
      </w:pPr>
      <w:r w:rsidRPr="002378AE">
        <w:rPr>
          <w:rFonts w:ascii="ITC Avant Garde" w:hAnsi="ITC Avant Garde"/>
          <w:b/>
          <w:sz w:val="20"/>
          <w:szCs w:val="20"/>
        </w:rPr>
        <w:t>LAS DOCUMENTALES PÚBLICAS Y PRIVADAS.-</w:t>
      </w:r>
      <w:r w:rsidRPr="002378AE">
        <w:rPr>
          <w:rFonts w:ascii="ITC Avant Garde" w:hAnsi="ITC Avant Garde"/>
          <w:sz w:val="20"/>
          <w:szCs w:val="20"/>
        </w:rPr>
        <w:t xml:space="preserve"> Consistentes en copias de los oficios IFT/225/UC/DG-SUV/3497/2016, IFT/225/UC/DG-SUV/3731/2016 y la visita de inspección-verificación ordinaria No. IFT/UC/DGV/308/2016 y las respuestas de mí representada, en donde el Instituto nuevamente requiere a </w:t>
      </w:r>
      <w:proofErr w:type="spellStart"/>
      <w:r w:rsidRPr="002378AE">
        <w:rPr>
          <w:rFonts w:ascii="ITC Avant Garde" w:hAnsi="ITC Avant Garde"/>
          <w:sz w:val="20"/>
          <w:szCs w:val="20"/>
        </w:rPr>
        <w:t>Talktel</w:t>
      </w:r>
      <w:proofErr w:type="spellEnd"/>
      <w:r w:rsidRPr="002378AE">
        <w:rPr>
          <w:rFonts w:ascii="ITC Avant Garde" w:hAnsi="ITC Avant Garde"/>
          <w:sz w:val="20"/>
          <w:szCs w:val="20"/>
        </w:rPr>
        <w:t xml:space="preserve"> que presente copias de facturas y contratos.</w:t>
      </w:r>
    </w:p>
    <w:p w:rsidR="0070701D" w:rsidRPr="002378AE" w:rsidRDefault="0070701D" w:rsidP="002378AE">
      <w:pPr>
        <w:pStyle w:val="Prrafodelista"/>
        <w:numPr>
          <w:ilvl w:val="0"/>
          <w:numId w:val="12"/>
        </w:numPr>
        <w:spacing w:before="120" w:after="240" w:line="360" w:lineRule="auto"/>
        <w:ind w:left="714" w:right="902" w:hanging="357"/>
        <w:jc w:val="both"/>
        <w:rPr>
          <w:rFonts w:ascii="ITC Avant Garde" w:hAnsi="ITC Avant Garde"/>
          <w:sz w:val="20"/>
          <w:szCs w:val="20"/>
        </w:rPr>
      </w:pPr>
      <w:r w:rsidRPr="002378AE">
        <w:rPr>
          <w:rFonts w:ascii="ITC Avant Garde" w:hAnsi="ITC Avant Garde"/>
          <w:b/>
          <w:sz w:val="20"/>
          <w:szCs w:val="20"/>
        </w:rPr>
        <w:t xml:space="preserve">LA PRESUNCIONAL, </w:t>
      </w:r>
      <w:r w:rsidRPr="002378AE">
        <w:rPr>
          <w:rFonts w:ascii="ITC Avant Garde" w:hAnsi="ITC Avant Garde"/>
          <w:sz w:val="20"/>
          <w:szCs w:val="20"/>
        </w:rPr>
        <w:t>en su doble aspecto, de legal y humana, en todo lo que favorezca a los intereses de mi representada.</w:t>
      </w:r>
    </w:p>
    <w:p w:rsidR="002378AE" w:rsidRPr="002378AE" w:rsidRDefault="0070701D" w:rsidP="002378AE">
      <w:pPr>
        <w:pStyle w:val="Prrafodelista"/>
        <w:numPr>
          <w:ilvl w:val="0"/>
          <w:numId w:val="12"/>
        </w:numPr>
        <w:spacing w:before="120" w:after="240" w:line="360" w:lineRule="auto"/>
        <w:ind w:left="714" w:right="902" w:hanging="357"/>
        <w:jc w:val="both"/>
        <w:rPr>
          <w:rFonts w:ascii="ITC Avant Garde" w:hAnsi="ITC Avant Garde"/>
          <w:sz w:val="20"/>
          <w:szCs w:val="20"/>
        </w:rPr>
      </w:pPr>
      <w:r w:rsidRPr="002378AE">
        <w:rPr>
          <w:rFonts w:ascii="ITC Avant Garde" w:hAnsi="ITC Avant Garde"/>
          <w:b/>
          <w:sz w:val="20"/>
          <w:szCs w:val="20"/>
        </w:rPr>
        <w:t xml:space="preserve">LA INSTRUMENTAL DE ACTUACIONES, </w:t>
      </w:r>
      <w:r w:rsidRPr="002378AE">
        <w:rPr>
          <w:rFonts w:ascii="ITC Avant Garde" w:hAnsi="ITC Avant Garde"/>
          <w:sz w:val="20"/>
          <w:szCs w:val="20"/>
        </w:rPr>
        <w:t>consistente en todo el expediente en que se actúa de Inicio de Procedimiento de Sanción, en lo que favorezca a los intereses de mi representada.”</w:t>
      </w:r>
    </w:p>
    <w:p w:rsidR="002378AE" w:rsidRPr="002378AE" w:rsidRDefault="0070701D" w:rsidP="002378AE">
      <w:pPr>
        <w:pStyle w:val="Prrafodelista"/>
        <w:spacing w:after="240" w:line="360" w:lineRule="auto"/>
        <w:ind w:left="0" w:right="-91"/>
        <w:jc w:val="both"/>
        <w:rPr>
          <w:rFonts w:ascii="ITC Avant Garde" w:hAnsi="ITC Avant Garde"/>
        </w:rPr>
      </w:pPr>
      <w:r w:rsidRPr="002378AE">
        <w:rPr>
          <w:rFonts w:ascii="ITC Avant Garde" w:hAnsi="ITC Avant Garde"/>
        </w:rPr>
        <w:t xml:space="preserve">En razón de lo anterior, mediante acuerdo de veinticinco de agosto de dos mil dieciséis, se previno a </w:t>
      </w:r>
      <w:r w:rsidRPr="002378AE">
        <w:rPr>
          <w:rFonts w:ascii="ITC Avant Garde" w:hAnsi="ITC Avant Garde"/>
          <w:b/>
        </w:rPr>
        <w:t>TALKTEL</w:t>
      </w:r>
      <w:r w:rsidRPr="002378AE">
        <w:rPr>
          <w:rFonts w:ascii="ITC Avant Garde" w:hAnsi="ITC Avant Garde"/>
        </w:rPr>
        <w:t xml:space="preserve"> a efecto de que exhibiera ante la Dirección General de Sanciones los documentos relativos a “las respuestas de mi representada”, apercibida que de no hacerlo en el plazo perentorio se tendrían por no ofrecidas.</w:t>
      </w:r>
    </w:p>
    <w:p w:rsidR="002378AE" w:rsidRPr="002378AE" w:rsidRDefault="0070701D" w:rsidP="002378AE">
      <w:pPr>
        <w:pStyle w:val="Prrafodelista"/>
        <w:spacing w:after="240" w:line="360" w:lineRule="auto"/>
        <w:ind w:left="0" w:right="-91"/>
        <w:jc w:val="both"/>
        <w:rPr>
          <w:rFonts w:ascii="ITC Avant Garde" w:hAnsi="ITC Avant Garde"/>
        </w:rPr>
      </w:pPr>
      <w:r w:rsidRPr="002378AE">
        <w:rPr>
          <w:rFonts w:ascii="ITC Avant Garde" w:hAnsi="ITC Avant Garde"/>
        </w:rPr>
        <w:lastRenderedPageBreak/>
        <w:t>Así, el cinco de septiembre de dos mil dieciséis ingresó ante oficialía de partes de este Instituto escrito mediante el que exhibió las siguientes pruebas:</w:t>
      </w:r>
    </w:p>
    <w:p w:rsidR="00867A77" w:rsidRPr="002378AE" w:rsidRDefault="0070701D" w:rsidP="002378AE">
      <w:pPr>
        <w:pStyle w:val="Prrafodelista"/>
        <w:numPr>
          <w:ilvl w:val="0"/>
          <w:numId w:val="19"/>
        </w:numPr>
        <w:spacing w:before="240" w:after="240" w:line="360" w:lineRule="auto"/>
        <w:jc w:val="both"/>
        <w:rPr>
          <w:rFonts w:ascii="ITC Avant Garde" w:hAnsi="ITC Avant Garde"/>
          <w:sz w:val="20"/>
          <w:szCs w:val="20"/>
        </w:rPr>
      </w:pPr>
      <w:r w:rsidRPr="002378AE">
        <w:rPr>
          <w:rFonts w:ascii="ITC Avant Garde" w:hAnsi="ITC Avant Garde"/>
          <w:sz w:val="20"/>
          <w:szCs w:val="20"/>
        </w:rPr>
        <w:t>“</w:t>
      </w:r>
      <w:r w:rsidR="00867A77" w:rsidRPr="002378AE">
        <w:rPr>
          <w:rFonts w:ascii="ITC Avant Garde" w:hAnsi="ITC Avant Garde"/>
          <w:sz w:val="20"/>
          <w:szCs w:val="20"/>
        </w:rPr>
        <w:t>Escrito recibido por Oficialía de Partes del IFT el 12 de agosto de 2016, con folio 042974.”</w:t>
      </w:r>
    </w:p>
    <w:p w:rsidR="00867A77" w:rsidRPr="002378AE" w:rsidRDefault="00867A77" w:rsidP="002378AE">
      <w:pPr>
        <w:pStyle w:val="Prrafodelista"/>
        <w:numPr>
          <w:ilvl w:val="0"/>
          <w:numId w:val="19"/>
        </w:numPr>
        <w:spacing w:before="240" w:after="240" w:line="360" w:lineRule="auto"/>
        <w:jc w:val="both"/>
        <w:rPr>
          <w:rFonts w:ascii="ITC Avant Garde" w:hAnsi="ITC Avant Garde"/>
          <w:sz w:val="20"/>
          <w:szCs w:val="20"/>
        </w:rPr>
      </w:pPr>
      <w:r w:rsidRPr="002378AE">
        <w:rPr>
          <w:rFonts w:ascii="ITC Avant Garde" w:hAnsi="ITC Avant Garde"/>
          <w:sz w:val="20"/>
          <w:szCs w:val="20"/>
        </w:rPr>
        <w:t>“Escrito recibido por Oficialía de Partes del IFT el 25 de agosto de 2016, con folio 044871.”</w:t>
      </w:r>
    </w:p>
    <w:p w:rsidR="00867A77" w:rsidRPr="002378AE" w:rsidRDefault="00867A77" w:rsidP="002378AE">
      <w:pPr>
        <w:pStyle w:val="Prrafodelista"/>
        <w:numPr>
          <w:ilvl w:val="0"/>
          <w:numId w:val="19"/>
        </w:numPr>
        <w:spacing w:before="240" w:after="240" w:line="360" w:lineRule="auto"/>
        <w:jc w:val="both"/>
        <w:rPr>
          <w:rFonts w:ascii="ITC Avant Garde" w:hAnsi="ITC Avant Garde"/>
          <w:sz w:val="20"/>
          <w:szCs w:val="20"/>
        </w:rPr>
      </w:pPr>
      <w:r w:rsidRPr="002378AE">
        <w:rPr>
          <w:rFonts w:ascii="ITC Avant Garde" w:hAnsi="ITC Avant Garde"/>
          <w:sz w:val="20"/>
          <w:szCs w:val="20"/>
        </w:rPr>
        <w:t>“Escrito recibido por Oficialía de Partes del IFT el 03 de agosto de 2016, con el folio 041447.”</w:t>
      </w:r>
    </w:p>
    <w:p w:rsidR="00CA7459" w:rsidRPr="002378AE" w:rsidRDefault="0070701D" w:rsidP="002378AE">
      <w:p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En tal contexto,</w:t>
      </w:r>
      <w:r w:rsidR="001A43EF" w:rsidRPr="002378AE">
        <w:rPr>
          <w:rFonts w:ascii="ITC Avant Garde" w:eastAsia="Times New Roman" w:hAnsi="ITC Avant Garde"/>
          <w:bCs/>
          <w:color w:val="000000"/>
          <w:lang w:eastAsia="es-MX"/>
        </w:rPr>
        <w:t xml:space="preserve"> la</w:t>
      </w:r>
      <w:r w:rsidR="00CA7459" w:rsidRPr="002378AE">
        <w:rPr>
          <w:rFonts w:ascii="ITC Avant Garde" w:eastAsia="Times New Roman" w:hAnsi="ITC Avant Garde"/>
          <w:bCs/>
          <w:color w:val="000000"/>
          <w:lang w:eastAsia="es-MX"/>
        </w:rPr>
        <w:t xml:space="preserve"> Unidad de Cumplimiento, por acuerdo de</w:t>
      </w:r>
      <w:r w:rsidR="002243B5" w:rsidRPr="002378AE">
        <w:rPr>
          <w:rFonts w:ascii="ITC Avant Garde" w:eastAsia="Times New Roman" w:hAnsi="ITC Avant Garde"/>
          <w:bCs/>
          <w:color w:val="000000"/>
          <w:lang w:eastAsia="es-MX"/>
        </w:rPr>
        <w:t>l</w:t>
      </w:r>
      <w:r w:rsidR="00CA7459" w:rsidRPr="002378AE">
        <w:rPr>
          <w:rFonts w:ascii="ITC Avant Garde" w:eastAsia="Times New Roman" w:hAnsi="ITC Avant Garde"/>
          <w:bCs/>
          <w:color w:val="000000"/>
          <w:lang w:eastAsia="es-MX"/>
        </w:rPr>
        <w:t xml:space="preserve"> </w:t>
      </w:r>
      <w:r w:rsidRPr="002378AE">
        <w:rPr>
          <w:rFonts w:ascii="ITC Avant Garde" w:eastAsia="Times New Roman" w:hAnsi="ITC Avant Garde"/>
          <w:bCs/>
          <w:color w:val="000000"/>
          <w:lang w:eastAsia="es-MX"/>
        </w:rPr>
        <w:t>nueve</w:t>
      </w:r>
      <w:r w:rsidR="00CA7459" w:rsidRPr="002378AE">
        <w:rPr>
          <w:rFonts w:ascii="ITC Avant Garde" w:eastAsia="Times New Roman" w:hAnsi="ITC Avant Garde"/>
          <w:bCs/>
          <w:color w:val="000000"/>
          <w:lang w:eastAsia="es-MX"/>
        </w:rPr>
        <w:t xml:space="preserve"> de </w:t>
      </w:r>
      <w:r w:rsidRPr="002378AE">
        <w:rPr>
          <w:rFonts w:ascii="ITC Avant Garde" w:eastAsia="Times New Roman" w:hAnsi="ITC Avant Garde"/>
          <w:bCs/>
          <w:color w:val="000000"/>
          <w:lang w:eastAsia="es-MX"/>
        </w:rPr>
        <w:t>septiembre</w:t>
      </w:r>
      <w:r w:rsidR="002243B5" w:rsidRPr="002378AE">
        <w:rPr>
          <w:rFonts w:ascii="ITC Avant Garde" w:eastAsia="Times New Roman" w:hAnsi="ITC Avant Garde"/>
          <w:bCs/>
          <w:color w:val="000000"/>
          <w:lang w:eastAsia="es-MX"/>
        </w:rPr>
        <w:t xml:space="preserve"> </w:t>
      </w:r>
      <w:r w:rsidR="00CA7459" w:rsidRPr="002378AE">
        <w:rPr>
          <w:rFonts w:ascii="ITC Avant Garde" w:eastAsia="Times New Roman" w:hAnsi="ITC Avant Garde"/>
          <w:bCs/>
          <w:color w:val="000000"/>
          <w:lang w:eastAsia="es-MX"/>
        </w:rPr>
        <w:t>de dos mil dieciséis</w:t>
      </w:r>
      <w:r w:rsidR="002243B5" w:rsidRPr="002378AE">
        <w:rPr>
          <w:rFonts w:ascii="ITC Avant Garde" w:eastAsia="Times New Roman" w:hAnsi="ITC Avant Garde"/>
          <w:bCs/>
          <w:color w:val="000000"/>
          <w:lang w:eastAsia="es-MX"/>
        </w:rPr>
        <w:t>, la</w:t>
      </w:r>
      <w:r w:rsidRPr="002378AE">
        <w:rPr>
          <w:rFonts w:ascii="ITC Avant Garde" w:eastAsia="Times New Roman" w:hAnsi="ITC Avant Garde"/>
          <w:bCs/>
          <w:color w:val="000000"/>
          <w:lang w:eastAsia="es-MX"/>
        </w:rPr>
        <w:t>s</w:t>
      </w:r>
      <w:r w:rsidR="00CA7459" w:rsidRPr="002378AE">
        <w:rPr>
          <w:rFonts w:ascii="ITC Avant Garde" w:eastAsia="Times New Roman" w:hAnsi="ITC Avant Garde"/>
          <w:bCs/>
          <w:color w:val="000000"/>
          <w:lang w:eastAsia="es-MX"/>
        </w:rPr>
        <w:t xml:space="preserve"> tuvo por presentad</w:t>
      </w:r>
      <w:r w:rsidR="005D04CF" w:rsidRPr="002378AE">
        <w:rPr>
          <w:rFonts w:ascii="ITC Avant Garde" w:eastAsia="Times New Roman" w:hAnsi="ITC Avant Garde"/>
          <w:bCs/>
          <w:color w:val="000000"/>
          <w:lang w:eastAsia="es-MX"/>
        </w:rPr>
        <w:t>a</w:t>
      </w:r>
      <w:r w:rsidRPr="002378AE">
        <w:rPr>
          <w:rFonts w:ascii="ITC Avant Garde" w:eastAsia="Times New Roman" w:hAnsi="ITC Avant Garde"/>
          <w:bCs/>
          <w:color w:val="000000"/>
          <w:lang w:eastAsia="es-MX"/>
        </w:rPr>
        <w:t>s</w:t>
      </w:r>
      <w:r w:rsidR="00CA7459" w:rsidRPr="002378AE">
        <w:rPr>
          <w:rFonts w:ascii="ITC Avant Garde" w:eastAsia="Times New Roman" w:hAnsi="ITC Avant Garde"/>
          <w:bCs/>
          <w:color w:val="000000"/>
          <w:lang w:eastAsia="es-MX"/>
        </w:rPr>
        <w:t xml:space="preserve"> en tiempo,</w:t>
      </w:r>
      <w:r w:rsidR="002243B5" w:rsidRPr="002378AE">
        <w:rPr>
          <w:rFonts w:ascii="ITC Avant Garde" w:eastAsia="Times New Roman" w:hAnsi="ITC Avant Garde"/>
          <w:bCs/>
          <w:color w:val="000000"/>
          <w:lang w:eastAsia="es-MX"/>
        </w:rPr>
        <w:t xml:space="preserve"> admitiéndola</w:t>
      </w:r>
      <w:r w:rsidRPr="002378AE">
        <w:rPr>
          <w:rFonts w:ascii="ITC Avant Garde" w:eastAsia="Times New Roman" w:hAnsi="ITC Avant Garde"/>
          <w:bCs/>
          <w:color w:val="000000"/>
          <w:lang w:eastAsia="es-MX"/>
        </w:rPr>
        <w:t>s</w:t>
      </w:r>
      <w:r w:rsidR="002243B5" w:rsidRPr="002378AE">
        <w:rPr>
          <w:rFonts w:ascii="ITC Avant Garde" w:eastAsia="Times New Roman" w:hAnsi="ITC Avant Garde"/>
          <w:bCs/>
          <w:color w:val="000000"/>
          <w:lang w:eastAsia="es-MX"/>
        </w:rPr>
        <w:t xml:space="preserve"> y desahogándola</w:t>
      </w:r>
      <w:r w:rsidRPr="002378AE">
        <w:rPr>
          <w:rFonts w:ascii="ITC Avant Garde" w:eastAsia="Times New Roman" w:hAnsi="ITC Avant Garde"/>
          <w:bCs/>
          <w:color w:val="000000"/>
          <w:lang w:eastAsia="es-MX"/>
        </w:rPr>
        <w:t>s</w:t>
      </w:r>
      <w:r w:rsidR="00CA7459" w:rsidRPr="002378AE">
        <w:rPr>
          <w:rFonts w:ascii="ITC Avant Garde" w:eastAsia="Times New Roman" w:hAnsi="ITC Avant Garde"/>
          <w:bCs/>
          <w:color w:val="000000"/>
          <w:lang w:eastAsia="es-MX"/>
        </w:rPr>
        <w:t xml:space="preserve"> conforme a su propia y especial naturaleza</w:t>
      </w:r>
      <w:r w:rsidR="002243B5" w:rsidRPr="002378AE">
        <w:rPr>
          <w:rFonts w:ascii="ITC Avant Garde" w:eastAsia="Times New Roman" w:hAnsi="ITC Avant Garde"/>
          <w:bCs/>
          <w:color w:val="000000"/>
          <w:lang w:eastAsia="es-MX"/>
        </w:rPr>
        <w:t xml:space="preserve"> </w:t>
      </w:r>
      <w:r w:rsidR="001A43EF" w:rsidRPr="002378AE">
        <w:rPr>
          <w:rFonts w:ascii="ITC Avant Garde" w:hAnsi="ITC Avant Garde"/>
        </w:rPr>
        <w:t>en términos</w:t>
      </w:r>
      <w:r w:rsidR="002243B5" w:rsidRPr="002378AE">
        <w:rPr>
          <w:rFonts w:ascii="ITC Avant Garde" w:hAnsi="ITC Avant Garde"/>
        </w:rPr>
        <w:t xml:space="preserve"> </w:t>
      </w:r>
      <w:r w:rsidR="001A43EF" w:rsidRPr="002378AE">
        <w:rPr>
          <w:rFonts w:ascii="ITC Avant Garde" w:hAnsi="ITC Avant Garde"/>
        </w:rPr>
        <w:t>de</w:t>
      </w:r>
      <w:r w:rsidR="002243B5" w:rsidRPr="002378AE">
        <w:rPr>
          <w:rFonts w:ascii="ITC Avant Garde" w:hAnsi="ITC Avant Garde"/>
        </w:rPr>
        <w:t xml:space="preserve"> </w:t>
      </w:r>
      <w:r w:rsidR="002243B5" w:rsidRPr="002378AE">
        <w:rPr>
          <w:rFonts w:ascii="ITC Avant Garde" w:eastAsia="Times New Roman" w:hAnsi="ITC Avant Garde"/>
          <w:bCs/>
          <w:color w:val="000000"/>
          <w:lang w:eastAsia="es-MX"/>
        </w:rPr>
        <w:t xml:space="preserve">los artículos </w:t>
      </w:r>
      <w:r w:rsidR="002243B5" w:rsidRPr="002378AE">
        <w:rPr>
          <w:rFonts w:ascii="ITC Avant Garde" w:hAnsi="ITC Avant Garde"/>
        </w:rPr>
        <w:t xml:space="preserve">16 fracción V, </w:t>
      </w:r>
      <w:r w:rsidR="002243B5" w:rsidRPr="002378AE">
        <w:rPr>
          <w:rFonts w:ascii="ITC Avant Garde" w:eastAsia="Times New Roman" w:hAnsi="ITC Avant Garde"/>
          <w:bCs/>
          <w:color w:val="000000"/>
          <w:lang w:eastAsia="es-MX"/>
        </w:rPr>
        <w:t xml:space="preserve">50  y 51 de la </w:t>
      </w:r>
      <w:r w:rsidR="00C122C6" w:rsidRPr="002378AE">
        <w:rPr>
          <w:rFonts w:ascii="ITC Avant Garde" w:eastAsia="Times New Roman" w:hAnsi="ITC Avant Garde"/>
          <w:b/>
          <w:bCs/>
          <w:color w:val="000000"/>
          <w:lang w:eastAsia="es-MX"/>
        </w:rPr>
        <w:t>LFPA</w:t>
      </w:r>
      <w:r w:rsidR="002243B5" w:rsidRPr="002378AE">
        <w:rPr>
          <w:rFonts w:ascii="ITC Avant Garde" w:eastAsia="Times New Roman" w:hAnsi="ITC Avant Garde"/>
          <w:bCs/>
          <w:color w:val="000000"/>
          <w:lang w:eastAsia="es-MX"/>
        </w:rPr>
        <w:t xml:space="preserve">; </w:t>
      </w:r>
      <w:r w:rsidR="00C122C6" w:rsidRPr="002378AE">
        <w:rPr>
          <w:rFonts w:ascii="ITC Avant Garde" w:hAnsi="ITC Avant Garde"/>
        </w:rPr>
        <w:t>79, 86, 87, 93 fraccio</w:t>
      </w:r>
      <w:r w:rsidR="002243B5" w:rsidRPr="002378AE">
        <w:rPr>
          <w:rFonts w:ascii="ITC Avant Garde" w:hAnsi="ITC Avant Garde"/>
        </w:rPr>
        <w:t>n</w:t>
      </w:r>
      <w:r w:rsidR="00C122C6" w:rsidRPr="002378AE">
        <w:rPr>
          <w:rFonts w:ascii="ITC Avant Garde" w:hAnsi="ITC Avant Garde"/>
        </w:rPr>
        <w:t>es II y</w:t>
      </w:r>
      <w:r w:rsidR="002243B5" w:rsidRPr="002378AE">
        <w:rPr>
          <w:rFonts w:ascii="ITC Avant Garde" w:hAnsi="ITC Avant Garde"/>
        </w:rPr>
        <w:t xml:space="preserve"> III</w:t>
      </w:r>
      <w:r w:rsidR="00C122C6" w:rsidRPr="002378AE">
        <w:rPr>
          <w:rFonts w:ascii="ITC Avant Garde" w:hAnsi="ITC Avant Garde"/>
        </w:rPr>
        <w:t>, 190, 192, 202,</w:t>
      </w:r>
      <w:r w:rsidR="002243B5" w:rsidRPr="002378AE">
        <w:rPr>
          <w:rFonts w:ascii="ITC Avant Garde" w:hAnsi="ITC Avant Garde"/>
        </w:rPr>
        <w:t xml:space="preserve"> 203 </w:t>
      </w:r>
      <w:r w:rsidR="00C122C6" w:rsidRPr="002378AE">
        <w:rPr>
          <w:rFonts w:ascii="ITC Avant Garde" w:hAnsi="ITC Avant Garde"/>
        </w:rPr>
        <w:t xml:space="preserve">y 218 párrafo segundo </w:t>
      </w:r>
      <w:r w:rsidR="002243B5" w:rsidRPr="002378AE">
        <w:rPr>
          <w:rFonts w:ascii="ITC Avant Garde" w:hAnsi="ITC Avant Garde"/>
        </w:rPr>
        <w:t xml:space="preserve">del </w:t>
      </w:r>
      <w:r w:rsidR="00C122C6" w:rsidRPr="002378AE">
        <w:rPr>
          <w:rFonts w:ascii="ITC Avant Garde" w:hAnsi="ITC Avant Garde"/>
        </w:rPr>
        <w:t>Código Federal de Procedimientos Civiles (“</w:t>
      </w:r>
      <w:r w:rsidR="00927FC5" w:rsidRPr="002378AE">
        <w:rPr>
          <w:rFonts w:ascii="ITC Avant Garde" w:hAnsi="ITC Avant Garde"/>
          <w:b/>
        </w:rPr>
        <w:t>CFPC</w:t>
      </w:r>
      <w:r w:rsidR="00C122C6" w:rsidRPr="002378AE">
        <w:rPr>
          <w:rFonts w:ascii="ITC Avant Garde" w:hAnsi="ITC Avant Garde"/>
        </w:rPr>
        <w:t>”)</w:t>
      </w:r>
      <w:r w:rsidR="002243B5" w:rsidRPr="002378AE">
        <w:rPr>
          <w:rFonts w:ascii="ITC Avant Garde" w:hAnsi="ITC Avant Garde"/>
        </w:rPr>
        <w:t>,</w:t>
      </w:r>
      <w:r w:rsidRPr="002378AE">
        <w:rPr>
          <w:rFonts w:ascii="ITC Avant Garde" w:hAnsi="ITC Avant Garde"/>
        </w:rPr>
        <w:t xml:space="preserve"> </w:t>
      </w:r>
      <w:r w:rsidR="00CA7459" w:rsidRPr="002378AE">
        <w:rPr>
          <w:rFonts w:ascii="ITC Avant Garde" w:eastAsia="Times New Roman" w:hAnsi="ITC Avant Garde"/>
          <w:bCs/>
          <w:color w:val="000000"/>
          <w:lang w:eastAsia="es-MX"/>
        </w:rPr>
        <w:t>procediéndose en este acto a su valoración de la manera siguiente:</w:t>
      </w:r>
    </w:p>
    <w:p w:rsidR="00C122C6" w:rsidRPr="002378AE" w:rsidRDefault="0083795E" w:rsidP="002378AE">
      <w:p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En lo que atañe a la prueba identificada con el número </w:t>
      </w:r>
      <w:r w:rsidRPr="002378AE">
        <w:rPr>
          <w:rFonts w:ascii="ITC Avant Garde" w:eastAsia="Times New Roman" w:hAnsi="ITC Avant Garde"/>
          <w:b/>
          <w:bCs/>
          <w:color w:val="000000"/>
          <w:lang w:eastAsia="es-MX"/>
        </w:rPr>
        <w:t>1</w:t>
      </w:r>
      <w:r w:rsidRPr="002378AE">
        <w:rPr>
          <w:rFonts w:ascii="ITC Avant Garde" w:eastAsia="Times New Roman" w:hAnsi="ITC Avant Garde"/>
          <w:bCs/>
          <w:color w:val="000000"/>
          <w:lang w:eastAsia="es-MX"/>
        </w:rPr>
        <w:t xml:space="preserve">, </w:t>
      </w:r>
      <w:r w:rsidR="000D51D5" w:rsidRPr="002378AE">
        <w:rPr>
          <w:rFonts w:ascii="ITC Avant Garde" w:eastAsia="Times New Roman" w:hAnsi="ITC Avant Garde"/>
          <w:bCs/>
          <w:color w:val="000000"/>
          <w:lang w:eastAsia="es-MX"/>
        </w:rPr>
        <w:t xml:space="preserve">consistente en 3 contratos y 5 facturas emitidas por </w:t>
      </w:r>
      <w:r w:rsidR="000D51D5" w:rsidRPr="002378AE">
        <w:rPr>
          <w:rFonts w:ascii="ITC Avant Garde" w:eastAsia="Times New Roman" w:hAnsi="ITC Avant Garde"/>
          <w:b/>
          <w:bCs/>
          <w:color w:val="000000"/>
          <w:lang w:eastAsia="es-MX"/>
        </w:rPr>
        <w:t xml:space="preserve">TALKTEL </w:t>
      </w:r>
      <w:r w:rsidR="000D51D5" w:rsidRPr="002378AE">
        <w:rPr>
          <w:rFonts w:ascii="ITC Avant Garde" w:eastAsia="Times New Roman" w:hAnsi="ITC Avant Garde"/>
          <w:bCs/>
          <w:color w:val="000000"/>
          <w:lang w:eastAsia="es-MX"/>
        </w:rPr>
        <w:t xml:space="preserve">a favor de sus usuarios, todas ellas testadas, </w:t>
      </w:r>
      <w:r w:rsidR="00ED15EC" w:rsidRPr="002378AE">
        <w:rPr>
          <w:rFonts w:ascii="ITC Avant Garde" w:eastAsia="Times New Roman" w:hAnsi="ITC Avant Garde"/>
          <w:bCs/>
          <w:color w:val="000000"/>
          <w:lang w:eastAsia="es-MX"/>
        </w:rPr>
        <w:t xml:space="preserve">la cual es valorada en términos de los artículos </w:t>
      </w:r>
      <w:r w:rsidR="00ED15EC" w:rsidRPr="002378AE">
        <w:rPr>
          <w:rFonts w:ascii="ITC Avant Garde" w:hAnsi="ITC Avant Garde"/>
        </w:rPr>
        <w:t xml:space="preserve">93 fracción III, 203 y 204 del </w:t>
      </w:r>
      <w:r w:rsidR="00ED15EC" w:rsidRPr="002378AE">
        <w:rPr>
          <w:rFonts w:ascii="ITC Avant Garde" w:hAnsi="ITC Avant Garde"/>
          <w:b/>
        </w:rPr>
        <w:t>CFPC</w:t>
      </w:r>
      <w:r w:rsidR="00ED15EC" w:rsidRPr="002378AE">
        <w:rPr>
          <w:rFonts w:ascii="ITC Avant Garde" w:eastAsia="Times New Roman" w:hAnsi="ITC Avant Garde"/>
          <w:bCs/>
          <w:color w:val="000000"/>
          <w:lang w:eastAsia="es-MX"/>
        </w:rPr>
        <w:t xml:space="preserve"> y </w:t>
      </w:r>
      <w:r w:rsidR="000D51D5" w:rsidRPr="002378AE">
        <w:rPr>
          <w:rFonts w:ascii="ITC Avant Garde" w:eastAsia="Times New Roman" w:hAnsi="ITC Avant Garde"/>
          <w:bCs/>
          <w:color w:val="000000"/>
          <w:lang w:eastAsia="es-MX"/>
        </w:rPr>
        <w:t xml:space="preserve">de </w:t>
      </w:r>
      <w:r w:rsidR="00ED15EC" w:rsidRPr="002378AE">
        <w:rPr>
          <w:rFonts w:ascii="ITC Avant Garde" w:eastAsia="Times New Roman" w:hAnsi="ITC Avant Garde"/>
          <w:bCs/>
          <w:color w:val="000000"/>
          <w:lang w:eastAsia="es-MX"/>
        </w:rPr>
        <w:t xml:space="preserve">cuyo </w:t>
      </w:r>
      <w:r w:rsidR="000D51D5" w:rsidRPr="002378AE">
        <w:rPr>
          <w:rFonts w:ascii="ITC Avant Garde" w:eastAsia="Times New Roman" w:hAnsi="ITC Avant Garde"/>
          <w:bCs/>
          <w:color w:val="000000"/>
          <w:lang w:eastAsia="es-MX"/>
        </w:rPr>
        <w:t xml:space="preserve">análisis no se desprende elemento de convicción alguno o excluyente de responsabilidad que opere a favor de esa concesionaria, dado a que aun cuando haya exhibido </w:t>
      </w:r>
      <w:r w:rsidR="00F63AAF" w:rsidRPr="002378AE">
        <w:rPr>
          <w:rFonts w:ascii="ITC Avant Garde" w:eastAsia="Times New Roman" w:hAnsi="ITC Avant Garde"/>
          <w:bCs/>
          <w:color w:val="000000"/>
          <w:lang w:eastAsia="es-MX"/>
        </w:rPr>
        <w:t>esos documentos en la secuela de este procedimiento administrativo, ello no implica</w:t>
      </w:r>
      <w:r w:rsidR="00A74002" w:rsidRPr="002378AE">
        <w:rPr>
          <w:rFonts w:ascii="ITC Avant Garde" w:eastAsia="Times New Roman" w:hAnsi="ITC Avant Garde"/>
          <w:bCs/>
          <w:color w:val="000000"/>
          <w:lang w:eastAsia="es-MX"/>
        </w:rPr>
        <w:t xml:space="preserve"> </w:t>
      </w:r>
      <w:r w:rsidR="00AE5394" w:rsidRPr="002378AE">
        <w:rPr>
          <w:rFonts w:ascii="ITC Avant Garde" w:eastAsia="Times New Roman" w:hAnsi="ITC Avant Garde"/>
          <w:bCs/>
          <w:color w:val="000000"/>
          <w:lang w:eastAsia="es-MX"/>
        </w:rPr>
        <w:t>que desvirtúe la probable violación</w:t>
      </w:r>
      <w:r w:rsidR="00A74002" w:rsidRPr="002378AE">
        <w:rPr>
          <w:rFonts w:ascii="ITC Avant Garde" w:eastAsia="Times New Roman" w:hAnsi="ITC Avant Garde"/>
          <w:bCs/>
          <w:color w:val="000000"/>
          <w:lang w:eastAsia="es-MX"/>
        </w:rPr>
        <w:t xml:space="preserve"> a lo dispuesto en la condición </w:t>
      </w:r>
      <w:r w:rsidR="00A74002" w:rsidRPr="002378AE">
        <w:rPr>
          <w:rFonts w:ascii="ITC Avant Garde" w:eastAsia="Times New Roman" w:hAnsi="ITC Avant Garde"/>
          <w:b/>
          <w:bCs/>
          <w:color w:val="000000"/>
          <w:lang w:eastAsia="es-MX"/>
        </w:rPr>
        <w:t>4.7. Verificación en la prestación de los servicios</w:t>
      </w:r>
      <w:r w:rsidR="00A74002" w:rsidRPr="002378AE">
        <w:rPr>
          <w:rFonts w:ascii="ITC Avant Garde" w:eastAsia="Times New Roman" w:hAnsi="ITC Avant Garde"/>
          <w:bCs/>
          <w:color w:val="000000"/>
          <w:lang w:eastAsia="es-MX"/>
        </w:rPr>
        <w:t xml:space="preserve"> de su Título de Concesión</w:t>
      </w:r>
      <w:r w:rsidR="005C0E47" w:rsidRPr="002378AE">
        <w:rPr>
          <w:rFonts w:ascii="ITC Avant Garde" w:eastAsia="Times New Roman" w:hAnsi="ITC Avant Garde"/>
          <w:bCs/>
          <w:color w:val="000000"/>
          <w:lang w:eastAsia="es-MX"/>
        </w:rPr>
        <w:t xml:space="preserve">, en virtud de que con las mismas no se desvirtúa el hecho de que al momento de desarrollarse la visita de verificación </w:t>
      </w:r>
      <w:r w:rsidR="005C0E47" w:rsidRPr="002378AE">
        <w:rPr>
          <w:rFonts w:ascii="ITC Avant Garde" w:eastAsia="Times New Roman" w:hAnsi="ITC Avant Garde"/>
          <w:b/>
          <w:bCs/>
          <w:color w:val="000000"/>
          <w:lang w:eastAsia="es-MX"/>
        </w:rPr>
        <w:t xml:space="preserve">IFT/DF/DGV/017/2016, </w:t>
      </w:r>
      <w:r w:rsidR="005C0E47" w:rsidRPr="002378AE">
        <w:rPr>
          <w:rFonts w:ascii="ITC Avant Garde" w:eastAsia="Times New Roman" w:hAnsi="ITC Avant Garde"/>
          <w:bCs/>
          <w:color w:val="000000"/>
          <w:lang w:eastAsia="es-MX"/>
        </w:rPr>
        <w:t>la visitada no entregó la información y documentación que le fuera solicitada en relación con</w:t>
      </w:r>
      <w:r w:rsidR="005C0E47" w:rsidRPr="002378AE">
        <w:rPr>
          <w:rFonts w:ascii="ITC Avant Garde" w:eastAsia="Times New Roman" w:hAnsi="ITC Avant Garde"/>
          <w:b/>
          <w:bCs/>
          <w:color w:val="000000"/>
          <w:lang w:eastAsia="es-MX"/>
        </w:rPr>
        <w:t xml:space="preserve"> </w:t>
      </w:r>
      <w:r w:rsidR="005C0E47" w:rsidRPr="002378AE">
        <w:rPr>
          <w:rFonts w:ascii="ITC Avant Garde" w:eastAsia="Times New Roman" w:hAnsi="ITC Avant Garde"/>
          <w:lang w:val="es-ES_tradnl" w:eastAsia="es-MX"/>
        </w:rPr>
        <w:t xml:space="preserve">las condiciones </w:t>
      </w:r>
      <w:r w:rsidR="005C0E47" w:rsidRPr="002378AE">
        <w:rPr>
          <w:rFonts w:ascii="ITC Avant Garde" w:eastAsia="Times New Roman" w:hAnsi="ITC Avant Garde"/>
          <w:b/>
          <w:lang w:val="es-ES_tradnl" w:eastAsia="es-MX"/>
        </w:rPr>
        <w:t>2.7. Contratos</w:t>
      </w:r>
      <w:r w:rsidR="005C0E47" w:rsidRPr="002378AE">
        <w:rPr>
          <w:rFonts w:ascii="ITC Avant Garde" w:eastAsia="Times New Roman" w:hAnsi="ITC Avant Garde"/>
          <w:lang w:val="es-ES_tradnl" w:eastAsia="es-MX"/>
        </w:rPr>
        <w:t xml:space="preserve">, y </w:t>
      </w:r>
      <w:r w:rsidR="005C0E47" w:rsidRPr="002378AE">
        <w:rPr>
          <w:rFonts w:ascii="ITC Avant Garde" w:eastAsia="Times New Roman" w:hAnsi="ITC Avant Garde"/>
          <w:b/>
          <w:lang w:val="es-ES_tradnl" w:eastAsia="es-MX"/>
        </w:rPr>
        <w:t>3.5. Desglose de los servicios</w:t>
      </w:r>
      <w:r w:rsidR="005C0E47" w:rsidRPr="002378AE">
        <w:rPr>
          <w:rFonts w:ascii="ITC Avant Garde" w:eastAsia="Times New Roman" w:hAnsi="ITC Avant Garde"/>
          <w:lang w:val="es-ES_tradnl" w:eastAsia="es-MX"/>
        </w:rPr>
        <w:t>, de su Título de Concesión</w:t>
      </w:r>
      <w:r w:rsidR="00A74002" w:rsidRPr="002378AE">
        <w:rPr>
          <w:rFonts w:ascii="ITC Avant Garde" w:eastAsia="Times New Roman" w:hAnsi="ITC Avant Garde"/>
          <w:bCs/>
          <w:color w:val="000000"/>
          <w:lang w:eastAsia="es-MX"/>
        </w:rPr>
        <w:t>.</w:t>
      </w:r>
    </w:p>
    <w:p w:rsidR="008D6404" w:rsidRPr="002378AE" w:rsidRDefault="006E73D0" w:rsidP="002378AE">
      <w:p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Lo anterior, al considerar </w:t>
      </w:r>
      <w:r w:rsidR="008D6404" w:rsidRPr="002378AE">
        <w:rPr>
          <w:rFonts w:ascii="ITC Avant Garde" w:eastAsia="Times New Roman" w:hAnsi="ITC Avant Garde"/>
          <w:bCs/>
          <w:color w:val="000000"/>
          <w:lang w:eastAsia="es-MX"/>
        </w:rPr>
        <w:t xml:space="preserve">como de diversa naturaleza el procedimiento de verificación y el sancionatorio, dado a que mientras el primero tiene como objeto </w:t>
      </w:r>
      <w:r w:rsidR="008D6404" w:rsidRPr="002378AE">
        <w:rPr>
          <w:rFonts w:ascii="ITC Avant Garde" w:eastAsia="Times New Roman" w:hAnsi="ITC Avant Garde"/>
          <w:bCs/>
          <w:color w:val="000000"/>
          <w:lang w:eastAsia="es-MX"/>
        </w:rPr>
        <w:lastRenderedPageBreak/>
        <w:t>verificar</w:t>
      </w:r>
      <w:r w:rsidR="00A51630" w:rsidRPr="002378AE">
        <w:rPr>
          <w:rFonts w:ascii="ITC Avant Garde" w:eastAsia="Times New Roman" w:hAnsi="ITC Avant Garde"/>
          <w:bCs/>
          <w:color w:val="000000"/>
          <w:lang w:eastAsia="es-MX"/>
        </w:rPr>
        <w:t xml:space="preserve"> que los concesionarios cumplan con las disposiciones legales, reglamentarias y administrativas en materia de telecomunicaciones, así como con las obligaciones previstas en los títulos habilitantes respectivos, el segundo tiene como finalidad </w:t>
      </w:r>
      <w:r w:rsidR="006E71E6" w:rsidRPr="002378AE">
        <w:rPr>
          <w:rFonts w:ascii="ITC Avant Garde" w:eastAsia="Times New Roman" w:hAnsi="ITC Avant Garde"/>
          <w:bCs/>
          <w:color w:val="000000"/>
          <w:lang w:eastAsia="es-MX"/>
        </w:rPr>
        <w:t xml:space="preserve">la </w:t>
      </w:r>
      <w:r w:rsidR="00A51630" w:rsidRPr="002378AE">
        <w:rPr>
          <w:rFonts w:ascii="ITC Avant Garde" w:eastAsia="Times New Roman" w:hAnsi="ITC Avant Garde"/>
          <w:bCs/>
          <w:color w:val="000000"/>
          <w:lang w:eastAsia="es-MX"/>
        </w:rPr>
        <w:t xml:space="preserve">de determinar </w:t>
      </w:r>
      <w:r w:rsidR="00A24CCF" w:rsidRPr="002378AE">
        <w:rPr>
          <w:rFonts w:ascii="ITC Avant Garde" w:eastAsia="Times New Roman" w:hAnsi="ITC Avant Garde"/>
          <w:bCs/>
          <w:color w:val="000000"/>
          <w:lang w:eastAsia="es-MX"/>
        </w:rPr>
        <w:t xml:space="preserve">la </w:t>
      </w:r>
      <w:r w:rsidR="00B82AD2" w:rsidRPr="002378AE">
        <w:rPr>
          <w:rFonts w:ascii="ITC Avant Garde" w:eastAsia="Times New Roman" w:hAnsi="ITC Avant Garde"/>
          <w:bCs/>
          <w:color w:val="000000"/>
          <w:lang w:eastAsia="es-MX"/>
        </w:rPr>
        <w:t xml:space="preserve">existencia de alguna </w:t>
      </w:r>
      <w:r w:rsidR="00A24CCF" w:rsidRPr="002378AE">
        <w:rPr>
          <w:rFonts w:ascii="ITC Avant Garde" w:eastAsia="Times New Roman" w:hAnsi="ITC Avant Garde"/>
          <w:bCs/>
          <w:color w:val="000000"/>
          <w:lang w:eastAsia="es-MX"/>
        </w:rPr>
        <w:t>infracción a esos ordenamientos y en su caso</w:t>
      </w:r>
      <w:r w:rsidR="00B82AD2" w:rsidRPr="002378AE">
        <w:rPr>
          <w:rFonts w:ascii="ITC Avant Garde" w:eastAsia="Times New Roman" w:hAnsi="ITC Avant Garde"/>
          <w:bCs/>
          <w:color w:val="000000"/>
          <w:lang w:eastAsia="es-MX"/>
        </w:rPr>
        <w:t>,</w:t>
      </w:r>
      <w:r w:rsidR="00A24CCF" w:rsidRPr="002378AE">
        <w:rPr>
          <w:rFonts w:ascii="ITC Avant Garde" w:eastAsia="Times New Roman" w:hAnsi="ITC Avant Garde"/>
          <w:bCs/>
          <w:color w:val="000000"/>
          <w:lang w:eastAsia="es-MX"/>
        </w:rPr>
        <w:t xml:space="preserve"> imponer sanción administrativa por ello.</w:t>
      </w:r>
    </w:p>
    <w:p w:rsidR="0083795E" w:rsidRPr="002378AE" w:rsidRDefault="003D1DB2" w:rsidP="002378AE">
      <w:p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Así</w:t>
      </w:r>
      <w:r w:rsidR="00B21168" w:rsidRPr="002378AE">
        <w:rPr>
          <w:rFonts w:ascii="ITC Avant Garde" w:eastAsia="Times New Roman" w:hAnsi="ITC Avant Garde"/>
          <w:bCs/>
          <w:color w:val="000000"/>
          <w:lang w:eastAsia="es-MX"/>
        </w:rPr>
        <w:t xml:space="preserve"> las cosas, conforme a lo antes expuesto, resulta improcedente para actualizar alguna eximente de responsabilidad, el hecho de que durante la sustanciación d</w:t>
      </w:r>
      <w:r w:rsidR="00194EE8" w:rsidRPr="002378AE">
        <w:rPr>
          <w:rFonts w:ascii="ITC Avant Garde" w:eastAsia="Times New Roman" w:hAnsi="ITC Avant Garde"/>
          <w:bCs/>
          <w:color w:val="000000"/>
          <w:lang w:eastAsia="es-MX"/>
        </w:rPr>
        <w:t>el procedimiento administrativo sancionatorio se exhiban los documentos solicitados en la visita de verificación</w:t>
      </w:r>
      <w:r w:rsidR="00583A03" w:rsidRPr="002378AE">
        <w:rPr>
          <w:rFonts w:ascii="ITC Avant Garde" w:eastAsia="Times New Roman" w:hAnsi="ITC Avant Garde"/>
          <w:bCs/>
          <w:color w:val="000000"/>
          <w:lang w:eastAsia="es-MX"/>
        </w:rPr>
        <w:t>,</w:t>
      </w:r>
      <w:r w:rsidR="00AE5394" w:rsidRPr="002378AE">
        <w:rPr>
          <w:rFonts w:ascii="ITC Avant Garde" w:eastAsia="Times New Roman" w:hAnsi="ITC Avant Garde"/>
          <w:bCs/>
          <w:color w:val="000000"/>
          <w:lang w:eastAsia="es-MX"/>
        </w:rPr>
        <w:t xml:space="preserve"> si de la misma se desprende que </w:t>
      </w:r>
      <w:r w:rsidR="00583A03" w:rsidRPr="002378AE">
        <w:rPr>
          <w:rFonts w:ascii="ITC Avant Garde" w:eastAsia="Times New Roman" w:hAnsi="ITC Avant Garde"/>
          <w:bCs/>
          <w:color w:val="000000"/>
          <w:lang w:eastAsia="es-MX"/>
        </w:rPr>
        <w:t xml:space="preserve">la visitada </w:t>
      </w:r>
      <w:r w:rsidR="00AE5394" w:rsidRPr="002378AE">
        <w:rPr>
          <w:rFonts w:ascii="ITC Avant Garde" w:eastAsia="Times New Roman" w:hAnsi="ITC Avant Garde"/>
          <w:bCs/>
          <w:color w:val="000000"/>
          <w:lang w:eastAsia="es-MX"/>
        </w:rPr>
        <w:t xml:space="preserve">no presentó la información solicitada </w:t>
      </w:r>
      <w:r w:rsidR="00583A03" w:rsidRPr="002378AE">
        <w:rPr>
          <w:rFonts w:ascii="ITC Avant Garde" w:eastAsia="Times New Roman" w:hAnsi="ITC Avant Garde"/>
          <w:bCs/>
          <w:color w:val="000000"/>
          <w:lang w:eastAsia="es-MX"/>
        </w:rPr>
        <w:t xml:space="preserve">durante el desarrollo de la visita </w:t>
      </w:r>
      <w:r w:rsidR="00AE5394" w:rsidRPr="002378AE">
        <w:rPr>
          <w:rFonts w:ascii="ITC Avant Garde" w:eastAsia="Times New Roman" w:hAnsi="ITC Avant Garde"/>
          <w:bCs/>
          <w:color w:val="000000"/>
          <w:lang w:eastAsia="es-MX"/>
        </w:rPr>
        <w:t>y en virtud de ello se hizo la imputación respectiva.</w:t>
      </w:r>
    </w:p>
    <w:p w:rsidR="00B82AD2" w:rsidRPr="002378AE" w:rsidRDefault="00B82AD2" w:rsidP="002378AE">
      <w:p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Así, el momento oportuno para que</w:t>
      </w:r>
      <w:r w:rsidR="003F5B6A" w:rsidRPr="002378AE">
        <w:t xml:space="preserve"> </w:t>
      </w:r>
      <w:r w:rsidR="003F5B6A" w:rsidRPr="002378AE">
        <w:rPr>
          <w:rFonts w:ascii="ITC Avant Garde" w:eastAsia="Times New Roman" w:hAnsi="ITC Avant Garde"/>
          <w:bCs/>
          <w:color w:val="000000"/>
          <w:lang w:eastAsia="es-MX"/>
        </w:rPr>
        <w:t>TALKTEL</w:t>
      </w:r>
      <w:r w:rsidRPr="002378AE">
        <w:rPr>
          <w:rFonts w:ascii="ITC Avant Garde" w:eastAsia="Times New Roman" w:hAnsi="ITC Avant Garde"/>
          <w:bCs/>
          <w:color w:val="000000"/>
          <w:lang w:eastAsia="es-MX"/>
        </w:rPr>
        <w:t xml:space="preserve"> </w:t>
      </w:r>
      <w:r w:rsidR="003F5B6A" w:rsidRPr="002378AE">
        <w:rPr>
          <w:rFonts w:ascii="ITC Avant Garde" w:eastAsia="Times New Roman" w:hAnsi="ITC Avant Garde"/>
          <w:bCs/>
          <w:color w:val="000000"/>
          <w:lang w:eastAsia="es-MX"/>
        </w:rPr>
        <w:t xml:space="preserve">acreditará que </w:t>
      </w:r>
      <w:r w:rsidRPr="002378AE">
        <w:rPr>
          <w:rFonts w:ascii="ITC Avant Garde" w:eastAsia="Times New Roman" w:hAnsi="ITC Avant Garde"/>
          <w:bCs/>
          <w:color w:val="000000"/>
          <w:lang w:eastAsia="es-MX"/>
        </w:rPr>
        <w:t>cumplió con</w:t>
      </w:r>
      <w:r w:rsidR="003F5B6A" w:rsidRPr="002378AE">
        <w:rPr>
          <w:rFonts w:ascii="ITC Avant Garde" w:eastAsia="Times New Roman" w:hAnsi="ITC Avant Garde"/>
          <w:bCs/>
          <w:color w:val="000000"/>
          <w:lang w:eastAsia="es-MX"/>
        </w:rPr>
        <w:t xml:space="preserve"> la entrega de la</w:t>
      </w:r>
      <w:r w:rsidRPr="002378AE">
        <w:rPr>
          <w:rFonts w:ascii="ITC Avant Garde" w:eastAsia="Times New Roman" w:hAnsi="ITC Avant Garde"/>
          <w:bCs/>
          <w:color w:val="000000"/>
          <w:lang w:eastAsia="es-MX"/>
        </w:rPr>
        <w:t xml:space="preserve"> </w:t>
      </w:r>
      <w:r w:rsidR="00AE5394" w:rsidRPr="002378AE">
        <w:rPr>
          <w:rFonts w:ascii="ITC Avant Garde" w:eastAsia="Times New Roman" w:hAnsi="ITC Avant Garde"/>
          <w:bCs/>
          <w:color w:val="000000"/>
          <w:lang w:eastAsia="es-MX"/>
        </w:rPr>
        <w:t xml:space="preserve">información a que se refieren </w:t>
      </w:r>
      <w:r w:rsidRPr="002378AE">
        <w:rPr>
          <w:rFonts w:ascii="ITC Avant Garde" w:eastAsia="Times New Roman" w:hAnsi="ITC Avant Garde"/>
          <w:bCs/>
          <w:color w:val="000000"/>
          <w:lang w:eastAsia="es-MX"/>
        </w:rPr>
        <w:t xml:space="preserve">las condiciones </w:t>
      </w:r>
      <w:r w:rsidRPr="002378AE">
        <w:rPr>
          <w:rFonts w:ascii="ITC Avant Garde" w:eastAsia="Times New Roman" w:hAnsi="ITC Avant Garde"/>
          <w:b/>
          <w:bCs/>
          <w:color w:val="000000"/>
          <w:lang w:eastAsia="es-MX"/>
        </w:rPr>
        <w:t>2.7. Contratos</w:t>
      </w:r>
      <w:r w:rsidRPr="002378AE">
        <w:rPr>
          <w:rFonts w:ascii="ITC Avant Garde" w:eastAsia="Times New Roman" w:hAnsi="ITC Avant Garde"/>
          <w:bCs/>
          <w:color w:val="000000"/>
          <w:lang w:eastAsia="es-MX"/>
        </w:rPr>
        <w:t xml:space="preserve"> y </w:t>
      </w:r>
      <w:r w:rsidRPr="002378AE">
        <w:rPr>
          <w:rFonts w:ascii="ITC Avant Garde" w:eastAsia="Times New Roman" w:hAnsi="ITC Avant Garde"/>
          <w:b/>
          <w:bCs/>
          <w:color w:val="000000"/>
          <w:lang w:eastAsia="es-MX"/>
        </w:rPr>
        <w:t>3.5. Desglose de Servicios</w:t>
      </w:r>
      <w:r w:rsidRPr="002378AE">
        <w:rPr>
          <w:rFonts w:ascii="ITC Avant Garde" w:eastAsia="Times New Roman" w:hAnsi="ITC Avant Garde"/>
          <w:bCs/>
          <w:color w:val="000000"/>
          <w:lang w:eastAsia="es-MX"/>
        </w:rPr>
        <w:t xml:space="preserve"> de su Título de Concesión, fue en el procedimiento de verificación, razón por la cual</w:t>
      </w:r>
      <w:r w:rsidR="003F5B6A" w:rsidRPr="002378AE">
        <w:rPr>
          <w:rFonts w:ascii="ITC Avant Garde" w:eastAsia="Times New Roman" w:hAnsi="ITC Avant Garde"/>
          <w:bCs/>
          <w:color w:val="000000"/>
          <w:lang w:eastAsia="es-MX"/>
        </w:rPr>
        <w:t xml:space="preserve">, si </w:t>
      </w:r>
      <w:r w:rsidRPr="002378AE">
        <w:rPr>
          <w:rFonts w:ascii="ITC Avant Garde" w:eastAsia="Times New Roman" w:hAnsi="ITC Avant Garde"/>
          <w:b/>
          <w:bCs/>
          <w:color w:val="000000"/>
          <w:lang w:eastAsia="es-MX"/>
        </w:rPr>
        <w:t xml:space="preserve">LOS VERIFICADORES </w:t>
      </w:r>
      <w:r w:rsidRPr="002378AE">
        <w:rPr>
          <w:rFonts w:ascii="ITC Avant Garde" w:eastAsia="Times New Roman" w:hAnsi="ITC Avant Garde"/>
          <w:bCs/>
          <w:color w:val="000000"/>
          <w:lang w:eastAsia="es-MX"/>
        </w:rPr>
        <w:t xml:space="preserve">requirieron </w:t>
      </w:r>
      <w:r w:rsidR="003F5B6A" w:rsidRPr="002378AE">
        <w:rPr>
          <w:rFonts w:ascii="ITC Avant Garde" w:eastAsia="Times New Roman" w:hAnsi="ITC Avant Garde"/>
          <w:bCs/>
          <w:color w:val="000000"/>
          <w:lang w:eastAsia="es-MX"/>
        </w:rPr>
        <w:t xml:space="preserve">a la visitada la exhibición </w:t>
      </w:r>
      <w:r w:rsidRPr="002378AE">
        <w:rPr>
          <w:rFonts w:ascii="ITC Avant Garde" w:eastAsia="Times New Roman" w:hAnsi="ITC Avant Garde"/>
          <w:bCs/>
          <w:color w:val="000000"/>
          <w:lang w:eastAsia="es-MX"/>
        </w:rPr>
        <w:t xml:space="preserve">de los contratos y facturas respectivos y al no haberlos proporcionado </w:t>
      </w:r>
      <w:r w:rsidR="003F5B6A" w:rsidRPr="002378AE">
        <w:rPr>
          <w:rFonts w:ascii="ITC Avant Garde" w:eastAsia="Times New Roman" w:hAnsi="ITC Avant Garde"/>
          <w:bCs/>
          <w:color w:val="000000"/>
          <w:lang w:eastAsia="es-MX"/>
        </w:rPr>
        <w:t xml:space="preserve">TALKTEL es que </w:t>
      </w:r>
      <w:r w:rsidR="00AE5394" w:rsidRPr="002378AE">
        <w:rPr>
          <w:rFonts w:ascii="ITC Avant Garde" w:eastAsia="Times New Roman" w:hAnsi="ITC Avant Garde"/>
          <w:bCs/>
          <w:color w:val="000000"/>
          <w:lang w:eastAsia="es-MX"/>
        </w:rPr>
        <w:t xml:space="preserve">se consideró que </w:t>
      </w:r>
      <w:r w:rsidR="003F5B6A" w:rsidRPr="002378AE">
        <w:rPr>
          <w:rFonts w:ascii="ITC Avant Garde" w:eastAsia="Times New Roman" w:hAnsi="ITC Avant Garde"/>
          <w:bCs/>
          <w:color w:val="000000"/>
          <w:lang w:eastAsia="es-MX"/>
        </w:rPr>
        <w:t xml:space="preserve">dicho </w:t>
      </w:r>
      <w:r w:rsidR="00AE5394" w:rsidRPr="002378AE">
        <w:rPr>
          <w:rFonts w:ascii="ITC Avant Garde" w:eastAsia="Times New Roman" w:hAnsi="ITC Avant Garde"/>
          <w:bCs/>
          <w:color w:val="000000"/>
          <w:lang w:eastAsia="es-MX"/>
        </w:rPr>
        <w:t xml:space="preserve">concesionario no cumplía con la citada condición </w:t>
      </w:r>
      <w:r w:rsidR="00AE5394" w:rsidRPr="002378AE">
        <w:rPr>
          <w:rFonts w:ascii="ITC Avant Garde" w:eastAsia="Times New Roman" w:hAnsi="ITC Avant Garde"/>
          <w:b/>
          <w:bCs/>
          <w:color w:val="000000"/>
          <w:lang w:eastAsia="es-MX"/>
        </w:rPr>
        <w:t>4.7</w:t>
      </w:r>
      <w:r w:rsidR="00AE5394" w:rsidRPr="002378AE">
        <w:rPr>
          <w:rFonts w:ascii="ITC Avant Garde" w:eastAsia="Times New Roman" w:hAnsi="ITC Avant Garde"/>
          <w:bCs/>
          <w:color w:val="000000"/>
          <w:lang w:eastAsia="es-MX"/>
        </w:rPr>
        <w:t>, al margen de que su conducta estaba obstaculizando</w:t>
      </w:r>
      <w:r w:rsidRPr="002378AE">
        <w:rPr>
          <w:rFonts w:ascii="ITC Avant Garde" w:eastAsia="Times New Roman" w:hAnsi="ITC Avant Garde"/>
          <w:bCs/>
          <w:color w:val="000000"/>
          <w:lang w:eastAsia="es-MX"/>
        </w:rPr>
        <w:t xml:space="preserve"> las funciones de verificación del </w:t>
      </w:r>
      <w:r w:rsidRPr="002378AE">
        <w:rPr>
          <w:rFonts w:ascii="ITC Avant Garde" w:eastAsia="Times New Roman" w:hAnsi="ITC Avant Garde"/>
          <w:b/>
          <w:bCs/>
          <w:color w:val="000000"/>
          <w:lang w:eastAsia="es-MX"/>
        </w:rPr>
        <w:t>IFT</w:t>
      </w:r>
      <w:r w:rsidRPr="002378AE">
        <w:rPr>
          <w:rFonts w:ascii="ITC Avant Garde" w:eastAsia="Times New Roman" w:hAnsi="ITC Avant Garde"/>
          <w:bCs/>
          <w:color w:val="000000"/>
          <w:lang w:eastAsia="es-MX"/>
        </w:rPr>
        <w:t>.</w:t>
      </w:r>
    </w:p>
    <w:p w:rsidR="00500178" w:rsidRPr="002378AE" w:rsidRDefault="00B82AD2" w:rsidP="002378AE">
      <w:p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En cuanto a</w:t>
      </w:r>
      <w:r w:rsidR="00C3581C" w:rsidRPr="002378AE">
        <w:rPr>
          <w:rFonts w:ascii="ITC Avant Garde" w:eastAsia="Times New Roman" w:hAnsi="ITC Avant Garde"/>
          <w:bCs/>
          <w:color w:val="000000"/>
          <w:lang w:eastAsia="es-MX"/>
        </w:rPr>
        <w:t>l numeral</w:t>
      </w:r>
      <w:r w:rsidRPr="002378AE">
        <w:rPr>
          <w:rFonts w:ascii="ITC Avant Garde" w:eastAsia="Times New Roman" w:hAnsi="ITC Avant Garde"/>
          <w:bCs/>
          <w:color w:val="000000"/>
          <w:lang w:eastAsia="es-MX"/>
        </w:rPr>
        <w:t xml:space="preserve"> </w:t>
      </w:r>
      <w:r w:rsidRPr="002378AE">
        <w:rPr>
          <w:rFonts w:ascii="ITC Avant Garde" w:eastAsia="Times New Roman" w:hAnsi="ITC Avant Garde"/>
          <w:b/>
          <w:bCs/>
          <w:color w:val="000000"/>
          <w:lang w:eastAsia="es-MX"/>
        </w:rPr>
        <w:t>2</w:t>
      </w:r>
      <w:r w:rsidR="00C3581C" w:rsidRPr="002378AE">
        <w:rPr>
          <w:rFonts w:ascii="ITC Avant Garde" w:eastAsia="Times New Roman" w:hAnsi="ITC Avant Garde"/>
          <w:bCs/>
          <w:color w:val="000000"/>
          <w:lang w:eastAsia="es-MX"/>
        </w:rPr>
        <w:t xml:space="preserve"> de las pruebas ofrecidas</w:t>
      </w:r>
      <w:r w:rsidRPr="002378AE">
        <w:rPr>
          <w:rFonts w:ascii="ITC Avant Garde" w:eastAsia="Times New Roman" w:hAnsi="ITC Avant Garde"/>
          <w:bCs/>
          <w:color w:val="000000"/>
          <w:lang w:eastAsia="es-MX"/>
        </w:rPr>
        <w:t xml:space="preserve">, </w:t>
      </w:r>
      <w:r w:rsidR="00C3581C" w:rsidRPr="002378AE">
        <w:rPr>
          <w:rFonts w:ascii="ITC Avant Garde" w:eastAsia="Times New Roman" w:hAnsi="ITC Avant Garde"/>
          <w:bCs/>
          <w:color w:val="000000"/>
          <w:lang w:eastAsia="es-MX"/>
        </w:rPr>
        <w:t xml:space="preserve">concerniente </w:t>
      </w:r>
      <w:r w:rsidRPr="002378AE">
        <w:rPr>
          <w:rFonts w:ascii="ITC Avant Garde" w:eastAsia="Times New Roman" w:hAnsi="ITC Avant Garde"/>
          <w:bCs/>
          <w:color w:val="000000"/>
          <w:lang w:eastAsia="es-MX"/>
        </w:rPr>
        <w:t xml:space="preserve">a los oficios </w:t>
      </w:r>
      <w:r w:rsidRPr="002378AE">
        <w:rPr>
          <w:rFonts w:ascii="ITC Avant Garde" w:eastAsia="Times New Roman" w:hAnsi="ITC Avant Garde"/>
          <w:b/>
          <w:bCs/>
          <w:color w:val="000000"/>
          <w:lang w:eastAsia="es-MX"/>
        </w:rPr>
        <w:t>IFT/225/UC/DG-SUV/3497/2016</w:t>
      </w:r>
      <w:r w:rsidRPr="002378AE">
        <w:rPr>
          <w:rFonts w:ascii="ITC Avant Garde" w:eastAsia="Times New Roman" w:hAnsi="ITC Avant Garde"/>
          <w:bCs/>
          <w:color w:val="000000"/>
          <w:lang w:eastAsia="es-MX"/>
        </w:rPr>
        <w:t xml:space="preserve"> e </w:t>
      </w:r>
      <w:r w:rsidRPr="002378AE">
        <w:rPr>
          <w:rFonts w:ascii="ITC Avant Garde" w:eastAsia="Times New Roman" w:hAnsi="ITC Avant Garde"/>
          <w:b/>
          <w:bCs/>
          <w:color w:val="000000"/>
          <w:lang w:eastAsia="es-MX"/>
        </w:rPr>
        <w:t>IFT/225/UC/DG-SUV/3731/2016,</w:t>
      </w:r>
      <w:r w:rsidRPr="002378AE">
        <w:rPr>
          <w:rFonts w:ascii="ITC Avant Garde" w:eastAsia="Times New Roman" w:hAnsi="ITC Avant Garde"/>
          <w:bCs/>
          <w:color w:val="000000"/>
          <w:lang w:eastAsia="es-MX"/>
        </w:rPr>
        <w:t xml:space="preserve"> así como la visita de inspección-verificación ordinaria número </w:t>
      </w:r>
      <w:r w:rsidRPr="002378AE">
        <w:rPr>
          <w:rFonts w:ascii="ITC Avant Garde" w:eastAsia="Times New Roman" w:hAnsi="ITC Avant Garde"/>
          <w:b/>
          <w:bCs/>
          <w:color w:val="000000"/>
          <w:lang w:eastAsia="es-MX"/>
        </w:rPr>
        <w:t xml:space="preserve">IFT/UC/DGV/308/2016, </w:t>
      </w:r>
      <w:r w:rsidR="00500178" w:rsidRPr="002378AE">
        <w:rPr>
          <w:rFonts w:ascii="ITC Avant Garde" w:eastAsia="Times New Roman" w:hAnsi="ITC Avant Garde"/>
          <w:bCs/>
          <w:color w:val="000000"/>
          <w:lang w:eastAsia="es-MX"/>
        </w:rPr>
        <w:t>con las que pretende acreditar</w:t>
      </w:r>
      <w:r w:rsidR="00500178" w:rsidRPr="002378AE">
        <w:rPr>
          <w:rFonts w:ascii="ITC Avant Garde" w:eastAsia="Times New Roman" w:hAnsi="ITC Avant Garde"/>
          <w:b/>
          <w:bCs/>
          <w:color w:val="000000"/>
          <w:lang w:eastAsia="es-MX"/>
        </w:rPr>
        <w:t xml:space="preserve"> </w:t>
      </w:r>
      <w:r w:rsidR="00500178" w:rsidRPr="002378AE">
        <w:rPr>
          <w:rFonts w:ascii="ITC Avant Garde" w:eastAsia="Times New Roman" w:hAnsi="ITC Avant Garde"/>
          <w:bCs/>
          <w:color w:val="000000"/>
          <w:lang w:eastAsia="es-MX"/>
        </w:rPr>
        <w:t>que el Instituto está requiriendo infor</w:t>
      </w:r>
      <w:r w:rsidR="00AE5394" w:rsidRPr="002378AE">
        <w:rPr>
          <w:rFonts w:ascii="ITC Avant Garde" w:eastAsia="Times New Roman" w:hAnsi="ITC Avant Garde"/>
          <w:bCs/>
          <w:color w:val="000000"/>
          <w:lang w:eastAsia="es-MX"/>
        </w:rPr>
        <w:t>mación que ya tiene en su poder, se hacen las siguientes precisiones:</w:t>
      </w:r>
    </w:p>
    <w:p w:rsidR="00B82AD2" w:rsidRPr="002378AE" w:rsidRDefault="00AE5394" w:rsidP="002378AE">
      <w:p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Dichas pruebas</w:t>
      </w:r>
      <w:r w:rsidR="00ED15EC" w:rsidRPr="002378AE">
        <w:rPr>
          <w:rFonts w:ascii="ITC Avant Garde" w:eastAsia="Times New Roman" w:hAnsi="ITC Avant Garde"/>
          <w:bCs/>
          <w:color w:val="000000"/>
          <w:lang w:eastAsia="es-MX"/>
        </w:rPr>
        <w:t xml:space="preserve"> son valoradas en términos de los artículos 93, fracción II y 202 del </w:t>
      </w:r>
      <w:r w:rsidR="00ED15EC" w:rsidRPr="002378AE">
        <w:rPr>
          <w:rFonts w:ascii="ITC Avant Garde" w:eastAsia="Times New Roman" w:hAnsi="ITC Avant Garde"/>
          <w:b/>
          <w:bCs/>
          <w:color w:val="000000"/>
          <w:lang w:eastAsia="es-MX"/>
        </w:rPr>
        <w:t>CFPC</w:t>
      </w:r>
      <w:r w:rsidR="00ED15EC" w:rsidRPr="002378AE">
        <w:rPr>
          <w:rFonts w:ascii="ITC Avant Garde" w:eastAsia="Times New Roman" w:hAnsi="ITC Avant Garde"/>
          <w:bCs/>
          <w:color w:val="000000"/>
          <w:lang w:eastAsia="es-MX"/>
        </w:rPr>
        <w:t xml:space="preserve"> y </w:t>
      </w:r>
      <w:r w:rsidR="00C3581C" w:rsidRPr="002378AE">
        <w:rPr>
          <w:rFonts w:ascii="ITC Avant Garde" w:eastAsia="Times New Roman" w:hAnsi="ITC Avant Garde"/>
          <w:bCs/>
          <w:color w:val="000000"/>
          <w:lang w:eastAsia="es-MX"/>
        </w:rPr>
        <w:t>de</w:t>
      </w:r>
      <w:r w:rsidR="00ED15EC" w:rsidRPr="002378AE">
        <w:rPr>
          <w:rFonts w:ascii="ITC Avant Garde" w:eastAsia="Times New Roman" w:hAnsi="ITC Avant Garde"/>
          <w:bCs/>
          <w:color w:val="000000"/>
          <w:lang w:eastAsia="es-MX"/>
        </w:rPr>
        <w:t xml:space="preserve"> cuyo</w:t>
      </w:r>
      <w:r w:rsidR="00C3581C" w:rsidRPr="002378AE">
        <w:rPr>
          <w:rFonts w:ascii="ITC Avant Garde" w:eastAsia="Times New Roman" w:hAnsi="ITC Avant Garde"/>
          <w:bCs/>
          <w:color w:val="000000"/>
          <w:lang w:eastAsia="es-MX"/>
        </w:rPr>
        <w:t xml:space="preserve"> análisis no se desprende elemento de convicción alguno con el que se</w:t>
      </w:r>
      <w:r w:rsidR="00074500" w:rsidRPr="002378AE">
        <w:rPr>
          <w:rFonts w:ascii="ITC Avant Garde" w:eastAsia="Times New Roman" w:hAnsi="ITC Avant Garde"/>
          <w:bCs/>
          <w:color w:val="000000"/>
          <w:lang w:eastAsia="es-MX"/>
        </w:rPr>
        <w:t xml:space="preserve"> pueda</w:t>
      </w:r>
      <w:r w:rsidR="003D1DB2" w:rsidRPr="002378AE">
        <w:rPr>
          <w:rFonts w:ascii="ITC Avant Garde" w:eastAsia="Times New Roman" w:hAnsi="ITC Avant Garde"/>
          <w:bCs/>
          <w:color w:val="000000"/>
          <w:lang w:eastAsia="es-MX"/>
        </w:rPr>
        <w:t>n</w:t>
      </w:r>
      <w:r w:rsidR="00074500" w:rsidRPr="002378AE">
        <w:rPr>
          <w:rFonts w:ascii="ITC Avant Garde" w:eastAsia="Times New Roman" w:hAnsi="ITC Avant Garde"/>
          <w:bCs/>
          <w:color w:val="000000"/>
          <w:lang w:eastAsia="es-MX"/>
        </w:rPr>
        <w:t xml:space="preserve"> desacreditar las imputaciones realizadas en contra de </w:t>
      </w:r>
      <w:r w:rsidR="00074500" w:rsidRPr="002378AE">
        <w:rPr>
          <w:rFonts w:ascii="ITC Avant Garde" w:eastAsia="Times New Roman" w:hAnsi="ITC Avant Garde"/>
          <w:b/>
          <w:bCs/>
          <w:color w:val="000000"/>
          <w:lang w:eastAsia="es-MX"/>
        </w:rPr>
        <w:t>TALKTEL</w:t>
      </w:r>
      <w:r w:rsidR="006B4426" w:rsidRPr="002378AE">
        <w:rPr>
          <w:rFonts w:ascii="ITC Avant Garde" w:eastAsia="Times New Roman" w:hAnsi="ITC Avant Garde"/>
          <w:bCs/>
          <w:color w:val="000000"/>
          <w:lang w:eastAsia="es-MX"/>
        </w:rPr>
        <w:t>.</w:t>
      </w:r>
    </w:p>
    <w:p w:rsidR="006B4426" w:rsidRPr="002378AE" w:rsidRDefault="006B4426" w:rsidP="002378AE">
      <w:p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lastRenderedPageBreak/>
        <w:t>Lo anterior, considerando que las mismas no guardan relación con los hechos que motivaron su inicio</w:t>
      </w:r>
      <w:r w:rsidR="003F5B6A" w:rsidRPr="002378AE">
        <w:rPr>
          <w:rFonts w:ascii="ITC Avant Garde" w:eastAsia="Times New Roman" w:hAnsi="ITC Avant Garde"/>
          <w:bCs/>
          <w:color w:val="000000"/>
          <w:lang w:eastAsia="es-MX"/>
        </w:rPr>
        <w:t xml:space="preserve">, al tratarse de facultades de comprobación distintas a las ejercidas con motivo de la visita de verificación ordinaria </w:t>
      </w:r>
      <w:r w:rsidR="003F5B6A" w:rsidRPr="002378AE">
        <w:rPr>
          <w:rFonts w:ascii="ITC Avant Garde" w:eastAsia="Times New Roman" w:hAnsi="ITC Avant Garde"/>
          <w:b/>
          <w:bCs/>
          <w:color w:val="000000"/>
          <w:lang w:eastAsia="es-MX"/>
        </w:rPr>
        <w:t>IFT/DF/DGV/017/2016</w:t>
      </w:r>
      <w:r w:rsidRPr="002378AE">
        <w:rPr>
          <w:rFonts w:ascii="ITC Avant Garde" w:eastAsia="Times New Roman" w:hAnsi="ITC Avant Garde"/>
          <w:bCs/>
          <w:color w:val="000000"/>
          <w:lang w:eastAsia="es-MX"/>
        </w:rPr>
        <w:t>.</w:t>
      </w:r>
    </w:p>
    <w:p w:rsidR="006B4426" w:rsidRPr="002378AE" w:rsidRDefault="00AE5394" w:rsidP="002378AE">
      <w:p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Ello es así considerando que</w:t>
      </w:r>
      <w:r w:rsidR="006B4426" w:rsidRPr="002378AE">
        <w:rPr>
          <w:rFonts w:ascii="ITC Avant Garde" w:eastAsia="Times New Roman" w:hAnsi="ITC Avant Garde"/>
          <w:bCs/>
          <w:color w:val="000000"/>
          <w:lang w:eastAsia="es-MX"/>
        </w:rPr>
        <w:t xml:space="preserve">, por lo que toca al oficio </w:t>
      </w:r>
      <w:r w:rsidR="006B4426" w:rsidRPr="002378AE">
        <w:rPr>
          <w:rFonts w:ascii="ITC Avant Garde" w:eastAsia="Times New Roman" w:hAnsi="ITC Avant Garde"/>
          <w:b/>
          <w:bCs/>
          <w:color w:val="000000"/>
          <w:lang w:eastAsia="es-MX"/>
        </w:rPr>
        <w:t>IFT/225/UC/DG-SUV/3497/2016</w:t>
      </w:r>
      <w:r w:rsidR="006B4426" w:rsidRPr="002378AE">
        <w:rPr>
          <w:rFonts w:ascii="ITC Avant Garde" w:eastAsia="Times New Roman" w:hAnsi="ITC Avant Garde"/>
          <w:bCs/>
          <w:color w:val="000000"/>
          <w:lang w:eastAsia="es-MX"/>
        </w:rPr>
        <w:t xml:space="preserve"> de veinte de junio de dos mil dieciséis, dirigido a la representación legal de </w:t>
      </w:r>
      <w:r w:rsidR="006B4426" w:rsidRPr="002378AE">
        <w:rPr>
          <w:rFonts w:ascii="ITC Avant Garde" w:eastAsia="Times New Roman" w:hAnsi="ITC Avant Garde"/>
          <w:b/>
          <w:bCs/>
          <w:color w:val="000000"/>
          <w:lang w:eastAsia="es-MX"/>
        </w:rPr>
        <w:t xml:space="preserve">TALKTEL </w:t>
      </w:r>
      <w:r w:rsidR="006B4426" w:rsidRPr="002378AE">
        <w:rPr>
          <w:rFonts w:ascii="ITC Avant Garde" w:eastAsia="Times New Roman" w:hAnsi="ITC Avant Garde"/>
          <w:bCs/>
          <w:color w:val="000000"/>
          <w:lang w:eastAsia="es-MX"/>
        </w:rPr>
        <w:t xml:space="preserve">y suscrito por el titular de la </w:t>
      </w:r>
      <w:r w:rsidR="006B4426" w:rsidRPr="002378AE">
        <w:rPr>
          <w:rFonts w:ascii="ITC Avant Garde" w:eastAsia="Times New Roman" w:hAnsi="ITC Avant Garde"/>
          <w:b/>
          <w:bCs/>
          <w:color w:val="000000"/>
          <w:lang w:eastAsia="es-MX"/>
        </w:rPr>
        <w:t>DGS</w:t>
      </w:r>
      <w:r w:rsidR="006B4426" w:rsidRPr="002378AE">
        <w:rPr>
          <w:rFonts w:ascii="ITC Avant Garde" w:eastAsia="Times New Roman" w:hAnsi="ITC Avant Garde"/>
          <w:bCs/>
          <w:color w:val="000000"/>
          <w:lang w:eastAsia="es-MX"/>
        </w:rPr>
        <w:t xml:space="preserve">, </w:t>
      </w:r>
      <w:r w:rsidRPr="002378AE">
        <w:rPr>
          <w:rFonts w:ascii="ITC Avant Garde" w:eastAsia="Times New Roman" w:hAnsi="ITC Avant Garde"/>
          <w:bCs/>
          <w:color w:val="000000"/>
          <w:lang w:eastAsia="es-MX"/>
        </w:rPr>
        <w:t xml:space="preserve">de su análisis </w:t>
      </w:r>
      <w:r w:rsidR="006B4426" w:rsidRPr="002378AE">
        <w:rPr>
          <w:rFonts w:ascii="ITC Avant Garde" w:eastAsia="Times New Roman" w:hAnsi="ITC Avant Garde"/>
          <w:bCs/>
          <w:color w:val="000000"/>
          <w:lang w:eastAsia="es-MX"/>
        </w:rPr>
        <w:t xml:space="preserve">se desprende que </w:t>
      </w:r>
      <w:r w:rsidRPr="002378AE">
        <w:rPr>
          <w:rFonts w:ascii="ITC Avant Garde" w:eastAsia="Times New Roman" w:hAnsi="ITC Avant Garde"/>
          <w:bCs/>
          <w:color w:val="000000"/>
          <w:lang w:eastAsia="es-MX"/>
        </w:rPr>
        <w:t xml:space="preserve">el mismo </w:t>
      </w:r>
      <w:r w:rsidR="006B4426" w:rsidRPr="002378AE">
        <w:rPr>
          <w:rFonts w:ascii="ITC Avant Garde" w:eastAsia="Times New Roman" w:hAnsi="ITC Avant Garde"/>
          <w:bCs/>
          <w:color w:val="000000"/>
          <w:lang w:eastAsia="es-MX"/>
        </w:rPr>
        <w:t xml:space="preserve">fue solicitado </w:t>
      </w:r>
      <w:r w:rsidR="000848A6" w:rsidRPr="002378AE">
        <w:rPr>
          <w:rFonts w:ascii="ITC Avant Garde" w:eastAsia="Times New Roman" w:hAnsi="ITC Avant Garde"/>
          <w:bCs/>
          <w:color w:val="000000"/>
          <w:lang w:eastAsia="es-MX"/>
        </w:rPr>
        <w:t>en relación con</w:t>
      </w:r>
      <w:r w:rsidR="006B4426" w:rsidRPr="002378AE">
        <w:rPr>
          <w:rFonts w:ascii="ITC Avant Garde" w:eastAsia="Times New Roman" w:hAnsi="ITC Avant Garde"/>
          <w:bCs/>
          <w:color w:val="000000"/>
          <w:lang w:eastAsia="es-MX"/>
        </w:rPr>
        <w:t xml:space="preserve"> la condición </w:t>
      </w:r>
      <w:r w:rsidR="006B4426" w:rsidRPr="002378AE">
        <w:rPr>
          <w:rFonts w:ascii="ITC Avant Garde" w:eastAsia="Times New Roman" w:hAnsi="ITC Avant Garde"/>
          <w:b/>
          <w:bCs/>
          <w:color w:val="000000"/>
          <w:lang w:eastAsia="es-MX"/>
        </w:rPr>
        <w:t>2.7. Contratos</w:t>
      </w:r>
      <w:r w:rsidR="006B4426" w:rsidRPr="002378AE">
        <w:rPr>
          <w:rFonts w:ascii="ITC Avant Garde" w:eastAsia="Times New Roman" w:hAnsi="ITC Avant Garde"/>
          <w:bCs/>
          <w:color w:val="000000"/>
          <w:lang w:eastAsia="es-MX"/>
        </w:rPr>
        <w:t xml:space="preserve">, </w:t>
      </w:r>
      <w:r w:rsidR="000848A6" w:rsidRPr="002378AE">
        <w:rPr>
          <w:rFonts w:ascii="ITC Avant Garde" w:eastAsia="Times New Roman" w:hAnsi="ITC Avant Garde"/>
          <w:bCs/>
          <w:color w:val="000000"/>
          <w:lang w:eastAsia="es-MX"/>
        </w:rPr>
        <w:t xml:space="preserve">y concretamente lo que se requirió fue </w:t>
      </w:r>
      <w:r w:rsidR="006B4426" w:rsidRPr="002378AE">
        <w:rPr>
          <w:rFonts w:ascii="ITC Avant Garde" w:eastAsia="Times New Roman" w:hAnsi="ITC Avant Garde"/>
          <w:bCs/>
          <w:color w:val="000000"/>
          <w:lang w:eastAsia="es-MX"/>
        </w:rPr>
        <w:t xml:space="preserve">la presentación del modelo de contrato a emplear con los usuarios aprobado y registrado por la </w:t>
      </w:r>
      <w:r w:rsidR="006B4426" w:rsidRPr="002378AE">
        <w:rPr>
          <w:rFonts w:ascii="ITC Avant Garde" w:eastAsia="Times New Roman" w:hAnsi="ITC Avant Garde"/>
          <w:b/>
          <w:bCs/>
          <w:color w:val="000000"/>
          <w:lang w:eastAsia="es-MX"/>
        </w:rPr>
        <w:t>PROFECO</w:t>
      </w:r>
      <w:r w:rsidR="006B4426" w:rsidRPr="002378AE">
        <w:rPr>
          <w:rFonts w:ascii="ITC Avant Garde" w:eastAsia="Times New Roman" w:hAnsi="ITC Avant Garde"/>
          <w:bCs/>
          <w:color w:val="000000"/>
          <w:lang w:eastAsia="es-MX"/>
        </w:rPr>
        <w:t>.</w:t>
      </w:r>
    </w:p>
    <w:p w:rsidR="0073695D" w:rsidRPr="002378AE" w:rsidRDefault="0073695D" w:rsidP="002378AE">
      <w:p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Tocante al oficio </w:t>
      </w:r>
      <w:r w:rsidRPr="002378AE">
        <w:rPr>
          <w:rFonts w:ascii="ITC Avant Garde" w:eastAsia="Times New Roman" w:hAnsi="ITC Avant Garde"/>
          <w:b/>
          <w:bCs/>
          <w:color w:val="000000"/>
          <w:lang w:eastAsia="es-MX"/>
        </w:rPr>
        <w:t xml:space="preserve">IFT/225/UC/DG-SUV/3731/2016 </w:t>
      </w:r>
      <w:r w:rsidRPr="002378AE">
        <w:rPr>
          <w:rFonts w:ascii="ITC Avant Garde" w:eastAsia="Times New Roman" w:hAnsi="ITC Avant Garde"/>
          <w:bCs/>
          <w:color w:val="000000"/>
          <w:lang w:eastAsia="es-MX"/>
        </w:rPr>
        <w:t>de</w:t>
      </w:r>
      <w:r w:rsidRPr="002378AE">
        <w:rPr>
          <w:rFonts w:ascii="ITC Avant Garde" w:eastAsia="Times New Roman" w:hAnsi="ITC Avant Garde"/>
          <w:b/>
          <w:bCs/>
          <w:color w:val="000000"/>
          <w:lang w:eastAsia="es-MX"/>
        </w:rPr>
        <w:t xml:space="preserve"> </w:t>
      </w:r>
      <w:r w:rsidRPr="002378AE">
        <w:rPr>
          <w:rFonts w:ascii="ITC Avant Garde" w:eastAsia="Times New Roman" w:hAnsi="ITC Avant Garde"/>
          <w:bCs/>
          <w:color w:val="000000"/>
          <w:lang w:eastAsia="es-MX"/>
        </w:rPr>
        <w:t xml:space="preserve">cuatro de julio de dos mil dieciséis, suscrito por el titular de la </w:t>
      </w:r>
      <w:r w:rsidRPr="002378AE">
        <w:rPr>
          <w:rFonts w:ascii="ITC Avant Garde" w:eastAsia="Times New Roman" w:hAnsi="ITC Avant Garde"/>
          <w:b/>
          <w:bCs/>
          <w:color w:val="000000"/>
          <w:lang w:eastAsia="es-MX"/>
        </w:rPr>
        <w:t>DGS</w:t>
      </w:r>
      <w:r w:rsidRPr="002378AE">
        <w:rPr>
          <w:rFonts w:ascii="ITC Avant Garde" w:eastAsia="Times New Roman" w:hAnsi="ITC Avant Garde"/>
          <w:bCs/>
          <w:color w:val="000000"/>
          <w:lang w:eastAsia="es-MX"/>
        </w:rPr>
        <w:t xml:space="preserve"> y dirigido a </w:t>
      </w:r>
      <w:r w:rsidRPr="002378AE">
        <w:rPr>
          <w:rFonts w:ascii="ITC Avant Garde" w:eastAsia="Times New Roman" w:hAnsi="ITC Avant Garde"/>
          <w:b/>
          <w:bCs/>
          <w:color w:val="000000"/>
          <w:lang w:eastAsia="es-MX"/>
        </w:rPr>
        <w:t>TALKTEL</w:t>
      </w:r>
      <w:r w:rsidRPr="002378AE">
        <w:rPr>
          <w:rFonts w:ascii="ITC Avant Garde" w:eastAsia="Times New Roman" w:hAnsi="ITC Avant Garde"/>
          <w:bCs/>
          <w:color w:val="000000"/>
          <w:lang w:eastAsia="es-MX"/>
        </w:rPr>
        <w:t>, de éste se desprende que le fueron requeridos cincuenta contratos suscritos entre ésta y sus usuarios, así como las facturas que emitió a favor de sus usuarios durante el segundo trimestre del año dos mil dieciséis.</w:t>
      </w:r>
    </w:p>
    <w:p w:rsidR="0073695D" w:rsidRPr="002378AE" w:rsidRDefault="0073695D" w:rsidP="002378AE">
      <w:p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En relación a la visita de verificación número </w:t>
      </w:r>
      <w:r w:rsidRPr="002378AE">
        <w:rPr>
          <w:rFonts w:ascii="ITC Avant Garde" w:eastAsia="Times New Roman" w:hAnsi="ITC Avant Garde"/>
          <w:b/>
          <w:bCs/>
          <w:color w:val="000000"/>
          <w:lang w:eastAsia="es-MX"/>
        </w:rPr>
        <w:t>IFT/UC/DGV/</w:t>
      </w:r>
      <w:r w:rsidR="00583A03" w:rsidRPr="002378AE">
        <w:rPr>
          <w:rFonts w:ascii="ITC Avant Garde" w:eastAsia="Times New Roman" w:hAnsi="ITC Avant Garde"/>
          <w:b/>
          <w:bCs/>
          <w:color w:val="000000"/>
          <w:lang w:eastAsia="es-MX"/>
        </w:rPr>
        <w:t>308</w:t>
      </w:r>
      <w:r w:rsidRPr="002378AE">
        <w:rPr>
          <w:rFonts w:ascii="ITC Avant Garde" w:eastAsia="Times New Roman" w:hAnsi="ITC Avant Garde"/>
          <w:b/>
          <w:bCs/>
          <w:color w:val="000000"/>
          <w:lang w:eastAsia="es-MX"/>
        </w:rPr>
        <w:t>/2016</w:t>
      </w:r>
      <w:r w:rsidRPr="002378AE">
        <w:rPr>
          <w:rFonts w:ascii="ITC Avant Garde" w:eastAsia="Times New Roman" w:hAnsi="ITC Avant Garde"/>
          <w:bCs/>
          <w:color w:val="000000"/>
          <w:lang w:eastAsia="es-MX"/>
        </w:rPr>
        <w:t>, de la misma se advierte que su objeto consistió en “…constatar y verificar, que TALKTEL, S.A. de C.V. este cumpliendo con las condiciones 2.8, 3.1, 3.2, 4.2.1, 4.4 del título y A.2, A.4.1.1, A.4.1.2 y A.4.1.5 y A.8 del Capítulo A del anexo, de la Concesión… así como el numeral 8.12 inciso b) del plan técnico fundamental de señalización vigente y asimismo cumpla con el lineamiento décimo tercero de los Lineamientos de Colaboración en materia de Seguridad y Justicia…, las reglas 8 y 17 de las reglas de telecomunicaciones internacionales y el artículo 128 de la Ley Federal de Telecomunicaciones y Radiodifusión</w:t>
      </w:r>
      <w:r w:rsidR="007955DA" w:rsidRPr="002378AE">
        <w:rPr>
          <w:rFonts w:ascii="ITC Avant Garde" w:eastAsia="Times New Roman" w:hAnsi="ITC Avant Garde"/>
          <w:bCs/>
          <w:color w:val="000000"/>
          <w:lang w:eastAsia="es-MX"/>
        </w:rPr>
        <w:t>…”.</w:t>
      </w:r>
    </w:p>
    <w:p w:rsidR="00074500" w:rsidRPr="002378AE" w:rsidRDefault="007955DA" w:rsidP="002378AE">
      <w:p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Por lo que</w:t>
      </w:r>
      <w:r w:rsidR="005D2723" w:rsidRPr="002378AE">
        <w:rPr>
          <w:rFonts w:ascii="ITC Avant Garde" w:eastAsia="Times New Roman" w:hAnsi="ITC Avant Garde"/>
          <w:bCs/>
          <w:color w:val="000000"/>
          <w:lang w:eastAsia="es-MX"/>
        </w:rPr>
        <w:t xml:space="preserve">, aun cuando en los oficios </w:t>
      </w:r>
      <w:r w:rsidR="005D2723" w:rsidRPr="002378AE">
        <w:rPr>
          <w:rFonts w:ascii="ITC Avant Garde" w:eastAsia="Times New Roman" w:hAnsi="ITC Avant Garde"/>
          <w:b/>
          <w:bCs/>
          <w:color w:val="000000"/>
          <w:lang w:eastAsia="es-MX"/>
        </w:rPr>
        <w:t>IFT/225/UC/DG-SUV/3497/2016</w:t>
      </w:r>
      <w:r w:rsidR="005D2723" w:rsidRPr="002378AE">
        <w:rPr>
          <w:rFonts w:ascii="ITC Avant Garde" w:eastAsia="Times New Roman" w:hAnsi="ITC Avant Garde"/>
          <w:bCs/>
          <w:color w:val="000000"/>
          <w:lang w:eastAsia="es-MX"/>
        </w:rPr>
        <w:t xml:space="preserve"> e </w:t>
      </w:r>
      <w:r w:rsidR="005D2723" w:rsidRPr="002378AE">
        <w:rPr>
          <w:rFonts w:ascii="ITC Avant Garde" w:eastAsia="Times New Roman" w:hAnsi="ITC Avant Garde"/>
          <w:b/>
          <w:bCs/>
          <w:color w:val="000000"/>
          <w:lang w:eastAsia="es-MX"/>
        </w:rPr>
        <w:t>IFT/225/UC/DG-SUV/3731/2016</w:t>
      </w:r>
      <w:r w:rsidR="005D2723" w:rsidRPr="002378AE">
        <w:rPr>
          <w:rFonts w:ascii="ITC Avant Garde" w:eastAsia="Times New Roman" w:hAnsi="ITC Avant Garde"/>
          <w:bCs/>
          <w:color w:val="000000"/>
          <w:lang w:eastAsia="es-MX"/>
        </w:rPr>
        <w:t xml:space="preserve"> requi</w:t>
      </w:r>
      <w:r w:rsidR="00112C9A" w:rsidRPr="002378AE">
        <w:rPr>
          <w:rFonts w:ascii="ITC Avant Garde" w:eastAsia="Times New Roman" w:hAnsi="ITC Avant Garde"/>
          <w:bCs/>
          <w:color w:val="000000"/>
          <w:lang w:eastAsia="es-MX"/>
        </w:rPr>
        <w:t>ri</w:t>
      </w:r>
      <w:r w:rsidR="005D2723" w:rsidRPr="002378AE">
        <w:rPr>
          <w:rFonts w:ascii="ITC Avant Garde" w:eastAsia="Times New Roman" w:hAnsi="ITC Avant Garde"/>
          <w:bCs/>
          <w:color w:val="000000"/>
          <w:lang w:eastAsia="es-MX"/>
        </w:rPr>
        <w:t>er</w:t>
      </w:r>
      <w:r w:rsidR="00112C9A" w:rsidRPr="002378AE">
        <w:rPr>
          <w:rFonts w:ascii="ITC Avant Garde" w:eastAsia="Times New Roman" w:hAnsi="ITC Avant Garde"/>
          <w:bCs/>
          <w:color w:val="000000"/>
          <w:lang w:eastAsia="es-MX"/>
        </w:rPr>
        <w:t>o</w:t>
      </w:r>
      <w:r w:rsidR="005D2723" w:rsidRPr="002378AE">
        <w:rPr>
          <w:rFonts w:ascii="ITC Avant Garde" w:eastAsia="Times New Roman" w:hAnsi="ITC Avant Garde"/>
          <w:bCs/>
          <w:color w:val="000000"/>
          <w:lang w:eastAsia="es-MX"/>
        </w:rPr>
        <w:t>n información atiente a los contratos y facturas</w:t>
      </w:r>
      <w:r w:rsidR="000848A6" w:rsidRPr="002378AE">
        <w:rPr>
          <w:rFonts w:ascii="ITC Avant Garde" w:eastAsia="Times New Roman" w:hAnsi="ITC Avant Garde"/>
          <w:bCs/>
          <w:color w:val="000000"/>
          <w:lang w:eastAsia="es-MX"/>
        </w:rPr>
        <w:t xml:space="preserve"> que expedía a sus usuarios</w:t>
      </w:r>
      <w:r w:rsidR="005D2723" w:rsidRPr="002378AE">
        <w:rPr>
          <w:rFonts w:ascii="ITC Avant Garde" w:eastAsia="Times New Roman" w:hAnsi="ITC Avant Garde"/>
          <w:bCs/>
          <w:color w:val="000000"/>
          <w:lang w:eastAsia="es-MX"/>
        </w:rPr>
        <w:t xml:space="preserve">, ésta situación no </w:t>
      </w:r>
      <w:r w:rsidR="007C25CA" w:rsidRPr="002378AE">
        <w:rPr>
          <w:rFonts w:ascii="ITC Avant Garde" w:eastAsia="Times New Roman" w:hAnsi="ITC Avant Garde"/>
          <w:bCs/>
          <w:color w:val="000000"/>
          <w:lang w:eastAsia="es-MX"/>
        </w:rPr>
        <w:t xml:space="preserve">implica que los mismos guarden relación directa con </w:t>
      </w:r>
      <w:r w:rsidR="003F5B6A" w:rsidRPr="002378AE">
        <w:rPr>
          <w:rFonts w:ascii="ITC Avant Garde" w:eastAsia="Times New Roman" w:hAnsi="ITC Avant Garde"/>
          <w:bCs/>
          <w:color w:val="000000"/>
          <w:lang w:eastAsia="es-MX"/>
        </w:rPr>
        <w:t xml:space="preserve">los hechos derivados de </w:t>
      </w:r>
      <w:r w:rsidR="007C25CA" w:rsidRPr="002378AE">
        <w:rPr>
          <w:rFonts w:ascii="ITC Avant Garde" w:eastAsia="Times New Roman" w:hAnsi="ITC Avant Garde"/>
          <w:bCs/>
          <w:color w:val="000000"/>
          <w:lang w:eastAsia="es-MX"/>
        </w:rPr>
        <w:t xml:space="preserve">la visita de verificación </w:t>
      </w:r>
      <w:r w:rsidR="007C25CA" w:rsidRPr="002378AE">
        <w:rPr>
          <w:rFonts w:ascii="ITC Avant Garde" w:eastAsia="Times New Roman" w:hAnsi="ITC Avant Garde"/>
          <w:bCs/>
          <w:color w:val="000000"/>
          <w:lang w:eastAsia="es-MX"/>
        </w:rPr>
        <w:lastRenderedPageBreak/>
        <w:t xml:space="preserve">ordinaria </w:t>
      </w:r>
      <w:r w:rsidR="007C25CA" w:rsidRPr="002378AE">
        <w:rPr>
          <w:rFonts w:ascii="ITC Avant Garde" w:eastAsia="Times New Roman" w:hAnsi="ITC Avant Garde"/>
          <w:b/>
          <w:bCs/>
          <w:color w:val="000000"/>
          <w:lang w:eastAsia="es-MX"/>
        </w:rPr>
        <w:t>IFT/DF/DGV/017/2016</w:t>
      </w:r>
      <w:r w:rsidR="00112C9A" w:rsidRPr="002378AE">
        <w:rPr>
          <w:rFonts w:ascii="ITC Avant Garde" w:eastAsia="Times New Roman" w:hAnsi="ITC Avant Garde"/>
          <w:bCs/>
          <w:color w:val="000000"/>
          <w:lang w:eastAsia="es-MX"/>
        </w:rPr>
        <w:t xml:space="preserve">, </w:t>
      </w:r>
      <w:r w:rsidR="003D1DB2" w:rsidRPr="002378AE">
        <w:rPr>
          <w:rFonts w:ascii="ITC Avant Garde" w:eastAsia="Times New Roman" w:hAnsi="ITC Avant Garde"/>
          <w:bCs/>
          <w:color w:val="000000"/>
          <w:lang w:eastAsia="es-MX"/>
        </w:rPr>
        <w:t>al tratarse de procedimientos administrativos distintos que derivan del ejercicio de las facultades de comprobación con que cuenta este Instituto, tanto en su vertiente verificación como en la de supervisión, circun</w:t>
      </w:r>
      <w:r w:rsidR="0028042A" w:rsidRPr="002378AE">
        <w:rPr>
          <w:rFonts w:ascii="ITC Avant Garde" w:eastAsia="Times New Roman" w:hAnsi="ITC Avant Garde"/>
          <w:bCs/>
          <w:color w:val="000000"/>
          <w:lang w:eastAsia="es-MX"/>
        </w:rPr>
        <w:t>s</w:t>
      </w:r>
      <w:r w:rsidR="003D1DB2" w:rsidRPr="002378AE">
        <w:rPr>
          <w:rFonts w:ascii="ITC Avant Garde" w:eastAsia="Times New Roman" w:hAnsi="ITC Avant Garde"/>
          <w:bCs/>
          <w:color w:val="000000"/>
          <w:lang w:eastAsia="es-MX"/>
        </w:rPr>
        <w:t xml:space="preserve">tancia que cobra relevancia </w:t>
      </w:r>
      <w:r w:rsidR="000848A6" w:rsidRPr="002378AE">
        <w:rPr>
          <w:rFonts w:ascii="ITC Avant Garde" w:eastAsia="Times New Roman" w:hAnsi="ITC Avant Garde"/>
          <w:bCs/>
          <w:color w:val="000000"/>
          <w:lang w:eastAsia="es-MX"/>
        </w:rPr>
        <w:t>si tomamos en cuenta que la imputación en el presente procedimiento no se hizo consistir en la violación a las mencionadas condiciones.</w:t>
      </w:r>
    </w:p>
    <w:p w:rsidR="00112C9A" w:rsidRPr="002378AE" w:rsidRDefault="000848A6" w:rsidP="002378AE">
      <w:p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De igual forma se hace notar que</w:t>
      </w:r>
      <w:r w:rsidR="00112C9A" w:rsidRPr="002378AE">
        <w:rPr>
          <w:rFonts w:ascii="ITC Avant Garde" w:eastAsia="Times New Roman" w:hAnsi="ITC Avant Garde"/>
          <w:bCs/>
          <w:color w:val="000000"/>
          <w:lang w:eastAsia="es-MX"/>
        </w:rPr>
        <w:t xml:space="preserve"> en lo que toc</w:t>
      </w:r>
      <w:r w:rsidR="004F529D" w:rsidRPr="002378AE">
        <w:rPr>
          <w:rFonts w:ascii="ITC Avant Garde" w:eastAsia="Times New Roman" w:hAnsi="ITC Avant Garde"/>
          <w:bCs/>
          <w:color w:val="000000"/>
          <w:lang w:eastAsia="es-MX"/>
        </w:rPr>
        <w:t xml:space="preserve">a a la visita de verificación número </w:t>
      </w:r>
      <w:r w:rsidR="004F529D" w:rsidRPr="002378AE">
        <w:rPr>
          <w:rFonts w:ascii="ITC Avant Garde" w:eastAsia="Times New Roman" w:hAnsi="ITC Avant Garde"/>
          <w:b/>
          <w:bCs/>
          <w:color w:val="000000"/>
          <w:lang w:eastAsia="es-MX"/>
        </w:rPr>
        <w:t xml:space="preserve">IFT/UC/DGV/308/2016, </w:t>
      </w:r>
      <w:r w:rsidR="004F529D" w:rsidRPr="002378AE">
        <w:rPr>
          <w:rFonts w:ascii="ITC Avant Garde" w:eastAsia="Times New Roman" w:hAnsi="ITC Avant Garde"/>
          <w:bCs/>
          <w:color w:val="000000"/>
          <w:lang w:eastAsia="es-MX"/>
        </w:rPr>
        <w:t xml:space="preserve">su objeto </w:t>
      </w:r>
      <w:r w:rsidR="003D1DB2" w:rsidRPr="002378AE">
        <w:rPr>
          <w:rFonts w:ascii="ITC Avant Garde" w:eastAsia="Times New Roman" w:hAnsi="ITC Avant Garde"/>
          <w:bCs/>
          <w:color w:val="000000"/>
          <w:lang w:eastAsia="es-MX"/>
        </w:rPr>
        <w:t>no</w:t>
      </w:r>
      <w:r w:rsidR="004F529D" w:rsidRPr="002378AE">
        <w:rPr>
          <w:rFonts w:ascii="ITC Avant Garde" w:eastAsia="Times New Roman" w:hAnsi="ITC Avant Garde"/>
          <w:bCs/>
          <w:color w:val="000000"/>
          <w:lang w:eastAsia="es-MX"/>
        </w:rPr>
        <w:t xml:space="preserve"> fue comprobar el cumplimiento de las obligaciones contenidas en las condiciones </w:t>
      </w:r>
      <w:r w:rsidR="004F529D" w:rsidRPr="002378AE">
        <w:rPr>
          <w:rFonts w:ascii="ITC Avant Garde" w:eastAsia="Times New Roman" w:hAnsi="ITC Avant Garde"/>
          <w:b/>
          <w:bCs/>
          <w:color w:val="000000"/>
          <w:lang w:eastAsia="es-MX"/>
        </w:rPr>
        <w:t>2.7. Contratos</w:t>
      </w:r>
      <w:r w:rsidR="004F529D" w:rsidRPr="002378AE">
        <w:rPr>
          <w:rFonts w:ascii="ITC Avant Garde" w:eastAsia="Times New Roman" w:hAnsi="ITC Avant Garde"/>
          <w:bCs/>
          <w:color w:val="000000"/>
          <w:lang w:eastAsia="es-MX"/>
        </w:rPr>
        <w:t xml:space="preserve">, </w:t>
      </w:r>
      <w:r w:rsidR="004F529D" w:rsidRPr="002378AE">
        <w:rPr>
          <w:rFonts w:ascii="ITC Avant Garde" w:eastAsia="Times New Roman" w:hAnsi="ITC Avant Garde"/>
          <w:b/>
          <w:bCs/>
          <w:color w:val="000000"/>
          <w:lang w:eastAsia="es-MX"/>
        </w:rPr>
        <w:t>3.5. Desglose de Servicios</w:t>
      </w:r>
      <w:r w:rsidR="004F529D" w:rsidRPr="002378AE">
        <w:rPr>
          <w:rFonts w:ascii="ITC Avant Garde" w:eastAsia="Times New Roman" w:hAnsi="ITC Avant Garde"/>
          <w:bCs/>
          <w:color w:val="000000"/>
          <w:lang w:eastAsia="es-MX"/>
        </w:rPr>
        <w:t xml:space="preserve"> y </w:t>
      </w:r>
      <w:r w:rsidR="004F529D" w:rsidRPr="002378AE">
        <w:rPr>
          <w:rFonts w:ascii="ITC Avant Garde" w:eastAsia="Times New Roman" w:hAnsi="ITC Avant Garde"/>
          <w:b/>
          <w:bCs/>
          <w:color w:val="000000"/>
          <w:lang w:eastAsia="es-MX"/>
        </w:rPr>
        <w:t xml:space="preserve">A.5. Compromisos de cobertura de la red, </w:t>
      </w:r>
      <w:r w:rsidR="008F7E0A" w:rsidRPr="002378AE">
        <w:rPr>
          <w:rFonts w:ascii="ITC Avant Garde" w:eastAsia="Times New Roman" w:hAnsi="ITC Avant Garde"/>
          <w:bCs/>
          <w:color w:val="000000"/>
          <w:lang w:eastAsia="es-MX"/>
        </w:rPr>
        <w:t>de ahí que ésta no guarde relación con los hechos motivo de este procedimiento administrativo.</w:t>
      </w:r>
    </w:p>
    <w:p w:rsidR="008F7E0A" w:rsidRPr="002378AE" w:rsidRDefault="008F7E0A" w:rsidP="002378AE">
      <w:pPr>
        <w:spacing w:before="240" w:after="240" w:line="360" w:lineRule="auto"/>
        <w:jc w:val="both"/>
        <w:rPr>
          <w:rFonts w:ascii="ITC Avant Garde" w:hAnsi="ITC Avant Garde" w:cs="Arial"/>
        </w:rPr>
      </w:pPr>
      <w:r w:rsidRPr="002378AE">
        <w:rPr>
          <w:rFonts w:ascii="ITC Avant Garde" w:eastAsia="Times New Roman" w:hAnsi="ITC Avant Garde"/>
          <w:bCs/>
          <w:color w:val="000000"/>
          <w:lang w:eastAsia="es-MX"/>
        </w:rPr>
        <w:t xml:space="preserve">Ahora bien, en relación a la prueba identificada con el número </w:t>
      </w:r>
      <w:r w:rsidRPr="002378AE">
        <w:rPr>
          <w:rFonts w:ascii="ITC Avant Garde" w:eastAsia="Times New Roman" w:hAnsi="ITC Avant Garde"/>
          <w:b/>
          <w:bCs/>
          <w:color w:val="000000"/>
          <w:lang w:eastAsia="es-MX"/>
        </w:rPr>
        <w:t>3</w:t>
      </w:r>
      <w:r w:rsidRPr="002378AE">
        <w:rPr>
          <w:rFonts w:ascii="ITC Avant Garde" w:eastAsia="Times New Roman" w:hAnsi="ITC Avant Garde"/>
          <w:bCs/>
          <w:color w:val="000000"/>
          <w:lang w:eastAsia="es-MX"/>
        </w:rPr>
        <w:t xml:space="preserve"> consistente en la </w:t>
      </w:r>
      <w:proofErr w:type="spellStart"/>
      <w:r w:rsidRPr="002378AE">
        <w:rPr>
          <w:rFonts w:ascii="ITC Avant Garde" w:eastAsia="Times New Roman" w:hAnsi="ITC Avant Garde"/>
          <w:bCs/>
          <w:color w:val="000000"/>
          <w:lang w:eastAsia="es-MX"/>
        </w:rPr>
        <w:t>presuncional</w:t>
      </w:r>
      <w:proofErr w:type="spellEnd"/>
      <w:r w:rsidRPr="002378AE">
        <w:rPr>
          <w:rFonts w:ascii="ITC Avant Garde" w:eastAsia="Times New Roman" w:hAnsi="ITC Avant Garde"/>
          <w:bCs/>
          <w:color w:val="000000"/>
          <w:lang w:eastAsia="es-MX"/>
        </w:rPr>
        <w:t xml:space="preserve"> en su doble aspecto, legal y humana, </w:t>
      </w:r>
      <w:r w:rsidRPr="002378AE">
        <w:rPr>
          <w:rFonts w:ascii="ITC Avant Garde" w:hAnsi="ITC Avant Garde"/>
        </w:rPr>
        <w:t xml:space="preserve">tampoco beneficia a su oferente, en razón de que en términos de lo señalado en la presente resolución, del expediente en que se actúa no existe medio de convicción alguno que desvirtúe las imputaciones de la autoridad administrativa en contra de </w:t>
      </w:r>
      <w:r w:rsidRPr="002378AE">
        <w:rPr>
          <w:rFonts w:ascii="ITC Avant Garde" w:hAnsi="ITC Avant Garde"/>
          <w:b/>
        </w:rPr>
        <w:t xml:space="preserve">TALKTEL </w:t>
      </w:r>
      <w:r w:rsidRPr="002378AE">
        <w:rPr>
          <w:rFonts w:ascii="ITC Avant Garde" w:hAnsi="ITC Avant Garde"/>
        </w:rPr>
        <w:t xml:space="preserve">y de los hechos demostrados no se desprende alguno que pudiera generar la presunción de que dicha empresa no es responsable de los incumplimientos que se le imputan. Por el contrario, existe plenitud de convicción en el sentido de que la citada empresa al no haber </w:t>
      </w:r>
      <w:r w:rsidR="009F4F03" w:rsidRPr="002378AE">
        <w:rPr>
          <w:rFonts w:ascii="ITC Avant Garde" w:hAnsi="ITC Avant Garde"/>
        </w:rPr>
        <w:t xml:space="preserve">proporcionado </w:t>
      </w:r>
      <w:r w:rsidR="000848A6" w:rsidRPr="002378AE">
        <w:rPr>
          <w:rFonts w:ascii="ITC Avant Garde" w:hAnsi="ITC Avant Garde"/>
        </w:rPr>
        <w:t xml:space="preserve">la información relativa a </w:t>
      </w:r>
      <w:r w:rsidR="009F4F03" w:rsidRPr="002378AE">
        <w:rPr>
          <w:rFonts w:ascii="ITC Avant Garde" w:eastAsia="ヒラギノ角ゴ Pro W3" w:hAnsi="ITC Avant Garde"/>
          <w:color w:val="000000"/>
          <w:lang w:eastAsia="es-ES"/>
        </w:rPr>
        <w:t xml:space="preserve">los contratos de sus suscriptores, ni las facturas que emitió a favor de sus clientes, </w:t>
      </w:r>
      <w:r w:rsidR="000848A6" w:rsidRPr="002378AE">
        <w:rPr>
          <w:rFonts w:ascii="ITC Avant Garde" w:eastAsia="ヒラギノ角ゴ Pro W3" w:hAnsi="ITC Avant Garde"/>
          <w:color w:val="000000"/>
          <w:lang w:eastAsia="es-ES"/>
        </w:rPr>
        <w:t>incumplió con su obligación de proporcionar la información que le sea requerida al tiempo que obstaculizó la función de verificar</w:t>
      </w:r>
      <w:r w:rsidR="009F4F03" w:rsidRPr="002378AE">
        <w:rPr>
          <w:rFonts w:ascii="ITC Avant Garde" w:eastAsia="ヒラギノ角ゴ Pro W3" w:hAnsi="ITC Avant Garde"/>
          <w:color w:val="000000"/>
          <w:lang w:eastAsia="es-ES"/>
        </w:rPr>
        <w:t xml:space="preserve"> por parte del IFT, </w:t>
      </w:r>
      <w:r w:rsidR="000848A6" w:rsidRPr="002378AE">
        <w:rPr>
          <w:rFonts w:ascii="ITC Avant Garde" w:eastAsia="ヒラギノ角ゴ Pro W3" w:hAnsi="ITC Avant Garde"/>
          <w:color w:val="000000"/>
          <w:lang w:eastAsia="es-ES"/>
        </w:rPr>
        <w:t>y</w:t>
      </w:r>
      <w:r w:rsidR="009F4F03" w:rsidRPr="002378AE">
        <w:rPr>
          <w:rFonts w:ascii="ITC Avant Garde" w:eastAsia="ヒラギノ角ゴ Pro W3" w:hAnsi="ITC Avant Garde"/>
          <w:color w:val="000000"/>
          <w:lang w:eastAsia="es-ES"/>
        </w:rPr>
        <w:t xml:space="preserve"> ello se suma el hecho de que no acreditó tener instalada y en operación la infraestructura propia</w:t>
      </w:r>
      <w:r w:rsidRPr="002378AE">
        <w:rPr>
          <w:rFonts w:ascii="ITC Avant Garde" w:hAnsi="ITC Avant Garde" w:cs="Tahoma"/>
        </w:rPr>
        <w:t xml:space="preserve">, infringiendo con ello </w:t>
      </w:r>
      <w:r w:rsidR="009E50C3" w:rsidRPr="002378AE">
        <w:rPr>
          <w:rFonts w:ascii="ITC Avant Garde" w:hAnsi="ITC Avant Garde" w:cs="Tahoma"/>
        </w:rPr>
        <w:t xml:space="preserve">las condiciones </w:t>
      </w:r>
      <w:r w:rsidR="009E50C3" w:rsidRPr="002378AE">
        <w:rPr>
          <w:rFonts w:ascii="ITC Avant Garde" w:hAnsi="ITC Avant Garde" w:cs="Tahoma"/>
          <w:b/>
        </w:rPr>
        <w:t>4.7. Verificación en la prestación de los servicios</w:t>
      </w:r>
      <w:r w:rsidR="009E50C3" w:rsidRPr="002378AE">
        <w:rPr>
          <w:rFonts w:ascii="ITC Avant Garde" w:hAnsi="ITC Avant Garde" w:cs="Tahoma"/>
        </w:rPr>
        <w:t xml:space="preserve"> y </w:t>
      </w:r>
      <w:r w:rsidR="009E50C3" w:rsidRPr="002378AE">
        <w:rPr>
          <w:rFonts w:ascii="ITC Avant Garde" w:hAnsi="ITC Avant Garde" w:cs="Tahoma"/>
          <w:b/>
        </w:rPr>
        <w:t>A.5. Compromisos de cobertura de la red</w:t>
      </w:r>
      <w:r w:rsidR="009E50C3" w:rsidRPr="002378AE">
        <w:rPr>
          <w:rFonts w:ascii="ITC Avant Garde" w:hAnsi="ITC Avant Garde" w:cs="Tahoma"/>
        </w:rPr>
        <w:t xml:space="preserve"> de su Título de Concesión</w:t>
      </w:r>
      <w:r w:rsidRPr="002378AE">
        <w:rPr>
          <w:rFonts w:ascii="ITC Avant Garde" w:hAnsi="ITC Avant Garde" w:cs="Arial"/>
        </w:rPr>
        <w:t>, por lo que no se desprende presunción alguna que opere en su favor.</w:t>
      </w:r>
    </w:p>
    <w:p w:rsidR="002378AE" w:rsidRPr="002378AE" w:rsidRDefault="009E50C3" w:rsidP="002378AE">
      <w:pPr>
        <w:pStyle w:val="Textoindependiente"/>
        <w:tabs>
          <w:tab w:val="left" w:pos="851"/>
        </w:tabs>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lastRenderedPageBreak/>
        <w:t xml:space="preserve">En lo que toca a la prueba </w:t>
      </w:r>
      <w:r w:rsidR="000848A6" w:rsidRPr="002378AE">
        <w:rPr>
          <w:rFonts w:ascii="ITC Avant Garde" w:eastAsia="Times New Roman" w:hAnsi="ITC Avant Garde"/>
          <w:bCs/>
          <w:color w:val="000000"/>
          <w:lang w:eastAsia="es-MX"/>
        </w:rPr>
        <w:t>marcada con el numeral</w:t>
      </w:r>
      <w:r w:rsidRPr="002378AE">
        <w:rPr>
          <w:rFonts w:ascii="ITC Avant Garde" w:eastAsia="Times New Roman" w:hAnsi="ITC Avant Garde"/>
          <w:bCs/>
          <w:color w:val="000000"/>
          <w:lang w:eastAsia="es-MX"/>
        </w:rPr>
        <w:t xml:space="preserve"> </w:t>
      </w:r>
      <w:r w:rsidRPr="002378AE">
        <w:rPr>
          <w:rFonts w:ascii="ITC Avant Garde" w:eastAsia="Times New Roman" w:hAnsi="ITC Avant Garde"/>
          <w:b/>
          <w:bCs/>
          <w:color w:val="000000"/>
          <w:lang w:eastAsia="es-MX"/>
        </w:rPr>
        <w:t>4</w:t>
      </w:r>
      <w:r w:rsidRPr="002378AE">
        <w:rPr>
          <w:rFonts w:ascii="ITC Avant Garde" w:eastAsia="Times New Roman" w:hAnsi="ITC Avant Garde"/>
          <w:bCs/>
          <w:color w:val="000000"/>
          <w:lang w:eastAsia="es-MX"/>
        </w:rPr>
        <w:t>, consistente en la instrumental de actuaciones</w:t>
      </w:r>
      <w:r w:rsidR="0040639B" w:rsidRPr="002378AE">
        <w:rPr>
          <w:rFonts w:ascii="ITC Avant Garde" w:eastAsia="Times New Roman" w:hAnsi="ITC Avant Garde"/>
          <w:bCs/>
          <w:color w:val="000000"/>
          <w:lang w:eastAsia="es-MX"/>
        </w:rPr>
        <w:t>, esta prueba en lugar de beneficiarle, robustece los incumplimientos atribuidos en el Acuerdo de inicio de procedimiento administrativo de imposición de sanción, en razón del principio de adquisición procesal.</w:t>
      </w:r>
    </w:p>
    <w:p w:rsidR="002378AE" w:rsidRPr="002378AE" w:rsidRDefault="0040639B" w:rsidP="002378AE">
      <w:pPr>
        <w:pStyle w:val="Textoindependiente"/>
        <w:tabs>
          <w:tab w:val="left" w:pos="851"/>
        </w:tabs>
        <w:spacing w:after="240" w:line="360" w:lineRule="auto"/>
        <w:jc w:val="both"/>
        <w:rPr>
          <w:rFonts w:ascii="ITC Avant Garde" w:eastAsia="Times New Roman" w:hAnsi="ITC Avant Garde"/>
          <w:b/>
          <w:bCs/>
          <w:color w:val="000000"/>
          <w:lang w:eastAsia="es-MX"/>
        </w:rPr>
      </w:pPr>
      <w:r w:rsidRPr="002378AE">
        <w:rPr>
          <w:rFonts w:ascii="ITC Avant Garde" w:eastAsia="Times New Roman" w:hAnsi="ITC Avant Garde"/>
          <w:bCs/>
          <w:color w:val="000000"/>
          <w:lang w:eastAsia="es-MX"/>
        </w:rPr>
        <w:t xml:space="preserve">Ello, derivado a que del análisis al contenido del Acta de Visita de Verificación Ordinaria número </w:t>
      </w:r>
      <w:r w:rsidRPr="002378AE">
        <w:rPr>
          <w:rFonts w:ascii="ITC Avant Garde" w:eastAsia="Times New Roman" w:hAnsi="ITC Avant Garde"/>
          <w:b/>
          <w:bCs/>
          <w:color w:val="000000"/>
          <w:lang w:eastAsia="es-MX"/>
        </w:rPr>
        <w:t>IFT/DF/DGV/017/2016</w:t>
      </w:r>
      <w:r w:rsidRPr="002378AE">
        <w:rPr>
          <w:rFonts w:ascii="ITC Avant Garde" w:eastAsia="Times New Roman" w:hAnsi="ITC Avant Garde"/>
          <w:bCs/>
          <w:color w:val="000000"/>
          <w:lang w:eastAsia="es-MX"/>
        </w:rPr>
        <w:t xml:space="preserve"> así como de sus anexos, se puede advertir que dicha documental pública tiene pleno valor probatorio en términos de los artículos 129, 130, 197 y 202 del </w:t>
      </w:r>
      <w:r w:rsidRPr="002378AE">
        <w:rPr>
          <w:rFonts w:ascii="ITC Avant Garde" w:eastAsia="Times New Roman" w:hAnsi="ITC Avant Garde"/>
          <w:b/>
          <w:bCs/>
          <w:color w:val="000000"/>
          <w:lang w:eastAsia="es-MX"/>
        </w:rPr>
        <w:t>CFPC,</w:t>
      </w:r>
      <w:r w:rsidRPr="002378AE">
        <w:rPr>
          <w:rFonts w:ascii="ITC Avant Garde" w:eastAsia="Times New Roman" w:hAnsi="ITC Avant Garde"/>
          <w:bCs/>
          <w:color w:val="000000"/>
          <w:lang w:eastAsia="es-MX"/>
        </w:rPr>
        <w:t xml:space="preserve"> de la que se desprende que </w:t>
      </w:r>
      <w:r w:rsidRPr="002378AE">
        <w:rPr>
          <w:rFonts w:ascii="ITC Avant Garde" w:eastAsia="Times New Roman" w:hAnsi="ITC Avant Garde"/>
          <w:b/>
          <w:bCs/>
          <w:color w:val="000000"/>
          <w:lang w:eastAsia="es-MX"/>
        </w:rPr>
        <w:t>TALKTEL</w:t>
      </w:r>
      <w:r w:rsidR="00150A1A" w:rsidRPr="002378AE">
        <w:rPr>
          <w:rFonts w:ascii="ITC Avant Garde" w:eastAsia="Times New Roman" w:hAnsi="ITC Avant Garde"/>
          <w:b/>
          <w:bCs/>
          <w:color w:val="000000"/>
          <w:lang w:eastAsia="es-MX"/>
        </w:rPr>
        <w:t>:</w:t>
      </w:r>
    </w:p>
    <w:p w:rsidR="005A44CB" w:rsidRPr="002378AE" w:rsidRDefault="00150A1A" w:rsidP="002378AE">
      <w:pPr>
        <w:pStyle w:val="Textoindependiente"/>
        <w:numPr>
          <w:ilvl w:val="0"/>
          <w:numId w:val="14"/>
        </w:numPr>
        <w:tabs>
          <w:tab w:val="left" w:pos="851"/>
        </w:tabs>
        <w:spacing w:after="240" w:line="360" w:lineRule="auto"/>
        <w:ind w:left="851"/>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No proporcionó a </w:t>
      </w:r>
      <w:r w:rsidRPr="002378AE">
        <w:rPr>
          <w:rFonts w:ascii="ITC Avant Garde" w:eastAsia="Times New Roman" w:hAnsi="ITC Avant Garde"/>
          <w:b/>
          <w:bCs/>
          <w:color w:val="000000"/>
          <w:lang w:eastAsia="es-MX"/>
        </w:rPr>
        <w:t xml:space="preserve">LOS VERIFICADORES </w:t>
      </w:r>
      <w:r w:rsidRPr="002378AE">
        <w:rPr>
          <w:rFonts w:ascii="ITC Avant Garde" w:eastAsia="Times New Roman" w:hAnsi="ITC Avant Garde"/>
          <w:bCs/>
          <w:color w:val="000000"/>
          <w:lang w:eastAsia="es-MX"/>
        </w:rPr>
        <w:t>los contratos,</w:t>
      </w:r>
      <w:r w:rsidR="0040639B" w:rsidRPr="002378AE">
        <w:rPr>
          <w:rFonts w:ascii="ITC Avant Garde" w:eastAsia="Times New Roman" w:hAnsi="ITC Avant Garde"/>
          <w:b/>
          <w:bCs/>
          <w:color w:val="000000"/>
          <w:lang w:eastAsia="es-MX"/>
        </w:rPr>
        <w:t xml:space="preserve"> </w:t>
      </w:r>
      <w:r w:rsidRPr="002378AE">
        <w:rPr>
          <w:rFonts w:ascii="ITC Avant Garde" w:eastAsia="Times New Roman" w:hAnsi="ITC Avant Garde"/>
          <w:bCs/>
          <w:color w:val="000000"/>
          <w:lang w:eastAsia="es-MX"/>
        </w:rPr>
        <w:t xml:space="preserve">ni las facturas solicitadas, por lo que no se pudo constatar por una parte que los contratos </w:t>
      </w:r>
      <w:r w:rsidRPr="002378AE">
        <w:rPr>
          <w:rFonts w:ascii="ITC Avant Garde" w:eastAsia="ヒラギノ角ゴ Pro W3" w:hAnsi="ITC Avant Garde"/>
          <w:color w:val="000000"/>
          <w:lang w:eastAsia="es-ES"/>
        </w:rPr>
        <w:t xml:space="preserve">que esa concesionaria celebró con sus usuarios, se encuentran elaborados en apego a los derechos de los consumidores y no contienen cláusulas que causen perjuicio a los usuarios de sus servicios, así como que se ajusten a los términos y condiciones previstos en la concesión de que es titular. Y por otro lado, la </w:t>
      </w:r>
      <w:r w:rsidRPr="002378AE">
        <w:rPr>
          <w:rFonts w:ascii="ITC Avant Garde" w:eastAsia="ヒラギノ角ゴ Pro W3" w:hAnsi="ITC Avant Garde"/>
          <w:b/>
          <w:color w:val="000000"/>
          <w:lang w:eastAsia="es-ES"/>
        </w:rPr>
        <w:t>DGV</w:t>
      </w:r>
      <w:r w:rsidRPr="002378AE">
        <w:rPr>
          <w:rFonts w:ascii="ITC Avant Garde" w:eastAsia="ヒラギノ角ゴ Pro W3" w:hAnsi="ITC Avant Garde"/>
          <w:color w:val="000000"/>
          <w:lang w:eastAsia="es-ES"/>
        </w:rPr>
        <w:t xml:space="preserve"> no se encontró en condiciones de constatar que los cobros que efectuó </w:t>
      </w:r>
      <w:r w:rsidRPr="002378AE">
        <w:rPr>
          <w:rFonts w:ascii="ITC Avant Garde" w:eastAsia="ヒラギノ角ゴ Pro W3" w:hAnsi="ITC Avant Garde"/>
          <w:b/>
          <w:color w:val="000000"/>
          <w:lang w:eastAsia="es-ES"/>
        </w:rPr>
        <w:t>TALKTEL</w:t>
      </w:r>
      <w:r w:rsidRPr="002378AE">
        <w:rPr>
          <w:rFonts w:ascii="ITC Avant Garde" w:eastAsia="ヒラギノ角ゴ Pro W3" w:hAnsi="ITC Avant Garde"/>
          <w:color w:val="000000"/>
          <w:lang w:eastAsia="es-ES"/>
        </w:rPr>
        <w:t xml:space="preserve">, sean los que ésta tiene registrados ante el </w:t>
      </w:r>
      <w:r w:rsidRPr="002378AE">
        <w:rPr>
          <w:rFonts w:ascii="ITC Avant Garde" w:eastAsia="ヒラギノ角ゴ Pro W3" w:hAnsi="ITC Avant Garde"/>
          <w:b/>
          <w:color w:val="000000"/>
          <w:lang w:eastAsia="es-ES"/>
        </w:rPr>
        <w:t>IFT</w:t>
      </w:r>
      <w:r w:rsidRPr="002378AE">
        <w:rPr>
          <w:rFonts w:ascii="ITC Avant Garde" w:eastAsia="ヒラギノ角ゴ Pro W3" w:hAnsi="ITC Avant Garde"/>
          <w:color w:val="000000"/>
          <w:lang w:eastAsia="es-ES"/>
        </w:rPr>
        <w:t xml:space="preserve">, y en caso de que realice cobros excesivos, verificar que haya realizado las devoluciones correspondientes, por lo que </w:t>
      </w:r>
      <w:r w:rsidR="009E77D6" w:rsidRPr="002378AE">
        <w:rPr>
          <w:rFonts w:ascii="ITC Avant Garde" w:eastAsia="ヒラギノ角ゴ Pro W3" w:hAnsi="ITC Avant Garde"/>
          <w:color w:val="000000"/>
          <w:lang w:eastAsia="es-ES"/>
        </w:rPr>
        <w:t xml:space="preserve">en tal sentido es responsable de incumplir con la obligación de presentar la información que le sea requerida por este Instituto, al margen de que con dicha conducta </w:t>
      </w:r>
      <w:r w:rsidRPr="002378AE">
        <w:rPr>
          <w:rFonts w:ascii="ITC Avant Garde" w:eastAsia="ヒラギノ角ゴ Pro W3" w:hAnsi="ITC Avant Garde"/>
          <w:color w:val="000000"/>
          <w:lang w:eastAsia="es-ES"/>
        </w:rPr>
        <w:t xml:space="preserve">obstaculizó las funciones de verificación del </w:t>
      </w:r>
      <w:r w:rsidRPr="002378AE">
        <w:rPr>
          <w:rFonts w:ascii="ITC Avant Garde" w:eastAsia="ヒラギノ角ゴ Pro W3" w:hAnsi="ITC Avant Garde"/>
          <w:b/>
          <w:color w:val="000000"/>
          <w:lang w:eastAsia="es-ES"/>
        </w:rPr>
        <w:t>IFT</w:t>
      </w:r>
      <w:r w:rsidRPr="002378AE">
        <w:rPr>
          <w:rFonts w:ascii="ITC Avant Garde" w:eastAsia="ヒラギノ角ゴ Pro W3" w:hAnsi="ITC Avant Garde"/>
          <w:color w:val="000000"/>
          <w:lang w:eastAsia="es-ES"/>
        </w:rPr>
        <w:t>.</w:t>
      </w:r>
    </w:p>
    <w:p w:rsidR="002378AE" w:rsidRPr="002378AE" w:rsidRDefault="005A44CB" w:rsidP="002378AE">
      <w:pPr>
        <w:pStyle w:val="Textoindependiente"/>
        <w:numPr>
          <w:ilvl w:val="0"/>
          <w:numId w:val="14"/>
        </w:numPr>
        <w:tabs>
          <w:tab w:val="left" w:pos="851"/>
        </w:tabs>
        <w:spacing w:after="240" w:line="360" w:lineRule="auto"/>
        <w:ind w:left="851"/>
        <w:jc w:val="both"/>
        <w:rPr>
          <w:rFonts w:ascii="ITC Avant Garde" w:eastAsia="Times New Roman" w:hAnsi="ITC Avant Garde"/>
          <w:bCs/>
          <w:color w:val="000000"/>
          <w:lang w:eastAsia="es-MX"/>
        </w:rPr>
      </w:pPr>
      <w:r w:rsidRPr="002378AE">
        <w:rPr>
          <w:rFonts w:ascii="ITC Avant Garde" w:hAnsi="ITC Avant Garde"/>
          <w:sz w:val="21"/>
          <w:szCs w:val="21"/>
        </w:rPr>
        <w:t xml:space="preserve">No se acreditó que </w:t>
      </w:r>
      <w:r w:rsidRPr="002378AE">
        <w:rPr>
          <w:rFonts w:ascii="ITC Avant Garde" w:hAnsi="ITC Avant Garde"/>
          <w:b/>
          <w:sz w:val="21"/>
          <w:szCs w:val="21"/>
        </w:rPr>
        <w:t>TALKTEL</w:t>
      </w:r>
      <w:r w:rsidRPr="002378AE">
        <w:rPr>
          <w:rFonts w:ascii="ITC Avant Garde" w:hAnsi="ITC Avant Garde"/>
          <w:sz w:val="21"/>
          <w:szCs w:val="21"/>
        </w:rPr>
        <w:t xml:space="preserve"> contara con </w:t>
      </w:r>
      <w:r w:rsidR="000848A6" w:rsidRPr="002378AE">
        <w:rPr>
          <w:rFonts w:ascii="ITC Avant Garde" w:hAnsi="ITC Avant Garde"/>
          <w:sz w:val="21"/>
          <w:szCs w:val="21"/>
        </w:rPr>
        <w:t>instalaciones</w:t>
      </w:r>
      <w:r w:rsidRPr="002378AE">
        <w:rPr>
          <w:rFonts w:ascii="ITC Avant Garde" w:hAnsi="ITC Avant Garde"/>
          <w:sz w:val="21"/>
          <w:szCs w:val="21"/>
        </w:rPr>
        <w:t xml:space="preserve"> propia</w:t>
      </w:r>
      <w:r w:rsidR="000848A6" w:rsidRPr="002378AE">
        <w:rPr>
          <w:rFonts w:ascii="ITC Avant Garde" w:hAnsi="ITC Avant Garde"/>
          <w:sz w:val="21"/>
          <w:szCs w:val="21"/>
        </w:rPr>
        <w:t>s</w:t>
      </w:r>
      <w:r w:rsidRPr="002378AE">
        <w:rPr>
          <w:rFonts w:ascii="ITC Avant Garde" w:hAnsi="ITC Avant Garde"/>
          <w:sz w:val="21"/>
          <w:szCs w:val="21"/>
        </w:rPr>
        <w:t xml:space="preserve"> </w:t>
      </w:r>
      <w:r w:rsidR="000848A6" w:rsidRPr="002378AE">
        <w:rPr>
          <w:rFonts w:ascii="ITC Avant Garde" w:hAnsi="ITC Avant Garde"/>
          <w:sz w:val="21"/>
          <w:szCs w:val="21"/>
        </w:rPr>
        <w:t>ni</w:t>
      </w:r>
      <w:r w:rsidRPr="002378AE">
        <w:rPr>
          <w:rFonts w:ascii="ITC Avant Garde" w:hAnsi="ITC Avant Garde"/>
          <w:sz w:val="21"/>
          <w:szCs w:val="21"/>
        </w:rPr>
        <w:t xml:space="preserve"> que c</w:t>
      </w:r>
      <w:r w:rsidR="000848A6" w:rsidRPr="002378AE">
        <w:rPr>
          <w:rFonts w:ascii="ITC Avant Garde" w:hAnsi="ITC Avant Garde"/>
          <w:sz w:val="21"/>
          <w:szCs w:val="21"/>
        </w:rPr>
        <w:t>ontara</w:t>
      </w:r>
      <w:r w:rsidRPr="002378AE">
        <w:rPr>
          <w:rFonts w:ascii="ITC Avant Garde" w:hAnsi="ITC Avant Garde"/>
          <w:sz w:val="21"/>
          <w:szCs w:val="21"/>
        </w:rPr>
        <w:t xml:space="preserve"> con el desplegado de red que se señala</w:t>
      </w:r>
      <w:r w:rsidR="000848A6" w:rsidRPr="002378AE">
        <w:rPr>
          <w:rFonts w:ascii="ITC Avant Garde" w:hAnsi="ITC Avant Garde"/>
          <w:sz w:val="21"/>
          <w:szCs w:val="21"/>
        </w:rPr>
        <w:t xml:space="preserve"> en la condición relativa a sus compromisos de cobertura</w:t>
      </w:r>
      <w:r w:rsidRPr="002378AE">
        <w:rPr>
          <w:rFonts w:ascii="ITC Avant Garde" w:hAnsi="ITC Avant Garde"/>
          <w:sz w:val="21"/>
          <w:szCs w:val="21"/>
        </w:rPr>
        <w:t>.</w:t>
      </w:r>
    </w:p>
    <w:p w:rsidR="002378AE" w:rsidRPr="002378AE" w:rsidRDefault="0040639B" w:rsidP="002378AE">
      <w:pPr>
        <w:pStyle w:val="Textoindependiente"/>
        <w:tabs>
          <w:tab w:val="left" w:pos="851"/>
        </w:tabs>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Sirve de apoyo a lo anterior, la jurisprudencia en materia laboral por reiteración número II.T.J/20, cuyo rubro y texto disponen lo siguiente:</w:t>
      </w:r>
    </w:p>
    <w:p w:rsidR="0040639B" w:rsidRPr="002378AE" w:rsidRDefault="0040639B" w:rsidP="002378AE">
      <w:pPr>
        <w:pStyle w:val="Textoindependiente"/>
        <w:tabs>
          <w:tab w:val="left" w:pos="851"/>
        </w:tabs>
        <w:spacing w:after="240" w:line="360" w:lineRule="auto"/>
        <w:ind w:left="567" w:right="567"/>
        <w:jc w:val="both"/>
        <w:rPr>
          <w:rFonts w:ascii="ITC Avant Garde" w:eastAsia="Times New Roman" w:hAnsi="ITC Avant Garde"/>
          <w:bCs/>
          <w:color w:val="000000"/>
          <w:sz w:val="18"/>
          <w:szCs w:val="18"/>
          <w:lang w:eastAsia="es-MX"/>
        </w:rPr>
      </w:pPr>
      <w:r w:rsidRPr="002378AE">
        <w:rPr>
          <w:rFonts w:ascii="ITC Avant Garde" w:eastAsia="Times New Roman" w:hAnsi="ITC Avant Garde"/>
          <w:bCs/>
          <w:color w:val="000000"/>
          <w:sz w:val="18"/>
          <w:szCs w:val="18"/>
          <w:lang w:eastAsia="es-MX"/>
        </w:rPr>
        <w:lastRenderedPageBreak/>
        <w:t>ADQUISICIÓN PROCESAL, PERMITE VALORAR LAS PRUEBAS EN CONTRA DE QUIEN LAS OFRECE.</w:t>
      </w:r>
    </w:p>
    <w:p w:rsidR="0040639B" w:rsidRPr="002378AE" w:rsidRDefault="0040639B" w:rsidP="002378AE">
      <w:pPr>
        <w:pStyle w:val="Textoindependiente"/>
        <w:tabs>
          <w:tab w:val="left" w:pos="851"/>
        </w:tabs>
        <w:spacing w:after="240" w:line="360" w:lineRule="auto"/>
        <w:ind w:left="567" w:right="567"/>
        <w:jc w:val="both"/>
        <w:rPr>
          <w:rFonts w:ascii="ITC Avant Garde" w:eastAsia="Times New Roman" w:hAnsi="ITC Avant Garde"/>
          <w:bCs/>
          <w:color w:val="000000"/>
          <w:sz w:val="18"/>
          <w:szCs w:val="18"/>
          <w:lang w:eastAsia="es-MX"/>
        </w:rPr>
      </w:pPr>
      <w:r w:rsidRPr="002378AE">
        <w:rPr>
          <w:rFonts w:ascii="ITC Avant Garde" w:eastAsia="Times New Roman" w:hAnsi="ITC Avant Garde"/>
          <w:bCs/>
          <w:color w:val="000000"/>
          <w:sz w:val="18"/>
          <w:szCs w:val="18"/>
          <w:lang w:eastAsia="es-MX"/>
        </w:rPr>
        <w:t>Las pruebas allegadas a juicio a través de la patronal, conforme al principio de adquisición procesal, puede beneficiar el interés de su contraria, si de las mismas se revelan los hechos que pretende probar. TRIBUNAL COLEGIADO EN MATERIA DE TRABAJO DEL SEGUNDO CIRCUITO.</w:t>
      </w:r>
    </w:p>
    <w:p w:rsidR="0040639B" w:rsidRPr="002378AE" w:rsidRDefault="0040639B" w:rsidP="002378AE">
      <w:pPr>
        <w:pStyle w:val="Textoindependiente"/>
        <w:tabs>
          <w:tab w:val="left" w:pos="851"/>
        </w:tabs>
        <w:spacing w:after="240" w:line="360" w:lineRule="auto"/>
        <w:ind w:left="567" w:right="567"/>
        <w:jc w:val="both"/>
        <w:rPr>
          <w:rFonts w:ascii="ITC Avant Garde" w:eastAsia="Times New Roman" w:hAnsi="ITC Avant Garde"/>
          <w:bCs/>
          <w:color w:val="000000"/>
          <w:sz w:val="18"/>
          <w:szCs w:val="18"/>
          <w:lang w:eastAsia="es-MX"/>
        </w:rPr>
      </w:pPr>
      <w:r w:rsidRPr="002378AE">
        <w:rPr>
          <w:rFonts w:ascii="ITC Avant Garde" w:eastAsia="Times New Roman" w:hAnsi="ITC Avant Garde"/>
          <w:bCs/>
          <w:color w:val="000000"/>
          <w:sz w:val="18"/>
          <w:szCs w:val="18"/>
          <w:lang w:eastAsia="es-MX"/>
        </w:rPr>
        <w:t>Época: Novena Época, Registro: 188705, Instancia: Tribunales Colegiados de Circuito, Tipo de Tesis: Jurisprudencia, Fuente: Semanario Judicial de la Federación y su Gaceta, Tomo XIV, Octubre de 2001, Materia(s): Laboral, Tesis: II.T. J/20, Página: 825.</w:t>
      </w:r>
    </w:p>
    <w:p w:rsidR="008F7E0A" w:rsidRPr="002378AE" w:rsidRDefault="009E4A70" w:rsidP="002378AE">
      <w:p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En lo que respecta a la prueba identificada con la letra </w:t>
      </w:r>
      <w:r w:rsidRPr="002378AE">
        <w:rPr>
          <w:rFonts w:ascii="ITC Avant Garde" w:eastAsia="Times New Roman" w:hAnsi="ITC Avant Garde"/>
          <w:b/>
          <w:bCs/>
          <w:color w:val="000000"/>
          <w:lang w:eastAsia="es-MX"/>
        </w:rPr>
        <w:t>a.</w:t>
      </w:r>
      <w:r w:rsidRPr="002378AE">
        <w:rPr>
          <w:rFonts w:ascii="ITC Avant Garde" w:eastAsia="Times New Roman" w:hAnsi="ITC Avant Garde"/>
          <w:bCs/>
          <w:color w:val="000000"/>
          <w:lang w:eastAsia="es-MX"/>
        </w:rPr>
        <w:t>, consistente</w:t>
      </w:r>
      <w:r w:rsidR="00F03BCF" w:rsidRPr="002378AE">
        <w:rPr>
          <w:rFonts w:ascii="ITC Avant Garde" w:eastAsia="Times New Roman" w:hAnsi="ITC Avant Garde"/>
          <w:bCs/>
          <w:color w:val="000000"/>
          <w:lang w:eastAsia="es-MX"/>
        </w:rPr>
        <w:t xml:space="preserve"> en el escrito recibido en oficialía de partes</w:t>
      </w:r>
      <w:r w:rsidRPr="002378AE">
        <w:rPr>
          <w:rFonts w:ascii="ITC Avant Garde" w:eastAsia="Times New Roman" w:hAnsi="ITC Avant Garde"/>
          <w:bCs/>
          <w:color w:val="000000"/>
          <w:lang w:eastAsia="es-MX"/>
        </w:rPr>
        <w:t xml:space="preserve"> </w:t>
      </w:r>
      <w:r w:rsidR="00F03BCF" w:rsidRPr="002378AE">
        <w:rPr>
          <w:rFonts w:ascii="ITC Avant Garde" w:eastAsia="Times New Roman" w:hAnsi="ITC Avant Garde"/>
          <w:bCs/>
          <w:color w:val="000000"/>
          <w:lang w:eastAsia="es-MX"/>
        </w:rPr>
        <w:t xml:space="preserve">del </w:t>
      </w:r>
      <w:r w:rsidR="00F03BCF" w:rsidRPr="002378AE">
        <w:rPr>
          <w:rFonts w:ascii="ITC Avant Garde" w:eastAsia="Times New Roman" w:hAnsi="ITC Avant Garde"/>
          <w:b/>
          <w:bCs/>
          <w:color w:val="000000"/>
          <w:lang w:eastAsia="es-MX"/>
        </w:rPr>
        <w:t>IFT</w:t>
      </w:r>
      <w:r w:rsidR="00F03BCF" w:rsidRPr="002378AE">
        <w:rPr>
          <w:rFonts w:ascii="ITC Avant Garde" w:eastAsia="Times New Roman" w:hAnsi="ITC Avant Garde"/>
          <w:bCs/>
          <w:color w:val="000000"/>
          <w:lang w:eastAsia="es-MX"/>
        </w:rPr>
        <w:t xml:space="preserve"> el doce de agosto de dos mil dieciséis, folio 042974, </w:t>
      </w:r>
      <w:r w:rsidR="00ED15EC" w:rsidRPr="002378AE">
        <w:rPr>
          <w:rFonts w:ascii="ITC Avant Garde" w:eastAsia="Times New Roman" w:hAnsi="ITC Avant Garde"/>
          <w:bCs/>
          <w:color w:val="000000"/>
          <w:lang w:eastAsia="es-MX"/>
        </w:rPr>
        <w:t xml:space="preserve">la cual es valorada en términos de los artículos </w:t>
      </w:r>
      <w:r w:rsidR="00ED15EC" w:rsidRPr="002378AE">
        <w:rPr>
          <w:rFonts w:ascii="ITC Avant Garde" w:hAnsi="ITC Avant Garde"/>
        </w:rPr>
        <w:t xml:space="preserve">93 fracción III, 203 y 204 del </w:t>
      </w:r>
      <w:r w:rsidR="00ED15EC" w:rsidRPr="002378AE">
        <w:rPr>
          <w:rFonts w:ascii="ITC Avant Garde" w:hAnsi="ITC Avant Garde"/>
          <w:b/>
        </w:rPr>
        <w:t xml:space="preserve">CFPC </w:t>
      </w:r>
      <w:r w:rsidR="00ED15EC" w:rsidRPr="002378AE">
        <w:rPr>
          <w:rFonts w:ascii="ITC Avant Garde" w:hAnsi="ITC Avant Garde"/>
        </w:rPr>
        <w:t xml:space="preserve">y de cuyo estudio </w:t>
      </w:r>
      <w:r w:rsidR="00F03BCF" w:rsidRPr="002378AE">
        <w:rPr>
          <w:rFonts w:ascii="ITC Avant Garde" w:eastAsia="Times New Roman" w:hAnsi="ITC Avant Garde"/>
          <w:bCs/>
          <w:color w:val="000000"/>
          <w:lang w:eastAsia="es-MX"/>
        </w:rPr>
        <w:t>se desprende en lo que interesa lo siguiente:</w:t>
      </w:r>
    </w:p>
    <w:p w:rsidR="00F03BCF" w:rsidRPr="002378AE" w:rsidRDefault="00F03BCF" w:rsidP="002378AE">
      <w:pPr>
        <w:numPr>
          <w:ilvl w:val="0"/>
          <w:numId w:val="21"/>
        </w:num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En relación a la condición </w:t>
      </w:r>
      <w:r w:rsidRPr="002378AE">
        <w:rPr>
          <w:rFonts w:ascii="ITC Avant Garde" w:eastAsia="Times New Roman" w:hAnsi="ITC Avant Garde"/>
          <w:b/>
          <w:bCs/>
          <w:color w:val="000000"/>
          <w:lang w:eastAsia="es-MX"/>
        </w:rPr>
        <w:t>2.7. Contratos.</w:t>
      </w:r>
    </w:p>
    <w:p w:rsidR="00F03BCF" w:rsidRPr="002378AE" w:rsidRDefault="00F03BCF" w:rsidP="002378AE">
      <w:pPr>
        <w:numPr>
          <w:ilvl w:val="0"/>
          <w:numId w:val="14"/>
        </w:num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El nueve de febrero de dos mil dieciséis solicitó a la </w:t>
      </w:r>
      <w:r w:rsidRPr="002378AE">
        <w:rPr>
          <w:rFonts w:ascii="ITC Avant Garde" w:eastAsia="Times New Roman" w:hAnsi="ITC Avant Garde"/>
          <w:b/>
          <w:bCs/>
          <w:color w:val="000000"/>
          <w:lang w:eastAsia="es-MX"/>
        </w:rPr>
        <w:t>PROFECO</w:t>
      </w:r>
      <w:r w:rsidRPr="002378AE">
        <w:rPr>
          <w:rFonts w:ascii="ITC Avant Garde" w:eastAsia="Times New Roman" w:hAnsi="ITC Avant Garde"/>
          <w:bCs/>
          <w:color w:val="000000"/>
          <w:lang w:eastAsia="es-MX"/>
        </w:rPr>
        <w:t xml:space="preserve"> el registro de modelo de contrato.</w:t>
      </w:r>
    </w:p>
    <w:p w:rsidR="00F03BCF" w:rsidRPr="002378AE" w:rsidRDefault="00F03BCF" w:rsidP="002378AE">
      <w:pPr>
        <w:numPr>
          <w:ilvl w:val="0"/>
          <w:numId w:val="14"/>
        </w:num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La </w:t>
      </w:r>
      <w:r w:rsidRPr="002378AE">
        <w:rPr>
          <w:rFonts w:ascii="ITC Avant Garde" w:eastAsia="Times New Roman" w:hAnsi="ITC Avant Garde"/>
          <w:b/>
          <w:bCs/>
          <w:color w:val="000000"/>
          <w:lang w:eastAsia="es-MX"/>
        </w:rPr>
        <w:t>PROFECO</w:t>
      </w:r>
      <w:r w:rsidRPr="002378AE">
        <w:rPr>
          <w:rFonts w:ascii="ITC Avant Garde" w:eastAsia="Times New Roman" w:hAnsi="ITC Avant Garde"/>
          <w:bCs/>
          <w:color w:val="000000"/>
          <w:lang w:eastAsia="es-MX"/>
        </w:rPr>
        <w:t xml:space="preserve"> mediante oficio número PFC/SPT/DGDCCAT-RCAT/113/2016, de fecha veintisiete de abril de dos mil dieciséis, emitió resolución en la que negó el registro del modelo de contrato solicitado por </w:t>
      </w:r>
      <w:r w:rsidRPr="002378AE">
        <w:rPr>
          <w:rFonts w:ascii="ITC Avant Garde" w:eastAsia="Times New Roman" w:hAnsi="ITC Avant Garde"/>
          <w:b/>
          <w:bCs/>
          <w:color w:val="000000"/>
          <w:lang w:eastAsia="es-MX"/>
        </w:rPr>
        <w:t>TALKTEL</w:t>
      </w:r>
      <w:r w:rsidRPr="002378AE">
        <w:rPr>
          <w:rFonts w:ascii="ITC Avant Garde" w:eastAsia="Times New Roman" w:hAnsi="ITC Avant Garde"/>
          <w:bCs/>
          <w:color w:val="000000"/>
          <w:lang w:eastAsia="es-MX"/>
        </w:rPr>
        <w:t>.</w:t>
      </w:r>
    </w:p>
    <w:p w:rsidR="00F03BCF" w:rsidRPr="002378AE" w:rsidRDefault="00F03BCF" w:rsidP="002378AE">
      <w:pPr>
        <w:numPr>
          <w:ilvl w:val="0"/>
          <w:numId w:val="14"/>
        </w:num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El veintiocho de junio de dos mil dieciséis, </w:t>
      </w:r>
      <w:r w:rsidRPr="002378AE">
        <w:rPr>
          <w:rFonts w:ascii="ITC Avant Garde" w:eastAsia="Times New Roman" w:hAnsi="ITC Avant Garde"/>
          <w:b/>
          <w:bCs/>
          <w:color w:val="000000"/>
          <w:lang w:eastAsia="es-MX"/>
        </w:rPr>
        <w:t xml:space="preserve">TALKTEL </w:t>
      </w:r>
      <w:r w:rsidRPr="002378AE">
        <w:rPr>
          <w:rFonts w:ascii="ITC Avant Garde" w:eastAsia="Times New Roman" w:hAnsi="ITC Avant Garde"/>
          <w:bCs/>
          <w:color w:val="000000"/>
          <w:lang w:eastAsia="es-MX"/>
        </w:rPr>
        <w:t xml:space="preserve">solicitó nuevamente a la </w:t>
      </w:r>
      <w:r w:rsidRPr="002378AE">
        <w:rPr>
          <w:rFonts w:ascii="ITC Avant Garde" w:eastAsia="Times New Roman" w:hAnsi="ITC Avant Garde"/>
          <w:b/>
          <w:bCs/>
          <w:color w:val="000000"/>
          <w:lang w:eastAsia="es-MX"/>
        </w:rPr>
        <w:t>PROFECO</w:t>
      </w:r>
      <w:r w:rsidRPr="002378AE">
        <w:rPr>
          <w:rFonts w:ascii="ITC Avant Garde" w:eastAsia="Times New Roman" w:hAnsi="ITC Avant Garde"/>
          <w:bCs/>
          <w:color w:val="000000"/>
          <w:lang w:eastAsia="es-MX"/>
        </w:rPr>
        <w:t xml:space="preserve"> el registro del contrato de adhesión presentado.</w:t>
      </w:r>
    </w:p>
    <w:p w:rsidR="00F03BCF" w:rsidRPr="002378AE" w:rsidRDefault="00F03BCF" w:rsidP="002378AE">
      <w:pPr>
        <w:numPr>
          <w:ilvl w:val="0"/>
          <w:numId w:val="14"/>
        </w:num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El veintisiete de julio de dos mil dieciséis, la </w:t>
      </w:r>
      <w:r w:rsidRPr="002378AE">
        <w:rPr>
          <w:rFonts w:ascii="ITC Avant Garde" w:eastAsia="Times New Roman" w:hAnsi="ITC Avant Garde"/>
          <w:b/>
          <w:bCs/>
          <w:color w:val="000000"/>
          <w:lang w:eastAsia="es-MX"/>
        </w:rPr>
        <w:t>PROFECO</w:t>
      </w:r>
      <w:r w:rsidRPr="002378AE">
        <w:rPr>
          <w:rFonts w:ascii="ITC Avant Garde" w:eastAsia="Times New Roman" w:hAnsi="ITC Avant Garde"/>
          <w:bCs/>
          <w:color w:val="000000"/>
          <w:lang w:eastAsia="es-MX"/>
        </w:rPr>
        <w:t xml:space="preserve"> emitió el oficio número PFC/SPT/DGDCCAT-RCAT/266/2016 de veintisiete de julio de dos mil dieciséis, por el que negó el registro del contrato de adhesión solicitado por </w:t>
      </w:r>
      <w:r w:rsidRPr="002378AE">
        <w:rPr>
          <w:rFonts w:ascii="ITC Avant Garde" w:eastAsia="Times New Roman" w:hAnsi="ITC Avant Garde"/>
          <w:b/>
          <w:bCs/>
          <w:color w:val="000000"/>
          <w:lang w:eastAsia="es-MX"/>
        </w:rPr>
        <w:t>TALKTEL</w:t>
      </w:r>
      <w:r w:rsidRPr="002378AE">
        <w:rPr>
          <w:rFonts w:ascii="ITC Avant Garde" w:eastAsia="Times New Roman" w:hAnsi="ITC Avant Garde"/>
          <w:bCs/>
          <w:color w:val="000000"/>
          <w:lang w:eastAsia="es-MX"/>
        </w:rPr>
        <w:t>.</w:t>
      </w:r>
    </w:p>
    <w:p w:rsidR="00F03BCF" w:rsidRPr="002378AE" w:rsidRDefault="00F03BCF" w:rsidP="002378AE">
      <w:pPr>
        <w:numPr>
          <w:ilvl w:val="0"/>
          <w:numId w:val="21"/>
        </w:numPr>
        <w:spacing w:before="240" w:after="240" w:line="360" w:lineRule="auto"/>
        <w:ind w:left="709" w:hanging="283"/>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lastRenderedPageBreak/>
        <w:t xml:space="preserve">Referente a la condición </w:t>
      </w:r>
      <w:r w:rsidRPr="002378AE">
        <w:rPr>
          <w:rFonts w:ascii="ITC Avant Garde" w:eastAsia="Times New Roman" w:hAnsi="ITC Avant Garde"/>
          <w:b/>
          <w:bCs/>
          <w:color w:val="000000"/>
          <w:lang w:eastAsia="es-MX"/>
        </w:rPr>
        <w:t>4.3. Información sobre la instalación de la red</w:t>
      </w:r>
      <w:r w:rsidR="006171AA" w:rsidRPr="002378AE">
        <w:rPr>
          <w:rFonts w:ascii="ITC Avant Garde" w:eastAsia="Times New Roman" w:hAnsi="ITC Avant Garde"/>
          <w:bCs/>
          <w:color w:val="000000"/>
          <w:lang w:eastAsia="es-MX"/>
        </w:rPr>
        <w:t xml:space="preserve">, el once de agosto de dos mil dieciséis, </w:t>
      </w:r>
      <w:r w:rsidR="006171AA" w:rsidRPr="002378AE">
        <w:rPr>
          <w:rFonts w:ascii="ITC Avant Garde" w:eastAsia="Times New Roman" w:hAnsi="ITC Avant Garde"/>
          <w:b/>
          <w:bCs/>
          <w:color w:val="000000"/>
          <w:lang w:eastAsia="es-MX"/>
        </w:rPr>
        <w:t>TALKTEL</w:t>
      </w:r>
      <w:r w:rsidR="006171AA" w:rsidRPr="002378AE">
        <w:rPr>
          <w:rFonts w:ascii="ITC Avant Garde" w:eastAsia="Times New Roman" w:hAnsi="ITC Avant Garde"/>
          <w:bCs/>
          <w:color w:val="000000"/>
          <w:lang w:eastAsia="es-MX"/>
        </w:rPr>
        <w:t xml:space="preserve"> ingresó en </w:t>
      </w:r>
      <w:r w:rsidR="009E77D6" w:rsidRPr="002378AE">
        <w:rPr>
          <w:rFonts w:ascii="ITC Avant Garde" w:eastAsia="Times New Roman" w:hAnsi="ITC Avant Garde"/>
          <w:bCs/>
          <w:color w:val="000000"/>
          <w:lang w:eastAsia="es-MX"/>
        </w:rPr>
        <w:t xml:space="preserve">la </w:t>
      </w:r>
      <w:r w:rsidR="006171AA" w:rsidRPr="002378AE">
        <w:rPr>
          <w:rFonts w:ascii="ITC Avant Garde" w:eastAsia="Times New Roman" w:hAnsi="ITC Avant Garde"/>
          <w:bCs/>
          <w:color w:val="000000"/>
          <w:lang w:eastAsia="es-MX"/>
        </w:rPr>
        <w:t xml:space="preserve">oficialía de partes los reportes </w:t>
      </w:r>
      <w:r w:rsidR="009E77D6" w:rsidRPr="002378AE">
        <w:rPr>
          <w:rFonts w:ascii="ITC Avant Garde" w:eastAsia="Times New Roman" w:hAnsi="ITC Avant Garde"/>
          <w:bCs/>
          <w:color w:val="000000"/>
          <w:lang w:eastAsia="es-MX"/>
        </w:rPr>
        <w:t xml:space="preserve">a que se refiere la mencionada condición, correspondientes </w:t>
      </w:r>
      <w:r w:rsidR="006171AA" w:rsidRPr="002378AE">
        <w:rPr>
          <w:rFonts w:ascii="ITC Avant Garde" w:eastAsia="Times New Roman" w:hAnsi="ITC Avant Garde"/>
          <w:bCs/>
          <w:color w:val="000000"/>
          <w:lang w:eastAsia="es-MX"/>
        </w:rPr>
        <w:t>del primer al cuarto trimestre de los años dos mil once, dos mil doce, dos mil trece, dos mil catorce, dos mil quince y del primer trimestre del año dos mil dieciséis.</w:t>
      </w:r>
    </w:p>
    <w:p w:rsidR="00B82AD2" w:rsidRPr="002378AE" w:rsidRDefault="00A32ECD" w:rsidP="002378AE">
      <w:p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En tal contexto, del análisis al contenido de la prueba sujeta a estu</w:t>
      </w:r>
      <w:r w:rsidR="00E9369E" w:rsidRPr="002378AE">
        <w:rPr>
          <w:rFonts w:ascii="ITC Avant Garde" w:eastAsia="Times New Roman" w:hAnsi="ITC Avant Garde"/>
          <w:bCs/>
          <w:color w:val="000000"/>
          <w:lang w:eastAsia="es-MX"/>
        </w:rPr>
        <w:t>dio, no se cuentan con elemento</w:t>
      </w:r>
      <w:r w:rsidRPr="002378AE">
        <w:rPr>
          <w:rFonts w:ascii="ITC Avant Garde" w:eastAsia="Times New Roman" w:hAnsi="ITC Avant Garde"/>
          <w:bCs/>
          <w:color w:val="000000"/>
          <w:lang w:eastAsia="es-MX"/>
        </w:rPr>
        <w:t xml:space="preserve"> de convicción </w:t>
      </w:r>
      <w:r w:rsidR="00E9369E" w:rsidRPr="002378AE">
        <w:rPr>
          <w:rFonts w:ascii="ITC Avant Garde" w:eastAsia="Times New Roman" w:hAnsi="ITC Avant Garde"/>
          <w:bCs/>
          <w:color w:val="000000"/>
          <w:lang w:eastAsia="es-MX"/>
        </w:rPr>
        <w:t xml:space="preserve">alguno que </w:t>
      </w:r>
      <w:r w:rsidR="009E77D6" w:rsidRPr="002378AE">
        <w:rPr>
          <w:rFonts w:ascii="ITC Avant Garde" w:eastAsia="Times New Roman" w:hAnsi="ITC Avant Garde"/>
          <w:bCs/>
          <w:color w:val="000000"/>
          <w:lang w:eastAsia="es-MX"/>
        </w:rPr>
        <w:t xml:space="preserve">desvirtúe </w:t>
      </w:r>
      <w:r w:rsidR="00E9369E" w:rsidRPr="002378AE">
        <w:rPr>
          <w:rFonts w:ascii="ITC Avant Garde" w:eastAsia="Times New Roman" w:hAnsi="ITC Avant Garde"/>
          <w:bCs/>
          <w:color w:val="000000"/>
          <w:lang w:eastAsia="es-MX"/>
        </w:rPr>
        <w:t xml:space="preserve">los incumplimientos atribuidos a </w:t>
      </w:r>
      <w:r w:rsidR="00E9369E" w:rsidRPr="002378AE">
        <w:rPr>
          <w:rFonts w:ascii="ITC Avant Garde" w:eastAsia="Times New Roman" w:hAnsi="ITC Avant Garde"/>
          <w:b/>
          <w:bCs/>
          <w:color w:val="000000"/>
          <w:lang w:eastAsia="es-MX"/>
        </w:rPr>
        <w:t>TALKTEL</w:t>
      </w:r>
      <w:r w:rsidR="00E9369E" w:rsidRPr="002378AE">
        <w:rPr>
          <w:rFonts w:ascii="ITC Avant Garde" w:eastAsia="Times New Roman" w:hAnsi="ITC Avant Garde"/>
          <w:bCs/>
          <w:color w:val="000000"/>
          <w:lang w:eastAsia="es-MX"/>
        </w:rPr>
        <w:t xml:space="preserve">, </w:t>
      </w:r>
      <w:r w:rsidR="00695A75" w:rsidRPr="002378AE">
        <w:rPr>
          <w:rFonts w:ascii="ITC Avant Garde" w:eastAsia="Times New Roman" w:hAnsi="ITC Avant Garde"/>
          <w:bCs/>
          <w:color w:val="000000"/>
          <w:lang w:eastAsia="es-MX"/>
        </w:rPr>
        <w:t xml:space="preserve">toda vez que si bien informó a la </w:t>
      </w:r>
      <w:r w:rsidR="00695A75" w:rsidRPr="002378AE">
        <w:rPr>
          <w:rFonts w:ascii="ITC Avant Garde" w:eastAsia="Times New Roman" w:hAnsi="ITC Avant Garde"/>
          <w:b/>
          <w:bCs/>
          <w:color w:val="000000"/>
          <w:lang w:eastAsia="es-MX"/>
        </w:rPr>
        <w:t>DGS</w:t>
      </w:r>
      <w:r w:rsidR="00695A75" w:rsidRPr="002378AE">
        <w:rPr>
          <w:rFonts w:ascii="ITC Avant Garde" w:eastAsia="Times New Roman" w:hAnsi="ITC Avant Garde"/>
          <w:bCs/>
          <w:color w:val="000000"/>
          <w:lang w:eastAsia="es-MX"/>
        </w:rPr>
        <w:t xml:space="preserve"> lo ocurrido respecto al registro ante </w:t>
      </w:r>
      <w:r w:rsidR="00695A75" w:rsidRPr="002378AE">
        <w:rPr>
          <w:rFonts w:ascii="ITC Avant Garde" w:eastAsia="Times New Roman" w:hAnsi="ITC Avant Garde"/>
          <w:b/>
          <w:bCs/>
          <w:color w:val="000000"/>
          <w:lang w:eastAsia="es-MX"/>
        </w:rPr>
        <w:t>PROFECO</w:t>
      </w:r>
      <w:r w:rsidR="00695A75" w:rsidRPr="002378AE">
        <w:rPr>
          <w:rFonts w:ascii="ITC Avant Garde" w:eastAsia="Times New Roman" w:hAnsi="ITC Avant Garde"/>
          <w:bCs/>
          <w:color w:val="000000"/>
          <w:lang w:eastAsia="es-MX"/>
        </w:rPr>
        <w:t xml:space="preserve"> del modelo de contrato de adhesi</w:t>
      </w:r>
      <w:r w:rsidR="0004444F" w:rsidRPr="002378AE">
        <w:rPr>
          <w:rFonts w:ascii="ITC Avant Garde" w:eastAsia="Times New Roman" w:hAnsi="ITC Avant Garde"/>
          <w:bCs/>
          <w:color w:val="000000"/>
          <w:lang w:eastAsia="es-MX"/>
        </w:rPr>
        <w:t>ón, así como el</w:t>
      </w:r>
      <w:r w:rsidR="00937E0A" w:rsidRPr="002378AE">
        <w:rPr>
          <w:rFonts w:ascii="ITC Avant Garde" w:eastAsia="Times New Roman" w:hAnsi="ITC Avant Garde"/>
          <w:bCs/>
          <w:color w:val="000000"/>
          <w:lang w:eastAsia="es-MX"/>
        </w:rPr>
        <w:t xml:space="preserve"> informe del</w:t>
      </w:r>
      <w:r w:rsidR="0004444F" w:rsidRPr="002378AE">
        <w:rPr>
          <w:rFonts w:ascii="ITC Avant Garde" w:eastAsia="Times New Roman" w:hAnsi="ITC Avant Garde"/>
          <w:bCs/>
          <w:color w:val="000000"/>
          <w:lang w:eastAsia="es-MX"/>
        </w:rPr>
        <w:t xml:space="preserve"> avance de la instalación de la red, con esta documental no demuestra que por una parte haya exhibido </w:t>
      </w:r>
      <w:r w:rsidR="00937E0A" w:rsidRPr="002378AE">
        <w:rPr>
          <w:rFonts w:ascii="ITC Avant Garde" w:eastAsia="Times New Roman" w:hAnsi="ITC Avant Garde"/>
          <w:bCs/>
          <w:color w:val="000000"/>
          <w:lang w:eastAsia="es-MX"/>
        </w:rPr>
        <w:t xml:space="preserve">con motivo de la visita de verificación número </w:t>
      </w:r>
      <w:r w:rsidR="00937E0A" w:rsidRPr="002378AE">
        <w:rPr>
          <w:rFonts w:ascii="ITC Avant Garde" w:eastAsia="Times New Roman" w:hAnsi="ITC Avant Garde"/>
          <w:b/>
          <w:bCs/>
          <w:color w:val="000000"/>
          <w:lang w:eastAsia="es-MX"/>
        </w:rPr>
        <w:t>IFT/DF/DGV/017/2016</w:t>
      </w:r>
      <w:r w:rsidR="00937E0A" w:rsidRPr="002378AE">
        <w:rPr>
          <w:rFonts w:ascii="ITC Avant Garde" w:eastAsia="Times New Roman" w:hAnsi="ITC Avant Garde"/>
          <w:bCs/>
          <w:color w:val="000000"/>
          <w:lang w:eastAsia="es-MX"/>
        </w:rPr>
        <w:t xml:space="preserve"> los contratos y las facturas requeridas por </w:t>
      </w:r>
      <w:r w:rsidR="00937E0A" w:rsidRPr="002378AE">
        <w:rPr>
          <w:rFonts w:ascii="ITC Avant Garde" w:eastAsia="Times New Roman" w:hAnsi="ITC Avant Garde"/>
          <w:b/>
          <w:bCs/>
          <w:color w:val="000000"/>
          <w:lang w:eastAsia="es-MX"/>
        </w:rPr>
        <w:t>LOS VERIFICADORES</w:t>
      </w:r>
      <w:r w:rsidR="00937E0A" w:rsidRPr="002378AE">
        <w:rPr>
          <w:rFonts w:ascii="ITC Avant Garde" w:eastAsia="Times New Roman" w:hAnsi="ITC Avant Garde"/>
          <w:bCs/>
          <w:color w:val="000000"/>
          <w:lang w:eastAsia="es-MX"/>
        </w:rPr>
        <w:t xml:space="preserve"> y por otra lado, que haya demostrado tener instalada la infraestructura propia para los enlaces de fibra óptica y vía satélite que cubrieran el área de cobertura </w:t>
      </w:r>
      <w:r w:rsidR="009E77D6" w:rsidRPr="002378AE">
        <w:rPr>
          <w:rFonts w:ascii="ITC Avant Garde" w:eastAsia="Times New Roman" w:hAnsi="ITC Avant Garde"/>
          <w:bCs/>
          <w:color w:val="000000"/>
          <w:lang w:eastAsia="es-MX"/>
        </w:rPr>
        <w:t xml:space="preserve">autorizada (condiciones </w:t>
      </w:r>
      <w:r w:rsidR="009E77D6" w:rsidRPr="002378AE">
        <w:rPr>
          <w:rFonts w:ascii="ITC Avant Garde" w:eastAsia="Times New Roman" w:hAnsi="ITC Avant Garde"/>
          <w:b/>
          <w:bCs/>
          <w:color w:val="000000"/>
          <w:lang w:eastAsia="es-MX"/>
        </w:rPr>
        <w:t xml:space="preserve">4.7 </w:t>
      </w:r>
      <w:r w:rsidR="009E77D6" w:rsidRPr="002378AE">
        <w:rPr>
          <w:rFonts w:ascii="ITC Avant Garde" w:eastAsia="Times New Roman" w:hAnsi="ITC Avant Garde"/>
          <w:bCs/>
          <w:color w:val="000000"/>
          <w:lang w:eastAsia="es-MX"/>
        </w:rPr>
        <w:t>y</w:t>
      </w:r>
      <w:r w:rsidR="009E77D6" w:rsidRPr="002378AE">
        <w:rPr>
          <w:rFonts w:ascii="ITC Avant Garde" w:eastAsia="Times New Roman" w:hAnsi="ITC Avant Garde"/>
          <w:b/>
          <w:bCs/>
          <w:color w:val="000000"/>
          <w:lang w:eastAsia="es-MX"/>
        </w:rPr>
        <w:t xml:space="preserve"> A.5</w:t>
      </w:r>
      <w:r w:rsidR="009E77D6" w:rsidRPr="002378AE">
        <w:rPr>
          <w:rFonts w:ascii="ITC Avant Garde" w:eastAsia="Times New Roman" w:hAnsi="ITC Avant Garde"/>
          <w:bCs/>
          <w:color w:val="000000"/>
          <w:lang w:eastAsia="es-MX"/>
        </w:rPr>
        <w:t>)</w:t>
      </w:r>
      <w:r w:rsidR="00937E0A" w:rsidRPr="002378AE">
        <w:rPr>
          <w:rFonts w:ascii="ITC Avant Garde" w:eastAsia="Times New Roman" w:hAnsi="ITC Avant Garde"/>
          <w:bCs/>
          <w:color w:val="000000"/>
          <w:lang w:eastAsia="es-MX"/>
        </w:rPr>
        <w:t>.</w:t>
      </w:r>
    </w:p>
    <w:p w:rsidR="002378AE" w:rsidRPr="002378AE" w:rsidRDefault="00937E0A" w:rsidP="002378AE">
      <w:p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Referente a la prueba identificada con la letra </w:t>
      </w:r>
      <w:r w:rsidRPr="002378AE">
        <w:rPr>
          <w:rFonts w:ascii="ITC Avant Garde" w:eastAsia="Times New Roman" w:hAnsi="ITC Avant Garde"/>
          <w:b/>
          <w:bCs/>
          <w:color w:val="000000"/>
          <w:lang w:eastAsia="es-MX"/>
        </w:rPr>
        <w:t>b.</w:t>
      </w:r>
      <w:r w:rsidRPr="002378AE">
        <w:rPr>
          <w:rFonts w:ascii="ITC Avant Garde" w:eastAsia="Times New Roman" w:hAnsi="ITC Avant Garde"/>
          <w:bCs/>
          <w:color w:val="000000"/>
          <w:lang w:eastAsia="es-MX"/>
        </w:rPr>
        <w:t xml:space="preserve">, consistente en el escrito ingresado en </w:t>
      </w:r>
      <w:r w:rsidR="009E77D6" w:rsidRPr="002378AE">
        <w:rPr>
          <w:rFonts w:ascii="ITC Avant Garde" w:eastAsia="Times New Roman" w:hAnsi="ITC Avant Garde"/>
          <w:bCs/>
          <w:color w:val="000000"/>
          <w:lang w:eastAsia="es-MX"/>
        </w:rPr>
        <w:t xml:space="preserve">la </w:t>
      </w:r>
      <w:r w:rsidRPr="002378AE">
        <w:rPr>
          <w:rFonts w:ascii="ITC Avant Garde" w:eastAsia="Times New Roman" w:hAnsi="ITC Avant Garde"/>
          <w:bCs/>
          <w:color w:val="000000"/>
          <w:lang w:eastAsia="es-MX"/>
        </w:rPr>
        <w:t xml:space="preserve">oficialía de partes el veinticinco de agosto de dos mil dieciséis, folio 044871, de ésta se </w:t>
      </w:r>
      <w:r w:rsidR="00D03499" w:rsidRPr="002378AE">
        <w:rPr>
          <w:rFonts w:ascii="ITC Avant Garde" w:eastAsia="Times New Roman" w:hAnsi="ITC Avant Garde"/>
          <w:bCs/>
          <w:color w:val="000000"/>
          <w:lang w:eastAsia="es-MX"/>
        </w:rPr>
        <w:t>desprende</w:t>
      </w:r>
      <w:r w:rsidRPr="002378AE">
        <w:rPr>
          <w:rFonts w:ascii="ITC Avant Garde" w:eastAsia="Times New Roman" w:hAnsi="ITC Avant Garde"/>
          <w:bCs/>
          <w:color w:val="000000"/>
          <w:lang w:eastAsia="es-MX"/>
        </w:rPr>
        <w:t xml:space="preserve"> en lo que interesa</w:t>
      </w:r>
      <w:r w:rsidR="00D03499" w:rsidRPr="002378AE">
        <w:rPr>
          <w:rFonts w:ascii="ITC Avant Garde" w:eastAsia="Times New Roman" w:hAnsi="ITC Avant Garde"/>
          <w:bCs/>
          <w:color w:val="000000"/>
          <w:lang w:eastAsia="es-MX"/>
        </w:rPr>
        <w:t xml:space="preserve"> que en atención al oficio IFT/225/UC/DG-SUV/3731/2016 del cuatro de julio de ese año, </w:t>
      </w:r>
      <w:r w:rsidR="00D03499" w:rsidRPr="002378AE">
        <w:rPr>
          <w:rFonts w:ascii="ITC Avant Garde" w:eastAsia="Times New Roman" w:hAnsi="ITC Avant Garde"/>
          <w:b/>
          <w:bCs/>
          <w:color w:val="000000"/>
          <w:lang w:eastAsia="es-MX"/>
        </w:rPr>
        <w:t xml:space="preserve">TALKTEL </w:t>
      </w:r>
      <w:r w:rsidR="00D03499" w:rsidRPr="002378AE">
        <w:rPr>
          <w:rFonts w:ascii="ITC Avant Garde" w:eastAsia="Times New Roman" w:hAnsi="ITC Avant Garde"/>
          <w:bCs/>
          <w:color w:val="000000"/>
          <w:lang w:eastAsia="es-MX"/>
        </w:rPr>
        <w:t>entregó los cincuenta contratos requeridos</w:t>
      </w:r>
      <w:r w:rsidR="008B611C" w:rsidRPr="002378AE">
        <w:rPr>
          <w:rFonts w:ascii="ITC Avant Garde" w:eastAsia="Times New Roman" w:hAnsi="ITC Avant Garde"/>
          <w:bCs/>
          <w:color w:val="000000"/>
          <w:lang w:eastAsia="es-MX"/>
        </w:rPr>
        <w:t>, así como las facturas emitidas por esa concesionaria a favor de sus clientes durante el periodo correspondiente al segundo trimestre de este año, en ambos casos</w:t>
      </w:r>
      <w:r w:rsidR="00D03499" w:rsidRPr="002378AE">
        <w:rPr>
          <w:rFonts w:ascii="ITC Avant Garde" w:eastAsia="Times New Roman" w:hAnsi="ITC Avant Garde"/>
          <w:bCs/>
          <w:color w:val="000000"/>
          <w:lang w:eastAsia="es-MX"/>
        </w:rPr>
        <w:t xml:space="preserve"> en versión pública.</w:t>
      </w:r>
    </w:p>
    <w:p w:rsidR="000716CE" w:rsidRPr="002378AE" w:rsidRDefault="000716CE" w:rsidP="002378AE">
      <w:p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Sin embargo, con dicha prueba no</w:t>
      </w:r>
      <w:r w:rsidR="008B611C" w:rsidRPr="002378AE">
        <w:rPr>
          <w:rFonts w:ascii="ITC Avant Garde" w:eastAsia="Times New Roman" w:hAnsi="ITC Avant Garde"/>
          <w:bCs/>
          <w:color w:val="000000"/>
          <w:lang w:eastAsia="es-MX"/>
        </w:rPr>
        <w:t xml:space="preserve"> logra desvirtuar los incumplimientos atribuidos en el acuerdo de inicio de procedimiento administrativo dictado el seis de julio de dos mil dieciséis, inclusive aun cuando en ésta se hace alusión a contratos y facturas, ellas fueron solicitadas por la </w:t>
      </w:r>
      <w:r w:rsidR="008B611C" w:rsidRPr="002378AE">
        <w:rPr>
          <w:rFonts w:ascii="ITC Avant Garde" w:eastAsia="Times New Roman" w:hAnsi="ITC Avant Garde"/>
          <w:b/>
          <w:bCs/>
          <w:color w:val="000000"/>
          <w:lang w:eastAsia="es-MX"/>
        </w:rPr>
        <w:t>DGS</w:t>
      </w:r>
      <w:r w:rsidR="008B611C" w:rsidRPr="002378AE">
        <w:rPr>
          <w:rFonts w:ascii="ITC Avant Garde" w:eastAsia="Times New Roman" w:hAnsi="ITC Avant Garde"/>
          <w:bCs/>
          <w:color w:val="000000"/>
          <w:lang w:eastAsia="es-MX"/>
        </w:rPr>
        <w:t xml:space="preserve"> en ejercicio de sus atribuciones conferidas en el artículo 42, fracción I del Estatuto Orgánico del Instituto Federal de </w:t>
      </w:r>
      <w:r w:rsidR="008B611C" w:rsidRPr="002378AE">
        <w:rPr>
          <w:rFonts w:ascii="ITC Avant Garde" w:eastAsia="Times New Roman" w:hAnsi="ITC Avant Garde"/>
          <w:bCs/>
          <w:color w:val="000000"/>
          <w:lang w:eastAsia="es-MX"/>
        </w:rPr>
        <w:lastRenderedPageBreak/>
        <w:t xml:space="preserve">Telecomunicaciones y no por la </w:t>
      </w:r>
      <w:r w:rsidR="008B611C" w:rsidRPr="002378AE">
        <w:rPr>
          <w:rFonts w:ascii="ITC Avant Garde" w:eastAsia="Times New Roman" w:hAnsi="ITC Avant Garde"/>
          <w:b/>
          <w:bCs/>
          <w:color w:val="000000"/>
          <w:lang w:eastAsia="es-MX"/>
        </w:rPr>
        <w:t>DGV</w:t>
      </w:r>
      <w:r w:rsidR="008B611C" w:rsidRPr="002378AE">
        <w:rPr>
          <w:rFonts w:ascii="ITC Avant Garde" w:eastAsia="Times New Roman" w:hAnsi="ITC Avant Garde"/>
          <w:bCs/>
          <w:color w:val="000000"/>
          <w:lang w:eastAsia="es-MX"/>
        </w:rPr>
        <w:t xml:space="preserve"> en relación a la visita de verificación </w:t>
      </w:r>
      <w:r w:rsidR="008B611C" w:rsidRPr="002378AE">
        <w:rPr>
          <w:rFonts w:ascii="ITC Avant Garde" w:eastAsia="Times New Roman" w:hAnsi="ITC Avant Garde"/>
          <w:b/>
          <w:bCs/>
          <w:color w:val="000000"/>
          <w:lang w:eastAsia="es-MX"/>
        </w:rPr>
        <w:t xml:space="preserve">IFT/DF/DGV/017/2016, </w:t>
      </w:r>
      <w:r w:rsidR="008B611C" w:rsidRPr="002378AE">
        <w:rPr>
          <w:rFonts w:ascii="ITC Avant Garde" w:eastAsia="Times New Roman" w:hAnsi="ITC Avant Garde"/>
          <w:bCs/>
          <w:color w:val="000000"/>
          <w:lang w:eastAsia="es-MX"/>
        </w:rPr>
        <w:t xml:space="preserve">por lo que esta probanza no guarda relación con los hechos que originaron el procedimiento administrativo instruido en contra de </w:t>
      </w:r>
      <w:r w:rsidR="008B611C" w:rsidRPr="002378AE">
        <w:rPr>
          <w:rFonts w:ascii="ITC Avant Garde" w:eastAsia="Times New Roman" w:hAnsi="ITC Avant Garde"/>
          <w:b/>
          <w:bCs/>
          <w:color w:val="000000"/>
          <w:lang w:eastAsia="es-MX"/>
        </w:rPr>
        <w:t>TALKTEL</w:t>
      </w:r>
      <w:r w:rsidR="008B611C" w:rsidRPr="002378AE">
        <w:rPr>
          <w:rFonts w:ascii="ITC Avant Garde" w:eastAsia="Times New Roman" w:hAnsi="ITC Avant Garde"/>
          <w:bCs/>
          <w:color w:val="000000"/>
          <w:lang w:eastAsia="es-MX"/>
        </w:rPr>
        <w:t>.</w:t>
      </w:r>
      <w:r w:rsidR="00E55ED7" w:rsidRPr="002378AE">
        <w:rPr>
          <w:rFonts w:ascii="ITC Avant Garde" w:eastAsia="Times New Roman" w:hAnsi="ITC Avant Garde"/>
          <w:bCs/>
          <w:color w:val="000000"/>
          <w:lang w:eastAsia="es-MX"/>
        </w:rPr>
        <w:t xml:space="preserve"> Máxime si tomamos en cuenta que uno de los incumplimientos que motivaron el inicio del procedimiento sancionatorio en que se actúa fue precisamente la falta de presentación de la información que le fue requerida dentro de la etapa de verificación.</w:t>
      </w:r>
    </w:p>
    <w:p w:rsidR="008B611C" w:rsidRPr="002378AE" w:rsidRDefault="008B611C" w:rsidP="002378AE">
      <w:pPr>
        <w:spacing w:before="240"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Finalmente, en lo que atañe a la prueba identificada con la letra </w:t>
      </w:r>
      <w:r w:rsidRPr="002378AE">
        <w:rPr>
          <w:rFonts w:ascii="ITC Avant Garde" w:eastAsia="Times New Roman" w:hAnsi="ITC Avant Garde"/>
          <w:b/>
          <w:bCs/>
          <w:color w:val="000000"/>
          <w:lang w:eastAsia="es-MX"/>
        </w:rPr>
        <w:t>c.</w:t>
      </w:r>
      <w:r w:rsidRPr="002378AE">
        <w:rPr>
          <w:rFonts w:ascii="ITC Avant Garde" w:eastAsia="Times New Roman" w:hAnsi="ITC Avant Garde"/>
          <w:bCs/>
          <w:color w:val="000000"/>
          <w:lang w:eastAsia="es-MX"/>
        </w:rPr>
        <w:t xml:space="preserve">, consistente en el escrito recibido en oficialía de partes de este Instituto el tres de agosto de dos mil dieciséis, folio 041447, se desprende que con ella </w:t>
      </w:r>
      <w:r w:rsidRPr="002378AE">
        <w:rPr>
          <w:rFonts w:ascii="ITC Avant Garde" w:eastAsia="Times New Roman" w:hAnsi="ITC Avant Garde"/>
          <w:b/>
          <w:bCs/>
          <w:color w:val="000000"/>
          <w:lang w:eastAsia="es-MX"/>
        </w:rPr>
        <w:t>TALKTEL</w:t>
      </w:r>
      <w:r w:rsidRPr="002378AE">
        <w:rPr>
          <w:rFonts w:ascii="ITC Avant Garde" w:eastAsia="Times New Roman" w:hAnsi="ITC Avant Garde"/>
          <w:bCs/>
          <w:color w:val="000000"/>
          <w:lang w:eastAsia="es-MX"/>
        </w:rPr>
        <w:t xml:space="preserve"> realizó manifestaciones y ofreció pruebas en torno a la visita de verificación número IFT/UC/DGV/308/2016, la cual resulta ser diversa a la que motivó el inicio de procedimiento administrativo que nos ocupa, por lo que al no guardar relación con los hechos</w:t>
      </w:r>
      <w:r w:rsidR="00ED15EC" w:rsidRPr="002378AE">
        <w:rPr>
          <w:rFonts w:ascii="ITC Avant Garde" w:eastAsia="Times New Roman" w:hAnsi="ITC Avant Garde"/>
          <w:bCs/>
          <w:color w:val="000000"/>
          <w:lang w:eastAsia="es-MX"/>
        </w:rPr>
        <w:t xml:space="preserve"> materia del expediente en que se actúa, no constituye elemento de convicción alguno para desacreditar los incumplimientos atribuidos a dicha concesionaria.</w:t>
      </w:r>
    </w:p>
    <w:p w:rsidR="002378AE" w:rsidRPr="002378AE" w:rsidRDefault="00CA7459" w:rsidP="002378AE">
      <w:pPr>
        <w:pStyle w:val="Textoindependiente"/>
        <w:tabs>
          <w:tab w:val="left" w:pos="851"/>
        </w:tabs>
        <w:spacing w:after="240" w:line="360" w:lineRule="auto"/>
        <w:jc w:val="both"/>
        <w:rPr>
          <w:rFonts w:ascii="ITC Avant Garde" w:hAnsi="ITC Avant Garde"/>
          <w:color w:val="000000"/>
        </w:rPr>
      </w:pPr>
      <w:r w:rsidRPr="002378AE">
        <w:rPr>
          <w:rFonts w:ascii="ITC Avant Garde" w:hAnsi="ITC Avant Garde"/>
          <w:b/>
          <w:color w:val="000000"/>
        </w:rPr>
        <w:t xml:space="preserve">SEXTO. </w:t>
      </w:r>
      <w:r w:rsidR="00E55ED7" w:rsidRPr="002378AE">
        <w:rPr>
          <w:rFonts w:ascii="ITC Avant Garde" w:hAnsi="ITC Avant Garde"/>
          <w:b/>
          <w:color w:val="000000"/>
        </w:rPr>
        <w:t>ALEGATOS</w:t>
      </w:r>
    </w:p>
    <w:p w:rsidR="002378AE" w:rsidRPr="002378AE" w:rsidRDefault="00CA7459" w:rsidP="002378AE">
      <w:pPr>
        <w:spacing w:after="240" w:line="360" w:lineRule="auto"/>
        <w:jc w:val="both"/>
        <w:rPr>
          <w:rFonts w:ascii="ITC Avant Garde" w:hAnsi="ITC Avant Garde" w:cs="Arial"/>
          <w:bCs/>
          <w:color w:val="000000"/>
        </w:rPr>
      </w:pPr>
      <w:r w:rsidRPr="002378AE">
        <w:rPr>
          <w:rFonts w:ascii="ITC Avant Garde" w:hAnsi="ITC Avant Garde" w:cs="Arial"/>
          <w:bCs/>
          <w:color w:val="000000"/>
        </w:rPr>
        <w:t>Siguiendo las etapas del debido proceso, esta autorid</w:t>
      </w:r>
      <w:r w:rsidR="007412D0" w:rsidRPr="002378AE">
        <w:rPr>
          <w:rFonts w:ascii="ITC Avant Garde" w:hAnsi="ITC Avant Garde" w:cs="Arial"/>
          <w:bCs/>
          <w:color w:val="000000"/>
        </w:rPr>
        <w:t xml:space="preserve">ad mediante acuerdo de </w:t>
      </w:r>
      <w:r w:rsidR="00060129" w:rsidRPr="002378AE">
        <w:rPr>
          <w:rFonts w:ascii="ITC Avant Garde" w:hAnsi="ITC Avant Garde" w:cs="Arial"/>
          <w:bCs/>
          <w:color w:val="000000"/>
        </w:rPr>
        <w:t>nueve</w:t>
      </w:r>
      <w:r w:rsidRPr="002378AE">
        <w:rPr>
          <w:rFonts w:ascii="ITC Avant Garde" w:hAnsi="ITC Avant Garde" w:cs="Arial"/>
          <w:bCs/>
          <w:color w:val="000000"/>
        </w:rPr>
        <w:t xml:space="preserve"> de </w:t>
      </w:r>
      <w:r w:rsidR="00060129" w:rsidRPr="002378AE">
        <w:rPr>
          <w:rFonts w:ascii="ITC Avant Garde" w:hAnsi="ITC Avant Garde" w:cs="Arial"/>
          <w:bCs/>
          <w:color w:val="000000"/>
        </w:rPr>
        <w:t>septiembre</w:t>
      </w:r>
      <w:r w:rsidRPr="002378AE">
        <w:rPr>
          <w:rFonts w:ascii="ITC Avant Garde" w:hAnsi="ITC Avant Garde" w:cs="Arial"/>
          <w:bCs/>
          <w:color w:val="000000"/>
        </w:rPr>
        <w:t xml:space="preserve"> de dos mil dieciséis notificado el </w:t>
      </w:r>
      <w:r w:rsidR="00060129" w:rsidRPr="002378AE">
        <w:rPr>
          <w:rFonts w:ascii="ITC Avant Garde" w:hAnsi="ITC Avant Garde" w:cs="Arial"/>
          <w:bCs/>
          <w:color w:val="000000"/>
        </w:rPr>
        <w:t>doce</w:t>
      </w:r>
      <w:r w:rsidRPr="002378AE">
        <w:rPr>
          <w:rFonts w:ascii="ITC Avant Garde" w:hAnsi="ITC Avant Garde" w:cs="Arial"/>
          <w:bCs/>
          <w:color w:val="000000"/>
        </w:rPr>
        <w:t xml:space="preserve"> siguiente, le otorgó a </w:t>
      </w:r>
      <w:r w:rsidRPr="002378AE">
        <w:rPr>
          <w:rFonts w:ascii="ITC Avant Garde" w:hAnsi="ITC Avant Garde" w:cs="Arial"/>
          <w:b/>
          <w:bCs/>
          <w:color w:val="000000"/>
        </w:rPr>
        <w:t>“</w:t>
      </w:r>
      <w:r w:rsidR="00843721" w:rsidRPr="002378AE">
        <w:rPr>
          <w:rFonts w:ascii="ITC Avant Garde" w:hAnsi="ITC Avant Garde" w:cs="Arial"/>
          <w:b/>
          <w:bCs/>
          <w:color w:val="000000"/>
        </w:rPr>
        <w:t>TALKTEL</w:t>
      </w:r>
      <w:r w:rsidRPr="002378AE">
        <w:rPr>
          <w:rFonts w:ascii="ITC Avant Garde" w:hAnsi="ITC Avant Garde" w:cs="Arial"/>
          <w:b/>
          <w:bCs/>
          <w:color w:val="000000"/>
        </w:rPr>
        <w:t xml:space="preserve">” </w:t>
      </w:r>
      <w:r w:rsidRPr="002378AE">
        <w:rPr>
          <w:rFonts w:ascii="ITC Avant Garde" w:hAnsi="ITC Avant Garde" w:cs="Arial"/>
          <w:bCs/>
          <w:color w:val="000000"/>
        </w:rPr>
        <w:t xml:space="preserve">un plazo de diez días hábiles para que formulara los alegatos que considerara convenientes, derecho que fue ejercido a través </w:t>
      </w:r>
      <w:r w:rsidR="00E55ED7" w:rsidRPr="002378AE">
        <w:rPr>
          <w:rFonts w:ascii="ITC Avant Garde" w:hAnsi="ITC Avant Garde" w:cs="Arial"/>
          <w:bCs/>
          <w:color w:val="000000"/>
        </w:rPr>
        <w:t xml:space="preserve">de la presentación </w:t>
      </w:r>
      <w:r w:rsidRPr="002378AE">
        <w:rPr>
          <w:rFonts w:ascii="ITC Avant Garde" w:hAnsi="ITC Avant Garde" w:cs="Arial"/>
          <w:bCs/>
          <w:color w:val="000000"/>
        </w:rPr>
        <w:t>del escrito</w:t>
      </w:r>
      <w:r w:rsidR="001466EF" w:rsidRPr="002378AE">
        <w:rPr>
          <w:rFonts w:ascii="ITC Avant Garde" w:hAnsi="ITC Avant Garde" w:cs="Arial"/>
          <w:bCs/>
          <w:color w:val="000000"/>
        </w:rPr>
        <w:t xml:space="preserve"> correspondiente.</w:t>
      </w:r>
    </w:p>
    <w:p w:rsidR="002378AE" w:rsidRPr="002378AE" w:rsidRDefault="00CA7459" w:rsidP="002378AE">
      <w:pPr>
        <w:pStyle w:val="Textoindependiente"/>
        <w:tabs>
          <w:tab w:val="left" w:pos="851"/>
        </w:tabs>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Antes de analizar los alegatos presentados, se debe precisar lo sostenido por nuestro Máximo Tribunal de Justicia, en el sentido de que los alegatos no son la etapa procesal a través de la cual deban hacerse manifestaciones a efecto de desvirtuar las imputaciones hechas para iniciar el procedimiento sancionador.</w:t>
      </w:r>
    </w:p>
    <w:p w:rsidR="002378AE" w:rsidRPr="002378AE" w:rsidRDefault="00CA7459" w:rsidP="002378AE">
      <w:pPr>
        <w:pStyle w:val="Textoindependiente"/>
        <w:tabs>
          <w:tab w:val="left" w:pos="851"/>
        </w:tabs>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Estos argumentos, se traducen en el acto mediante el cual, una parte expone en forma metódica y razonada los fundamentos de hecho y de derecho sobre los </w:t>
      </w:r>
      <w:r w:rsidRPr="002378AE">
        <w:rPr>
          <w:rFonts w:ascii="ITC Avant Garde" w:eastAsia="Times New Roman" w:hAnsi="ITC Avant Garde"/>
          <w:bCs/>
          <w:color w:val="000000"/>
          <w:lang w:eastAsia="es-MX"/>
        </w:rPr>
        <w:lastRenderedPageBreak/>
        <w:t>méritos de la prueba aportada, y el demérito de las ofrecidas por la contraparte, es decir, reafirmar los planteamientos aportados a la contienda en el momento procesal oportuno, esencialmente en la demanda o su ampliación o sus respectivas contestaciones.</w:t>
      </w:r>
    </w:p>
    <w:p w:rsidR="002378AE" w:rsidRPr="002378AE" w:rsidRDefault="00CA7459" w:rsidP="002378AE">
      <w:pPr>
        <w:spacing w:after="240" w:line="360" w:lineRule="auto"/>
        <w:jc w:val="both"/>
        <w:rPr>
          <w:rFonts w:ascii="ITC Avant Garde" w:hAnsi="ITC Avant Garde" w:cs="Arial"/>
          <w:bCs/>
          <w:color w:val="000000"/>
        </w:rPr>
      </w:pPr>
      <w:r w:rsidRPr="002378AE">
        <w:rPr>
          <w:rFonts w:ascii="ITC Avant Garde" w:eastAsia="Times New Roman" w:hAnsi="ITC Avant Garde"/>
          <w:bCs/>
          <w:color w:val="000000"/>
          <w:lang w:eastAsia="es-MX"/>
        </w:rPr>
        <w:t xml:space="preserve">En efecto, los alegatos son las argumentaciones que formulan las partes una vez concluidas las fases </w:t>
      </w:r>
      <w:proofErr w:type="spellStart"/>
      <w:r w:rsidRPr="002378AE">
        <w:rPr>
          <w:rFonts w:ascii="ITC Avant Garde" w:eastAsia="Times New Roman" w:hAnsi="ITC Avant Garde"/>
          <w:bCs/>
          <w:color w:val="000000"/>
          <w:lang w:eastAsia="es-MX"/>
        </w:rPr>
        <w:t>postulatoria</w:t>
      </w:r>
      <w:proofErr w:type="spellEnd"/>
      <w:r w:rsidRPr="002378AE">
        <w:rPr>
          <w:rFonts w:ascii="ITC Avant Garde" w:eastAsia="Times New Roman" w:hAnsi="ITC Avant Garde"/>
          <w:bCs/>
          <w:color w:val="000000"/>
          <w:lang w:eastAsia="es-MX"/>
        </w:rPr>
        <w:t xml:space="preserve"> y probatoria; lo cual fue atendido por “</w:t>
      </w:r>
      <w:r w:rsidR="00843721" w:rsidRPr="002378AE">
        <w:rPr>
          <w:rFonts w:ascii="ITC Avant Garde" w:eastAsia="Times New Roman" w:hAnsi="ITC Avant Garde"/>
          <w:b/>
          <w:bCs/>
          <w:color w:val="000000"/>
          <w:lang w:eastAsia="es-MX"/>
        </w:rPr>
        <w:t>TALKTEL</w:t>
      </w:r>
      <w:r w:rsidRPr="002378AE">
        <w:rPr>
          <w:rFonts w:ascii="ITC Avant Garde" w:eastAsia="Times New Roman" w:hAnsi="ITC Avant Garde"/>
          <w:b/>
          <w:bCs/>
          <w:color w:val="000000"/>
          <w:lang w:eastAsia="es-MX"/>
        </w:rPr>
        <w:t xml:space="preserve">” </w:t>
      </w:r>
      <w:r w:rsidRPr="002378AE">
        <w:rPr>
          <w:rFonts w:ascii="ITC Avant Garde" w:eastAsia="Times New Roman" w:hAnsi="ITC Avant Garde"/>
          <w:bCs/>
          <w:color w:val="000000"/>
          <w:lang w:eastAsia="es-MX"/>
        </w:rPr>
        <w:t xml:space="preserve">mediante escrito recibido </w:t>
      </w:r>
      <w:r w:rsidR="00060129" w:rsidRPr="002378AE">
        <w:rPr>
          <w:rFonts w:ascii="ITC Avant Garde" w:eastAsia="Times New Roman" w:hAnsi="ITC Avant Garde"/>
          <w:bCs/>
          <w:color w:val="000000"/>
          <w:lang w:eastAsia="es-MX"/>
        </w:rPr>
        <w:t>en</w:t>
      </w:r>
      <w:r w:rsidR="00CD6393" w:rsidRPr="002378AE">
        <w:rPr>
          <w:rFonts w:ascii="ITC Avant Garde" w:eastAsia="Times New Roman" w:hAnsi="ITC Avant Garde"/>
          <w:bCs/>
          <w:color w:val="000000"/>
          <w:lang w:eastAsia="es-MX"/>
        </w:rPr>
        <w:t xml:space="preserve"> la</w:t>
      </w:r>
      <w:r w:rsidR="001466EF" w:rsidRPr="002378AE">
        <w:rPr>
          <w:rFonts w:ascii="ITC Avant Garde" w:eastAsia="Times New Roman" w:hAnsi="ITC Avant Garde"/>
          <w:bCs/>
          <w:color w:val="000000"/>
          <w:lang w:eastAsia="es-MX"/>
        </w:rPr>
        <w:t xml:space="preserve"> oficialía de partes de este Instituto el </w:t>
      </w:r>
      <w:r w:rsidR="00060129" w:rsidRPr="002378AE">
        <w:rPr>
          <w:rFonts w:ascii="ITC Avant Garde" w:eastAsia="Times New Roman" w:hAnsi="ITC Avant Garde"/>
          <w:bCs/>
          <w:color w:val="000000"/>
          <w:lang w:eastAsia="es-MX"/>
        </w:rPr>
        <w:t>veintisiete de septiembre de dos mil dieciséis</w:t>
      </w:r>
      <w:r w:rsidRPr="002378AE">
        <w:rPr>
          <w:rFonts w:ascii="ITC Avant Garde" w:hAnsi="ITC Avant Garde" w:cs="Arial"/>
          <w:bCs/>
          <w:color w:val="000000"/>
        </w:rPr>
        <w:t xml:space="preserve">, en los cuales realizó diversas manifestaciones </w:t>
      </w:r>
      <w:r w:rsidRPr="002378AE">
        <w:rPr>
          <w:rFonts w:ascii="ITC Avant Garde" w:eastAsia="Times New Roman" w:hAnsi="ITC Avant Garde"/>
          <w:bCs/>
          <w:color w:val="000000"/>
          <w:lang w:eastAsia="es-MX"/>
        </w:rPr>
        <w:t>reafirmando</w:t>
      </w:r>
      <w:r w:rsidR="00CD6393" w:rsidRPr="002378AE">
        <w:rPr>
          <w:rFonts w:ascii="ITC Avant Garde" w:eastAsia="Times New Roman" w:hAnsi="ITC Avant Garde"/>
          <w:bCs/>
          <w:color w:val="000000"/>
          <w:lang w:eastAsia="es-MX"/>
        </w:rPr>
        <w:t xml:space="preserve"> básicamente</w:t>
      </w:r>
      <w:r w:rsidRPr="002378AE">
        <w:rPr>
          <w:rFonts w:ascii="ITC Avant Garde" w:eastAsia="Times New Roman" w:hAnsi="ITC Avant Garde"/>
          <w:bCs/>
          <w:color w:val="000000"/>
          <w:lang w:eastAsia="es-MX"/>
        </w:rPr>
        <w:t xml:space="preserve"> los planteamientos aportados en su escrito de manifestaciones, mismos que ya fueron puntualmente atendidos durante el desarrollo de la presente resolución</w:t>
      </w:r>
      <w:r w:rsidR="00E55ED7" w:rsidRPr="002378AE">
        <w:rPr>
          <w:rFonts w:ascii="ITC Avant Garde" w:hAnsi="ITC Avant Garde" w:cs="Arial"/>
          <w:bCs/>
          <w:color w:val="000000"/>
        </w:rPr>
        <w:t xml:space="preserve"> y lo</w:t>
      </w:r>
      <w:r w:rsidR="00A76468" w:rsidRPr="002378AE">
        <w:rPr>
          <w:rFonts w:ascii="ITC Avant Garde" w:hAnsi="ITC Avant Garde" w:cs="Arial"/>
          <w:bCs/>
          <w:color w:val="000000"/>
        </w:rPr>
        <w:t>s cuales estribaron en lo siguiente:</w:t>
      </w:r>
    </w:p>
    <w:p w:rsidR="005A5624" w:rsidRPr="002378AE" w:rsidRDefault="005A5624" w:rsidP="002378AE">
      <w:pPr>
        <w:pStyle w:val="Prrafodelista"/>
        <w:numPr>
          <w:ilvl w:val="0"/>
          <w:numId w:val="14"/>
        </w:numPr>
        <w:tabs>
          <w:tab w:val="left" w:pos="851"/>
        </w:tabs>
        <w:spacing w:after="240" w:line="360" w:lineRule="auto"/>
        <w:ind w:left="851"/>
        <w:jc w:val="both"/>
        <w:rPr>
          <w:rFonts w:ascii="ITC Avant Garde" w:eastAsia="Times New Roman" w:hAnsi="ITC Avant Garde"/>
          <w:bCs/>
          <w:color w:val="000000"/>
          <w:lang w:eastAsia="es-MX"/>
        </w:rPr>
      </w:pPr>
      <w:r w:rsidRPr="002378AE">
        <w:rPr>
          <w:rFonts w:ascii="ITC Avant Garde" w:eastAsia="Times New Roman" w:hAnsi="ITC Avant Garde"/>
          <w:b/>
          <w:bCs/>
          <w:color w:val="000000"/>
          <w:lang w:eastAsia="es-MX"/>
        </w:rPr>
        <w:t xml:space="preserve">LOS VERIFICADORES </w:t>
      </w:r>
      <w:r w:rsidRPr="002378AE">
        <w:rPr>
          <w:rFonts w:ascii="ITC Avant Garde" w:eastAsia="Times New Roman" w:hAnsi="ITC Avant Garde"/>
          <w:bCs/>
          <w:color w:val="000000"/>
          <w:lang w:eastAsia="es-MX"/>
        </w:rPr>
        <w:t xml:space="preserve">atendieron la visita con un consultor externo, quien no tiene poder para representar a </w:t>
      </w:r>
      <w:r w:rsidRPr="002378AE">
        <w:rPr>
          <w:rFonts w:ascii="ITC Avant Garde" w:eastAsia="Times New Roman" w:hAnsi="ITC Avant Garde"/>
          <w:b/>
          <w:bCs/>
          <w:color w:val="000000"/>
          <w:lang w:eastAsia="es-MX"/>
        </w:rPr>
        <w:t>TALKTEL</w:t>
      </w:r>
      <w:r w:rsidRPr="002378AE">
        <w:rPr>
          <w:rFonts w:ascii="ITC Avant Garde" w:eastAsia="Times New Roman" w:hAnsi="ITC Avant Garde"/>
          <w:bCs/>
          <w:color w:val="000000"/>
          <w:lang w:eastAsia="es-MX"/>
        </w:rPr>
        <w:t xml:space="preserve">, contraviniendo lo dispuesto en los artículos 19, 35 y 64 de la </w:t>
      </w:r>
      <w:proofErr w:type="spellStart"/>
      <w:r w:rsidRPr="002378AE">
        <w:rPr>
          <w:rFonts w:ascii="ITC Avant Garde" w:eastAsia="Times New Roman" w:hAnsi="ITC Avant Garde"/>
          <w:b/>
          <w:bCs/>
          <w:color w:val="000000"/>
          <w:lang w:eastAsia="es-MX"/>
        </w:rPr>
        <w:t>LFTyR</w:t>
      </w:r>
      <w:proofErr w:type="spellEnd"/>
      <w:r w:rsidRPr="002378AE">
        <w:rPr>
          <w:rFonts w:ascii="ITC Avant Garde" w:eastAsia="Times New Roman" w:hAnsi="ITC Avant Garde"/>
          <w:bCs/>
          <w:color w:val="000000"/>
          <w:lang w:eastAsia="es-MX"/>
        </w:rPr>
        <w:t>.</w:t>
      </w:r>
    </w:p>
    <w:p w:rsidR="005A5624" w:rsidRPr="002378AE" w:rsidRDefault="005A5624" w:rsidP="002378AE">
      <w:pPr>
        <w:pStyle w:val="Prrafodelista"/>
        <w:numPr>
          <w:ilvl w:val="0"/>
          <w:numId w:val="14"/>
        </w:numPr>
        <w:tabs>
          <w:tab w:val="left" w:pos="851"/>
        </w:tabs>
        <w:spacing w:after="240" w:line="360" w:lineRule="auto"/>
        <w:ind w:left="851"/>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Debe asentarse en el citatorio que requirió la presencia del representante legal y que no obstante fue dejado citatorio, éste no lo espero.</w:t>
      </w:r>
    </w:p>
    <w:p w:rsidR="005A5624" w:rsidRPr="002378AE" w:rsidRDefault="005A5624" w:rsidP="002378AE">
      <w:pPr>
        <w:pStyle w:val="Prrafodelista"/>
        <w:numPr>
          <w:ilvl w:val="0"/>
          <w:numId w:val="14"/>
        </w:numPr>
        <w:tabs>
          <w:tab w:val="left" w:pos="851"/>
        </w:tabs>
        <w:spacing w:after="240" w:line="360" w:lineRule="auto"/>
        <w:ind w:left="851"/>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No se certificó que el representante legal no espero y que por ende se practicó la notificación con quien se encontraba.</w:t>
      </w:r>
    </w:p>
    <w:p w:rsidR="005A5624" w:rsidRPr="002378AE" w:rsidRDefault="005A5624" w:rsidP="002378AE">
      <w:pPr>
        <w:pStyle w:val="Prrafodelista"/>
        <w:numPr>
          <w:ilvl w:val="0"/>
          <w:numId w:val="14"/>
        </w:numPr>
        <w:tabs>
          <w:tab w:val="left" w:pos="851"/>
        </w:tabs>
        <w:spacing w:after="240" w:line="360" w:lineRule="auto"/>
        <w:ind w:left="851"/>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El </w:t>
      </w:r>
      <w:r w:rsidRPr="002378AE">
        <w:rPr>
          <w:rFonts w:ascii="ITC Avant Garde" w:eastAsia="Times New Roman" w:hAnsi="ITC Avant Garde"/>
          <w:b/>
          <w:bCs/>
          <w:color w:val="000000"/>
          <w:lang w:eastAsia="es-MX"/>
        </w:rPr>
        <w:t>IFT</w:t>
      </w:r>
      <w:r w:rsidRPr="002378AE">
        <w:rPr>
          <w:rFonts w:ascii="ITC Avant Garde" w:eastAsia="Times New Roman" w:hAnsi="ITC Avant Garde"/>
          <w:bCs/>
          <w:color w:val="000000"/>
          <w:lang w:eastAsia="es-MX"/>
        </w:rPr>
        <w:t xml:space="preserve"> conoce el domicilio comercial de </w:t>
      </w:r>
      <w:r w:rsidRPr="002378AE">
        <w:rPr>
          <w:rFonts w:ascii="ITC Avant Garde" w:eastAsia="Times New Roman" w:hAnsi="ITC Avant Garde"/>
          <w:b/>
          <w:bCs/>
          <w:color w:val="000000"/>
          <w:lang w:eastAsia="es-MX"/>
        </w:rPr>
        <w:t xml:space="preserve">TALKTEL, </w:t>
      </w:r>
      <w:r w:rsidRPr="002378AE">
        <w:rPr>
          <w:rFonts w:ascii="ITC Avant Garde" w:eastAsia="Times New Roman" w:hAnsi="ITC Avant Garde"/>
          <w:bCs/>
          <w:color w:val="000000"/>
          <w:lang w:eastAsia="es-MX"/>
        </w:rPr>
        <w:t>lugar en donde se debió practicar la visita</w:t>
      </w:r>
      <w:r w:rsidRPr="002378AE">
        <w:rPr>
          <w:rFonts w:ascii="ITC Avant Garde" w:eastAsia="Times New Roman" w:hAnsi="ITC Avant Garde"/>
          <w:b/>
          <w:bCs/>
          <w:color w:val="000000"/>
          <w:lang w:eastAsia="es-MX"/>
        </w:rPr>
        <w:t xml:space="preserve"> </w:t>
      </w:r>
      <w:r w:rsidRPr="002378AE">
        <w:rPr>
          <w:rFonts w:ascii="ITC Avant Garde" w:eastAsia="Times New Roman" w:hAnsi="ITC Avant Garde"/>
          <w:bCs/>
          <w:color w:val="000000"/>
          <w:lang w:eastAsia="es-MX"/>
        </w:rPr>
        <w:t>y no el domicilio en donde se practicó la visita.</w:t>
      </w:r>
    </w:p>
    <w:p w:rsidR="005A5624" w:rsidRPr="002378AE" w:rsidRDefault="005A5624" w:rsidP="002378AE">
      <w:pPr>
        <w:pStyle w:val="Prrafodelista"/>
        <w:numPr>
          <w:ilvl w:val="0"/>
          <w:numId w:val="14"/>
        </w:numPr>
        <w:tabs>
          <w:tab w:val="left" w:pos="851"/>
        </w:tabs>
        <w:spacing w:after="240" w:line="360" w:lineRule="auto"/>
        <w:ind w:left="851"/>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Los incumplimientos atribuidos son objeto de diversos requerimientos por parte de la Dirección General de Supervisión (</w:t>
      </w:r>
      <w:r w:rsidRPr="002378AE">
        <w:rPr>
          <w:rFonts w:ascii="ITC Avant Garde" w:eastAsia="Times New Roman" w:hAnsi="ITC Avant Garde"/>
          <w:b/>
          <w:bCs/>
          <w:color w:val="000000"/>
          <w:lang w:eastAsia="es-MX"/>
        </w:rPr>
        <w:t>“DGS”</w:t>
      </w:r>
      <w:r w:rsidRPr="002378AE">
        <w:rPr>
          <w:rFonts w:ascii="ITC Avant Garde" w:eastAsia="Times New Roman" w:hAnsi="ITC Avant Garde"/>
          <w:bCs/>
          <w:color w:val="000000"/>
          <w:lang w:eastAsia="es-MX"/>
        </w:rPr>
        <w:t>) y de la “</w:t>
      </w:r>
      <w:r w:rsidRPr="002378AE">
        <w:rPr>
          <w:rFonts w:ascii="ITC Avant Garde" w:eastAsia="Times New Roman" w:hAnsi="ITC Avant Garde"/>
          <w:b/>
          <w:bCs/>
          <w:color w:val="000000"/>
          <w:lang w:eastAsia="es-MX"/>
        </w:rPr>
        <w:t>DGV</w:t>
      </w:r>
      <w:r w:rsidRPr="002378AE">
        <w:rPr>
          <w:rFonts w:ascii="ITC Avant Garde" w:eastAsia="Times New Roman" w:hAnsi="ITC Avant Garde"/>
          <w:bCs/>
          <w:color w:val="000000"/>
          <w:lang w:eastAsia="es-MX"/>
        </w:rPr>
        <w:t>”.</w:t>
      </w:r>
    </w:p>
    <w:p w:rsidR="005A5624" w:rsidRPr="002378AE" w:rsidRDefault="005A5624" w:rsidP="002378AE">
      <w:pPr>
        <w:pStyle w:val="Prrafodelista"/>
        <w:numPr>
          <w:ilvl w:val="0"/>
          <w:numId w:val="14"/>
        </w:numPr>
        <w:tabs>
          <w:tab w:val="left" w:pos="851"/>
        </w:tabs>
        <w:spacing w:after="240" w:line="360" w:lineRule="auto"/>
        <w:ind w:left="851"/>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Cumplió con lo solicitado respecto de los contratos y facturas, al contestar los oficios IFT/225/UC/DG-SUV/3497/2016, IFT/225/UC/DG-SUV/3731/2016 y a la visita de verificación IFT/UC/DGV/308/2016.</w:t>
      </w:r>
    </w:p>
    <w:p w:rsidR="005A5624" w:rsidRPr="002378AE" w:rsidRDefault="005A5624" w:rsidP="002378AE">
      <w:pPr>
        <w:pStyle w:val="Prrafodelista"/>
        <w:numPr>
          <w:ilvl w:val="0"/>
          <w:numId w:val="14"/>
        </w:numPr>
        <w:tabs>
          <w:tab w:val="left" w:pos="851"/>
        </w:tabs>
        <w:spacing w:after="240" w:line="360" w:lineRule="auto"/>
        <w:ind w:left="851"/>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En relación a la condición </w:t>
      </w:r>
      <w:r w:rsidRPr="002378AE">
        <w:rPr>
          <w:rFonts w:ascii="ITC Avant Garde" w:eastAsia="Times New Roman" w:hAnsi="ITC Avant Garde"/>
          <w:b/>
          <w:bCs/>
          <w:color w:val="000000"/>
          <w:lang w:eastAsia="es-MX"/>
        </w:rPr>
        <w:t>A.5. Compromisos de cobertura de la Red</w:t>
      </w:r>
      <w:r w:rsidRPr="002378AE">
        <w:rPr>
          <w:rFonts w:ascii="ITC Avant Garde" w:eastAsia="Times New Roman" w:hAnsi="ITC Avant Garde"/>
          <w:bCs/>
          <w:color w:val="000000"/>
          <w:lang w:eastAsia="es-MX"/>
        </w:rPr>
        <w:t xml:space="preserve">, </w:t>
      </w:r>
      <w:r w:rsidR="00047A16" w:rsidRPr="002378AE">
        <w:rPr>
          <w:rFonts w:ascii="ITC Avant Garde" w:eastAsia="Times New Roman" w:hAnsi="ITC Avant Garde"/>
          <w:bCs/>
          <w:color w:val="000000"/>
          <w:lang w:eastAsia="es-MX"/>
        </w:rPr>
        <w:t>dicha empresa</w:t>
      </w:r>
      <w:r w:rsidRPr="002378AE">
        <w:rPr>
          <w:rFonts w:ascii="ITC Avant Garde" w:eastAsia="Times New Roman" w:hAnsi="ITC Avant Garde"/>
          <w:bCs/>
          <w:color w:val="000000"/>
          <w:lang w:eastAsia="es-MX"/>
        </w:rPr>
        <w:t xml:space="preserve"> proporcionó la información tocante a la condición 4.3. Información sobre la instalación de la Red, en atención al oficio IFT/225/UC/DG-SUV/3497/2016.</w:t>
      </w:r>
    </w:p>
    <w:p w:rsidR="002378AE" w:rsidRPr="002378AE" w:rsidRDefault="005A5624" w:rsidP="002378AE">
      <w:pPr>
        <w:pStyle w:val="Prrafodelista"/>
        <w:numPr>
          <w:ilvl w:val="0"/>
          <w:numId w:val="14"/>
        </w:numPr>
        <w:tabs>
          <w:tab w:val="left" w:pos="851"/>
        </w:tabs>
        <w:spacing w:after="240" w:line="360" w:lineRule="auto"/>
        <w:ind w:left="851"/>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lastRenderedPageBreak/>
        <w:t>Por cuestiones económicas y falta de competencia efectiva las inversiones se vieron retrasadas.</w:t>
      </w:r>
    </w:p>
    <w:p w:rsidR="002378AE" w:rsidRPr="002378AE" w:rsidRDefault="00047A16" w:rsidP="002378AE">
      <w:pPr>
        <w:spacing w:after="240" w:line="360" w:lineRule="auto"/>
        <w:jc w:val="both"/>
        <w:rPr>
          <w:rFonts w:ascii="ITC Avant Garde" w:hAnsi="ITC Avant Garde" w:cs="Arial"/>
          <w:bCs/>
          <w:color w:val="000000"/>
        </w:rPr>
      </w:pPr>
      <w:r w:rsidRPr="002378AE">
        <w:rPr>
          <w:rFonts w:ascii="ITC Avant Garde" w:hAnsi="ITC Avant Garde" w:cs="Arial"/>
          <w:bCs/>
          <w:color w:val="000000"/>
        </w:rPr>
        <w:t>En tal virtud al ser sus argumentos una reiteración de los planteamientos formulados en el escrito de manifestaciones y defensas, no existe obligación para esta autoridad de estudiarlos en forma destacada.</w:t>
      </w:r>
    </w:p>
    <w:p w:rsidR="002378AE" w:rsidRPr="002378AE" w:rsidRDefault="00CA7459" w:rsidP="002378AE">
      <w:pPr>
        <w:spacing w:after="240" w:line="360" w:lineRule="auto"/>
        <w:jc w:val="both"/>
        <w:rPr>
          <w:rFonts w:ascii="ITC Avant Garde" w:hAnsi="ITC Avant Garde" w:cs="Arial"/>
          <w:bCs/>
          <w:color w:val="000000"/>
        </w:rPr>
      </w:pPr>
      <w:r w:rsidRPr="002378AE">
        <w:rPr>
          <w:rFonts w:ascii="ITC Avant Garde" w:hAnsi="ITC Avant Garde" w:cs="Arial"/>
          <w:bCs/>
          <w:color w:val="000000"/>
        </w:rPr>
        <w:t>Sirve de aplicación por analogía la siguiente Tesis que a la letra señala:</w:t>
      </w:r>
    </w:p>
    <w:p w:rsidR="002378AE" w:rsidRPr="002378AE" w:rsidRDefault="00CA7459" w:rsidP="002378AE">
      <w:pPr>
        <w:spacing w:after="240" w:line="240" w:lineRule="auto"/>
        <w:ind w:left="567" w:right="851"/>
        <w:jc w:val="both"/>
        <w:rPr>
          <w:rFonts w:ascii="ITC Avant Garde" w:hAnsi="ITC Avant Garde" w:cs="Arial"/>
          <w:bCs/>
          <w:color w:val="000000"/>
        </w:rPr>
      </w:pPr>
      <w:r w:rsidRPr="002378AE">
        <w:rPr>
          <w:rFonts w:ascii="ITC Avant Garde" w:hAnsi="ITC Avant Garde" w:cs="Arial"/>
          <w:b/>
          <w:bCs/>
          <w:color w:val="000000"/>
        </w:rPr>
        <w:t>“ALEGATOS EN EL JUICIO DE NULIDAD. NO PROCEDE CONCEDER EL AMPARO PARA EL EFECTO DE QUE SE HAGA SU ESTUDIO EN FORMA DESTACADA, SI LA SALA FISCAL, EN FORMA IMPLÍCITA, ABORDÓ LAS CUESTIONES EN ELLOS PLANTEADAS Y LAS CONSIDERÓ INFUNDADAS, PUES EN TAL SUPUESTO NO VARIARÍA EL SENTIDO DEL FALLO (APLICACIÓN DE LA JURISPRUDENCIA 2a</w:t>
      </w:r>
      <w:proofErr w:type="gramStart"/>
      <w:r w:rsidRPr="002378AE">
        <w:rPr>
          <w:rFonts w:ascii="ITC Avant Garde" w:hAnsi="ITC Avant Garde" w:cs="Arial"/>
          <w:b/>
          <w:bCs/>
          <w:color w:val="000000"/>
        </w:rPr>
        <w:t>./</w:t>
      </w:r>
      <w:proofErr w:type="gramEnd"/>
      <w:r w:rsidRPr="002378AE">
        <w:rPr>
          <w:rFonts w:ascii="ITC Avant Garde" w:hAnsi="ITC Avant Garde" w:cs="Arial"/>
          <w:b/>
          <w:bCs/>
          <w:color w:val="000000"/>
        </w:rPr>
        <w:t>J. 62/2001).</w:t>
      </w:r>
      <w:r w:rsidRPr="002378AE">
        <w:rPr>
          <w:rFonts w:ascii="ITC Avant Garde" w:hAnsi="ITC Avant Garde" w:cs="Arial"/>
          <w:bCs/>
          <w:color w:val="000000"/>
        </w:rPr>
        <w:t xml:space="preserve"> En la citada jurisprudencia, la Segunda Sala de la Suprema Corte de Justicia de la Nación estableció que debe ampararse al quejoso, cuando la respectiva Sala del Tribunal Federal de Justicia Fiscal y Administrativa haya omitido analizar los alegatos de bien probado o aquellos en los que se controvierten los argumentos expuestos en la contestación de la demanda o se objetan o refutan las pruebas aportadas por la contraparte. Sin embargo, el otorgamiento de la protección constitucional por ese motivo se encuentra supeditada a que la omisión pueda trascender al sentido de la sentencia, es decir, que de realizarse el estudio de tales cuestionamientos, pueda derivar una nueva reflexión y cambiar el sentido en que previamente se resolvió, pues de lo contrario no se justificaría ordenar su examen, si finalmente no tendrían relevancia para la emisión de la nueva resolución. Por tanto, no procede conceder el amparo al quejoso, cuando la Sala Fiscal haya omitido hacer un pronunciamiento destacado acerca de dichos alegatos, si en forma implícita abordó las cuestiones en ellos planteadas y las estimó infundadas, pues con ello no podría variarse el sentido del fallo; por consiguiente, a nada práctico conduciría conceder el amparo por ese motivo, si a la postre la responsable emitiría un nuevo fallo en el mismo sentido que el reclamado.”</w:t>
      </w:r>
    </w:p>
    <w:p w:rsidR="002378AE" w:rsidRPr="002378AE" w:rsidRDefault="00CA7459" w:rsidP="002378AE">
      <w:pPr>
        <w:spacing w:after="240" w:line="240" w:lineRule="auto"/>
        <w:ind w:left="567" w:right="851"/>
        <w:jc w:val="both"/>
        <w:rPr>
          <w:rFonts w:ascii="ITC Avant Garde" w:hAnsi="ITC Avant Garde" w:cs="Arial"/>
          <w:bCs/>
          <w:color w:val="000000"/>
          <w:sz w:val="18"/>
        </w:rPr>
      </w:pPr>
      <w:r w:rsidRPr="002378AE">
        <w:rPr>
          <w:rFonts w:ascii="ITC Avant Garde" w:hAnsi="ITC Avant Garde" w:cs="Arial"/>
          <w:bCs/>
          <w:color w:val="000000"/>
          <w:sz w:val="18"/>
        </w:rPr>
        <w:t>Época: Novena Época, Registro: 176761, Instancia: Tribunales Colegiados de Circuito, Tipo de Tesis: Aislada, Fuente: Semanario Judicial de la Federación y su Gaceta, Tomo XXII, Noviembre de 2005, Materia(s): Administrativa, Tesis: V.5o.2 A, Página: 835.</w:t>
      </w:r>
    </w:p>
    <w:p w:rsidR="002378AE" w:rsidRPr="002378AE" w:rsidRDefault="00CA7459" w:rsidP="002378AE">
      <w:pPr>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En ese sentido como se puede advertir del criterio trascrito, es claro que no existe la necesidad de que se transcriban los alegatos para cumplir con los principios de </w:t>
      </w:r>
      <w:r w:rsidRPr="002378AE">
        <w:rPr>
          <w:rFonts w:ascii="ITC Avant Garde" w:eastAsia="Times New Roman" w:hAnsi="ITC Avant Garde"/>
          <w:bCs/>
          <w:color w:val="000000"/>
          <w:lang w:eastAsia="es-MX"/>
        </w:rPr>
        <w:lastRenderedPageBreak/>
        <w:t xml:space="preserve">congruencia y exhaustividad en la presente resolución, pues tales principios se satisficieron al precisar los puntos sujetos a debate y </w:t>
      </w:r>
      <w:r w:rsidRPr="002378AE">
        <w:rPr>
          <w:rFonts w:ascii="ITC Avant Garde" w:eastAsia="Times New Roman" w:hAnsi="ITC Avant Garde"/>
          <w:b/>
          <w:bCs/>
          <w:color w:val="000000"/>
          <w:u w:val="single"/>
          <w:lang w:eastAsia="es-MX"/>
        </w:rPr>
        <w:t xml:space="preserve">al haber sido atendidas todas las cuestiones planteadas en los mismos en el considerando Cuarto, </w:t>
      </w:r>
      <w:r w:rsidR="00047A16" w:rsidRPr="002378AE">
        <w:rPr>
          <w:rFonts w:ascii="ITC Avant Garde" w:eastAsia="Times New Roman" w:hAnsi="ITC Avant Garde"/>
          <w:b/>
          <w:bCs/>
          <w:color w:val="000000"/>
          <w:u w:val="single"/>
          <w:lang w:eastAsia="es-MX"/>
        </w:rPr>
        <w:t>la concesionaria</w:t>
      </w:r>
      <w:r w:rsidRPr="002378AE">
        <w:rPr>
          <w:rFonts w:ascii="ITC Avant Garde" w:eastAsia="Times New Roman" w:hAnsi="ITC Avant Garde"/>
          <w:b/>
          <w:bCs/>
          <w:color w:val="000000"/>
          <w:u w:val="single"/>
          <w:lang w:eastAsia="es-MX"/>
        </w:rPr>
        <w:t xml:space="preserve"> deberá estarse a lo establecido en dicho considerando</w:t>
      </w:r>
      <w:r w:rsidRPr="002378AE">
        <w:rPr>
          <w:rFonts w:ascii="ITC Avant Garde" w:eastAsia="Times New Roman" w:hAnsi="ITC Avant Garde"/>
          <w:bCs/>
          <w:color w:val="000000"/>
          <w:lang w:eastAsia="es-MX"/>
        </w:rPr>
        <w:t>.</w:t>
      </w:r>
    </w:p>
    <w:p w:rsidR="002378AE" w:rsidRPr="002378AE" w:rsidRDefault="00047A16" w:rsidP="002378AE">
      <w:pPr>
        <w:tabs>
          <w:tab w:val="left" w:pos="709"/>
          <w:tab w:val="left" w:pos="851"/>
        </w:tabs>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En adición a</w:t>
      </w:r>
      <w:r w:rsidR="00964A93" w:rsidRPr="002378AE">
        <w:rPr>
          <w:rFonts w:ascii="ITC Avant Garde" w:eastAsia="Times New Roman" w:hAnsi="ITC Avant Garde"/>
          <w:bCs/>
          <w:color w:val="000000"/>
          <w:lang w:eastAsia="es-MX"/>
        </w:rPr>
        <w:t xml:space="preserve"> los argumentos narrados, </w:t>
      </w:r>
      <w:r w:rsidR="00065832" w:rsidRPr="002378AE">
        <w:rPr>
          <w:rFonts w:ascii="ITC Avant Garde" w:eastAsia="Times New Roman" w:hAnsi="ITC Avant Garde"/>
          <w:b/>
          <w:bCs/>
          <w:color w:val="000000"/>
          <w:lang w:eastAsia="es-MX"/>
        </w:rPr>
        <w:t>TALKTEL</w:t>
      </w:r>
      <w:r w:rsidR="00065832" w:rsidRPr="002378AE">
        <w:rPr>
          <w:rFonts w:ascii="ITC Avant Garde" w:eastAsia="Times New Roman" w:hAnsi="ITC Avant Garde"/>
          <w:bCs/>
          <w:color w:val="000000"/>
          <w:lang w:eastAsia="es-MX"/>
        </w:rPr>
        <w:t xml:space="preserve"> en su escrito de alegatos manifestó lo siguiente:</w:t>
      </w:r>
    </w:p>
    <w:p w:rsidR="00793A31" w:rsidRPr="002378AE" w:rsidRDefault="00793A31" w:rsidP="002378AE">
      <w:pPr>
        <w:numPr>
          <w:ilvl w:val="0"/>
          <w:numId w:val="14"/>
        </w:numPr>
        <w:tabs>
          <w:tab w:val="left" w:pos="851"/>
        </w:tabs>
        <w:spacing w:after="240" w:line="360" w:lineRule="auto"/>
        <w:ind w:left="851"/>
        <w:jc w:val="both"/>
        <w:rPr>
          <w:rFonts w:ascii="ITC Avant Garde" w:eastAsia="Times New Roman" w:hAnsi="ITC Avant Garde"/>
          <w:bCs/>
          <w:color w:val="000000"/>
          <w:lang w:eastAsia="es-MX"/>
        </w:rPr>
      </w:pPr>
      <w:r w:rsidRPr="002378AE">
        <w:rPr>
          <w:rFonts w:ascii="ITC Avant Garde" w:eastAsia="Times New Roman" w:hAnsi="ITC Avant Garde"/>
          <w:b/>
          <w:bCs/>
          <w:color w:val="000000"/>
          <w:lang w:eastAsia="es-MX"/>
        </w:rPr>
        <w:t>TALKTEL</w:t>
      </w:r>
      <w:r w:rsidRPr="002378AE">
        <w:rPr>
          <w:rFonts w:ascii="ITC Avant Garde" w:eastAsia="Times New Roman" w:hAnsi="ITC Avant Garde"/>
          <w:bCs/>
          <w:color w:val="000000"/>
          <w:lang w:eastAsia="es-MX"/>
        </w:rPr>
        <w:t xml:space="preserve"> no fue prevenido respecto a la información adicional faltante, en términos del artículo 17-A de la </w:t>
      </w:r>
      <w:r w:rsidRPr="002378AE">
        <w:rPr>
          <w:rFonts w:ascii="ITC Avant Garde" w:eastAsia="Times New Roman" w:hAnsi="ITC Avant Garde"/>
          <w:b/>
          <w:bCs/>
          <w:color w:val="000000"/>
          <w:lang w:eastAsia="es-MX"/>
        </w:rPr>
        <w:t>LFPA</w:t>
      </w:r>
      <w:r w:rsidRPr="002378AE">
        <w:rPr>
          <w:rFonts w:ascii="ITC Avant Garde" w:eastAsia="Times New Roman" w:hAnsi="ITC Avant Garde"/>
          <w:bCs/>
          <w:color w:val="000000"/>
          <w:lang w:eastAsia="es-MX"/>
        </w:rPr>
        <w:t>.</w:t>
      </w:r>
    </w:p>
    <w:p w:rsidR="002378AE" w:rsidRPr="002378AE" w:rsidRDefault="00793A31" w:rsidP="002378AE">
      <w:pPr>
        <w:numPr>
          <w:ilvl w:val="0"/>
          <w:numId w:val="14"/>
        </w:numPr>
        <w:tabs>
          <w:tab w:val="left" w:pos="851"/>
        </w:tabs>
        <w:spacing w:after="240" w:line="360" w:lineRule="auto"/>
        <w:ind w:left="851"/>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Estima que a través del acuerdo de inicio de procedimiento dictado en el procedimiento administrativo E-IFT.UC.DG.SAN.V.0162/2016 fue prevenido, por ende al haber sido notificado el quince de julio de dos mil dieciséis, esto es, en exceso con respecto a los diez días que tenía que realizarse la prevención.</w:t>
      </w:r>
    </w:p>
    <w:p w:rsidR="002378AE" w:rsidRPr="002378AE" w:rsidRDefault="003A4E88" w:rsidP="002378AE">
      <w:pPr>
        <w:tabs>
          <w:tab w:val="left" w:pos="709"/>
          <w:tab w:val="left" w:pos="851"/>
        </w:tabs>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Argumentos que resultan infundado</w:t>
      </w:r>
      <w:r w:rsidR="004454CB" w:rsidRPr="002378AE">
        <w:rPr>
          <w:rFonts w:ascii="ITC Avant Garde" w:eastAsia="Times New Roman" w:hAnsi="ITC Avant Garde"/>
          <w:bCs/>
          <w:color w:val="000000"/>
          <w:lang w:eastAsia="es-MX"/>
        </w:rPr>
        <w:t>s</w:t>
      </w:r>
      <w:r w:rsidRPr="002378AE">
        <w:rPr>
          <w:rFonts w:ascii="ITC Avant Garde" w:eastAsia="Times New Roman" w:hAnsi="ITC Avant Garde"/>
          <w:bCs/>
          <w:color w:val="000000"/>
          <w:lang w:eastAsia="es-MX"/>
        </w:rPr>
        <w:t xml:space="preserve"> para desvirtuar las conductas atribuidas a </w:t>
      </w:r>
      <w:r w:rsidRPr="002378AE">
        <w:rPr>
          <w:rFonts w:ascii="ITC Avant Garde" w:eastAsia="Times New Roman" w:hAnsi="ITC Avant Garde"/>
          <w:b/>
          <w:bCs/>
          <w:color w:val="000000"/>
          <w:lang w:eastAsia="es-MX"/>
        </w:rPr>
        <w:t>TALKTEL</w:t>
      </w:r>
      <w:r w:rsidRPr="002378AE">
        <w:rPr>
          <w:rFonts w:ascii="ITC Avant Garde" w:eastAsia="Times New Roman" w:hAnsi="ITC Avant Garde"/>
          <w:bCs/>
          <w:color w:val="000000"/>
          <w:lang w:eastAsia="es-MX"/>
        </w:rPr>
        <w:t xml:space="preserve">, </w:t>
      </w:r>
      <w:r w:rsidR="004454CB" w:rsidRPr="002378AE">
        <w:rPr>
          <w:rFonts w:ascii="ITC Avant Garde" w:eastAsia="Times New Roman" w:hAnsi="ITC Avant Garde"/>
          <w:bCs/>
          <w:color w:val="000000"/>
          <w:lang w:eastAsia="es-MX"/>
        </w:rPr>
        <w:t>derivado a que el concesionario confunde el acuerdo de inicio de procedimiento administrativo con una prevención que a su juicio estima debió realizar la Unidad de Cumplimiento respecto al procedimiento de verificación, en un intento para hacer valer la caducidad en el presente expediente.</w:t>
      </w:r>
    </w:p>
    <w:p w:rsidR="002378AE" w:rsidRPr="002378AE" w:rsidRDefault="004454CB" w:rsidP="002378AE">
      <w:pPr>
        <w:tabs>
          <w:tab w:val="left" w:pos="709"/>
          <w:tab w:val="left" w:pos="851"/>
        </w:tabs>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A saber</w:t>
      </w:r>
      <w:r w:rsidR="00DD0CBC" w:rsidRPr="002378AE">
        <w:rPr>
          <w:rFonts w:ascii="ITC Avant Garde" w:eastAsia="Times New Roman" w:hAnsi="ITC Avant Garde"/>
          <w:bCs/>
          <w:color w:val="000000"/>
          <w:lang w:eastAsia="es-MX"/>
        </w:rPr>
        <w:t>, como se ha indicado en el considerando anterior el procedimiento administrativo de verificación es diverso al sancionatorio, pues mientras uno constituye la verificación del cumplimiento de las disposiciones normativas en materia de telecomunicaciones, así como de las obligaciones del título habilitante respectivo, el otro</w:t>
      </w:r>
      <w:r w:rsidR="004176E2" w:rsidRPr="002378AE">
        <w:rPr>
          <w:rFonts w:ascii="ITC Avant Garde" w:eastAsia="Times New Roman" w:hAnsi="ITC Avant Garde"/>
          <w:bCs/>
          <w:color w:val="000000"/>
          <w:lang w:eastAsia="es-MX"/>
        </w:rPr>
        <w:t xml:space="preserve"> determina la existencia de infracciones y en su caso determina las sanciones correspondientes, de ahí que el acuerdo de inicio de procedimiento administrativo sancionatorio no pueda constituirse como un</w:t>
      </w:r>
      <w:r w:rsidR="00CD016D" w:rsidRPr="002378AE">
        <w:rPr>
          <w:rFonts w:ascii="ITC Avant Garde" w:eastAsia="Times New Roman" w:hAnsi="ITC Avant Garde"/>
          <w:bCs/>
          <w:color w:val="000000"/>
          <w:lang w:eastAsia="es-MX"/>
        </w:rPr>
        <w:t>a prevención</w:t>
      </w:r>
      <w:r w:rsidR="004176E2" w:rsidRPr="002378AE">
        <w:rPr>
          <w:rFonts w:ascii="ITC Avant Garde" w:eastAsia="Times New Roman" w:hAnsi="ITC Avant Garde"/>
          <w:bCs/>
          <w:color w:val="000000"/>
          <w:lang w:eastAsia="es-MX"/>
        </w:rPr>
        <w:t xml:space="preserve"> </w:t>
      </w:r>
      <w:r w:rsidR="00CD016D" w:rsidRPr="002378AE">
        <w:rPr>
          <w:rFonts w:ascii="ITC Avant Garde" w:eastAsia="Times New Roman" w:hAnsi="ITC Avant Garde"/>
          <w:bCs/>
          <w:color w:val="000000"/>
          <w:lang w:eastAsia="es-MX"/>
        </w:rPr>
        <w:t xml:space="preserve">en términos del artículo 17-A de la </w:t>
      </w:r>
      <w:r w:rsidR="00CD016D" w:rsidRPr="002378AE">
        <w:rPr>
          <w:rFonts w:ascii="ITC Avant Garde" w:eastAsia="Times New Roman" w:hAnsi="ITC Avant Garde"/>
          <w:b/>
          <w:bCs/>
          <w:color w:val="000000"/>
          <w:lang w:eastAsia="es-MX"/>
        </w:rPr>
        <w:t>LFPA</w:t>
      </w:r>
      <w:r w:rsidR="004176E2" w:rsidRPr="002378AE">
        <w:rPr>
          <w:rFonts w:ascii="ITC Avant Garde" w:eastAsia="Times New Roman" w:hAnsi="ITC Avant Garde"/>
          <w:bCs/>
          <w:color w:val="000000"/>
          <w:lang w:eastAsia="es-MX"/>
        </w:rPr>
        <w:t>, con relación a lo proporcionado durante el procedimiento de verificación.</w:t>
      </w:r>
    </w:p>
    <w:p w:rsidR="002378AE" w:rsidRPr="002378AE" w:rsidRDefault="004176E2" w:rsidP="002378AE">
      <w:pPr>
        <w:tabs>
          <w:tab w:val="left" w:pos="709"/>
          <w:tab w:val="left" w:pos="851"/>
        </w:tabs>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lastRenderedPageBreak/>
        <w:t>Más bien, el acuerdo de inicio de procedimiento administrativo sancionatorio constituye el acto por medio del cual se hace del conocimiento al gobernado sobre el presunto incumplimiento que se le atribuye, a fin de que éste realice manifestaciones y ofrezca las pruebas que considere pertinentes.</w:t>
      </w:r>
    </w:p>
    <w:p w:rsidR="002378AE" w:rsidRPr="002378AE" w:rsidRDefault="00AA1D69" w:rsidP="002378AE">
      <w:pPr>
        <w:tabs>
          <w:tab w:val="left" w:pos="709"/>
          <w:tab w:val="left" w:pos="851"/>
        </w:tabs>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En razón de lo anterior, no opera la caducidad en los términos planteados por </w:t>
      </w:r>
      <w:r w:rsidRPr="002378AE">
        <w:rPr>
          <w:rFonts w:ascii="ITC Avant Garde" w:eastAsia="Times New Roman" w:hAnsi="ITC Avant Garde"/>
          <w:b/>
          <w:bCs/>
          <w:color w:val="000000"/>
          <w:lang w:eastAsia="es-MX"/>
        </w:rPr>
        <w:t>TALKTEL</w:t>
      </w:r>
      <w:r w:rsidRPr="002378AE">
        <w:rPr>
          <w:rFonts w:ascii="ITC Avant Garde" w:eastAsia="Times New Roman" w:hAnsi="ITC Avant Garde"/>
          <w:bCs/>
          <w:color w:val="000000"/>
          <w:lang w:eastAsia="es-MX"/>
        </w:rPr>
        <w:t xml:space="preserve">, </w:t>
      </w:r>
      <w:r w:rsidR="00CD016D" w:rsidRPr="002378AE">
        <w:rPr>
          <w:rFonts w:ascii="ITC Avant Garde" w:eastAsia="Times New Roman" w:hAnsi="ITC Avant Garde"/>
          <w:bCs/>
          <w:color w:val="000000"/>
          <w:lang w:eastAsia="es-MX"/>
        </w:rPr>
        <w:t xml:space="preserve">al no constituir el acuerdo de inicio de procedimiento como una prevención en términos del artículo 17-A de la </w:t>
      </w:r>
      <w:r w:rsidR="00CD016D" w:rsidRPr="002378AE">
        <w:rPr>
          <w:rFonts w:ascii="ITC Avant Garde" w:eastAsia="Times New Roman" w:hAnsi="ITC Avant Garde"/>
          <w:b/>
          <w:bCs/>
          <w:color w:val="000000"/>
          <w:lang w:eastAsia="es-MX"/>
        </w:rPr>
        <w:t>LFPA</w:t>
      </w:r>
      <w:r w:rsidR="00CD016D" w:rsidRPr="002378AE">
        <w:rPr>
          <w:rFonts w:ascii="ITC Avant Garde" w:eastAsia="Times New Roman" w:hAnsi="ITC Avant Garde"/>
          <w:bCs/>
          <w:color w:val="000000"/>
          <w:lang w:eastAsia="es-MX"/>
        </w:rPr>
        <w:t xml:space="preserve">. </w:t>
      </w:r>
    </w:p>
    <w:p w:rsidR="002378AE" w:rsidRPr="002378AE" w:rsidRDefault="00CA7459" w:rsidP="002378AE">
      <w:pPr>
        <w:tabs>
          <w:tab w:val="left" w:pos="709"/>
          <w:tab w:val="left" w:pos="851"/>
        </w:tabs>
        <w:spacing w:after="240" w:line="360" w:lineRule="auto"/>
        <w:jc w:val="both"/>
        <w:rPr>
          <w:rFonts w:ascii="ITC Avant Garde" w:hAnsi="ITC Avant Garde" w:cs="Tahoma"/>
          <w:bCs/>
          <w:color w:val="000000"/>
          <w:shd w:val="clear" w:color="auto" w:fill="FFFFFF"/>
        </w:rPr>
      </w:pPr>
      <w:r w:rsidRPr="002378AE">
        <w:rPr>
          <w:rFonts w:ascii="ITC Avant Garde" w:eastAsia="Times New Roman" w:hAnsi="ITC Avant Garde"/>
          <w:bCs/>
          <w:color w:val="000000"/>
          <w:lang w:eastAsia="es-MX"/>
        </w:rPr>
        <w:t>Por</w:t>
      </w:r>
      <w:r w:rsidRPr="002378AE">
        <w:rPr>
          <w:rFonts w:ascii="ITC Avant Garde" w:hAnsi="ITC Avant Garde" w:cs="Tahoma"/>
          <w:bCs/>
          <w:color w:val="000000"/>
          <w:shd w:val="clear" w:color="auto" w:fill="FFFFFF"/>
        </w:rPr>
        <w:t xml:space="preserve"> lo anterior, al no existir análisis pendiente por realizar se emite la presente resolución atendiendo a los elementos que causan plenitud </w:t>
      </w:r>
      <w:proofErr w:type="spellStart"/>
      <w:r w:rsidRPr="002378AE">
        <w:rPr>
          <w:rFonts w:ascii="ITC Avant Garde" w:hAnsi="ITC Avant Garde" w:cs="Tahoma"/>
          <w:bCs/>
          <w:color w:val="000000"/>
          <w:shd w:val="clear" w:color="auto" w:fill="FFFFFF"/>
        </w:rPr>
        <w:t>convictiva</w:t>
      </w:r>
      <w:proofErr w:type="spellEnd"/>
      <w:r w:rsidRPr="002378AE">
        <w:rPr>
          <w:rFonts w:ascii="ITC Avant Garde" w:hAnsi="ITC Avant Garde" w:cs="Tahoma"/>
          <w:bCs/>
          <w:color w:val="000000"/>
          <w:shd w:val="clear" w:color="auto" w:fill="FFFFFF"/>
        </w:rPr>
        <w:t xml:space="preserve"> en esta autoridad, siguiendo los principios procesales que rigen todo procedimiento.</w:t>
      </w:r>
    </w:p>
    <w:p w:rsidR="002378AE" w:rsidRPr="002378AE" w:rsidRDefault="00CA7459" w:rsidP="002378AE">
      <w:pPr>
        <w:tabs>
          <w:tab w:val="left" w:pos="851"/>
        </w:tabs>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Sirve de aplicación por analogía la siguiente Jurisprudencia que señala:</w:t>
      </w:r>
    </w:p>
    <w:p w:rsidR="002378AE" w:rsidRPr="002378AE" w:rsidRDefault="00CA7459" w:rsidP="002378AE">
      <w:pPr>
        <w:tabs>
          <w:tab w:val="left" w:pos="8080"/>
        </w:tabs>
        <w:spacing w:after="240" w:line="240" w:lineRule="auto"/>
        <w:ind w:left="567" w:right="567"/>
        <w:jc w:val="both"/>
        <w:rPr>
          <w:rFonts w:ascii="ITC Avant Garde" w:eastAsia="Times New Roman" w:hAnsi="ITC Avant Garde"/>
          <w:bCs/>
          <w:color w:val="000000"/>
          <w:lang w:eastAsia="es-MX"/>
        </w:rPr>
      </w:pPr>
      <w:r w:rsidRPr="002378AE">
        <w:rPr>
          <w:rFonts w:ascii="ITC Avant Garde" w:eastAsia="Times New Roman" w:hAnsi="ITC Avant Garde"/>
          <w:b/>
          <w:bCs/>
          <w:color w:val="000000"/>
          <w:lang w:eastAsia="es-MX"/>
        </w:rPr>
        <w:t>“DERECHO AL DEBIDO PROCESO. SU CONTENIDO.</w:t>
      </w:r>
      <w:r w:rsidRPr="002378AE">
        <w:rPr>
          <w:rFonts w:ascii="ITC Avant Garde" w:eastAsia="Times New Roman" w:hAnsi="ITC Avant Garde"/>
          <w:bCs/>
          <w:color w:val="000000"/>
          <w:lang w:eastAsia="es-MX"/>
        </w:rPr>
        <w:t xml:space="preserve"> Dentro de las garantías del debido proceso existe un "núcleo duro", que debe observarse inexcusablemente en todo procedimiento jurisdiccional, y otro de garantías que son aplicables en los procesos que impliquen un ejercicio de la potestad punitiva del Estado. Así, en cuanto al "núcleo duro", las garantías del debido proceso que aplican a cualquier procedimiento de naturaleza jurisdiccional son las que esta Suprema Corte de Justicia de la Nación ha identificado como formalidades esenciales del procedimiento, cuyo conjunto integra la "garantía de audiencia", las cuales permiten que los gobernados ejerzan sus defensas antes de que las autoridades modifiquen su esfera jurídica definitivamente. Al respecto, el Tribunal en Pleno de esta Suprema Corte de Justicia de la Nación, en la jurisprudencia P./J. 47/95, publicada en el Semanario Judicial de la Federación y su Gaceta, Novena Época, Tomo II, diciembre de 1995, página 133, de rubro: "FORMALIDADES ESENCIALES DEL PROCEDIMIENTO. SON LAS QUE GARANTIZAN UNA ADECUADA Y OPORTUNA DEFENSA PREVIA AL ACTO PRIVATIVO.", sostuvo que las formalidades esenciales del procedimiento son: (i) la notificación del inicio del procedimiento; (ii) la oportunidad de ofrecer y desahogar las pruebas en que se finque la defensa; (iii) la oportunidad de alegar; y, (iv) una resolución que dirima las cuestiones debatidas y cuya impugnación ha sido considerada por esta Primera Sala como parte de esta formalidad. Ahora bien, el otro núcleo es identificado comúnmente con el elenco de garantías mínimo que debe tener toda persona cuya esfera </w:t>
      </w:r>
      <w:r w:rsidRPr="002378AE">
        <w:rPr>
          <w:rFonts w:ascii="ITC Avant Garde" w:eastAsia="Times New Roman" w:hAnsi="ITC Avant Garde"/>
          <w:bCs/>
          <w:color w:val="000000"/>
          <w:lang w:eastAsia="es-MX"/>
        </w:rPr>
        <w:lastRenderedPageBreak/>
        <w:t>jurídica pretenda modificarse mediante la actividad punitiva del Estado, como ocurre, por ejemplo, con el derecho penal, migratorio, fiscal o administrativo, en donde se exigirá que se hagan compatibles las garantías con la materia específica del asunto. Por tanto, dentro de esta categoría de garantías del debido proceso, se identifican dos especies: la primera, que corresponde a todas las personas independientemente de su condición, nacionalidad, género, edad, etcétera, dentro de las que están, por ejemplo, el derecho a contar con un abogado, a no declarar contra sí mismo o a conocer la causa del procedimiento sancionatorio; y la segunda, que es la combinación del elenco mínimo de garantías con el derecho de igualdad ante la ley, y que protege a aquellas personas que pueden encontrarse en una situación de desventaja frente al ordenamiento jurídico, por pertenecer a algún grupo vulnerable, por ejemplo, el derecho a la notificación y asistencia consular, el derecho a contar con un traductor o intérprete, el derecho de las niñas y los niños a que su detención sea notificada a quienes ejerzan su patria potestad y tutela, entre otras de igual naturaleza.”</w:t>
      </w:r>
    </w:p>
    <w:p w:rsidR="002378AE" w:rsidRPr="002378AE" w:rsidRDefault="00CA7459" w:rsidP="002378AE">
      <w:pPr>
        <w:tabs>
          <w:tab w:val="left" w:pos="1276"/>
        </w:tabs>
        <w:spacing w:after="240" w:line="240" w:lineRule="auto"/>
        <w:ind w:left="567" w:right="567"/>
        <w:jc w:val="both"/>
        <w:rPr>
          <w:rFonts w:ascii="ITC Avant Garde" w:eastAsia="Times New Roman" w:hAnsi="ITC Avant Garde"/>
          <w:bCs/>
          <w:color w:val="000000"/>
          <w:sz w:val="18"/>
          <w:lang w:eastAsia="es-MX"/>
        </w:rPr>
      </w:pPr>
      <w:r w:rsidRPr="002378AE">
        <w:rPr>
          <w:rFonts w:ascii="ITC Avant Garde" w:eastAsia="Times New Roman" w:hAnsi="ITC Avant Garde"/>
          <w:bCs/>
          <w:color w:val="000000"/>
          <w:sz w:val="18"/>
          <w:lang w:eastAsia="es-MX"/>
        </w:rPr>
        <w:t>Época: Décima Época, Registro: 2005716, Instancia: Primera Sala, Tipo de Tesis: Jurisprudencia, Fuente: Gaceta del Semanario Judicial de la Federación, Libro 3, Febrero de 2014, Tomo I, Materia(s): Constitucional, Tesis: 1a</w:t>
      </w:r>
      <w:proofErr w:type="gramStart"/>
      <w:r w:rsidRPr="002378AE">
        <w:rPr>
          <w:rFonts w:ascii="ITC Avant Garde" w:eastAsia="Times New Roman" w:hAnsi="ITC Avant Garde"/>
          <w:bCs/>
          <w:color w:val="000000"/>
          <w:sz w:val="18"/>
          <w:lang w:eastAsia="es-MX"/>
        </w:rPr>
        <w:t>./</w:t>
      </w:r>
      <w:proofErr w:type="gramEnd"/>
      <w:r w:rsidRPr="002378AE">
        <w:rPr>
          <w:rFonts w:ascii="ITC Avant Garde" w:eastAsia="Times New Roman" w:hAnsi="ITC Avant Garde"/>
          <w:bCs/>
          <w:color w:val="000000"/>
          <w:sz w:val="18"/>
          <w:lang w:eastAsia="es-MX"/>
        </w:rPr>
        <w:t>J. 11/2014 (10a.), Página: 396.</w:t>
      </w:r>
    </w:p>
    <w:p w:rsidR="002378AE" w:rsidRPr="002378AE" w:rsidRDefault="00047A16" w:rsidP="002378AE">
      <w:pPr>
        <w:tabs>
          <w:tab w:val="left" w:pos="993"/>
        </w:tabs>
        <w:spacing w:after="240" w:line="360" w:lineRule="auto"/>
        <w:jc w:val="both"/>
        <w:rPr>
          <w:rFonts w:ascii="ITC Avant Garde" w:eastAsia="Times New Roman" w:hAnsi="ITC Avant Garde"/>
          <w:b/>
          <w:bCs/>
          <w:color w:val="000000"/>
          <w:lang w:eastAsia="es-MX"/>
        </w:rPr>
      </w:pPr>
      <w:r w:rsidRPr="002378AE">
        <w:rPr>
          <w:rFonts w:ascii="ITC Avant Garde" w:eastAsia="Times New Roman" w:hAnsi="ITC Avant Garde"/>
          <w:b/>
          <w:bCs/>
          <w:color w:val="000000"/>
          <w:lang w:eastAsia="es-MX"/>
        </w:rPr>
        <w:t>SÉPTIMO. ANÁLISIS DE LA CONDUCTA Y CONSECUENCIAS JURÍDICAS</w:t>
      </w:r>
    </w:p>
    <w:p w:rsidR="002378AE" w:rsidRPr="002378AE" w:rsidRDefault="00047A16" w:rsidP="002378AE">
      <w:pPr>
        <w:tabs>
          <w:tab w:val="left" w:pos="993"/>
        </w:tabs>
        <w:spacing w:after="240" w:line="360" w:lineRule="auto"/>
        <w:jc w:val="both"/>
        <w:rPr>
          <w:rFonts w:ascii="ITC Avant Garde" w:hAnsi="ITC Avant Garde"/>
        </w:rPr>
      </w:pPr>
      <w:r w:rsidRPr="002378AE">
        <w:rPr>
          <w:rFonts w:ascii="ITC Avant Garde" w:eastAsia="Times New Roman" w:hAnsi="ITC Avant Garde"/>
          <w:bCs/>
          <w:color w:val="000000"/>
          <w:lang w:eastAsia="es-MX"/>
        </w:rPr>
        <w:t>Del análisis de los hechos, circunstancias y la documentación que obra en el expediente respectiv</w:t>
      </w:r>
      <w:r w:rsidR="00CA7459" w:rsidRPr="002378AE">
        <w:rPr>
          <w:rFonts w:ascii="ITC Avant Garde" w:eastAsia="Times New Roman" w:hAnsi="ITC Avant Garde"/>
          <w:bCs/>
          <w:color w:val="000000"/>
          <w:lang w:eastAsia="es-MX"/>
        </w:rPr>
        <w:t xml:space="preserve">o, se considera que existen elementos probatorios suficientes y determinantes </w:t>
      </w:r>
      <w:r w:rsidR="00901F98" w:rsidRPr="002378AE">
        <w:rPr>
          <w:rFonts w:ascii="ITC Avant Garde" w:eastAsia="Times New Roman" w:hAnsi="ITC Avant Garde"/>
          <w:bCs/>
          <w:color w:val="000000"/>
          <w:lang w:eastAsia="es-MX"/>
        </w:rPr>
        <w:t>que acreditan</w:t>
      </w:r>
      <w:r w:rsidR="00CA7459" w:rsidRPr="002378AE">
        <w:rPr>
          <w:rFonts w:ascii="ITC Avant Garde" w:eastAsia="Times New Roman" w:hAnsi="ITC Avant Garde"/>
          <w:bCs/>
          <w:color w:val="000000"/>
          <w:lang w:eastAsia="es-MX"/>
        </w:rPr>
        <w:t xml:space="preserve"> que </w:t>
      </w:r>
      <w:r w:rsidR="00CA7459" w:rsidRPr="002378AE">
        <w:rPr>
          <w:rFonts w:ascii="ITC Avant Garde" w:hAnsi="ITC Avant Garde" w:cs="Tahoma"/>
          <w:b/>
          <w:bCs/>
          <w:color w:val="000000"/>
          <w:shd w:val="clear" w:color="auto" w:fill="FFFFFF"/>
        </w:rPr>
        <w:t>“</w:t>
      </w:r>
      <w:r w:rsidR="00843721" w:rsidRPr="002378AE">
        <w:rPr>
          <w:rFonts w:ascii="ITC Avant Garde" w:hAnsi="ITC Avant Garde" w:cs="Tahoma"/>
          <w:b/>
          <w:bCs/>
          <w:color w:val="000000"/>
          <w:shd w:val="clear" w:color="auto" w:fill="FFFFFF"/>
        </w:rPr>
        <w:t>TALKTEL</w:t>
      </w:r>
      <w:r w:rsidR="00CA7459" w:rsidRPr="002378AE">
        <w:rPr>
          <w:rFonts w:ascii="ITC Avant Garde" w:hAnsi="ITC Avant Garde" w:cs="Tahoma"/>
          <w:b/>
          <w:bCs/>
          <w:color w:val="000000"/>
          <w:shd w:val="clear" w:color="auto" w:fill="FFFFFF"/>
        </w:rPr>
        <w:t>”</w:t>
      </w:r>
      <w:r w:rsidR="00CA7459" w:rsidRPr="002378AE">
        <w:rPr>
          <w:rFonts w:ascii="ITC Avant Garde" w:hAnsi="ITC Avant Garde"/>
          <w:b/>
        </w:rPr>
        <w:t xml:space="preserve"> </w:t>
      </w:r>
      <w:r w:rsidR="00CA7459" w:rsidRPr="002378AE">
        <w:rPr>
          <w:rFonts w:ascii="ITC Avant Garde" w:hAnsi="ITC Avant Garde"/>
        </w:rPr>
        <w:t xml:space="preserve">incumplió </w:t>
      </w:r>
      <w:r w:rsidRPr="002378AE">
        <w:rPr>
          <w:rFonts w:ascii="ITC Avant Garde" w:hAnsi="ITC Avant Garde"/>
        </w:rPr>
        <w:t xml:space="preserve">únicamente la condición </w:t>
      </w:r>
      <w:r w:rsidRPr="002378AE">
        <w:rPr>
          <w:rFonts w:ascii="ITC Avant Garde" w:hAnsi="ITC Avant Garde"/>
          <w:b/>
        </w:rPr>
        <w:t>A.5. Compromisos de cobertura de la Red</w:t>
      </w:r>
      <w:r w:rsidRPr="002378AE">
        <w:rPr>
          <w:rFonts w:ascii="ITC Avant Garde" w:hAnsi="ITC Avant Garde"/>
        </w:rPr>
        <w:t xml:space="preserve"> y no así la condición </w:t>
      </w:r>
      <w:r w:rsidR="00C4403A" w:rsidRPr="002378AE">
        <w:rPr>
          <w:rFonts w:ascii="ITC Avant Garde" w:hAnsi="ITC Avant Garde"/>
          <w:b/>
        </w:rPr>
        <w:t>4.</w:t>
      </w:r>
      <w:r w:rsidRPr="002378AE">
        <w:rPr>
          <w:rFonts w:ascii="ITC Avant Garde" w:hAnsi="ITC Avant Garde"/>
          <w:b/>
        </w:rPr>
        <w:t xml:space="preserve">7. Verificación en la prestación de los servicios, </w:t>
      </w:r>
      <w:r w:rsidRPr="002378AE">
        <w:rPr>
          <w:rFonts w:ascii="ITC Avant Garde" w:hAnsi="ITC Avant Garde"/>
        </w:rPr>
        <w:t>ambas de su Título de Concesión</w:t>
      </w:r>
      <w:r w:rsidR="00C17B4D" w:rsidRPr="002378AE">
        <w:rPr>
          <w:rFonts w:ascii="ITC Avant Garde" w:hAnsi="ITC Avant Garde"/>
        </w:rPr>
        <w:t>.</w:t>
      </w:r>
    </w:p>
    <w:p w:rsidR="002378AE" w:rsidRPr="002378AE" w:rsidRDefault="00047A16" w:rsidP="002378AE">
      <w:pPr>
        <w:tabs>
          <w:tab w:val="left" w:pos="993"/>
        </w:tabs>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Lo anterior conforme a las siguientes consideraciones</w:t>
      </w:r>
      <w:r w:rsidR="00CA7459" w:rsidRPr="002378AE">
        <w:rPr>
          <w:rFonts w:ascii="ITC Avant Garde" w:eastAsia="Times New Roman" w:hAnsi="ITC Avant Garde"/>
          <w:bCs/>
          <w:color w:val="000000"/>
          <w:lang w:eastAsia="es-MX"/>
        </w:rPr>
        <w:t>:</w:t>
      </w:r>
    </w:p>
    <w:p w:rsidR="00CA7459" w:rsidRPr="002378AE" w:rsidRDefault="00DC15EB" w:rsidP="002378AE">
      <w:pPr>
        <w:numPr>
          <w:ilvl w:val="0"/>
          <w:numId w:val="9"/>
        </w:numPr>
        <w:spacing w:after="240" w:line="360" w:lineRule="auto"/>
        <w:contextualSpacing/>
        <w:jc w:val="both"/>
        <w:rPr>
          <w:rFonts w:ascii="ITC Avant Garde" w:hAnsi="ITC Avant Garde"/>
          <w:color w:val="000000"/>
        </w:rPr>
      </w:pPr>
      <w:r w:rsidRPr="002378AE">
        <w:rPr>
          <w:rFonts w:ascii="ITC Avant Garde" w:hAnsi="ITC Avant Garde"/>
          <w:color w:val="000000"/>
        </w:rPr>
        <w:t xml:space="preserve">La condición </w:t>
      </w:r>
      <w:r w:rsidRPr="002378AE">
        <w:rPr>
          <w:rFonts w:ascii="ITC Avant Garde" w:hAnsi="ITC Avant Garde"/>
          <w:b/>
          <w:color w:val="000000"/>
        </w:rPr>
        <w:t>4.7. Verificación en la prestación de los servicios</w:t>
      </w:r>
      <w:r w:rsidR="00CA7459" w:rsidRPr="002378AE">
        <w:rPr>
          <w:rFonts w:ascii="ITC Avant Garde" w:hAnsi="ITC Avant Garde"/>
          <w:color w:val="000000"/>
        </w:rPr>
        <w:t xml:space="preserve"> establece </w:t>
      </w:r>
      <w:r w:rsidRPr="002378AE">
        <w:rPr>
          <w:rFonts w:ascii="ITC Avant Garde" w:hAnsi="ITC Avant Garde"/>
          <w:color w:val="000000"/>
        </w:rPr>
        <w:t xml:space="preserve">la facultad </w:t>
      </w:r>
      <w:r w:rsidRPr="002378AE">
        <w:rPr>
          <w:rFonts w:ascii="ITC Avant Garde" w:eastAsia="ヒラギノ角ゴ Pro W3" w:hAnsi="ITC Avant Garde"/>
          <w:color w:val="000000"/>
          <w:lang w:eastAsia="es-ES"/>
        </w:rPr>
        <w:t>de este Instituto de solicitarle al concesionario la información que a su consideración resulte necesaria para constatar la prestación de los servicios concesionados</w:t>
      </w:r>
      <w:r w:rsidR="00491BE1" w:rsidRPr="002378AE">
        <w:rPr>
          <w:rFonts w:ascii="ITC Avant Garde" w:eastAsia="ヒラギノ角ゴ Pro W3" w:hAnsi="ITC Avant Garde"/>
          <w:color w:val="000000"/>
          <w:lang w:eastAsia="es-ES"/>
        </w:rPr>
        <w:t>.</w:t>
      </w:r>
    </w:p>
    <w:p w:rsidR="00DC15EB" w:rsidRPr="002378AE" w:rsidRDefault="00DC15EB" w:rsidP="002378AE">
      <w:pPr>
        <w:numPr>
          <w:ilvl w:val="0"/>
          <w:numId w:val="9"/>
        </w:numPr>
        <w:spacing w:after="240" w:line="360" w:lineRule="auto"/>
        <w:contextualSpacing/>
        <w:jc w:val="both"/>
        <w:rPr>
          <w:rFonts w:ascii="ITC Avant Garde" w:hAnsi="ITC Avant Garde"/>
          <w:color w:val="000000"/>
        </w:rPr>
      </w:pPr>
      <w:r w:rsidRPr="002378AE">
        <w:rPr>
          <w:rFonts w:ascii="ITC Avant Garde" w:eastAsia="ヒラギノ角ゴ Pro W3" w:hAnsi="ITC Avant Garde"/>
          <w:b/>
          <w:color w:val="000000"/>
          <w:lang w:eastAsia="es-ES"/>
        </w:rPr>
        <w:t>LOS VERIFICADORES</w:t>
      </w:r>
      <w:r w:rsidRPr="002378AE">
        <w:rPr>
          <w:rFonts w:ascii="ITC Avant Garde" w:eastAsia="ヒラギノ角ゴ Pro W3" w:hAnsi="ITC Avant Garde"/>
          <w:color w:val="000000"/>
          <w:lang w:eastAsia="es-ES"/>
        </w:rPr>
        <w:t xml:space="preserve"> solicitaron la información referente las condiciones </w:t>
      </w:r>
      <w:r w:rsidRPr="002378AE">
        <w:rPr>
          <w:rFonts w:ascii="ITC Avant Garde" w:eastAsia="ヒラギノ角ゴ Pro W3" w:hAnsi="ITC Avant Garde"/>
          <w:b/>
          <w:color w:val="000000"/>
          <w:lang w:eastAsia="es-ES"/>
        </w:rPr>
        <w:t>2.7. Contratos</w:t>
      </w:r>
      <w:r w:rsidRPr="002378AE">
        <w:rPr>
          <w:rFonts w:ascii="ITC Avant Garde" w:eastAsia="ヒラギノ角ゴ Pro W3" w:hAnsi="ITC Avant Garde"/>
          <w:color w:val="000000"/>
          <w:lang w:eastAsia="es-ES"/>
        </w:rPr>
        <w:t xml:space="preserve"> y </w:t>
      </w:r>
      <w:r w:rsidRPr="002378AE">
        <w:rPr>
          <w:rFonts w:ascii="ITC Avant Garde" w:eastAsia="ヒラギノ角ゴ Pro W3" w:hAnsi="ITC Avant Garde"/>
          <w:b/>
          <w:color w:val="000000"/>
          <w:lang w:eastAsia="es-ES"/>
        </w:rPr>
        <w:t>3.5. Desglose de Servicios</w:t>
      </w:r>
      <w:r w:rsidRPr="002378AE">
        <w:rPr>
          <w:rFonts w:ascii="ITC Avant Garde" w:eastAsia="ヒラギノ角ゴ Pro W3" w:hAnsi="ITC Avant Garde"/>
          <w:color w:val="000000"/>
          <w:lang w:eastAsia="es-ES"/>
        </w:rPr>
        <w:t xml:space="preserve"> del Título de Concesión otorgado a favor de </w:t>
      </w:r>
      <w:r w:rsidRPr="002378AE">
        <w:rPr>
          <w:rFonts w:ascii="ITC Avant Garde" w:eastAsia="ヒラギノ角ゴ Pro W3" w:hAnsi="ITC Avant Garde"/>
          <w:b/>
          <w:color w:val="000000"/>
          <w:lang w:eastAsia="es-ES"/>
        </w:rPr>
        <w:t>TALKTEL</w:t>
      </w:r>
      <w:r w:rsidRPr="002378AE">
        <w:rPr>
          <w:rFonts w:ascii="ITC Avant Garde" w:eastAsia="ヒラギノ角ゴ Pro W3" w:hAnsi="ITC Avant Garde"/>
          <w:color w:val="000000"/>
          <w:lang w:eastAsia="es-ES"/>
        </w:rPr>
        <w:t xml:space="preserve">, con la intención de constatar que los servicios de </w:t>
      </w:r>
      <w:r w:rsidRPr="002378AE">
        <w:rPr>
          <w:rFonts w:ascii="ITC Avant Garde" w:eastAsia="ヒラギノ角ゴ Pro W3" w:hAnsi="ITC Avant Garde"/>
          <w:color w:val="000000"/>
          <w:lang w:eastAsia="es-ES"/>
        </w:rPr>
        <w:lastRenderedPageBreak/>
        <w:t>telecomunicaciones concesionados, se brindaran con apego a las disposiciones legales, reglamentarias y administrativas aplicables.</w:t>
      </w:r>
    </w:p>
    <w:p w:rsidR="002378AE" w:rsidRPr="002378AE" w:rsidRDefault="00DC15EB" w:rsidP="002378AE">
      <w:pPr>
        <w:numPr>
          <w:ilvl w:val="0"/>
          <w:numId w:val="9"/>
        </w:numPr>
        <w:spacing w:after="240" w:line="360" w:lineRule="auto"/>
        <w:contextualSpacing/>
        <w:jc w:val="both"/>
        <w:rPr>
          <w:rFonts w:ascii="ITC Avant Garde" w:hAnsi="ITC Avant Garde"/>
          <w:color w:val="000000"/>
        </w:rPr>
      </w:pPr>
      <w:r w:rsidRPr="002378AE">
        <w:rPr>
          <w:rFonts w:ascii="ITC Avant Garde" w:hAnsi="ITC Avant Garde"/>
          <w:color w:val="000000"/>
        </w:rPr>
        <w:t xml:space="preserve">Derivado de la visita de verificación </w:t>
      </w:r>
      <w:r w:rsidRPr="002378AE">
        <w:rPr>
          <w:rFonts w:ascii="ITC Avant Garde" w:hAnsi="ITC Avant Garde"/>
          <w:b/>
          <w:color w:val="000000"/>
        </w:rPr>
        <w:t>IFT/DF/DGV/017/2016,</w:t>
      </w:r>
      <w:r w:rsidRPr="002378AE">
        <w:rPr>
          <w:rFonts w:ascii="ITC Avant Garde" w:hAnsi="ITC Avant Garde"/>
          <w:color w:val="000000"/>
        </w:rPr>
        <w:t xml:space="preserve"> </w:t>
      </w:r>
      <w:r w:rsidRPr="002378AE">
        <w:rPr>
          <w:rFonts w:ascii="ITC Avant Garde" w:hAnsi="ITC Avant Garde"/>
          <w:b/>
          <w:color w:val="000000"/>
        </w:rPr>
        <w:t xml:space="preserve">TALKTEL </w:t>
      </w:r>
      <w:r w:rsidRPr="002378AE">
        <w:rPr>
          <w:rFonts w:ascii="ITC Avant Garde" w:hAnsi="ITC Avant Garde"/>
          <w:color w:val="000000"/>
        </w:rPr>
        <w:t>no proporcionó los contratos ni las facturas solicitadas.</w:t>
      </w:r>
    </w:p>
    <w:p w:rsidR="009E7464" w:rsidRPr="002378AE" w:rsidRDefault="009E7464" w:rsidP="002378AE">
      <w:pPr>
        <w:spacing w:after="240" w:line="360" w:lineRule="auto"/>
        <w:contextualSpacing/>
        <w:jc w:val="both"/>
        <w:rPr>
          <w:rFonts w:ascii="ITC Avant Garde" w:hAnsi="ITC Avant Garde"/>
          <w:color w:val="000000"/>
        </w:rPr>
      </w:pPr>
      <w:r w:rsidRPr="002378AE">
        <w:rPr>
          <w:rFonts w:ascii="ITC Avant Garde" w:hAnsi="ITC Avant Garde"/>
          <w:color w:val="000000"/>
        </w:rPr>
        <w:t>Para efectos de mayor claridad, a continuación se reproduce la condición en estudio:</w:t>
      </w:r>
    </w:p>
    <w:p w:rsidR="009E7464" w:rsidRPr="002378AE" w:rsidRDefault="009E7464" w:rsidP="002378AE">
      <w:pPr>
        <w:pStyle w:val="Prrafodelista"/>
        <w:tabs>
          <w:tab w:val="left" w:pos="9356"/>
        </w:tabs>
        <w:spacing w:after="240" w:line="240" w:lineRule="auto"/>
        <w:ind w:left="1134" w:right="567"/>
        <w:jc w:val="both"/>
        <w:rPr>
          <w:rFonts w:ascii="ITC Avant Garde" w:hAnsi="ITC Avant Garde" w:cs="Arial"/>
          <w:sz w:val="18"/>
          <w:szCs w:val="18"/>
          <w:lang w:val="es-ES"/>
        </w:rPr>
      </w:pPr>
      <w:r w:rsidRPr="002378AE">
        <w:rPr>
          <w:rFonts w:ascii="ITC Avant Garde" w:hAnsi="ITC Avant Garde" w:cs="Arial"/>
          <w:sz w:val="18"/>
          <w:szCs w:val="18"/>
          <w:lang w:val="es-ES"/>
        </w:rPr>
        <w:t>“</w:t>
      </w:r>
      <w:r w:rsidRPr="002378AE">
        <w:rPr>
          <w:rFonts w:ascii="ITC Avant Garde" w:hAnsi="ITC Avant Garde" w:cs="Arial"/>
          <w:b/>
          <w:sz w:val="18"/>
          <w:szCs w:val="18"/>
          <w:lang w:val="es-ES"/>
        </w:rPr>
        <w:t xml:space="preserve">4.7. Verificación en la prestación de los servicios, </w:t>
      </w:r>
      <w:r w:rsidRPr="002378AE">
        <w:rPr>
          <w:rFonts w:ascii="ITC Avant Garde" w:hAnsi="ITC Avant Garde" w:cs="Arial"/>
          <w:sz w:val="18"/>
          <w:szCs w:val="18"/>
          <w:lang w:val="es-ES"/>
        </w:rPr>
        <w:t>Sin</w:t>
      </w:r>
      <w:r w:rsidRPr="002378AE">
        <w:rPr>
          <w:rFonts w:ascii="ITC Avant Garde" w:hAnsi="ITC Avant Garde" w:cs="Arial"/>
          <w:b/>
          <w:sz w:val="18"/>
          <w:szCs w:val="18"/>
          <w:lang w:val="es-ES"/>
        </w:rPr>
        <w:t xml:space="preserve"> </w:t>
      </w:r>
      <w:r w:rsidRPr="002378AE">
        <w:rPr>
          <w:rFonts w:ascii="ITC Avant Garde" w:hAnsi="ITC Avant Garde" w:cs="Arial"/>
          <w:sz w:val="18"/>
          <w:szCs w:val="18"/>
          <w:lang w:val="es-ES"/>
        </w:rPr>
        <w:t xml:space="preserve">perjuicio de lo dispuesto en este Capítulo, </w:t>
      </w:r>
      <w:r w:rsidRPr="002378AE">
        <w:rPr>
          <w:rFonts w:ascii="ITC Avant Garde" w:hAnsi="ITC Avant Garde" w:cs="Arial"/>
          <w:sz w:val="18"/>
          <w:szCs w:val="18"/>
          <w:u w:val="single"/>
          <w:lang w:val="es-ES"/>
        </w:rPr>
        <w:t>la Comisión podrá, en todo momento, requerir al Concesionario la información técnica, administrativa y financiera, así como cualesquier datos o documentos, que considere necesarios o convenientes para vigilar la debida observancia a lo dispuesto en esta Concesión</w:t>
      </w:r>
      <w:r w:rsidRPr="002378AE">
        <w:rPr>
          <w:rFonts w:ascii="ITC Avant Garde" w:hAnsi="ITC Avant Garde" w:cs="Arial"/>
          <w:sz w:val="18"/>
          <w:szCs w:val="18"/>
          <w:lang w:val="es-ES"/>
        </w:rPr>
        <w:t xml:space="preserve"> y ejercitar la facultades de verificación, a fin de asegurar que la prestación de los servicios se realice con apego a las disposiciones legales, reglamentarias y administrativas aplicables.”</w:t>
      </w:r>
    </w:p>
    <w:p w:rsidR="002378AE" w:rsidRPr="002378AE" w:rsidRDefault="009E7464" w:rsidP="002378AE">
      <w:pPr>
        <w:pStyle w:val="Prrafodelista"/>
        <w:tabs>
          <w:tab w:val="left" w:pos="9356"/>
        </w:tabs>
        <w:spacing w:after="240" w:line="240" w:lineRule="auto"/>
        <w:ind w:left="1134" w:right="567"/>
        <w:jc w:val="both"/>
        <w:rPr>
          <w:rFonts w:ascii="ITC Avant Garde" w:hAnsi="ITC Avant Garde" w:cs="Arial"/>
          <w:sz w:val="18"/>
          <w:szCs w:val="18"/>
          <w:lang w:val="es-ES"/>
        </w:rPr>
      </w:pPr>
      <w:r w:rsidRPr="002378AE">
        <w:rPr>
          <w:rFonts w:ascii="ITC Avant Garde" w:hAnsi="ITC Avant Garde" w:cs="Arial"/>
          <w:sz w:val="18"/>
          <w:szCs w:val="18"/>
          <w:lang w:val="es-ES"/>
        </w:rPr>
        <w:t>(</w:t>
      </w:r>
      <w:proofErr w:type="gramStart"/>
      <w:r w:rsidRPr="002378AE">
        <w:rPr>
          <w:rFonts w:ascii="ITC Avant Garde" w:hAnsi="ITC Avant Garde" w:cs="Arial"/>
          <w:sz w:val="18"/>
          <w:szCs w:val="18"/>
          <w:lang w:val="es-ES"/>
        </w:rPr>
        <w:t>el</w:t>
      </w:r>
      <w:proofErr w:type="gramEnd"/>
      <w:r w:rsidRPr="002378AE">
        <w:rPr>
          <w:rFonts w:ascii="ITC Avant Garde" w:hAnsi="ITC Avant Garde" w:cs="Arial"/>
          <w:sz w:val="18"/>
          <w:szCs w:val="18"/>
          <w:lang w:val="es-ES"/>
        </w:rPr>
        <w:t xml:space="preserve"> subrayado no es de origen)</w:t>
      </w:r>
    </w:p>
    <w:p w:rsidR="002378AE" w:rsidRPr="002378AE" w:rsidRDefault="00047A16" w:rsidP="002378AE">
      <w:pPr>
        <w:spacing w:after="240" w:line="360" w:lineRule="auto"/>
        <w:contextualSpacing/>
        <w:jc w:val="both"/>
        <w:rPr>
          <w:rFonts w:ascii="ITC Avant Garde" w:hAnsi="ITC Avant Garde"/>
          <w:color w:val="000000"/>
        </w:rPr>
      </w:pPr>
      <w:r w:rsidRPr="002378AE">
        <w:rPr>
          <w:rFonts w:ascii="ITC Avant Garde" w:hAnsi="ITC Avant Garde"/>
          <w:color w:val="000000"/>
        </w:rPr>
        <w:t xml:space="preserve">Ahora bien, del análisis al texto de la condición </w:t>
      </w:r>
      <w:r w:rsidRPr="002378AE">
        <w:rPr>
          <w:rFonts w:ascii="ITC Avant Garde" w:hAnsi="ITC Avant Garde"/>
          <w:b/>
          <w:color w:val="000000"/>
        </w:rPr>
        <w:t>4.7. Verificación en la prestación de los servicios</w:t>
      </w:r>
      <w:r w:rsidRPr="002378AE">
        <w:rPr>
          <w:rFonts w:ascii="ITC Avant Garde" w:hAnsi="ITC Avant Garde"/>
          <w:color w:val="000000"/>
        </w:rPr>
        <w:t xml:space="preserve"> se observa que la misma </w:t>
      </w:r>
      <w:r w:rsidR="000E44FA" w:rsidRPr="002378AE">
        <w:rPr>
          <w:rFonts w:ascii="ITC Avant Garde" w:hAnsi="ITC Avant Garde"/>
          <w:color w:val="000000"/>
        </w:rPr>
        <w:t xml:space="preserve">prevé </w:t>
      </w:r>
      <w:r w:rsidRPr="002378AE">
        <w:rPr>
          <w:rFonts w:ascii="ITC Avant Garde" w:hAnsi="ITC Avant Garde"/>
          <w:color w:val="000000"/>
        </w:rPr>
        <w:t>la facultad de este Instituto de solicitarle al concesionario la información que a su consideración resulte necesaria para constatar la prestación de los servicios concesionados</w:t>
      </w:r>
      <w:r w:rsidR="00491BE1" w:rsidRPr="002378AE">
        <w:rPr>
          <w:rFonts w:ascii="ITC Avant Garde" w:hAnsi="ITC Avant Garde"/>
          <w:color w:val="000000"/>
        </w:rPr>
        <w:t xml:space="preserve">, lo </w:t>
      </w:r>
      <w:r w:rsidR="00C4403A" w:rsidRPr="002378AE">
        <w:rPr>
          <w:rFonts w:ascii="ITC Avant Garde" w:hAnsi="ITC Avant Garde"/>
          <w:color w:val="000000"/>
        </w:rPr>
        <w:t>cual</w:t>
      </w:r>
      <w:r w:rsidR="00491BE1" w:rsidRPr="002378AE">
        <w:rPr>
          <w:rFonts w:ascii="ITC Avant Garde" w:hAnsi="ITC Avant Garde"/>
          <w:color w:val="000000"/>
        </w:rPr>
        <w:t xml:space="preserve"> </w:t>
      </w:r>
      <w:r w:rsidR="000E44FA" w:rsidRPr="002378AE">
        <w:rPr>
          <w:rFonts w:ascii="ITC Avant Garde" w:hAnsi="ITC Avant Garde"/>
          <w:color w:val="000000"/>
        </w:rPr>
        <w:t xml:space="preserve">pudiera </w:t>
      </w:r>
      <w:r w:rsidR="00491BE1" w:rsidRPr="002378AE">
        <w:rPr>
          <w:rFonts w:ascii="ITC Avant Garde" w:hAnsi="ITC Avant Garde"/>
          <w:color w:val="000000"/>
        </w:rPr>
        <w:t xml:space="preserve">traducirse </w:t>
      </w:r>
      <w:r w:rsidR="000E44FA" w:rsidRPr="002378AE">
        <w:rPr>
          <w:rFonts w:ascii="ITC Avant Garde" w:hAnsi="ITC Avant Garde"/>
          <w:color w:val="000000"/>
        </w:rPr>
        <w:t>como una</w:t>
      </w:r>
      <w:r w:rsidR="00491BE1" w:rsidRPr="002378AE">
        <w:rPr>
          <w:rFonts w:ascii="ITC Avant Garde" w:hAnsi="ITC Avant Garde"/>
          <w:color w:val="000000"/>
        </w:rPr>
        <w:t xml:space="preserve"> obligación implícita del concesionario de proporcionar la información requerida por el </w:t>
      </w:r>
      <w:r w:rsidR="00491BE1" w:rsidRPr="002378AE">
        <w:rPr>
          <w:rFonts w:ascii="ITC Avant Garde" w:hAnsi="ITC Avant Garde"/>
          <w:b/>
          <w:color w:val="000000"/>
        </w:rPr>
        <w:t>IFT</w:t>
      </w:r>
      <w:r w:rsidR="00C4403A" w:rsidRPr="002378AE">
        <w:rPr>
          <w:rFonts w:ascii="ITC Avant Garde" w:hAnsi="ITC Avant Garde"/>
          <w:color w:val="000000"/>
        </w:rPr>
        <w:t>.</w:t>
      </w:r>
    </w:p>
    <w:p w:rsidR="002378AE" w:rsidRPr="002378AE" w:rsidRDefault="00C4403A" w:rsidP="002378AE">
      <w:pPr>
        <w:spacing w:after="240" w:line="360" w:lineRule="auto"/>
        <w:contextualSpacing/>
        <w:jc w:val="both"/>
        <w:rPr>
          <w:rFonts w:ascii="ITC Avant Garde" w:hAnsi="ITC Avant Garde"/>
          <w:color w:val="000000"/>
        </w:rPr>
      </w:pPr>
      <w:r w:rsidRPr="002378AE">
        <w:rPr>
          <w:rFonts w:ascii="ITC Avant Garde" w:hAnsi="ITC Avant Garde"/>
          <w:color w:val="000000"/>
        </w:rPr>
        <w:t xml:space="preserve">No obstante lo anterior, esta autoridad no puede hacer una imputación en un procedimiento administrativo sancionador, atendiendo a </w:t>
      </w:r>
      <w:r w:rsidR="00583A03" w:rsidRPr="002378AE">
        <w:rPr>
          <w:rFonts w:ascii="ITC Avant Garde" w:hAnsi="ITC Avant Garde"/>
          <w:color w:val="000000"/>
        </w:rPr>
        <w:t>una</w:t>
      </w:r>
      <w:r w:rsidRPr="002378AE">
        <w:rPr>
          <w:rFonts w:ascii="ITC Avant Garde" w:hAnsi="ITC Avant Garde"/>
          <w:color w:val="000000"/>
        </w:rPr>
        <w:t xml:space="preserve"> interpretación de la disposición normativa que se considere violada</w:t>
      </w:r>
      <w:r w:rsidR="00583A03" w:rsidRPr="002378AE">
        <w:rPr>
          <w:rFonts w:ascii="ITC Avant Garde" w:hAnsi="ITC Avant Garde"/>
          <w:color w:val="000000"/>
        </w:rPr>
        <w:t xml:space="preserve">, en la cual se introduzcan cuestiones no establecidas de manera expresa por la </w:t>
      </w:r>
      <w:r w:rsidR="000E44FA" w:rsidRPr="002378AE">
        <w:rPr>
          <w:rFonts w:ascii="ITC Avant Garde" w:hAnsi="ITC Avant Garde"/>
          <w:color w:val="000000"/>
        </w:rPr>
        <w:t>condición</w:t>
      </w:r>
      <w:r w:rsidR="00583A03" w:rsidRPr="002378AE">
        <w:rPr>
          <w:rFonts w:ascii="ITC Avant Garde" w:hAnsi="ITC Avant Garde"/>
          <w:color w:val="000000"/>
        </w:rPr>
        <w:t xml:space="preserve"> que se estima incumplida</w:t>
      </w:r>
      <w:r w:rsidRPr="002378AE">
        <w:rPr>
          <w:rFonts w:ascii="ITC Avant Garde" w:hAnsi="ITC Avant Garde"/>
          <w:color w:val="000000"/>
        </w:rPr>
        <w:t xml:space="preserve"> y en consecuencia</w:t>
      </w:r>
      <w:r w:rsidR="00583A03" w:rsidRPr="002378AE">
        <w:rPr>
          <w:rFonts w:ascii="ITC Avant Garde" w:hAnsi="ITC Avant Garde"/>
          <w:color w:val="000000"/>
        </w:rPr>
        <w:t xml:space="preserve">, </w:t>
      </w:r>
      <w:r w:rsidRPr="002378AE">
        <w:rPr>
          <w:rFonts w:ascii="ITC Avant Garde" w:hAnsi="ITC Avant Garde"/>
          <w:color w:val="000000"/>
        </w:rPr>
        <w:t xml:space="preserve">no es posible concluir que </w:t>
      </w:r>
      <w:r w:rsidR="00583A03" w:rsidRPr="002378AE">
        <w:rPr>
          <w:rFonts w:ascii="ITC Avant Garde" w:hAnsi="ITC Avant Garde"/>
          <w:color w:val="000000"/>
        </w:rPr>
        <w:t xml:space="preserve">tal </w:t>
      </w:r>
      <w:r w:rsidRPr="002378AE">
        <w:rPr>
          <w:rFonts w:ascii="ITC Avant Garde" w:hAnsi="ITC Avant Garde"/>
          <w:color w:val="000000"/>
        </w:rPr>
        <w:t xml:space="preserve">conducta </w:t>
      </w:r>
      <w:r w:rsidR="00583A03" w:rsidRPr="002378AE">
        <w:rPr>
          <w:rFonts w:ascii="ITC Avant Garde" w:hAnsi="ITC Avant Garde"/>
          <w:color w:val="000000"/>
        </w:rPr>
        <w:t xml:space="preserve">desplegada por parte del sujeto regulado, en los términos planteados en el acuerdo de inicio de procedimiento administrativo de imposición de sanción, </w:t>
      </w:r>
      <w:r w:rsidR="00491BE1" w:rsidRPr="002378AE">
        <w:rPr>
          <w:rFonts w:ascii="ITC Avant Garde" w:hAnsi="ITC Avant Garde"/>
          <w:color w:val="000000"/>
        </w:rPr>
        <w:t>revista tipicidad para efectos sancionatorios.</w:t>
      </w:r>
    </w:p>
    <w:p w:rsidR="002378AE" w:rsidRPr="002378AE" w:rsidRDefault="00491BE1" w:rsidP="002378AE">
      <w:pPr>
        <w:spacing w:after="240" w:line="360" w:lineRule="auto"/>
        <w:contextualSpacing/>
        <w:jc w:val="both"/>
        <w:rPr>
          <w:rFonts w:ascii="ITC Avant Garde" w:hAnsi="ITC Avant Garde"/>
          <w:b/>
          <w:color w:val="000000"/>
        </w:rPr>
      </w:pPr>
      <w:r w:rsidRPr="002378AE">
        <w:rPr>
          <w:rFonts w:ascii="ITC Avant Garde" w:hAnsi="ITC Avant Garde"/>
          <w:color w:val="000000"/>
        </w:rPr>
        <w:t xml:space="preserve">En efecto y bajo el principio de </w:t>
      </w:r>
      <w:r w:rsidR="00C4403A" w:rsidRPr="002378AE">
        <w:rPr>
          <w:rFonts w:ascii="ITC Avant Garde" w:hAnsi="ITC Avant Garde"/>
          <w:color w:val="000000"/>
        </w:rPr>
        <w:t xml:space="preserve">aplicación </w:t>
      </w:r>
      <w:r w:rsidRPr="002378AE">
        <w:rPr>
          <w:rFonts w:ascii="ITC Avant Garde" w:hAnsi="ITC Avant Garde"/>
          <w:color w:val="000000"/>
        </w:rPr>
        <w:t>estrict</w:t>
      </w:r>
      <w:r w:rsidR="00C4403A" w:rsidRPr="002378AE">
        <w:rPr>
          <w:rFonts w:ascii="ITC Avant Garde" w:hAnsi="ITC Avant Garde"/>
          <w:color w:val="000000"/>
        </w:rPr>
        <w:t>a</w:t>
      </w:r>
      <w:r w:rsidRPr="002378AE">
        <w:rPr>
          <w:rFonts w:ascii="ITC Avant Garde" w:hAnsi="ITC Avant Garde"/>
          <w:color w:val="000000"/>
        </w:rPr>
        <w:t xml:space="preserve"> que priva en el derecho</w:t>
      </w:r>
      <w:r w:rsidR="00C4403A" w:rsidRPr="002378AE">
        <w:rPr>
          <w:rFonts w:ascii="ITC Avant Garde" w:hAnsi="ITC Avant Garde"/>
          <w:color w:val="000000"/>
        </w:rPr>
        <w:t xml:space="preserve"> administrativo</w:t>
      </w:r>
      <w:r w:rsidRPr="002378AE">
        <w:rPr>
          <w:rFonts w:ascii="ITC Avant Garde" w:hAnsi="ITC Avant Garde"/>
          <w:color w:val="000000"/>
        </w:rPr>
        <w:t xml:space="preserve"> sancionador, la tipicidad debe estar establecida plenamente en ley</w:t>
      </w:r>
      <w:r w:rsidR="00C4403A" w:rsidRPr="002378AE">
        <w:rPr>
          <w:rFonts w:ascii="ITC Avant Garde" w:hAnsi="ITC Avant Garde"/>
          <w:color w:val="000000"/>
        </w:rPr>
        <w:t xml:space="preserve"> o en la condición que se considere violada</w:t>
      </w:r>
      <w:r w:rsidRPr="002378AE">
        <w:rPr>
          <w:rFonts w:ascii="ITC Avant Garde" w:hAnsi="ITC Avant Garde"/>
          <w:color w:val="000000"/>
        </w:rPr>
        <w:t xml:space="preserve">, sin que al efecto quepa la </w:t>
      </w:r>
      <w:r w:rsidR="00B10FCB" w:rsidRPr="002378AE">
        <w:rPr>
          <w:rFonts w:ascii="ITC Avant Garde" w:hAnsi="ITC Avant Garde"/>
          <w:color w:val="000000"/>
        </w:rPr>
        <w:t xml:space="preserve">interpretación por </w:t>
      </w:r>
      <w:r w:rsidRPr="002378AE">
        <w:rPr>
          <w:rFonts w:ascii="ITC Avant Garde" w:hAnsi="ITC Avant Garde"/>
          <w:color w:val="000000"/>
        </w:rPr>
        <w:t xml:space="preserve">analogía o </w:t>
      </w:r>
      <w:r w:rsidR="00B10FCB" w:rsidRPr="002378AE">
        <w:rPr>
          <w:rFonts w:ascii="ITC Avant Garde" w:hAnsi="ITC Avant Garde"/>
          <w:color w:val="000000"/>
        </w:rPr>
        <w:t>por</w:t>
      </w:r>
      <w:r w:rsidRPr="002378AE">
        <w:rPr>
          <w:rFonts w:ascii="ITC Avant Garde" w:hAnsi="ITC Avant Garde"/>
          <w:color w:val="000000"/>
        </w:rPr>
        <w:t xml:space="preserve"> mayoría de razón, pues ello atentaría contra los </w:t>
      </w:r>
      <w:r w:rsidRPr="002378AE">
        <w:rPr>
          <w:rFonts w:ascii="ITC Avant Garde" w:hAnsi="ITC Avant Garde"/>
          <w:color w:val="000000"/>
        </w:rPr>
        <w:lastRenderedPageBreak/>
        <w:t xml:space="preserve">derechos de debido proceso y de estricta aplicación que se contienen en el artículo 14 de la </w:t>
      </w:r>
      <w:r w:rsidRPr="002378AE">
        <w:rPr>
          <w:rFonts w:ascii="ITC Avant Garde" w:hAnsi="ITC Avant Garde"/>
          <w:b/>
          <w:color w:val="000000"/>
        </w:rPr>
        <w:t>CPEUM</w:t>
      </w:r>
      <w:r w:rsidRPr="002378AE">
        <w:rPr>
          <w:rFonts w:ascii="ITC Avant Garde" w:hAnsi="ITC Avant Garde"/>
          <w:color w:val="000000"/>
        </w:rPr>
        <w:t xml:space="preserve">, de donde resulta que este Pleno está impedido para </w:t>
      </w:r>
      <w:r w:rsidR="000E44FA" w:rsidRPr="002378AE">
        <w:rPr>
          <w:rFonts w:ascii="ITC Avant Garde" w:hAnsi="ITC Avant Garde"/>
          <w:color w:val="000000"/>
        </w:rPr>
        <w:t>integrar un elemento del tipo que no se encuentra expresamente previsto en</w:t>
      </w:r>
      <w:r w:rsidRPr="002378AE">
        <w:rPr>
          <w:rFonts w:ascii="ITC Avant Garde" w:hAnsi="ITC Avant Garde"/>
          <w:color w:val="000000"/>
        </w:rPr>
        <w:t xml:space="preserve"> la condición </w:t>
      </w:r>
      <w:r w:rsidRPr="002378AE">
        <w:rPr>
          <w:rFonts w:ascii="ITC Avant Garde" w:hAnsi="ITC Avant Garde"/>
          <w:b/>
          <w:color w:val="000000"/>
        </w:rPr>
        <w:t>4.7. Verificación en la prestación de los servicios</w:t>
      </w:r>
      <w:r w:rsidRPr="002378AE">
        <w:rPr>
          <w:rFonts w:ascii="ITC Avant Garde" w:hAnsi="ITC Avant Garde"/>
          <w:color w:val="000000"/>
        </w:rPr>
        <w:t xml:space="preserve"> del título de concesión de </w:t>
      </w:r>
      <w:r w:rsidRPr="002378AE">
        <w:rPr>
          <w:rFonts w:ascii="ITC Avant Garde" w:hAnsi="ITC Avant Garde"/>
          <w:b/>
          <w:color w:val="000000"/>
        </w:rPr>
        <w:t>TALKTEL</w:t>
      </w:r>
      <w:r w:rsidR="00B10FCB" w:rsidRPr="002378AE">
        <w:rPr>
          <w:rFonts w:ascii="ITC Avant Garde" w:hAnsi="ITC Avant Garde"/>
          <w:b/>
          <w:color w:val="000000"/>
        </w:rPr>
        <w:t>.</w:t>
      </w:r>
    </w:p>
    <w:p w:rsidR="002378AE" w:rsidRPr="002378AE" w:rsidRDefault="00B10FCB" w:rsidP="002378AE">
      <w:pPr>
        <w:spacing w:after="240" w:line="360" w:lineRule="auto"/>
        <w:contextualSpacing/>
        <w:jc w:val="both"/>
        <w:rPr>
          <w:rFonts w:ascii="ITC Avant Garde" w:hAnsi="ITC Avant Garde"/>
          <w:color w:val="000000"/>
        </w:rPr>
      </w:pPr>
      <w:r w:rsidRPr="002378AE">
        <w:rPr>
          <w:rFonts w:ascii="ITC Avant Garde" w:hAnsi="ITC Avant Garde"/>
          <w:color w:val="000000"/>
        </w:rPr>
        <w:t xml:space="preserve">Lo anterior es así considerando que el principio de tipicidad se cumple cuando consta en la norma una predeterminación inteligible de la conducta </w:t>
      </w:r>
      <w:r w:rsidR="00D27B33" w:rsidRPr="002378AE">
        <w:rPr>
          <w:rFonts w:ascii="ITC Avant Garde" w:hAnsi="ITC Avant Garde"/>
          <w:color w:val="000000"/>
        </w:rPr>
        <w:t>exigible al regulado, lo cual</w:t>
      </w:r>
      <w:r w:rsidRPr="002378AE">
        <w:rPr>
          <w:rFonts w:ascii="ITC Avant Garde" w:hAnsi="ITC Avant Garde"/>
          <w:color w:val="000000"/>
        </w:rPr>
        <w:t xml:space="preserve"> supone la presencia de una </w:t>
      </w:r>
      <w:proofErr w:type="spellStart"/>
      <w:r w:rsidRPr="002378AE">
        <w:rPr>
          <w:rFonts w:ascii="ITC Avant Garde" w:hAnsi="ITC Avant Garde"/>
          <w:color w:val="000000"/>
        </w:rPr>
        <w:t>lex</w:t>
      </w:r>
      <w:proofErr w:type="spellEnd"/>
      <w:r w:rsidRPr="002378AE">
        <w:rPr>
          <w:rFonts w:ascii="ITC Avant Garde" w:hAnsi="ITC Avant Garde"/>
          <w:color w:val="000000"/>
        </w:rPr>
        <w:t xml:space="preserve"> </w:t>
      </w:r>
      <w:proofErr w:type="spellStart"/>
      <w:r w:rsidRPr="002378AE">
        <w:rPr>
          <w:rFonts w:ascii="ITC Avant Garde" w:hAnsi="ITC Avant Garde"/>
          <w:color w:val="000000"/>
        </w:rPr>
        <w:t>certa</w:t>
      </w:r>
      <w:proofErr w:type="spellEnd"/>
      <w:r w:rsidRPr="002378AE">
        <w:rPr>
          <w:rFonts w:ascii="ITC Avant Garde" w:hAnsi="ITC Avant Garde"/>
          <w:color w:val="000000"/>
        </w:rPr>
        <w:t xml:space="preserve"> </w:t>
      </w:r>
      <w:r w:rsidR="00D27B33" w:rsidRPr="002378AE">
        <w:rPr>
          <w:rFonts w:ascii="ITC Avant Garde" w:hAnsi="ITC Avant Garde"/>
          <w:color w:val="000000"/>
        </w:rPr>
        <w:t xml:space="preserve">(condición del título) </w:t>
      </w:r>
      <w:r w:rsidRPr="002378AE">
        <w:rPr>
          <w:rFonts w:ascii="ITC Avant Garde" w:hAnsi="ITC Avant Garde"/>
          <w:color w:val="000000"/>
        </w:rPr>
        <w:t>que permita predecir con suficiente grado de seguridad las conductas infractoras. En este orden de ideas, debe afirmarse que la descripción de la conducta</w:t>
      </w:r>
      <w:r w:rsidR="00D27B33" w:rsidRPr="002378AE">
        <w:rPr>
          <w:rFonts w:ascii="ITC Avant Garde" w:hAnsi="ITC Avant Garde"/>
          <w:color w:val="000000"/>
        </w:rPr>
        <w:t xml:space="preserve"> prevista en la condición que se considera infringida,</w:t>
      </w:r>
      <w:r w:rsidRPr="002378AE">
        <w:rPr>
          <w:rFonts w:ascii="ITC Avant Garde" w:hAnsi="ITC Avant Garde"/>
          <w:color w:val="000000"/>
        </w:rPr>
        <w:t xml:space="preserve"> debe gozar de tal claridad </w:t>
      </w:r>
      <w:r w:rsidR="00D27B33" w:rsidRPr="002378AE">
        <w:rPr>
          <w:rFonts w:ascii="ITC Avant Garde" w:hAnsi="ITC Avant Garde"/>
          <w:color w:val="000000"/>
        </w:rPr>
        <w:t xml:space="preserve">que permita </w:t>
      </w:r>
      <w:r w:rsidRPr="002378AE">
        <w:rPr>
          <w:rFonts w:ascii="ITC Avant Garde" w:hAnsi="ITC Avant Garde"/>
          <w:color w:val="000000"/>
        </w:rPr>
        <w:t xml:space="preserve">conocer </w:t>
      </w:r>
      <w:r w:rsidR="00D27B33" w:rsidRPr="002378AE">
        <w:rPr>
          <w:rFonts w:ascii="ITC Avant Garde" w:hAnsi="ITC Avant Garde"/>
          <w:color w:val="000000"/>
        </w:rPr>
        <w:t xml:space="preserve">de manera inequívoca </w:t>
      </w:r>
      <w:r w:rsidRPr="002378AE">
        <w:rPr>
          <w:rFonts w:ascii="ITC Avant Garde" w:hAnsi="ITC Avant Garde"/>
          <w:color w:val="000000"/>
        </w:rPr>
        <w:t xml:space="preserve">su alcance y significado al realizar el proceso mental de adecuación típica, sin necesidad de recurrir a complementaciones legales que superen la interpretación y que llevarían </w:t>
      </w:r>
      <w:r w:rsidR="00D27B33" w:rsidRPr="002378AE">
        <w:rPr>
          <w:rFonts w:ascii="ITC Avant Garde" w:hAnsi="ITC Avant Garde"/>
          <w:color w:val="000000"/>
        </w:rPr>
        <w:t xml:space="preserve">a esta autoridad </w:t>
      </w:r>
      <w:r w:rsidRPr="002378AE">
        <w:rPr>
          <w:rFonts w:ascii="ITC Avant Garde" w:hAnsi="ITC Avant Garde"/>
          <w:color w:val="000000"/>
        </w:rPr>
        <w:t xml:space="preserve">al terreno de la creación </w:t>
      </w:r>
      <w:r w:rsidR="00D27B33" w:rsidRPr="002378AE">
        <w:rPr>
          <w:rFonts w:ascii="ITC Avant Garde" w:hAnsi="ITC Avant Garde"/>
          <w:color w:val="000000"/>
        </w:rPr>
        <w:t xml:space="preserve">normativa </w:t>
      </w:r>
      <w:r w:rsidRPr="002378AE">
        <w:rPr>
          <w:rFonts w:ascii="ITC Avant Garde" w:hAnsi="ITC Avant Garde"/>
          <w:color w:val="000000"/>
        </w:rPr>
        <w:t>para suplir las imprecisiones de</w:t>
      </w:r>
      <w:r w:rsidR="00D27B33" w:rsidRPr="002378AE">
        <w:rPr>
          <w:rFonts w:ascii="ITC Avant Garde" w:hAnsi="ITC Avant Garde"/>
          <w:color w:val="000000"/>
        </w:rPr>
        <w:t xml:space="preserve"> un título de concesión.</w:t>
      </w:r>
    </w:p>
    <w:p w:rsidR="002378AE" w:rsidRPr="002378AE" w:rsidRDefault="00B10FCB" w:rsidP="002378AE">
      <w:pPr>
        <w:spacing w:after="240" w:line="360" w:lineRule="auto"/>
        <w:contextualSpacing/>
        <w:jc w:val="both"/>
        <w:rPr>
          <w:rFonts w:ascii="ITC Avant Garde" w:hAnsi="ITC Avant Garde"/>
          <w:b/>
          <w:color w:val="000000"/>
        </w:rPr>
      </w:pPr>
      <w:r w:rsidRPr="002378AE">
        <w:rPr>
          <w:rFonts w:ascii="ITC Avant Garde" w:hAnsi="ITC Avant Garde"/>
          <w:color w:val="000000"/>
        </w:rPr>
        <w:t xml:space="preserve">Por tal razón, no resulta jurídicamente viable interpretar que la condición que se considera violada, establece de manera implícita una obligación a cargo del concesionario, ya que ello conduciría a la creación fáctica </w:t>
      </w:r>
      <w:r w:rsidR="00D27B33" w:rsidRPr="002378AE">
        <w:rPr>
          <w:rFonts w:ascii="ITC Avant Garde" w:hAnsi="ITC Avant Garde"/>
          <w:color w:val="000000"/>
        </w:rPr>
        <w:t xml:space="preserve">y </w:t>
      </w:r>
      <w:r w:rsidRPr="002378AE">
        <w:rPr>
          <w:rFonts w:ascii="ITC Avant Garde" w:hAnsi="ITC Avant Garde"/>
          <w:color w:val="000000"/>
        </w:rPr>
        <w:t xml:space="preserve">se estaría introduciendo un elemento </w:t>
      </w:r>
      <w:r w:rsidR="00D27B33" w:rsidRPr="002378AE">
        <w:rPr>
          <w:rFonts w:ascii="ITC Avant Garde" w:hAnsi="ITC Avant Garde"/>
          <w:color w:val="000000"/>
        </w:rPr>
        <w:t>adicional</w:t>
      </w:r>
      <w:r w:rsidR="00491BE1" w:rsidRPr="002378AE">
        <w:rPr>
          <w:rFonts w:ascii="ITC Avant Garde" w:hAnsi="ITC Avant Garde"/>
          <w:color w:val="000000"/>
        </w:rPr>
        <w:t xml:space="preserve"> en la fijación de una tipicidad no prevista en la condición de nuestra atención.</w:t>
      </w:r>
    </w:p>
    <w:p w:rsidR="002378AE" w:rsidRPr="002378AE" w:rsidRDefault="00491BE1" w:rsidP="002378AE">
      <w:pPr>
        <w:spacing w:after="240" w:line="360" w:lineRule="auto"/>
        <w:contextualSpacing/>
        <w:jc w:val="both"/>
        <w:rPr>
          <w:rFonts w:ascii="ITC Avant Garde" w:hAnsi="ITC Avant Garde"/>
          <w:color w:val="000000"/>
        </w:rPr>
      </w:pPr>
      <w:r w:rsidRPr="002378AE">
        <w:rPr>
          <w:rFonts w:ascii="ITC Avant Garde" w:hAnsi="ITC Avant Garde"/>
          <w:color w:val="000000"/>
        </w:rPr>
        <w:t>A mayor abundamiento de lo anterior, cabe destacar que en términos de la propuesta de sanción y del acuerdo de inicio de procedimiento de imposición de sanción se incluyó como parte de la conducta presuntamente infractora</w:t>
      </w:r>
      <w:r w:rsidR="00D27B33" w:rsidRPr="002378AE">
        <w:rPr>
          <w:rFonts w:ascii="ITC Avant Garde" w:hAnsi="ITC Avant Garde"/>
          <w:color w:val="000000"/>
        </w:rPr>
        <w:t xml:space="preserve">, </w:t>
      </w:r>
      <w:r w:rsidRPr="002378AE">
        <w:rPr>
          <w:rFonts w:ascii="ITC Avant Garde" w:hAnsi="ITC Avant Garde"/>
          <w:color w:val="000000"/>
        </w:rPr>
        <w:t xml:space="preserve">la negativa de </w:t>
      </w:r>
      <w:r w:rsidRPr="002378AE">
        <w:rPr>
          <w:rFonts w:ascii="ITC Avant Garde" w:hAnsi="ITC Avant Garde"/>
          <w:b/>
          <w:color w:val="000000"/>
        </w:rPr>
        <w:t>TALKTEL</w:t>
      </w:r>
      <w:r w:rsidRPr="002378AE">
        <w:rPr>
          <w:rFonts w:ascii="ITC Avant Garde" w:hAnsi="ITC Avant Garde"/>
          <w:color w:val="000000"/>
        </w:rPr>
        <w:t xml:space="preserve"> a proporcionar la documentación que acreditara el cumplimiento a las condiciones </w:t>
      </w:r>
      <w:r w:rsidRPr="002378AE">
        <w:rPr>
          <w:rFonts w:ascii="ITC Avant Garde" w:hAnsi="ITC Avant Garde"/>
          <w:b/>
          <w:color w:val="000000"/>
        </w:rPr>
        <w:t>2.7. Contratos y 3.5. Desglose de Servicios</w:t>
      </w:r>
      <w:r w:rsidRPr="002378AE">
        <w:rPr>
          <w:rFonts w:ascii="ITC Avant Garde" w:hAnsi="ITC Avant Garde"/>
          <w:color w:val="000000"/>
        </w:rPr>
        <w:t xml:space="preserve"> de su Título de Concesión, </w:t>
      </w:r>
      <w:r w:rsidR="00D27B33" w:rsidRPr="002378AE">
        <w:rPr>
          <w:rFonts w:ascii="ITC Avant Garde" w:hAnsi="ITC Avant Garde"/>
          <w:color w:val="000000"/>
        </w:rPr>
        <w:t xml:space="preserve">y con ello aparentemente se </w:t>
      </w:r>
      <w:r w:rsidRPr="002378AE">
        <w:rPr>
          <w:rFonts w:ascii="ITC Avant Garde" w:hAnsi="ITC Avant Garde"/>
          <w:color w:val="000000"/>
        </w:rPr>
        <w:t xml:space="preserve">obstaculizó el ejercicio de las facultades de verificación del Instituto, </w:t>
      </w:r>
      <w:r w:rsidR="00D27B33" w:rsidRPr="002378AE">
        <w:rPr>
          <w:rFonts w:ascii="ITC Avant Garde" w:hAnsi="ITC Avant Garde"/>
          <w:color w:val="000000"/>
        </w:rPr>
        <w:t xml:space="preserve">sin embargo del análisis del contenido obligacional de la citada condición </w:t>
      </w:r>
      <w:r w:rsidR="00D73198" w:rsidRPr="002378AE">
        <w:rPr>
          <w:rFonts w:ascii="ITC Avant Garde" w:hAnsi="ITC Avant Garde"/>
          <w:color w:val="000000"/>
        </w:rPr>
        <w:t>4.7</w:t>
      </w:r>
      <w:r w:rsidR="00D27B33" w:rsidRPr="002378AE">
        <w:rPr>
          <w:rFonts w:ascii="ITC Avant Garde" w:hAnsi="ITC Avant Garde"/>
          <w:color w:val="000000"/>
        </w:rPr>
        <w:t xml:space="preserve"> la misma no establece una obligación expresa a cargo del concesionario </w:t>
      </w:r>
      <w:r w:rsidR="00D73198" w:rsidRPr="002378AE">
        <w:rPr>
          <w:rFonts w:ascii="ITC Avant Garde" w:hAnsi="ITC Avant Garde"/>
          <w:color w:val="000000"/>
        </w:rPr>
        <w:t>relativa a</w:t>
      </w:r>
      <w:r w:rsidR="00D27B33" w:rsidRPr="002378AE">
        <w:rPr>
          <w:rFonts w:ascii="ITC Avant Garde" w:hAnsi="ITC Avant Garde"/>
          <w:color w:val="000000"/>
        </w:rPr>
        <w:t xml:space="preserve"> entregar la información que le sea requerida</w:t>
      </w:r>
      <w:r w:rsidRPr="002378AE">
        <w:rPr>
          <w:rFonts w:ascii="ITC Avant Garde" w:hAnsi="ITC Avant Garde"/>
          <w:color w:val="000000"/>
        </w:rPr>
        <w:t xml:space="preserve"> </w:t>
      </w:r>
      <w:r w:rsidR="009C2A9A" w:rsidRPr="002378AE">
        <w:rPr>
          <w:rFonts w:ascii="ITC Avant Garde" w:hAnsi="ITC Avant Garde"/>
          <w:color w:val="000000"/>
        </w:rPr>
        <w:t>y en consecuencia se</w:t>
      </w:r>
      <w:r w:rsidRPr="002378AE">
        <w:rPr>
          <w:rFonts w:ascii="ITC Avant Garde" w:hAnsi="ITC Avant Garde"/>
          <w:color w:val="000000"/>
        </w:rPr>
        <w:t xml:space="preserve"> actualiza </w:t>
      </w:r>
      <w:r w:rsidR="009C2A9A" w:rsidRPr="002378AE">
        <w:rPr>
          <w:rFonts w:ascii="ITC Avant Garde" w:hAnsi="ITC Avant Garde"/>
          <w:color w:val="000000"/>
        </w:rPr>
        <w:t>un</w:t>
      </w:r>
      <w:r w:rsidRPr="002378AE">
        <w:rPr>
          <w:rFonts w:ascii="ITC Avant Garde" w:hAnsi="ITC Avant Garde"/>
          <w:color w:val="000000"/>
        </w:rPr>
        <w:t xml:space="preserve">a falta de tipicidad en el presente </w:t>
      </w:r>
      <w:r w:rsidRPr="002378AE">
        <w:rPr>
          <w:rFonts w:ascii="ITC Avant Garde" w:hAnsi="ITC Avant Garde"/>
          <w:color w:val="000000"/>
        </w:rPr>
        <w:lastRenderedPageBreak/>
        <w:t>caso</w:t>
      </w:r>
      <w:r w:rsidR="009C2A9A" w:rsidRPr="002378AE">
        <w:rPr>
          <w:rFonts w:ascii="ITC Avant Garde" w:hAnsi="ITC Avant Garde"/>
          <w:color w:val="000000"/>
        </w:rPr>
        <w:t>, traducida en</w:t>
      </w:r>
      <w:r w:rsidRPr="002378AE">
        <w:rPr>
          <w:rFonts w:ascii="ITC Avant Garde" w:hAnsi="ITC Avant Garde"/>
          <w:color w:val="000000"/>
        </w:rPr>
        <w:t xml:space="preserve"> la imposibilidad jurídica de estimar que existe responsabilidad administrativa atribuible a </w:t>
      </w:r>
      <w:r w:rsidRPr="002378AE">
        <w:rPr>
          <w:rFonts w:ascii="ITC Avant Garde" w:hAnsi="ITC Avant Garde"/>
          <w:b/>
          <w:color w:val="000000"/>
        </w:rPr>
        <w:t>TALKTEL</w:t>
      </w:r>
      <w:r w:rsidR="009C2A9A" w:rsidRPr="002378AE">
        <w:rPr>
          <w:rFonts w:ascii="ITC Avant Garde" w:hAnsi="ITC Avant Garde"/>
          <w:color w:val="000000"/>
        </w:rPr>
        <w:t>, concretamente por lo que se refiere al presunto</w:t>
      </w:r>
      <w:r w:rsidRPr="002378AE">
        <w:rPr>
          <w:rFonts w:ascii="ITC Avant Garde" w:hAnsi="ITC Avant Garde"/>
          <w:color w:val="000000"/>
        </w:rPr>
        <w:t xml:space="preserve"> incumplimiento a la condición </w:t>
      </w:r>
      <w:r w:rsidRPr="002378AE">
        <w:rPr>
          <w:rFonts w:ascii="ITC Avant Garde" w:hAnsi="ITC Avant Garde"/>
          <w:b/>
          <w:color w:val="000000"/>
        </w:rPr>
        <w:t>4.7. Verificación en la prestación de los servicios</w:t>
      </w:r>
      <w:r w:rsidRPr="002378AE">
        <w:rPr>
          <w:rFonts w:ascii="ITC Avant Garde" w:hAnsi="ITC Avant Garde"/>
          <w:color w:val="000000"/>
        </w:rPr>
        <w:t>.</w:t>
      </w:r>
    </w:p>
    <w:p w:rsidR="002378AE" w:rsidRPr="002378AE" w:rsidRDefault="00491BE1" w:rsidP="002378AE">
      <w:pPr>
        <w:spacing w:after="240" w:line="360" w:lineRule="auto"/>
        <w:contextualSpacing/>
        <w:jc w:val="both"/>
        <w:rPr>
          <w:rFonts w:ascii="ITC Avant Garde" w:hAnsi="ITC Avant Garde"/>
          <w:color w:val="000000"/>
        </w:rPr>
      </w:pPr>
      <w:r w:rsidRPr="002378AE">
        <w:rPr>
          <w:rFonts w:ascii="ITC Avant Garde" w:hAnsi="ITC Avant Garde"/>
          <w:color w:val="000000"/>
        </w:rPr>
        <w:t xml:space="preserve">En mérito de lo antes expuesto y en </w:t>
      </w:r>
      <w:r w:rsidR="003A0C57" w:rsidRPr="002378AE">
        <w:rPr>
          <w:rFonts w:ascii="ITC Avant Garde" w:hAnsi="ITC Avant Garde"/>
          <w:color w:val="000000"/>
        </w:rPr>
        <w:t xml:space="preserve">aras de respetar </w:t>
      </w:r>
      <w:r w:rsidR="00D73198" w:rsidRPr="002378AE">
        <w:rPr>
          <w:rFonts w:ascii="ITC Avant Garde" w:hAnsi="ITC Avant Garde"/>
          <w:color w:val="000000"/>
        </w:rPr>
        <w:t>las garantías de legalidad y debido proceso</w:t>
      </w:r>
      <w:r w:rsidR="003A0C57" w:rsidRPr="002378AE">
        <w:rPr>
          <w:rFonts w:ascii="ITC Avant Garde" w:hAnsi="ITC Avant Garde"/>
          <w:color w:val="000000"/>
        </w:rPr>
        <w:t xml:space="preserve">, este Pleno concluye que </w:t>
      </w:r>
      <w:r w:rsidR="00D73198" w:rsidRPr="002378AE">
        <w:rPr>
          <w:rFonts w:ascii="ITC Avant Garde" w:hAnsi="ITC Avant Garde"/>
          <w:color w:val="000000"/>
        </w:rPr>
        <w:t>no existe adecuación de la conducta del concesionario al tipo administrativo previsto en</w:t>
      </w:r>
      <w:r w:rsidR="003A0C57" w:rsidRPr="002378AE">
        <w:rPr>
          <w:rFonts w:ascii="ITC Avant Garde" w:hAnsi="ITC Avant Garde"/>
          <w:color w:val="000000"/>
        </w:rPr>
        <w:t xml:space="preserve"> la condición </w:t>
      </w:r>
      <w:r w:rsidR="003A0C57" w:rsidRPr="002378AE">
        <w:rPr>
          <w:rFonts w:ascii="ITC Avant Garde" w:hAnsi="ITC Avant Garde"/>
          <w:b/>
          <w:color w:val="000000"/>
        </w:rPr>
        <w:t>4.7</w:t>
      </w:r>
      <w:r w:rsidR="009C2A9A" w:rsidRPr="002378AE">
        <w:rPr>
          <w:rFonts w:ascii="ITC Avant Garde" w:hAnsi="ITC Avant Garde"/>
          <w:b/>
          <w:color w:val="000000"/>
        </w:rPr>
        <w:t xml:space="preserve"> Verificación en la prestación de los servicios</w:t>
      </w:r>
      <w:r w:rsidR="003A0C57" w:rsidRPr="002378AE">
        <w:rPr>
          <w:rFonts w:ascii="ITC Avant Garde" w:hAnsi="ITC Avant Garde"/>
          <w:color w:val="000000"/>
        </w:rPr>
        <w:t xml:space="preserve"> de su Título de Concesión</w:t>
      </w:r>
      <w:r w:rsidR="00802899" w:rsidRPr="002378AE">
        <w:rPr>
          <w:rFonts w:ascii="ITC Avant Garde" w:hAnsi="ITC Avant Garde"/>
          <w:color w:val="000000"/>
        </w:rPr>
        <w:t xml:space="preserve">, en virtud de que del texto de </w:t>
      </w:r>
      <w:r w:rsidR="00D73198" w:rsidRPr="002378AE">
        <w:rPr>
          <w:rFonts w:ascii="ITC Avant Garde" w:hAnsi="ITC Avant Garde"/>
          <w:color w:val="000000"/>
        </w:rPr>
        <w:t>dicha condición</w:t>
      </w:r>
      <w:r w:rsidR="00802899" w:rsidRPr="002378AE">
        <w:rPr>
          <w:rFonts w:ascii="ITC Avant Garde" w:hAnsi="ITC Avant Garde"/>
          <w:color w:val="000000"/>
        </w:rPr>
        <w:t xml:space="preserve">, no se desprende obligación alguna de dar, hacer o no hacer a cargo de </w:t>
      </w:r>
      <w:r w:rsidR="00802899" w:rsidRPr="002378AE">
        <w:rPr>
          <w:rFonts w:ascii="ITC Avant Garde" w:hAnsi="ITC Avant Garde"/>
          <w:b/>
          <w:color w:val="000000"/>
        </w:rPr>
        <w:t>TALKTEL</w:t>
      </w:r>
      <w:r w:rsidR="00802899" w:rsidRPr="002378AE">
        <w:rPr>
          <w:rFonts w:ascii="ITC Avant Garde" w:hAnsi="ITC Avant Garde"/>
          <w:color w:val="000000"/>
        </w:rPr>
        <w:t xml:space="preserve">, lo que trae como consecuencia la </w:t>
      </w:r>
      <w:r w:rsidR="00BC56A9" w:rsidRPr="002378AE">
        <w:rPr>
          <w:rFonts w:ascii="ITC Avant Garde" w:hAnsi="ITC Avant Garde"/>
          <w:color w:val="000000"/>
        </w:rPr>
        <w:t>ausencia</w:t>
      </w:r>
      <w:r w:rsidR="00802899" w:rsidRPr="002378AE">
        <w:rPr>
          <w:rFonts w:ascii="ITC Avant Garde" w:hAnsi="ITC Avant Garde"/>
          <w:color w:val="000000"/>
        </w:rPr>
        <w:t xml:space="preserve"> de tipicidad de su conducta en los términos planteados en la propuesta de sanción contenida en el </w:t>
      </w:r>
      <w:r w:rsidR="00802899" w:rsidRPr="002378AE">
        <w:rPr>
          <w:rFonts w:ascii="ITC Avant Garde" w:hAnsi="ITC Avant Garde"/>
          <w:sz w:val="21"/>
          <w:szCs w:val="21"/>
        </w:rPr>
        <w:t xml:space="preserve">oficio IFT/225/UC/DG-VER/1107/2016 de treinta de mayo de dos mil dieciséis, </w:t>
      </w:r>
      <w:r w:rsidR="00BC56A9" w:rsidRPr="002378AE">
        <w:rPr>
          <w:rFonts w:ascii="ITC Avant Garde" w:hAnsi="ITC Avant Garde"/>
          <w:sz w:val="21"/>
          <w:szCs w:val="21"/>
        </w:rPr>
        <w:t>replicada</w:t>
      </w:r>
      <w:r w:rsidR="00802899" w:rsidRPr="002378AE">
        <w:rPr>
          <w:rFonts w:ascii="ITC Avant Garde" w:hAnsi="ITC Avant Garde"/>
          <w:sz w:val="21"/>
          <w:szCs w:val="21"/>
        </w:rPr>
        <w:t xml:space="preserve"> en el acuerdo de inicio del procedimiento que se resuelve.</w:t>
      </w:r>
    </w:p>
    <w:p w:rsidR="002378AE" w:rsidRPr="002378AE" w:rsidRDefault="003A0C57" w:rsidP="002378AE">
      <w:pPr>
        <w:spacing w:after="240" w:line="360" w:lineRule="auto"/>
        <w:contextualSpacing/>
        <w:jc w:val="both"/>
        <w:rPr>
          <w:rFonts w:ascii="ITC Avant Garde" w:hAnsi="ITC Avant Garde"/>
          <w:color w:val="000000"/>
        </w:rPr>
      </w:pPr>
      <w:r w:rsidRPr="002378AE">
        <w:rPr>
          <w:rFonts w:ascii="ITC Avant Garde" w:hAnsi="ITC Avant Garde"/>
          <w:color w:val="000000"/>
        </w:rPr>
        <w:t>Da sustento a lo anterior, la tesis de jurisprudencia que se cita a continuación:</w:t>
      </w:r>
    </w:p>
    <w:p w:rsidR="002378AE" w:rsidRPr="002378AE" w:rsidRDefault="00D47901" w:rsidP="002378AE">
      <w:pPr>
        <w:tabs>
          <w:tab w:val="left" w:pos="8080"/>
        </w:tabs>
        <w:spacing w:after="240" w:line="276" w:lineRule="auto"/>
        <w:ind w:left="567" w:right="567"/>
        <w:jc w:val="both"/>
        <w:rPr>
          <w:rFonts w:ascii="ITC Avant Garde" w:eastAsia="Times New Roman" w:hAnsi="ITC Avant Garde"/>
          <w:b/>
          <w:bCs/>
          <w:color w:val="000000"/>
          <w:lang w:eastAsia="es-MX"/>
        </w:rPr>
      </w:pPr>
      <w:r w:rsidRPr="002378AE">
        <w:rPr>
          <w:rFonts w:ascii="ITC Avant Garde" w:eastAsia="Times New Roman" w:hAnsi="ITC Avant Garde"/>
          <w:b/>
          <w:bCs/>
          <w:color w:val="000000"/>
          <w:lang w:eastAsia="es-MX"/>
        </w:rPr>
        <w:t>TIPICIDAD. EL PRINCIPIO RELATIVO, NORMALMENTE REFERIDO A LA MATERIA PENAL, ES APLICABLE A LAS INFRACCIONES Y SANCIONES ADMINISTRATIVAS.</w:t>
      </w:r>
    </w:p>
    <w:p w:rsidR="002378AE" w:rsidRPr="002378AE" w:rsidRDefault="00D47901" w:rsidP="002378AE">
      <w:pPr>
        <w:tabs>
          <w:tab w:val="left" w:pos="8080"/>
        </w:tabs>
        <w:spacing w:after="240" w:line="276" w:lineRule="auto"/>
        <w:ind w:left="567" w:right="567"/>
        <w:jc w:val="both"/>
        <w:rPr>
          <w:rFonts w:ascii="ITC Avant Garde" w:eastAsia="Times New Roman" w:hAnsi="ITC Avant Garde"/>
          <w:b/>
          <w:bCs/>
          <w:color w:val="000000"/>
          <w:lang w:eastAsia="es-MX"/>
        </w:rPr>
      </w:pPr>
      <w:r w:rsidRPr="002378AE">
        <w:rPr>
          <w:rFonts w:ascii="ITC Avant Garde" w:eastAsia="Times New Roman" w:hAnsi="ITC Avant Garde"/>
          <w:b/>
          <w:bCs/>
          <w:color w:val="000000"/>
          <w:lang w:eastAsia="es-MX"/>
        </w:rPr>
        <w:t xml:space="preserve">El principio de tipicidad, que junto con el de reserva de ley integran el núcleo duro del principio de legalidad en materia de sanciones, se manifiesta como una exigencia de predeterminación normativa clara y precisa de las conductas ilícitas y de las sanciones correspondientes. En otras palabras, dicho principio se cumple cuando consta en la norma una predeterminación inteligible de la infracción y de la sanción; supone en todo caso la presencia de una </w:t>
      </w:r>
      <w:proofErr w:type="spellStart"/>
      <w:r w:rsidRPr="002378AE">
        <w:rPr>
          <w:rFonts w:ascii="ITC Avant Garde" w:eastAsia="Times New Roman" w:hAnsi="ITC Avant Garde"/>
          <w:b/>
          <w:bCs/>
          <w:color w:val="000000"/>
          <w:lang w:eastAsia="es-MX"/>
        </w:rPr>
        <w:t>lex</w:t>
      </w:r>
      <w:proofErr w:type="spellEnd"/>
      <w:r w:rsidRPr="002378AE">
        <w:rPr>
          <w:rFonts w:ascii="ITC Avant Garde" w:eastAsia="Times New Roman" w:hAnsi="ITC Avant Garde"/>
          <w:b/>
          <w:bCs/>
          <w:color w:val="000000"/>
          <w:lang w:eastAsia="es-MX"/>
        </w:rPr>
        <w:t xml:space="preserve"> </w:t>
      </w:r>
      <w:proofErr w:type="spellStart"/>
      <w:r w:rsidRPr="002378AE">
        <w:rPr>
          <w:rFonts w:ascii="ITC Avant Garde" w:eastAsia="Times New Roman" w:hAnsi="ITC Avant Garde"/>
          <w:b/>
          <w:bCs/>
          <w:color w:val="000000"/>
          <w:lang w:eastAsia="es-MX"/>
        </w:rPr>
        <w:t>certa</w:t>
      </w:r>
      <w:proofErr w:type="spellEnd"/>
      <w:r w:rsidRPr="002378AE">
        <w:rPr>
          <w:rFonts w:ascii="ITC Avant Garde" w:eastAsia="Times New Roman" w:hAnsi="ITC Avant Garde"/>
          <w:b/>
          <w:bCs/>
          <w:color w:val="000000"/>
          <w:lang w:eastAsia="es-MX"/>
        </w:rPr>
        <w:t xml:space="preserve"> que permita predecir con suficiente grado de seguridad las conductas infractoras y las sanciones. En este orden de ideas, debe afirmarse que la descripción legislativa de las conductas ilícitas debe gozar de tal claridad y univocidad que el juzgador pueda conocer su alcance y significado al realizar el proceso mental de adecuación típica, sin necesidad de recurrir a complementaciones legales que superen la interpretación y que lo llevarían al terreno de la creación legal para suplir las imprecisiones de la norma. Ahora bien, toda vez que el derecho administrativo sancionador y el derecho penal son manifestaciones de la potestad punitiva del Estado y dada la unidad de ésta, en la interpretación constitucional de los principios del derecho administrativo sancionador </w:t>
      </w:r>
      <w:r w:rsidRPr="002378AE">
        <w:rPr>
          <w:rFonts w:ascii="ITC Avant Garde" w:eastAsia="Times New Roman" w:hAnsi="ITC Avant Garde"/>
          <w:b/>
          <w:bCs/>
          <w:color w:val="000000"/>
          <w:lang w:eastAsia="es-MX"/>
        </w:rPr>
        <w:lastRenderedPageBreak/>
        <w:t>debe acudirse al aducido principio de tipicidad, normalmente referido a la materia penal, haciéndolo extensivo a las infracciones y sanciones administrativas, de modo tal que si cierta disposición administrativa establece una sanción por alguna infracción, la conducta realizada por el afectado debe encuadrar exactamente en la hipótesis normativa previamente establecida, sin que sea lícito ampliar ésta por analogía o por mayoría de razón.</w:t>
      </w:r>
    </w:p>
    <w:p w:rsidR="00D47901" w:rsidRPr="002378AE" w:rsidRDefault="00D47901" w:rsidP="002378AE">
      <w:pPr>
        <w:tabs>
          <w:tab w:val="left" w:pos="8080"/>
        </w:tabs>
        <w:spacing w:after="240" w:line="276" w:lineRule="auto"/>
        <w:ind w:left="567" w:right="567"/>
        <w:jc w:val="both"/>
        <w:rPr>
          <w:rFonts w:ascii="ITC Avant Garde" w:eastAsia="Times New Roman" w:hAnsi="ITC Avant Garde"/>
          <w:b/>
          <w:bCs/>
          <w:color w:val="000000"/>
          <w:lang w:eastAsia="es-MX"/>
        </w:rPr>
      </w:pPr>
      <w:r w:rsidRPr="002378AE">
        <w:rPr>
          <w:rFonts w:ascii="ITC Avant Garde" w:eastAsia="Times New Roman" w:hAnsi="ITC Avant Garde"/>
          <w:b/>
          <w:bCs/>
          <w:color w:val="000000"/>
          <w:lang w:eastAsia="es-MX"/>
        </w:rPr>
        <w:t xml:space="preserve">Época: Novena Época </w:t>
      </w:r>
    </w:p>
    <w:p w:rsidR="00D47901" w:rsidRPr="002378AE" w:rsidRDefault="00D47901" w:rsidP="002378AE">
      <w:pPr>
        <w:tabs>
          <w:tab w:val="left" w:pos="8080"/>
        </w:tabs>
        <w:spacing w:after="240" w:line="276" w:lineRule="auto"/>
        <w:ind w:left="567" w:right="567"/>
        <w:jc w:val="both"/>
        <w:rPr>
          <w:rFonts w:ascii="ITC Avant Garde" w:eastAsia="Times New Roman" w:hAnsi="ITC Avant Garde"/>
          <w:b/>
          <w:bCs/>
          <w:color w:val="000000"/>
          <w:lang w:eastAsia="es-MX"/>
        </w:rPr>
      </w:pPr>
      <w:r w:rsidRPr="002378AE">
        <w:rPr>
          <w:rFonts w:ascii="ITC Avant Garde" w:eastAsia="Times New Roman" w:hAnsi="ITC Avant Garde"/>
          <w:b/>
          <w:bCs/>
          <w:color w:val="000000"/>
          <w:lang w:eastAsia="es-MX"/>
        </w:rPr>
        <w:t xml:space="preserve">Registro: 174326 </w:t>
      </w:r>
    </w:p>
    <w:p w:rsidR="00D47901" w:rsidRPr="002378AE" w:rsidRDefault="00D47901" w:rsidP="002378AE">
      <w:pPr>
        <w:tabs>
          <w:tab w:val="left" w:pos="8080"/>
        </w:tabs>
        <w:spacing w:after="240" w:line="276" w:lineRule="auto"/>
        <w:ind w:left="567" w:right="567"/>
        <w:jc w:val="both"/>
        <w:rPr>
          <w:rFonts w:ascii="ITC Avant Garde" w:eastAsia="Times New Roman" w:hAnsi="ITC Avant Garde"/>
          <w:b/>
          <w:bCs/>
          <w:color w:val="000000"/>
          <w:lang w:eastAsia="es-MX"/>
        </w:rPr>
      </w:pPr>
      <w:r w:rsidRPr="002378AE">
        <w:rPr>
          <w:rFonts w:ascii="ITC Avant Garde" w:eastAsia="Times New Roman" w:hAnsi="ITC Avant Garde"/>
          <w:b/>
          <w:bCs/>
          <w:color w:val="000000"/>
          <w:lang w:eastAsia="es-MX"/>
        </w:rPr>
        <w:t xml:space="preserve">Instancia: Pleno </w:t>
      </w:r>
    </w:p>
    <w:p w:rsidR="00D47901" w:rsidRPr="002378AE" w:rsidRDefault="00D47901" w:rsidP="002378AE">
      <w:pPr>
        <w:tabs>
          <w:tab w:val="left" w:pos="8080"/>
        </w:tabs>
        <w:spacing w:after="240" w:line="276" w:lineRule="auto"/>
        <w:ind w:left="567" w:right="567"/>
        <w:jc w:val="both"/>
        <w:rPr>
          <w:rFonts w:ascii="ITC Avant Garde" w:eastAsia="Times New Roman" w:hAnsi="ITC Avant Garde"/>
          <w:b/>
          <w:bCs/>
          <w:color w:val="000000"/>
          <w:lang w:eastAsia="es-MX"/>
        </w:rPr>
      </w:pPr>
      <w:r w:rsidRPr="002378AE">
        <w:rPr>
          <w:rFonts w:ascii="ITC Avant Garde" w:eastAsia="Times New Roman" w:hAnsi="ITC Avant Garde"/>
          <w:b/>
          <w:bCs/>
          <w:color w:val="000000"/>
          <w:lang w:eastAsia="es-MX"/>
        </w:rPr>
        <w:t xml:space="preserve">Tipo de Tesis: Jurisprudencia </w:t>
      </w:r>
    </w:p>
    <w:p w:rsidR="00D47901" w:rsidRPr="002378AE" w:rsidRDefault="00D47901" w:rsidP="002378AE">
      <w:pPr>
        <w:tabs>
          <w:tab w:val="left" w:pos="8080"/>
        </w:tabs>
        <w:spacing w:after="240" w:line="276" w:lineRule="auto"/>
        <w:ind w:left="567" w:right="567"/>
        <w:jc w:val="both"/>
        <w:rPr>
          <w:rFonts w:ascii="ITC Avant Garde" w:eastAsia="Times New Roman" w:hAnsi="ITC Avant Garde"/>
          <w:b/>
          <w:bCs/>
          <w:color w:val="000000"/>
          <w:lang w:eastAsia="es-MX"/>
        </w:rPr>
      </w:pPr>
      <w:r w:rsidRPr="002378AE">
        <w:rPr>
          <w:rFonts w:ascii="ITC Avant Garde" w:eastAsia="Times New Roman" w:hAnsi="ITC Avant Garde"/>
          <w:b/>
          <w:bCs/>
          <w:color w:val="000000"/>
          <w:lang w:eastAsia="es-MX"/>
        </w:rPr>
        <w:t xml:space="preserve">Fuente: Semanario Judicial de la Federación y su Gaceta </w:t>
      </w:r>
    </w:p>
    <w:p w:rsidR="00D47901" w:rsidRPr="002378AE" w:rsidRDefault="00D47901" w:rsidP="002378AE">
      <w:pPr>
        <w:tabs>
          <w:tab w:val="left" w:pos="8080"/>
        </w:tabs>
        <w:spacing w:after="240" w:line="276" w:lineRule="auto"/>
        <w:ind w:left="567" w:right="567"/>
        <w:jc w:val="both"/>
        <w:rPr>
          <w:rFonts w:ascii="ITC Avant Garde" w:eastAsia="Times New Roman" w:hAnsi="ITC Avant Garde"/>
          <w:b/>
          <w:bCs/>
          <w:color w:val="000000"/>
          <w:lang w:eastAsia="es-MX"/>
        </w:rPr>
      </w:pPr>
      <w:r w:rsidRPr="002378AE">
        <w:rPr>
          <w:rFonts w:ascii="ITC Avant Garde" w:eastAsia="Times New Roman" w:hAnsi="ITC Avant Garde"/>
          <w:b/>
          <w:bCs/>
          <w:color w:val="000000"/>
          <w:lang w:eastAsia="es-MX"/>
        </w:rPr>
        <w:t xml:space="preserve">Tomo XXIV, Agosto de 2006 </w:t>
      </w:r>
    </w:p>
    <w:p w:rsidR="00D47901" w:rsidRPr="002378AE" w:rsidRDefault="00D47901" w:rsidP="002378AE">
      <w:pPr>
        <w:tabs>
          <w:tab w:val="left" w:pos="8080"/>
        </w:tabs>
        <w:spacing w:after="240" w:line="276" w:lineRule="auto"/>
        <w:ind w:left="567" w:right="567"/>
        <w:jc w:val="both"/>
        <w:rPr>
          <w:rFonts w:ascii="ITC Avant Garde" w:eastAsia="Times New Roman" w:hAnsi="ITC Avant Garde"/>
          <w:b/>
          <w:bCs/>
          <w:color w:val="000000"/>
          <w:lang w:eastAsia="es-MX"/>
        </w:rPr>
      </w:pPr>
      <w:r w:rsidRPr="002378AE">
        <w:rPr>
          <w:rFonts w:ascii="ITC Avant Garde" w:eastAsia="Times New Roman" w:hAnsi="ITC Avant Garde"/>
          <w:b/>
          <w:bCs/>
          <w:color w:val="000000"/>
          <w:lang w:eastAsia="es-MX"/>
        </w:rPr>
        <w:t xml:space="preserve">Materia(s): Constitucional, Administrativa </w:t>
      </w:r>
    </w:p>
    <w:p w:rsidR="00D47901" w:rsidRPr="002378AE" w:rsidRDefault="00D47901" w:rsidP="002378AE">
      <w:pPr>
        <w:tabs>
          <w:tab w:val="left" w:pos="8080"/>
        </w:tabs>
        <w:spacing w:after="240" w:line="276" w:lineRule="auto"/>
        <w:ind w:left="567" w:right="567"/>
        <w:jc w:val="both"/>
        <w:rPr>
          <w:rFonts w:ascii="ITC Avant Garde" w:eastAsia="Times New Roman" w:hAnsi="ITC Avant Garde"/>
          <w:b/>
          <w:bCs/>
          <w:color w:val="000000"/>
          <w:lang w:eastAsia="es-MX"/>
        </w:rPr>
      </w:pPr>
      <w:r w:rsidRPr="002378AE">
        <w:rPr>
          <w:rFonts w:ascii="ITC Avant Garde" w:eastAsia="Times New Roman" w:hAnsi="ITC Avant Garde"/>
          <w:b/>
          <w:bCs/>
          <w:color w:val="000000"/>
          <w:lang w:eastAsia="es-MX"/>
        </w:rPr>
        <w:t>Tesis: P</w:t>
      </w:r>
      <w:proofErr w:type="gramStart"/>
      <w:r w:rsidRPr="002378AE">
        <w:rPr>
          <w:rFonts w:ascii="ITC Avant Garde" w:eastAsia="Times New Roman" w:hAnsi="ITC Avant Garde"/>
          <w:b/>
          <w:bCs/>
          <w:color w:val="000000"/>
          <w:lang w:eastAsia="es-MX"/>
        </w:rPr>
        <w:t>./</w:t>
      </w:r>
      <w:proofErr w:type="gramEnd"/>
      <w:r w:rsidRPr="002378AE">
        <w:rPr>
          <w:rFonts w:ascii="ITC Avant Garde" w:eastAsia="Times New Roman" w:hAnsi="ITC Avant Garde"/>
          <w:b/>
          <w:bCs/>
          <w:color w:val="000000"/>
          <w:lang w:eastAsia="es-MX"/>
        </w:rPr>
        <w:t xml:space="preserve">J. 100/2006 </w:t>
      </w:r>
    </w:p>
    <w:p w:rsidR="002378AE" w:rsidRPr="002378AE" w:rsidRDefault="00D47901" w:rsidP="002378AE">
      <w:pPr>
        <w:tabs>
          <w:tab w:val="left" w:pos="8080"/>
        </w:tabs>
        <w:spacing w:after="240" w:line="276" w:lineRule="auto"/>
        <w:ind w:left="567" w:right="567"/>
        <w:jc w:val="both"/>
        <w:rPr>
          <w:rFonts w:ascii="ITC Avant Garde" w:eastAsia="Times New Roman" w:hAnsi="ITC Avant Garde"/>
          <w:b/>
          <w:bCs/>
          <w:color w:val="000000"/>
          <w:lang w:eastAsia="es-MX"/>
        </w:rPr>
      </w:pPr>
      <w:r w:rsidRPr="002378AE">
        <w:rPr>
          <w:rFonts w:ascii="ITC Avant Garde" w:eastAsia="Times New Roman" w:hAnsi="ITC Avant Garde"/>
          <w:b/>
          <w:bCs/>
          <w:color w:val="000000"/>
          <w:lang w:eastAsia="es-MX"/>
        </w:rPr>
        <w:t>Página: 1667</w:t>
      </w:r>
    </w:p>
    <w:p w:rsidR="002378AE" w:rsidRPr="002378AE" w:rsidRDefault="003A0C57" w:rsidP="002378AE">
      <w:pPr>
        <w:tabs>
          <w:tab w:val="left" w:pos="8080"/>
        </w:tabs>
        <w:spacing w:after="240" w:line="276" w:lineRule="auto"/>
        <w:ind w:left="567" w:right="567"/>
        <w:jc w:val="both"/>
        <w:rPr>
          <w:rFonts w:ascii="ITC Avant Garde" w:eastAsia="Times New Roman" w:hAnsi="ITC Avant Garde"/>
          <w:bCs/>
          <w:color w:val="000000"/>
          <w:lang w:eastAsia="es-MX"/>
        </w:rPr>
      </w:pPr>
      <w:r w:rsidRPr="002378AE">
        <w:rPr>
          <w:rFonts w:ascii="ITC Avant Garde" w:eastAsia="Times New Roman" w:hAnsi="ITC Avant Garde"/>
          <w:b/>
          <w:bCs/>
          <w:color w:val="000000"/>
          <w:lang w:eastAsia="es-MX"/>
        </w:rPr>
        <w:t>DERECHO ADMINISTRATIVO SANCIONADOR. PARA LA CONSTRUCCIÓN DE SUS PROPIOS PRINCIPIOS CONSTITUCIONALES ES VÁLIDO ACUDIR DE MANERA PRUDENTE A LAS TÉCNICAS GARANTISTAS DEL DERECHO PENAL, EN TANTO AMBOS SON MANIFESTACIONES DE LA POTESTAD PUNITIVA DEL ESTADO.</w:t>
      </w:r>
      <w:r w:rsidR="009C2A9A" w:rsidRPr="002378AE">
        <w:rPr>
          <w:rFonts w:ascii="ITC Avant Garde" w:eastAsia="Times New Roman" w:hAnsi="ITC Avant Garde"/>
          <w:b/>
          <w:bCs/>
          <w:color w:val="000000"/>
          <w:lang w:eastAsia="es-MX"/>
        </w:rPr>
        <w:t xml:space="preserve"> </w:t>
      </w:r>
      <w:r w:rsidRPr="002378AE">
        <w:rPr>
          <w:rFonts w:ascii="ITC Avant Garde" w:eastAsia="Times New Roman" w:hAnsi="ITC Avant Garde"/>
          <w:bCs/>
          <w:color w:val="000000"/>
          <w:lang w:eastAsia="es-MX"/>
        </w:rPr>
        <w:t xml:space="preserve">De un análisis integral del régimen de infracciones administrativas, se desprende que el derecho administrativo sancionador posee como objetivo garantizar a la colectividad en general, el desarrollo correcto y normal de las funciones reguladas por las leyes administrativas, utilizando el poder de policía para lograr los objetivos en ellas trazados. En este orden de ideas, la sanción administrativa guarda una similitud fundamental con las penas, toda vez que ambas tienen lugar como reacción frente a lo antijurídico; en uno y otro supuesto la conducta humana es ordenada o prohibida. En consecuencia, tanto el derecho penal como el derecho administrativo sancionador resultan ser dos inequívocas manifestaciones de la </w:t>
      </w:r>
      <w:r w:rsidRPr="002378AE">
        <w:rPr>
          <w:rFonts w:ascii="ITC Avant Garde" w:eastAsia="Times New Roman" w:hAnsi="ITC Avant Garde"/>
          <w:bCs/>
          <w:color w:val="000000"/>
          <w:lang w:eastAsia="es-MX"/>
        </w:rPr>
        <w:lastRenderedPageBreak/>
        <w:t>potestad punitiva del Estado, entendida como la facultad que tiene éste de imponer penas y medidas de seguridad ante la comisión de ilícitos. Ahora bien, dada la similitud y la unidad de la potestad punitiva, en la interpretación constitucional de los principios del derecho administrativo sancionador puede acudirse a los principios penales sustantivos, aun cuando la traslación de los mismos en cuanto a grados de exigencia no pueda hacerse de forma automática, porque la aplicación de dichas garantías al procedimiento administrativo sólo es posible en la medida en que resulten compatibles con su naturaleza. Desde luego, el desarrollo jurisprudencial de estos principios en el campo administrativo sancionador -apoyado en el Derecho Público Estatal y asimiladas algunas de las garantías del derecho penal- irá formando los principios sancionadores propios para este campo de la potestad punitiva del Estado, sin embargo, en tanto esto sucede, es válido tomar de manera prudente las técnicas garantistas del derecho penal.</w:t>
      </w:r>
    </w:p>
    <w:p w:rsidR="002378AE" w:rsidRPr="002378AE" w:rsidRDefault="003A0C57" w:rsidP="002378AE">
      <w:pPr>
        <w:tabs>
          <w:tab w:val="left" w:pos="8080"/>
        </w:tabs>
        <w:spacing w:after="240" w:line="276" w:lineRule="auto"/>
        <w:ind w:left="567" w:right="567"/>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Acción de inconstitucionalidad 4/2006. Procurador General de la República. 25 de mayo de 2006. Unanimidad de ocho votos. Ausentes: Mariano Azuela </w:t>
      </w:r>
      <w:proofErr w:type="spellStart"/>
      <w:r w:rsidRPr="002378AE">
        <w:rPr>
          <w:rFonts w:ascii="ITC Avant Garde" w:eastAsia="Times New Roman" w:hAnsi="ITC Avant Garde"/>
          <w:bCs/>
          <w:color w:val="000000"/>
          <w:lang w:eastAsia="es-MX"/>
        </w:rPr>
        <w:t>Güitrón</w:t>
      </w:r>
      <w:proofErr w:type="spellEnd"/>
      <w:r w:rsidRPr="002378AE">
        <w:rPr>
          <w:rFonts w:ascii="ITC Avant Garde" w:eastAsia="Times New Roman" w:hAnsi="ITC Avant Garde"/>
          <w:bCs/>
          <w:color w:val="000000"/>
          <w:lang w:eastAsia="es-MX"/>
        </w:rPr>
        <w:t xml:space="preserve">, Sergio Salvador Aguirre Anguiano y José Ramón Cossío Díaz. Ponente: Genaro David Góngora Pimentel. Secretarios: </w:t>
      </w:r>
      <w:proofErr w:type="spellStart"/>
      <w:r w:rsidRPr="002378AE">
        <w:rPr>
          <w:rFonts w:ascii="ITC Avant Garde" w:eastAsia="Times New Roman" w:hAnsi="ITC Avant Garde"/>
          <w:bCs/>
          <w:color w:val="000000"/>
          <w:lang w:eastAsia="es-MX"/>
        </w:rPr>
        <w:t>Makawi</w:t>
      </w:r>
      <w:proofErr w:type="spellEnd"/>
      <w:r w:rsidRPr="002378AE">
        <w:rPr>
          <w:rFonts w:ascii="ITC Avant Garde" w:eastAsia="Times New Roman" w:hAnsi="ITC Avant Garde"/>
          <w:bCs/>
          <w:color w:val="000000"/>
          <w:lang w:eastAsia="es-MX"/>
        </w:rPr>
        <w:t xml:space="preserve"> </w:t>
      </w:r>
      <w:proofErr w:type="spellStart"/>
      <w:r w:rsidRPr="002378AE">
        <w:rPr>
          <w:rFonts w:ascii="ITC Avant Garde" w:eastAsia="Times New Roman" w:hAnsi="ITC Avant Garde"/>
          <w:bCs/>
          <w:color w:val="000000"/>
          <w:lang w:eastAsia="es-MX"/>
        </w:rPr>
        <w:t>Staines</w:t>
      </w:r>
      <w:proofErr w:type="spellEnd"/>
      <w:r w:rsidRPr="002378AE">
        <w:rPr>
          <w:rFonts w:ascii="ITC Avant Garde" w:eastAsia="Times New Roman" w:hAnsi="ITC Avant Garde"/>
          <w:bCs/>
          <w:color w:val="000000"/>
          <w:lang w:eastAsia="es-MX"/>
        </w:rPr>
        <w:t xml:space="preserve"> Díaz y </w:t>
      </w:r>
      <w:proofErr w:type="spellStart"/>
      <w:r w:rsidRPr="002378AE">
        <w:rPr>
          <w:rFonts w:ascii="ITC Avant Garde" w:eastAsia="Times New Roman" w:hAnsi="ITC Avant Garde"/>
          <w:bCs/>
          <w:color w:val="000000"/>
          <w:lang w:eastAsia="es-MX"/>
        </w:rPr>
        <w:t>Marat</w:t>
      </w:r>
      <w:proofErr w:type="spellEnd"/>
      <w:r w:rsidRPr="002378AE">
        <w:rPr>
          <w:rFonts w:ascii="ITC Avant Garde" w:eastAsia="Times New Roman" w:hAnsi="ITC Avant Garde"/>
          <w:bCs/>
          <w:color w:val="000000"/>
          <w:lang w:eastAsia="es-MX"/>
        </w:rPr>
        <w:t xml:space="preserve"> Paredes Montiel.</w:t>
      </w:r>
    </w:p>
    <w:p w:rsidR="002378AE" w:rsidRPr="002378AE" w:rsidRDefault="003A0C57" w:rsidP="002378AE">
      <w:pPr>
        <w:tabs>
          <w:tab w:val="left" w:pos="8080"/>
        </w:tabs>
        <w:spacing w:after="240" w:line="276" w:lineRule="auto"/>
        <w:ind w:left="567" w:right="567"/>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El Tribunal Pleno, el quince de agosto en curso, aprobó, con el número 99/2006, la tesis jurisprudencial que antecede. México, Distrito Federal, a quince de agosto de dos mil seis.</w:t>
      </w:r>
    </w:p>
    <w:p w:rsidR="009C2A9A" w:rsidRPr="002378AE" w:rsidRDefault="009C2A9A" w:rsidP="002378AE">
      <w:pPr>
        <w:tabs>
          <w:tab w:val="left" w:pos="8080"/>
        </w:tabs>
        <w:spacing w:after="240" w:line="276" w:lineRule="auto"/>
        <w:ind w:left="567" w:right="567"/>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Época: Novena Época </w:t>
      </w:r>
    </w:p>
    <w:p w:rsidR="009C2A9A" w:rsidRPr="002378AE" w:rsidRDefault="009C2A9A" w:rsidP="002378AE">
      <w:pPr>
        <w:tabs>
          <w:tab w:val="left" w:pos="8080"/>
        </w:tabs>
        <w:spacing w:after="240" w:line="276" w:lineRule="auto"/>
        <w:ind w:left="567" w:right="567"/>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Registro: 174488 </w:t>
      </w:r>
    </w:p>
    <w:p w:rsidR="009C2A9A" w:rsidRPr="002378AE" w:rsidRDefault="009C2A9A" w:rsidP="002378AE">
      <w:pPr>
        <w:tabs>
          <w:tab w:val="left" w:pos="8080"/>
        </w:tabs>
        <w:spacing w:after="240" w:line="276" w:lineRule="auto"/>
        <w:ind w:left="567" w:right="567"/>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Instancia: Pleno </w:t>
      </w:r>
    </w:p>
    <w:p w:rsidR="009C2A9A" w:rsidRPr="002378AE" w:rsidRDefault="009C2A9A" w:rsidP="002378AE">
      <w:pPr>
        <w:tabs>
          <w:tab w:val="left" w:pos="8080"/>
        </w:tabs>
        <w:spacing w:after="240" w:line="276" w:lineRule="auto"/>
        <w:ind w:left="567" w:right="567"/>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Tipo de Tesis: Jurisprudencia </w:t>
      </w:r>
    </w:p>
    <w:p w:rsidR="009C2A9A" w:rsidRPr="002378AE" w:rsidRDefault="009C2A9A" w:rsidP="002378AE">
      <w:pPr>
        <w:tabs>
          <w:tab w:val="left" w:pos="8080"/>
        </w:tabs>
        <w:spacing w:after="240" w:line="276" w:lineRule="auto"/>
        <w:ind w:left="567" w:right="567"/>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Fuente: Semanario Judicial de la Federación y su Gaceta </w:t>
      </w:r>
    </w:p>
    <w:p w:rsidR="009C2A9A" w:rsidRPr="002378AE" w:rsidRDefault="009C2A9A" w:rsidP="002378AE">
      <w:pPr>
        <w:tabs>
          <w:tab w:val="left" w:pos="8080"/>
        </w:tabs>
        <w:spacing w:after="240" w:line="276" w:lineRule="auto"/>
        <w:ind w:left="567" w:right="567"/>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Tomo XXIV, Agosto de 2006 </w:t>
      </w:r>
    </w:p>
    <w:p w:rsidR="009C2A9A" w:rsidRPr="002378AE" w:rsidRDefault="009C2A9A" w:rsidP="002378AE">
      <w:pPr>
        <w:tabs>
          <w:tab w:val="left" w:pos="8080"/>
        </w:tabs>
        <w:spacing w:after="240" w:line="276" w:lineRule="auto"/>
        <w:ind w:left="567" w:right="567"/>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Materia(s): Constitucional, Administrativa </w:t>
      </w:r>
    </w:p>
    <w:p w:rsidR="009C2A9A" w:rsidRPr="002378AE" w:rsidRDefault="009C2A9A" w:rsidP="002378AE">
      <w:pPr>
        <w:tabs>
          <w:tab w:val="left" w:pos="8080"/>
        </w:tabs>
        <w:spacing w:after="240" w:line="276" w:lineRule="auto"/>
        <w:ind w:left="567" w:right="567"/>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Tesis: P</w:t>
      </w:r>
      <w:proofErr w:type="gramStart"/>
      <w:r w:rsidRPr="002378AE">
        <w:rPr>
          <w:rFonts w:ascii="ITC Avant Garde" w:eastAsia="Times New Roman" w:hAnsi="ITC Avant Garde"/>
          <w:bCs/>
          <w:color w:val="000000"/>
          <w:lang w:eastAsia="es-MX"/>
        </w:rPr>
        <w:t>./</w:t>
      </w:r>
      <w:proofErr w:type="gramEnd"/>
      <w:r w:rsidRPr="002378AE">
        <w:rPr>
          <w:rFonts w:ascii="ITC Avant Garde" w:eastAsia="Times New Roman" w:hAnsi="ITC Avant Garde"/>
          <w:bCs/>
          <w:color w:val="000000"/>
          <w:lang w:eastAsia="es-MX"/>
        </w:rPr>
        <w:t xml:space="preserve">J. 99/2006 </w:t>
      </w:r>
    </w:p>
    <w:p w:rsidR="002378AE" w:rsidRPr="002378AE" w:rsidRDefault="009C2A9A" w:rsidP="002378AE">
      <w:pPr>
        <w:tabs>
          <w:tab w:val="left" w:pos="8080"/>
        </w:tabs>
        <w:spacing w:after="240" w:line="276" w:lineRule="auto"/>
        <w:ind w:left="567" w:right="567"/>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lastRenderedPageBreak/>
        <w:t xml:space="preserve">Página: 1565 </w:t>
      </w:r>
    </w:p>
    <w:p w:rsidR="002378AE" w:rsidRPr="002378AE" w:rsidRDefault="003A0C57" w:rsidP="002378AE">
      <w:pPr>
        <w:spacing w:after="240" w:line="360" w:lineRule="auto"/>
        <w:contextualSpacing/>
        <w:jc w:val="both"/>
        <w:rPr>
          <w:rFonts w:ascii="ITC Avant Garde" w:hAnsi="ITC Avant Garde"/>
          <w:color w:val="000000"/>
        </w:rPr>
      </w:pPr>
      <w:r w:rsidRPr="002378AE">
        <w:rPr>
          <w:rFonts w:ascii="ITC Avant Garde" w:hAnsi="ITC Avant Garde"/>
          <w:color w:val="000000"/>
        </w:rPr>
        <w:t xml:space="preserve">Por otro lado, los elementos que esta autoridad toma en cuenta para estimar incumplida la condición </w:t>
      </w:r>
      <w:r w:rsidRPr="002378AE">
        <w:rPr>
          <w:rFonts w:ascii="ITC Avant Garde" w:hAnsi="ITC Avant Garde"/>
          <w:b/>
          <w:color w:val="000000"/>
        </w:rPr>
        <w:t>A.5 Compromisos de cobertura de la Red</w:t>
      </w:r>
      <w:r w:rsidRPr="002378AE">
        <w:rPr>
          <w:rFonts w:ascii="ITC Avant Garde" w:hAnsi="ITC Avant Garde"/>
          <w:color w:val="000000"/>
        </w:rPr>
        <w:t>, son los siguientes:</w:t>
      </w:r>
    </w:p>
    <w:p w:rsidR="00DC15EB" w:rsidRPr="002378AE" w:rsidRDefault="009357E8" w:rsidP="002378AE">
      <w:pPr>
        <w:numPr>
          <w:ilvl w:val="0"/>
          <w:numId w:val="9"/>
        </w:numPr>
        <w:spacing w:after="240" w:line="360" w:lineRule="auto"/>
        <w:contextualSpacing/>
        <w:jc w:val="both"/>
        <w:rPr>
          <w:rFonts w:ascii="ITC Avant Garde" w:hAnsi="ITC Avant Garde"/>
          <w:color w:val="000000"/>
        </w:rPr>
      </w:pPr>
      <w:r w:rsidRPr="002378AE">
        <w:rPr>
          <w:rFonts w:ascii="ITC Avant Garde" w:hAnsi="ITC Avant Garde"/>
          <w:color w:val="000000"/>
        </w:rPr>
        <w:t xml:space="preserve">La condición </w:t>
      </w:r>
      <w:r w:rsidRPr="002378AE">
        <w:rPr>
          <w:rFonts w:ascii="ITC Avant Garde" w:hAnsi="ITC Avant Garde"/>
          <w:b/>
          <w:color w:val="000000"/>
        </w:rPr>
        <w:t>A.5. Compromisos de cobertura de la Red</w:t>
      </w:r>
      <w:r w:rsidRPr="002378AE">
        <w:rPr>
          <w:rFonts w:ascii="ITC Avant Garde" w:hAnsi="ITC Avant Garde"/>
          <w:color w:val="000000"/>
        </w:rPr>
        <w:t xml:space="preserve"> dispone que el concesionario deberá instalar, la infraestructura propia, para los enlaces de fibra óptica y vía satélite que cubrirán el área de cobertura solicitada por éste.</w:t>
      </w:r>
    </w:p>
    <w:p w:rsidR="002378AE" w:rsidRPr="002378AE" w:rsidRDefault="00B925BB" w:rsidP="002378AE">
      <w:pPr>
        <w:spacing w:after="240" w:line="360" w:lineRule="auto"/>
        <w:ind w:left="720"/>
        <w:contextualSpacing/>
        <w:jc w:val="both"/>
        <w:rPr>
          <w:rFonts w:ascii="ITC Avant Garde" w:hAnsi="ITC Avant Garde"/>
          <w:color w:val="000000"/>
        </w:rPr>
      </w:pPr>
      <w:r w:rsidRPr="002378AE">
        <w:rPr>
          <w:rFonts w:ascii="ITC Avant Garde" w:hAnsi="ITC Avant Garde"/>
          <w:color w:val="000000"/>
        </w:rPr>
        <w:t>Conforme a dicha condición, los compromisos de cobertura son:</w:t>
      </w:r>
    </w:p>
    <w:p w:rsidR="00B925BB" w:rsidRPr="002378AE" w:rsidRDefault="00B925BB" w:rsidP="002378AE">
      <w:pPr>
        <w:spacing w:after="240" w:line="276" w:lineRule="auto"/>
        <w:ind w:left="567"/>
        <w:jc w:val="both"/>
        <w:rPr>
          <w:rFonts w:ascii="ITC Avant Garde" w:eastAsia="Times New Roman" w:hAnsi="ITC Avant Garde" w:cs="Arial"/>
          <w:iCs/>
          <w:kern w:val="16"/>
          <w:sz w:val="18"/>
          <w:szCs w:val="18"/>
          <w:lang w:eastAsia="es-ES"/>
        </w:rPr>
      </w:pPr>
      <w:r w:rsidRPr="002378AE">
        <w:rPr>
          <w:rFonts w:ascii="ITC Avant Garde" w:eastAsia="Times New Roman" w:hAnsi="ITC Avant Garde" w:cs="Arial"/>
          <w:iCs/>
          <w:kern w:val="16"/>
          <w:sz w:val="18"/>
          <w:szCs w:val="18"/>
          <w:lang w:eastAsia="es-ES"/>
        </w:rPr>
        <w:t>A.5.1.</w:t>
      </w:r>
      <w:r w:rsidRPr="002378AE">
        <w:rPr>
          <w:rFonts w:ascii="ITC Avant Garde" w:eastAsia="Times New Roman" w:hAnsi="ITC Avant Garde" w:cs="Arial"/>
          <w:iCs/>
          <w:kern w:val="16"/>
          <w:sz w:val="18"/>
          <w:szCs w:val="18"/>
          <w:lang w:eastAsia="es-ES"/>
        </w:rPr>
        <w:tab/>
        <w:t>Enlaces de fibra óptica:</w:t>
      </w:r>
    </w:p>
    <w:p w:rsidR="002378AE" w:rsidRPr="002378AE" w:rsidRDefault="002378AE" w:rsidP="002378AE">
      <w:pPr>
        <w:spacing w:after="240" w:line="276" w:lineRule="auto"/>
        <w:ind w:left="567"/>
        <w:jc w:val="center"/>
        <w:rPr>
          <w:rFonts w:ascii="ITC Avant Garde" w:eastAsia="Times New Roman" w:hAnsi="ITC Avant Garde" w:cs="Arial"/>
          <w:iCs/>
          <w:kern w:val="16"/>
          <w:sz w:val="18"/>
          <w:szCs w:val="18"/>
          <w:lang w:eastAsia="es-ES"/>
        </w:rPr>
      </w:pPr>
      <w:r w:rsidRPr="002378AE">
        <w:rPr>
          <w:rFonts w:ascii="ITC Avant Garde" w:eastAsia="Times New Roman" w:hAnsi="ITC Avant Garde" w:cs="Arial"/>
          <w:b/>
          <w:iCs/>
          <w:kern w:val="16"/>
          <w:sz w:val="18"/>
          <w:szCs w:val="18"/>
          <w:lang w:eastAsia="es-ES"/>
        </w:rPr>
        <w:t>Red de Fibra Óptica (</w:t>
      </w:r>
      <w:proofErr w:type="spellStart"/>
      <w:r w:rsidRPr="002378AE">
        <w:rPr>
          <w:rFonts w:ascii="ITC Avant Garde" w:eastAsia="Times New Roman" w:hAnsi="ITC Avant Garde" w:cs="Arial"/>
          <w:b/>
          <w:iCs/>
          <w:kern w:val="16"/>
          <w:sz w:val="18"/>
          <w:szCs w:val="18"/>
          <w:lang w:eastAsia="es-ES"/>
        </w:rPr>
        <w:t>Kms</w:t>
      </w:r>
      <w:proofErr w:type="spellEnd"/>
      <w:r w:rsidRPr="002378AE">
        <w:rPr>
          <w:rFonts w:ascii="ITC Avant Garde" w:eastAsia="Times New Roman" w:hAnsi="ITC Avant Garde" w:cs="Arial"/>
          <w:b/>
          <w:iCs/>
          <w:kern w:val="16"/>
          <w:sz w:val="18"/>
          <w:szCs w:val="18"/>
          <w:lang w:eastAsia="es-ES"/>
        </w:rPr>
        <w:t>)</w:t>
      </w:r>
    </w:p>
    <w:tbl>
      <w:tblPr>
        <w:tblStyle w:val="Tablaconcuadrcula"/>
        <w:tblW w:w="5000" w:type="pct"/>
        <w:tblLook w:val="04A0" w:firstRow="1" w:lastRow="0" w:firstColumn="1" w:lastColumn="0" w:noHBand="0" w:noVBand="1"/>
        <w:tblCaption w:val="Enlaces de fibra óptica"/>
        <w:tblDescription w:val="Red de Fibra Óptica"/>
      </w:tblPr>
      <w:tblGrid>
        <w:gridCol w:w="3576"/>
        <w:gridCol w:w="1102"/>
        <w:gridCol w:w="803"/>
        <w:gridCol w:w="803"/>
        <w:gridCol w:w="807"/>
        <w:gridCol w:w="807"/>
        <w:gridCol w:w="930"/>
      </w:tblGrid>
      <w:tr w:rsidR="00B925BB" w:rsidRPr="002378AE" w:rsidTr="002378AE">
        <w:trPr>
          <w:tblHeader/>
        </w:trPr>
        <w:tc>
          <w:tcPr>
            <w:tcW w:w="2025" w:type="pct"/>
            <w:shd w:val="clear" w:color="auto" w:fill="A6A6A6" w:themeFill="background1" w:themeFillShade="A6"/>
          </w:tcPr>
          <w:p w:rsidR="00B925BB" w:rsidRPr="002378AE" w:rsidRDefault="00B925BB" w:rsidP="002378AE">
            <w:pPr>
              <w:spacing w:after="0" w:line="276" w:lineRule="auto"/>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Entidades</w:t>
            </w:r>
          </w:p>
        </w:tc>
        <w:tc>
          <w:tcPr>
            <w:tcW w:w="624" w:type="pct"/>
            <w:shd w:val="clear" w:color="auto" w:fill="A6A6A6" w:themeFill="background1" w:themeFillShade="A6"/>
          </w:tcPr>
          <w:p w:rsidR="00B925BB" w:rsidRPr="002378AE" w:rsidRDefault="00B925BB" w:rsidP="002378AE">
            <w:pPr>
              <w:spacing w:after="0" w:line="276" w:lineRule="auto"/>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 xml:space="preserve">Año 1 </w:t>
            </w:r>
          </w:p>
        </w:tc>
        <w:tc>
          <w:tcPr>
            <w:tcW w:w="455" w:type="pct"/>
            <w:shd w:val="clear" w:color="auto" w:fill="A6A6A6" w:themeFill="background1" w:themeFillShade="A6"/>
          </w:tcPr>
          <w:p w:rsidR="00B925BB" w:rsidRPr="002378AE" w:rsidRDefault="00B925BB" w:rsidP="002378AE">
            <w:pPr>
              <w:spacing w:after="0" w:line="276" w:lineRule="auto"/>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2</w:t>
            </w:r>
          </w:p>
        </w:tc>
        <w:tc>
          <w:tcPr>
            <w:tcW w:w="455" w:type="pct"/>
            <w:shd w:val="clear" w:color="auto" w:fill="A6A6A6" w:themeFill="background1" w:themeFillShade="A6"/>
          </w:tcPr>
          <w:p w:rsidR="00B925BB" w:rsidRPr="002378AE" w:rsidRDefault="00B925BB" w:rsidP="002378AE">
            <w:pPr>
              <w:spacing w:after="0" w:line="276" w:lineRule="auto"/>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3</w:t>
            </w:r>
          </w:p>
        </w:tc>
        <w:tc>
          <w:tcPr>
            <w:tcW w:w="457" w:type="pct"/>
            <w:shd w:val="clear" w:color="auto" w:fill="A6A6A6" w:themeFill="background1" w:themeFillShade="A6"/>
          </w:tcPr>
          <w:p w:rsidR="00B925BB" w:rsidRPr="002378AE" w:rsidRDefault="00B925BB" w:rsidP="002378AE">
            <w:pPr>
              <w:spacing w:after="0" w:line="276" w:lineRule="auto"/>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4</w:t>
            </w:r>
          </w:p>
        </w:tc>
        <w:tc>
          <w:tcPr>
            <w:tcW w:w="457" w:type="pct"/>
            <w:shd w:val="clear" w:color="auto" w:fill="A6A6A6" w:themeFill="background1" w:themeFillShade="A6"/>
          </w:tcPr>
          <w:p w:rsidR="00B925BB" w:rsidRPr="002378AE" w:rsidRDefault="00B925BB" w:rsidP="002378AE">
            <w:pPr>
              <w:spacing w:after="0" w:line="276" w:lineRule="auto"/>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 xml:space="preserve">Año 5 </w:t>
            </w:r>
          </w:p>
        </w:tc>
        <w:tc>
          <w:tcPr>
            <w:tcW w:w="527" w:type="pct"/>
            <w:shd w:val="clear" w:color="auto" w:fill="A6A6A6" w:themeFill="background1" w:themeFillShade="A6"/>
          </w:tcPr>
          <w:p w:rsidR="00B925BB" w:rsidRPr="002378AE" w:rsidRDefault="00B925BB" w:rsidP="002378AE">
            <w:pPr>
              <w:spacing w:after="0" w:line="276" w:lineRule="auto"/>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Total</w:t>
            </w:r>
          </w:p>
        </w:tc>
      </w:tr>
      <w:tr w:rsidR="00B925BB" w:rsidRPr="002378AE" w:rsidTr="005723C2">
        <w:tc>
          <w:tcPr>
            <w:tcW w:w="2025" w:type="pct"/>
          </w:tcPr>
          <w:p w:rsidR="00B925BB" w:rsidRPr="002378AE" w:rsidRDefault="00B925BB" w:rsidP="002378AE">
            <w:pPr>
              <w:widowControl w:val="0"/>
              <w:spacing w:after="0" w:line="230" w:lineRule="exact"/>
              <w:ind w:left="115"/>
              <w:rPr>
                <w:rFonts w:ascii="ITC Avant Garde" w:eastAsia="Arial" w:hAnsi="ITC Avant Garde" w:cs="Arial"/>
                <w:sz w:val="18"/>
                <w:szCs w:val="18"/>
              </w:rPr>
            </w:pPr>
            <w:r w:rsidRPr="002378AE">
              <w:rPr>
                <w:rFonts w:ascii="ITC Avant Garde" w:eastAsia="Arial" w:hAnsi="ITC Avant Garde" w:cs="Arial"/>
                <w:w w:val="105"/>
                <w:sz w:val="18"/>
                <w:szCs w:val="18"/>
              </w:rPr>
              <w:t>México,</w:t>
            </w:r>
            <w:r w:rsidRPr="002378AE">
              <w:rPr>
                <w:rFonts w:ascii="ITC Avant Garde" w:eastAsia="Arial" w:hAnsi="ITC Avant Garde" w:cs="Arial"/>
                <w:spacing w:val="-20"/>
                <w:w w:val="105"/>
                <w:sz w:val="18"/>
                <w:szCs w:val="18"/>
              </w:rPr>
              <w:t xml:space="preserve"> </w:t>
            </w:r>
            <w:r w:rsidRPr="002378AE">
              <w:rPr>
                <w:rFonts w:ascii="ITC Avant Garde" w:eastAsia="Arial" w:hAnsi="ITC Avant Garde" w:cs="Arial"/>
                <w:w w:val="105"/>
                <w:sz w:val="18"/>
                <w:szCs w:val="18"/>
              </w:rPr>
              <w:t>D.F.-</w:t>
            </w:r>
            <w:r w:rsidRPr="002378AE">
              <w:rPr>
                <w:rFonts w:ascii="ITC Avant Garde" w:eastAsia="Arial" w:hAnsi="ITC Avant Garde" w:cs="Arial"/>
                <w:spacing w:val="-31"/>
                <w:w w:val="105"/>
                <w:sz w:val="18"/>
                <w:szCs w:val="18"/>
              </w:rPr>
              <w:t xml:space="preserve"> </w:t>
            </w:r>
            <w:r w:rsidRPr="002378AE">
              <w:rPr>
                <w:rFonts w:ascii="ITC Avant Garde" w:eastAsia="Arial" w:hAnsi="ITC Avant Garde" w:cs="Arial"/>
                <w:w w:val="105"/>
                <w:sz w:val="18"/>
                <w:szCs w:val="18"/>
              </w:rPr>
              <w:t>Toluca,</w:t>
            </w:r>
            <w:r w:rsidRPr="002378AE">
              <w:rPr>
                <w:rFonts w:ascii="ITC Avant Garde" w:eastAsia="Arial" w:hAnsi="ITC Avant Garde" w:cs="Arial"/>
                <w:spacing w:val="-11"/>
                <w:w w:val="105"/>
                <w:sz w:val="18"/>
                <w:szCs w:val="18"/>
              </w:rPr>
              <w:t xml:space="preserve"> </w:t>
            </w:r>
            <w:proofErr w:type="spellStart"/>
            <w:r w:rsidRPr="002378AE">
              <w:rPr>
                <w:rFonts w:ascii="ITC Avant Garde" w:eastAsia="Arial" w:hAnsi="ITC Avant Garde" w:cs="Arial"/>
                <w:w w:val="105"/>
                <w:sz w:val="18"/>
                <w:szCs w:val="18"/>
              </w:rPr>
              <w:t>Mex</w:t>
            </w:r>
            <w:proofErr w:type="spellEnd"/>
            <w:r w:rsidRPr="002378AE">
              <w:rPr>
                <w:rFonts w:ascii="ITC Avant Garde" w:eastAsia="Arial" w:hAnsi="ITC Avant Garde" w:cs="Arial"/>
                <w:w w:val="105"/>
                <w:sz w:val="18"/>
                <w:szCs w:val="18"/>
              </w:rPr>
              <w:t>.</w:t>
            </w:r>
          </w:p>
        </w:tc>
        <w:tc>
          <w:tcPr>
            <w:tcW w:w="624" w:type="pct"/>
          </w:tcPr>
          <w:p w:rsidR="00B925BB" w:rsidRPr="002378AE" w:rsidRDefault="00B925BB" w:rsidP="002378AE">
            <w:pPr>
              <w:widowControl w:val="0"/>
              <w:spacing w:before="4" w:after="0" w:line="228" w:lineRule="exact"/>
              <w:ind w:left="460"/>
              <w:jc w:val="right"/>
              <w:rPr>
                <w:rFonts w:ascii="ITC Avant Garde" w:eastAsia="Arial" w:hAnsi="ITC Avant Garde" w:cs="Arial"/>
                <w:sz w:val="18"/>
                <w:szCs w:val="18"/>
              </w:rPr>
            </w:pPr>
            <w:r w:rsidRPr="002378AE">
              <w:rPr>
                <w:rFonts w:ascii="ITC Avant Garde" w:eastAsia="Arial" w:hAnsi="ITC Avant Garde" w:cs="Arial"/>
                <w:sz w:val="18"/>
                <w:szCs w:val="18"/>
              </w:rPr>
              <w:t>61.5</w:t>
            </w:r>
          </w:p>
        </w:tc>
        <w:tc>
          <w:tcPr>
            <w:tcW w:w="455" w:type="pct"/>
          </w:tcPr>
          <w:p w:rsidR="00B925BB" w:rsidRPr="002378AE" w:rsidRDefault="00B925BB" w:rsidP="002378AE">
            <w:pPr>
              <w:widowControl w:val="0"/>
              <w:spacing w:after="0" w:line="233" w:lineRule="exact"/>
              <w:ind w:right="99"/>
              <w:jc w:val="right"/>
              <w:rPr>
                <w:rFonts w:ascii="ITC Avant Garde" w:eastAsia="Times New Roman" w:hAnsi="ITC Avant Garde"/>
                <w:sz w:val="18"/>
                <w:szCs w:val="18"/>
              </w:rPr>
            </w:pPr>
            <w:r w:rsidRPr="002378AE">
              <w:rPr>
                <w:rFonts w:ascii="ITC Avant Garde" w:eastAsia="Times New Roman" w:hAnsi="ITC Avant Garde"/>
                <w:w w:val="65"/>
                <w:sz w:val="18"/>
                <w:szCs w:val="18"/>
              </w:rPr>
              <w:t>--</w:t>
            </w:r>
          </w:p>
        </w:tc>
        <w:tc>
          <w:tcPr>
            <w:tcW w:w="455" w:type="pct"/>
          </w:tcPr>
          <w:p w:rsidR="00B925BB" w:rsidRPr="002378AE" w:rsidRDefault="00B925BB" w:rsidP="002378AE">
            <w:pPr>
              <w:widowControl w:val="0"/>
              <w:spacing w:after="0" w:line="233" w:lineRule="exact"/>
              <w:ind w:right="22"/>
              <w:jc w:val="right"/>
              <w:rPr>
                <w:rFonts w:ascii="ITC Avant Garde" w:eastAsia="Times New Roman" w:hAnsi="ITC Avant Garde"/>
                <w:sz w:val="18"/>
                <w:szCs w:val="18"/>
              </w:rPr>
            </w:pPr>
            <w:r w:rsidRPr="002378AE">
              <w:rPr>
                <w:rFonts w:ascii="ITC Avant Garde" w:eastAsia="Times New Roman" w:hAnsi="ITC Avant Garde"/>
                <w:w w:val="65"/>
                <w:sz w:val="18"/>
                <w:szCs w:val="18"/>
              </w:rPr>
              <w:t>--</w:t>
            </w:r>
          </w:p>
        </w:tc>
        <w:tc>
          <w:tcPr>
            <w:tcW w:w="457" w:type="pct"/>
          </w:tcPr>
          <w:p w:rsidR="00B925BB" w:rsidRPr="002378AE" w:rsidRDefault="00B925BB" w:rsidP="002378AE">
            <w:pPr>
              <w:widowControl w:val="0"/>
              <w:spacing w:after="0" w:line="233" w:lineRule="exact"/>
              <w:jc w:val="right"/>
              <w:rPr>
                <w:rFonts w:ascii="ITC Avant Garde" w:eastAsia="Times New Roman" w:hAnsi="ITC Avant Garde"/>
                <w:sz w:val="18"/>
                <w:szCs w:val="18"/>
              </w:rPr>
            </w:pPr>
            <w:r w:rsidRPr="002378AE">
              <w:rPr>
                <w:rFonts w:ascii="ITC Avant Garde" w:eastAsia="Times New Roman" w:hAnsi="ITC Avant Garde"/>
                <w:w w:val="65"/>
                <w:sz w:val="18"/>
                <w:szCs w:val="18"/>
              </w:rPr>
              <w:t>--</w:t>
            </w:r>
          </w:p>
        </w:tc>
        <w:tc>
          <w:tcPr>
            <w:tcW w:w="457" w:type="pct"/>
          </w:tcPr>
          <w:p w:rsidR="00B925BB" w:rsidRPr="002378AE" w:rsidRDefault="00B925BB" w:rsidP="002378AE">
            <w:pPr>
              <w:widowControl w:val="0"/>
              <w:spacing w:after="0" w:line="233" w:lineRule="exact"/>
              <w:ind w:right="97"/>
              <w:jc w:val="right"/>
              <w:rPr>
                <w:rFonts w:ascii="ITC Avant Garde" w:eastAsia="Times New Roman" w:hAnsi="ITC Avant Garde"/>
                <w:sz w:val="18"/>
                <w:szCs w:val="18"/>
              </w:rPr>
            </w:pPr>
            <w:r w:rsidRPr="002378AE">
              <w:rPr>
                <w:rFonts w:ascii="ITC Avant Garde" w:eastAsia="Times New Roman" w:hAnsi="ITC Avant Garde"/>
                <w:w w:val="65"/>
                <w:sz w:val="18"/>
                <w:szCs w:val="18"/>
              </w:rPr>
              <w:t>--</w:t>
            </w:r>
          </w:p>
        </w:tc>
        <w:tc>
          <w:tcPr>
            <w:tcW w:w="527" w:type="pct"/>
          </w:tcPr>
          <w:p w:rsidR="00B925BB" w:rsidRPr="002378AE" w:rsidRDefault="00B925BB" w:rsidP="002378AE">
            <w:pPr>
              <w:widowControl w:val="0"/>
              <w:spacing w:before="4" w:after="0" w:line="228" w:lineRule="exact"/>
              <w:ind w:left="340"/>
              <w:jc w:val="right"/>
              <w:rPr>
                <w:rFonts w:ascii="ITC Avant Garde" w:eastAsia="Arial" w:hAnsi="ITC Avant Garde" w:cs="Arial"/>
                <w:sz w:val="18"/>
                <w:szCs w:val="18"/>
              </w:rPr>
            </w:pPr>
            <w:r w:rsidRPr="002378AE">
              <w:rPr>
                <w:rFonts w:ascii="ITC Avant Garde" w:eastAsia="Arial" w:hAnsi="ITC Avant Garde" w:cs="Arial"/>
                <w:w w:val="95"/>
                <w:sz w:val="18"/>
                <w:szCs w:val="18"/>
              </w:rPr>
              <w:t>61.5</w:t>
            </w:r>
          </w:p>
        </w:tc>
      </w:tr>
      <w:tr w:rsidR="00B925BB" w:rsidRPr="002378AE" w:rsidTr="005723C2">
        <w:tc>
          <w:tcPr>
            <w:tcW w:w="2025" w:type="pct"/>
          </w:tcPr>
          <w:p w:rsidR="00B925BB" w:rsidRPr="002378AE" w:rsidRDefault="00B925BB" w:rsidP="002378AE">
            <w:pPr>
              <w:widowControl w:val="0"/>
              <w:spacing w:after="0" w:line="230" w:lineRule="exact"/>
              <w:ind w:left="115"/>
              <w:rPr>
                <w:rFonts w:ascii="ITC Avant Garde" w:eastAsia="Arial" w:hAnsi="ITC Avant Garde" w:cs="Arial"/>
                <w:w w:val="105"/>
                <w:sz w:val="18"/>
                <w:szCs w:val="18"/>
              </w:rPr>
            </w:pPr>
            <w:r w:rsidRPr="002378AE">
              <w:rPr>
                <w:rFonts w:ascii="ITC Avant Garde" w:eastAsia="Arial" w:hAnsi="ITC Avant Garde" w:cs="Arial"/>
                <w:w w:val="105"/>
                <w:sz w:val="18"/>
                <w:szCs w:val="18"/>
              </w:rPr>
              <w:t xml:space="preserve">Toluca, </w:t>
            </w:r>
            <w:proofErr w:type="spellStart"/>
            <w:r w:rsidRPr="002378AE">
              <w:rPr>
                <w:rFonts w:ascii="ITC Avant Garde" w:eastAsia="Arial" w:hAnsi="ITC Avant Garde" w:cs="Arial"/>
                <w:w w:val="105"/>
                <w:sz w:val="18"/>
                <w:szCs w:val="18"/>
              </w:rPr>
              <w:t>Mex</w:t>
            </w:r>
            <w:proofErr w:type="spellEnd"/>
            <w:r w:rsidRPr="002378AE">
              <w:rPr>
                <w:rFonts w:ascii="ITC Avant Garde" w:eastAsia="Arial" w:hAnsi="ITC Avant Garde" w:cs="Arial"/>
                <w:w w:val="105"/>
                <w:sz w:val="18"/>
                <w:szCs w:val="18"/>
              </w:rPr>
              <w:t xml:space="preserve">.- Irapuato, </w:t>
            </w:r>
            <w:proofErr w:type="spellStart"/>
            <w:r w:rsidRPr="002378AE">
              <w:rPr>
                <w:rFonts w:ascii="ITC Avant Garde" w:eastAsia="Arial" w:hAnsi="ITC Avant Garde" w:cs="Arial"/>
                <w:w w:val="105"/>
                <w:sz w:val="18"/>
                <w:szCs w:val="18"/>
              </w:rPr>
              <w:t>Gto</w:t>
            </w:r>
            <w:proofErr w:type="spellEnd"/>
            <w:r w:rsidRPr="002378AE">
              <w:rPr>
                <w:rFonts w:ascii="ITC Avant Garde" w:eastAsia="Arial" w:hAnsi="ITC Avant Garde" w:cs="Arial"/>
                <w:w w:val="105"/>
                <w:sz w:val="18"/>
                <w:szCs w:val="18"/>
              </w:rPr>
              <w:t>.</w:t>
            </w:r>
          </w:p>
        </w:tc>
        <w:tc>
          <w:tcPr>
            <w:tcW w:w="624"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311.3</w:t>
            </w:r>
          </w:p>
        </w:tc>
        <w:tc>
          <w:tcPr>
            <w:tcW w:w="45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2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311.3</w:t>
            </w:r>
          </w:p>
        </w:tc>
      </w:tr>
      <w:tr w:rsidR="00B925BB" w:rsidRPr="002378AE" w:rsidTr="005723C2">
        <w:tc>
          <w:tcPr>
            <w:tcW w:w="2025" w:type="pct"/>
          </w:tcPr>
          <w:p w:rsidR="00B925BB" w:rsidRPr="002378AE" w:rsidRDefault="00B925BB" w:rsidP="002378AE">
            <w:pPr>
              <w:widowControl w:val="0"/>
              <w:spacing w:after="0" w:line="230" w:lineRule="exact"/>
              <w:ind w:left="115"/>
              <w:rPr>
                <w:rFonts w:ascii="ITC Avant Garde" w:eastAsia="Arial" w:hAnsi="ITC Avant Garde" w:cs="Arial"/>
                <w:w w:val="105"/>
                <w:sz w:val="18"/>
                <w:szCs w:val="18"/>
              </w:rPr>
            </w:pPr>
            <w:r w:rsidRPr="002378AE">
              <w:rPr>
                <w:rFonts w:ascii="ITC Avant Garde" w:eastAsia="Arial" w:hAnsi="ITC Avant Garde" w:cs="Arial"/>
                <w:w w:val="105"/>
                <w:sz w:val="18"/>
                <w:szCs w:val="18"/>
              </w:rPr>
              <w:t xml:space="preserve">Irapuato, </w:t>
            </w:r>
            <w:proofErr w:type="spellStart"/>
            <w:r w:rsidRPr="002378AE">
              <w:rPr>
                <w:rFonts w:ascii="ITC Avant Garde" w:eastAsia="Arial" w:hAnsi="ITC Avant Garde" w:cs="Arial"/>
                <w:w w:val="105"/>
                <w:sz w:val="18"/>
                <w:szCs w:val="18"/>
              </w:rPr>
              <w:t>Gto</w:t>
            </w:r>
            <w:proofErr w:type="spellEnd"/>
            <w:r w:rsidRPr="002378AE">
              <w:rPr>
                <w:rFonts w:ascii="ITC Avant Garde" w:eastAsia="Arial" w:hAnsi="ITC Avant Garde" w:cs="Arial"/>
                <w:w w:val="105"/>
                <w:sz w:val="18"/>
                <w:szCs w:val="18"/>
              </w:rPr>
              <w:t>. - Guadalajara, Jal.</w:t>
            </w:r>
          </w:p>
        </w:tc>
        <w:tc>
          <w:tcPr>
            <w:tcW w:w="624"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296.4</w:t>
            </w:r>
          </w:p>
        </w:tc>
        <w:tc>
          <w:tcPr>
            <w:tcW w:w="45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2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296.4</w:t>
            </w:r>
          </w:p>
        </w:tc>
      </w:tr>
      <w:tr w:rsidR="00B925BB" w:rsidRPr="002378AE" w:rsidTr="005723C2">
        <w:tc>
          <w:tcPr>
            <w:tcW w:w="2025" w:type="pct"/>
          </w:tcPr>
          <w:p w:rsidR="00B925BB" w:rsidRPr="002378AE" w:rsidRDefault="00B925BB" w:rsidP="002378AE">
            <w:pPr>
              <w:widowControl w:val="0"/>
              <w:spacing w:after="0" w:line="230" w:lineRule="exact"/>
              <w:ind w:left="115"/>
              <w:rPr>
                <w:rFonts w:ascii="ITC Avant Garde" w:eastAsia="Arial" w:hAnsi="ITC Avant Garde" w:cs="Arial"/>
                <w:w w:val="105"/>
                <w:sz w:val="18"/>
                <w:szCs w:val="18"/>
              </w:rPr>
            </w:pPr>
            <w:r w:rsidRPr="002378AE">
              <w:rPr>
                <w:rFonts w:ascii="ITC Avant Garde" w:eastAsia="Arial" w:hAnsi="ITC Avant Garde" w:cs="Arial"/>
                <w:w w:val="105"/>
                <w:sz w:val="18"/>
                <w:szCs w:val="18"/>
              </w:rPr>
              <w:t>Guadalajara, Jal.- Mazatlán, Sin.</w:t>
            </w:r>
          </w:p>
        </w:tc>
        <w:tc>
          <w:tcPr>
            <w:tcW w:w="624"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488</w:t>
            </w:r>
          </w:p>
        </w:tc>
        <w:tc>
          <w:tcPr>
            <w:tcW w:w="45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2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488</w:t>
            </w:r>
          </w:p>
        </w:tc>
      </w:tr>
      <w:tr w:rsidR="00B925BB" w:rsidRPr="002378AE" w:rsidTr="005723C2">
        <w:tc>
          <w:tcPr>
            <w:tcW w:w="2025" w:type="pct"/>
          </w:tcPr>
          <w:p w:rsidR="00B925BB" w:rsidRPr="002378AE" w:rsidRDefault="00B925BB" w:rsidP="002378AE">
            <w:pPr>
              <w:widowControl w:val="0"/>
              <w:spacing w:after="0" w:line="230" w:lineRule="exact"/>
              <w:ind w:left="115"/>
              <w:rPr>
                <w:rFonts w:ascii="ITC Avant Garde" w:eastAsia="Arial" w:hAnsi="ITC Avant Garde" w:cs="Arial"/>
                <w:w w:val="105"/>
                <w:sz w:val="18"/>
                <w:szCs w:val="18"/>
              </w:rPr>
            </w:pPr>
            <w:r w:rsidRPr="002378AE">
              <w:rPr>
                <w:rFonts w:ascii="ITC Avant Garde" w:eastAsia="Arial" w:hAnsi="ITC Avant Garde" w:cs="Arial"/>
                <w:w w:val="105"/>
                <w:sz w:val="18"/>
                <w:szCs w:val="18"/>
              </w:rPr>
              <w:t>México, D.F.- Cuernavaca, Mor.</w:t>
            </w:r>
          </w:p>
        </w:tc>
        <w:tc>
          <w:tcPr>
            <w:tcW w:w="624"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688</w:t>
            </w:r>
          </w:p>
        </w:tc>
        <w:tc>
          <w:tcPr>
            <w:tcW w:w="45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2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688</w:t>
            </w:r>
          </w:p>
        </w:tc>
      </w:tr>
      <w:tr w:rsidR="00B925BB" w:rsidRPr="002378AE" w:rsidTr="005723C2">
        <w:tc>
          <w:tcPr>
            <w:tcW w:w="2025" w:type="pct"/>
          </w:tcPr>
          <w:p w:rsidR="00B925BB" w:rsidRPr="002378AE" w:rsidRDefault="00B925BB" w:rsidP="002378AE">
            <w:pPr>
              <w:widowControl w:val="0"/>
              <w:spacing w:after="0" w:line="230" w:lineRule="exact"/>
              <w:ind w:left="115"/>
              <w:rPr>
                <w:rFonts w:ascii="ITC Avant Garde" w:eastAsia="Arial" w:hAnsi="ITC Avant Garde" w:cs="Arial"/>
                <w:w w:val="105"/>
                <w:sz w:val="18"/>
                <w:szCs w:val="18"/>
              </w:rPr>
            </w:pPr>
            <w:r w:rsidRPr="002378AE">
              <w:rPr>
                <w:rFonts w:ascii="ITC Avant Garde" w:eastAsia="Arial" w:hAnsi="ITC Avant Garde" w:cs="Arial"/>
                <w:w w:val="105"/>
                <w:sz w:val="18"/>
                <w:szCs w:val="18"/>
              </w:rPr>
              <w:t>México, D.F.- Puebla, Pue.</w:t>
            </w:r>
          </w:p>
        </w:tc>
        <w:tc>
          <w:tcPr>
            <w:tcW w:w="624"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138</w:t>
            </w:r>
          </w:p>
        </w:tc>
        <w:tc>
          <w:tcPr>
            <w:tcW w:w="45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2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138</w:t>
            </w:r>
          </w:p>
        </w:tc>
      </w:tr>
      <w:tr w:rsidR="00B925BB" w:rsidRPr="002378AE" w:rsidTr="005723C2">
        <w:tc>
          <w:tcPr>
            <w:tcW w:w="2025" w:type="pct"/>
          </w:tcPr>
          <w:p w:rsidR="00B925BB" w:rsidRPr="002378AE" w:rsidRDefault="00B925BB" w:rsidP="002378AE">
            <w:pPr>
              <w:widowControl w:val="0"/>
              <w:spacing w:after="0" w:line="230" w:lineRule="exact"/>
              <w:ind w:left="115"/>
              <w:rPr>
                <w:rFonts w:ascii="ITC Avant Garde" w:eastAsia="Arial" w:hAnsi="ITC Avant Garde" w:cs="Arial"/>
                <w:w w:val="105"/>
                <w:sz w:val="18"/>
                <w:szCs w:val="18"/>
              </w:rPr>
            </w:pPr>
            <w:r w:rsidRPr="002378AE">
              <w:rPr>
                <w:rFonts w:ascii="ITC Avant Garde" w:eastAsia="Arial" w:hAnsi="ITC Avant Garde" w:cs="Arial"/>
                <w:w w:val="105"/>
                <w:sz w:val="18"/>
                <w:szCs w:val="18"/>
              </w:rPr>
              <w:t xml:space="preserve">México, D.F.-León, </w:t>
            </w:r>
            <w:proofErr w:type="spellStart"/>
            <w:r w:rsidRPr="002378AE">
              <w:rPr>
                <w:rFonts w:ascii="ITC Avant Garde" w:eastAsia="Arial" w:hAnsi="ITC Avant Garde" w:cs="Arial"/>
                <w:w w:val="105"/>
                <w:sz w:val="18"/>
                <w:szCs w:val="18"/>
              </w:rPr>
              <w:t>Gto</w:t>
            </w:r>
            <w:proofErr w:type="spellEnd"/>
            <w:r w:rsidRPr="002378AE">
              <w:rPr>
                <w:rFonts w:ascii="ITC Avant Garde" w:eastAsia="Arial" w:hAnsi="ITC Avant Garde" w:cs="Arial"/>
                <w:w w:val="105"/>
                <w:sz w:val="18"/>
                <w:szCs w:val="18"/>
              </w:rPr>
              <w:t>.</w:t>
            </w:r>
          </w:p>
        </w:tc>
        <w:tc>
          <w:tcPr>
            <w:tcW w:w="624"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375</w:t>
            </w:r>
          </w:p>
        </w:tc>
        <w:tc>
          <w:tcPr>
            <w:tcW w:w="45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2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375</w:t>
            </w:r>
          </w:p>
        </w:tc>
      </w:tr>
      <w:tr w:rsidR="00B925BB" w:rsidRPr="002378AE" w:rsidTr="005723C2">
        <w:tc>
          <w:tcPr>
            <w:tcW w:w="2025" w:type="pct"/>
          </w:tcPr>
          <w:p w:rsidR="00B925BB" w:rsidRPr="002378AE" w:rsidRDefault="00B925BB" w:rsidP="002378AE">
            <w:pPr>
              <w:widowControl w:val="0"/>
              <w:spacing w:after="0" w:line="230" w:lineRule="exact"/>
              <w:ind w:left="115"/>
              <w:rPr>
                <w:rFonts w:ascii="ITC Avant Garde" w:eastAsia="Arial" w:hAnsi="ITC Avant Garde" w:cs="Arial"/>
                <w:w w:val="105"/>
                <w:sz w:val="18"/>
                <w:szCs w:val="18"/>
              </w:rPr>
            </w:pPr>
            <w:r w:rsidRPr="002378AE">
              <w:rPr>
                <w:rFonts w:ascii="ITC Avant Garde" w:eastAsia="Arial" w:hAnsi="ITC Avant Garde" w:cs="Arial"/>
                <w:w w:val="105"/>
                <w:sz w:val="18"/>
                <w:szCs w:val="18"/>
              </w:rPr>
              <w:t xml:space="preserve">León, </w:t>
            </w:r>
            <w:proofErr w:type="spellStart"/>
            <w:r w:rsidRPr="002378AE">
              <w:rPr>
                <w:rFonts w:ascii="ITC Avant Garde" w:eastAsia="Arial" w:hAnsi="ITC Avant Garde" w:cs="Arial"/>
                <w:w w:val="105"/>
                <w:sz w:val="18"/>
                <w:szCs w:val="18"/>
              </w:rPr>
              <w:t>Gto</w:t>
            </w:r>
            <w:proofErr w:type="spellEnd"/>
            <w:r w:rsidRPr="002378AE">
              <w:rPr>
                <w:rFonts w:ascii="ITC Avant Garde" w:eastAsia="Arial" w:hAnsi="ITC Avant Garde" w:cs="Arial"/>
                <w:w w:val="105"/>
                <w:sz w:val="18"/>
                <w:szCs w:val="18"/>
              </w:rPr>
              <w:t xml:space="preserve">.-San Luis </w:t>
            </w:r>
            <w:proofErr w:type="spellStart"/>
            <w:r w:rsidRPr="002378AE">
              <w:rPr>
                <w:rFonts w:ascii="ITC Avant Garde" w:eastAsia="Arial" w:hAnsi="ITC Avant Garde" w:cs="Arial"/>
                <w:w w:val="105"/>
                <w:sz w:val="18"/>
                <w:szCs w:val="18"/>
              </w:rPr>
              <w:t>Potosi</w:t>
            </w:r>
            <w:proofErr w:type="spellEnd"/>
            <w:r w:rsidRPr="002378AE">
              <w:rPr>
                <w:rFonts w:ascii="ITC Avant Garde" w:eastAsia="Arial" w:hAnsi="ITC Avant Garde" w:cs="Arial"/>
                <w:w w:val="105"/>
                <w:sz w:val="18"/>
                <w:szCs w:val="18"/>
              </w:rPr>
              <w:t>, S.L.P.</w:t>
            </w:r>
          </w:p>
        </w:tc>
        <w:tc>
          <w:tcPr>
            <w:tcW w:w="624"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196</w:t>
            </w:r>
          </w:p>
        </w:tc>
        <w:tc>
          <w:tcPr>
            <w:tcW w:w="45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2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196</w:t>
            </w:r>
          </w:p>
        </w:tc>
      </w:tr>
      <w:tr w:rsidR="00B925BB" w:rsidRPr="002378AE" w:rsidTr="005723C2">
        <w:tc>
          <w:tcPr>
            <w:tcW w:w="2025" w:type="pct"/>
          </w:tcPr>
          <w:p w:rsidR="00B925BB" w:rsidRPr="002378AE" w:rsidRDefault="00B925BB" w:rsidP="002378AE">
            <w:pPr>
              <w:widowControl w:val="0"/>
              <w:spacing w:after="0" w:line="230" w:lineRule="exact"/>
              <w:ind w:left="115"/>
              <w:rPr>
                <w:rFonts w:ascii="ITC Avant Garde" w:eastAsia="Arial" w:hAnsi="ITC Avant Garde" w:cs="Arial"/>
                <w:w w:val="105"/>
                <w:sz w:val="18"/>
                <w:szCs w:val="18"/>
              </w:rPr>
            </w:pPr>
            <w:r w:rsidRPr="002378AE">
              <w:rPr>
                <w:rFonts w:ascii="ITC Avant Garde" w:eastAsia="Arial" w:hAnsi="ITC Avant Garde" w:cs="Arial"/>
                <w:w w:val="105"/>
                <w:sz w:val="18"/>
                <w:szCs w:val="18"/>
              </w:rPr>
              <w:t xml:space="preserve">San Luis </w:t>
            </w:r>
            <w:proofErr w:type="spellStart"/>
            <w:r w:rsidRPr="002378AE">
              <w:rPr>
                <w:rFonts w:ascii="ITC Avant Garde" w:eastAsia="Arial" w:hAnsi="ITC Avant Garde" w:cs="Arial"/>
                <w:w w:val="105"/>
                <w:sz w:val="18"/>
                <w:szCs w:val="18"/>
              </w:rPr>
              <w:t>Potosi</w:t>
            </w:r>
            <w:proofErr w:type="spellEnd"/>
            <w:r w:rsidRPr="002378AE">
              <w:rPr>
                <w:rFonts w:ascii="ITC Avant Garde" w:eastAsia="Arial" w:hAnsi="ITC Avant Garde" w:cs="Arial"/>
                <w:w w:val="105"/>
                <w:sz w:val="18"/>
                <w:szCs w:val="18"/>
              </w:rPr>
              <w:t>, S.L.P.- Monterrey, N.L.</w:t>
            </w:r>
          </w:p>
        </w:tc>
        <w:tc>
          <w:tcPr>
            <w:tcW w:w="624"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501</w:t>
            </w:r>
          </w:p>
        </w:tc>
        <w:tc>
          <w:tcPr>
            <w:tcW w:w="45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2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501</w:t>
            </w:r>
          </w:p>
        </w:tc>
      </w:tr>
      <w:tr w:rsidR="00B925BB" w:rsidRPr="002378AE" w:rsidTr="005723C2">
        <w:tc>
          <w:tcPr>
            <w:tcW w:w="2025" w:type="pct"/>
          </w:tcPr>
          <w:p w:rsidR="00B925BB" w:rsidRPr="002378AE" w:rsidRDefault="00B925BB" w:rsidP="002378AE">
            <w:pPr>
              <w:widowControl w:val="0"/>
              <w:spacing w:after="0" w:line="230" w:lineRule="exact"/>
              <w:ind w:left="115"/>
              <w:rPr>
                <w:rFonts w:ascii="ITC Avant Garde" w:eastAsia="Arial" w:hAnsi="ITC Avant Garde" w:cs="Arial"/>
                <w:w w:val="105"/>
                <w:sz w:val="18"/>
                <w:szCs w:val="18"/>
              </w:rPr>
            </w:pPr>
            <w:r w:rsidRPr="002378AE">
              <w:rPr>
                <w:rFonts w:ascii="ITC Avant Garde" w:eastAsia="Arial" w:hAnsi="ITC Avant Garde" w:cs="Arial"/>
                <w:w w:val="105"/>
                <w:sz w:val="18"/>
                <w:szCs w:val="18"/>
              </w:rPr>
              <w:t xml:space="preserve">Monterrey, N.L. – Nuevo Laredo </w:t>
            </w:r>
            <w:proofErr w:type="spellStart"/>
            <w:r w:rsidRPr="002378AE">
              <w:rPr>
                <w:rFonts w:ascii="ITC Avant Garde" w:eastAsia="Arial" w:hAnsi="ITC Avant Garde" w:cs="Arial"/>
                <w:w w:val="105"/>
                <w:sz w:val="18"/>
                <w:szCs w:val="18"/>
              </w:rPr>
              <w:t>Tamps</w:t>
            </w:r>
            <w:proofErr w:type="spellEnd"/>
            <w:r w:rsidRPr="002378AE">
              <w:rPr>
                <w:rFonts w:ascii="ITC Avant Garde" w:eastAsia="Arial" w:hAnsi="ITC Avant Garde" w:cs="Arial"/>
                <w:w w:val="105"/>
                <w:sz w:val="18"/>
                <w:szCs w:val="18"/>
              </w:rPr>
              <w:t>.</w:t>
            </w:r>
          </w:p>
        </w:tc>
        <w:tc>
          <w:tcPr>
            <w:tcW w:w="624"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223</w:t>
            </w:r>
          </w:p>
        </w:tc>
        <w:tc>
          <w:tcPr>
            <w:tcW w:w="45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5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27"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223</w:t>
            </w:r>
          </w:p>
        </w:tc>
      </w:tr>
      <w:tr w:rsidR="00B925BB" w:rsidRPr="002378AE" w:rsidTr="005723C2">
        <w:tc>
          <w:tcPr>
            <w:tcW w:w="2025" w:type="pct"/>
            <w:shd w:val="clear" w:color="auto" w:fill="BFBFBF" w:themeFill="background1" w:themeFillShade="BF"/>
          </w:tcPr>
          <w:p w:rsidR="00B925BB" w:rsidRPr="002378AE" w:rsidRDefault="00B925BB" w:rsidP="002378AE">
            <w:pPr>
              <w:widowControl w:val="0"/>
              <w:spacing w:after="0" w:line="230" w:lineRule="exact"/>
              <w:ind w:left="115"/>
              <w:jc w:val="right"/>
              <w:rPr>
                <w:rFonts w:ascii="ITC Avant Garde" w:eastAsia="Arial" w:hAnsi="ITC Avant Garde" w:cs="Arial"/>
                <w:b/>
                <w:w w:val="105"/>
                <w:sz w:val="18"/>
                <w:szCs w:val="18"/>
              </w:rPr>
            </w:pPr>
            <w:r w:rsidRPr="002378AE">
              <w:rPr>
                <w:rFonts w:ascii="ITC Avant Garde" w:eastAsia="Arial" w:hAnsi="ITC Avant Garde" w:cs="Arial"/>
                <w:b/>
                <w:w w:val="105"/>
                <w:sz w:val="18"/>
                <w:szCs w:val="18"/>
              </w:rPr>
              <w:t>Total</w:t>
            </w:r>
          </w:p>
        </w:tc>
        <w:tc>
          <w:tcPr>
            <w:tcW w:w="624" w:type="pct"/>
            <w:shd w:val="clear" w:color="auto" w:fill="BFBFBF" w:themeFill="background1" w:themeFillShade="BF"/>
          </w:tcPr>
          <w:p w:rsidR="00B925BB" w:rsidRPr="002378AE" w:rsidRDefault="00B925BB" w:rsidP="002378AE">
            <w:pPr>
              <w:widowControl w:val="0"/>
              <w:spacing w:after="0" w:line="230" w:lineRule="exact"/>
              <w:ind w:left="115"/>
              <w:jc w:val="right"/>
              <w:rPr>
                <w:rFonts w:ascii="ITC Avant Garde" w:eastAsia="Arial" w:hAnsi="ITC Avant Garde" w:cs="Arial"/>
                <w:b/>
                <w:w w:val="105"/>
                <w:sz w:val="18"/>
                <w:szCs w:val="18"/>
              </w:rPr>
            </w:pPr>
            <w:r w:rsidRPr="002378AE">
              <w:rPr>
                <w:rFonts w:ascii="ITC Avant Garde" w:eastAsia="Arial" w:hAnsi="ITC Avant Garde" w:cs="Arial"/>
                <w:b/>
                <w:w w:val="105"/>
                <w:sz w:val="18"/>
                <w:szCs w:val="18"/>
              </w:rPr>
              <w:t>1879.2</w:t>
            </w:r>
          </w:p>
        </w:tc>
        <w:tc>
          <w:tcPr>
            <w:tcW w:w="455" w:type="pct"/>
            <w:shd w:val="clear" w:color="auto" w:fill="BFBFBF" w:themeFill="background1" w:themeFillShade="BF"/>
          </w:tcPr>
          <w:p w:rsidR="00B925BB" w:rsidRPr="002378AE" w:rsidRDefault="00B925BB" w:rsidP="002378AE">
            <w:pPr>
              <w:widowControl w:val="0"/>
              <w:spacing w:after="0" w:line="230" w:lineRule="exact"/>
              <w:ind w:left="115"/>
              <w:jc w:val="right"/>
              <w:rPr>
                <w:rFonts w:ascii="ITC Avant Garde" w:eastAsia="Arial" w:hAnsi="ITC Avant Garde" w:cs="Arial"/>
                <w:b/>
                <w:w w:val="105"/>
                <w:sz w:val="18"/>
                <w:szCs w:val="18"/>
              </w:rPr>
            </w:pPr>
            <w:r w:rsidRPr="002378AE">
              <w:rPr>
                <w:rFonts w:ascii="ITC Avant Garde" w:eastAsia="Arial" w:hAnsi="ITC Avant Garde" w:cs="Arial"/>
                <w:b/>
                <w:w w:val="105"/>
                <w:sz w:val="18"/>
                <w:szCs w:val="18"/>
              </w:rPr>
              <w:t>223</w:t>
            </w:r>
          </w:p>
        </w:tc>
        <w:tc>
          <w:tcPr>
            <w:tcW w:w="455" w:type="pct"/>
            <w:shd w:val="clear" w:color="auto" w:fill="BFBFBF" w:themeFill="background1" w:themeFillShade="BF"/>
          </w:tcPr>
          <w:p w:rsidR="00B925BB" w:rsidRPr="002378AE" w:rsidRDefault="00B925BB" w:rsidP="002378AE">
            <w:pPr>
              <w:widowControl w:val="0"/>
              <w:spacing w:after="0" w:line="230" w:lineRule="exact"/>
              <w:ind w:left="115"/>
              <w:jc w:val="right"/>
              <w:rPr>
                <w:rFonts w:ascii="ITC Avant Garde" w:eastAsia="Arial" w:hAnsi="ITC Avant Garde" w:cs="Arial"/>
                <w:b/>
                <w:w w:val="105"/>
                <w:sz w:val="18"/>
                <w:szCs w:val="18"/>
              </w:rPr>
            </w:pPr>
            <w:r w:rsidRPr="002378AE">
              <w:rPr>
                <w:rFonts w:ascii="ITC Avant Garde" w:eastAsia="Arial" w:hAnsi="ITC Avant Garde" w:cs="Arial"/>
                <w:b/>
                <w:w w:val="105"/>
                <w:sz w:val="18"/>
                <w:szCs w:val="18"/>
              </w:rPr>
              <w:t>0</w:t>
            </w:r>
          </w:p>
        </w:tc>
        <w:tc>
          <w:tcPr>
            <w:tcW w:w="457" w:type="pct"/>
            <w:shd w:val="clear" w:color="auto" w:fill="BFBFBF" w:themeFill="background1" w:themeFillShade="BF"/>
          </w:tcPr>
          <w:p w:rsidR="00B925BB" w:rsidRPr="002378AE" w:rsidRDefault="00B925BB" w:rsidP="002378AE">
            <w:pPr>
              <w:widowControl w:val="0"/>
              <w:spacing w:after="0" w:line="230" w:lineRule="exact"/>
              <w:ind w:left="115"/>
              <w:jc w:val="right"/>
              <w:rPr>
                <w:rFonts w:ascii="ITC Avant Garde" w:eastAsia="Arial" w:hAnsi="ITC Avant Garde" w:cs="Arial"/>
                <w:b/>
                <w:w w:val="105"/>
                <w:sz w:val="18"/>
                <w:szCs w:val="18"/>
              </w:rPr>
            </w:pPr>
            <w:r w:rsidRPr="002378AE">
              <w:rPr>
                <w:rFonts w:ascii="ITC Avant Garde" w:eastAsia="Arial" w:hAnsi="ITC Avant Garde" w:cs="Arial"/>
                <w:b/>
                <w:w w:val="105"/>
                <w:sz w:val="18"/>
                <w:szCs w:val="18"/>
              </w:rPr>
              <w:t>1176</w:t>
            </w:r>
          </w:p>
        </w:tc>
        <w:tc>
          <w:tcPr>
            <w:tcW w:w="457" w:type="pct"/>
            <w:shd w:val="clear" w:color="auto" w:fill="BFBFBF" w:themeFill="background1" w:themeFillShade="BF"/>
          </w:tcPr>
          <w:p w:rsidR="00B925BB" w:rsidRPr="002378AE" w:rsidRDefault="00B925BB" w:rsidP="002378AE">
            <w:pPr>
              <w:widowControl w:val="0"/>
              <w:spacing w:after="0" w:line="230" w:lineRule="exact"/>
              <w:ind w:left="115"/>
              <w:jc w:val="right"/>
              <w:rPr>
                <w:rFonts w:ascii="ITC Avant Garde" w:eastAsia="Arial" w:hAnsi="ITC Avant Garde" w:cs="Arial"/>
                <w:b/>
                <w:w w:val="105"/>
                <w:sz w:val="18"/>
                <w:szCs w:val="18"/>
              </w:rPr>
            </w:pPr>
            <w:r w:rsidRPr="002378AE">
              <w:rPr>
                <w:rFonts w:ascii="ITC Avant Garde" w:eastAsia="Arial" w:hAnsi="ITC Avant Garde" w:cs="Arial"/>
                <w:b/>
                <w:w w:val="105"/>
                <w:sz w:val="18"/>
                <w:szCs w:val="18"/>
              </w:rPr>
              <w:t>0</w:t>
            </w:r>
          </w:p>
        </w:tc>
        <w:tc>
          <w:tcPr>
            <w:tcW w:w="527" w:type="pct"/>
            <w:shd w:val="clear" w:color="auto" w:fill="BFBFBF" w:themeFill="background1" w:themeFillShade="BF"/>
          </w:tcPr>
          <w:p w:rsidR="00B925BB" w:rsidRPr="002378AE" w:rsidRDefault="00B925BB" w:rsidP="002378AE">
            <w:pPr>
              <w:widowControl w:val="0"/>
              <w:spacing w:after="0" w:line="230" w:lineRule="exact"/>
              <w:ind w:left="115"/>
              <w:jc w:val="right"/>
              <w:rPr>
                <w:rFonts w:ascii="ITC Avant Garde" w:eastAsia="Arial" w:hAnsi="ITC Avant Garde" w:cs="Arial"/>
                <w:b/>
                <w:w w:val="105"/>
                <w:sz w:val="18"/>
                <w:szCs w:val="18"/>
              </w:rPr>
            </w:pPr>
            <w:r w:rsidRPr="002378AE">
              <w:rPr>
                <w:rFonts w:ascii="ITC Avant Garde" w:eastAsia="Arial" w:hAnsi="ITC Avant Garde" w:cs="Arial"/>
                <w:b/>
                <w:w w:val="105"/>
                <w:sz w:val="18"/>
                <w:szCs w:val="18"/>
              </w:rPr>
              <w:t>3278.2</w:t>
            </w:r>
          </w:p>
        </w:tc>
      </w:tr>
    </w:tbl>
    <w:p w:rsidR="00B925BB" w:rsidRPr="002378AE" w:rsidRDefault="00B925BB" w:rsidP="002378AE">
      <w:pPr>
        <w:spacing w:after="240" w:line="276" w:lineRule="auto"/>
        <w:ind w:left="567"/>
        <w:jc w:val="both"/>
        <w:rPr>
          <w:rFonts w:ascii="ITC Avant Garde" w:eastAsia="Times New Roman" w:hAnsi="ITC Avant Garde" w:cs="Arial"/>
          <w:iCs/>
          <w:kern w:val="16"/>
          <w:lang w:eastAsia="es-ES"/>
        </w:rPr>
      </w:pPr>
      <w:r w:rsidRPr="002378AE">
        <w:rPr>
          <w:rFonts w:ascii="ITC Avant Garde" w:eastAsia="Times New Roman" w:hAnsi="ITC Avant Garde" w:cs="Arial"/>
          <w:iCs/>
          <w:kern w:val="16"/>
          <w:lang w:eastAsia="es-ES"/>
        </w:rPr>
        <w:t>A.5.1.</w:t>
      </w:r>
      <w:r w:rsidRPr="002378AE">
        <w:rPr>
          <w:rFonts w:ascii="ITC Avant Garde" w:eastAsia="Times New Roman" w:hAnsi="ITC Avant Garde" w:cs="Arial"/>
          <w:iCs/>
          <w:kern w:val="16"/>
          <w:lang w:eastAsia="es-ES"/>
        </w:rPr>
        <w:tab/>
        <w:t>Enlaces vía satélite:</w:t>
      </w:r>
    </w:p>
    <w:p w:rsidR="002378AE" w:rsidRPr="002378AE" w:rsidRDefault="002378AE" w:rsidP="002378AE">
      <w:pPr>
        <w:spacing w:after="240" w:line="276" w:lineRule="auto"/>
        <w:ind w:left="567"/>
        <w:jc w:val="center"/>
        <w:rPr>
          <w:rFonts w:ascii="ITC Avant Garde" w:eastAsia="Times New Roman" w:hAnsi="ITC Avant Garde" w:cs="Arial"/>
          <w:iCs/>
          <w:kern w:val="16"/>
          <w:lang w:eastAsia="es-ES"/>
        </w:rPr>
      </w:pPr>
      <w:r w:rsidRPr="002378AE">
        <w:rPr>
          <w:rFonts w:ascii="ITC Avant Garde" w:eastAsia="Arial" w:hAnsi="ITC Avant Garde" w:cs="Arial"/>
          <w:b/>
          <w:w w:val="105"/>
          <w:sz w:val="18"/>
          <w:szCs w:val="18"/>
        </w:rPr>
        <w:t>Estaciones Terrenas</w:t>
      </w:r>
    </w:p>
    <w:tbl>
      <w:tblPr>
        <w:tblStyle w:val="Tablaconcuadrcula"/>
        <w:tblW w:w="5000" w:type="pct"/>
        <w:tblLook w:val="04A0" w:firstRow="1" w:lastRow="0" w:firstColumn="1" w:lastColumn="0" w:noHBand="0" w:noVBand="1"/>
        <w:tblCaption w:val="Enlaces vía satelite"/>
        <w:tblDescription w:val="Estaciones Terrenas"/>
      </w:tblPr>
      <w:tblGrid>
        <w:gridCol w:w="3315"/>
        <w:gridCol w:w="1104"/>
        <w:gridCol w:w="968"/>
        <w:gridCol w:w="826"/>
        <w:gridCol w:w="828"/>
        <w:gridCol w:w="828"/>
        <w:gridCol w:w="959"/>
      </w:tblGrid>
      <w:tr w:rsidR="00B925BB" w:rsidRPr="002378AE" w:rsidTr="002378AE">
        <w:trPr>
          <w:tblHeader/>
        </w:trPr>
        <w:tc>
          <w:tcPr>
            <w:tcW w:w="1878" w:type="pct"/>
            <w:shd w:val="clear" w:color="auto" w:fill="A6A6A6" w:themeFill="background1" w:themeFillShade="A6"/>
          </w:tcPr>
          <w:p w:rsidR="00B925BB" w:rsidRPr="002378AE" w:rsidRDefault="00B925BB" w:rsidP="002378AE">
            <w:pPr>
              <w:spacing w:after="0" w:line="276" w:lineRule="auto"/>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Entidades</w:t>
            </w:r>
          </w:p>
        </w:tc>
        <w:tc>
          <w:tcPr>
            <w:tcW w:w="625" w:type="pct"/>
            <w:shd w:val="clear" w:color="auto" w:fill="A6A6A6" w:themeFill="background1" w:themeFillShade="A6"/>
          </w:tcPr>
          <w:p w:rsidR="00B925BB" w:rsidRPr="002378AE" w:rsidRDefault="00B925BB" w:rsidP="002378AE">
            <w:pPr>
              <w:spacing w:after="0" w:line="276" w:lineRule="auto"/>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1</w:t>
            </w:r>
          </w:p>
        </w:tc>
        <w:tc>
          <w:tcPr>
            <w:tcW w:w="548" w:type="pct"/>
            <w:shd w:val="clear" w:color="auto" w:fill="A6A6A6" w:themeFill="background1" w:themeFillShade="A6"/>
          </w:tcPr>
          <w:p w:rsidR="00B925BB" w:rsidRPr="002378AE" w:rsidRDefault="00B925BB" w:rsidP="002378AE">
            <w:pPr>
              <w:spacing w:after="0" w:line="276" w:lineRule="auto"/>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2</w:t>
            </w:r>
          </w:p>
        </w:tc>
        <w:tc>
          <w:tcPr>
            <w:tcW w:w="468" w:type="pct"/>
            <w:shd w:val="clear" w:color="auto" w:fill="A6A6A6" w:themeFill="background1" w:themeFillShade="A6"/>
          </w:tcPr>
          <w:p w:rsidR="00B925BB" w:rsidRPr="002378AE" w:rsidRDefault="00B925BB" w:rsidP="002378AE">
            <w:pPr>
              <w:spacing w:after="0" w:line="276" w:lineRule="auto"/>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3</w:t>
            </w:r>
          </w:p>
        </w:tc>
        <w:tc>
          <w:tcPr>
            <w:tcW w:w="469" w:type="pct"/>
            <w:shd w:val="clear" w:color="auto" w:fill="A6A6A6" w:themeFill="background1" w:themeFillShade="A6"/>
          </w:tcPr>
          <w:p w:rsidR="00B925BB" w:rsidRPr="002378AE" w:rsidRDefault="00B925BB" w:rsidP="002378AE">
            <w:pPr>
              <w:spacing w:after="0" w:line="276" w:lineRule="auto"/>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4</w:t>
            </w:r>
          </w:p>
        </w:tc>
        <w:tc>
          <w:tcPr>
            <w:tcW w:w="469" w:type="pct"/>
            <w:shd w:val="clear" w:color="auto" w:fill="A6A6A6" w:themeFill="background1" w:themeFillShade="A6"/>
          </w:tcPr>
          <w:p w:rsidR="00B925BB" w:rsidRPr="002378AE" w:rsidRDefault="00B925BB" w:rsidP="002378AE">
            <w:pPr>
              <w:spacing w:after="0" w:line="276" w:lineRule="auto"/>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Año 5</w:t>
            </w:r>
          </w:p>
        </w:tc>
        <w:tc>
          <w:tcPr>
            <w:tcW w:w="543" w:type="pct"/>
            <w:shd w:val="clear" w:color="auto" w:fill="A6A6A6" w:themeFill="background1" w:themeFillShade="A6"/>
          </w:tcPr>
          <w:p w:rsidR="00B925BB" w:rsidRPr="002378AE" w:rsidRDefault="00B925BB" w:rsidP="002378AE">
            <w:pPr>
              <w:spacing w:after="0" w:line="276" w:lineRule="auto"/>
              <w:jc w:val="center"/>
              <w:rPr>
                <w:rFonts w:ascii="ITC Avant Garde" w:eastAsia="Times New Roman" w:hAnsi="ITC Avant Garde" w:cs="Arial"/>
                <w:b/>
                <w:iCs/>
                <w:kern w:val="16"/>
                <w:sz w:val="18"/>
                <w:szCs w:val="18"/>
                <w:lang w:eastAsia="es-ES"/>
              </w:rPr>
            </w:pPr>
            <w:r w:rsidRPr="002378AE">
              <w:rPr>
                <w:rFonts w:ascii="ITC Avant Garde" w:eastAsia="Times New Roman" w:hAnsi="ITC Avant Garde" w:cs="Arial"/>
                <w:b/>
                <w:iCs/>
                <w:kern w:val="16"/>
                <w:sz w:val="18"/>
                <w:szCs w:val="18"/>
                <w:lang w:eastAsia="es-ES"/>
              </w:rPr>
              <w:t>Total</w:t>
            </w:r>
          </w:p>
        </w:tc>
      </w:tr>
      <w:tr w:rsidR="00B925BB" w:rsidRPr="002378AE" w:rsidTr="002378AE">
        <w:tc>
          <w:tcPr>
            <w:tcW w:w="1878" w:type="pct"/>
          </w:tcPr>
          <w:p w:rsidR="00B925BB" w:rsidRPr="002378AE" w:rsidRDefault="00B925BB" w:rsidP="002378AE">
            <w:pPr>
              <w:widowControl w:val="0"/>
              <w:spacing w:before="33" w:after="0" w:line="217" w:lineRule="exact"/>
              <w:ind w:left="49"/>
              <w:rPr>
                <w:rFonts w:ascii="ITC Avant Garde" w:eastAsia="Arial" w:hAnsi="ITC Avant Garde" w:cs="Arial"/>
                <w:w w:val="105"/>
                <w:sz w:val="18"/>
                <w:szCs w:val="18"/>
              </w:rPr>
            </w:pPr>
            <w:r w:rsidRPr="002378AE">
              <w:rPr>
                <w:rFonts w:ascii="ITC Avant Garde" w:eastAsia="Arial" w:hAnsi="ITC Avant Garde" w:cs="Arial"/>
                <w:w w:val="105"/>
                <w:sz w:val="18"/>
                <w:szCs w:val="18"/>
              </w:rPr>
              <w:t>México, D.F.</w:t>
            </w:r>
          </w:p>
        </w:tc>
        <w:tc>
          <w:tcPr>
            <w:tcW w:w="62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48"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w:t>
            </w:r>
          </w:p>
        </w:tc>
        <w:tc>
          <w:tcPr>
            <w:tcW w:w="468"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69"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69"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43"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w:t>
            </w:r>
          </w:p>
        </w:tc>
      </w:tr>
      <w:tr w:rsidR="00B925BB" w:rsidRPr="002378AE" w:rsidTr="002378AE">
        <w:tc>
          <w:tcPr>
            <w:tcW w:w="1878" w:type="pct"/>
          </w:tcPr>
          <w:p w:rsidR="00B925BB" w:rsidRPr="002378AE" w:rsidRDefault="00B925BB" w:rsidP="002378AE">
            <w:pPr>
              <w:widowControl w:val="0"/>
              <w:spacing w:before="22" w:after="0" w:line="207" w:lineRule="exact"/>
              <w:ind w:left="40"/>
              <w:rPr>
                <w:rFonts w:ascii="ITC Avant Garde" w:eastAsia="Arial" w:hAnsi="ITC Avant Garde" w:cs="Arial"/>
                <w:w w:val="105"/>
                <w:sz w:val="18"/>
                <w:szCs w:val="18"/>
              </w:rPr>
            </w:pPr>
            <w:r w:rsidRPr="002378AE">
              <w:rPr>
                <w:rFonts w:ascii="ITC Avant Garde" w:eastAsia="Arial" w:hAnsi="ITC Avant Garde" w:cs="Arial"/>
                <w:w w:val="105"/>
                <w:sz w:val="18"/>
                <w:szCs w:val="18"/>
              </w:rPr>
              <w:t>Veracruz, Ver.</w:t>
            </w:r>
          </w:p>
        </w:tc>
        <w:tc>
          <w:tcPr>
            <w:tcW w:w="62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48"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68"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69"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69"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w:t>
            </w:r>
          </w:p>
        </w:tc>
        <w:tc>
          <w:tcPr>
            <w:tcW w:w="543"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w:t>
            </w:r>
          </w:p>
        </w:tc>
      </w:tr>
      <w:tr w:rsidR="00B925BB" w:rsidRPr="002378AE" w:rsidTr="002378AE">
        <w:tc>
          <w:tcPr>
            <w:tcW w:w="1878" w:type="pct"/>
          </w:tcPr>
          <w:p w:rsidR="00B925BB" w:rsidRPr="002378AE" w:rsidRDefault="00B925BB" w:rsidP="002378AE">
            <w:pPr>
              <w:widowControl w:val="0"/>
              <w:spacing w:before="33" w:after="0" w:line="240" w:lineRule="auto"/>
              <w:ind w:left="49"/>
              <w:rPr>
                <w:rFonts w:ascii="ITC Avant Garde" w:eastAsia="Arial" w:hAnsi="ITC Avant Garde" w:cs="Arial"/>
                <w:w w:val="105"/>
                <w:sz w:val="18"/>
                <w:szCs w:val="18"/>
              </w:rPr>
            </w:pPr>
            <w:r w:rsidRPr="002378AE">
              <w:rPr>
                <w:rFonts w:ascii="ITC Avant Garde" w:eastAsia="Arial" w:hAnsi="ITC Avant Garde" w:cs="Arial"/>
                <w:w w:val="105"/>
                <w:sz w:val="18"/>
                <w:szCs w:val="18"/>
              </w:rPr>
              <w:t>Cancún, Q. Roo.</w:t>
            </w:r>
          </w:p>
        </w:tc>
        <w:tc>
          <w:tcPr>
            <w:tcW w:w="62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48"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68"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w:t>
            </w:r>
          </w:p>
        </w:tc>
        <w:tc>
          <w:tcPr>
            <w:tcW w:w="469"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69"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43"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w:t>
            </w:r>
          </w:p>
        </w:tc>
      </w:tr>
      <w:tr w:rsidR="00B925BB" w:rsidRPr="002378AE" w:rsidTr="002378AE">
        <w:tc>
          <w:tcPr>
            <w:tcW w:w="1878" w:type="pct"/>
          </w:tcPr>
          <w:p w:rsidR="00B925BB" w:rsidRPr="002378AE" w:rsidRDefault="00B925BB" w:rsidP="002378AE">
            <w:pPr>
              <w:widowControl w:val="0"/>
              <w:spacing w:before="26" w:after="0" w:line="240" w:lineRule="auto"/>
              <w:ind w:left="49"/>
              <w:rPr>
                <w:rFonts w:ascii="ITC Avant Garde" w:eastAsia="Arial" w:hAnsi="ITC Avant Garde" w:cs="Arial"/>
                <w:w w:val="105"/>
                <w:sz w:val="18"/>
                <w:szCs w:val="18"/>
              </w:rPr>
            </w:pPr>
            <w:r w:rsidRPr="002378AE">
              <w:rPr>
                <w:rFonts w:ascii="ITC Avant Garde" w:eastAsia="Arial" w:hAnsi="ITC Avant Garde" w:cs="Arial"/>
                <w:w w:val="105"/>
                <w:sz w:val="18"/>
                <w:szCs w:val="18"/>
              </w:rPr>
              <w:t xml:space="preserve">Oaxaca, </w:t>
            </w:r>
            <w:proofErr w:type="spellStart"/>
            <w:r w:rsidRPr="002378AE">
              <w:rPr>
                <w:rFonts w:ascii="ITC Avant Garde" w:eastAsia="Arial" w:hAnsi="ITC Avant Garde" w:cs="Arial"/>
                <w:w w:val="105"/>
                <w:sz w:val="18"/>
                <w:szCs w:val="18"/>
              </w:rPr>
              <w:t>Oax</w:t>
            </w:r>
            <w:proofErr w:type="spellEnd"/>
            <w:r w:rsidRPr="002378AE">
              <w:rPr>
                <w:rFonts w:ascii="ITC Avant Garde" w:eastAsia="Arial" w:hAnsi="ITC Avant Garde" w:cs="Arial"/>
                <w:w w:val="105"/>
                <w:sz w:val="18"/>
                <w:szCs w:val="18"/>
              </w:rPr>
              <w:t>.</w:t>
            </w:r>
          </w:p>
        </w:tc>
        <w:tc>
          <w:tcPr>
            <w:tcW w:w="62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48"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68"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w:t>
            </w:r>
          </w:p>
        </w:tc>
        <w:tc>
          <w:tcPr>
            <w:tcW w:w="469"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69"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43"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w:t>
            </w:r>
          </w:p>
        </w:tc>
      </w:tr>
      <w:tr w:rsidR="00B925BB" w:rsidRPr="002378AE" w:rsidTr="002378AE">
        <w:tc>
          <w:tcPr>
            <w:tcW w:w="1878" w:type="pct"/>
          </w:tcPr>
          <w:p w:rsidR="00B925BB" w:rsidRPr="002378AE" w:rsidRDefault="00B925BB" w:rsidP="002378AE">
            <w:pPr>
              <w:widowControl w:val="0"/>
              <w:spacing w:before="10" w:after="0" w:line="240" w:lineRule="auto"/>
              <w:ind w:left="44"/>
              <w:rPr>
                <w:rFonts w:ascii="ITC Avant Garde" w:eastAsia="Arial" w:hAnsi="ITC Avant Garde" w:cs="Arial"/>
                <w:w w:val="105"/>
                <w:sz w:val="18"/>
                <w:szCs w:val="18"/>
              </w:rPr>
            </w:pPr>
            <w:r w:rsidRPr="002378AE">
              <w:rPr>
                <w:rFonts w:ascii="ITC Avant Garde" w:eastAsia="Arial" w:hAnsi="ITC Avant Garde" w:cs="Arial"/>
                <w:w w:val="105"/>
                <w:sz w:val="18"/>
                <w:szCs w:val="18"/>
              </w:rPr>
              <w:t>Acapulco, Gro.</w:t>
            </w:r>
          </w:p>
        </w:tc>
        <w:tc>
          <w:tcPr>
            <w:tcW w:w="62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48"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68"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69"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w:t>
            </w:r>
          </w:p>
        </w:tc>
        <w:tc>
          <w:tcPr>
            <w:tcW w:w="469"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43"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w:t>
            </w:r>
          </w:p>
        </w:tc>
      </w:tr>
      <w:tr w:rsidR="00B925BB" w:rsidRPr="002378AE" w:rsidTr="002378AE">
        <w:tc>
          <w:tcPr>
            <w:tcW w:w="1878" w:type="pct"/>
          </w:tcPr>
          <w:p w:rsidR="00B925BB" w:rsidRPr="002378AE" w:rsidRDefault="00B925BB" w:rsidP="002378AE">
            <w:pPr>
              <w:widowControl w:val="0"/>
              <w:spacing w:before="18" w:after="0" w:line="217" w:lineRule="exact"/>
              <w:ind w:left="59"/>
              <w:rPr>
                <w:rFonts w:ascii="ITC Avant Garde" w:eastAsia="Arial" w:hAnsi="ITC Avant Garde" w:cs="Arial"/>
                <w:w w:val="105"/>
                <w:sz w:val="18"/>
                <w:szCs w:val="18"/>
              </w:rPr>
            </w:pPr>
            <w:r w:rsidRPr="002378AE">
              <w:rPr>
                <w:rFonts w:ascii="ITC Avant Garde" w:eastAsia="Arial" w:hAnsi="ITC Avant Garde" w:cs="Arial"/>
                <w:w w:val="105"/>
                <w:sz w:val="18"/>
                <w:szCs w:val="18"/>
              </w:rPr>
              <w:t>Puerto Vallarta, Jal.</w:t>
            </w:r>
          </w:p>
        </w:tc>
        <w:tc>
          <w:tcPr>
            <w:tcW w:w="62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48"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68"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69"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69"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w:t>
            </w:r>
          </w:p>
        </w:tc>
        <w:tc>
          <w:tcPr>
            <w:tcW w:w="543"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w:t>
            </w:r>
          </w:p>
        </w:tc>
      </w:tr>
      <w:tr w:rsidR="00B925BB" w:rsidRPr="002378AE" w:rsidTr="002378AE">
        <w:tc>
          <w:tcPr>
            <w:tcW w:w="1878" w:type="pct"/>
          </w:tcPr>
          <w:p w:rsidR="00B925BB" w:rsidRPr="002378AE" w:rsidRDefault="00B925BB" w:rsidP="002378AE">
            <w:pPr>
              <w:widowControl w:val="0"/>
              <w:spacing w:before="18" w:after="0" w:line="240" w:lineRule="auto"/>
              <w:ind w:left="49"/>
              <w:rPr>
                <w:rFonts w:ascii="ITC Avant Garde" w:eastAsia="Arial" w:hAnsi="ITC Avant Garde" w:cs="Arial"/>
                <w:w w:val="105"/>
                <w:sz w:val="18"/>
                <w:szCs w:val="18"/>
              </w:rPr>
            </w:pPr>
            <w:r w:rsidRPr="002378AE">
              <w:rPr>
                <w:rFonts w:ascii="ITC Avant Garde" w:eastAsia="Arial" w:hAnsi="ITC Avant Garde" w:cs="Arial"/>
                <w:w w:val="105"/>
                <w:sz w:val="18"/>
                <w:szCs w:val="18"/>
              </w:rPr>
              <w:t xml:space="preserve">Zacatecas, </w:t>
            </w:r>
            <w:proofErr w:type="spellStart"/>
            <w:r w:rsidRPr="002378AE">
              <w:rPr>
                <w:rFonts w:ascii="ITC Avant Garde" w:eastAsia="Arial" w:hAnsi="ITC Avant Garde" w:cs="Arial"/>
                <w:w w:val="105"/>
                <w:sz w:val="18"/>
                <w:szCs w:val="18"/>
              </w:rPr>
              <w:t>Zac</w:t>
            </w:r>
            <w:proofErr w:type="spellEnd"/>
            <w:r w:rsidRPr="002378AE">
              <w:rPr>
                <w:rFonts w:ascii="ITC Avant Garde" w:eastAsia="Arial" w:hAnsi="ITC Avant Garde" w:cs="Arial"/>
                <w:w w:val="105"/>
                <w:sz w:val="18"/>
                <w:szCs w:val="18"/>
              </w:rPr>
              <w:t>.</w:t>
            </w:r>
          </w:p>
        </w:tc>
        <w:tc>
          <w:tcPr>
            <w:tcW w:w="62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48"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68"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w:t>
            </w:r>
          </w:p>
        </w:tc>
        <w:tc>
          <w:tcPr>
            <w:tcW w:w="469"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69"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43"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w:t>
            </w:r>
          </w:p>
        </w:tc>
      </w:tr>
      <w:tr w:rsidR="00B925BB" w:rsidRPr="002378AE" w:rsidTr="002378AE">
        <w:tc>
          <w:tcPr>
            <w:tcW w:w="1878" w:type="pct"/>
          </w:tcPr>
          <w:p w:rsidR="00B925BB" w:rsidRPr="002378AE" w:rsidRDefault="00B925BB" w:rsidP="002378AE">
            <w:pPr>
              <w:widowControl w:val="0"/>
              <w:spacing w:before="22" w:after="0" w:line="209" w:lineRule="exact"/>
              <w:ind w:left="64"/>
              <w:rPr>
                <w:rFonts w:ascii="ITC Avant Garde" w:eastAsia="Arial" w:hAnsi="ITC Avant Garde" w:cs="Arial"/>
                <w:w w:val="105"/>
                <w:sz w:val="18"/>
                <w:szCs w:val="18"/>
              </w:rPr>
            </w:pPr>
            <w:r w:rsidRPr="002378AE">
              <w:rPr>
                <w:rFonts w:ascii="ITC Avant Garde" w:eastAsia="Arial" w:hAnsi="ITC Avant Garde" w:cs="Arial"/>
                <w:w w:val="105"/>
                <w:sz w:val="18"/>
                <w:szCs w:val="18"/>
              </w:rPr>
              <w:t xml:space="preserve">Morelia, </w:t>
            </w:r>
            <w:proofErr w:type="spellStart"/>
            <w:r w:rsidRPr="002378AE">
              <w:rPr>
                <w:rFonts w:ascii="ITC Avant Garde" w:eastAsia="Arial" w:hAnsi="ITC Avant Garde" w:cs="Arial"/>
                <w:w w:val="105"/>
                <w:sz w:val="18"/>
                <w:szCs w:val="18"/>
              </w:rPr>
              <w:t>Mich</w:t>
            </w:r>
            <w:proofErr w:type="spellEnd"/>
            <w:r w:rsidRPr="002378AE">
              <w:rPr>
                <w:rFonts w:ascii="ITC Avant Garde" w:eastAsia="Arial" w:hAnsi="ITC Avant Garde" w:cs="Arial"/>
                <w:w w:val="105"/>
                <w:sz w:val="18"/>
                <w:szCs w:val="18"/>
              </w:rPr>
              <w:t>.</w:t>
            </w:r>
          </w:p>
        </w:tc>
        <w:tc>
          <w:tcPr>
            <w:tcW w:w="62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48"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w:t>
            </w:r>
          </w:p>
        </w:tc>
        <w:tc>
          <w:tcPr>
            <w:tcW w:w="468"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69"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69"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43"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w:t>
            </w:r>
          </w:p>
        </w:tc>
      </w:tr>
      <w:tr w:rsidR="00B925BB" w:rsidRPr="002378AE" w:rsidTr="002378AE">
        <w:tc>
          <w:tcPr>
            <w:tcW w:w="1878" w:type="pct"/>
          </w:tcPr>
          <w:p w:rsidR="00B925BB" w:rsidRPr="002378AE" w:rsidRDefault="00B925BB" w:rsidP="002378AE">
            <w:pPr>
              <w:widowControl w:val="0"/>
              <w:spacing w:before="31" w:after="0" w:line="240" w:lineRule="auto"/>
              <w:ind w:left="59"/>
              <w:rPr>
                <w:rFonts w:ascii="ITC Avant Garde" w:eastAsia="Arial" w:hAnsi="ITC Avant Garde" w:cs="Arial"/>
                <w:w w:val="105"/>
                <w:sz w:val="18"/>
                <w:szCs w:val="18"/>
              </w:rPr>
            </w:pPr>
            <w:r w:rsidRPr="002378AE">
              <w:rPr>
                <w:rFonts w:ascii="ITC Avant Garde" w:eastAsia="Arial" w:hAnsi="ITC Avant Garde" w:cs="Arial"/>
                <w:w w:val="105"/>
                <w:sz w:val="18"/>
                <w:szCs w:val="18"/>
              </w:rPr>
              <w:t xml:space="preserve">Ciudad Juárez, </w:t>
            </w:r>
            <w:proofErr w:type="spellStart"/>
            <w:r w:rsidRPr="002378AE">
              <w:rPr>
                <w:rFonts w:ascii="ITC Avant Garde" w:eastAsia="Arial" w:hAnsi="ITC Avant Garde" w:cs="Arial"/>
                <w:w w:val="105"/>
                <w:sz w:val="18"/>
                <w:szCs w:val="18"/>
              </w:rPr>
              <w:t>Chih</w:t>
            </w:r>
            <w:proofErr w:type="spellEnd"/>
            <w:r w:rsidRPr="002378AE">
              <w:rPr>
                <w:rFonts w:ascii="ITC Avant Garde" w:eastAsia="Arial" w:hAnsi="ITC Avant Garde" w:cs="Arial"/>
                <w:w w:val="105"/>
                <w:sz w:val="18"/>
                <w:szCs w:val="18"/>
              </w:rPr>
              <w:t>.</w:t>
            </w:r>
          </w:p>
        </w:tc>
        <w:tc>
          <w:tcPr>
            <w:tcW w:w="62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48"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68"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69"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w:t>
            </w:r>
          </w:p>
        </w:tc>
        <w:tc>
          <w:tcPr>
            <w:tcW w:w="469"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43"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w:t>
            </w:r>
          </w:p>
        </w:tc>
      </w:tr>
      <w:tr w:rsidR="00B925BB" w:rsidRPr="002378AE" w:rsidTr="002378AE">
        <w:tc>
          <w:tcPr>
            <w:tcW w:w="1878" w:type="pct"/>
          </w:tcPr>
          <w:p w:rsidR="00B925BB" w:rsidRPr="002378AE" w:rsidRDefault="00B925BB" w:rsidP="002378AE">
            <w:pPr>
              <w:widowControl w:val="0"/>
              <w:spacing w:before="33" w:after="0" w:line="217" w:lineRule="exact"/>
              <w:ind w:left="49"/>
              <w:rPr>
                <w:rFonts w:ascii="ITC Avant Garde" w:eastAsia="Arial" w:hAnsi="ITC Avant Garde" w:cs="Arial"/>
                <w:w w:val="105"/>
                <w:sz w:val="18"/>
                <w:szCs w:val="18"/>
              </w:rPr>
            </w:pPr>
            <w:r w:rsidRPr="002378AE">
              <w:rPr>
                <w:rFonts w:ascii="ITC Avant Garde" w:eastAsia="Arial" w:hAnsi="ITC Avant Garde" w:cs="Arial"/>
                <w:w w:val="105"/>
                <w:sz w:val="18"/>
                <w:szCs w:val="18"/>
              </w:rPr>
              <w:t>Tijuana, B.C.</w:t>
            </w:r>
          </w:p>
        </w:tc>
        <w:tc>
          <w:tcPr>
            <w:tcW w:w="625"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48"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68"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w:t>
            </w:r>
          </w:p>
        </w:tc>
        <w:tc>
          <w:tcPr>
            <w:tcW w:w="469"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469"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w:t>
            </w:r>
          </w:p>
        </w:tc>
        <w:tc>
          <w:tcPr>
            <w:tcW w:w="543" w:type="pct"/>
          </w:tcPr>
          <w:p w:rsidR="00B925BB" w:rsidRPr="002378AE" w:rsidRDefault="00B925BB" w:rsidP="002378AE">
            <w:pPr>
              <w:widowControl w:val="0"/>
              <w:spacing w:after="0" w:line="230" w:lineRule="exact"/>
              <w:ind w:left="115"/>
              <w:jc w:val="right"/>
              <w:rPr>
                <w:rFonts w:ascii="ITC Avant Garde" w:eastAsia="Arial" w:hAnsi="ITC Avant Garde" w:cs="Arial"/>
                <w:w w:val="105"/>
                <w:sz w:val="18"/>
                <w:szCs w:val="18"/>
              </w:rPr>
            </w:pPr>
            <w:r w:rsidRPr="002378AE">
              <w:rPr>
                <w:rFonts w:ascii="ITC Avant Garde" w:eastAsia="Arial" w:hAnsi="ITC Avant Garde" w:cs="Arial"/>
                <w:w w:val="105"/>
                <w:sz w:val="18"/>
                <w:szCs w:val="18"/>
              </w:rPr>
              <w:t>1</w:t>
            </w:r>
          </w:p>
        </w:tc>
      </w:tr>
      <w:tr w:rsidR="00B925BB" w:rsidRPr="002378AE" w:rsidTr="002378AE">
        <w:tc>
          <w:tcPr>
            <w:tcW w:w="1878" w:type="pct"/>
            <w:shd w:val="clear" w:color="auto" w:fill="BFBFBF" w:themeFill="background1" w:themeFillShade="BF"/>
          </w:tcPr>
          <w:p w:rsidR="00B925BB" w:rsidRPr="002378AE" w:rsidRDefault="00B925BB" w:rsidP="002378AE">
            <w:pPr>
              <w:widowControl w:val="0"/>
              <w:spacing w:after="0" w:line="230" w:lineRule="exact"/>
              <w:ind w:left="115"/>
              <w:jc w:val="right"/>
              <w:rPr>
                <w:rFonts w:ascii="ITC Avant Garde" w:eastAsia="Arial" w:hAnsi="ITC Avant Garde" w:cs="Arial"/>
                <w:b/>
                <w:w w:val="105"/>
                <w:sz w:val="18"/>
                <w:szCs w:val="18"/>
              </w:rPr>
            </w:pPr>
            <w:r w:rsidRPr="002378AE">
              <w:rPr>
                <w:rFonts w:ascii="ITC Avant Garde" w:eastAsia="Arial" w:hAnsi="ITC Avant Garde" w:cs="Arial"/>
                <w:b/>
                <w:w w:val="105"/>
                <w:sz w:val="18"/>
                <w:szCs w:val="18"/>
              </w:rPr>
              <w:lastRenderedPageBreak/>
              <w:t>Total</w:t>
            </w:r>
          </w:p>
        </w:tc>
        <w:tc>
          <w:tcPr>
            <w:tcW w:w="625" w:type="pct"/>
            <w:shd w:val="clear" w:color="auto" w:fill="BFBFBF" w:themeFill="background1" w:themeFillShade="BF"/>
          </w:tcPr>
          <w:p w:rsidR="00B925BB" w:rsidRPr="002378AE" w:rsidRDefault="00B925BB" w:rsidP="002378AE">
            <w:pPr>
              <w:widowControl w:val="0"/>
              <w:spacing w:after="0" w:line="230" w:lineRule="exact"/>
              <w:ind w:left="115"/>
              <w:jc w:val="right"/>
              <w:rPr>
                <w:rFonts w:ascii="ITC Avant Garde" w:eastAsia="Arial" w:hAnsi="ITC Avant Garde" w:cs="Arial"/>
                <w:b/>
                <w:w w:val="105"/>
                <w:sz w:val="18"/>
                <w:szCs w:val="18"/>
              </w:rPr>
            </w:pPr>
            <w:r w:rsidRPr="002378AE">
              <w:rPr>
                <w:rFonts w:ascii="ITC Avant Garde" w:eastAsia="Arial" w:hAnsi="ITC Avant Garde" w:cs="Arial"/>
                <w:b/>
                <w:w w:val="105"/>
                <w:sz w:val="18"/>
                <w:szCs w:val="18"/>
              </w:rPr>
              <w:t>--</w:t>
            </w:r>
          </w:p>
        </w:tc>
        <w:tc>
          <w:tcPr>
            <w:tcW w:w="548" w:type="pct"/>
            <w:shd w:val="clear" w:color="auto" w:fill="BFBFBF" w:themeFill="background1" w:themeFillShade="BF"/>
          </w:tcPr>
          <w:p w:rsidR="00B925BB" w:rsidRPr="002378AE" w:rsidRDefault="00B925BB" w:rsidP="002378AE">
            <w:pPr>
              <w:widowControl w:val="0"/>
              <w:spacing w:after="0" w:line="230" w:lineRule="exact"/>
              <w:ind w:left="115"/>
              <w:jc w:val="right"/>
              <w:rPr>
                <w:rFonts w:ascii="ITC Avant Garde" w:eastAsia="Arial" w:hAnsi="ITC Avant Garde" w:cs="Arial"/>
                <w:b/>
                <w:w w:val="105"/>
                <w:sz w:val="18"/>
                <w:szCs w:val="18"/>
              </w:rPr>
            </w:pPr>
            <w:r w:rsidRPr="002378AE">
              <w:rPr>
                <w:rFonts w:ascii="ITC Avant Garde" w:eastAsia="Arial" w:hAnsi="ITC Avant Garde" w:cs="Arial"/>
                <w:b/>
                <w:w w:val="105"/>
                <w:sz w:val="18"/>
                <w:szCs w:val="18"/>
              </w:rPr>
              <w:t>2</w:t>
            </w:r>
          </w:p>
        </w:tc>
        <w:tc>
          <w:tcPr>
            <w:tcW w:w="468" w:type="pct"/>
            <w:shd w:val="clear" w:color="auto" w:fill="BFBFBF" w:themeFill="background1" w:themeFillShade="BF"/>
          </w:tcPr>
          <w:p w:rsidR="00B925BB" w:rsidRPr="002378AE" w:rsidRDefault="00B925BB" w:rsidP="002378AE">
            <w:pPr>
              <w:widowControl w:val="0"/>
              <w:spacing w:after="0" w:line="230" w:lineRule="exact"/>
              <w:ind w:left="115"/>
              <w:jc w:val="right"/>
              <w:rPr>
                <w:rFonts w:ascii="ITC Avant Garde" w:eastAsia="Arial" w:hAnsi="ITC Avant Garde" w:cs="Arial"/>
                <w:b/>
                <w:w w:val="105"/>
                <w:sz w:val="18"/>
                <w:szCs w:val="18"/>
              </w:rPr>
            </w:pPr>
            <w:r w:rsidRPr="002378AE">
              <w:rPr>
                <w:rFonts w:ascii="ITC Avant Garde" w:eastAsia="Arial" w:hAnsi="ITC Avant Garde" w:cs="Arial"/>
                <w:b/>
                <w:w w:val="105"/>
                <w:sz w:val="18"/>
                <w:szCs w:val="18"/>
              </w:rPr>
              <w:t>4</w:t>
            </w:r>
          </w:p>
        </w:tc>
        <w:tc>
          <w:tcPr>
            <w:tcW w:w="469" w:type="pct"/>
            <w:shd w:val="clear" w:color="auto" w:fill="BFBFBF" w:themeFill="background1" w:themeFillShade="BF"/>
          </w:tcPr>
          <w:p w:rsidR="00B925BB" w:rsidRPr="002378AE" w:rsidRDefault="00B925BB" w:rsidP="002378AE">
            <w:pPr>
              <w:widowControl w:val="0"/>
              <w:spacing w:after="0" w:line="230" w:lineRule="exact"/>
              <w:ind w:left="115"/>
              <w:jc w:val="right"/>
              <w:rPr>
                <w:rFonts w:ascii="ITC Avant Garde" w:eastAsia="Arial" w:hAnsi="ITC Avant Garde" w:cs="Arial"/>
                <w:b/>
                <w:w w:val="105"/>
                <w:sz w:val="18"/>
                <w:szCs w:val="18"/>
              </w:rPr>
            </w:pPr>
            <w:r w:rsidRPr="002378AE">
              <w:rPr>
                <w:rFonts w:ascii="ITC Avant Garde" w:eastAsia="Arial" w:hAnsi="ITC Avant Garde" w:cs="Arial"/>
                <w:b/>
                <w:w w:val="105"/>
                <w:sz w:val="18"/>
                <w:szCs w:val="18"/>
              </w:rPr>
              <w:t>2</w:t>
            </w:r>
          </w:p>
        </w:tc>
        <w:tc>
          <w:tcPr>
            <w:tcW w:w="469" w:type="pct"/>
            <w:shd w:val="clear" w:color="auto" w:fill="BFBFBF" w:themeFill="background1" w:themeFillShade="BF"/>
          </w:tcPr>
          <w:p w:rsidR="00B925BB" w:rsidRPr="002378AE" w:rsidRDefault="00B925BB" w:rsidP="002378AE">
            <w:pPr>
              <w:widowControl w:val="0"/>
              <w:spacing w:after="0" w:line="230" w:lineRule="exact"/>
              <w:ind w:left="115"/>
              <w:jc w:val="right"/>
              <w:rPr>
                <w:rFonts w:ascii="ITC Avant Garde" w:eastAsia="Arial" w:hAnsi="ITC Avant Garde" w:cs="Arial"/>
                <w:b/>
                <w:w w:val="105"/>
                <w:sz w:val="18"/>
                <w:szCs w:val="18"/>
              </w:rPr>
            </w:pPr>
            <w:r w:rsidRPr="002378AE">
              <w:rPr>
                <w:rFonts w:ascii="ITC Avant Garde" w:eastAsia="Arial" w:hAnsi="ITC Avant Garde" w:cs="Arial"/>
                <w:b/>
                <w:w w:val="105"/>
                <w:sz w:val="18"/>
                <w:szCs w:val="18"/>
              </w:rPr>
              <w:t>2</w:t>
            </w:r>
          </w:p>
        </w:tc>
        <w:tc>
          <w:tcPr>
            <w:tcW w:w="543" w:type="pct"/>
            <w:shd w:val="clear" w:color="auto" w:fill="BFBFBF" w:themeFill="background1" w:themeFillShade="BF"/>
          </w:tcPr>
          <w:p w:rsidR="00B925BB" w:rsidRPr="002378AE" w:rsidRDefault="00B925BB" w:rsidP="002378AE">
            <w:pPr>
              <w:widowControl w:val="0"/>
              <w:spacing w:after="0" w:line="230" w:lineRule="exact"/>
              <w:ind w:left="115"/>
              <w:jc w:val="right"/>
              <w:rPr>
                <w:rFonts w:ascii="ITC Avant Garde" w:eastAsia="Arial" w:hAnsi="ITC Avant Garde" w:cs="Arial"/>
                <w:b/>
                <w:w w:val="105"/>
                <w:sz w:val="18"/>
                <w:szCs w:val="18"/>
              </w:rPr>
            </w:pPr>
            <w:r w:rsidRPr="002378AE">
              <w:rPr>
                <w:rFonts w:ascii="ITC Avant Garde" w:eastAsia="Arial" w:hAnsi="ITC Avant Garde" w:cs="Arial"/>
                <w:b/>
                <w:w w:val="105"/>
                <w:sz w:val="18"/>
                <w:szCs w:val="18"/>
              </w:rPr>
              <w:t>10</w:t>
            </w:r>
          </w:p>
        </w:tc>
      </w:tr>
    </w:tbl>
    <w:p w:rsidR="00B925BB" w:rsidRPr="002378AE" w:rsidRDefault="00B925BB" w:rsidP="002378AE">
      <w:pPr>
        <w:spacing w:after="240" w:line="276" w:lineRule="auto"/>
        <w:ind w:left="567"/>
        <w:jc w:val="both"/>
        <w:rPr>
          <w:rFonts w:ascii="ITC Avant Garde" w:eastAsia="Times New Roman" w:hAnsi="ITC Avant Garde" w:cs="Arial"/>
          <w:iCs/>
          <w:kern w:val="16"/>
          <w:sz w:val="18"/>
          <w:szCs w:val="18"/>
          <w:lang w:eastAsia="es-ES"/>
        </w:rPr>
      </w:pPr>
      <w:r w:rsidRPr="002378AE">
        <w:rPr>
          <w:rFonts w:ascii="ITC Avant Garde" w:eastAsia="Times New Roman" w:hAnsi="ITC Avant Garde" w:cs="Arial"/>
          <w:iCs/>
          <w:kern w:val="16"/>
          <w:sz w:val="18"/>
          <w:szCs w:val="18"/>
          <w:lang w:eastAsia="es-ES"/>
        </w:rPr>
        <w:t>Nota: El año 1 inicia a partir de la fecha de otorgamiento de la Concesión. …”</w:t>
      </w:r>
    </w:p>
    <w:p w:rsidR="009357E8" w:rsidRPr="002378AE" w:rsidRDefault="009357E8" w:rsidP="002378AE">
      <w:pPr>
        <w:numPr>
          <w:ilvl w:val="0"/>
          <w:numId w:val="9"/>
        </w:numPr>
        <w:spacing w:after="240" w:line="360" w:lineRule="auto"/>
        <w:contextualSpacing/>
        <w:jc w:val="both"/>
        <w:rPr>
          <w:rFonts w:ascii="ITC Avant Garde" w:hAnsi="ITC Avant Garde"/>
          <w:color w:val="000000"/>
        </w:rPr>
      </w:pPr>
      <w:r w:rsidRPr="002378AE">
        <w:rPr>
          <w:rFonts w:ascii="ITC Avant Garde" w:hAnsi="ITC Avant Garde"/>
          <w:b/>
          <w:sz w:val="21"/>
          <w:szCs w:val="21"/>
        </w:rPr>
        <w:t xml:space="preserve">TALKTEL </w:t>
      </w:r>
      <w:r w:rsidRPr="002378AE">
        <w:rPr>
          <w:rFonts w:ascii="ITC Avant Garde" w:hAnsi="ITC Avant Garde"/>
          <w:sz w:val="21"/>
          <w:szCs w:val="21"/>
        </w:rPr>
        <w:t xml:space="preserve">exhibió el contrato de “PRESTACIÓN DE SERVICIOS DE TELECOMUNICACIONES Y SERVICIOS COMPLEMENTARIOS.” celebrado entre ésta y la </w:t>
      </w:r>
      <w:r w:rsidRPr="002378AE">
        <w:rPr>
          <w:rFonts w:ascii="ITC Avant Garde" w:hAnsi="ITC Avant Garde"/>
          <w:b/>
          <w:sz w:val="21"/>
          <w:szCs w:val="21"/>
        </w:rPr>
        <w:t>CFE TELECOM</w:t>
      </w:r>
      <w:r w:rsidRPr="002378AE">
        <w:rPr>
          <w:rFonts w:ascii="ITC Avant Garde" w:hAnsi="ITC Avant Garde"/>
          <w:sz w:val="21"/>
          <w:szCs w:val="21"/>
        </w:rPr>
        <w:t xml:space="preserve"> el cuatro de septiembre de dos mil quince, en el que convinieron que esta última proporcionara la infraestructura que permita la conexión privada entre los Puntos de Demarcación de </w:t>
      </w:r>
      <w:r w:rsidRPr="002378AE">
        <w:rPr>
          <w:rFonts w:ascii="ITC Avant Garde" w:hAnsi="ITC Avant Garde"/>
          <w:b/>
          <w:sz w:val="21"/>
          <w:szCs w:val="21"/>
        </w:rPr>
        <w:t>TALKTEL</w:t>
      </w:r>
      <w:r w:rsidRPr="002378AE">
        <w:rPr>
          <w:rFonts w:ascii="ITC Avant Garde" w:hAnsi="ITC Avant Garde"/>
          <w:sz w:val="21"/>
          <w:szCs w:val="21"/>
        </w:rPr>
        <w:t>, así como los servicios de conectividad, alojamiento e internet.</w:t>
      </w:r>
    </w:p>
    <w:p w:rsidR="009357E8" w:rsidRPr="002378AE" w:rsidRDefault="009357E8" w:rsidP="002378AE">
      <w:pPr>
        <w:numPr>
          <w:ilvl w:val="0"/>
          <w:numId w:val="9"/>
        </w:numPr>
        <w:spacing w:after="240" w:line="360" w:lineRule="auto"/>
        <w:contextualSpacing/>
        <w:jc w:val="both"/>
        <w:rPr>
          <w:rFonts w:ascii="ITC Avant Garde" w:hAnsi="ITC Avant Garde"/>
          <w:color w:val="000000"/>
        </w:rPr>
      </w:pPr>
      <w:r w:rsidRPr="002378AE">
        <w:rPr>
          <w:rFonts w:ascii="ITC Avant Garde" w:hAnsi="ITC Avant Garde"/>
          <w:b/>
          <w:sz w:val="21"/>
          <w:szCs w:val="21"/>
        </w:rPr>
        <w:t>TALKTEL</w:t>
      </w:r>
      <w:r w:rsidRPr="002378AE">
        <w:rPr>
          <w:rFonts w:ascii="ITC Avant Garde" w:hAnsi="ITC Avant Garde"/>
          <w:sz w:val="21"/>
          <w:szCs w:val="21"/>
        </w:rPr>
        <w:t xml:space="preserve"> exhibió contrato de servicios celebrado entre ésta e ISSAC DE MÉXICO, S.A. DE C.V. de fecha catorce de marzo de dos mil catorce, de cuyo análisis se advierte que el objeto del contrato es el relativo a la prestación de servicios satelitales.</w:t>
      </w:r>
    </w:p>
    <w:p w:rsidR="00B925BB" w:rsidRPr="002378AE" w:rsidRDefault="00B925BB" w:rsidP="002378AE">
      <w:pPr>
        <w:numPr>
          <w:ilvl w:val="0"/>
          <w:numId w:val="9"/>
        </w:numPr>
        <w:spacing w:after="240" w:line="360" w:lineRule="auto"/>
        <w:contextualSpacing/>
        <w:jc w:val="both"/>
        <w:rPr>
          <w:rFonts w:ascii="ITC Avant Garde" w:hAnsi="ITC Avant Garde"/>
          <w:color w:val="000000"/>
        </w:rPr>
      </w:pPr>
      <w:r w:rsidRPr="002378AE">
        <w:rPr>
          <w:rFonts w:ascii="ITC Avant Garde" w:hAnsi="ITC Avant Garde"/>
          <w:sz w:val="21"/>
          <w:szCs w:val="21"/>
        </w:rPr>
        <w:t xml:space="preserve">En términos de la condición A.5 </w:t>
      </w:r>
      <w:r w:rsidRPr="002378AE">
        <w:rPr>
          <w:rFonts w:ascii="ITC Avant Garde" w:hAnsi="ITC Avant Garde"/>
          <w:b/>
          <w:sz w:val="21"/>
          <w:szCs w:val="21"/>
        </w:rPr>
        <w:t>TALKTEL</w:t>
      </w:r>
      <w:r w:rsidRPr="002378AE">
        <w:rPr>
          <w:rFonts w:ascii="ITC Avant Garde" w:hAnsi="ITC Avant Garde"/>
          <w:sz w:val="21"/>
          <w:szCs w:val="21"/>
        </w:rPr>
        <w:t xml:space="preserve"> se obligó a instalar, al menos, la infraestructura propia, para los enlaces de fibra óptica y vía satélite que cubrirán el área de cobertura solicitada</w:t>
      </w:r>
      <w:r w:rsidR="006F5E24" w:rsidRPr="002378AE">
        <w:rPr>
          <w:rFonts w:ascii="ITC Avant Garde" w:hAnsi="ITC Avant Garde"/>
          <w:sz w:val="21"/>
          <w:szCs w:val="21"/>
        </w:rPr>
        <w:t xml:space="preserve"> de su parte, sin que al efecto durante el desarrollo de LA VISITA</w:t>
      </w:r>
      <w:r w:rsidR="007D5A0C" w:rsidRPr="002378AE">
        <w:rPr>
          <w:rFonts w:ascii="ITC Avant Garde" w:hAnsi="ITC Avant Garde"/>
          <w:sz w:val="21"/>
          <w:szCs w:val="21"/>
        </w:rPr>
        <w:t xml:space="preserve"> y menos aún, durante la sustanciación del procedimiento administrativo de imposición de sanciones que se resuelve, </w:t>
      </w:r>
      <w:r w:rsidR="006F5E24" w:rsidRPr="002378AE">
        <w:rPr>
          <w:rFonts w:ascii="ITC Avant Garde" w:hAnsi="ITC Avant Garde"/>
          <w:sz w:val="21"/>
          <w:szCs w:val="21"/>
        </w:rPr>
        <w:t xml:space="preserve"> hubiera acreditado su cumplimiento, pues con los contratos exhibidos de su parte acreditan que CFE le presta Servicios de Telecomunicaciones, consistentes en la infraestructura que permite la conexión privada entre los Puntos de Demarcación del CLIENTE para su uso exclusivo, sin límite de utilización y sin restricción de horarios, en tanto que la empresa ISSAC DE MÉXICO, S.A. DE C.V. le brinda la prestación de servicios satelitales, los cuales incluyen “Segmento Satelital, Servicios de </w:t>
      </w:r>
      <w:proofErr w:type="spellStart"/>
      <w:r w:rsidR="006F5E24" w:rsidRPr="002378AE">
        <w:rPr>
          <w:rFonts w:ascii="ITC Avant Garde" w:hAnsi="ITC Avant Garde"/>
          <w:sz w:val="21"/>
          <w:szCs w:val="21"/>
        </w:rPr>
        <w:t>Telepuerto</w:t>
      </w:r>
      <w:proofErr w:type="spellEnd"/>
      <w:r w:rsidR="006F5E24" w:rsidRPr="002378AE">
        <w:rPr>
          <w:rFonts w:ascii="ITC Avant Garde" w:hAnsi="ITC Avant Garde"/>
          <w:sz w:val="21"/>
          <w:szCs w:val="21"/>
        </w:rPr>
        <w:t xml:space="preserve">, Acceso de Internet desde el </w:t>
      </w:r>
      <w:proofErr w:type="spellStart"/>
      <w:r w:rsidR="006F5E24" w:rsidRPr="002378AE">
        <w:rPr>
          <w:rFonts w:ascii="ITC Avant Garde" w:hAnsi="ITC Avant Garde"/>
          <w:sz w:val="21"/>
          <w:szCs w:val="21"/>
        </w:rPr>
        <w:t>Telepuerto</w:t>
      </w:r>
      <w:proofErr w:type="spellEnd"/>
      <w:r w:rsidR="006F5E24" w:rsidRPr="002378AE">
        <w:rPr>
          <w:rFonts w:ascii="ITC Avant Garde" w:hAnsi="ITC Avant Garde"/>
          <w:sz w:val="21"/>
          <w:szCs w:val="21"/>
        </w:rPr>
        <w:t xml:space="preserve"> de </w:t>
      </w:r>
      <w:proofErr w:type="spellStart"/>
      <w:r w:rsidR="006F5E24" w:rsidRPr="002378AE">
        <w:rPr>
          <w:rFonts w:ascii="ITC Avant Garde" w:hAnsi="ITC Avant Garde"/>
          <w:sz w:val="21"/>
          <w:szCs w:val="21"/>
        </w:rPr>
        <w:t>NewCon</w:t>
      </w:r>
      <w:proofErr w:type="spellEnd"/>
      <w:r w:rsidR="006F5E24" w:rsidRPr="002378AE">
        <w:rPr>
          <w:rFonts w:ascii="ITC Avant Garde" w:hAnsi="ITC Avant Garde"/>
          <w:sz w:val="21"/>
          <w:szCs w:val="21"/>
        </w:rPr>
        <w:t xml:space="preserve"> en Miami y soporte 24x7 del NOC.”. Asimismo se especifica que los servicios serán proporcionados por </w:t>
      </w:r>
      <w:proofErr w:type="spellStart"/>
      <w:r w:rsidR="006F5E24" w:rsidRPr="002378AE">
        <w:rPr>
          <w:rFonts w:ascii="ITC Avant Garde" w:hAnsi="ITC Avant Garde"/>
          <w:sz w:val="21"/>
          <w:szCs w:val="21"/>
        </w:rPr>
        <w:t>NewCom</w:t>
      </w:r>
      <w:proofErr w:type="spellEnd"/>
      <w:r w:rsidR="006F5E24" w:rsidRPr="002378AE">
        <w:rPr>
          <w:rFonts w:ascii="ITC Avant Garde" w:hAnsi="ITC Avant Garde"/>
          <w:sz w:val="21"/>
          <w:szCs w:val="21"/>
        </w:rPr>
        <w:t xml:space="preserve"> International Inc.</w:t>
      </w:r>
    </w:p>
    <w:p w:rsidR="002378AE" w:rsidRPr="002378AE" w:rsidRDefault="009357E8" w:rsidP="002378AE">
      <w:pPr>
        <w:numPr>
          <w:ilvl w:val="0"/>
          <w:numId w:val="9"/>
        </w:numPr>
        <w:spacing w:after="240" w:line="360" w:lineRule="auto"/>
        <w:contextualSpacing/>
        <w:jc w:val="both"/>
        <w:rPr>
          <w:rFonts w:ascii="ITC Avant Garde" w:hAnsi="ITC Avant Garde"/>
          <w:color w:val="000000"/>
        </w:rPr>
      </w:pPr>
      <w:r w:rsidRPr="002378AE">
        <w:rPr>
          <w:rFonts w:ascii="ITC Avant Garde" w:hAnsi="ITC Avant Garde"/>
          <w:sz w:val="21"/>
          <w:szCs w:val="21"/>
        </w:rPr>
        <w:t xml:space="preserve">Con lo que se concluye </w:t>
      </w:r>
      <w:r w:rsidR="00656B6D" w:rsidRPr="002378AE">
        <w:rPr>
          <w:rFonts w:ascii="ITC Avant Garde" w:hAnsi="ITC Avant Garde"/>
          <w:sz w:val="21"/>
          <w:szCs w:val="21"/>
        </w:rPr>
        <w:t xml:space="preserve">que </w:t>
      </w:r>
      <w:r w:rsidR="00656B6D" w:rsidRPr="002378AE">
        <w:rPr>
          <w:rFonts w:ascii="ITC Avant Garde" w:hAnsi="ITC Avant Garde"/>
          <w:b/>
          <w:sz w:val="21"/>
          <w:szCs w:val="21"/>
        </w:rPr>
        <w:t>TALKTEL</w:t>
      </w:r>
      <w:r w:rsidR="00656B6D" w:rsidRPr="002378AE">
        <w:rPr>
          <w:rFonts w:ascii="ITC Avant Garde" w:hAnsi="ITC Avant Garde"/>
          <w:sz w:val="21"/>
          <w:szCs w:val="21"/>
        </w:rPr>
        <w:t xml:space="preserve"> no tiene infraestructura propia para los enlaces de fibra óptica y vía satélite que cubrirán el área de cobertura solicitada, de conformidad a la condición </w:t>
      </w:r>
      <w:r w:rsidR="00656B6D" w:rsidRPr="002378AE">
        <w:rPr>
          <w:rFonts w:ascii="ITC Avant Garde" w:hAnsi="ITC Avant Garde"/>
          <w:b/>
          <w:color w:val="000000"/>
        </w:rPr>
        <w:t xml:space="preserve">A.5. Compromisos de cobertura de la Red </w:t>
      </w:r>
      <w:r w:rsidR="00656B6D" w:rsidRPr="002378AE">
        <w:rPr>
          <w:rFonts w:ascii="ITC Avant Garde" w:hAnsi="ITC Avant Garde"/>
          <w:color w:val="000000"/>
        </w:rPr>
        <w:t>de su Título de Concesión.</w:t>
      </w:r>
    </w:p>
    <w:p w:rsidR="00CA7459" w:rsidRPr="002378AE" w:rsidRDefault="00CA7459" w:rsidP="002378AE">
      <w:pPr>
        <w:spacing w:after="240" w:line="360" w:lineRule="auto"/>
        <w:ind w:right="48"/>
        <w:jc w:val="both"/>
        <w:rPr>
          <w:rFonts w:ascii="ITC Avant Garde" w:hAnsi="ITC Avant Garde" w:cs="Tahoma"/>
        </w:rPr>
      </w:pPr>
      <w:r w:rsidRPr="002378AE">
        <w:rPr>
          <w:rFonts w:ascii="ITC Avant Garde" w:eastAsia="Times New Roman" w:hAnsi="ITC Avant Garde"/>
          <w:bCs/>
          <w:color w:val="000000"/>
          <w:lang w:eastAsia="es-MX"/>
        </w:rPr>
        <w:lastRenderedPageBreak/>
        <w:t xml:space="preserve">De lo expuesto se considera que existen elementos de convicción suficientes para considerar que </w:t>
      </w:r>
      <w:r w:rsidRPr="002378AE">
        <w:rPr>
          <w:rFonts w:ascii="ITC Avant Garde" w:hAnsi="ITC Avant Garde"/>
          <w:color w:val="000000"/>
        </w:rPr>
        <w:t>“</w:t>
      </w:r>
      <w:r w:rsidR="00843721" w:rsidRPr="002378AE">
        <w:rPr>
          <w:rFonts w:ascii="ITC Avant Garde" w:hAnsi="ITC Avant Garde"/>
          <w:b/>
          <w:color w:val="000000"/>
        </w:rPr>
        <w:t>TALKTEL</w:t>
      </w:r>
      <w:r w:rsidRPr="002378AE">
        <w:rPr>
          <w:rFonts w:ascii="ITC Avant Garde" w:hAnsi="ITC Avant Garde"/>
          <w:b/>
          <w:color w:val="000000"/>
        </w:rPr>
        <w:t xml:space="preserve">” </w:t>
      </w:r>
      <w:r w:rsidRPr="002378AE">
        <w:rPr>
          <w:rFonts w:ascii="ITC Avant Garde" w:eastAsia="Times New Roman" w:hAnsi="ITC Avant Garde"/>
          <w:bCs/>
          <w:color w:val="000000"/>
          <w:lang w:eastAsia="es-MX"/>
        </w:rPr>
        <w:t xml:space="preserve">incumplió lo </w:t>
      </w:r>
      <w:r w:rsidRPr="002378AE">
        <w:rPr>
          <w:rFonts w:ascii="ITC Avant Garde" w:hAnsi="ITC Avant Garde"/>
          <w:color w:val="000000"/>
        </w:rPr>
        <w:t xml:space="preserve">establecido en </w:t>
      </w:r>
      <w:r w:rsidR="0093240B" w:rsidRPr="002378AE">
        <w:rPr>
          <w:rFonts w:ascii="ITC Avant Garde" w:hAnsi="ITC Avant Garde"/>
        </w:rPr>
        <w:t>la condición</w:t>
      </w:r>
      <w:r w:rsidR="00656B6D" w:rsidRPr="002378AE">
        <w:rPr>
          <w:rFonts w:ascii="ITC Avant Garde" w:hAnsi="ITC Avant Garde"/>
        </w:rPr>
        <w:t xml:space="preserve"> </w:t>
      </w:r>
      <w:r w:rsidR="00656B6D" w:rsidRPr="002378AE">
        <w:rPr>
          <w:rFonts w:ascii="ITC Avant Garde" w:hAnsi="ITC Avant Garde"/>
          <w:b/>
        </w:rPr>
        <w:t>A.5. Compromisos de cobertura de la Red</w:t>
      </w:r>
      <w:r w:rsidR="00656B6D" w:rsidRPr="002378AE">
        <w:rPr>
          <w:rFonts w:ascii="ITC Avant Garde" w:hAnsi="ITC Avant Garde"/>
        </w:rPr>
        <w:t xml:space="preserve"> de su Título de Concesión</w:t>
      </w:r>
      <w:r w:rsidR="00656B6D" w:rsidRPr="002378AE">
        <w:rPr>
          <w:rFonts w:ascii="ITC Avant Garde" w:hAnsi="ITC Avant Garde" w:cs="Tahoma"/>
        </w:rPr>
        <w:t xml:space="preserve"> </w:t>
      </w:r>
      <w:r w:rsidR="00656B6D" w:rsidRPr="002378AE">
        <w:rPr>
          <w:rFonts w:ascii="ITC Avant Garde" w:eastAsia="Times New Roman" w:hAnsi="ITC Avant Garde"/>
          <w:bCs/>
          <w:color w:val="000000"/>
          <w:lang w:eastAsia="es-MX"/>
        </w:rPr>
        <w:t>y</w:t>
      </w:r>
      <w:r w:rsidRPr="002378AE">
        <w:rPr>
          <w:rFonts w:ascii="ITC Avant Garde" w:eastAsia="Times New Roman" w:hAnsi="ITC Avant Garde"/>
          <w:bCs/>
          <w:color w:val="000000"/>
          <w:lang w:eastAsia="es-MX"/>
        </w:rPr>
        <w:t xml:space="preserve"> en consecuencia lo procedente es imponer una sanción en términos de lo previsto en el artículo 298, Apartado B, fracción </w:t>
      </w:r>
      <w:r w:rsidR="00656B6D" w:rsidRPr="002378AE">
        <w:rPr>
          <w:rFonts w:ascii="ITC Avant Garde" w:eastAsia="Times New Roman" w:hAnsi="ITC Avant Garde"/>
          <w:bCs/>
          <w:color w:val="000000"/>
          <w:lang w:eastAsia="es-MX"/>
        </w:rPr>
        <w:t>III</w:t>
      </w:r>
      <w:r w:rsidRPr="002378AE">
        <w:rPr>
          <w:rFonts w:ascii="ITC Avant Garde" w:eastAsia="Times New Roman" w:hAnsi="ITC Avant Garde"/>
          <w:bCs/>
          <w:color w:val="000000"/>
          <w:lang w:eastAsia="es-MX"/>
        </w:rPr>
        <w:t xml:space="preserve"> de la</w:t>
      </w:r>
      <w:r w:rsidRPr="002378AE">
        <w:rPr>
          <w:rFonts w:ascii="ITC Avant Garde" w:eastAsia="Times New Roman" w:hAnsi="ITC Avant Garde"/>
          <w:b/>
          <w:bCs/>
          <w:color w:val="000000"/>
          <w:lang w:eastAsia="es-MX"/>
        </w:rPr>
        <w:t xml:space="preserve"> “</w:t>
      </w:r>
      <w:proofErr w:type="spellStart"/>
      <w:r w:rsidRPr="002378AE">
        <w:rPr>
          <w:rFonts w:ascii="ITC Avant Garde" w:eastAsia="Times New Roman" w:hAnsi="ITC Avant Garde"/>
          <w:b/>
          <w:bCs/>
          <w:color w:val="000000"/>
          <w:lang w:eastAsia="es-MX"/>
        </w:rPr>
        <w:t>LFTyR</w:t>
      </w:r>
      <w:proofErr w:type="spellEnd"/>
      <w:r w:rsidRPr="002378AE">
        <w:rPr>
          <w:rFonts w:ascii="ITC Avant Garde" w:eastAsia="Times New Roman" w:hAnsi="ITC Avant Garde"/>
          <w:b/>
          <w:bCs/>
          <w:color w:val="000000"/>
          <w:lang w:eastAsia="es-MX"/>
        </w:rPr>
        <w:t>”.</w:t>
      </w:r>
    </w:p>
    <w:p w:rsidR="002378AE" w:rsidRPr="002378AE" w:rsidRDefault="00B076BE" w:rsidP="002378AE">
      <w:pPr>
        <w:pStyle w:val="Textoindependiente"/>
        <w:tabs>
          <w:tab w:val="left" w:pos="993"/>
        </w:tabs>
        <w:spacing w:after="240" w:line="360" w:lineRule="auto"/>
        <w:jc w:val="both"/>
        <w:rPr>
          <w:rFonts w:ascii="ITC Avant Garde" w:eastAsia="Times New Roman" w:hAnsi="ITC Avant Garde"/>
          <w:b/>
          <w:bCs/>
          <w:color w:val="000000"/>
          <w:lang w:eastAsia="es-MX"/>
        </w:rPr>
      </w:pPr>
      <w:r w:rsidRPr="002378AE">
        <w:rPr>
          <w:rFonts w:ascii="ITC Avant Garde" w:eastAsia="Times New Roman" w:hAnsi="ITC Avant Garde"/>
          <w:b/>
          <w:bCs/>
          <w:color w:val="000000"/>
          <w:lang w:eastAsia="es-MX"/>
        </w:rPr>
        <w:t>OCTAVO</w:t>
      </w:r>
      <w:r w:rsidR="00CA7459" w:rsidRPr="002378AE">
        <w:rPr>
          <w:rFonts w:ascii="ITC Avant Garde" w:eastAsia="Times New Roman" w:hAnsi="ITC Avant Garde"/>
          <w:b/>
          <w:bCs/>
          <w:color w:val="000000"/>
          <w:lang w:eastAsia="es-MX"/>
        </w:rPr>
        <w:t xml:space="preserve">. </w:t>
      </w:r>
      <w:r w:rsidR="00CA7459" w:rsidRPr="002378AE">
        <w:rPr>
          <w:rFonts w:ascii="ITC Avant Garde" w:hAnsi="ITC Avant Garde"/>
          <w:b/>
          <w:smallCaps/>
          <w:color w:val="000000"/>
        </w:rPr>
        <w:t>Determinación y cuantificación de la sanción.</w:t>
      </w:r>
    </w:p>
    <w:p w:rsidR="002378AE" w:rsidRPr="002378AE" w:rsidRDefault="00CA7459" w:rsidP="002378AE">
      <w:pPr>
        <w:spacing w:after="240" w:line="360" w:lineRule="auto"/>
        <w:ind w:right="48"/>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El incumplimiento a lo establecido </w:t>
      </w:r>
      <w:r w:rsidRPr="002378AE">
        <w:rPr>
          <w:rFonts w:ascii="ITC Avant Garde" w:hAnsi="ITC Avant Garde"/>
          <w:color w:val="000000"/>
        </w:rPr>
        <w:t xml:space="preserve">en </w:t>
      </w:r>
      <w:r w:rsidR="0093240B" w:rsidRPr="002378AE">
        <w:rPr>
          <w:rFonts w:ascii="ITC Avant Garde" w:hAnsi="ITC Avant Garde"/>
        </w:rPr>
        <w:t xml:space="preserve">la condición </w:t>
      </w:r>
      <w:r w:rsidR="0093240B" w:rsidRPr="002378AE">
        <w:rPr>
          <w:rFonts w:ascii="ITC Avant Garde" w:hAnsi="ITC Avant Garde"/>
          <w:b/>
        </w:rPr>
        <w:t>A.5. Compromisos de cobertura de la Red</w:t>
      </w:r>
      <w:r w:rsidR="0093240B" w:rsidRPr="002378AE">
        <w:rPr>
          <w:rFonts w:ascii="ITC Avant Garde" w:hAnsi="ITC Avant Garde"/>
        </w:rPr>
        <w:t xml:space="preserve"> de su Título de Concesión</w:t>
      </w:r>
      <w:r w:rsidRPr="002378AE">
        <w:rPr>
          <w:rFonts w:ascii="ITC Avant Garde" w:hAnsi="ITC Avant Garde"/>
          <w:color w:val="000000"/>
        </w:rPr>
        <w:t xml:space="preserve">, </w:t>
      </w:r>
      <w:r w:rsidRPr="002378AE">
        <w:rPr>
          <w:rFonts w:ascii="ITC Avant Garde" w:eastAsia="Times New Roman" w:hAnsi="ITC Avant Garde"/>
          <w:bCs/>
          <w:color w:val="000000"/>
          <w:lang w:eastAsia="es-MX"/>
        </w:rPr>
        <w:t xml:space="preserve">actualiza </w:t>
      </w:r>
      <w:r w:rsidR="00CD6393" w:rsidRPr="002378AE">
        <w:rPr>
          <w:rFonts w:ascii="ITC Avant Garde" w:eastAsia="Times New Roman" w:hAnsi="ITC Avant Garde"/>
          <w:bCs/>
          <w:color w:val="000000"/>
          <w:lang w:eastAsia="es-MX"/>
        </w:rPr>
        <w:t>la consecuencia</w:t>
      </w:r>
      <w:r w:rsidRPr="002378AE">
        <w:rPr>
          <w:rFonts w:ascii="ITC Avant Garde" w:eastAsia="Times New Roman" w:hAnsi="ITC Avant Garde"/>
          <w:bCs/>
          <w:color w:val="000000"/>
          <w:lang w:eastAsia="es-MX"/>
        </w:rPr>
        <w:t xml:space="preserve"> normativ</w:t>
      </w:r>
      <w:r w:rsidR="00CD6393" w:rsidRPr="002378AE">
        <w:rPr>
          <w:rFonts w:ascii="ITC Avant Garde" w:eastAsia="Times New Roman" w:hAnsi="ITC Avant Garde"/>
          <w:bCs/>
          <w:color w:val="000000"/>
          <w:lang w:eastAsia="es-MX"/>
        </w:rPr>
        <w:t>a</w:t>
      </w:r>
      <w:r w:rsidRPr="002378AE">
        <w:rPr>
          <w:rFonts w:ascii="ITC Avant Garde" w:eastAsia="Times New Roman" w:hAnsi="ITC Avant Garde"/>
          <w:bCs/>
          <w:color w:val="000000"/>
          <w:lang w:eastAsia="es-MX"/>
        </w:rPr>
        <w:t xml:space="preserve"> previst</w:t>
      </w:r>
      <w:r w:rsidR="00CD6393" w:rsidRPr="002378AE">
        <w:rPr>
          <w:rFonts w:ascii="ITC Avant Garde" w:eastAsia="Times New Roman" w:hAnsi="ITC Avant Garde"/>
          <w:bCs/>
          <w:color w:val="000000"/>
          <w:lang w:eastAsia="es-MX"/>
        </w:rPr>
        <w:t>a</w:t>
      </w:r>
      <w:r w:rsidRPr="002378AE">
        <w:rPr>
          <w:rFonts w:ascii="ITC Avant Garde" w:eastAsia="Times New Roman" w:hAnsi="ITC Avant Garde"/>
          <w:bCs/>
          <w:color w:val="000000"/>
          <w:lang w:eastAsia="es-MX"/>
        </w:rPr>
        <w:t xml:space="preserve"> en el artículo 298, apartado B) fracción I</w:t>
      </w:r>
      <w:r w:rsidR="00656B6D" w:rsidRPr="002378AE">
        <w:rPr>
          <w:rFonts w:ascii="ITC Avant Garde" w:eastAsia="Times New Roman" w:hAnsi="ITC Avant Garde"/>
          <w:bCs/>
          <w:color w:val="000000"/>
          <w:lang w:eastAsia="es-MX"/>
        </w:rPr>
        <w:t>II</w:t>
      </w:r>
      <w:r w:rsidRPr="002378AE">
        <w:rPr>
          <w:rFonts w:ascii="ITC Avant Garde" w:eastAsia="Times New Roman" w:hAnsi="ITC Avant Garde"/>
          <w:bCs/>
          <w:color w:val="000000"/>
          <w:lang w:eastAsia="es-MX"/>
        </w:rPr>
        <w:t xml:space="preserve"> de la </w:t>
      </w:r>
      <w:r w:rsidRPr="002378AE">
        <w:rPr>
          <w:rFonts w:ascii="ITC Avant Garde" w:eastAsia="Times New Roman" w:hAnsi="ITC Avant Garde"/>
          <w:b/>
          <w:bCs/>
          <w:color w:val="000000"/>
          <w:lang w:eastAsia="es-MX"/>
        </w:rPr>
        <w:t>“</w:t>
      </w:r>
      <w:proofErr w:type="spellStart"/>
      <w:r w:rsidRPr="002378AE">
        <w:rPr>
          <w:rFonts w:ascii="ITC Avant Garde" w:eastAsia="Times New Roman" w:hAnsi="ITC Avant Garde"/>
          <w:b/>
          <w:bCs/>
          <w:color w:val="000000"/>
          <w:lang w:eastAsia="es-MX"/>
        </w:rPr>
        <w:t>LFTyR</w:t>
      </w:r>
      <w:proofErr w:type="spellEnd"/>
      <w:r w:rsidRPr="002378AE">
        <w:rPr>
          <w:rFonts w:ascii="ITC Avant Garde" w:eastAsia="Times New Roman" w:hAnsi="ITC Avant Garde"/>
          <w:b/>
          <w:bCs/>
          <w:color w:val="000000"/>
          <w:lang w:eastAsia="es-MX"/>
        </w:rPr>
        <w:t>”</w:t>
      </w:r>
      <w:r w:rsidRPr="002378AE">
        <w:rPr>
          <w:rFonts w:ascii="ITC Avant Garde" w:eastAsia="Times New Roman" w:hAnsi="ITC Avant Garde"/>
          <w:bCs/>
          <w:color w:val="000000"/>
          <w:lang w:eastAsia="es-MX"/>
        </w:rPr>
        <w:t xml:space="preserve"> que a la letra señala:</w:t>
      </w:r>
    </w:p>
    <w:p w:rsidR="00CA7459" w:rsidRPr="002378AE" w:rsidRDefault="00CA7459" w:rsidP="002378AE">
      <w:pPr>
        <w:pStyle w:val="Estilo"/>
        <w:tabs>
          <w:tab w:val="left" w:pos="8364"/>
        </w:tabs>
        <w:spacing w:after="240"/>
        <w:ind w:left="567" w:right="851"/>
        <w:rPr>
          <w:rFonts w:ascii="ITC Avant Garde" w:hAnsi="ITC Avant Garde"/>
          <w:color w:val="000000"/>
          <w:sz w:val="22"/>
          <w:szCs w:val="20"/>
        </w:rPr>
      </w:pPr>
      <w:r w:rsidRPr="002378AE">
        <w:rPr>
          <w:rFonts w:ascii="ITC Avant Garde" w:hAnsi="ITC Avant Garde"/>
          <w:b/>
          <w:color w:val="000000"/>
          <w:sz w:val="22"/>
          <w:szCs w:val="20"/>
        </w:rPr>
        <w:t>“Artículo 298.</w:t>
      </w:r>
      <w:r w:rsidRPr="002378AE">
        <w:rPr>
          <w:rFonts w:ascii="ITC Avant Garde" w:hAnsi="ITC Avant Garde"/>
          <w:color w:val="000000"/>
          <w:sz w:val="22"/>
          <w:szCs w:val="20"/>
        </w:rPr>
        <w:t xml:space="preserve"> Las infracciones a lo dispuesto en esta Ley </w:t>
      </w:r>
      <w:r w:rsidRPr="002378AE">
        <w:rPr>
          <w:rFonts w:ascii="ITC Avant Garde" w:hAnsi="ITC Avant Garde"/>
          <w:b/>
          <w:color w:val="000000"/>
          <w:sz w:val="22"/>
          <w:szCs w:val="20"/>
          <w:u w:val="single"/>
        </w:rPr>
        <w:t>y a las disposiciones que deriven de ella</w:t>
      </w:r>
      <w:r w:rsidRPr="002378AE">
        <w:rPr>
          <w:rFonts w:ascii="ITC Avant Garde" w:hAnsi="ITC Avant Garde"/>
          <w:color w:val="000000"/>
          <w:sz w:val="22"/>
          <w:szCs w:val="20"/>
        </w:rPr>
        <w:t>, se sancionarán por el Instituto de conformidad con lo siguiente:</w:t>
      </w:r>
    </w:p>
    <w:p w:rsidR="002378AE" w:rsidRPr="002378AE" w:rsidRDefault="00CA7459" w:rsidP="002378AE">
      <w:pPr>
        <w:pStyle w:val="Estilo"/>
        <w:tabs>
          <w:tab w:val="left" w:pos="8364"/>
        </w:tabs>
        <w:spacing w:after="240"/>
        <w:ind w:left="567" w:right="616"/>
        <w:rPr>
          <w:rFonts w:ascii="ITC Avant Garde" w:hAnsi="ITC Avant Garde"/>
          <w:color w:val="000000"/>
          <w:sz w:val="22"/>
          <w:szCs w:val="20"/>
        </w:rPr>
      </w:pPr>
      <w:r w:rsidRPr="002378AE">
        <w:rPr>
          <w:rFonts w:ascii="ITC Avant Garde" w:hAnsi="ITC Avant Garde"/>
          <w:color w:val="000000"/>
          <w:sz w:val="22"/>
          <w:szCs w:val="20"/>
        </w:rPr>
        <w:t>…</w:t>
      </w:r>
    </w:p>
    <w:p w:rsidR="00CA7459" w:rsidRPr="002378AE" w:rsidRDefault="00CA7459" w:rsidP="002378AE">
      <w:pPr>
        <w:pStyle w:val="Estilo"/>
        <w:numPr>
          <w:ilvl w:val="0"/>
          <w:numId w:val="10"/>
        </w:numPr>
        <w:tabs>
          <w:tab w:val="left" w:pos="851"/>
        </w:tabs>
        <w:spacing w:after="240"/>
        <w:ind w:right="851"/>
        <w:rPr>
          <w:rFonts w:ascii="ITC Avant Garde" w:hAnsi="ITC Avant Garde"/>
          <w:color w:val="000000"/>
          <w:sz w:val="22"/>
          <w:szCs w:val="20"/>
        </w:rPr>
      </w:pPr>
      <w:r w:rsidRPr="002378AE">
        <w:rPr>
          <w:rFonts w:ascii="ITC Avant Garde" w:hAnsi="ITC Avant Garde"/>
          <w:color w:val="000000"/>
          <w:sz w:val="22"/>
          <w:szCs w:val="20"/>
        </w:rPr>
        <w:t xml:space="preserve">Con multa por el equivalente de </w:t>
      </w:r>
      <w:r w:rsidRPr="002378AE">
        <w:rPr>
          <w:rFonts w:ascii="ITC Avant Garde" w:hAnsi="ITC Avant Garde"/>
          <w:b/>
          <w:color w:val="000000"/>
          <w:sz w:val="22"/>
          <w:szCs w:val="20"/>
        </w:rPr>
        <w:t>1% hasta 3% de los ingresos del concesionario o autorizado</w:t>
      </w:r>
      <w:r w:rsidRPr="002378AE">
        <w:rPr>
          <w:rFonts w:ascii="ITC Avant Garde" w:hAnsi="ITC Avant Garde"/>
          <w:color w:val="000000"/>
          <w:sz w:val="22"/>
          <w:szCs w:val="20"/>
        </w:rPr>
        <w:t xml:space="preserve"> por:</w:t>
      </w:r>
    </w:p>
    <w:p w:rsidR="00CA7459" w:rsidRPr="002378AE" w:rsidRDefault="00656B6D" w:rsidP="002378AE">
      <w:pPr>
        <w:pStyle w:val="Estilo"/>
        <w:tabs>
          <w:tab w:val="left" w:pos="8364"/>
        </w:tabs>
        <w:spacing w:after="240"/>
        <w:ind w:left="567" w:right="851"/>
        <w:rPr>
          <w:rFonts w:ascii="ITC Avant Garde" w:hAnsi="ITC Avant Garde"/>
          <w:color w:val="000000"/>
          <w:sz w:val="22"/>
          <w:szCs w:val="20"/>
        </w:rPr>
      </w:pPr>
      <w:r w:rsidRPr="002378AE">
        <w:rPr>
          <w:rFonts w:ascii="ITC Avant Garde" w:hAnsi="ITC Avant Garde"/>
          <w:color w:val="000000"/>
          <w:sz w:val="22"/>
          <w:szCs w:val="20"/>
        </w:rPr>
        <w:t>…</w:t>
      </w:r>
    </w:p>
    <w:p w:rsidR="002378AE" w:rsidRPr="002378AE" w:rsidRDefault="00656B6D" w:rsidP="002378AE">
      <w:pPr>
        <w:pStyle w:val="Textoindependiente"/>
        <w:numPr>
          <w:ilvl w:val="0"/>
          <w:numId w:val="21"/>
        </w:numPr>
        <w:spacing w:after="240" w:line="360" w:lineRule="auto"/>
        <w:ind w:right="566" w:hanging="513"/>
        <w:jc w:val="both"/>
        <w:rPr>
          <w:rFonts w:ascii="ITC Avant Garde" w:eastAsia="Times New Roman" w:hAnsi="ITC Avant Garde"/>
          <w:bCs/>
          <w:color w:val="000000"/>
          <w:szCs w:val="20"/>
          <w:lang w:eastAsia="es-MX"/>
        </w:rPr>
      </w:pPr>
      <w:r w:rsidRPr="002378AE">
        <w:rPr>
          <w:rFonts w:ascii="ITC Avant Garde" w:eastAsia="Times New Roman" w:hAnsi="ITC Avant Garde"/>
          <w:bCs/>
          <w:color w:val="000000"/>
          <w:szCs w:val="20"/>
          <w:lang w:eastAsia="es-MX"/>
        </w:rPr>
        <w:t>No cumplir con las obligaciones o condiciones establecidas en la concesión o autorización cuyo incumplimiento no esté sancionado con revocación, o…”</w:t>
      </w:r>
    </w:p>
    <w:p w:rsidR="002378AE" w:rsidRPr="002378AE" w:rsidRDefault="00CA7459" w:rsidP="002378AE">
      <w:pPr>
        <w:pStyle w:val="Textoindependiente"/>
        <w:tabs>
          <w:tab w:val="left" w:pos="993"/>
        </w:tabs>
        <w:spacing w:after="240" w:line="360" w:lineRule="auto"/>
        <w:jc w:val="both"/>
        <w:rPr>
          <w:rFonts w:ascii="ITC Avant Garde" w:eastAsia="Times New Roman" w:hAnsi="ITC Avant Garde"/>
          <w:b/>
          <w:bCs/>
          <w:color w:val="000000"/>
          <w:lang w:eastAsia="es-MX"/>
        </w:rPr>
      </w:pPr>
      <w:r w:rsidRPr="002378AE">
        <w:rPr>
          <w:rFonts w:ascii="ITC Avant Garde" w:eastAsia="Times New Roman" w:hAnsi="ITC Avant Garde"/>
          <w:bCs/>
          <w:color w:val="000000"/>
          <w:lang w:eastAsia="es-MX"/>
        </w:rPr>
        <w:t>En virtud de lo anterior, a efecto de contar con la información necesaria para emitir la determinación que en derecho correspondiera y cuantificar la multa prevista en la “</w:t>
      </w:r>
      <w:proofErr w:type="spellStart"/>
      <w:r w:rsidRPr="002378AE">
        <w:rPr>
          <w:rFonts w:ascii="ITC Avant Garde" w:eastAsia="Times New Roman" w:hAnsi="ITC Avant Garde"/>
          <w:b/>
          <w:bCs/>
          <w:color w:val="000000"/>
          <w:lang w:eastAsia="es-MX"/>
        </w:rPr>
        <w:t>LFTyR</w:t>
      </w:r>
      <w:proofErr w:type="spellEnd"/>
      <w:r w:rsidRPr="002378AE">
        <w:rPr>
          <w:rFonts w:ascii="ITC Avant Garde" w:eastAsia="Times New Roman" w:hAnsi="ITC Avant Garde"/>
          <w:b/>
          <w:bCs/>
          <w:color w:val="000000"/>
          <w:lang w:eastAsia="es-MX"/>
        </w:rPr>
        <w:t>”</w:t>
      </w:r>
      <w:r w:rsidRPr="002378AE">
        <w:rPr>
          <w:rFonts w:ascii="ITC Avant Garde" w:eastAsia="Times New Roman" w:hAnsi="ITC Avant Garde"/>
          <w:bCs/>
          <w:color w:val="000000"/>
          <w:lang w:eastAsia="es-MX"/>
        </w:rPr>
        <w:t xml:space="preserve">, se solicitó a </w:t>
      </w:r>
      <w:r w:rsidRPr="002378AE">
        <w:rPr>
          <w:rFonts w:ascii="ITC Avant Garde" w:hAnsi="ITC Avant Garde"/>
          <w:color w:val="000000"/>
        </w:rPr>
        <w:t>“</w:t>
      </w:r>
      <w:r w:rsidR="00843721" w:rsidRPr="002378AE">
        <w:rPr>
          <w:rFonts w:ascii="ITC Avant Garde" w:hAnsi="ITC Avant Garde"/>
          <w:b/>
          <w:color w:val="000000"/>
        </w:rPr>
        <w:t>TALKTEL</w:t>
      </w:r>
      <w:r w:rsidRPr="002378AE">
        <w:rPr>
          <w:rFonts w:ascii="ITC Avant Garde" w:hAnsi="ITC Avant Garde"/>
          <w:b/>
          <w:color w:val="000000"/>
        </w:rPr>
        <w:t>”</w:t>
      </w:r>
      <w:r w:rsidRPr="002378AE">
        <w:rPr>
          <w:rFonts w:ascii="ITC Avant Garde" w:eastAsia="Times New Roman" w:hAnsi="ITC Avant Garde"/>
          <w:b/>
          <w:bCs/>
          <w:color w:val="000000"/>
          <w:lang w:eastAsia="es-MX"/>
        </w:rPr>
        <w:t xml:space="preserve"> </w:t>
      </w:r>
      <w:r w:rsidRPr="002378AE">
        <w:rPr>
          <w:rFonts w:ascii="ITC Avant Garde" w:eastAsia="Times New Roman" w:hAnsi="ITC Avant Garde"/>
          <w:bCs/>
          <w:color w:val="000000"/>
          <w:lang w:eastAsia="es-MX"/>
        </w:rPr>
        <w:t xml:space="preserve">que manifestara cuales habían sido sus ingresos acumulables del ejercicio dos mil </w:t>
      </w:r>
      <w:r w:rsidR="00E05C93" w:rsidRPr="002378AE">
        <w:rPr>
          <w:rFonts w:ascii="ITC Avant Garde" w:eastAsia="Times New Roman" w:hAnsi="ITC Avant Garde"/>
          <w:bCs/>
          <w:color w:val="000000"/>
          <w:lang w:eastAsia="es-MX"/>
        </w:rPr>
        <w:t>quince</w:t>
      </w:r>
      <w:r w:rsidRPr="002378AE">
        <w:rPr>
          <w:rFonts w:ascii="ITC Avant Garde" w:eastAsia="Times New Roman" w:hAnsi="ITC Avant Garde"/>
          <w:b/>
          <w:bCs/>
          <w:color w:val="000000"/>
          <w:lang w:eastAsia="es-MX"/>
        </w:rPr>
        <w:t>.</w:t>
      </w:r>
    </w:p>
    <w:p w:rsidR="002378AE" w:rsidRPr="002378AE" w:rsidRDefault="0003203A" w:rsidP="002378AE">
      <w:pPr>
        <w:pStyle w:val="Textoindependiente"/>
        <w:tabs>
          <w:tab w:val="left" w:pos="993"/>
        </w:tabs>
        <w:spacing w:after="240" w:line="360" w:lineRule="auto"/>
        <w:jc w:val="both"/>
        <w:rPr>
          <w:rFonts w:ascii="ITC Avant Garde" w:hAnsi="ITC Avant Garde"/>
          <w:color w:val="000000"/>
        </w:rPr>
      </w:pPr>
      <w:r w:rsidRPr="002378AE">
        <w:rPr>
          <w:rFonts w:ascii="ITC Avant Garde" w:eastAsia="Times New Roman" w:hAnsi="ITC Avant Garde"/>
          <w:bCs/>
          <w:color w:val="000000"/>
          <w:lang w:eastAsia="es-MX"/>
        </w:rPr>
        <w:t xml:space="preserve">Al respecto, </w:t>
      </w:r>
      <w:r w:rsidRPr="002378AE">
        <w:rPr>
          <w:rFonts w:ascii="ITC Avant Garde" w:hAnsi="ITC Avant Garde"/>
          <w:color w:val="000000"/>
        </w:rPr>
        <w:t>“</w:t>
      </w:r>
      <w:r w:rsidR="00843721" w:rsidRPr="002378AE">
        <w:rPr>
          <w:rFonts w:ascii="ITC Avant Garde" w:hAnsi="ITC Avant Garde"/>
          <w:b/>
          <w:color w:val="000000"/>
        </w:rPr>
        <w:t>TALKTEL</w:t>
      </w:r>
      <w:r w:rsidRPr="002378AE">
        <w:rPr>
          <w:rFonts w:ascii="ITC Avant Garde" w:hAnsi="ITC Avant Garde"/>
          <w:b/>
          <w:color w:val="000000"/>
        </w:rPr>
        <w:t xml:space="preserve">” </w:t>
      </w:r>
      <w:r w:rsidRPr="002378AE">
        <w:rPr>
          <w:rFonts w:ascii="ITC Avant Garde" w:eastAsia="Times New Roman" w:hAnsi="ITC Avant Garde"/>
          <w:bCs/>
          <w:color w:val="000000"/>
          <w:lang w:eastAsia="es-MX"/>
        </w:rPr>
        <w:t>acompañó a su escrito de manifestaciones y pruebas, presentado en la Oficialía de Partes del “</w:t>
      </w:r>
      <w:r w:rsidRPr="002378AE">
        <w:rPr>
          <w:rFonts w:ascii="ITC Avant Garde" w:eastAsia="Times New Roman" w:hAnsi="ITC Avant Garde"/>
          <w:b/>
          <w:bCs/>
          <w:color w:val="000000"/>
          <w:lang w:eastAsia="es-MX"/>
        </w:rPr>
        <w:t>IFT”</w:t>
      </w:r>
      <w:r w:rsidRPr="002378AE">
        <w:rPr>
          <w:rFonts w:ascii="ITC Avant Garde" w:eastAsia="Times New Roman" w:hAnsi="ITC Avant Garde"/>
          <w:bCs/>
          <w:color w:val="000000"/>
          <w:lang w:eastAsia="es-MX"/>
        </w:rPr>
        <w:t xml:space="preserve"> </w:t>
      </w:r>
      <w:r w:rsidRPr="002378AE">
        <w:rPr>
          <w:rFonts w:ascii="ITC Avant Garde" w:hAnsi="ITC Avant Garde"/>
          <w:color w:val="000000"/>
        </w:rPr>
        <w:t xml:space="preserve">el </w:t>
      </w:r>
      <w:r w:rsidR="00656B6D" w:rsidRPr="002378AE">
        <w:rPr>
          <w:rFonts w:ascii="ITC Avant Garde" w:hAnsi="ITC Avant Garde"/>
          <w:color w:val="000000"/>
        </w:rPr>
        <w:t>diecinueve</w:t>
      </w:r>
      <w:r w:rsidRPr="002378AE">
        <w:rPr>
          <w:rFonts w:ascii="ITC Avant Garde" w:hAnsi="ITC Avant Garde"/>
          <w:color w:val="000000"/>
        </w:rPr>
        <w:t xml:space="preserve"> de </w:t>
      </w:r>
      <w:r w:rsidR="00656B6D" w:rsidRPr="002378AE">
        <w:rPr>
          <w:rFonts w:ascii="ITC Avant Garde" w:hAnsi="ITC Avant Garde"/>
          <w:color w:val="000000"/>
        </w:rPr>
        <w:t>agosto</w:t>
      </w:r>
      <w:r w:rsidRPr="002378AE">
        <w:rPr>
          <w:rFonts w:ascii="ITC Avant Garde" w:hAnsi="ITC Avant Garde"/>
          <w:color w:val="000000"/>
        </w:rPr>
        <w:t xml:space="preserve"> de dos mil dieciséis, copia </w:t>
      </w:r>
      <w:r w:rsidR="00656B6D" w:rsidRPr="002378AE">
        <w:rPr>
          <w:rFonts w:ascii="ITC Avant Garde" w:hAnsi="ITC Avant Garde"/>
          <w:color w:val="000000"/>
        </w:rPr>
        <w:t>simple</w:t>
      </w:r>
      <w:r w:rsidRPr="002378AE">
        <w:rPr>
          <w:rFonts w:ascii="ITC Avant Garde" w:hAnsi="ITC Avant Garde"/>
          <w:color w:val="000000"/>
        </w:rPr>
        <w:t xml:space="preserve"> de su declaración </w:t>
      </w:r>
      <w:r w:rsidR="0093240B" w:rsidRPr="002378AE">
        <w:rPr>
          <w:rFonts w:ascii="ITC Avant Garde" w:hAnsi="ITC Avant Garde"/>
          <w:color w:val="000000"/>
        </w:rPr>
        <w:t xml:space="preserve">anual </w:t>
      </w:r>
      <w:r w:rsidRPr="002378AE">
        <w:rPr>
          <w:rFonts w:ascii="ITC Avant Garde" w:hAnsi="ITC Avant Garde"/>
          <w:color w:val="000000"/>
        </w:rPr>
        <w:t xml:space="preserve">del ejercicio dos mil quince, documental de la cual se desprende que sus ingresos acumulables para el ejercicio </w:t>
      </w:r>
      <w:r w:rsidR="0093240B" w:rsidRPr="002378AE">
        <w:rPr>
          <w:rFonts w:ascii="ITC Avant Garde" w:hAnsi="ITC Avant Garde"/>
          <w:color w:val="000000"/>
        </w:rPr>
        <w:lastRenderedPageBreak/>
        <w:t xml:space="preserve">fiscal </w:t>
      </w:r>
      <w:r w:rsidRPr="002378AE">
        <w:rPr>
          <w:rFonts w:ascii="ITC Avant Garde" w:hAnsi="ITC Avant Garde"/>
          <w:color w:val="000000"/>
        </w:rPr>
        <w:t xml:space="preserve">dos mil quince ascendieron a la cantidad de </w:t>
      </w:r>
      <w:r w:rsidRPr="002378AE">
        <w:rPr>
          <w:rFonts w:ascii="ITC Avant Garde" w:hAnsi="ITC Avant Garde"/>
          <w:b/>
          <w:color w:val="000000"/>
        </w:rPr>
        <w:t>$</w:t>
      </w:r>
      <w:r w:rsidR="00656B6D" w:rsidRPr="002378AE">
        <w:rPr>
          <w:rFonts w:ascii="ITC Avant Garde" w:hAnsi="ITC Avant Garde"/>
          <w:b/>
          <w:color w:val="000000"/>
        </w:rPr>
        <w:t>153</w:t>
      </w:r>
      <w:r w:rsidRPr="002378AE">
        <w:rPr>
          <w:rFonts w:ascii="ITC Avant Garde" w:hAnsi="ITC Avant Garde"/>
          <w:b/>
          <w:color w:val="000000"/>
        </w:rPr>
        <w:t>´</w:t>
      </w:r>
      <w:r w:rsidR="00656B6D" w:rsidRPr="002378AE">
        <w:rPr>
          <w:rFonts w:ascii="ITC Avant Garde" w:hAnsi="ITC Avant Garde"/>
          <w:b/>
          <w:color w:val="000000"/>
        </w:rPr>
        <w:t>996</w:t>
      </w:r>
      <w:r w:rsidRPr="002378AE">
        <w:rPr>
          <w:rFonts w:ascii="ITC Avant Garde" w:hAnsi="ITC Avant Garde"/>
          <w:b/>
          <w:color w:val="000000"/>
        </w:rPr>
        <w:t>,</w:t>
      </w:r>
      <w:r w:rsidR="00656B6D" w:rsidRPr="002378AE">
        <w:rPr>
          <w:rFonts w:ascii="ITC Avant Garde" w:hAnsi="ITC Avant Garde"/>
          <w:b/>
          <w:color w:val="000000"/>
        </w:rPr>
        <w:t>388</w:t>
      </w:r>
      <w:r w:rsidRPr="002378AE">
        <w:rPr>
          <w:rFonts w:ascii="ITC Avant Garde" w:hAnsi="ITC Avant Garde"/>
          <w:b/>
          <w:color w:val="000000"/>
        </w:rPr>
        <w:t>.00 (</w:t>
      </w:r>
      <w:r w:rsidR="00656B6D" w:rsidRPr="002378AE">
        <w:rPr>
          <w:rFonts w:ascii="ITC Avant Garde" w:hAnsi="ITC Avant Garde"/>
          <w:b/>
          <w:color w:val="000000"/>
        </w:rPr>
        <w:t>ciento</w:t>
      </w:r>
      <w:r w:rsidRPr="002378AE">
        <w:rPr>
          <w:rFonts w:ascii="ITC Avant Garde" w:hAnsi="ITC Avant Garde"/>
          <w:b/>
          <w:color w:val="000000"/>
        </w:rPr>
        <w:t xml:space="preserve"> </w:t>
      </w:r>
      <w:r w:rsidR="00656B6D" w:rsidRPr="002378AE">
        <w:rPr>
          <w:rFonts w:ascii="ITC Avant Garde" w:hAnsi="ITC Avant Garde"/>
          <w:b/>
          <w:color w:val="000000"/>
        </w:rPr>
        <w:t>cincuenta y tres</w:t>
      </w:r>
      <w:r w:rsidRPr="002378AE">
        <w:rPr>
          <w:rFonts w:ascii="ITC Avant Garde" w:hAnsi="ITC Avant Garde"/>
          <w:b/>
          <w:color w:val="000000"/>
        </w:rPr>
        <w:t xml:space="preserve"> millones </w:t>
      </w:r>
      <w:r w:rsidR="00656B6D" w:rsidRPr="002378AE">
        <w:rPr>
          <w:rFonts w:ascii="ITC Avant Garde" w:hAnsi="ITC Avant Garde"/>
          <w:b/>
          <w:color w:val="000000"/>
        </w:rPr>
        <w:t>novecientos noventa y seis</w:t>
      </w:r>
      <w:r w:rsidRPr="002378AE">
        <w:rPr>
          <w:rFonts w:ascii="ITC Avant Garde" w:hAnsi="ITC Avant Garde"/>
          <w:b/>
          <w:color w:val="000000"/>
        </w:rPr>
        <w:t xml:space="preserve"> mil </w:t>
      </w:r>
      <w:r w:rsidR="00656B6D" w:rsidRPr="002378AE">
        <w:rPr>
          <w:rFonts w:ascii="ITC Avant Garde" w:hAnsi="ITC Avant Garde"/>
          <w:b/>
          <w:color w:val="000000"/>
        </w:rPr>
        <w:t>tres</w:t>
      </w:r>
      <w:r w:rsidRPr="002378AE">
        <w:rPr>
          <w:rFonts w:ascii="ITC Avant Garde" w:hAnsi="ITC Avant Garde"/>
          <w:b/>
          <w:color w:val="000000"/>
        </w:rPr>
        <w:t xml:space="preserve">cientos </w:t>
      </w:r>
      <w:r w:rsidR="00656B6D" w:rsidRPr="002378AE">
        <w:rPr>
          <w:rFonts w:ascii="ITC Avant Garde" w:hAnsi="ITC Avant Garde"/>
          <w:b/>
          <w:color w:val="000000"/>
        </w:rPr>
        <w:t>ochenta y ocho</w:t>
      </w:r>
      <w:r w:rsidRPr="002378AE">
        <w:rPr>
          <w:rFonts w:ascii="ITC Avant Garde" w:hAnsi="ITC Avant Garde"/>
          <w:b/>
          <w:color w:val="000000"/>
        </w:rPr>
        <w:t xml:space="preserve"> pesos 00/100 M.N.).</w:t>
      </w:r>
    </w:p>
    <w:p w:rsidR="002378AE" w:rsidRPr="002378AE" w:rsidRDefault="00A34919" w:rsidP="002378AE">
      <w:pPr>
        <w:tabs>
          <w:tab w:val="left" w:pos="993"/>
        </w:tabs>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 xml:space="preserve">Así, al establecer la Ley Federal de Telecomunicaciones y Radiodifusión un monto mínimo del </w:t>
      </w:r>
      <w:r w:rsidRPr="002378AE">
        <w:rPr>
          <w:rFonts w:ascii="ITC Avant Garde" w:hAnsi="ITC Avant Garde"/>
        </w:rPr>
        <w:t xml:space="preserve">1% de sus ingresos acumulables </w:t>
      </w:r>
      <w:r w:rsidR="0093240B" w:rsidRPr="002378AE">
        <w:rPr>
          <w:rFonts w:ascii="ITC Avant Garde" w:hAnsi="ITC Avant Garde"/>
        </w:rPr>
        <w:t xml:space="preserve">por el incumplimiento a la condición </w:t>
      </w:r>
      <w:r w:rsidR="0093240B" w:rsidRPr="002378AE">
        <w:rPr>
          <w:rFonts w:ascii="ITC Avant Garde" w:hAnsi="ITC Avant Garde"/>
          <w:b/>
        </w:rPr>
        <w:t>A.5</w:t>
      </w:r>
      <w:r w:rsidR="0093240B" w:rsidRPr="002378AE">
        <w:rPr>
          <w:rFonts w:ascii="ITC Avant Garde" w:hAnsi="ITC Avant Garde"/>
        </w:rPr>
        <w:t xml:space="preserve"> de su título de condición, dicho porcentaje </w:t>
      </w:r>
      <w:r w:rsidRPr="002378AE">
        <w:rPr>
          <w:rFonts w:ascii="ITC Avant Garde" w:hAnsi="ITC Avant Garde"/>
        </w:rPr>
        <w:t xml:space="preserve">equivale a la cantidad de </w:t>
      </w:r>
      <w:r w:rsidRPr="002378AE">
        <w:rPr>
          <w:rFonts w:ascii="ITC Avant Garde" w:eastAsia="Times New Roman" w:hAnsi="ITC Avant Garde"/>
          <w:bCs/>
          <w:color w:val="000000"/>
          <w:lang w:eastAsia="es-MX"/>
        </w:rPr>
        <w:t>$</w:t>
      </w:r>
      <w:r w:rsidRPr="002378AE">
        <w:rPr>
          <w:rFonts w:ascii="ITC Avant Garde" w:eastAsia="Times New Roman" w:hAnsi="ITC Avant Garde"/>
          <w:b/>
          <w:bCs/>
          <w:color w:val="000000"/>
          <w:lang w:eastAsia="es-MX"/>
        </w:rPr>
        <w:t>1</w:t>
      </w:r>
      <w:proofErr w:type="gramStart"/>
      <w:r w:rsidRPr="002378AE">
        <w:rPr>
          <w:rFonts w:ascii="ITC Avant Garde" w:eastAsia="Times New Roman" w:hAnsi="ITC Avant Garde"/>
          <w:b/>
          <w:bCs/>
          <w:color w:val="000000"/>
          <w:lang w:eastAsia="es-MX"/>
        </w:rPr>
        <w:t>,539,963.88</w:t>
      </w:r>
      <w:proofErr w:type="gramEnd"/>
      <w:r w:rsidRPr="002378AE">
        <w:rPr>
          <w:rFonts w:ascii="ITC Avant Garde" w:eastAsia="Times New Roman" w:hAnsi="ITC Avant Garde"/>
          <w:bCs/>
          <w:color w:val="000000"/>
          <w:lang w:eastAsia="es-MX"/>
        </w:rPr>
        <w:t xml:space="preserve"> (</w:t>
      </w:r>
      <w:r w:rsidR="0093240B" w:rsidRPr="002378AE">
        <w:rPr>
          <w:rFonts w:ascii="ITC Avant Garde" w:eastAsia="Times New Roman" w:hAnsi="ITC Avant Garde"/>
          <w:bCs/>
          <w:color w:val="000000"/>
          <w:lang w:eastAsia="es-MX"/>
        </w:rPr>
        <w:t>un millón</w:t>
      </w:r>
      <w:r w:rsidRPr="002378AE">
        <w:rPr>
          <w:rFonts w:ascii="ITC Avant Garde" w:eastAsia="Times New Roman" w:hAnsi="ITC Avant Garde"/>
          <w:bCs/>
          <w:color w:val="000000"/>
          <w:lang w:eastAsia="es-MX"/>
        </w:rPr>
        <w:t xml:space="preserve"> quinientos treinta y nueve mil novecientos sesenta y tres pesos 88/100 M.N.), </w:t>
      </w:r>
      <w:r w:rsidR="0093240B" w:rsidRPr="002378AE">
        <w:rPr>
          <w:rFonts w:ascii="ITC Avant Garde" w:eastAsia="Times New Roman" w:hAnsi="ITC Avant Garde"/>
          <w:bCs/>
          <w:color w:val="000000"/>
          <w:lang w:eastAsia="es-MX"/>
        </w:rPr>
        <w:t xml:space="preserve">de donde </w:t>
      </w:r>
      <w:r w:rsidRPr="002378AE">
        <w:rPr>
          <w:rFonts w:ascii="ITC Avant Garde" w:hAnsi="ITC Avant Garde"/>
        </w:rPr>
        <w:t>resulta claro que dicha cantidad es la que deberá tomar en cuenta esta Autoridad para hacer el cálculo de la multa correspondiente.</w:t>
      </w:r>
    </w:p>
    <w:p w:rsidR="002378AE" w:rsidRPr="002378AE" w:rsidRDefault="00A34919" w:rsidP="002378AE">
      <w:pPr>
        <w:tabs>
          <w:tab w:val="left" w:pos="993"/>
        </w:tabs>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En razón de ello, tomando en consideración las constancias que obran en el presente expediente</w:t>
      </w:r>
      <w:r w:rsidRPr="002378AE">
        <w:rPr>
          <w:rFonts w:ascii="ITC Avant Garde" w:eastAsia="Times New Roman" w:hAnsi="ITC Avant Garde"/>
          <w:b/>
          <w:bCs/>
          <w:color w:val="000000"/>
          <w:lang w:eastAsia="es-MX"/>
        </w:rPr>
        <w:t xml:space="preserve"> </w:t>
      </w:r>
      <w:r w:rsidRPr="002378AE">
        <w:rPr>
          <w:rFonts w:ascii="ITC Avant Garde" w:eastAsia="Times New Roman" w:hAnsi="ITC Avant Garde"/>
          <w:bCs/>
          <w:color w:val="000000"/>
          <w:lang w:eastAsia="es-MX"/>
        </w:rPr>
        <w:t xml:space="preserve">y atendiendo a que </w:t>
      </w:r>
      <w:r w:rsidRPr="002378AE">
        <w:rPr>
          <w:rFonts w:ascii="ITC Avant Garde" w:eastAsia="Times New Roman" w:hAnsi="ITC Avant Garde"/>
          <w:b/>
          <w:bCs/>
          <w:color w:val="000000"/>
          <w:lang w:eastAsia="es-MX"/>
        </w:rPr>
        <w:t>TALKTEL</w:t>
      </w:r>
      <w:r w:rsidRPr="002378AE">
        <w:rPr>
          <w:rFonts w:ascii="ITC Avant Garde" w:eastAsia="Times New Roman" w:hAnsi="ITC Avant Garde"/>
          <w:bCs/>
          <w:color w:val="000000"/>
          <w:lang w:eastAsia="es-MX"/>
        </w:rPr>
        <w:t xml:space="preserve"> </w:t>
      </w:r>
      <w:r w:rsidRPr="002378AE">
        <w:rPr>
          <w:rFonts w:ascii="ITC Avant Garde" w:eastAsia="Times New Roman" w:hAnsi="ITC Avant Garde"/>
          <w:bCs/>
          <w:color w:val="000000"/>
          <w:u w:val="single"/>
          <w:lang w:eastAsia="es-MX"/>
        </w:rPr>
        <w:t xml:space="preserve">infringió lo establecido </w:t>
      </w:r>
      <w:r w:rsidRPr="002378AE">
        <w:rPr>
          <w:rFonts w:ascii="ITC Avant Garde" w:hAnsi="ITC Avant Garde"/>
          <w:u w:val="single"/>
        </w:rPr>
        <w:t>en la Condici</w:t>
      </w:r>
      <w:r w:rsidR="0093240B" w:rsidRPr="002378AE">
        <w:rPr>
          <w:rFonts w:ascii="ITC Avant Garde" w:hAnsi="ITC Avant Garde"/>
          <w:u w:val="single"/>
        </w:rPr>
        <w:t>ón</w:t>
      </w:r>
      <w:r w:rsidRPr="002378AE">
        <w:rPr>
          <w:rFonts w:ascii="ITC Avant Garde" w:hAnsi="ITC Avant Garde"/>
          <w:u w:val="single"/>
        </w:rPr>
        <w:t xml:space="preserve"> </w:t>
      </w:r>
      <w:r w:rsidRPr="002378AE">
        <w:rPr>
          <w:rFonts w:ascii="ITC Avant Garde" w:hAnsi="ITC Avant Garde"/>
          <w:b/>
          <w:u w:val="single"/>
        </w:rPr>
        <w:t>A.5. Compromisos de cobertura de la Red</w:t>
      </w:r>
      <w:r w:rsidRPr="002378AE">
        <w:rPr>
          <w:rFonts w:ascii="ITC Avant Garde" w:hAnsi="ITC Avant Garde"/>
          <w:u w:val="single"/>
        </w:rPr>
        <w:t>, todas ellas de su Título de Concesión</w:t>
      </w:r>
      <w:r w:rsidRPr="002378AE">
        <w:rPr>
          <w:rFonts w:ascii="ITC Avant Garde" w:hAnsi="ITC Avant Garde"/>
        </w:rPr>
        <w:t xml:space="preserve">, y </w:t>
      </w:r>
      <w:r w:rsidRPr="002378AE">
        <w:rPr>
          <w:rFonts w:ascii="ITC Avant Garde" w:eastAsia="Times New Roman" w:hAnsi="ITC Avant Garde"/>
          <w:bCs/>
          <w:color w:val="000000"/>
          <w:lang w:eastAsia="es-MX"/>
        </w:rPr>
        <w:t>que en el presente caso, la Ley Federal de Telecomunicaciones y Radiodifusión establece que dicha conducta</w:t>
      </w:r>
      <w:r w:rsidR="0093240B" w:rsidRPr="002378AE">
        <w:rPr>
          <w:rFonts w:ascii="ITC Avant Garde" w:eastAsia="Times New Roman" w:hAnsi="ITC Avant Garde"/>
          <w:bCs/>
          <w:color w:val="000000"/>
          <w:lang w:eastAsia="es-MX"/>
        </w:rPr>
        <w:t xml:space="preserve"> es</w:t>
      </w:r>
      <w:r w:rsidRPr="002378AE">
        <w:rPr>
          <w:rFonts w:ascii="ITC Avant Garde" w:eastAsia="Times New Roman" w:hAnsi="ITC Avant Garde"/>
          <w:bCs/>
          <w:color w:val="000000"/>
          <w:lang w:eastAsia="es-MX"/>
        </w:rPr>
        <w:t xml:space="preserve"> sancionable en términos del artículo 298 inciso B) fracción III, se </w:t>
      </w:r>
      <w:r w:rsidR="0093240B" w:rsidRPr="002378AE">
        <w:rPr>
          <w:rFonts w:ascii="ITC Avant Garde" w:eastAsia="Times New Roman" w:hAnsi="ITC Avant Garde"/>
          <w:bCs/>
          <w:color w:val="000000"/>
          <w:lang w:eastAsia="es-MX"/>
        </w:rPr>
        <w:t>considera procedente imponer a dicha empresa</w:t>
      </w:r>
      <w:r w:rsidRPr="002378AE">
        <w:rPr>
          <w:rFonts w:ascii="ITC Avant Garde" w:eastAsia="Times New Roman" w:hAnsi="ITC Avant Garde"/>
          <w:bCs/>
          <w:color w:val="000000"/>
          <w:lang w:eastAsia="es-MX"/>
        </w:rPr>
        <w:t xml:space="preserve"> </w:t>
      </w:r>
      <w:r w:rsidR="008F11DA" w:rsidRPr="002378AE">
        <w:rPr>
          <w:rFonts w:ascii="ITC Avant Garde" w:eastAsia="Times New Roman" w:hAnsi="ITC Avant Garde"/>
          <w:bCs/>
          <w:color w:val="000000"/>
          <w:lang w:eastAsia="es-MX"/>
        </w:rPr>
        <w:t>una</w:t>
      </w:r>
      <w:r w:rsidRPr="002378AE">
        <w:rPr>
          <w:rFonts w:ascii="ITC Avant Garde" w:eastAsia="Times New Roman" w:hAnsi="ITC Avant Garde"/>
          <w:bCs/>
          <w:color w:val="000000"/>
          <w:lang w:eastAsia="es-MX"/>
        </w:rPr>
        <w:t xml:space="preserve"> mult</w:t>
      </w:r>
      <w:r w:rsidR="008F11DA" w:rsidRPr="002378AE">
        <w:rPr>
          <w:rFonts w:ascii="ITC Avant Garde" w:eastAsia="Times New Roman" w:hAnsi="ITC Avant Garde"/>
          <w:bCs/>
          <w:color w:val="000000"/>
          <w:lang w:eastAsia="es-MX"/>
        </w:rPr>
        <w:t>a</w:t>
      </w:r>
      <w:r w:rsidRPr="002378AE">
        <w:rPr>
          <w:rFonts w:ascii="ITC Avant Garde" w:eastAsia="Times New Roman" w:hAnsi="ITC Avant Garde"/>
          <w:bCs/>
          <w:color w:val="000000"/>
          <w:lang w:eastAsia="es-MX"/>
        </w:rPr>
        <w:t xml:space="preserve"> mínima que asciende a la cantidad de </w:t>
      </w:r>
      <w:r w:rsidRPr="002378AE">
        <w:rPr>
          <w:rFonts w:ascii="ITC Avant Garde" w:hAnsi="ITC Avant Garde"/>
          <w:b/>
          <w:color w:val="000000"/>
        </w:rPr>
        <w:t>$</w:t>
      </w:r>
      <w:r w:rsidR="008F11DA" w:rsidRPr="002378AE">
        <w:rPr>
          <w:rFonts w:ascii="ITC Avant Garde" w:eastAsia="Times New Roman" w:hAnsi="ITC Avant Garde"/>
          <w:b/>
          <w:bCs/>
          <w:color w:val="000000"/>
          <w:lang w:eastAsia="es-MX"/>
        </w:rPr>
        <w:t>1,539,963.88</w:t>
      </w:r>
      <w:r w:rsidR="008F11DA" w:rsidRPr="002378AE">
        <w:rPr>
          <w:rFonts w:ascii="ITC Avant Garde" w:eastAsia="Times New Roman" w:hAnsi="ITC Avant Garde"/>
          <w:bCs/>
          <w:color w:val="000000"/>
          <w:lang w:eastAsia="es-MX"/>
        </w:rPr>
        <w:t xml:space="preserve"> (</w:t>
      </w:r>
      <w:r w:rsidR="0093240B" w:rsidRPr="002378AE">
        <w:rPr>
          <w:rFonts w:ascii="ITC Avant Garde" w:eastAsia="Times New Roman" w:hAnsi="ITC Avant Garde"/>
          <w:bCs/>
          <w:color w:val="000000"/>
          <w:lang w:eastAsia="es-MX"/>
        </w:rPr>
        <w:t>un millón quinientos treinta y nueve mil</w:t>
      </w:r>
      <w:r w:rsidR="008F11DA" w:rsidRPr="002378AE">
        <w:rPr>
          <w:rFonts w:ascii="ITC Avant Garde" w:eastAsia="Times New Roman" w:hAnsi="ITC Avant Garde"/>
          <w:bCs/>
          <w:color w:val="000000"/>
          <w:lang w:eastAsia="es-MX"/>
        </w:rPr>
        <w:t xml:space="preserve"> novecientos sesenta y tres pesos 88/100 M.N.)</w:t>
      </w:r>
      <w:r w:rsidRPr="002378AE">
        <w:rPr>
          <w:rFonts w:ascii="ITC Avant Garde" w:eastAsia="Times New Roman" w:hAnsi="ITC Avant Garde"/>
          <w:bCs/>
          <w:color w:val="000000"/>
          <w:lang w:eastAsia="es-MX"/>
        </w:rPr>
        <w:t xml:space="preserve">, monto que representa la multa mínima establecida en la </w:t>
      </w:r>
      <w:proofErr w:type="spellStart"/>
      <w:r w:rsidRPr="002378AE">
        <w:rPr>
          <w:rFonts w:ascii="ITC Avant Garde" w:eastAsia="Times New Roman" w:hAnsi="ITC Avant Garde"/>
          <w:bCs/>
          <w:color w:val="000000"/>
          <w:lang w:eastAsia="es-MX"/>
        </w:rPr>
        <w:t>LFTyR</w:t>
      </w:r>
      <w:proofErr w:type="spellEnd"/>
      <w:r w:rsidRPr="002378AE">
        <w:rPr>
          <w:rFonts w:ascii="ITC Avant Garde" w:eastAsia="Times New Roman" w:hAnsi="ITC Avant Garde"/>
          <w:bCs/>
          <w:color w:val="000000"/>
          <w:lang w:eastAsia="es-MX"/>
        </w:rPr>
        <w:t xml:space="preserve"> (</w:t>
      </w:r>
      <w:r w:rsidRPr="002378AE">
        <w:rPr>
          <w:rFonts w:ascii="ITC Avant Garde" w:hAnsi="ITC Avant Garde"/>
        </w:rPr>
        <w:t>1% de sus ingresos acumulables</w:t>
      </w:r>
      <w:r w:rsidR="0093240B" w:rsidRPr="002378AE">
        <w:rPr>
          <w:rFonts w:ascii="ITC Avant Garde" w:hAnsi="ITC Avant Garde"/>
        </w:rPr>
        <w:t>)</w:t>
      </w:r>
      <w:r w:rsidRPr="002378AE">
        <w:rPr>
          <w:rFonts w:ascii="ITC Avant Garde" w:eastAsia="Times New Roman" w:hAnsi="ITC Avant Garde"/>
          <w:bCs/>
          <w:color w:val="000000"/>
          <w:lang w:eastAsia="es-MX"/>
        </w:rPr>
        <w:t>.</w:t>
      </w:r>
    </w:p>
    <w:p w:rsidR="002378AE" w:rsidRPr="002378AE" w:rsidRDefault="0093240B" w:rsidP="002378AE">
      <w:pPr>
        <w:pStyle w:val="Textoindependiente"/>
        <w:tabs>
          <w:tab w:val="left" w:pos="993"/>
        </w:tabs>
        <w:spacing w:before="240" w:after="240" w:line="360" w:lineRule="auto"/>
        <w:ind w:right="49"/>
        <w:jc w:val="both"/>
        <w:rPr>
          <w:rFonts w:ascii="ITC Avant Garde" w:eastAsia="Times New Roman" w:hAnsi="ITC Avant Garde"/>
          <w:bCs/>
          <w:color w:val="000000"/>
          <w:lang w:eastAsia="es-MX"/>
        </w:rPr>
      </w:pPr>
      <w:r w:rsidRPr="002378AE">
        <w:rPr>
          <w:rFonts w:ascii="ITC Avant Garde" w:eastAsia="Times New Roman" w:hAnsi="ITC Avant Garde"/>
          <w:bCs/>
          <w:color w:val="000000"/>
          <w:lang w:eastAsia="es-MX"/>
        </w:rPr>
        <w:t>En este sentido</w:t>
      </w:r>
      <w:r w:rsidR="00CA7459" w:rsidRPr="002378AE">
        <w:rPr>
          <w:rFonts w:ascii="ITC Avant Garde" w:eastAsia="Times New Roman" w:hAnsi="ITC Avant Garde"/>
          <w:bCs/>
          <w:color w:val="000000"/>
          <w:lang w:eastAsia="es-MX"/>
        </w:rPr>
        <w:t>, es importante señalar que esta autoridad al imponer como multa el monto mínimo señalado en la Ley, no tiene obligación de razonarla.</w:t>
      </w:r>
    </w:p>
    <w:p w:rsidR="002378AE" w:rsidRPr="002378AE" w:rsidRDefault="00CA7459" w:rsidP="002378AE">
      <w:pPr>
        <w:pStyle w:val="Textoindependiente"/>
        <w:tabs>
          <w:tab w:val="left" w:pos="993"/>
        </w:tabs>
        <w:spacing w:after="240" w:line="360" w:lineRule="auto"/>
        <w:ind w:right="49"/>
        <w:jc w:val="both"/>
        <w:rPr>
          <w:rFonts w:ascii="ITC Avant Garde" w:eastAsia="Times New Roman" w:hAnsi="ITC Avant Garde"/>
          <w:bCs/>
          <w:lang w:eastAsia="es-MX"/>
        </w:rPr>
      </w:pPr>
      <w:r w:rsidRPr="002378AE">
        <w:rPr>
          <w:rFonts w:ascii="ITC Avant Garde" w:eastAsia="Times New Roman" w:hAnsi="ITC Avant Garde"/>
          <w:bCs/>
          <w:color w:val="000000"/>
          <w:lang w:eastAsia="es-MX"/>
        </w:rPr>
        <w:t>Lo anterior conforme a las tesis que se citan a continuación:</w:t>
      </w:r>
    </w:p>
    <w:p w:rsidR="002378AE" w:rsidRPr="002378AE" w:rsidRDefault="00CA7459" w:rsidP="002378AE">
      <w:pPr>
        <w:spacing w:after="240" w:line="240" w:lineRule="auto"/>
        <w:ind w:left="567" w:right="567"/>
        <w:jc w:val="both"/>
        <w:rPr>
          <w:rFonts w:ascii="ITC Avant Garde" w:eastAsia="Times New Roman" w:hAnsi="ITC Avant Garde"/>
          <w:bCs/>
          <w:lang w:eastAsia="es-MX"/>
        </w:rPr>
      </w:pPr>
      <w:r w:rsidRPr="002378AE">
        <w:rPr>
          <w:rFonts w:ascii="ITC Avant Garde" w:eastAsia="Times New Roman" w:hAnsi="ITC Avant Garde"/>
          <w:b/>
          <w:bCs/>
          <w:lang w:eastAsia="es-MX"/>
        </w:rPr>
        <w:t xml:space="preserve">“MULTA MÍNIMA. LA CIRCUNSTANCIA DE QUE NO SE RAZONE SU IMPOSICIÓN NO VIOLA GARANTÍAS. </w:t>
      </w:r>
      <w:r w:rsidRPr="002378AE">
        <w:rPr>
          <w:rFonts w:ascii="ITC Avant Garde" w:eastAsia="Times New Roman" w:hAnsi="ITC Avant Garde"/>
          <w:bCs/>
          <w:lang w:eastAsia="es-MX"/>
        </w:rPr>
        <w:t xml:space="preserve">Cuando la autoridad sancionadora, haciendo uso de su arbitrio, estima justo imponer la multa mínima contemplada en la ley tributaria aplicable, ello determina que el incumplimiento de los elementos para la individualización de esa sanción pecuniaria, como lo son: la gravedad de la infracción, la </w:t>
      </w:r>
      <w:r w:rsidRPr="002378AE">
        <w:rPr>
          <w:rFonts w:ascii="ITC Avant Garde" w:eastAsia="Times New Roman" w:hAnsi="ITC Avant Garde"/>
          <w:bCs/>
          <w:lang w:eastAsia="es-MX"/>
        </w:rPr>
        <w:lastRenderedPageBreak/>
        <w:t>capacidad económica del infractor, la reincidencia de éste, etcétera, resulte irrelevante y no cause violación de garantías que amerite la concesión del amparo, toda vez que tales elementos sólo deben tomarse en cuenta cuando se impone una multa mayor, pero no cuando se aplica la mínima, pues es inconcuso que legalmente no podría imponerse una menor a ésta.”</w:t>
      </w:r>
    </w:p>
    <w:p w:rsidR="002378AE" w:rsidRPr="002378AE" w:rsidRDefault="00CA7459" w:rsidP="002378AE">
      <w:pPr>
        <w:spacing w:after="240" w:line="240" w:lineRule="auto"/>
        <w:ind w:left="567" w:right="567"/>
        <w:jc w:val="both"/>
        <w:rPr>
          <w:rFonts w:ascii="ITC Avant Garde" w:eastAsia="Times New Roman" w:hAnsi="ITC Avant Garde"/>
          <w:bCs/>
          <w:sz w:val="18"/>
          <w:lang w:eastAsia="es-MX"/>
        </w:rPr>
      </w:pPr>
      <w:r w:rsidRPr="002378AE">
        <w:rPr>
          <w:rFonts w:ascii="ITC Avant Garde" w:eastAsia="Times New Roman" w:hAnsi="ITC Avant Garde"/>
          <w:bCs/>
          <w:sz w:val="18"/>
          <w:lang w:eastAsia="es-MX"/>
        </w:rPr>
        <w:t>Jurisprudencia, Novena Época, Instancia: Segundo Tribunal Colegiado del Décimo Tercer Circuito, Fuente: Gaceta del Semanario Judicial de la Federación, Tomo VIII, octubre de 1998, Tesis: XIII. 2°. J/4, Página: 1010</w:t>
      </w:r>
    </w:p>
    <w:p w:rsidR="002378AE" w:rsidRPr="002378AE" w:rsidRDefault="00CA7459" w:rsidP="002378AE">
      <w:pPr>
        <w:spacing w:after="240" w:line="240" w:lineRule="auto"/>
        <w:ind w:left="567" w:right="567"/>
        <w:jc w:val="both"/>
        <w:rPr>
          <w:rFonts w:ascii="ITC Avant Garde" w:eastAsia="Times New Roman" w:hAnsi="ITC Avant Garde"/>
          <w:bCs/>
          <w:lang w:eastAsia="es-MX"/>
        </w:rPr>
      </w:pPr>
      <w:r w:rsidRPr="002378AE">
        <w:rPr>
          <w:rFonts w:ascii="ITC Avant Garde" w:eastAsia="Times New Roman" w:hAnsi="ITC Avant Garde"/>
          <w:b/>
          <w:bCs/>
          <w:lang w:eastAsia="es-MX"/>
        </w:rPr>
        <w:t xml:space="preserve">“MULTA FISCAL MÍNIMA. LA CIRCUNSTANCIA DE QUE NO SE MOTIVE SU IMPOSICIÓN, NO AMERITA LA CONCESIÓN DEL AMPARO POR VIOLACIÓN AL ARTÍCULO 16 CONSTITUCIONAL. </w:t>
      </w:r>
      <w:r w:rsidRPr="002378AE">
        <w:rPr>
          <w:rFonts w:ascii="ITC Avant Garde" w:eastAsia="Times New Roman" w:hAnsi="ITC Avant Garde"/>
          <w:bCs/>
          <w:lang w:eastAsia="es-MX"/>
        </w:rPr>
        <w:t>Si bien es cierto que de conformidad con el artículo 16 constitucional todo acto de autoridad que incida en la esfera jurídica de un particular debe fundarse y motivarse, también lo es que resulta irrelevante y no causa violación de garantías que amerite la concesión del amparo, que la autoridad sancionadora, haciendo uso de su arbitrio, imponga al particular la multa mínima prevista en la ley sin señalar pormenorizadamente los elementos que la llevaron a determinar dicho monto, como lo pueden ser, entre otras, la gravedad de la infracción, la capacidad económica del infractor, su reincidencia, ya que tales elementos sólo deben tomarse en cuenta cuando se impone una multa mayor a la mínima, pero no cuando se aplica esta última, pues es inconcuso que legalmente no podría imponerse una sanción menor. Ello no atenta contra el principio de fundamentación y motivación, pues es claro que la autoridad se encuentra obligada a fundar con todo detalle, en la ley aplicable, el acto de que se trate y, además, a motivar pormenorizadamente las razones que la llevaron a considerar que, efectivamente, el particular incurrió en una infracción; es decir, la obligación de motivar el acto en cuestión se cumple plenamente al expresarse todas las circunstancias del caso y detallar todos los elementos de los cuales desprenda la autoridad que el particular llevó a cabo una conducta contraria a derecho, sin que, además, sea menester señalar las razones concretas que la llevaron a imponer la multa mínima.”</w:t>
      </w:r>
    </w:p>
    <w:p w:rsidR="002378AE" w:rsidRPr="002378AE" w:rsidRDefault="00CA7459" w:rsidP="002378AE">
      <w:pPr>
        <w:spacing w:after="240" w:line="240" w:lineRule="auto"/>
        <w:ind w:left="567" w:right="567"/>
        <w:jc w:val="both"/>
        <w:rPr>
          <w:rFonts w:ascii="ITC Avant Garde" w:eastAsia="Times New Roman" w:hAnsi="ITC Avant Garde"/>
          <w:bCs/>
          <w:sz w:val="18"/>
          <w:lang w:eastAsia="es-MX"/>
        </w:rPr>
      </w:pPr>
      <w:r w:rsidRPr="002378AE">
        <w:rPr>
          <w:rFonts w:ascii="ITC Avant Garde" w:eastAsia="Times New Roman" w:hAnsi="ITC Avant Garde"/>
          <w:bCs/>
          <w:sz w:val="18"/>
          <w:lang w:eastAsia="es-MX"/>
        </w:rPr>
        <w:t>Jurisprudencia, Novena Época, Instancia: Segunda Sala de la SCJN, Fuente: Gaceta del Semanario Judicial de la Federación, Tomo: X, diciembre de 1999, Tesis: 2ª</w:t>
      </w:r>
      <w:proofErr w:type="gramStart"/>
      <w:r w:rsidRPr="002378AE">
        <w:rPr>
          <w:rFonts w:ascii="ITC Avant Garde" w:eastAsia="Times New Roman" w:hAnsi="ITC Avant Garde"/>
          <w:bCs/>
          <w:sz w:val="18"/>
          <w:lang w:eastAsia="es-MX"/>
        </w:rPr>
        <w:t>./</w:t>
      </w:r>
      <w:proofErr w:type="gramEnd"/>
      <w:r w:rsidRPr="002378AE">
        <w:rPr>
          <w:rFonts w:ascii="ITC Avant Garde" w:eastAsia="Times New Roman" w:hAnsi="ITC Avant Garde"/>
          <w:bCs/>
          <w:sz w:val="18"/>
          <w:lang w:eastAsia="es-MX"/>
        </w:rPr>
        <w:t>J. 127/99, Página: 219</w:t>
      </w:r>
    </w:p>
    <w:p w:rsidR="002378AE" w:rsidRPr="002378AE" w:rsidRDefault="00CA7459" w:rsidP="002378AE">
      <w:pPr>
        <w:pStyle w:val="Textoindependiente"/>
        <w:tabs>
          <w:tab w:val="left" w:pos="993"/>
        </w:tabs>
        <w:spacing w:after="240" w:line="360" w:lineRule="auto"/>
        <w:jc w:val="both"/>
        <w:rPr>
          <w:rFonts w:ascii="ITC Avant Garde" w:eastAsia="Times New Roman" w:hAnsi="ITC Avant Garde"/>
          <w:bCs/>
          <w:lang w:eastAsia="es-MX"/>
        </w:rPr>
      </w:pPr>
      <w:r w:rsidRPr="002378AE">
        <w:rPr>
          <w:rFonts w:ascii="ITC Avant Garde" w:hAnsi="ITC Avant Garde"/>
          <w:shd w:val="clear" w:color="auto" w:fill="FFFFFF"/>
        </w:rPr>
        <w:t xml:space="preserve">Finalmente, resulta importante señalar que con la imposición de la sanción a que se contrae el presente expediente, se busca inhibir las conductas contrarias a las leyes y disposiciones administrativas y reglamentarias que regulan la materia, con el fin de garantizar la eficiente prestación de los servicios públicos de interés general </w:t>
      </w:r>
      <w:r w:rsidRPr="002378AE">
        <w:rPr>
          <w:rFonts w:ascii="ITC Avant Garde" w:hAnsi="ITC Avant Garde"/>
          <w:shd w:val="clear" w:color="auto" w:fill="FFFFFF"/>
        </w:rPr>
        <w:lastRenderedPageBreak/>
        <w:t xml:space="preserve">de telecomunicaciones y radiodifusión, atendiendo a los objetivos establecidos en la Ley Federal de Telecomunicaciones y Radiodifusión. Por ello se exhorta a la empresa </w:t>
      </w:r>
      <w:r w:rsidRPr="002378AE">
        <w:rPr>
          <w:rFonts w:ascii="ITC Avant Garde" w:eastAsia="Times New Roman" w:hAnsi="ITC Avant Garde"/>
          <w:b/>
          <w:bCs/>
          <w:color w:val="000000"/>
          <w:lang w:eastAsia="es-MX"/>
        </w:rPr>
        <w:t>“</w:t>
      </w:r>
      <w:r w:rsidR="00843721" w:rsidRPr="002378AE">
        <w:rPr>
          <w:rFonts w:ascii="ITC Avant Garde" w:eastAsia="Times New Roman" w:hAnsi="ITC Avant Garde"/>
          <w:b/>
          <w:bCs/>
          <w:color w:val="000000"/>
          <w:lang w:eastAsia="es-MX"/>
        </w:rPr>
        <w:t>TALKTEL</w:t>
      </w:r>
      <w:r w:rsidRPr="002378AE">
        <w:rPr>
          <w:rFonts w:ascii="ITC Avant Garde" w:eastAsia="Times New Roman" w:hAnsi="ITC Avant Garde"/>
          <w:b/>
          <w:bCs/>
          <w:color w:val="000000"/>
          <w:lang w:eastAsia="es-MX"/>
        </w:rPr>
        <w:t>”</w:t>
      </w:r>
      <w:r w:rsidRPr="002378AE">
        <w:rPr>
          <w:rFonts w:ascii="ITC Avant Garde" w:hAnsi="ITC Avant Garde"/>
          <w:shd w:val="clear" w:color="auto" w:fill="FFFFFF"/>
        </w:rPr>
        <w:t>,</w:t>
      </w:r>
      <w:r w:rsidRPr="002378AE">
        <w:rPr>
          <w:rStyle w:val="apple-converted-space"/>
          <w:rFonts w:ascii="ITC Avant Garde" w:hAnsi="ITC Avant Garde"/>
          <w:shd w:val="clear" w:color="auto" w:fill="FFFFFF"/>
        </w:rPr>
        <w:t xml:space="preserve"> </w:t>
      </w:r>
      <w:r w:rsidRPr="002378AE">
        <w:rPr>
          <w:rFonts w:ascii="ITC Avant Garde" w:hAnsi="ITC Avant Garde"/>
          <w:shd w:val="clear" w:color="auto" w:fill="FFFFFF"/>
        </w:rPr>
        <w:t>para que en lo futuro cumpla debidamente con las obligaciones a que se encuentra sujeta en términos de la normatividad en la materia.</w:t>
      </w:r>
    </w:p>
    <w:p w:rsidR="002378AE" w:rsidRPr="002378AE" w:rsidRDefault="00CA7459" w:rsidP="002378AE">
      <w:pPr>
        <w:pStyle w:val="Textoindependiente"/>
        <w:tabs>
          <w:tab w:val="left" w:pos="993"/>
        </w:tabs>
        <w:spacing w:after="240" w:line="360" w:lineRule="auto"/>
        <w:jc w:val="both"/>
        <w:rPr>
          <w:rFonts w:ascii="ITC Avant Garde" w:eastAsia="Times New Roman" w:hAnsi="ITC Avant Garde"/>
          <w:lang w:eastAsia="es-MX"/>
        </w:rPr>
      </w:pPr>
      <w:r w:rsidRPr="002378AE">
        <w:rPr>
          <w:rFonts w:ascii="ITC Avant Garde" w:eastAsia="Times New Roman" w:hAnsi="ITC Avant Garde"/>
          <w:bCs/>
          <w:color w:val="000000"/>
          <w:lang w:eastAsia="es-MX"/>
        </w:rPr>
        <w:t>En consecuencia, con base en los resultandos y considerandos anteriores</w:t>
      </w:r>
      <w:r w:rsidRPr="002378AE">
        <w:rPr>
          <w:rFonts w:ascii="ITC Avant Garde" w:eastAsia="Times New Roman" w:hAnsi="ITC Avant Garde"/>
          <w:lang w:eastAsia="es-MX"/>
        </w:rPr>
        <w:t>, el Pleno del Instituto Federal de Telecomunicaciones:</w:t>
      </w:r>
    </w:p>
    <w:p w:rsidR="002378AE" w:rsidRPr="002378AE" w:rsidRDefault="00CA7459" w:rsidP="002378AE">
      <w:pPr>
        <w:pStyle w:val="Ttulo2"/>
        <w:spacing w:after="240"/>
        <w:jc w:val="center"/>
        <w:rPr>
          <w:rFonts w:ascii="ITC Avant Garde" w:hAnsi="ITC Avant Garde"/>
          <w:b/>
          <w:color w:val="000000" w:themeColor="text1"/>
          <w:sz w:val="22"/>
          <w:szCs w:val="22"/>
        </w:rPr>
      </w:pPr>
      <w:r w:rsidRPr="002378AE">
        <w:rPr>
          <w:rFonts w:ascii="ITC Avant Garde" w:hAnsi="ITC Avant Garde"/>
          <w:b/>
          <w:color w:val="000000" w:themeColor="text1"/>
          <w:sz w:val="22"/>
          <w:szCs w:val="22"/>
        </w:rPr>
        <w:t>RESUELVE</w:t>
      </w:r>
    </w:p>
    <w:p w:rsidR="002378AE" w:rsidRPr="002378AE" w:rsidRDefault="00CA7459" w:rsidP="002378AE">
      <w:pPr>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
          <w:bCs/>
          <w:color w:val="000000"/>
          <w:lang w:eastAsia="es-MX"/>
        </w:rPr>
        <w:t>PRIMERO.</w:t>
      </w:r>
      <w:r w:rsidRPr="002378AE">
        <w:rPr>
          <w:rFonts w:ascii="ITC Avant Garde" w:eastAsia="Times New Roman" w:hAnsi="ITC Avant Garde"/>
          <w:bCs/>
          <w:color w:val="000000"/>
          <w:lang w:eastAsia="es-MX"/>
        </w:rPr>
        <w:t xml:space="preserve"> </w:t>
      </w:r>
      <w:r w:rsidR="00B076BE" w:rsidRPr="002378AE">
        <w:rPr>
          <w:rFonts w:ascii="ITC Avant Garde" w:eastAsia="Times New Roman" w:hAnsi="ITC Avant Garde"/>
          <w:bCs/>
          <w:color w:val="000000"/>
          <w:lang w:eastAsia="es-MX"/>
        </w:rPr>
        <w:t>En términos de lo que ha quedado precisado en el Considerando S</w:t>
      </w:r>
      <w:r w:rsidR="00A158B1" w:rsidRPr="002378AE">
        <w:rPr>
          <w:rFonts w:ascii="ITC Avant Garde" w:eastAsia="Times New Roman" w:hAnsi="ITC Avant Garde"/>
          <w:bCs/>
          <w:color w:val="000000"/>
          <w:lang w:eastAsia="es-MX"/>
        </w:rPr>
        <w:t>ÉPTIMO</w:t>
      </w:r>
      <w:r w:rsidR="00BC56A9" w:rsidRPr="002378AE">
        <w:rPr>
          <w:rFonts w:ascii="ITC Avant Garde" w:eastAsia="Times New Roman" w:hAnsi="ITC Avant Garde"/>
          <w:bCs/>
          <w:color w:val="000000"/>
          <w:lang w:eastAsia="es-MX"/>
        </w:rPr>
        <w:t xml:space="preserve"> de la presente resolución</w:t>
      </w:r>
      <w:r w:rsidR="00A158B1" w:rsidRPr="002378AE">
        <w:rPr>
          <w:rFonts w:ascii="ITC Avant Garde" w:eastAsia="Times New Roman" w:hAnsi="ITC Avant Garde"/>
          <w:bCs/>
          <w:color w:val="000000"/>
          <w:lang w:eastAsia="es-MX"/>
        </w:rPr>
        <w:t>, se estima que no existe</w:t>
      </w:r>
      <w:r w:rsidR="00BC56A9" w:rsidRPr="002378AE">
        <w:rPr>
          <w:rFonts w:ascii="ITC Avant Garde" w:eastAsia="Times New Roman" w:hAnsi="ITC Avant Garde"/>
          <w:bCs/>
          <w:color w:val="000000"/>
          <w:lang w:eastAsia="es-MX"/>
        </w:rPr>
        <w:t xml:space="preserve"> adecuación de los elementos del tipo a la conducta desplegada por </w:t>
      </w:r>
      <w:r w:rsidR="00BC56A9" w:rsidRPr="002378AE">
        <w:rPr>
          <w:rFonts w:ascii="ITC Avant Garde" w:eastAsia="Times New Roman" w:hAnsi="ITC Avant Garde"/>
          <w:b/>
          <w:bCs/>
          <w:color w:val="000000"/>
          <w:lang w:eastAsia="es-MX"/>
        </w:rPr>
        <w:t>TALKTEL</w:t>
      </w:r>
      <w:r w:rsidR="00BC56A9" w:rsidRPr="002378AE">
        <w:rPr>
          <w:rFonts w:ascii="ITC Avant Garde" w:hAnsi="ITC Avant Garde"/>
          <w:b/>
          <w:color w:val="000000"/>
        </w:rPr>
        <w:t xml:space="preserve"> S.A. DE C.V. </w:t>
      </w:r>
      <w:r w:rsidR="00BC56A9" w:rsidRPr="002378AE">
        <w:rPr>
          <w:rFonts w:ascii="ITC Avant Garde" w:hAnsi="ITC Avant Garde"/>
          <w:color w:val="000000"/>
        </w:rPr>
        <w:t xml:space="preserve">y en consecuencia </w:t>
      </w:r>
      <w:r w:rsidR="00BC56A9" w:rsidRPr="002378AE">
        <w:rPr>
          <w:rFonts w:ascii="ITC Avant Garde" w:eastAsia="Times New Roman" w:hAnsi="ITC Avant Garde"/>
          <w:bCs/>
          <w:color w:val="000000"/>
          <w:lang w:eastAsia="es-MX"/>
        </w:rPr>
        <w:t>no es posible</w:t>
      </w:r>
      <w:r w:rsidR="00A158B1" w:rsidRPr="002378AE">
        <w:rPr>
          <w:rFonts w:ascii="ITC Avant Garde" w:eastAsia="Times New Roman" w:hAnsi="ITC Avant Garde"/>
          <w:bCs/>
          <w:color w:val="000000"/>
          <w:lang w:eastAsia="es-MX"/>
        </w:rPr>
        <w:t xml:space="preserve"> atribuirle responsabilidad administrativa a</w:t>
      </w:r>
      <w:r w:rsidR="00BC56A9" w:rsidRPr="002378AE">
        <w:rPr>
          <w:rFonts w:ascii="ITC Avant Garde" w:eastAsia="Times New Roman" w:hAnsi="ITC Avant Garde"/>
          <w:bCs/>
          <w:color w:val="000000"/>
          <w:lang w:eastAsia="es-MX"/>
        </w:rPr>
        <w:t xml:space="preserve"> dicha empresa </w:t>
      </w:r>
      <w:r w:rsidR="00A158B1" w:rsidRPr="002378AE">
        <w:rPr>
          <w:rFonts w:ascii="ITC Avant Garde" w:eastAsia="Times New Roman" w:hAnsi="ITC Avant Garde"/>
          <w:bCs/>
          <w:color w:val="000000"/>
          <w:lang w:eastAsia="es-MX"/>
        </w:rPr>
        <w:t xml:space="preserve">por el presunto incumplimiento a la condición  </w:t>
      </w:r>
      <w:r w:rsidR="00B076BE" w:rsidRPr="002378AE">
        <w:rPr>
          <w:rFonts w:ascii="ITC Avant Garde" w:eastAsia="Times New Roman" w:hAnsi="ITC Avant Garde"/>
          <w:bCs/>
          <w:color w:val="000000"/>
          <w:lang w:eastAsia="es-MX"/>
        </w:rPr>
        <w:t xml:space="preserve"> </w:t>
      </w:r>
      <w:r w:rsidR="00A158B1" w:rsidRPr="002378AE">
        <w:rPr>
          <w:rFonts w:ascii="ITC Avant Garde" w:hAnsi="ITC Avant Garde"/>
          <w:b/>
        </w:rPr>
        <w:t xml:space="preserve">4.7. Verificación en la prestación de los servicios, </w:t>
      </w:r>
      <w:r w:rsidR="00A158B1" w:rsidRPr="002378AE">
        <w:rPr>
          <w:rFonts w:ascii="ITC Avant Garde" w:hAnsi="ITC Avant Garde"/>
        </w:rPr>
        <w:t>de su título de concesión.</w:t>
      </w:r>
    </w:p>
    <w:p w:rsidR="002378AE" w:rsidRPr="002378AE" w:rsidRDefault="00B076BE" w:rsidP="002378AE">
      <w:pPr>
        <w:spacing w:after="240" w:line="360" w:lineRule="auto"/>
        <w:jc w:val="both"/>
        <w:rPr>
          <w:rFonts w:ascii="ITC Avant Garde" w:hAnsi="ITC Avant Garde"/>
        </w:rPr>
      </w:pPr>
      <w:r w:rsidRPr="002378AE">
        <w:rPr>
          <w:rFonts w:ascii="ITC Avant Garde" w:eastAsia="Times New Roman" w:hAnsi="ITC Avant Garde"/>
          <w:b/>
          <w:bCs/>
          <w:color w:val="000000"/>
          <w:lang w:eastAsia="es-MX"/>
        </w:rPr>
        <w:t>SEGUNDO.</w:t>
      </w:r>
      <w:r w:rsidRPr="002378AE">
        <w:rPr>
          <w:rFonts w:ascii="ITC Avant Garde" w:eastAsia="Times New Roman" w:hAnsi="ITC Avant Garde"/>
          <w:bCs/>
          <w:color w:val="000000"/>
          <w:lang w:eastAsia="es-MX"/>
        </w:rPr>
        <w:t xml:space="preserve"> </w:t>
      </w:r>
      <w:r w:rsidR="00CA7459" w:rsidRPr="002378AE">
        <w:rPr>
          <w:rFonts w:ascii="ITC Avant Garde" w:eastAsia="Times New Roman" w:hAnsi="ITC Avant Garde"/>
          <w:bCs/>
          <w:color w:val="000000"/>
          <w:lang w:eastAsia="es-MX"/>
        </w:rPr>
        <w:t xml:space="preserve">Conforme a lo expuesto en la </w:t>
      </w:r>
      <w:r w:rsidR="009C2A9A" w:rsidRPr="002378AE">
        <w:rPr>
          <w:rFonts w:ascii="ITC Avant Garde" w:eastAsia="Times New Roman" w:hAnsi="ITC Avant Garde"/>
          <w:bCs/>
          <w:color w:val="000000"/>
          <w:lang w:eastAsia="es-MX"/>
        </w:rPr>
        <w:t xml:space="preserve">parte considerativa de la </w:t>
      </w:r>
      <w:r w:rsidR="00CA7459" w:rsidRPr="002378AE">
        <w:rPr>
          <w:rFonts w:ascii="ITC Avant Garde" w:eastAsia="Times New Roman" w:hAnsi="ITC Avant Garde"/>
          <w:bCs/>
          <w:color w:val="000000"/>
          <w:lang w:eastAsia="es-MX"/>
        </w:rPr>
        <w:t xml:space="preserve">presente resolución, </w:t>
      </w:r>
      <w:r w:rsidR="00CA7459" w:rsidRPr="002378AE">
        <w:rPr>
          <w:rFonts w:ascii="ITC Avant Garde" w:eastAsia="Times New Roman" w:hAnsi="ITC Avant Garde"/>
          <w:color w:val="000000"/>
          <w:lang w:eastAsia="es-MX"/>
        </w:rPr>
        <w:t>se acredita que</w:t>
      </w:r>
      <w:r w:rsidR="00CA7459" w:rsidRPr="002378AE">
        <w:rPr>
          <w:rFonts w:ascii="ITC Avant Garde" w:eastAsia="Times New Roman" w:hAnsi="ITC Avant Garde"/>
          <w:b/>
          <w:bCs/>
          <w:color w:val="000000"/>
          <w:lang w:eastAsia="es-MX"/>
        </w:rPr>
        <w:t xml:space="preserve"> </w:t>
      </w:r>
      <w:r w:rsidR="00843721" w:rsidRPr="002378AE">
        <w:rPr>
          <w:rFonts w:ascii="ITC Avant Garde" w:eastAsia="Times New Roman" w:hAnsi="ITC Avant Garde"/>
          <w:b/>
          <w:bCs/>
          <w:color w:val="000000"/>
          <w:lang w:eastAsia="es-MX"/>
        </w:rPr>
        <w:t>TALKTEL</w:t>
      </w:r>
      <w:r w:rsidR="00CA7459" w:rsidRPr="002378AE">
        <w:rPr>
          <w:rFonts w:ascii="ITC Avant Garde" w:hAnsi="ITC Avant Garde"/>
          <w:b/>
          <w:color w:val="000000"/>
        </w:rPr>
        <w:t xml:space="preserve">, S.A. DE C.V., </w:t>
      </w:r>
      <w:r w:rsidR="00CA7459" w:rsidRPr="002378AE">
        <w:rPr>
          <w:rFonts w:ascii="ITC Avant Garde" w:eastAsia="Times New Roman" w:hAnsi="ITC Avant Garde"/>
          <w:bCs/>
          <w:color w:val="000000"/>
          <w:lang w:eastAsia="es-MX"/>
        </w:rPr>
        <w:t xml:space="preserve">incumplió lo establecido en </w:t>
      </w:r>
      <w:r w:rsidR="00A158B1" w:rsidRPr="002378AE">
        <w:rPr>
          <w:rFonts w:ascii="ITC Avant Garde" w:hAnsi="ITC Avant Garde"/>
        </w:rPr>
        <w:t>la</w:t>
      </w:r>
      <w:r w:rsidR="00A34919" w:rsidRPr="002378AE">
        <w:rPr>
          <w:rFonts w:ascii="ITC Avant Garde" w:hAnsi="ITC Avant Garde"/>
        </w:rPr>
        <w:t xml:space="preserve"> condici</w:t>
      </w:r>
      <w:r w:rsidR="00A158B1" w:rsidRPr="002378AE">
        <w:rPr>
          <w:rFonts w:ascii="ITC Avant Garde" w:hAnsi="ITC Avant Garde"/>
        </w:rPr>
        <w:t>ón</w:t>
      </w:r>
      <w:r w:rsidR="00A34919" w:rsidRPr="002378AE">
        <w:rPr>
          <w:rFonts w:ascii="ITC Avant Garde" w:hAnsi="ITC Avant Garde"/>
        </w:rPr>
        <w:t xml:space="preserve"> </w:t>
      </w:r>
      <w:r w:rsidR="00A34919" w:rsidRPr="002378AE">
        <w:rPr>
          <w:rFonts w:ascii="ITC Avant Garde" w:hAnsi="ITC Avant Garde"/>
          <w:b/>
        </w:rPr>
        <w:t>A.5. Compromisos de cobertura de la Red</w:t>
      </w:r>
      <w:r w:rsidR="00A34919" w:rsidRPr="002378AE">
        <w:rPr>
          <w:rFonts w:ascii="ITC Avant Garde" w:hAnsi="ITC Avant Garde"/>
        </w:rPr>
        <w:t xml:space="preserve"> de su Título de Concesión.</w:t>
      </w:r>
    </w:p>
    <w:p w:rsidR="002378AE" w:rsidRPr="002378AE" w:rsidRDefault="00A158B1" w:rsidP="002378AE">
      <w:pPr>
        <w:spacing w:after="240" w:line="360" w:lineRule="auto"/>
        <w:jc w:val="both"/>
        <w:rPr>
          <w:rFonts w:ascii="ITC Avant Garde" w:hAnsi="ITC Avant Garde"/>
          <w:color w:val="000000"/>
        </w:rPr>
      </w:pPr>
      <w:r w:rsidRPr="002378AE">
        <w:rPr>
          <w:rFonts w:ascii="ITC Avant Garde" w:eastAsia="Times New Roman" w:hAnsi="ITC Avant Garde"/>
          <w:b/>
          <w:color w:val="000000"/>
          <w:lang w:eastAsia="es-MX"/>
        </w:rPr>
        <w:t>TERCERO</w:t>
      </w:r>
      <w:r w:rsidR="00CA7459" w:rsidRPr="002378AE">
        <w:rPr>
          <w:rFonts w:ascii="ITC Avant Garde" w:eastAsia="Times New Roman" w:hAnsi="ITC Avant Garde"/>
          <w:b/>
          <w:color w:val="000000"/>
          <w:lang w:eastAsia="es-MX"/>
        </w:rPr>
        <w:t>.</w:t>
      </w:r>
      <w:r w:rsidR="00CA7459" w:rsidRPr="002378AE">
        <w:rPr>
          <w:rFonts w:ascii="ITC Avant Garde" w:eastAsia="Times New Roman" w:hAnsi="ITC Avant Garde"/>
          <w:color w:val="000000"/>
          <w:lang w:eastAsia="es-MX"/>
        </w:rPr>
        <w:t xml:space="preserve"> </w:t>
      </w:r>
      <w:r w:rsidRPr="002378AE">
        <w:rPr>
          <w:rFonts w:ascii="ITC Avant Garde" w:eastAsia="Times New Roman" w:hAnsi="ITC Avant Garde"/>
          <w:color w:val="000000"/>
          <w:lang w:eastAsia="es-MX"/>
        </w:rPr>
        <w:t>En consecuencia, d</w:t>
      </w:r>
      <w:r w:rsidR="00CA7459" w:rsidRPr="002378AE">
        <w:rPr>
          <w:rFonts w:ascii="ITC Avant Garde" w:eastAsia="Times New Roman" w:hAnsi="ITC Avant Garde"/>
          <w:color w:val="000000"/>
          <w:lang w:eastAsia="es-MX"/>
        </w:rPr>
        <w:t xml:space="preserve">e conformidad con lo señalado en los Considerandos </w:t>
      </w:r>
      <w:r w:rsidR="00CA7459" w:rsidRPr="002378AE">
        <w:rPr>
          <w:rFonts w:ascii="ITC Avant Garde" w:eastAsia="Times New Roman" w:hAnsi="ITC Avant Garde"/>
          <w:b/>
          <w:color w:val="000000"/>
          <w:lang w:eastAsia="es-MX"/>
        </w:rPr>
        <w:t>CUARTO, QUINTO</w:t>
      </w:r>
      <w:r w:rsidRPr="002378AE">
        <w:rPr>
          <w:rFonts w:ascii="ITC Avant Garde" w:eastAsia="Times New Roman" w:hAnsi="ITC Avant Garde"/>
          <w:b/>
          <w:color w:val="000000"/>
          <w:lang w:eastAsia="es-MX"/>
        </w:rPr>
        <w:t xml:space="preserve">, </w:t>
      </w:r>
      <w:r w:rsidR="00CA7459" w:rsidRPr="002378AE">
        <w:rPr>
          <w:rFonts w:ascii="ITC Avant Garde" w:eastAsia="Times New Roman" w:hAnsi="ITC Avant Garde"/>
          <w:b/>
          <w:color w:val="000000"/>
          <w:lang w:eastAsia="es-MX"/>
        </w:rPr>
        <w:t>SEXTO</w:t>
      </w:r>
      <w:r w:rsidRPr="002378AE">
        <w:rPr>
          <w:rFonts w:ascii="ITC Avant Garde" w:eastAsia="Times New Roman" w:hAnsi="ITC Avant Garde"/>
          <w:b/>
          <w:color w:val="000000"/>
          <w:lang w:eastAsia="es-MX"/>
        </w:rPr>
        <w:t xml:space="preserve"> y SÉPTIMO</w:t>
      </w:r>
      <w:r w:rsidR="00CA7459" w:rsidRPr="002378AE">
        <w:rPr>
          <w:rFonts w:ascii="ITC Avant Garde" w:eastAsia="Times New Roman" w:hAnsi="ITC Avant Garde"/>
          <w:b/>
          <w:color w:val="000000"/>
          <w:lang w:eastAsia="es-MX"/>
        </w:rPr>
        <w:t xml:space="preserve"> </w:t>
      </w:r>
      <w:r w:rsidR="00CA7459" w:rsidRPr="002378AE">
        <w:rPr>
          <w:rFonts w:ascii="ITC Avant Garde" w:eastAsia="Times New Roman" w:hAnsi="ITC Avant Garde"/>
          <w:color w:val="000000"/>
          <w:lang w:eastAsia="es-MX"/>
        </w:rPr>
        <w:t xml:space="preserve">de la presente Resolución y con fundamento en el artículo </w:t>
      </w:r>
      <w:r w:rsidR="00A34919" w:rsidRPr="002378AE">
        <w:rPr>
          <w:rFonts w:ascii="ITC Avant Garde" w:eastAsia="Times New Roman" w:hAnsi="ITC Avant Garde"/>
          <w:bCs/>
          <w:color w:val="000000"/>
          <w:lang w:eastAsia="es-MX"/>
        </w:rPr>
        <w:t>298, inciso B, fracción III</w:t>
      </w:r>
      <w:r w:rsidR="00CA7459" w:rsidRPr="002378AE">
        <w:rPr>
          <w:rFonts w:ascii="ITC Avant Garde" w:eastAsia="Times New Roman" w:hAnsi="ITC Avant Garde"/>
          <w:bCs/>
          <w:color w:val="000000"/>
          <w:lang w:eastAsia="es-MX"/>
        </w:rPr>
        <w:t xml:space="preserve"> de la </w:t>
      </w:r>
      <w:r w:rsidR="00CA7459" w:rsidRPr="002378AE">
        <w:rPr>
          <w:rFonts w:ascii="ITC Avant Garde" w:eastAsia="Times New Roman" w:hAnsi="ITC Avant Garde"/>
          <w:b/>
          <w:bCs/>
          <w:color w:val="000000"/>
          <w:lang w:eastAsia="es-MX"/>
        </w:rPr>
        <w:t>Ley Federal de Telecomunicaciones y Radiodifusión</w:t>
      </w:r>
      <w:r w:rsidR="00CA7459" w:rsidRPr="002378AE">
        <w:rPr>
          <w:rFonts w:ascii="ITC Avant Garde" w:eastAsia="Times New Roman" w:hAnsi="ITC Avant Garde"/>
          <w:color w:val="000000"/>
          <w:lang w:eastAsia="es-MX"/>
        </w:rPr>
        <w:t>, se impone a</w:t>
      </w:r>
      <w:r w:rsidR="00CA7459" w:rsidRPr="002378AE">
        <w:rPr>
          <w:rFonts w:ascii="ITC Avant Garde" w:eastAsia="Times New Roman" w:hAnsi="ITC Avant Garde"/>
          <w:b/>
          <w:bCs/>
          <w:color w:val="000000"/>
          <w:lang w:eastAsia="es-MX"/>
        </w:rPr>
        <w:t xml:space="preserve"> </w:t>
      </w:r>
      <w:r w:rsidR="00843721" w:rsidRPr="002378AE">
        <w:rPr>
          <w:rFonts w:ascii="ITC Avant Garde" w:eastAsia="Times New Roman" w:hAnsi="ITC Avant Garde"/>
          <w:b/>
          <w:bCs/>
          <w:color w:val="000000"/>
          <w:lang w:eastAsia="es-MX"/>
        </w:rPr>
        <w:t>TALKTEL</w:t>
      </w:r>
      <w:r w:rsidR="00CA7459" w:rsidRPr="002378AE">
        <w:rPr>
          <w:rFonts w:ascii="ITC Avant Garde" w:hAnsi="ITC Avant Garde"/>
          <w:b/>
          <w:color w:val="000000"/>
        </w:rPr>
        <w:t xml:space="preserve"> S.A. DE C.V., </w:t>
      </w:r>
      <w:r w:rsidRPr="002378AE">
        <w:rPr>
          <w:rFonts w:ascii="ITC Avant Garde" w:hAnsi="ITC Avant Garde"/>
          <w:color w:val="000000"/>
        </w:rPr>
        <w:t>una</w:t>
      </w:r>
      <w:r w:rsidR="00CA7459" w:rsidRPr="002378AE">
        <w:rPr>
          <w:rFonts w:ascii="ITC Avant Garde" w:hAnsi="ITC Avant Garde"/>
          <w:color w:val="000000"/>
        </w:rPr>
        <w:t xml:space="preserve"> multa</w:t>
      </w:r>
      <w:r w:rsidRPr="002378AE">
        <w:rPr>
          <w:rFonts w:ascii="ITC Avant Garde" w:hAnsi="ITC Avant Garde"/>
          <w:color w:val="000000"/>
        </w:rPr>
        <w:t xml:space="preserve"> </w:t>
      </w:r>
      <w:r w:rsidR="00CA7459" w:rsidRPr="002378AE">
        <w:rPr>
          <w:rFonts w:ascii="ITC Avant Garde" w:hAnsi="ITC Avant Garde"/>
          <w:color w:val="000000"/>
        </w:rPr>
        <w:t>mínima correspondiente</w:t>
      </w:r>
      <w:r w:rsidR="00A34919" w:rsidRPr="002378AE">
        <w:rPr>
          <w:rFonts w:ascii="ITC Avant Garde" w:hAnsi="ITC Avant Garde"/>
          <w:color w:val="000000"/>
        </w:rPr>
        <w:t xml:space="preserve"> </w:t>
      </w:r>
      <w:r w:rsidR="00CA7459" w:rsidRPr="002378AE">
        <w:rPr>
          <w:rFonts w:ascii="ITC Avant Garde" w:hAnsi="ITC Avant Garde"/>
          <w:color w:val="000000"/>
        </w:rPr>
        <w:t xml:space="preserve">al 1% de sus ingresos acumulables en el </w:t>
      </w:r>
      <w:r w:rsidRPr="002378AE">
        <w:rPr>
          <w:rFonts w:ascii="ITC Avant Garde" w:hAnsi="ITC Avant Garde"/>
          <w:color w:val="000000"/>
        </w:rPr>
        <w:t>ejercicio fiscal</w:t>
      </w:r>
      <w:r w:rsidR="00CA7459" w:rsidRPr="002378AE">
        <w:rPr>
          <w:rFonts w:ascii="ITC Avant Garde" w:hAnsi="ITC Avant Garde"/>
          <w:color w:val="000000"/>
        </w:rPr>
        <w:t xml:space="preserve"> dos mil </w:t>
      </w:r>
      <w:r w:rsidR="00A34919" w:rsidRPr="002378AE">
        <w:rPr>
          <w:rFonts w:ascii="ITC Avant Garde" w:hAnsi="ITC Avant Garde"/>
          <w:color w:val="000000"/>
        </w:rPr>
        <w:t>quince</w:t>
      </w:r>
      <w:r w:rsidR="00CA7459" w:rsidRPr="002378AE">
        <w:rPr>
          <w:rFonts w:ascii="ITC Avant Garde" w:hAnsi="ITC Avant Garde"/>
          <w:color w:val="000000"/>
        </w:rPr>
        <w:t xml:space="preserve">, </w:t>
      </w:r>
      <w:r w:rsidRPr="002378AE">
        <w:rPr>
          <w:rFonts w:ascii="ITC Avant Garde" w:hAnsi="ITC Avant Garde"/>
          <w:color w:val="000000"/>
        </w:rPr>
        <w:t>lo cual</w:t>
      </w:r>
      <w:r w:rsidR="00A34919" w:rsidRPr="002378AE">
        <w:rPr>
          <w:rFonts w:ascii="ITC Avant Garde" w:hAnsi="ITC Avant Garde"/>
          <w:color w:val="000000"/>
        </w:rPr>
        <w:t xml:space="preserve"> </w:t>
      </w:r>
      <w:r w:rsidR="00CA7459" w:rsidRPr="002378AE">
        <w:rPr>
          <w:rFonts w:ascii="ITC Avant Garde" w:hAnsi="ITC Avant Garde"/>
          <w:color w:val="000000"/>
        </w:rPr>
        <w:t xml:space="preserve">equivale a la cantidad </w:t>
      </w:r>
      <w:r w:rsidR="00CA7459" w:rsidRPr="002378AE">
        <w:rPr>
          <w:rFonts w:ascii="ITC Avant Garde" w:eastAsia="Times New Roman" w:hAnsi="ITC Avant Garde"/>
          <w:color w:val="000000"/>
          <w:lang w:eastAsia="es-MX"/>
        </w:rPr>
        <w:t xml:space="preserve">de </w:t>
      </w:r>
      <w:r w:rsidR="008F11DA" w:rsidRPr="002378AE">
        <w:rPr>
          <w:rFonts w:ascii="ITC Avant Garde" w:eastAsia="Times New Roman" w:hAnsi="ITC Avant Garde"/>
          <w:color w:val="000000"/>
          <w:lang w:eastAsia="es-MX"/>
        </w:rPr>
        <w:t>$</w:t>
      </w:r>
      <w:r w:rsidR="008F11DA" w:rsidRPr="002378AE">
        <w:rPr>
          <w:rFonts w:ascii="ITC Avant Garde" w:eastAsia="Times New Roman" w:hAnsi="ITC Avant Garde"/>
          <w:b/>
          <w:bCs/>
          <w:color w:val="000000"/>
          <w:lang w:eastAsia="es-MX"/>
        </w:rPr>
        <w:t>1,539,963.88</w:t>
      </w:r>
      <w:r w:rsidR="008F11DA" w:rsidRPr="002378AE">
        <w:rPr>
          <w:rFonts w:ascii="ITC Avant Garde" w:eastAsia="Times New Roman" w:hAnsi="ITC Avant Garde"/>
          <w:bCs/>
          <w:color w:val="000000"/>
          <w:lang w:eastAsia="es-MX"/>
        </w:rPr>
        <w:t xml:space="preserve"> (</w:t>
      </w:r>
      <w:r w:rsidRPr="002378AE">
        <w:rPr>
          <w:rFonts w:ascii="ITC Avant Garde" w:eastAsia="Times New Roman" w:hAnsi="ITC Avant Garde"/>
          <w:bCs/>
          <w:color w:val="000000"/>
          <w:lang w:eastAsia="es-MX"/>
        </w:rPr>
        <w:t>un millón</w:t>
      </w:r>
      <w:r w:rsidR="008F11DA" w:rsidRPr="002378AE">
        <w:rPr>
          <w:rFonts w:ascii="ITC Avant Garde" w:eastAsia="Times New Roman" w:hAnsi="ITC Avant Garde"/>
          <w:bCs/>
          <w:color w:val="000000"/>
          <w:lang w:eastAsia="es-MX"/>
        </w:rPr>
        <w:t xml:space="preserve"> quinientos treinta y nueve mil novecientos sesenta y tres pesos 88/100 M.N.)</w:t>
      </w:r>
      <w:r w:rsidR="00A34919" w:rsidRPr="002378AE">
        <w:rPr>
          <w:rFonts w:ascii="ITC Avant Garde" w:eastAsia="Times New Roman" w:hAnsi="ITC Avant Garde"/>
          <w:bCs/>
          <w:color w:val="000000"/>
          <w:lang w:eastAsia="es-MX"/>
        </w:rPr>
        <w:t>.</w:t>
      </w:r>
    </w:p>
    <w:p w:rsidR="002378AE" w:rsidRPr="002378AE" w:rsidRDefault="00A158B1" w:rsidP="002378AE">
      <w:pPr>
        <w:tabs>
          <w:tab w:val="left" w:pos="993"/>
        </w:tabs>
        <w:spacing w:after="240" w:line="360" w:lineRule="auto"/>
        <w:jc w:val="both"/>
        <w:rPr>
          <w:rFonts w:ascii="ITC Avant Garde" w:eastAsia="Times New Roman" w:hAnsi="ITC Avant Garde"/>
          <w:color w:val="000000"/>
          <w:lang w:eastAsia="es-MX"/>
        </w:rPr>
      </w:pPr>
      <w:r w:rsidRPr="002378AE">
        <w:rPr>
          <w:rFonts w:ascii="ITC Avant Garde" w:eastAsia="Times New Roman" w:hAnsi="ITC Avant Garde"/>
          <w:b/>
          <w:color w:val="000000"/>
          <w:lang w:eastAsia="es-MX"/>
        </w:rPr>
        <w:t>CUARTO</w:t>
      </w:r>
      <w:r w:rsidR="00CA7459" w:rsidRPr="002378AE">
        <w:rPr>
          <w:rFonts w:ascii="ITC Avant Garde" w:eastAsia="Times New Roman" w:hAnsi="ITC Avant Garde"/>
          <w:b/>
          <w:color w:val="000000"/>
          <w:lang w:eastAsia="es-MX"/>
        </w:rPr>
        <w:t>.</w:t>
      </w:r>
      <w:r w:rsidR="00CA7459" w:rsidRPr="002378AE">
        <w:rPr>
          <w:rFonts w:ascii="ITC Avant Garde" w:eastAsia="Times New Roman" w:hAnsi="ITC Avant Garde"/>
          <w:b/>
          <w:bCs/>
          <w:color w:val="000000"/>
          <w:lang w:eastAsia="es-MX"/>
        </w:rPr>
        <w:t xml:space="preserve"> </w:t>
      </w:r>
      <w:r w:rsidR="00843721" w:rsidRPr="002378AE">
        <w:rPr>
          <w:rFonts w:ascii="ITC Avant Garde" w:eastAsia="Times New Roman" w:hAnsi="ITC Avant Garde"/>
          <w:b/>
          <w:bCs/>
          <w:color w:val="000000"/>
          <w:lang w:eastAsia="es-MX"/>
        </w:rPr>
        <w:t>TALKTEL</w:t>
      </w:r>
      <w:r w:rsidR="00CA7459" w:rsidRPr="002378AE">
        <w:rPr>
          <w:rFonts w:ascii="ITC Avant Garde" w:hAnsi="ITC Avant Garde"/>
          <w:b/>
          <w:color w:val="000000"/>
        </w:rPr>
        <w:t>, S.A. DE C.V.,</w:t>
      </w:r>
      <w:r w:rsidR="00CA7459" w:rsidRPr="002378AE">
        <w:rPr>
          <w:rFonts w:ascii="ITC Avant Garde" w:hAnsi="ITC Avant Garde"/>
          <w:color w:val="000000"/>
        </w:rPr>
        <w:t xml:space="preserve"> </w:t>
      </w:r>
      <w:r w:rsidR="00CA7459" w:rsidRPr="002378AE">
        <w:rPr>
          <w:rFonts w:ascii="ITC Avant Garde" w:eastAsia="Times New Roman" w:hAnsi="ITC Avant Garde"/>
          <w:color w:val="000000"/>
          <w:lang w:eastAsia="es-MX"/>
        </w:rPr>
        <w:t xml:space="preserve">deberá cubrir ante la Oficina del Servicio de Administración Tributaria que por razón de su domicilio fiscal le corresponda, el importe de la multa impuesta dentro del plazo de 30 días siguientes a aquél en que </w:t>
      </w:r>
      <w:r w:rsidR="00CA7459" w:rsidRPr="002378AE">
        <w:rPr>
          <w:rFonts w:ascii="ITC Avant Garde" w:eastAsia="Times New Roman" w:hAnsi="ITC Avant Garde"/>
          <w:color w:val="000000"/>
          <w:lang w:eastAsia="es-MX"/>
        </w:rPr>
        <w:lastRenderedPageBreak/>
        <w:t xml:space="preserve">haya surtido efectos la notificación de la presente Resolución, en términos del artículo 65 del </w:t>
      </w:r>
      <w:r w:rsidR="00CA7459" w:rsidRPr="002378AE">
        <w:rPr>
          <w:rFonts w:ascii="ITC Avant Garde" w:eastAsia="Times New Roman" w:hAnsi="ITC Avant Garde"/>
          <w:b/>
          <w:color w:val="000000"/>
          <w:lang w:eastAsia="es-MX"/>
        </w:rPr>
        <w:t>Código Fiscal de la Federación</w:t>
      </w:r>
      <w:r w:rsidR="00CA7459" w:rsidRPr="002378AE">
        <w:rPr>
          <w:rFonts w:ascii="ITC Avant Garde" w:eastAsia="Times New Roman" w:hAnsi="ITC Avant Garde"/>
          <w:color w:val="000000"/>
          <w:lang w:eastAsia="es-MX"/>
        </w:rPr>
        <w:t>.</w:t>
      </w:r>
    </w:p>
    <w:p w:rsidR="002378AE" w:rsidRPr="002378AE" w:rsidRDefault="00A158B1" w:rsidP="002378AE">
      <w:pPr>
        <w:tabs>
          <w:tab w:val="left" w:pos="993"/>
        </w:tabs>
        <w:spacing w:after="240" w:line="360" w:lineRule="auto"/>
        <w:jc w:val="both"/>
        <w:rPr>
          <w:rFonts w:ascii="ITC Avant Garde" w:eastAsia="Times New Roman" w:hAnsi="ITC Avant Garde"/>
          <w:color w:val="000000"/>
          <w:lang w:eastAsia="es-MX"/>
        </w:rPr>
      </w:pPr>
      <w:r w:rsidRPr="002378AE">
        <w:rPr>
          <w:rFonts w:ascii="ITC Avant Garde" w:eastAsia="Times New Roman" w:hAnsi="ITC Avant Garde"/>
          <w:b/>
          <w:color w:val="000000"/>
          <w:lang w:eastAsia="es-MX"/>
        </w:rPr>
        <w:t>QUINTO</w:t>
      </w:r>
      <w:r w:rsidR="00CA7459" w:rsidRPr="002378AE">
        <w:rPr>
          <w:rFonts w:ascii="ITC Avant Garde" w:eastAsia="Times New Roman" w:hAnsi="ITC Avant Garde"/>
          <w:b/>
          <w:color w:val="000000"/>
          <w:lang w:eastAsia="es-MX"/>
        </w:rPr>
        <w:t>.</w:t>
      </w:r>
      <w:r w:rsidR="00CA7459" w:rsidRPr="002378AE">
        <w:rPr>
          <w:rFonts w:ascii="ITC Avant Garde" w:hAnsi="ITC Avant Garde"/>
          <w:b/>
          <w:color w:val="000000"/>
        </w:rPr>
        <w:t xml:space="preserve"> </w:t>
      </w:r>
      <w:r w:rsidR="00CA7459" w:rsidRPr="002378AE">
        <w:rPr>
          <w:rFonts w:ascii="ITC Avant Garde" w:eastAsia="Times New Roman" w:hAnsi="ITC Avant Garde"/>
          <w:color w:val="000000"/>
          <w:lang w:eastAsia="es-MX"/>
        </w:rPr>
        <w:t xml:space="preserve">Gírese oficio a la autoridad exactora, a fin de que si la multa no es cubierta dentro del término de ley, con fundamento en el artículo 145 del </w:t>
      </w:r>
      <w:r w:rsidR="00CA7459" w:rsidRPr="002378AE">
        <w:rPr>
          <w:rFonts w:ascii="ITC Avant Garde" w:eastAsia="Times New Roman" w:hAnsi="ITC Avant Garde"/>
          <w:b/>
          <w:color w:val="000000"/>
          <w:lang w:eastAsia="es-MX"/>
        </w:rPr>
        <w:t>Código Fiscal de la Federación</w:t>
      </w:r>
      <w:r w:rsidR="00CA7459" w:rsidRPr="002378AE">
        <w:rPr>
          <w:rFonts w:ascii="ITC Avant Garde" w:eastAsia="Times New Roman" w:hAnsi="ITC Avant Garde"/>
          <w:color w:val="000000"/>
          <w:lang w:eastAsia="es-MX"/>
        </w:rPr>
        <w:t>, proceda a hacer efectivo el cobro de la misma.</w:t>
      </w:r>
    </w:p>
    <w:p w:rsidR="00CA7459" w:rsidRPr="002378AE" w:rsidRDefault="00A158B1" w:rsidP="002378AE">
      <w:pPr>
        <w:tabs>
          <w:tab w:val="left" w:pos="993"/>
        </w:tabs>
        <w:spacing w:after="240" w:line="360" w:lineRule="auto"/>
        <w:jc w:val="both"/>
        <w:rPr>
          <w:rFonts w:ascii="ITC Avant Garde" w:eastAsia="Times New Roman" w:hAnsi="ITC Avant Garde"/>
          <w:b/>
          <w:color w:val="000000"/>
          <w:lang w:eastAsia="es-MX"/>
        </w:rPr>
      </w:pPr>
      <w:r w:rsidRPr="002378AE">
        <w:rPr>
          <w:rFonts w:ascii="ITC Avant Garde" w:eastAsia="Times New Roman" w:hAnsi="ITC Avant Garde"/>
          <w:b/>
          <w:color w:val="000000"/>
          <w:lang w:eastAsia="es-MX"/>
        </w:rPr>
        <w:t>SEXTO</w:t>
      </w:r>
      <w:r w:rsidR="00CA7459" w:rsidRPr="002378AE">
        <w:rPr>
          <w:rFonts w:ascii="ITC Avant Garde" w:eastAsia="Times New Roman" w:hAnsi="ITC Avant Garde"/>
          <w:b/>
          <w:color w:val="000000"/>
          <w:lang w:eastAsia="es-MX"/>
        </w:rPr>
        <w:t>.</w:t>
      </w:r>
      <w:r w:rsidR="00CA7459" w:rsidRPr="002378AE">
        <w:rPr>
          <w:rFonts w:ascii="ITC Avant Garde" w:hAnsi="ITC Avant Garde"/>
          <w:b/>
          <w:color w:val="000000"/>
        </w:rPr>
        <w:t xml:space="preserve"> </w:t>
      </w:r>
      <w:r w:rsidR="00CA7459" w:rsidRPr="002378AE">
        <w:rPr>
          <w:rFonts w:ascii="ITC Avant Garde" w:eastAsia="Times New Roman" w:hAnsi="ITC Avant Garde"/>
          <w:color w:val="000000"/>
          <w:lang w:eastAsia="es-MX"/>
        </w:rPr>
        <w:t xml:space="preserve">Con fundamento en el artículo 35, fracción I de la </w:t>
      </w:r>
      <w:r w:rsidR="00CA7459" w:rsidRPr="002378AE">
        <w:rPr>
          <w:rFonts w:ascii="ITC Avant Garde" w:eastAsia="Times New Roman" w:hAnsi="ITC Avant Garde"/>
          <w:b/>
          <w:color w:val="000000"/>
          <w:lang w:eastAsia="es-MX"/>
        </w:rPr>
        <w:t>Ley Federal de Procedimiento Administrativo</w:t>
      </w:r>
      <w:r w:rsidR="00CA7459" w:rsidRPr="002378AE">
        <w:rPr>
          <w:rFonts w:ascii="ITC Avant Garde" w:eastAsia="Times New Roman" w:hAnsi="ITC Avant Garde"/>
          <w:color w:val="000000"/>
          <w:lang w:eastAsia="es-MX"/>
        </w:rPr>
        <w:t>, se ordena que la presente Resolución se notifique personalmente a</w:t>
      </w:r>
      <w:r w:rsidR="00CA7459" w:rsidRPr="002378AE">
        <w:rPr>
          <w:rFonts w:ascii="ITC Avant Garde" w:eastAsia="Times New Roman" w:hAnsi="ITC Avant Garde"/>
          <w:b/>
          <w:bCs/>
          <w:color w:val="000000"/>
          <w:lang w:eastAsia="es-MX"/>
        </w:rPr>
        <w:t xml:space="preserve"> </w:t>
      </w:r>
      <w:r w:rsidR="00843721" w:rsidRPr="002378AE">
        <w:rPr>
          <w:rFonts w:ascii="ITC Avant Garde" w:eastAsia="Times New Roman" w:hAnsi="ITC Avant Garde"/>
          <w:b/>
          <w:bCs/>
          <w:color w:val="000000"/>
          <w:lang w:eastAsia="es-MX"/>
        </w:rPr>
        <w:t>TALKTEL</w:t>
      </w:r>
      <w:r w:rsidR="00CB18F3" w:rsidRPr="002378AE">
        <w:rPr>
          <w:rFonts w:ascii="ITC Avant Garde" w:eastAsia="Times New Roman" w:hAnsi="ITC Avant Garde"/>
          <w:b/>
          <w:bCs/>
          <w:color w:val="000000"/>
          <w:lang w:eastAsia="es-MX"/>
        </w:rPr>
        <w:t>,</w:t>
      </w:r>
      <w:r w:rsidR="00CA7459" w:rsidRPr="002378AE">
        <w:rPr>
          <w:rFonts w:ascii="ITC Avant Garde" w:hAnsi="ITC Avant Garde"/>
          <w:b/>
          <w:color w:val="000000"/>
        </w:rPr>
        <w:t xml:space="preserve"> S.A. DE C.V., </w:t>
      </w:r>
      <w:r w:rsidR="00CA7459" w:rsidRPr="002378AE">
        <w:rPr>
          <w:rFonts w:ascii="ITC Avant Garde" w:eastAsia="Times New Roman" w:hAnsi="ITC Avant Garde"/>
          <w:color w:val="000000"/>
          <w:lang w:eastAsia="es-MX"/>
        </w:rPr>
        <w:t>en el domicilio precisado en el proemio de la presente Resolución.</w:t>
      </w:r>
    </w:p>
    <w:p w:rsidR="002378AE" w:rsidRPr="002378AE" w:rsidRDefault="00A158B1" w:rsidP="002378AE">
      <w:pPr>
        <w:tabs>
          <w:tab w:val="left" w:pos="993"/>
        </w:tabs>
        <w:spacing w:after="240" w:line="360" w:lineRule="auto"/>
        <w:jc w:val="both"/>
        <w:rPr>
          <w:rFonts w:ascii="ITC Avant Garde" w:eastAsia="Times New Roman" w:hAnsi="ITC Avant Garde"/>
          <w:color w:val="000000"/>
          <w:lang w:eastAsia="es-MX"/>
        </w:rPr>
      </w:pPr>
      <w:r w:rsidRPr="002378AE">
        <w:rPr>
          <w:rFonts w:ascii="ITC Avant Garde" w:eastAsia="Times New Roman" w:hAnsi="ITC Avant Garde"/>
          <w:b/>
          <w:color w:val="000000"/>
          <w:lang w:eastAsia="es-MX"/>
        </w:rPr>
        <w:t>SÉPTIMO</w:t>
      </w:r>
      <w:r w:rsidR="00CA7459" w:rsidRPr="002378AE">
        <w:rPr>
          <w:rFonts w:ascii="ITC Avant Garde" w:eastAsia="Times New Roman" w:hAnsi="ITC Avant Garde"/>
          <w:color w:val="000000"/>
          <w:lang w:eastAsia="es-MX"/>
        </w:rPr>
        <w:t xml:space="preserve">. En términos del artículo 3, fracción XIV, de la </w:t>
      </w:r>
      <w:r w:rsidR="00CA7459" w:rsidRPr="002378AE">
        <w:rPr>
          <w:rFonts w:ascii="ITC Avant Garde" w:eastAsia="Times New Roman" w:hAnsi="ITC Avant Garde"/>
          <w:b/>
          <w:color w:val="000000"/>
          <w:lang w:eastAsia="es-MX"/>
        </w:rPr>
        <w:t>Ley Federal del Procedimiento Administrativo</w:t>
      </w:r>
      <w:r w:rsidR="00CA7459" w:rsidRPr="002378AE">
        <w:rPr>
          <w:rFonts w:ascii="ITC Avant Garde" w:eastAsia="Times New Roman" w:hAnsi="ITC Avant Garde"/>
          <w:color w:val="000000"/>
          <w:lang w:eastAsia="es-MX"/>
        </w:rPr>
        <w:t>, se informa a</w:t>
      </w:r>
      <w:r w:rsidR="00CA7459" w:rsidRPr="002378AE">
        <w:rPr>
          <w:rFonts w:ascii="ITC Avant Garde" w:eastAsia="Times New Roman" w:hAnsi="ITC Avant Garde"/>
          <w:b/>
          <w:bCs/>
          <w:color w:val="000000"/>
          <w:lang w:eastAsia="es-MX"/>
        </w:rPr>
        <w:t xml:space="preserve"> </w:t>
      </w:r>
      <w:r w:rsidR="00843721" w:rsidRPr="002378AE">
        <w:rPr>
          <w:rFonts w:ascii="ITC Avant Garde" w:eastAsia="Times New Roman" w:hAnsi="ITC Avant Garde"/>
          <w:b/>
          <w:bCs/>
          <w:color w:val="000000"/>
          <w:lang w:eastAsia="es-MX"/>
        </w:rPr>
        <w:t>TALKTEL</w:t>
      </w:r>
      <w:r w:rsidR="00CA7459" w:rsidRPr="002378AE">
        <w:rPr>
          <w:rFonts w:ascii="ITC Avant Garde" w:hAnsi="ITC Avant Garde"/>
          <w:b/>
          <w:color w:val="000000"/>
        </w:rPr>
        <w:t xml:space="preserve">, S.A. DE C.V., </w:t>
      </w:r>
      <w:r w:rsidR="00CA7459" w:rsidRPr="002378AE">
        <w:rPr>
          <w:rFonts w:ascii="ITC Avant Garde" w:eastAsia="Times New Roman" w:hAnsi="ITC Avant Garde"/>
          <w:bCs/>
          <w:color w:val="000000"/>
          <w:lang w:eastAsia="es-MX"/>
        </w:rPr>
        <w:t>que podrá consultar el expediente en que se actúa en las oficinas de la Unidad de Cumplimiento</w:t>
      </w:r>
      <w:r w:rsidR="00CA7459" w:rsidRPr="002378AE">
        <w:rPr>
          <w:rFonts w:ascii="ITC Avant Garde" w:eastAsia="Times New Roman" w:hAnsi="ITC Avant Garde"/>
          <w:color w:val="000000"/>
          <w:lang w:eastAsia="es-MX"/>
        </w:rPr>
        <w:t xml:space="preserve"> de este Instituto Federal de Telecomunicaciones, con domicilio en Avenida Insurgentes Sur número 838, Cuarto Piso, Colonia Del Valle, Delegación Benito Juárez, Código Postal 03100, Ciudad de México (edificio alterno a la sede de este Instituto), dentro del siguiente horario: de lunes a jueves de las 9:00 a las 18:30 horas</w:t>
      </w:r>
      <w:r w:rsidR="00CA7459" w:rsidRPr="002378AE">
        <w:rPr>
          <w:rFonts w:ascii="ITC Avant Garde" w:hAnsi="ITC Avant Garde"/>
          <w:color w:val="000000"/>
        </w:rPr>
        <w:t xml:space="preserve"> y los viernes de 9:00 a 15:00 horas.</w:t>
      </w:r>
    </w:p>
    <w:p w:rsidR="002378AE" w:rsidRPr="002378AE" w:rsidRDefault="00A158B1" w:rsidP="002378AE">
      <w:pPr>
        <w:tabs>
          <w:tab w:val="left" w:pos="993"/>
        </w:tabs>
        <w:spacing w:after="240" w:line="360" w:lineRule="auto"/>
        <w:jc w:val="both"/>
        <w:rPr>
          <w:rFonts w:ascii="ITC Avant Garde" w:eastAsia="Times New Roman" w:hAnsi="ITC Avant Garde"/>
          <w:color w:val="000000"/>
          <w:lang w:eastAsia="es-MX"/>
        </w:rPr>
      </w:pPr>
      <w:r w:rsidRPr="002378AE">
        <w:rPr>
          <w:rFonts w:ascii="ITC Avant Garde" w:eastAsia="Times New Roman" w:hAnsi="ITC Avant Garde"/>
          <w:b/>
          <w:color w:val="000000"/>
          <w:lang w:eastAsia="es-MX"/>
        </w:rPr>
        <w:t>OCTAVO</w:t>
      </w:r>
      <w:r w:rsidR="00CA7459" w:rsidRPr="002378AE">
        <w:rPr>
          <w:rFonts w:ascii="ITC Avant Garde" w:eastAsia="Times New Roman" w:hAnsi="ITC Avant Garde"/>
          <w:b/>
          <w:color w:val="000000"/>
          <w:lang w:eastAsia="es-MX"/>
        </w:rPr>
        <w:t>.</w:t>
      </w:r>
      <w:r w:rsidR="00CA7459" w:rsidRPr="002378AE">
        <w:rPr>
          <w:rFonts w:ascii="ITC Avant Garde" w:hAnsi="ITC Avant Garde"/>
          <w:b/>
          <w:color w:val="000000"/>
        </w:rPr>
        <w:t xml:space="preserve"> </w:t>
      </w:r>
      <w:r w:rsidR="00CA7459" w:rsidRPr="002378AE">
        <w:rPr>
          <w:rFonts w:ascii="ITC Avant Garde" w:eastAsia="Times New Roman" w:hAnsi="ITC Avant Garde"/>
          <w:bCs/>
          <w:color w:val="000000"/>
          <w:lang w:eastAsia="es-MX"/>
        </w:rPr>
        <w:t xml:space="preserve">En cumplimiento a lo dispuesto en los artículos 3, fracción  XV y 39 de la </w:t>
      </w:r>
      <w:r w:rsidR="00CA7459" w:rsidRPr="002378AE">
        <w:rPr>
          <w:rFonts w:ascii="ITC Avant Garde" w:eastAsia="Times New Roman" w:hAnsi="ITC Avant Garde"/>
          <w:b/>
          <w:bCs/>
          <w:color w:val="000000"/>
          <w:lang w:eastAsia="es-MX"/>
        </w:rPr>
        <w:t>Ley Federal de Procedimiento Administrativo</w:t>
      </w:r>
      <w:r w:rsidR="00CA7459" w:rsidRPr="002378AE">
        <w:rPr>
          <w:rFonts w:ascii="ITC Avant Garde" w:eastAsia="Times New Roman" w:hAnsi="ITC Avant Garde"/>
          <w:bCs/>
          <w:color w:val="000000"/>
          <w:lang w:eastAsia="es-MX"/>
        </w:rPr>
        <w:t>, se hace del conocimiento de</w:t>
      </w:r>
      <w:r w:rsidR="00CA7459" w:rsidRPr="002378AE">
        <w:rPr>
          <w:rFonts w:ascii="ITC Avant Garde" w:eastAsia="Times New Roman" w:hAnsi="ITC Avant Garde"/>
          <w:b/>
          <w:bCs/>
          <w:color w:val="000000"/>
          <w:lang w:eastAsia="es-MX"/>
        </w:rPr>
        <w:t xml:space="preserve"> </w:t>
      </w:r>
      <w:r w:rsidR="00843721" w:rsidRPr="002378AE">
        <w:rPr>
          <w:rFonts w:ascii="ITC Avant Garde" w:eastAsia="Times New Roman" w:hAnsi="ITC Avant Garde"/>
          <w:b/>
          <w:bCs/>
          <w:color w:val="000000"/>
          <w:lang w:eastAsia="es-MX"/>
        </w:rPr>
        <w:t>TALKTEL</w:t>
      </w:r>
      <w:r w:rsidR="00CA7459" w:rsidRPr="002378AE">
        <w:rPr>
          <w:rFonts w:ascii="ITC Avant Garde" w:hAnsi="ITC Avant Garde"/>
          <w:b/>
          <w:color w:val="000000"/>
        </w:rPr>
        <w:t xml:space="preserve">, S.A. DE C.V., </w:t>
      </w:r>
      <w:r w:rsidR="00CA7459" w:rsidRPr="002378AE">
        <w:rPr>
          <w:rFonts w:ascii="ITC Avant Garde" w:eastAsia="Times New Roman" w:hAnsi="ITC Avant Garde"/>
          <w:bCs/>
          <w:color w:val="000000"/>
          <w:lang w:eastAsia="es-MX"/>
        </w:rPr>
        <w:t xml:space="preserve">que la presente Resolución constituye un acto administrativo definitivo y por lo tanto, de conformidad con lo dispuesto en el artículo 28 de la </w:t>
      </w:r>
      <w:r w:rsidR="00CA7459" w:rsidRPr="002378AE">
        <w:rPr>
          <w:rFonts w:ascii="ITC Avant Garde" w:eastAsia="Times New Roman" w:hAnsi="ITC Avant Garde"/>
          <w:b/>
          <w:bCs/>
          <w:color w:val="000000"/>
          <w:lang w:eastAsia="es-MX"/>
        </w:rPr>
        <w:t>Constitución Política de los Estados Unidos Mexicanos</w:t>
      </w:r>
      <w:r w:rsidR="00CA7459" w:rsidRPr="002378AE">
        <w:rPr>
          <w:rFonts w:ascii="ITC Avant Garde" w:eastAsia="Times New Roman" w:hAnsi="ITC Avant Garde"/>
          <w:bCs/>
          <w:color w:val="000000"/>
          <w:lang w:eastAsia="es-MX"/>
        </w:rPr>
        <w:t xml:space="preserve">, procede interponer ante los Juzgados de Distrito Especializados en Materia de Competencia Económica, Radiodifusión y Telecomunicaciones, con residencia en la Ciudad de México y jurisdicción territorial en toda la República, el juicio de amparo indirecto dentro del plazo de quince días hábiles contados a partir de que surta efectos la notificación de la presente resolución, en términos del artículo 17 de la Ley de Amparo, </w:t>
      </w:r>
      <w:r w:rsidR="00CA7459" w:rsidRPr="002378AE">
        <w:rPr>
          <w:rFonts w:ascii="ITC Avant Garde" w:eastAsia="Times New Roman" w:hAnsi="ITC Avant Garde"/>
          <w:bCs/>
          <w:color w:val="000000"/>
          <w:lang w:eastAsia="es-MX"/>
        </w:rPr>
        <w:lastRenderedPageBreak/>
        <w:t xml:space="preserve">Reglamentaria de los artículos 103 y 107 de la </w:t>
      </w:r>
      <w:r w:rsidR="00CA7459" w:rsidRPr="002378AE">
        <w:rPr>
          <w:rFonts w:ascii="ITC Avant Garde" w:eastAsia="Times New Roman" w:hAnsi="ITC Avant Garde"/>
          <w:b/>
          <w:bCs/>
          <w:color w:val="000000"/>
          <w:lang w:eastAsia="es-MX"/>
        </w:rPr>
        <w:t>Constitución Política de los Estados Unidos Mexicanos</w:t>
      </w:r>
      <w:r w:rsidR="00CA7459" w:rsidRPr="002378AE">
        <w:rPr>
          <w:rFonts w:ascii="ITC Avant Garde" w:eastAsia="Times New Roman" w:hAnsi="ITC Avant Garde"/>
          <w:bCs/>
          <w:color w:val="000000"/>
          <w:lang w:eastAsia="es-MX"/>
        </w:rPr>
        <w:t>.</w:t>
      </w:r>
    </w:p>
    <w:p w:rsidR="00CA7459" w:rsidRPr="002378AE" w:rsidRDefault="00A158B1" w:rsidP="002378AE">
      <w:pPr>
        <w:tabs>
          <w:tab w:val="left" w:pos="993"/>
        </w:tabs>
        <w:spacing w:after="240" w:line="360" w:lineRule="auto"/>
        <w:jc w:val="both"/>
        <w:rPr>
          <w:rFonts w:ascii="ITC Avant Garde" w:eastAsia="Times New Roman" w:hAnsi="ITC Avant Garde"/>
          <w:color w:val="000000"/>
          <w:lang w:eastAsia="es-MX"/>
        </w:rPr>
      </w:pPr>
      <w:r w:rsidRPr="002378AE">
        <w:rPr>
          <w:rFonts w:ascii="ITC Avant Garde" w:eastAsia="Times New Roman" w:hAnsi="ITC Avant Garde"/>
          <w:b/>
          <w:color w:val="000000"/>
          <w:lang w:eastAsia="es-MX"/>
        </w:rPr>
        <w:t>NOVENO</w:t>
      </w:r>
      <w:r w:rsidR="00CA7459" w:rsidRPr="002378AE">
        <w:rPr>
          <w:rFonts w:ascii="ITC Avant Garde" w:hAnsi="ITC Avant Garde"/>
          <w:b/>
          <w:color w:val="000000"/>
        </w:rPr>
        <w:t>.</w:t>
      </w:r>
      <w:r w:rsidR="00CA7459" w:rsidRPr="002378AE">
        <w:rPr>
          <w:rFonts w:ascii="ITC Avant Garde" w:eastAsia="Times New Roman" w:hAnsi="ITC Avant Garde"/>
          <w:color w:val="000000"/>
          <w:lang w:eastAsia="es-MX"/>
        </w:rPr>
        <w:t xml:space="preserve"> Una vez que la presente resolución haya quedado firme, con fundamento en el artículo 177 fracción XIX de la Ley Federal de Telecomunicaciones y Radiodifusión en relación con el artículo 36 fracción I del Estatuto Orgánico del Instituto Federal de Telecomunicaciones, inscríbase la misma en el Registro Público de Concesiones, para todos los efectos a que haya lugar.</w:t>
      </w:r>
    </w:p>
    <w:p w:rsidR="002378AE" w:rsidRPr="002378AE" w:rsidRDefault="00A158B1" w:rsidP="002378AE">
      <w:pPr>
        <w:tabs>
          <w:tab w:val="left" w:pos="993"/>
        </w:tabs>
        <w:spacing w:after="240" w:line="360" w:lineRule="auto"/>
        <w:jc w:val="both"/>
        <w:rPr>
          <w:rFonts w:ascii="ITC Avant Garde" w:eastAsia="Times New Roman" w:hAnsi="ITC Avant Garde"/>
          <w:bCs/>
          <w:color w:val="000000"/>
          <w:lang w:eastAsia="es-MX"/>
        </w:rPr>
      </w:pPr>
      <w:r w:rsidRPr="002378AE">
        <w:rPr>
          <w:rFonts w:ascii="ITC Avant Garde" w:eastAsia="Times New Roman" w:hAnsi="ITC Avant Garde"/>
          <w:b/>
          <w:color w:val="000000"/>
          <w:lang w:eastAsia="es-MX"/>
        </w:rPr>
        <w:t>DÉCIMO</w:t>
      </w:r>
      <w:r w:rsidR="00CA7459" w:rsidRPr="002378AE">
        <w:rPr>
          <w:rFonts w:ascii="ITC Avant Garde" w:eastAsia="Times New Roman" w:hAnsi="ITC Avant Garde"/>
          <w:b/>
          <w:color w:val="000000"/>
          <w:lang w:eastAsia="es-MX"/>
        </w:rPr>
        <w:t>.</w:t>
      </w:r>
      <w:r w:rsidR="00CA7459" w:rsidRPr="002378AE">
        <w:rPr>
          <w:rFonts w:ascii="ITC Avant Garde" w:eastAsia="Times New Roman" w:hAnsi="ITC Avant Garde"/>
          <w:color w:val="000000"/>
          <w:lang w:eastAsia="es-MX"/>
        </w:rPr>
        <w:t xml:space="preserve"> </w:t>
      </w:r>
      <w:r w:rsidR="00CA7459" w:rsidRPr="002378AE">
        <w:rPr>
          <w:rFonts w:ascii="ITC Avant Garde" w:eastAsia="Times New Roman" w:hAnsi="ITC Avant Garde"/>
          <w:bCs/>
          <w:color w:val="000000"/>
          <w:lang w:eastAsia="es-MX"/>
        </w:rPr>
        <w:t>En su oportunidad archívese el expediente como asunto total y definitivamente concluido.</w:t>
      </w:r>
    </w:p>
    <w:p w:rsidR="002378AE" w:rsidRPr="002378AE" w:rsidRDefault="00CA7459" w:rsidP="002378AE">
      <w:pPr>
        <w:tabs>
          <w:tab w:val="left" w:pos="993"/>
        </w:tabs>
        <w:spacing w:after="240" w:line="360" w:lineRule="auto"/>
        <w:jc w:val="both"/>
        <w:rPr>
          <w:rFonts w:ascii="ITC Avant Garde" w:eastAsia="Times New Roman" w:hAnsi="ITC Avant Garde"/>
          <w:bCs/>
          <w:lang w:eastAsia="es-MX"/>
        </w:rPr>
      </w:pPr>
      <w:r w:rsidRPr="002378AE">
        <w:rPr>
          <w:rFonts w:ascii="ITC Avant Garde" w:eastAsia="Times New Roman" w:hAnsi="ITC Avant Garde"/>
          <w:bCs/>
          <w:lang w:eastAsia="es-MX"/>
        </w:rPr>
        <w:t>Así lo resolvió el Pleno del Instituto Federal de Telecomunicaciones, con fundamento en los artículos señalados en los Considerativos Primero y Segundo de la presente Resolución.</w:t>
      </w:r>
    </w:p>
    <w:p w:rsidR="002378AE" w:rsidRPr="002378AE" w:rsidRDefault="005E50FB" w:rsidP="002378AE">
      <w:pPr>
        <w:pStyle w:val="Prrafodelista"/>
        <w:spacing w:after="240" w:line="240" w:lineRule="auto"/>
        <w:ind w:left="0"/>
        <w:jc w:val="both"/>
        <w:rPr>
          <w:rFonts w:ascii="ITC Avant Garde" w:hAnsi="ITC Avant Garde"/>
          <w:sz w:val="13"/>
          <w:szCs w:val="13"/>
          <w:lang w:val="es-ES_tradnl" w:eastAsia="es-MX"/>
        </w:rPr>
      </w:pPr>
      <w:r w:rsidRPr="002378AE">
        <w:rPr>
          <w:rFonts w:ascii="ITC Avant Garde" w:hAnsi="ITC Avant Garde"/>
          <w:sz w:val="13"/>
          <w:szCs w:val="13"/>
        </w:rPr>
        <w:t xml:space="preserve">La presente Resolución fue aprobada por el Pleno del Instituto Federal de Telecomunicaciones en su XL Sesión Ordinaria celebrada el 17 de noviembre </w:t>
      </w:r>
      <w:r w:rsidRPr="002378AE">
        <w:rPr>
          <w:rFonts w:ascii="ITC Avant Garde" w:hAnsi="ITC Avant Garde"/>
          <w:sz w:val="13"/>
          <w:szCs w:val="13"/>
          <w:lang w:val="es-ES_tradnl"/>
        </w:rPr>
        <w:t xml:space="preserve">de 2016, en lo general por </w:t>
      </w:r>
      <w:r w:rsidRPr="002378AE">
        <w:rPr>
          <w:rFonts w:ascii="ITC Avant Garde" w:hAnsi="ITC Avant Garde"/>
          <w:bCs/>
          <w:sz w:val="13"/>
          <w:szCs w:val="13"/>
          <w:lang w:val="es-ES_tradnl"/>
        </w:rPr>
        <w:t>mayoría</w:t>
      </w:r>
      <w:r w:rsidRPr="002378AE">
        <w:rPr>
          <w:rFonts w:ascii="ITC Avant Garde" w:hAnsi="ITC Avant Garde"/>
          <w:sz w:val="13"/>
          <w:szCs w:val="13"/>
          <w:lang w:val="es-ES_tradnl"/>
        </w:rPr>
        <w:t xml:space="preserve"> de votos de los Comisionados Gabriel Oswaldo Contreras Saldívar, Ernesto Estrada González, Adriana Sofía </w:t>
      </w:r>
      <w:proofErr w:type="spellStart"/>
      <w:r w:rsidRPr="002378AE">
        <w:rPr>
          <w:rFonts w:ascii="ITC Avant Garde" w:hAnsi="ITC Avant Garde"/>
          <w:sz w:val="13"/>
          <w:szCs w:val="13"/>
          <w:lang w:val="es-ES_tradnl"/>
        </w:rPr>
        <w:t>Labardini</w:t>
      </w:r>
      <w:proofErr w:type="spellEnd"/>
      <w:r w:rsidRPr="002378AE">
        <w:rPr>
          <w:rFonts w:ascii="ITC Avant Garde" w:hAnsi="ITC Avant Garde"/>
          <w:sz w:val="13"/>
          <w:szCs w:val="13"/>
          <w:lang w:val="es-ES_tradnl"/>
        </w:rPr>
        <w:t xml:space="preserve"> </w:t>
      </w:r>
      <w:proofErr w:type="spellStart"/>
      <w:r w:rsidRPr="002378AE">
        <w:rPr>
          <w:rFonts w:ascii="ITC Avant Garde" w:hAnsi="ITC Avant Garde"/>
          <w:sz w:val="13"/>
          <w:szCs w:val="13"/>
          <w:lang w:val="es-ES_tradnl"/>
        </w:rPr>
        <w:t>Inzunza</w:t>
      </w:r>
      <w:proofErr w:type="spellEnd"/>
      <w:r w:rsidRPr="002378AE">
        <w:rPr>
          <w:rFonts w:ascii="ITC Avant Garde" w:hAnsi="ITC Avant Garde"/>
          <w:sz w:val="13"/>
          <w:szCs w:val="13"/>
          <w:lang w:val="es-ES_tradnl"/>
        </w:rPr>
        <w:t xml:space="preserve">, Mario Germán </w:t>
      </w:r>
      <w:proofErr w:type="spellStart"/>
      <w:r w:rsidRPr="002378AE">
        <w:rPr>
          <w:rFonts w:ascii="ITC Avant Garde" w:hAnsi="ITC Avant Garde"/>
          <w:sz w:val="13"/>
          <w:szCs w:val="13"/>
          <w:lang w:val="es-ES_tradnl"/>
        </w:rPr>
        <w:t>Fromow</w:t>
      </w:r>
      <w:proofErr w:type="spellEnd"/>
      <w:r w:rsidRPr="002378AE">
        <w:rPr>
          <w:rFonts w:ascii="ITC Avant Garde" w:hAnsi="ITC Avant Garde"/>
          <w:sz w:val="13"/>
          <w:szCs w:val="13"/>
          <w:lang w:val="es-ES_tradnl"/>
        </w:rPr>
        <w:t xml:space="preserve"> Rangel, Adolfo Cuevas Teja y Javier Juárez Mojica; y con el voto en contra de la Comisionada María Elena </w:t>
      </w:r>
      <w:proofErr w:type="spellStart"/>
      <w:r w:rsidRPr="002378AE">
        <w:rPr>
          <w:rFonts w:ascii="ITC Avant Garde" w:hAnsi="ITC Avant Garde"/>
          <w:sz w:val="13"/>
          <w:szCs w:val="13"/>
          <w:lang w:val="es-ES_tradnl"/>
        </w:rPr>
        <w:t>Estavillo</w:t>
      </w:r>
      <w:proofErr w:type="spellEnd"/>
      <w:r w:rsidRPr="002378AE">
        <w:rPr>
          <w:rFonts w:ascii="ITC Avant Garde" w:hAnsi="ITC Avant Garde"/>
          <w:sz w:val="13"/>
          <w:szCs w:val="13"/>
          <w:lang w:val="es-ES_tradnl"/>
        </w:rPr>
        <w:t xml:space="preserve"> Flores al no coincidir con la interpretación de la obligación por la que se sanciona.</w:t>
      </w:r>
    </w:p>
    <w:p w:rsidR="002378AE" w:rsidRPr="002378AE" w:rsidRDefault="005E50FB" w:rsidP="002378AE">
      <w:pPr>
        <w:pStyle w:val="Prrafodelista"/>
        <w:spacing w:after="240" w:line="240" w:lineRule="auto"/>
        <w:ind w:left="0"/>
        <w:jc w:val="both"/>
        <w:rPr>
          <w:rFonts w:ascii="ITC Avant Garde" w:hAnsi="ITC Avant Garde"/>
          <w:sz w:val="13"/>
          <w:szCs w:val="13"/>
          <w:lang w:val="es-ES_tradnl"/>
        </w:rPr>
      </w:pPr>
      <w:r w:rsidRPr="002378AE">
        <w:rPr>
          <w:rFonts w:ascii="ITC Avant Garde" w:hAnsi="ITC Avant Garde"/>
          <w:sz w:val="13"/>
          <w:szCs w:val="13"/>
          <w:lang w:val="es-ES_tradnl"/>
        </w:rPr>
        <w:t xml:space="preserve">En lo particular, la Comisionada Adriana Sofía </w:t>
      </w:r>
      <w:proofErr w:type="spellStart"/>
      <w:r w:rsidRPr="002378AE">
        <w:rPr>
          <w:rFonts w:ascii="ITC Avant Garde" w:hAnsi="ITC Avant Garde"/>
          <w:sz w:val="13"/>
          <w:szCs w:val="13"/>
          <w:lang w:val="es-ES_tradnl"/>
        </w:rPr>
        <w:t>Labardini</w:t>
      </w:r>
      <w:proofErr w:type="spellEnd"/>
      <w:r w:rsidRPr="002378AE">
        <w:rPr>
          <w:rFonts w:ascii="ITC Avant Garde" w:hAnsi="ITC Avant Garde"/>
          <w:sz w:val="13"/>
          <w:szCs w:val="13"/>
          <w:lang w:val="es-ES_tradnl"/>
        </w:rPr>
        <w:t xml:space="preserve"> </w:t>
      </w:r>
      <w:proofErr w:type="spellStart"/>
      <w:r w:rsidRPr="002378AE">
        <w:rPr>
          <w:rFonts w:ascii="ITC Avant Garde" w:hAnsi="ITC Avant Garde"/>
          <w:sz w:val="13"/>
          <w:szCs w:val="13"/>
          <w:lang w:val="es-ES_tradnl"/>
        </w:rPr>
        <w:t>Inzunza</w:t>
      </w:r>
      <w:proofErr w:type="spellEnd"/>
      <w:r w:rsidRPr="002378AE">
        <w:rPr>
          <w:rFonts w:ascii="ITC Avant Garde" w:hAnsi="ITC Avant Garde"/>
          <w:sz w:val="13"/>
          <w:szCs w:val="13"/>
          <w:lang w:val="es-ES_tradnl"/>
        </w:rPr>
        <w:t xml:space="preserve"> manifestó voto en contra del Resolutivo Primero. </w:t>
      </w:r>
    </w:p>
    <w:p w:rsidR="002378AE" w:rsidRPr="002378AE" w:rsidRDefault="005E50FB" w:rsidP="002378AE">
      <w:pPr>
        <w:pStyle w:val="Prrafodelista"/>
        <w:spacing w:after="240" w:line="240" w:lineRule="auto"/>
        <w:ind w:left="0"/>
        <w:jc w:val="both"/>
        <w:rPr>
          <w:rFonts w:ascii="ITC Avant Garde" w:hAnsi="ITC Avant Garde"/>
          <w:bCs/>
          <w:sz w:val="13"/>
          <w:szCs w:val="13"/>
        </w:rPr>
      </w:pPr>
      <w:r w:rsidRPr="002378AE">
        <w:rPr>
          <w:rFonts w:ascii="ITC Avant Garde" w:hAnsi="ITC Avant Garde"/>
          <w:sz w:val="13"/>
          <w:szCs w:val="13"/>
          <w:lang w:val="es-ES_tradnl"/>
        </w:rPr>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P/IFT/171116/660.</w:t>
      </w:r>
    </w:p>
    <w:p w:rsidR="00537593" w:rsidRPr="002378AE" w:rsidRDefault="005E50FB" w:rsidP="002378AE">
      <w:pPr>
        <w:shd w:val="clear" w:color="auto" w:fill="FFFFFF"/>
        <w:spacing w:after="240" w:line="240" w:lineRule="auto"/>
        <w:jc w:val="both"/>
      </w:pPr>
      <w:r w:rsidRPr="002378AE">
        <w:rPr>
          <w:rFonts w:ascii="ITC Avant Garde" w:hAnsi="ITC Avant Garde"/>
          <w:sz w:val="13"/>
          <w:szCs w:val="13"/>
        </w:rPr>
        <w:t xml:space="preserve">El Comisionado Mario Germán </w:t>
      </w:r>
      <w:proofErr w:type="spellStart"/>
      <w:r w:rsidRPr="002378AE">
        <w:rPr>
          <w:rFonts w:ascii="ITC Avant Garde" w:hAnsi="ITC Avant Garde"/>
          <w:sz w:val="13"/>
          <w:szCs w:val="13"/>
        </w:rPr>
        <w:t>Fromow</w:t>
      </w:r>
      <w:proofErr w:type="spellEnd"/>
      <w:r w:rsidRPr="002378AE">
        <w:rPr>
          <w:rFonts w:ascii="ITC Avant Garde" w:hAnsi="ITC Avant Garde"/>
          <w:sz w:val="13"/>
          <w:szCs w:val="13"/>
        </w:rPr>
        <w:t xml:space="preserve"> Rangel asistió, participó y emitió su voto razonado en la Sesión, mediante comunicación electrónica a distancia, </w:t>
      </w:r>
      <w:r w:rsidRPr="002378AE">
        <w:rPr>
          <w:rFonts w:ascii="ITC Avant Garde" w:hAnsi="ITC Avant Garde"/>
          <w:sz w:val="13"/>
          <w:szCs w:val="13"/>
          <w:lang w:val="es-ES_tradnl"/>
        </w:rPr>
        <w:t>en términos de los artículos 45 cuarto párrafo de la Ley Federal de Telecomunicaciones y Radiodifusión, y 8 tercer párrafo del Estatuto Orgánico del Instituto</w:t>
      </w:r>
      <w:r w:rsidR="002378AE">
        <w:rPr>
          <w:rFonts w:ascii="ITC Avant Garde" w:hAnsi="ITC Avant Garde"/>
          <w:sz w:val="13"/>
          <w:szCs w:val="13"/>
          <w:lang w:val="es-ES_tradnl"/>
        </w:rPr>
        <w:t xml:space="preserve"> Federal de Telecomunicaciones.</w:t>
      </w:r>
      <w:bookmarkStart w:id="0" w:name="_GoBack"/>
      <w:bookmarkEnd w:id="0"/>
    </w:p>
    <w:sectPr w:rsidR="00537593" w:rsidRPr="002378AE" w:rsidSect="0047257C">
      <w:headerReference w:type="default" r:id="rId18"/>
      <w:pgSz w:w="12240" w:h="15840"/>
      <w:pgMar w:top="2127" w:right="1701" w:bottom="147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772B" w:rsidRDefault="00D2772B" w:rsidP="00285D03">
      <w:pPr>
        <w:spacing w:after="0" w:line="240" w:lineRule="auto"/>
      </w:pPr>
      <w:r>
        <w:separator/>
      </w:r>
    </w:p>
  </w:endnote>
  <w:endnote w:type="continuationSeparator" w:id="0">
    <w:p w:rsidR="00D2772B" w:rsidRDefault="00D2772B" w:rsidP="00285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TC Avant Garde">
    <w:panose1 w:val="020B0402020203020304"/>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auto"/>
    <w:pitch w:val="variable"/>
    <w:sig w:usb0="E00002FF" w:usb1="7AC7FFFF" w:usb2="00000012" w:usb3="00000000" w:csb0="0002000D"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70" w:rsidRPr="00440DB9" w:rsidRDefault="00191470">
    <w:pPr>
      <w:pStyle w:val="Piedepgina"/>
      <w:jc w:val="right"/>
      <w:rPr>
        <w:rFonts w:ascii="ITC Avant Garde" w:hAnsi="ITC Avant Garde"/>
        <w:sz w:val="20"/>
        <w:szCs w:val="20"/>
      </w:rPr>
    </w:pPr>
    <w:r w:rsidRPr="00440DB9">
      <w:rPr>
        <w:rFonts w:ascii="ITC Avant Garde" w:hAnsi="ITC Avant Garde"/>
        <w:sz w:val="20"/>
        <w:szCs w:val="20"/>
      </w:rPr>
      <w:fldChar w:fldCharType="begin"/>
    </w:r>
    <w:r w:rsidRPr="00440DB9">
      <w:rPr>
        <w:rFonts w:ascii="ITC Avant Garde" w:hAnsi="ITC Avant Garde"/>
        <w:sz w:val="20"/>
        <w:szCs w:val="20"/>
      </w:rPr>
      <w:instrText>PAGE   \* MERGEFORMAT</w:instrText>
    </w:r>
    <w:r w:rsidRPr="00440DB9">
      <w:rPr>
        <w:rFonts w:ascii="ITC Avant Garde" w:hAnsi="ITC Avant Garde"/>
        <w:sz w:val="20"/>
        <w:szCs w:val="20"/>
      </w:rPr>
      <w:fldChar w:fldCharType="separate"/>
    </w:r>
    <w:r w:rsidR="00255515" w:rsidRPr="00255515">
      <w:rPr>
        <w:rFonts w:ascii="ITC Avant Garde" w:hAnsi="ITC Avant Garde"/>
        <w:noProof/>
        <w:sz w:val="20"/>
        <w:szCs w:val="20"/>
        <w:lang w:val="es-ES"/>
      </w:rPr>
      <w:t>1</w:t>
    </w:r>
    <w:r w:rsidRPr="00440DB9">
      <w:rPr>
        <w:rFonts w:ascii="ITC Avant Garde" w:hAnsi="ITC Avant Garde"/>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70" w:rsidRDefault="00191470" w:rsidP="006F35D5">
    <w:pPr>
      <w:pStyle w:val="Piedepgina"/>
      <w:jc w:val="right"/>
    </w:pPr>
    <w:r>
      <w:fldChar w:fldCharType="begin"/>
    </w:r>
    <w:r>
      <w:instrText>PAGE   \* MERGEFORMAT</w:instrText>
    </w:r>
    <w:r>
      <w:fldChar w:fldCharType="separate"/>
    </w:r>
    <w:r w:rsidR="00255515" w:rsidRPr="00255515">
      <w:rPr>
        <w:noProof/>
        <w:lang w:val="es-ES"/>
      </w:rPr>
      <w:t>64</w:t>
    </w:r>
    <w:r>
      <w:fldChar w:fldCharType="end"/>
    </w:r>
  </w:p>
  <w:p w:rsidR="00191470" w:rsidRDefault="0019147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772B" w:rsidRDefault="00D2772B" w:rsidP="00285D03">
      <w:pPr>
        <w:spacing w:after="0" w:line="240" w:lineRule="auto"/>
      </w:pPr>
      <w:r>
        <w:separator/>
      </w:r>
    </w:p>
  </w:footnote>
  <w:footnote w:type="continuationSeparator" w:id="0">
    <w:p w:rsidR="00D2772B" w:rsidRDefault="00D2772B" w:rsidP="00285D03">
      <w:pPr>
        <w:spacing w:after="0" w:line="240" w:lineRule="auto"/>
      </w:pPr>
      <w:r>
        <w:continuationSeparator/>
      </w:r>
    </w:p>
  </w:footnote>
  <w:footnote w:id="1">
    <w:p w:rsidR="00191470" w:rsidRPr="005B7D48" w:rsidRDefault="00191470" w:rsidP="001D575D">
      <w:pPr>
        <w:pStyle w:val="Textonotapie"/>
        <w:jc w:val="both"/>
        <w:rPr>
          <w:rFonts w:ascii="ITC Avant Garde" w:hAnsi="ITC Avant Garde"/>
          <w:b/>
          <w:sz w:val="18"/>
          <w:szCs w:val="18"/>
        </w:rPr>
      </w:pPr>
      <w:r w:rsidRPr="00310D70">
        <w:rPr>
          <w:rStyle w:val="Refdenotaalpie"/>
          <w:rFonts w:ascii="ITC Avant Garde" w:hAnsi="ITC Avant Garde"/>
          <w:sz w:val="18"/>
          <w:szCs w:val="18"/>
        </w:rPr>
        <w:footnoteRef/>
      </w:r>
      <w:r w:rsidRPr="00310D70">
        <w:rPr>
          <w:rFonts w:ascii="ITC Avant Garde" w:hAnsi="ITC Avant Garde"/>
          <w:sz w:val="18"/>
          <w:szCs w:val="18"/>
        </w:rPr>
        <w:t xml:space="preserve"> </w:t>
      </w:r>
      <w:r>
        <w:rPr>
          <w:rFonts w:ascii="ITC Avant Garde" w:hAnsi="ITC Avant Garde"/>
          <w:sz w:val="18"/>
          <w:szCs w:val="18"/>
        </w:rPr>
        <w:t>Conforme al</w:t>
      </w:r>
      <w:r w:rsidRPr="00310D70">
        <w:rPr>
          <w:rFonts w:ascii="ITC Avant Garde" w:hAnsi="ITC Avant Garde"/>
          <w:sz w:val="18"/>
          <w:szCs w:val="18"/>
        </w:rPr>
        <w:t xml:space="preserve"> “</w:t>
      </w:r>
      <w:r w:rsidRPr="00310D70">
        <w:rPr>
          <w:rFonts w:ascii="ITC Avant Garde" w:hAnsi="ITC Avant Garde"/>
          <w:i/>
          <w:sz w:val="18"/>
          <w:szCs w:val="18"/>
        </w:rPr>
        <w:t>ACUERDO mediante el cual el Pleno del Instituto Federal de Telecomunicaciones aprueba su calendario anual de sesiones ordinarias y el calendario anual de labores para el año 2016 y principios de 2017”</w:t>
      </w:r>
      <w:r w:rsidRPr="00310D70">
        <w:rPr>
          <w:rFonts w:ascii="ITC Avant Garde" w:hAnsi="ITC Avant Garde"/>
          <w:sz w:val="18"/>
          <w:szCs w:val="18"/>
        </w:rPr>
        <w:t>, publicado en el “</w:t>
      </w:r>
      <w:r w:rsidRPr="00310D70">
        <w:rPr>
          <w:rFonts w:ascii="ITC Avant Garde" w:hAnsi="ITC Avant Garde"/>
          <w:b/>
          <w:sz w:val="18"/>
          <w:szCs w:val="18"/>
        </w:rPr>
        <w:t xml:space="preserve">DOF” </w:t>
      </w:r>
      <w:r w:rsidRPr="00310D70">
        <w:rPr>
          <w:rFonts w:ascii="ITC Avant Garde" w:hAnsi="ITC Avant Garde"/>
          <w:sz w:val="18"/>
          <w:szCs w:val="18"/>
        </w:rPr>
        <w:t>el veinticuatro</w:t>
      </w:r>
      <w:r>
        <w:rPr>
          <w:rFonts w:ascii="ITC Avant Garde" w:hAnsi="ITC Avant Garde"/>
          <w:sz w:val="18"/>
          <w:szCs w:val="18"/>
        </w:rPr>
        <w:t xml:space="preserve"> de diciembre de dos mil quince, en lo sucesivo el </w:t>
      </w:r>
      <w:r>
        <w:rPr>
          <w:rFonts w:ascii="ITC Avant Garde" w:hAnsi="ITC Avant Garde"/>
          <w:b/>
          <w:sz w:val="18"/>
          <w:szCs w:val="18"/>
        </w:rPr>
        <w:t>“Calendario Anual de Labores del IFT 2016”.</w:t>
      </w:r>
    </w:p>
  </w:footnote>
  <w:footnote w:id="2">
    <w:p w:rsidR="00191470" w:rsidRDefault="00191470" w:rsidP="006E3A5E">
      <w:pPr>
        <w:pStyle w:val="Textonotapie"/>
        <w:ind w:right="-850"/>
        <w:jc w:val="both"/>
      </w:pPr>
      <w:r>
        <w:rPr>
          <w:rStyle w:val="Refdenotaalpie"/>
        </w:rPr>
        <w:footnoteRef/>
      </w:r>
      <w:r>
        <w:t xml:space="preserve"> </w:t>
      </w:r>
      <w:r w:rsidRPr="001B5B9D">
        <w:rPr>
          <w:rFonts w:ascii="ITC Avant Garde" w:hAnsi="ITC Avant Garde"/>
          <w:sz w:val="18"/>
          <w:szCs w:val="18"/>
        </w:rPr>
        <w:t>Dichos principios tienen su fundamento en los artículos 14 y 16 de la Constitución Política de los Estados Unidos Mexicanos, los cuales establecen la garantía de debido proceso</w:t>
      </w:r>
    </w:p>
  </w:footnote>
  <w:footnote w:id="3">
    <w:p w:rsidR="00191470" w:rsidRDefault="00191470" w:rsidP="00780A26">
      <w:pPr>
        <w:pStyle w:val="Textonotapie"/>
        <w:jc w:val="both"/>
        <w:rPr>
          <w:rFonts w:ascii="ITC Avant Garde" w:hAnsi="ITC Avant Garde"/>
          <w:sz w:val="16"/>
          <w:szCs w:val="16"/>
        </w:rPr>
      </w:pPr>
      <w:r>
        <w:rPr>
          <w:rStyle w:val="Refdenotaalpie"/>
          <w:rFonts w:ascii="ITC Avant Garde" w:hAnsi="ITC Avant Garde"/>
          <w:b/>
          <w:sz w:val="16"/>
          <w:szCs w:val="16"/>
        </w:rPr>
        <w:footnoteRef/>
      </w:r>
      <w:r>
        <w:rPr>
          <w:rFonts w:ascii="ITC Avant Garde" w:hAnsi="ITC Avant Garde"/>
          <w:b/>
          <w:sz w:val="16"/>
          <w:szCs w:val="16"/>
        </w:rPr>
        <w:t xml:space="preserve"> </w:t>
      </w:r>
      <w:r>
        <w:rPr>
          <w:rFonts w:ascii="ITC Avant Garde" w:hAnsi="ITC Avant Garde"/>
          <w:sz w:val="16"/>
          <w:szCs w:val="16"/>
        </w:rPr>
        <w:t>Párrafo 45, Engrose versión pública, Contradicción de Tesis 200/2013 del índice del Pleno de la Suprema Corte de Justicia de la Nación, resuelto en sesión del 28 de enero de 2014, consultable en http://www2.scjn.gob.mx/ConsultaTematica/PaginasPub/TematicaPub.aspx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70" w:rsidRDefault="0019147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3" o:spid="_x0000_s2050" type="#_x0000_t75" style="position:absolute;margin-left:0;margin-top:0;width:612pt;height:11in;z-index:-251658240;mso-position-horizontal:center;mso-position-horizontal-relative:margin;mso-position-vertical:center;mso-position-vertical-relative:margin" o:allowincell="f">
          <v:imagedata r:id="rId1" o:title="hoja membretada-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70" w:rsidRDefault="00191470">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574982" o:spid="_x0000_s2049" type="#_x0000_t75" style="position:absolute;margin-left:0;margin-top:0;width:612pt;height:11in;z-index:-251658240;mso-position-horizontal:center;mso-position-horizontal-relative:margin;mso-position-vertical:center;mso-position-vertical-relative:margin" o:allowincell="f">
          <v:imagedata r:id="rId1" o:title="hoja membretada-01"/>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470" w:rsidRPr="00191470" w:rsidRDefault="00191470" w:rsidP="00191470">
    <w:pPr>
      <w:pStyle w:val="Encabezado"/>
      <w:jc w:val="both"/>
      <w:rPr>
        <w:rFonts w:ascii="ITC Avant Garde" w:hAnsi="ITC Avant Garde"/>
        <w:b/>
        <w:color w:val="0000FF"/>
        <w:sz w:val="20"/>
        <w:szCs w:val="20"/>
      </w:rPr>
    </w:pPr>
    <w:r w:rsidRPr="00191470">
      <w:rPr>
        <w:rFonts w:ascii="ITC Avant Garde" w:hAnsi="ITC Avant Garde"/>
        <w:b/>
        <w:color w:val="0000FF"/>
        <w:sz w:val="20"/>
        <w:szCs w:val="20"/>
      </w:rPr>
      <w:t>VERSIÓN PÚBLICA, de conformidad con los artículos 23 y 116 de la Ley General de Transparencia y Acceso a la Información Pública, 113, fracciones I, II y III de la Ley Federal de Transparencia y Acceso a la Información Pública y el artículo 47, primer párrafo de la Ley Federal de Telecomunicaciones y Radiodifusión</w:t>
    </w:r>
    <w:r>
      <w:rPr>
        <w:rFonts w:ascii="ITC Avant Garde" w:hAnsi="ITC Avant Garde"/>
        <w:b/>
        <w:color w:val="0000FF"/>
        <w:sz w:val="20"/>
        <w:szCs w:val="20"/>
      </w:rPr>
      <w:t>,</w:t>
    </w:r>
    <w:r w:rsidRPr="00191470">
      <w:rPr>
        <w:rFonts w:ascii="ITC Avant Garde" w:hAnsi="ITC Avant Garde"/>
        <w:b/>
        <w:color w:val="0000FF"/>
        <w:sz w:val="20"/>
        <w:szCs w:val="20"/>
      </w:rPr>
      <w:t xml:space="preserve"> y Lineamiento Sexagésimo Primero de los Lineamientos Generales en materia de clasificación y desclasificación de la Información, así como para la elaboración de Versiones Públicas.</w:t>
    </w:r>
  </w:p>
  <w:p w:rsidR="00191470" w:rsidRDefault="00191470">
    <w:pPr>
      <w:pStyle w:val="Encabezado"/>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515" w:rsidRDefault="00255515">
    <w:pPr>
      <w:pStyle w:val="Encabezad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515" w:rsidRPr="00191470" w:rsidRDefault="00255515" w:rsidP="00255515">
    <w:pPr>
      <w:pStyle w:val="Encabezado"/>
      <w:jc w:val="both"/>
      <w:rPr>
        <w:rFonts w:ascii="ITC Avant Garde" w:hAnsi="ITC Avant Garde"/>
        <w:b/>
        <w:color w:val="0000FF"/>
        <w:sz w:val="20"/>
        <w:szCs w:val="20"/>
      </w:rPr>
    </w:pPr>
    <w:r>
      <w:rPr>
        <w:rFonts w:ascii="ITC Avant Garde" w:hAnsi="ITC Avant Garde"/>
        <w:b/>
        <w:color w:val="0000FF"/>
        <w:sz w:val="20"/>
        <w:szCs w:val="20"/>
      </w:rPr>
      <w:t xml:space="preserve">Texto ELIMINADO </w:t>
    </w:r>
    <w:r w:rsidRPr="00191470">
      <w:rPr>
        <w:rFonts w:ascii="ITC Avant Garde" w:hAnsi="ITC Avant Garde"/>
        <w:b/>
        <w:color w:val="0000FF"/>
        <w:sz w:val="20"/>
        <w:szCs w:val="20"/>
      </w:rPr>
      <w:t>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w:t>
    </w:r>
    <w:r>
      <w:rPr>
        <w:rFonts w:ascii="ITC Avant Garde" w:hAnsi="ITC Avant Garde"/>
        <w:b/>
        <w:color w:val="0000FF"/>
        <w:sz w:val="20"/>
        <w:szCs w:val="20"/>
      </w:rPr>
      <w:t>,</w:t>
    </w:r>
    <w:r w:rsidRPr="00191470">
      <w:rPr>
        <w:rFonts w:ascii="ITC Avant Garde" w:hAnsi="ITC Avant Garde"/>
        <w:b/>
        <w:color w:val="0000FF"/>
        <w:sz w:val="20"/>
        <w:szCs w:val="20"/>
      </w:rPr>
      <w:t xml:space="preserve"> y Lineamiento Trigésimo Octavo, fracción I y Sexagésimo Primero de los Lineamientos Generales en materia de clasificación y desclasificación de la Información, así como para la elaboración de Versiones Públicas, en virtud de contener datos personales.</w:t>
    </w:r>
  </w:p>
  <w:p w:rsidR="00255515" w:rsidRDefault="00255515">
    <w:pPr>
      <w:pStyle w:val="Encabezad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515" w:rsidRDefault="00255515">
    <w:pPr>
      <w:pStyle w:val="Encabezado"/>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515" w:rsidRPr="00191470" w:rsidRDefault="00255515" w:rsidP="00255515">
    <w:pPr>
      <w:pStyle w:val="Encabezado"/>
      <w:jc w:val="both"/>
      <w:rPr>
        <w:rFonts w:ascii="ITC Avant Garde" w:hAnsi="ITC Avant Garde"/>
        <w:b/>
        <w:color w:val="0000FF"/>
        <w:sz w:val="20"/>
        <w:szCs w:val="20"/>
      </w:rPr>
    </w:pPr>
    <w:r>
      <w:rPr>
        <w:rFonts w:ascii="ITC Avant Garde" w:hAnsi="ITC Avant Garde"/>
        <w:b/>
        <w:color w:val="0000FF"/>
        <w:sz w:val="20"/>
        <w:szCs w:val="20"/>
      </w:rPr>
      <w:t xml:space="preserve">Texto ELIMINADO </w:t>
    </w:r>
    <w:r w:rsidRPr="00191470">
      <w:rPr>
        <w:rFonts w:ascii="ITC Avant Garde" w:hAnsi="ITC Avant Garde"/>
        <w:b/>
        <w:color w:val="0000FF"/>
        <w:sz w:val="20"/>
        <w:szCs w:val="20"/>
      </w:rPr>
      <w:t>con fundamento en los artículos 23 y 116 de la Ley General de Transparencia y Acceso a la Información Pública, 113, fracción I de la Ley Federal de Transparencia y Acceso a la Información Pública y el artículo 47, primer párrafo de la Ley Federal de Telecomunicaciones y Radiodifusión y Lineamiento Trigésimo Octavo, fracción I y Sexagésimo Primero de los Lineamientos Generales en materia de clasificación y desclasificación de la Información, así como para la elaboración de Versiones Públicas, en virtud de contener datos personales.</w:t>
    </w:r>
  </w:p>
  <w:p w:rsidR="00255515" w:rsidRDefault="00255515">
    <w:pPr>
      <w:pStyle w:val="Encabezado"/>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5515" w:rsidRDefault="002555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21668"/>
    <w:multiLevelType w:val="hybridMultilevel"/>
    <w:tmpl w:val="FAE02DF0"/>
    <w:lvl w:ilvl="0" w:tplc="080A0001">
      <w:start w:val="1"/>
      <w:numFmt w:val="bullet"/>
      <w:lvlText w:val=""/>
      <w:lvlJc w:val="left"/>
      <w:pPr>
        <w:ind w:left="941" w:hanging="360"/>
      </w:pPr>
      <w:rPr>
        <w:rFonts w:ascii="Symbol" w:hAnsi="Symbol" w:hint="default"/>
      </w:rPr>
    </w:lvl>
    <w:lvl w:ilvl="1" w:tplc="080A0003" w:tentative="1">
      <w:start w:val="1"/>
      <w:numFmt w:val="bullet"/>
      <w:lvlText w:val="o"/>
      <w:lvlJc w:val="left"/>
      <w:pPr>
        <w:ind w:left="1661" w:hanging="360"/>
      </w:pPr>
      <w:rPr>
        <w:rFonts w:ascii="Courier New" w:hAnsi="Courier New" w:cs="Courier New" w:hint="default"/>
      </w:rPr>
    </w:lvl>
    <w:lvl w:ilvl="2" w:tplc="080A0005" w:tentative="1">
      <w:start w:val="1"/>
      <w:numFmt w:val="bullet"/>
      <w:lvlText w:val=""/>
      <w:lvlJc w:val="left"/>
      <w:pPr>
        <w:ind w:left="2381" w:hanging="360"/>
      </w:pPr>
      <w:rPr>
        <w:rFonts w:ascii="Wingdings" w:hAnsi="Wingdings" w:hint="default"/>
      </w:rPr>
    </w:lvl>
    <w:lvl w:ilvl="3" w:tplc="080A0001" w:tentative="1">
      <w:start w:val="1"/>
      <w:numFmt w:val="bullet"/>
      <w:lvlText w:val=""/>
      <w:lvlJc w:val="left"/>
      <w:pPr>
        <w:ind w:left="3101" w:hanging="360"/>
      </w:pPr>
      <w:rPr>
        <w:rFonts w:ascii="Symbol" w:hAnsi="Symbol" w:hint="default"/>
      </w:rPr>
    </w:lvl>
    <w:lvl w:ilvl="4" w:tplc="080A0003" w:tentative="1">
      <w:start w:val="1"/>
      <w:numFmt w:val="bullet"/>
      <w:lvlText w:val="o"/>
      <w:lvlJc w:val="left"/>
      <w:pPr>
        <w:ind w:left="3821" w:hanging="360"/>
      </w:pPr>
      <w:rPr>
        <w:rFonts w:ascii="Courier New" w:hAnsi="Courier New" w:cs="Courier New" w:hint="default"/>
      </w:rPr>
    </w:lvl>
    <w:lvl w:ilvl="5" w:tplc="080A0005" w:tentative="1">
      <w:start w:val="1"/>
      <w:numFmt w:val="bullet"/>
      <w:lvlText w:val=""/>
      <w:lvlJc w:val="left"/>
      <w:pPr>
        <w:ind w:left="4541" w:hanging="360"/>
      </w:pPr>
      <w:rPr>
        <w:rFonts w:ascii="Wingdings" w:hAnsi="Wingdings" w:hint="default"/>
      </w:rPr>
    </w:lvl>
    <w:lvl w:ilvl="6" w:tplc="080A0001" w:tentative="1">
      <w:start w:val="1"/>
      <w:numFmt w:val="bullet"/>
      <w:lvlText w:val=""/>
      <w:lvlJc w:val="left"/>
      <w:pPr>
        <w:ind w:left="5261" w:hanging="360"/>
      </w:pPr>
      <w:rPr>
        <w:rFonts w:ascii="Symbol" w:hAnsi="Symbol" w:hint="default"/>
      </w:rPr>
    </w:lvl>
    <w:lvl w:ilvl="7" w:tplc="080A0003" w:tentative="1">
      <w:start w:val="1"/>
      <w:numFmt w:val="bullet"/>
      <w:lvlText w:val="o"/>
      <w:lvlJc w:val="left"/>
      <w:pPr>
        <w:ind w:left="5981" w:hanging="360"/>
      </w:pPr>
      <w:rPr>
        <w:rFonts w:ascii="Courier New" w:hAnsi="Courier New" w:cs="Courier New" w:hint="default"/>
      </w:rPr>
    </w:lvl>
    <w:lvl w:ilvl="8" w:tplc="080A0005" w:tentative="1">
      <w:start w:val="1"/>
      <w:numFmt w:val="bullet"/>
      <w:lvlText w:val=""/>
      <w:lvlJc w:val="left"/>
      <w:pPr>
        <w:ind w:left="6701" w:hanging="360"/>
      </w:pPr>
      <w:rPr>
        <w:rFonts w:ascii="Wingdings" w:hAnsi="Wingdings" w:hint="default"/>
      </w:rPr>
    </w:lvl>
  </w:abstractNum>
  <w:abstractNum w:abstractNumId="1" w15:restartNumberingAfterBreak="0">
    <w:nsid w:val="17A30E06"/>
    <w:multiLevelType w:val="multilevel"/>
    <w:tmpl w:val="7C5C3970"/>
    <w:lvl w:ilvl="0">
      <w:start w:val="1"/>
      <w:numFmt w:val="upperRoman"/>
      <w:lvlText w:val="%1."/>
      <w:lvlJc w:val="righ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88137D8"/>
    <w:multiLevelType w:val="multilevel"/>
    <w:tmpl w:val="408A3A24"/>
    <w:lvl w:ilvl="0">
      <w:start w:val="1"/>
      <w:numFmt w:val="lowerLetter"/>
      <w:lvlText w:val="%1."/>
      <w:lvlJc w:val="left"/>
      <w:pPr>
        <w:ind w:left="360" w:hanging="360"/>
      </w:pPr>
      <w:rPr>
        <w:rFonts w:hint="default"/>
        <w:b/>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18896347"/>
    <w:multiLevelType w:val="hybridMultilevel"/>
    <w:tmpl w:val="E94214E4"/>
    <w:lvl w:ilvl="0" w:tplc="4F9A1EC6">
      <w:numFmt w:val="bullet"/>
      <w:lvlText w:val=""/>
      <w:lvlJc w:val="left"/>
      <w:pPr>
        <w:ind w:left="720" w:hanging="360"/>
      </w:pPr>
      <w:rPr>
        <w:rFonts w:ascii="Symbol" w:eastAsia="Calibri"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C6870DF"/>
    <w:multiLevelType w:val="hybridMultilevel"/>
    <w:tmpl w:val="8828C828"/>
    <w:lvl w:ilvl="0" w:tplc="2C2C07BC">
      <w:start w:val="2"/>
      <w:numFmt w:val="lowerLetter"/>
      <w:lvlText w:val="%1)"/>
      <w:lvlJc w:val="left"/>
      <w:pPr>
        <w:ind w:left="1571" w:hanging="720"/>
      </w:pPr>
      <w:rPr>
        <w:rFonts w:hint="default"/>
        <w:b/>
        <w:i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5" w15:restartNumberingAfterBreak="0">
    <w:nsid w:val="20B900E2"/>
    <w:multiLevelType w:val="hybridMultilevel"/>
    <w:tmpl w:val="EEDAAF0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29737DE"/>
    <w:multiLevelType w:val="hybridMultilevel"/>
    <w:tmpl w:val="EEDAAF0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802C8"/>
    <w:multiLevelType w:val="hybridMultilevel"/>
    <w:tmpl w:val="73BA0CE2"/>
    <w:lvl w:ilvl="0" w:tplc="4470C8D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AA36687"/>
    <w:multiLevelType w:val="hybridMultilevel"/>
    <w:tmpl w:val="9D1471CE"/>
    <w:lvl w:ilvl="0" w:tplc="080A0017">
      <w:start w:val="1"/>
      <w:numFmt w:val="lowerLetter"/>
      <w:lvlText w:val="%1)"/>
      <w:lvlJc w:val="left"/>
      <w:pPr>
        <w:ind w:left="1287" w:hanging="360"/>
      </w:pPr>
    </w:lvl>
    <w:lvl w:ilvl="1" w:tplc="70F4D72E">
      <w:start w:val="1"/>
      <w:numFmt w:val="lowerLetter"/>
      <w:lvlText w:val="%2)"/>
      <w:lvlJc w:val="left"/>
      <w:pPr>
        <w:ind w:left="2007" w:hanging="360"/>
      </w:pPr>
      <w:rPr>
        <w:b/>
      </w:r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9" w15:restartNumberingAfterBreak="0">
    <w:nsid w:val="2E1F288B"/>
    <w:multiLevelType w:val="hybridMultilevel"/>
    <w:tmpl w:val="2C52D502"/>
    <w:lvl w:ilvl="0" w:tplc="70F4D72E">
      <w:start w:val="1"/>
      <w:numFmt w:val="lowerLetter"/>
      <w:lvlText w:val="%1)"/>
      <w:lvlJc w:val="left"/>
      <w:pPr>
        <w:ind w:left="2007"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910DD4"/>
    <w:multiLevelType w:val="hybridMultilevel"/>
    <w:tmpl w:val="EEDAAF06"/>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1D3FD8"/>
    <w:multiLevelType w:val="hybridMultilevel"/>
    <w:tmpl w:val="E200B652"/>
    <w:lvl w:ilvl="0" w:tplc="080A0001">
      <w:start w:val="1"/>
      <w:numFmt w:val="bullet"/>
      <w:lvlText w:val=""/>
      <w:lvlJc w:val="left"/>
      <w:pPr>
        <w:ind w:left="1146" w:hanging="360"/>
      </w:pPr>
      <w:rPr>
        <w:rFonts w:ascii="Symbol" w:hAnsi="Symbol" w:hint="default"/>
      </w:rPr>
    </w:lvl>
    <w:lvl w:ilvl="1" w:tplc="080A0003" w:tentative="1">
      <w:start w:val="1"/>
      <w:numFmt w:val="bullet"/>
      <w:lvlText w:val="o"/>
      <w:lvlJc w:val="left"/>
      <w:pPr>
        <w:ind w:left="1866" w:hanging="360"/>
      </w:pPr>
      <w:rPr>
        <w:rFonts w:ascii="Courier New" w:hAnsi="Courier New" w:cs="Courier New" w:hint="default"/>
      </w:rPr>
    </w:lvl>
    <w:lvl w:ilvl="2" w:tplc="080A0005" w:tentative="1">
      <w:start w:val="1"/>
      <w:numFmt w:val="bullet"/>
      <w:lvlText w:val=""/>
      <w:lvlJc w:val="left"/>
      <w:pPr>
        <w:ind w:left="2586" w:hanging="360"/>
      </w:pPr>
      <w:rPr>
        <w:rFonts w:ascii="Wingdings" w:hAnsi="Wingdings" w:hint="default"/>
      </w:rPr>
    </w:lvl>
    <w:lvl w:ilvl="3" w:tplc="080A0001" w:tentative="1">
      <w:start w:val="1"/>
      <w:numFmt w:val="bullet"/>
      <w:lvlText w:val=""/>
      <w:lvlJc w:val="left"/>
      <w:pPr>
        <w:ind w:left="3306" w:hanging="360"/>
      </w:pPr>
      <w:rPr>
        <w:rFonts w:ascii="Symbol" w:hAnsi="Symbol" w:hint="default"/>
      </w:rPr>
    </w:lvl>
    <w:lvl w:ilvl="4" w:tplc="080A0003" w:tentative="1">
      <w:start w:val="1"/>
      <w:numFmt w:val="bullet"/>
      <w:lvlText w:val="o"/>
      <w:lvlJc w:val="left"/>
      <w:pPr>
        <w:ind w:left="4026" w:hanging="360"/>
      </w:pPr>
      <w:rPr>
        <w:rFonts w:ascii="Courier New" w:hAnsi="Courier New" w:cs="Courier New" w:hint="default"/>
      </w:rPr>
    </w:lvl>
    <w:lvl w:ilvl="5" w:tplc="080A0005" w:tentative="1">
      <w:start w:val="1"/>
      <w:numFmt w:val="bullet"/>
      <w:lvlText w:val=""/>
      <w:lvlJc w:val="left"/>
      <w:pPr>
        <w:ind w:left="4746" w:hanging="360"/>
      </w:pPr>
      <w:rPr>
        <w:rFonts w:ascii="Wingdings" w:hAnsi="Wingdings" w:hint="default"/>
      </w:rPr>
    </w:lvl>
    <w:lvl w:ilvl="6" w:tplc="080A0001" w:tentative="1">
      <w:start w:val="1"/>
      <w:numFmt w:val="bullet"/>
      <w:lvlText w:val=""/>
      <w:lvlJc w:val="left"/>
      <w:pPr>
        <w:ind w:left="5466" w:hanging="360"/>
      </w:pPr>
      <w:rPr>
        <w:rFonts w:ascii="Symbol" w:hAnsi="Symbol" w:hint="default"/>
      </w:rPr>
    </w:lvl>
    <w:lvl w:ilvl="7" w:tplc="080A0003" w:tentative="1">
      <w:start w:val="1"/>
      <w:numFmt w:val="bullet"/>
      <w:lvlText w:val="o"/>
      <w:lvlJc w:val="left"/>
      <w:pPr>
        <w:ind w:left="6186" w:hanging="360"/>
      </w:pPr>
      <w:rPr>
        <w:rFonts w:ascii="Courier New" w:hAnsi="Courier New" w:cs="Courier New" w:hint="default"/>
      </w:rPr>
    </w:lvl>
    <w:lvl w:ilvl="8" w:tplc="080A0005" w:tentative="1">
      <w:start w:val="1"/>
      <w:numFmt w:val="bullet"/>
      <w:lvlText w:val=""/>
      <w:lvlJc w:val="left"/>
      <w:pPr>
        <w:ind w:left="6906" w:hanging="360"/>
      </w:pPr>
      <w:rPr>
        <w:rFonts w:ascii="Wingdings" w:hAnsi="Wingdings" w:hint="default"/>
      </w:rPr>
    </w:lvl>
  </w:abstractNum>
  <w:abstractNum w:abstractNumId="12" w15:restartNumberingAfterBreak="0">
    <w:nsid w:val="3E7C4C2B"/>
    <w:multiLevelType w:val="hybridMultilevel"/>
    <w:tmpl w:val="B3728E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5643F87"/>
    <w:multiLevelType w:val="hybridMultilevel"/>
    <w:tmpl w:val="D9FAF7B4"/>
    <w:lvl w:ilvl="0" w:tplc="B172F71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8C03E3E"/>
    <w:multiLevelType w:val="hybridMultilevel"/>
    <w:tmpl w:val="A61C2E2E"/>
    <w:lvl w:ilvl="0" w:tplc="F9D86898">
      <w:start w:val="1"/>
      <w:numFmt w:val="upperRoman"/>
      <w:lvlText w:val="%1."/>
      <w:lvlJc w:val="right"/>
      <w:pPr>
        <w:ind w:left="720" w:hanging="360"/>
      </w:pPr>
      <w:rPr>
        <w:b w:val="0"/>
        <w:i w:val="0"/>
      </w:rPr>
    </w:lvl>
    <w:lvl w:ilvl="1" w:tplc="080A0015">
      <w:start w:val="1"/>
      <w:numFmt w:val="upperLetter"/>
      <w:lvlText w:val="%2."/>
      <w:lvlJc w:val="left"/>
      <w:pPr>
        <w:ind w:left="1440" w:hanging="36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1D93A35"/>
    <w:multiLevelType w:val="hybridMultilevel"/>
    <w:tmpl w:val="8C4CC9D4"/>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2F3710"/>
    <w:multiLevelType w:val="hybridMultilevel"/>
    <w:tmpl w:val="D1867E12"/>
    <w:lvl w:ilvl="0" w:tplc="66A65BD8">
      <w:start w:val="1"/>
      <w:numFmt w:val="decimal"/>
      <w:lvlText w:val="%1)"/>
      <w:lvlJc w:val="left"/>
      <w:pPr>
        <w:ind w:left="1636" w:hanging="360"/>
      </w:pPr>
      <w:rPr>
        <w:rFonts w:hint="default"/>
      </w:rPr>
    </w:lvl>
    <w:lvl w:ilvl="1" w:tplc="080A0019" w:tentative="1">
      <w:start w:val="1"/>
      <w:numFmt w:val="lowerLetter"/>
      <w:lvlText w:val="%2."/>
      <w:lvlJc w:val="left"/>
      <w:pPr>
        <w:ind w:left="2356" w:hanging="360"/>
      </w:pPr>
    </w:lvl>
    <w:lvl w:ilvl="2" w:tplc="080A001B" w:tentative="1">
      <w:start w:val="1"/>
      <w:numFmt w:val="lowerRoman"/>
      <w:lvlText w:val="%3."/>
      <w:lvlJc w:val="right"/>
      <w:pPr>
        <w:ind w:left="3076" w:hanging="180"/>
      </w:pPr>
    </w:lvl>
    <w:lvl w:ilvl="3" w:tplc="080A000F" w:tentative="1">
      <w:start w:val="1"/>
      <w:numFmt w:val="decimal"/>
      <w:lvlText w:val="%4."/>
      <w:lvlJc w:val="left"/>
      <w:pPr>
        <w:ind w:left="3796" w:hanging="360"/>
      </w:pPr>
    </w:lvl>
    <w:lvl w:ilvl="4" w:tplc="080A0019" w:tentative="1">
      <w:start w:val="1"/>
      <w:numFmt w:val="lowerLetter"/>
      <w:lvlText w:val="%5."/>
      <w:lvlJc w:val="left"/>
      <w:pPr>
        <w:ind w:left="4516" w:hanging="360"/>
      </w:pPr>
    </w:lvl>
    <w:lvl w:ilvl="5" w:tplc="080A001B" w:tentative="1">
      <w:start w:val="1"/>
      <w:numFmt w:val="lowerRoman"/>
      <w:lvlText w:val="%6."/>
      <w:lvlJc w:val="right"/>
      <w:pPr>
        <w:ind w:left="5236" w:hanging="180"/>
      </w:pPr>
    </w:lvl>
    <w:lvl w:ilvl="6" w:tplc="080A000F" w:tentative="1">
      <w:start w:val="1"/>
      <w:numFmt w:val="decimal"/>
      <w:lvlText w:val="%7."/>
      <w:lvlJc w:val="left"/>
      <w:pPr>
        <w:ind w:left="5956" w:hanging="360"/>
      </w:pPr>
    </w:lvl>
    <w:lvl w:ilvl="7" w:tplc="080A0019" w:tentative="1">
      <w:start w:val="1"/>
      <w:numFmt w:val="lowerLetter"/>
      <w:lvlText w:val="%8."/>
      <w:lvlJc w:val="left"/>
      <w:pPr>
        <w:ind w:left="6676" w:hanging="360"/>
      </w:pPr>
    </w:lvl>
    <w:lvl w:ilvl="8" w:tplc="080A001B" w:tentative="1">
      <w:start w:val="1"/>
      <w:numFmt w:val="lowerRoman"/>
      <w:lvlText w:val="%9."/>
      <w:lvlJc w:val="right"/>
      <w:pPr>
        <w:ind w:left="7396" w:hanging="180"/>
      </w:pPr>
    </w:lvl>
  </w:abstractNum>
  <w:abstractNum w:abstractNumId="17" w15:restartNumberingAfterBreak="0">
    <w:nsid w:val="6555338E"/>
    <w:multiLevelType w:val="hybridMultilevel"/>
    <w:tmpl w:val="F75889D2"/>
    <w:lvl w:ilvl="0" w:tplc="080A0001">
      <w:start w:val="1"/>
      <w:numFmt w:val="bullet"/>
      <w:lvlText w:val=""/>
      <w:lvlJc w:val="left"/>
      <w:pPr>
        <w:ind w:left="1064" w:hanging="360"/>
      </w:pPr>
      <w:rPr>
        <w:rFonts w:ascii="Symbol" w:hAnsi="Symbol" w:hint="default"/>
      </w:rPr>
    </w:lvl>
    <w:lvl w:ilvl="1" w:tplc="080A0003" w:tentative="1">
      <w:start w:val="1"/>
      <w:numFmt w:val="bullet"/>
      <w:lvlText w:val="o"/>
      <w:lvlJc w:val="left"/>
      <w:pPr>
        <w:ind w:left="1784" w:hanging="360"/>
      </w:pPr>
      <w:rPr>
        <w:rFonts w:ascii="Courier New" w:hAnsi="Courier New" w:cs="Courier New" w:hint="default"/>
      </w:rPr>
    </w:lvl>
    <w:lvl w:ilvl="2" w:tplc="080A0005" w:tentative="1">
      <w:start w:val="1"/>
      <w:numFmt w:val="bullet"/>
      <w:lvlText w:val=""/>
      <w:lvlJc w:val="left"/>
      <w:pPr>
        <w:ind w:left="2504" w:hanging="360"/>
      </w:pPr>
      <w:rPr>
        <w:rFonts w:ascii="Wingdings" w:hAnsi="Wingdings" w:hint="default"/>
      </w:rPr>
    </w:lvl>
    <w:lvl w:ilvl="3" w:tplc="080A0001" w:tentative="1">
      <w:start w:val="1"/>
      <w:numFmt w:val="bullet"/>
      <w:lvlText w:val=""/>
      <w:lvlJc w:val="left"/>
      <w:pPr>
        <w:ind w:left="3224" w:hanging="360"/>
      </w:pPr>
      <w:rPr>
        <w:rFonts w:ascii="Symbol" w:hAnsi="Symbol" w:hint="default"/>
      </w:rPr>
    </w:lvl>
    <w:lvl w:ilvl="4" w:tplc="080A0003" w:tentative="1">
      <w:start w:val="1"/>
      <w:numFmt w:val="bullet"/>
      <w:lvlText w:val="o"/>
      <w:lvlJc w:val="left"/>
      <w:pPr>
        <w:ind w:left="3944" w:hanging="360"/>
      </w:pPr>
      <w:rPr>
        <w:rFonts w:ascii="Courier New" w:hAnsi="Courier New" w:cs="Courier New" w:hint="default"/>
      </w:rPr>
    </w:lvl>
    <w:lvl w:ilvl="5" w:tplc="080A0005" w:tentative="1">
      <w:start w:val="1"/>
      <w:numFmt w:val="bullet"/>
      <w:lvlText w:val=""/>
      <w:lvlJc w:val="left"/>
      <w:pPr>
        <w:ind w:left="4664" w:hanging="360"/>
      </w:pPr>
      <w:rPr>
        <w:rFonts w:ascii="Wingdings" w:hAnsi="Wingdings" w:hint="default"/>
      </w:rPr>
    </w:lvl>
    <w:lvl w:ilvl="6" w:tplc="080A0001" w:tentative="1">
      <w:start w:val="1"/>
      <w:numFmt w:val="bullet"/>
      <w:lvlText w:val=""/>
      <w:lvlJc w:val="left"/>
      <w:pPr>
        <w:ind w:left="5384" w:hanging="360"/>
      </w:pPr>
      <w:rPr>
        <w:rFonts w:ascii="Symbol" w:hAnsi="Symbol" w:hint="default"/>
      </w:rPr>
    </w:lvl>
    <w:lvl w:ilvl="7" w:tplc="080A0003" w:tentative="1">
      <w:start w:val="1"/>
      <w:numFmt w:val="bullet"/>
      <w:lvlText w:val="o"/>
      <w:lvlJc w:val="left"/>
      <w:pPr>
        <w:ind w:left="6104" w:hanging="360"/>
      </w:pPr>
      <w:rPr>
        <w:rFonts w:ascii="Courier New" w:hAnsi="Courier New" w:cs="Courier New" w:hint="default"/>
      </w:rPr>
    </w:lvl>
    <w:lvl w:ilvl="8" w:tplc="080A0005" w:tentative="1">
      <w:start w:val="1"/>
      <w:numFmt w:val="bullet"/>
      <w:lvlText w:val=""/>
      <w:lvlJc w:val="left"/>
      <w:pPr>
        <w:ind w:left="6824" w:hanging="360"/>
      </w:pPr>
      <w:rPr>
        <w:rFonts w:ascii="Wingdings" w:hAnsi="Wingdings" w:hint="default"/>
      </w:rPr>
    </w:lvl>
  </w:abstractNum>
  <w:abstractNum w:abstractNumId="18" w15:restartNumberingAfterBreak="0">
    <w:nsid w:val="6B916032"/>
    <w:multiLevelType w:val="hybridMultilevel"/>
    <w:tmpl w:val="DEFE47D0"/>
    <w:lvl w:ilvl="0" w:tplc="73EE0756">
      <w:start w:val="2"/>
      <w:numFmt w:val="upp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9" w15:restartNumberingAfterBreak="0">
    <w:nsid w:val="6C5F50BB"/>
    <w:multiLevelType w:val="hybridMultilevel"/>
    <w:tmpl w:val="7FF2E0A4"/>
    <w:lvl w:ilvl="0" w:tplc="F2D6880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AB17DC"/>
    <w:multiLevelType w:val="hybridMultilevel"/>
    <w:tmpl w:val="3950190C"/>
    <w:lvl w:ilvl="0" w:tplc="080A0017">
      <w:start w:val="1"/>
      <w:numFmt w:val="lowerLetter"/>
      <w:lvlText w:val="%1)"/>
      <w:lvlJc w:val="left"/>
      <w:pPr>
        <w:ind w:left="1429" w:hanging="720"/>
      </w:pPr>
      <w:rPr>
        <w:b w:val="0"/>
        <w:i w:val="0"/>
      </w:r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1" w15:restartNumberingAfterBreak="0">
    <w:nsid w:val="6F1701DE"/>
    <w:multiLevelType w:val="hybridMultilevel"/>
    <w:tmpl w:val="8828C828"/>
    <w:lvl w:ilvl="0" w:tplc="2C2C07BC">
      <w:start w:val="2"/>
      <w:numFmt w:val="lowerLetter"/>
      <w:lvlText w:val="%1)"/>
      <w:lvlJc w:val="left"/>
      <w:pPr>
        <w:ind w:left="1571" w:hanging="720"/>
      </w:pPr>
      <w:rPr>
        <w:rFonts w:hint="default"/>
        <w:b/>
        <w:i w:val="0"/>
      </w:rPr>
    </w:lvl>
    <w:lvl w:ilvl="1" w:tplc="080A0019" w:tentative="1">
      <w:start w:val="1"/>
      <w:numFmt w:val="lowerLetter"/>
      <w:lvlText w:val="%2."/>
      <w:lvlJc w:val="left"/>
      <w:pPr>
        <w:ind w:left="1582" w:hanging="360"/>
      </w:pPr>
    </w:lvl>
    <w:lvl w:ilvl="2" w:tplc="080A001B" w:tentative="1">
      <w:start w:val="1"/>
      <w:numFmt w:val="low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num w:numId="1">
    <w:abstractNumId w:val="8"/>
  </w:num>
  <w:num w:numId="2">
    <w:abstractNumId w:val="21"/>
  </w:num>
  <w:num w:numId="3">
    <w:abstractNumId w:val="16"/>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9"/>
  </w:num>
  <w:num w:numId="7">
    <w:abstractNumId w:val="4"/>
  </w:num>
  <w:num w:numId="8">
    <w:abstractNumId w:val="0"/>
  </w:num>
  <w:num w:numId="9">
    <w:abstractNumId w:val="12"/>
  </w:num>
  <w:num w:numId="10">
    <w:abstractNumId w:val="18"/>
  </w:num>
  <w:num w:numId="11">
    <w:abstractNumId w:val="1"/>
  </w:num>
  <w:num w:numId="12">
    <w:abstractNumId w:val="6"/>
  </w:num>
  <w:num w:numId="13">
    <w:abstractNumId w:val="14"/>
  </w:num>
  <w:num w:numId="14">
    <w:abstractNumId w:val="11"/>
  </w:num>
  <w:num w:numId="15">
    <w:abstractNumId w:val="19"/>
  </w:num>
  <w:num w:numId="16">
    <w:abstractNumId w:val="7"/>
  </w:num>
  <w:num w:numId="17">
    <w:abstractNumId w:val="2"/>
  </w:num>
  <w:num w:numId="18">
    <w:abstractNumId w:val="5"/>
  </w:num>
  <w:num w:numId="19">
    <w:abstractNumId w:val="15"/>
  </w:num>
  <w:num w:numId="20">
    <w:abstractNumId w:val="10"/>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D03"/>
    <w:rsid w:val="0000073C"/>
    <w:rsid w:val="000009F9"/>
    <w:rsid w:val="00003544"/>
    <w:rsid w:val="000068DD"/>
    <w:rsid w:val="00010F0E"/>
    <w:rsid w:val="00022293"/>
    <w:rsid w:val="00025527"/>
    <w:rsid w:val="00030AA4"/>
    <w:rsid w:val="00031918"/>
    <w:rsid w:val="0003203A"/>
    <w:rsid w:val="00035272"/>
    <w:rsid w:val="00036702"/>
    <w:rsid w:val="0004444F"/>
    <w:rsid w:val="00044AC1"/>
    <w:rsid w:val="00046A4C"/>
    <w:rsid w:val="0004786D"/>
    <w:rsid w:val="00047A16"/>
    <w:rsid w:val="00057514"/>
    <w:rsid w:val="00060129"/>
    <w:rsid w:val="000643DC"/>
    <w:rsid w:val="00065832"/>
    <w:rsid w:val="00065B38"/>
    <w:rsid w:val="00066FDD"/>
    <w:rsid w:val="00070058"/>
    <w:rsid w:val="000716CE"/>
    <w:rsid w:val="00074500"/>
    <w:rsid w:val="000848A6"/>
    <w:rsid w:val="000919AC"/>
    <w:rsid w:val="00091EB3"/>
    <w:rsid w:val="00093499"/>
    <w:rsid w:val="00093BCD"/>
    <w:rsid w:val="000A1F1A"/>
    <w:rsid w:val="000A4713"/>
    <w:rsid w:val="000B05C4"/>
    <w:rsid w:val="000D1082"/>
    <w:rsid w:val="000D51D5"/>
    <w:rsid w:val="000D6CE1"/>
    <w:rsid w:val="000E2929"/>
    <w:rsid w:val="000E44FA"/>
    <w:rsid w:val="001109EC"/>
    <w:rsid w:val="00112C9A"/>
    <w:rsid w:val="00117D86"/>
    <w:rsid w:val="001220E6"/>
    <w:rsid w:val="0012500B"/>
    <w:rsid w:val="0012782F"/>
    <w:rsid w:val="001315C5"/>
    <w:rsid w:val="00141D60"/>
    <w:rsid w:val="001466EF"/>
    <w:rsid w:val="00150A1A"/>
    <w:rsid w:val="00153607"/>
    <w:rsid w:val="0015479E"/>
    <w:rsid w:val="00160691"/>
    <w:rsid w:val="001724B0"/>
    <w:rsid w:val="00191470"/>
    <w:rsid w:val="00194EE8"/>
    <w:rsid w:val="00196E0D"/>
    <w:rsid w:val="00197B25"/>
    <w:rsid w:val="001A2DF3"/>
    <w:rsid w:val="001A43EF"/>
    <w:rsid w:val="001B54D9"/>
    <w:rsid w:val="001C0A8D"/>
    <w:rsid w:val="001C5533"/>
    <w:rsid w:val="001C6648"/>
    <w:rsid w:val="001D0E3C"/>
    <w:rsid w:val="001D26B3"/>
    <w:rsid w:val="001D575D"/>
    <w:rsid w:val="001D5C8A"/>
    <w:rsid w:val="001E5E21"/>
    <w:rsid w:val="001E72AD"/>
    <w:rsid w:val="001E763A"/>
    <w:rsid w:val="001F040E"/>
    <w:rsid w:val="001F4D0A"/>
    <w:rsid w:val="001F67EC"/>
    <w:rsid w:val="00200C90"/>
    <w:rsid w:val="00210991"/>
    <w:rsid w:val="00211DFA"/>
    <w:rsid w:val="00212143"/>
    <w:rsid w:val="002243B5"/>
    <w:rsid w:val="00230448"/>
    <w:rsid w:val="00230EFF"/>
    <w:rsid w:val="002378AE"/>
    <w:rsid w:val="00240203"/>
    <w:rsid w:val="002427A9"/>
    <w:rsid w:val="00255515"/>
    <w:rsid w:val="00257D7E"/>
    <w:rsid w:val="00262A6C"/>
    <w:rsid w:val="002663AA"/>
    <w:rsid w:val="002707BE"/>
    <w:rsid w:val="0028042A"/>
    <w:rsid w:val="00285D03"/>
    <w:rsid w:val="002909E4"/>
    <w:rsid w:val="00293A11"/>
    <w:rsid w:val="002952AF"/>
    <w:rsid w:val="002A3092"/>
    <w:rsid w:val="002A3B11"/>
    <w:rsid w:val="002A45CC"/>
    <w:rsid w:val="002C0B15"/>
    <w:rsid w:val="002C6A29"/>
    <w:rsid w:val="002D2AC2"/>
    <w:rsid w:val="002D53B4"/>
    <w:rsid w:val="002F2F63"/>
    <w:rsid w:val="002F306D"/>
    <w:rsid w:val="002F6E14"/>
    <w:rsid w:val="00310BB5"/>
    <w:rsid w:val="003249C3"/>
    <w:rsid w:val="00325F5D"/>
    <w:rsid w:val="0033702D"/>
    <w:rsid w:val="00347710"/>
    <w:rsid w:val="00370C01"/>
    <w:rsid w:val="00381276"/>
    <w:rsid w:val="00385F74"/>
    <w:rsid w:val="003959E3"/>
    <w:rsid w:val="00396A0B"/>
    <w:rsid w:val="003A0C57"/>
    <w:rsid w:val="003A4E88"/>
    <w:rsid w:val="003B36D3"/>
    <w:rsid w:val="003B3C76"/>
    <w:rsid w:val="003B7C59"/>
    <w:rsid w:val="003C15A9"/>
    <w:rsid w:val="003C473F"/>
    <w:rsid w:val="003C63C7"/>
    <w:rsid w:val="003D1DB2"/>
    <w:rsid w:val="003D2AA3"/>
    <w:rsid w:val="003D4C82"/>
    <w:rsid w:val="003E574C"/>
    <w:rsid w:val="003F5B6A"/>
    <w:rsid w:val="0040073D"/>
    <w:rsid w:val="004017E0"/>
    <w:rsid w:val="00401EE1"/>
    <w:rsid w:val="00402BB5"/>
    <w:rsid w:val="00404264"/>
    <w:rsid w:val="0040639B"/>
    <w:rsid w:val="0041249D"/>
    <w:rsid w:val="004176E2"/>
    <w:rsid w:val="00417DD5"/>
    <w:rsid w:val="00421CB8"/>
    <w:rsid w:val="00443668"/>
    <w:rsid w:val="004454CB"/>
    <w:rsid w:val="00456599"/>
    <w:rsid w:val="004573E5"/>
    <w:rsid w:val="00462D73"/>
    <w:rsid w:val="00465B50"/>
    <w:rsid w:val="0047257C"/>
    <w:rsid w:val="00476832"/>
    <w:rsid w:val="00485289"/>
    <w:rsid w:val="00486D67"/>
    <w:rsid w:val="00490814"/>
    <w:rsid w:val="00491BE1"/>
    <w:rsid w:val="00492FF0"/>
    <w:rsid w:val="004A228A"/>
    <w:rsid w:val="004A4E26"/>
    <w:rsid w:val="004A5B33"/>
    <w:rsid w:val="004B252B"/>
    <w:rsid w:val="004B4012"/>
    <w:rsid w:val="004D00A0"/>
    <w:rsid w:val="004E57E2"/>
    <w:rsid w:val="004F529D"/>
    <w:rsid w:val="00500178"/>
    <w:rsid w:val="00502627"/>
    <w:rsid w:val="00513E70"/>
    <w:rsid w:val="0051493F"/>
    <w:rsid w:val="005232F6"/>
    <w:rsid w:val="00524B25"/>
    <w:rsid w:val="00537593"/>
    <w:rsid w:val="00546D1A"/>
    <w:rsid w:val="0054776F"/>
    <w:rsid w:val="005526A9"/>
    <w:rsid w:val="00553561"/>
    <w:rsid w:val="00560A3E"/>
    <w:rsid w:val="00560D5A"/>
    <w:rsid w:val="005723C2"/>
    <w:rsid w:val="00581DEB"/>
    <w:rsid w:val="005830E7"/>
    <w:rsid w:val="00583A03"/>
    <w:rsid w:val="005877A0"/>
    <w:rsid w:val="00593BEB"/>
    <w:rsid w:val="00597959"/>
    <w:rsid w:val="005A1A19"/>
    <w:rsid w:val="005A2EA4"/>
    <w:rsid w:val="005A37B7"/>
    <w:rsid w:val="005A44CB"/>
    <w:rsid w:val="005A4DBA"/>
    <w:rsid w:val="005A5624"/>
    <w:rsid w:val="005B40BF"/>
    <w:rsid w:val="005C0E47"/>
    <w:rsid w:val="005C2FE0"/>
    <w:rsid w:val="005C43F5"/>
    <w:rsid w:val="005D04CF"/>
    <w:rsid w:val="005D2723"/>
    <w:rsid w:val="005D3138"/>
    <w:rsid w:val="005D33AB"/>
    <w:rsid w:val="005E4A15"/>
    <w:rsid w:val="005E50FB"/>
    <w:rsid w:val="005E6518"/>
    <w:rsid w:val="005F0E6C"/>
    <w:rsid w:val="005F4377"/>
    <w:rsid w:val="00601C1B"/>
    <w:rsid w:val="006108D0"/>
    <w:rsid w:val="00615F96"/>
    <w:rsid w:val="006168F8"/>
    <w:rsid w:val="006171AA"/>
    <w:rsid w:val="00622199"/>
    <w:rsid w:val="00634225"/>
    <w:rsid w:val="0064047D"/>
    <w:rsid w:val="00640B3D"/>
    <w:rsid w:val="0064476D"/>
    <w:rsid w:val="006517DE"/>
    <w:rsid w:val="00656B6D"/>
    <w:rsid w:val="00663AF6"/>
    <w:rsid w:val="00663DD8"/>
    <w:rsid w:val="006662BA"/>
    <w:rsid w:val="00670067"/>
    <w:rsid w:val="006707E2"/>
    <w:rsid w:val="00670E50"/>
    <w:rsid w:val="00671C24"/>
    <w:rsid w:val="00691CE8"/>
    <w:rsid w:val="006941BF"/>
    <w:rsid w:val="00695A75"/>
    <w:rsid w:val="006A045C"/>
    <w:rsid w:val="006B03DE"/>
    <w:rsid w:val="006B4426"/>
    <w:rsid w:val="006B5E11"/>
    <w:rsid w:val="006D4403"/>
    <w:rsid w:val="006E0AC6"/>
    <w:rsid w:val="006E3A5E"/>
    <w:rsid w:val="006E71E6"/>
    <w:rsid w:val="006E73D0"/>
    <w:rsid w:val="006E7D84"/>
    <w:rsid w:val="006F1898"/>
    <w:rsid w:val="006F1AB2"/>
    <w:rsid w:val="006F35D5"/>
    <w:rsid w:val="006F5E24"/>
    <w:rsid w:val="00705A1F"/>
    <w:rsid w:val="0070701D"/>
    <w:rsid w:val="00721ABE"/>
    <w:rsid w:val="00730B57"/>
    <w:rsid w:val="00732185"/>
    <w:rsid w:val="0073695D"/>
    <w:rsid w:val="007411DB"/>
    <w:rsid w:val="007412D0"/>
    <w:rsid w:val="00741642"/>
    <w:rsid w:val="007503BE"/>
    <w:rsid w:val="0075380B"/>
    <w:rsid w:val="00763D07"/>
    <w:rsid w:val="0076593C"/>
    <w:rsid w:val="007667C0"/>
    <w:rsid w:val="00767325"/>
    <w:rsid w:val="007721DB"/>
    <w:rsid w:val="00773E5F"/>
    <w:rsid w:val="00780A26"/>
    <w:rsid w:val="007828A2"/>
    <w:rsid w:val="00783DE7"/>
    <w:rsid w:val="00785C2F"/>
    <w:rsid w:val="00786942"/>
    <w:rsid w:val="00793A31"/>
    <w:rsid w:val="0079443E"/>
    <w:rsid w:val="007955DA"/>
    <w:rsid w:val="00797DE0"/>
    <w:rsid w:val="007A2250"/>
    <w:rsid w:val="007A2265"/>
    <w:rsid w:val="007B20FF"/>
    <w:rsid w:val="007C25CA"/>
    <w:rsid w:val="007C7790"/>
    <w:rsid w:val="007D031F"/>
    <w:rsid w:val="007D2980"/>
    <w:rsid w:val="007D5A0C"/>
    <w:rsid w:val="007D77FB"/>
    <w:rsid w:val="007E6FC4"/>
    <w:rsid w:val="00801B2E"/>
    <w:rsid w:val="00802899"/>
    <w:rsid w:val="0080316F"/>
    <w:rsid w:val="00804DD9"/>
    <w:rsid w:val="008127BC"/>
    <w:rsid w:val="00813E9F"/>
    <w:rsid w:val="008152AF"/>
    <w:rsid w:val="00815E35"/>
    <w:rsid w:val="00821AD2"/>
    <w:rsid w:val="00826AAA"/>
    <w:rsid w:val="0083612A"/>
    <w:rsid w:val="0083795E"/>
    <w:rsid w:val="00843721"/>
    <w:rsid w:val="008515D9"/>
    <w:rsid w:val="008522AA"/>
    <w:rsid w:val="00853534"/>
    <w:rsid w:val="00867A77"/>
    <w:rsid w:val="00871BF0"/>
    <w:rsid w:val="0087258F"/>
    <w:rsid w:val="0087365B"/>
    <w:rsid w:val="00874970"/>
    <w:rsid w:val="00875DCC"/>
    <w:rsid w:val="00885350"/>
    <w:rsid w:val="008A080D"/>
    <w:rsid w:val="008B332A"/>
    <w:rsid w:val="008B3356"/>
    <w:rsid w:val="008B611C"/>
    <w:rsid w:val="008B62A8"/>
    <w:rsid w:val="008C45C7"/>
    <w:rsid w:val="008C6779"/>
    <w:rsid w:val="008C71D2"/>
    <w:rsid w:val="008D01B9"/>
    <w:rsid w:val="008D0390"/>
    <w:rsid w:val="008D47F2"/>
    <w:rsid w:val="008D515F"/>
    <w:rsid w:val="008D6404"/>
    <w:rsid w:val="008F11DA"/>
    <w:rsid w:val="008F658A"/>
    <w:rsid w:val="008F7E0A"/>
    <w:rsid w:val="009010B2"/>
    <w:rsid w:val="00901F98"/>
    <w:rsid w:val="00905792"/>
    <w:rsid w:val="0091042E"/>
    <w:rsid w:val="009115B0"/>
    <w:rsid w:val="009139A6"/>
    <w:rsid w:val="00915C3E"/>
    <w:rsid w:val="00916261"/>
    <w:rsid w:val="009235C8"/>
    <w:rsid w:val="009261F4"/>
    <w:rsid w:val="00927FC5"/>
    <w:rsid w:val="009303A9"/>
    <w:rsid w:val="0093240B"/>
    <w:rsid w:val="009346C0"/>
    <w:rsid w:val="009357E8"/>
    <w:rsid w:val="00937E0A"/>
    <w:rsid w:val="00952670"/>
    <w:rsid w:val="00954EEE"/>
    <w:rsid w:val="009619EB"/>
    <w:rsid w:val="00964A93"/>
    <w:rsid w:val="00984DDE"/>
    <w:rsid w:val="00993EB5"/>
    <w:rsid w:val="009952D6"/>
    <w:rsid w:val="00996518"/>
    <w:rsid w:val="009A6150"/>
    <w:rsid w:val="009A7417"/>
    <w:rsid w:val="009C2A9A"/>
    <w:rsid w:val="009D117A"/>
    <w:rsid w:val="009D47F2"/>
    <w:rsid w:val="009D771A"/>
    <w:rsid w:val="009E0BC2"/>
    <w:rsid w:val="009E4A70"/>
    <w:rsid w:val="009E50C3"/>
    <w:rsid w:val="009E7464"/>
    <w:rsid w:val="009E77D6"/>
    <w:rsid w:val="009F4F03"/>
    <w:rsid w:val="00A0444C"/>
    <w:rsid w:val="00A14FFA"/>
    <w:rsid w:val="00A158B1"/>
    <w:rsid w:val="00A243D5"/>
    <w:rsid w:val="00A24CCF"/>
    <w:rsid w:val="00A32E30"/>
    <w:rsid w:val="00A32ECD"/>
    <w:rsid w:val="00A34919"/>
    <w:rsid w:val="00A43F4E"/>
    <w:rsid w:val="00A470B4"/>
    <w:rsid w:val="00A500C4"/>
    <w:rsid w:val="00A51630"/>
    <w:rsid w:val="00A642CB"/>
    <w:rsid w:val="00A678CB"/>
    <w:rsid w:val="00A7228C"/>
    <w:rsid w:val="00A74002"/>
    <w:rsid w:val="00A76468"/>
    <w:rsid w:val="00A90F60"/>
    <w:rsid w:val="00A9119D"/>
    <w:rsid w:val="00AA1D69"/>
    <w:rsid w:val="00AA496B"/>
    <w:rsid w:val="00AA7168"/>
    <w:rsid w:val="00AB3E19"/>
    <w:rsid w:val="00AC111A"/>
    <w:rsid w:val="00AC6F0F"/>
    <w:rsid w:val="00AE1854"/>
    <w:rsid w:val="00AE390F"/>
    <w:rsid w:val="00AE4C10"/>
    <w:rsid w:val="00AE5394"/>
    <w:rsid w:val="00AF5D73"/>
    <w:rsid w:val="00B03FE3"/>
    <w:rsid w:val="00B045D5"/>
    <w:rsid w:val="00B076BE"/>
    <w:rsid w:val="00B10FCB"/>
    <w:rsid w:val="00B163E8"/>
    <w:rsid w:val="00B21168"/>
    <w:rsid w:val="00B26027"/>
    <w:rsid w:val="00B40621"/>
    <w:rsid w:val="00B43651"/>
    <w:rsid w:val="00B52DFB"/>
    <w:rsid w:val="00B55558"/>
    <w:rsid w:val="00B646B8"/>
    <w:rsid w:val="00B72F45"/>
    <w:rsid w:val="00B756B7"/>
    <w:rsid w:val="00B76490"/>
    <w:rsid w:val="00B76820"/>
    <w:rsid w:val="00B82AD2"/>
    <w:rsid w:val="00B835D2"/>
    <w:rsid w:val="00B869FA"/>
    <w:rsid w:val="00B914DA"/>
    <w:rsid w:val="00B925BB"/>
    <w:rsid w:val="00B967F6"/>
    <w:rsid w:val="00B96D61"/>
    <w:rsid w:val="00BA7554"/>
    <w:rsid w:val="00BC304C"/>
    <w:rsid w:val="00BC56A9"/>
    <w:rsid w:val="00BC76AB"/>
    <w:rsid w:val="00BF1B10"/>
    <w:rsid w:val="00C122C6"/>
    <w:rsid w:val="00C14B80"/>
    <w:rsid w:val="00C17B4D"/>
    <w:rsid w:val="00C21885"/>
    <w:rsid w:val="00C22426"/>
    <w:rsid w:val="00C22F4E"/>
    <w:rsid w:val="00C2726D"/>
    <w:rsid w:val="00C31B3F"/>
    <w:rsid w:val="00C3581C"/>
    <w:rsid w:val="00C361C4"/>
    <w:rsid w:val="00C4403A"/>
    <w:rsid w:val="00C4425C"/>
    <w:rsid w:val="00C46F1E"/>
    <w:rsid w:val="00C63651"/>
    <w:rsid w:val="00C636DE"/>
    <w:rsid w:val="00C75313"/>
    <w:rsid w:val="00C75B8F"/>
    <w:rsid w:val="00C772D3"/>
    <w:rsid w:val="00C819E9"/>
    <w:rsid w:val="00C84812"/>
    <w:rsid w:val="00C90DB9"/>
    <w:rsid w:val="00C97CD2"/>
    <w:rsid w:val="00CA6BC4"/>
    <w:rsid w:val="00CA7459"/>
    <w:rsid w:val="00CB18F3"/>
    <w:rsid w:val="00CB1D89"/>
    <w:rsid w:val="00CB438D"/>
    <w:rsid w:val="00CD016D"/>
    <w:rsid w:val="00CD178C"/>
    <w:rsid w:val="00CD2C04"/>
    <w:rsid w:val="00CD336A"/>
    <w:rsid w:val="00CD6393"/>
    <w:rsid w:val="00CF0338"/>
    <w:rsid w:val="00CF5095"/>
    <w:rsid w:val="00D03499"/>
    <w:rsid w:val="00D14F9D"/>
    <w:rsid w:val="00D2772B"/>
    <w:rsid w:val="00D27B33"/>
    <w:rsid w:val="00D43CB3"/>
    <w:rsid w:val="00D47901"/>
    <w:rsid w:val="00D47D5E"/>
    <w:rsid w:val="00D61C6C"/>
    <w:rsid w:val="00D62400"/>
    <w:rsid w:val="00D66075"/>
    <w:rsid w:val="00D73198"/>
    <w:rsid w:val="00D754D8"/>
    <w:rsid w:val="00D76780"/>
    <w:rsid w:val="00D85AD0"/>
    <w:rsid w:val="00D93AF0"/>
    <w:rsid w:val="00DB0521"/>
    <w:rsid w:val="00DC15EB"/>
    <w:rsid w:val="00DC5EE3"/>
    <w:rsid w:val="00DC76A7"/>
    <w:rsid w:val="00DD0CBC"/>
    <w:rsid w:val="00DD6D00"/>
    <w:rsid w:val="00DE1314"/>
    <w:rsid w:val="00DE1A90"/>
    <w:rsid w:val="00E0258F"/>
    <w:rsid w:val="00E04DB3"/>
    <w:rsid w:val="00E05C93"/>
    <w:rsid w:val="00E07AD4"/>
    <w:rsid w:val="00E13558"/>
    <w:rsid w:val="00E20B6A"/>
    <w:rsid w:val="00E31EB6"/>
    <w:rsid w:val="00E3322B"/>
    <w:rsid w:val="00E43656"/>
    <w:rsid w:val="00E515C4"/>
    <w:rsid w:val="00E55ED7"/>
    <w:rsid w:val="00E63786"/>
    <w:rsid w:val="00E652C8"/>
    <w:rsid w:val="00E70AB1"/>
    <w:rsid w:val="00E8035C"/>
    <w:rsid w:val="00E86B3D"/>
    <w:rsid w:val="00E87B06"/>
    <w:rsid w:val="00E92789"/>
    <w:rsid w:val="00E9369E"/>
    <w:rsid w:val="00EA084A"/>
    <w:rsid w:val="00EA2AA4"/>
    <w:rsid w:val="00EA722D"/>
    <w:rsid w:val="00EB05D8"/>
    <w:rsid w:val="00EB2251"/>
    <w:rsid w:val="00ED0322"/>
    <w:rsid w:val="00ED14AF"/>
    <w:rsid w:val="00ED15EC"/>
    <w:rsid w:val="00ED4236"/>
    <w:rsid w:val="00ED72FE"/>
    <w:rsid w:val="00ED74B6"/>
    <w:rsid w:val="00EE2502"/>
    <w:rsid w:val="00EF38ED"/>
    <w:rsid w:val="00EF46F8"/>
    <w:rsid w:val="00EF62C0"/>
    <w:rsid w:val="00F03BCF"/>
    <w:rsid w:val="00F10090"/>
    <w:rsid w:val="00F10400"/>
    <w:rsid w:val="00F2008C"/>
    <w:rsid w:val="00F231B9"/>
    <w:rsid w:val="00F24832"/>
    <w:rsid w:val="00F3076E"/>
    <w:rsid w:val="00F31074"/>
    <w:rsid w:val="00F361C5"/>
    <w:rsid w:val="00F3760A"/>
    <w:rsid w:val="00F429A6"/>
    <w:rsid w:val="00F5618C"/>
    <w:rsid w:val="00F60CBB"/>
    <w:rsid w:val="00F61521"/>
    <w:rsid w:val="00F6276F"/>
    <w:rsid w:val="00F63AAF"/>
    <w:rsid w:val="00F66AA4"/>
    <w:rsid w:val="00F72295"/>
    <w:rsid w:val="00F769D6"/>
    <w:rsid w:val="00F85C73"/>
    <w:rsid w:val="00F876A8"/>
    <w:rsid w:val="00F937EE"/>
    <w:rsid w:val="00FA09C0"/>
    <w:rsid w:val="00FA7132"/>
    <w:rsid w:val="00FB1235"/>
    <w:rsid w:val="00FB3C31"/>
    <w:rsid w:val="00FB4F2E"/>
    <w:rsid w:val="00FB6DB9"/>
    <w:rsid w:val="00FC6ACE"/>
    <w:rsid w:val="00FD46BE"/>
    <w:rsid w:val="00FD5CAA"/>
    <w:rsid w:val="00FE003B"/>
    <w:rsid w:val="00FE0289"/>
    <w:rsid w:val="00FE227D"/>
    <w:rsid w:val="00FE27AB"/>
    <w:rsid w:val="00FE34A8"/>
    <w:rsid w:val="00FF530E"/>
    <w:rsid w:val="00FF70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E3BA0520-C3AC-433D-B771-AA5A184E41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EE1"/>
    <w:pPr>
      <w:spacing w:after="160" w:line="259" w:lineRule="auto"/>
    </w:pPr>
    <w:rPr>
      <w:sz w:val="22"/>
      <w:szCs w:val="22"/>
      <w:lang w:eastAsia="en-US"/>
    </w:rPr>
  </w:style>
  <w:style w:type="paragraph" w:styleId="Ttulo1">
    <w:name w:val="heading 1"/>
    <w:basedOn w:val="Normal"/>
    <w:next w:val="Normal"/>
    <w:link w:val="Ttulo1Car"/>
    <w:autoRedefine/>
    <w:uiPriority w:val="9"/>
    <w:qFormat/>
    <w:rsid w:val="00537593"/>
    <w:pPr>
      <w:keepNext/>
      <w:keepLines/>
      <w:spacing w:before="240" w:after="0"/>
      <w:jc w:val="center"/>
      <w:outlineLvl w:val="0"/>
    </w:pPr>
    <w:rPr>
      <w:rFonts w:ascii="ITC Avant Garde" w:eastAsiaTheme="majorEastAsia" w:hAnsi="ITC Avant Garde" w:cstheme="majorBidi"/>
      <w:b/>
      <w:szCs w:val="32"/>
    </w:rPr>
  </w:style>
  <w:style w:type="paragraph" w:styleId="Ttulo2">
    <w:name w:val="heading 2"/>
    <w:basedOn w:val="Normal"/>
    <w:next w:val="Normal"/>
    <w:link w:val="Ttulo2Car"/>
    <w:uiPriority w:val="9"/>
    <w:unhideWhenUsed/>
    <w:qFormat/>
    <w:rsid w:val="0053759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30">
    <w:name w:val="estilo30"/>
    <w:basedOn w:val="Normal"/>
    <w:rsid w:val="00285D03"/>
    <w:pPr>
      <w:spacing w:before="100" w:beforeAutospacing="1" w:after="100" w:afterAutospacing="1" w:line="240" w:lineRule="auto"/>
    </w:pPr>
    <w:rPr>
      <w:rFonts w:ascii="Times New Roman" w:eastAsia="Times New Roman" w:hAnsi="Times New Roman"/>
      <w:sz w:val="24"/>
      <w:szCs w:val="24"/>
      <w:lang w:eastAsia="es-MX"/>
    </w:rPr>
  </w:style>
  <w:style w:type="paragraph" w:styleId="Textoindependiente">
    <w:name w:val="Body Text"/>
    <w:basedOn w:val="Normal"/>
    <w:link w:val="TextoindependienteCar"/>
    <w:rsid w:val="00285D03"/>
    <w:pPr>
      <w:spacing w:after="120" w:line="276" w:lineRule="auto"/>
    </w:pPr>
  </w:style>
  <w:style w:type="character" w:customStyle="1" w:styleId="TextoindependienteCar">
    <w:name w:val="Texto independiente Car"/>
    <w:link w:val="Textoindependiente"/>
    <w:rsid w:val="00285D03"/>
    <w:rPr>
      <w:rFonts w:ascii="Calibri" w:eastAsia="Calibri" w:hAnsi="Calibri" w:cs="Times New Roman"/>
    </w:rPr>
  </w:style>
  <w:style w:type="paragraph" w:styleId="Prrafodelista">
    <w:name w:val="List Paragraph"/>
    <w:basedOn w:val="Normal"/>
    <w:link w:val="PrrafodelistaCar"/>
    <w:uiPriority w:val="34"/>
    <w:qFormat/>
    <w:rsid w:val="00285D03"/>
    <w:pPr>
      <w:spacing w:after="200" w:line="276" w:lineRule="auto"/>
      <w:ind w:left="720"/>
      <w:contextualSpacing/>
    </w:pPr>
  </w:style>
  <w:style w:type="character" w:customStyle="1" w:styleId="PrrafodelistaCar">
    <w:name w:val="Párrafo de lista Car"/>
    <w:link w:val="Prrafodelista"/>
    <w:uiPriority w:val="34"/>
    <w:rsid w:val="00285D03"/>
    <w:rPr>
      <w:rFonts w:ascii="Calibri" w:eastAsia="Calibri" w:hAnsi="Calibri" w:cs="Times New Roman"/>
    </w:rPr>
  </w:style>
  <w:style w:type="paragraph" w:styleId="Sinespaciado">
    <w:name w:val="No Spacing"/>
    <w:uiPriority w:val="1"/>
    <w:qFormat/>
    <w:rsid w:val="00285D03"/>
    <w:rPr>
      <w:sz w:val="22"/>
      <w:szCs w:val="22"/>
      <w:lang w:eastAsia="en-US"/>
    </w:rPr>
  </w:style>
  <w:style w:type="paragraph" w:styleId="Encabezado">
    <w:name w:val="header"/>
    <w:basedOn w:val="Normal"/>
    <w:link w:val="EncabezadoCar"/>
    <w:unhideWhenUsed/>
    <w:rsid w:val="00285D03"/>
    <w:pPr>
      <w:tabs>
        <w:tab w:val="center" w:pos="4419"/>
        <w:tab w:val="right" w:pos="8838"/>
      </w:tabs>
      <w:spacing w:after="0" w:line="240" w:lineRule="auto"/>
    </w:pPr>
  </w:style>
  <w:style w:type="character" w:customStyle="1" w:styleId="EncabezadoCar">
    <w:name w:val="Encabezado Car"/>
    <w:link w:val="Encabezado"/>
    <w:rsid w:val="00285D03"/>
    <w:rPr>
      <w:rFonts w:ascii="Calibri" w:eastAsia="Calibri" w:hAnsi="Calibri" w:cs="Times New Roman"/>
    </w:rPr>
  </w:style>
  <w:style w:type="paragraph" w:styleId="Piedepgina">
    <w:name w:val="footer"/>
    <w:basedOn w:val="Normal"/>
    <w:link w:val="PiedepginaCar"/>
    <w:uiPriority w:val="99"/>
    <w:unhideWhenUsed/>
    <w:rsid w:val="00285D03"/>
    <w:pPr>
      <w:tabs>
        <w:tab w:val="center" w:pos="4419"/>
        <w:tab w:val="right" w:pos="8838"/>
      </w:tabs>
      <w:spacing w:after="0" w:line="240" w:lineRule="auto"/>
    </w:pPr>
  </w:style>
  <w:style w:type="character" w:customStyle="1" w:styleId="PiedepginaCar">
    <w:name w:val="Pie de página Car"/>
    <w:link w:val="Piedepgina"/>
    <w:uiPriority w:val="99"/>
    <w:rsid w:val="00285D03"/>
    <w:rPr>
      <w:rFonts w:ascii="Calibri" w:eastAsia="Calibri" w:hAnsi="Calibri" w:cs="Times New Roman"/>
    </w:rPr>
  </w:style>
  <w:style w:type="character" w:styleId="Hipervnculo">
    <w:name w:val="Hyperlink"/>
    <w:uiPriority w:val="99"/>
    <w:unhideWhenUsed/>
    <w:rsid w:val="00AB3E19"/>
    <w:rPr>
      <w:color w:val="0563C1"/>
      <w:u w:val="single"/>
    </w:rPr>
  </w:style>
  <w:style w:type="paragraph" w:styleId="Textonotapie">
    <w:name w:val="footnote text"/>
    <w:aliases w:val="Footnote Text Char1,Footnote Text Char Char1,Footnote Text Char4 Char Char,Footnote Text Char1 Char1 Char1 Char,Footnote Text Char Char1 Char1 Char Char,Footnote Text Char1 Char1 Char1 Char Char Char1,Footnote Text Char,ft Char Char,fn"/>
    <w:basedOn w:val="Normal"/>
    <w:link w:val="TextonotapieCar"/>
    <w:uiPriority w:val="99"/>
    <w:unhideWhenUsed/>
    <w:qFormat/>
    <w:rsid w:val="006E3A5E"/>
    <w:pPr>
      <w:spacing w:after="0" w:line="240" w:lineRule="auto"/>
    </w:pPr>
    <w:rPr>
      <w:sz w:val="20"/>
      <w:szCs w:val="20"/>
    </w:rPr>
  </w:style>
  <w:style w:type="character" w:customStyle="1" w:styleId="TextonotapieCar">
    <w:name w:val="Texto nota pie Car"/>
    <w:aliases w:val="Footnote Text Char1 Car,Footnote Text Char Char1 Car,Footnote Text Char4 Char Char Car,Footnote Text Char1 Char1 Char1 Char Car,Footnote Text Char Char1 Char1 Char Char Car,Footnote Text Char1 Char1 Char1 Char Char Char1 Car,fn Car"/>
    <w:link w:val="Textonotapie"/>
    <w:uiPriority w:val="99"/>
    <w:rsid w:val="006E3A5E"/>
    <w:rPr>
      <w:rFonts w:ascii="Calibri" w:eastAsia="Calibri" w:hAnsi="Calibri" w:cs="Times New Roman"/>
      <w:sz w:val="20"/>
      <w:szCs w:val="20"/>
    </w:rPr>
  </w:style>
  <w:style w:type="character" w:styleId="Refdenotaalpie">
    <w:name w:val="footnote reference"/>
    <w:aliases w:val="Ref,de nota al pie"/>
    <w:uiPriority w:val="99"/>
    <w:unhideWhenUsed/>
    <w:qFormat/>
    <w:rsid w:val="006E3A5E"/>
    <w:rPr>
      <w:vertAlign w:val="superscript"/>
    </w:rPr>
  </w:style>
  <w:style w:type="paragraph" w:customStyle="1" w:styleId="Listavistosa-nfasis11">
    <w:name w:val="Lista vistosa - Énfasis 11"/>
    <w:basedOn w:val="Normal"/>
    <w:link w:val="Listavistosa-nfasis1Car"/>
    <w:uiPriority w:val="34"/>
    <w:qFormat/>
    <w:rsid w:val="00EF46F8"/>
    <w:pPr>
      <w:spacing w:after="200" w:line="276" w:lineRule="auto"/>
      <w:ind w:left="720"/>
      <w:contextualSpacing/>
    </w:pPr>
  </w:style>
  <w:style w:type="character" w:customStyle="1" w:styleId="Listavistosa-nfasis1Car">
    <w:name w:val="Lista vistosa - Énfasis 1 Car"/>
    <w:link w:val="Listavistosa-nfasis11"/>
    <w:uiPriority w:val="34"/>
    <w:locked/>
    <w:rsid w:val="00EF46F8"/>
    <w:rPr>
      <w:rFonts w:ascii="Calibri" w:eastAsia="Calibri" w:hAnsi="Calibri" w:cs="Times New Roman"/>
    </w:rPr>
  </w:style>
  <w:style w:type="character" w:customStyle="1" w:styleId="apple-converted-space">
    <w:name w:val="apple-converted-space"/>
    <w:basedOn w:val="Fuentedeprrafopredeter"/>
    <w:rsid w:val="00CA7459"/>
  </w:style>
  <w:style w:type="paragraph" w:customStyle="1" w:styleId="Estilo">
    <w:name w:val="Estilo"/>
    <w:basedOn w:val="Normal"/>
    <w:link w:val="EstiloCar"/>
    <w:qFormat/>
    <w:rsid w:val="00CA7459"/>
    <w:pPr>
      <w:spacing w:after="0" w:line="240" w:lineRule="auto"/>
      <w:jc w:val="both"/>
    </w:pPr>
    <w:rPr>
      <w:rFonts w:ascii="Arial" w:hAnsi="Arial"/>
      <w:sz w:val="24"/>
    </w:rPr>
  </w:style>
  <w:style w:type="character" w:customStyle="1" w:styleId="EstiloCar">
    <w:name w:val="Estilo Car"/>
    <w:link w:val="Estilo"/>
    <w:rsid w:val="00CA7459"/>
    <w:rPr>
      <w:rFonts w:ascii="Arial" w:eastAsia="Calibri" w:hAnsi="Arial" w:cs="Times New Roman"/>
      <w:sz w:val="24"/>
    </w:rPr>
  </w:style>
  <w:style w:type="paragraph" w:styleId="Textodeglobo">
    <w:name w:val="Balloon Text"/>
    <w:basedOn w:val="Normal"/>
    <w:link w:val="TextodegloboCar"/>
    <w:uiPriority w:val="99"/>
    <w:semiHidden/>
    <w:unhideWhenUsed/>
    <w:rsid w:val="00404264"/>
    <w:pPr>
      <w:spacing w:after="0" w:line="240" w:lineRule="auto"/>
    </w:pPr>
    <w:rPr>
      <w:rFonts w:ascii="Segoe UI" w:hAnsi="Segoe UI" w:cs="Segoe UI"/>
      <w:sz w:val="18"/>
      <w:szCs w:val="18"/>
    </w:rPr>
  </w:style>
  <w:style w:type="character" w:customStyle="1" w:styleId="TextodegloboCar">
    <w:name w:val="Texto de globo Car"/>
    <w:link w:val="Textodeglobo"/>
    <w:uiPriority w:val="99"/>
    <w:semiHidden/>
    <w:rsid w:val="00404264"/>
    <w:rPr>
      <w:rFonts w:ascii="Segoe UI" w:eastAsia="Calibri" w:hAnsi="Segoe UI" w:cs="Segoe UI"/>
      <w:sz w:val="18"/>
      <w:szCs w:val="18"/>
    </w:rPr>
  </w:style>
  <w:style w:type="character" w:styleId="Refdecomentario">
    <w:name w:val="annotation reference"/>
    <w:uiPriority w:val="99"/>
    <w:semiHidden/>
    <w:unhideWhenUsed/>
    <w:rsid w:val="00DE1A90"/>
    <w:rPr>
      <w:sz w:val="16"/>
      <w:szCs w:val="16"/>
    </w:rPr>
  </w:style>
  <w:style w:type="paragraph" w:styleId="Textocomentario">
    <w:name w:val="annotation text"/>
    <w:basedOn w:val="Normal"/>
    <w:link w:val="TextocomentarioCar"/>
    <w:uiPriority w:val="99"/>
    <w:semiHidden/>
    <w:unhideWhenUsed/>
    <w:rsid w:val="00DE1A90"/>
    <w:pPr>
      <w:spacing w:line="240" w:lineRule="auto"/>
    </w:pPr>
    <w:rPr>
      <w:sz w:val="20"/>
      <w:szCs w:val="20"/>
    </w:rPr>
  </w:style>
  <w:style w:type="character" w:customStyle="1" w:styleId="TextocomentarioCar">
    <w:name w:val="Texto comentario Car"/>
    <w:link w:val="Textocomentario"/>
    <w:uiPriority w:val="99"/>
    <w:semiHidden/>
    <w:rsid w:val="00DE1A90"/>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DE1A90"/>
    <w:rPr>
      <w:b/>
      <w:bCs/>
    </w:rPr>
  </w:style>
  <w:style w:type="character" w:customStyle="1" w:styleId="AsuntodelcomentarioCar">
    <w:name w:val="Asunto del comentario Car"/>
    <w:link w:val="Asuntodelcomentario"/>
    <w:uiPriority w:val="99"/>
    <w:semiHidden/>
    <w:rsid w:val="00DE1A90"/>
    <w:rPr>
      <w:rFonts w:ascii="Calibri" w:eastAsia="Calibri" w:hAnsi="Calibri" w:cs="Times New Roman"/>
      <w:b/>
      <w:bCs/>
      <w:sz w:val="20"/>
      <w:szCs w:val="20"/>
    </w:rPr>
  </w:style>
  <w:style w:type="table" w:styleId="Tablaconcuadrcula">
    <w:name w:val="Table Grid"/>
    <w:basedOn w:val="Tablanormal"/>
    <w:uiPriority w:val="39"/>
    <w:rsid w:val="00930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303A9"/>
    <w:pPr>
      <w:widowControl w:val="0"/>
      <w:spacing w:after="0" w:line="240" w:lineRule="auto"/>
    </w:pPr>
    <w:rPr>
      <w:lang w:val="en-US"/>
    </w:rPr>
  </w:style>
  <w:style w:type="paragraph" w:customStyle="1" w:styleId="Texto">
    <w:name w:val="Texto"/>
    <w:basedOn w:val="Normal"/>
    <w:link w:val="TextoCar"/>
    <w:rsid w:val="007721DB"/>
    <w:pPr>
      <w:spacing w:after="101" w:line="216" w:lineRule="exact"/>
      <w:ind w:firstLine="288"/>
      <w:jc w:val="both"/>
    </w:pPr>
    <w:rPr>
      <w:rFonts w:ascii="Arial" w:eastAsia="Times New Roman" w:hAnsi="Arial" w:cs="Arial"/>
      <w:sz w:val="18"/>
      <w:szCs w:val="20"/>
      <w:lang w:val="es-ES" w:eastAsia="es-ES"/>
    </w:rPr>
  </w:style>
  <w:style w:type="character" w:customStyle="1" w:styleId="TextoCar">
    <w:name w:val="Texto Car"/>
    <w:link w:val="Texto"/>
    <w:locked/>
    <w:rsid w:val="007721DB"/>
    <w:rPr>
      <w:rFonts w:ascii="Arial" w:eastAsia="Times New Roman" w:hAnsi="Arial" w:cs="Arial"/>
      <w:sz w:val="18"/>
      <w:lang w:val="es-ES" w:eastAsia="es-ES"/>
    </w:rPr>
  </w:style>
  <w:style w:type="character" w:customStyle="1" w:styleId="Ttulo1Car">
    <w:name w:val="Título 1 Car"/>
    <w:basedOn w:val="Fuentedeprrafopredeter"/>
    <w:link w:val="Ttulo1"/>
    <w:uiPriority w:val="9"/>
    <w:rsid w:val="00537593"/>
    <w:rPr>
      <w:rFonts w:ascii="ITC Avant Garde" w:eastAsiaTheme="majorEastAsia" w:hAnsi="ITC Avant Garde" w:cstheme="majorBidi"/>
      <w:b/>
      <w:sz w:val="22"/>
      <w:szCs w:val="32"/>
      <w:lang w:eastAsia="en-US"/>
    </w:rPr>
  </w:style>
  <w:style w:type="character" w:customStyle="1" w:styleId="Ttulo2Car">
    <w:name w:val="Título 2 Car"/>
    <w:basedOn w:val="Fuentedeprrafopredeter"/>
    <w:link w:val="Ttulo2"/>
    <w:uiPriority w:val="9"/>
    <w:rsid w:val="00537593"/>
    <w:rPr>
      <w:rFonts w:asciiTheme="majorHAnsi" w:eastAsiaTheme="majorEastAsia" w:hAnsiTheme="majorHAnsi" w:cstheme="majorBidi"/>
      <w:color w:val="2E74B5" w:themeColor="accent1" w:themeShade="BF"/>
      <w:sz w:val="26"/>
      <w:szCs w:val="26"/>
      <w:lang w:eastAsia="en-US"/>
    </w:rPr>
  </w:style>
  <w:style w:type="table" w:styleId="Cuadrculadetablaclara">
    <w:name w:val="Grid Table Light"/>
    <w:basedOn w:val="Tablanormal"/>
    <w:uiPriority w:val="40"/>
    <w:rsid w:val="00AE1854"/>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191470"/>
    <w:pPr>
      <w:autoSpaceDE w:val="0"/>
      <w:autoSpaceDN w:val="0"/>
      <w:adjustRightInd w:val="0"/>
    </w:pPr>
    <w:rPr>
      <w:rFonts w:ascii="Tahoma" w:hAnsi="Tahoma" w:cs="Taho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581876">
      <w:bodyDiv w:val="1"/>
      <w:marLeft w:val="0"/>
      <w:marRight w:val="0"/>
      <w:marTop w:val="0"/>
      <w:marBottom w:val="0"/>
      <w:divBdr>
        <w:top w:val="none" w:sz="0" w:space="0" w:color="auto"/>
        <w:left w:val="none" w:sz="0" w:space="0" w:color="auto"/>
        <w:bottom w:val="none" w:sz="0" w:space="0" w:color="auto"/>
        <w:right w:val="none" w:sz="0" w:space="0" w:color="auto"/>
      </w:divBdr>
      <w:divsChild>
        <w:div w:id="211580629">
          <w:marLeft w:val="288"/>
          <w:marRight w:val="0"/>
          <w:marTop w:val="0"/>
          <w:marBottom w:val="101"/>
          <w:divBdr>
            <w:top w:val="none" w:sz="0" w:space="0" w:color="auto"/>
            <w:left w:val="none" w:sz="0" w:space="0" w:color="auto"/>
            <w:bottom w:val="none" w:sz="0" w:space="0" w:color="auto"/>
            <w:right w:val="none" w:sz="0" w:space="0" w:color="auto"/>
          </w:divBdr>
        </w:div>
        <w:div w:id="301539759">
          <w:marLeft w:val="288"/>
          <w:marRight w:val="0"/>
          <w:marTop w:val="0"/>
          <w:marBottom w:val="101"/>
          <w:divBdr>
            <w:top w:val="none" w:sz="0" w:space="0" w:color="auto"/>
            <w:left w:val="none" w:sz="0" w:space="0" w:color="auto"/>
            <w:bottom w:val="none" w:sz="0" w:space="0" w:color="auto"/>
            <w:right w:val="none" w:sz="0" w:space="0" w:color="auto"/>
          </w:divBdr>
        </w:div>
        <w:div w:id="655458093">
          <w:marLeft w:val="288"/>
          <w:marRight w:val="0"/>
          <w:marTop w:val="0"/>
          <w:marBottom w:val="101"/>
          <w:divBdr>
            <w:top w:val="none" w:sz="0" w:space="0" w:color="auto"/>
            <w:left w:val="none" w:sz="0" w:space="0" w:color="auto"/>
            <w:bottom w:val="none" w:sz="0" w:space="0" w:color="auto"/>
            <w:right w:val="none" w:sz="0" w:space="0" w:color="auto"/>
          </w:divBdr>
        </w:div>
        <w:div w:id="790442856">
          <w:marLeft w:val="288"/>
          <w:marRight w:val="0"/>
          <w:marTop w:val="0"/>
          <w:marBottom w:val="101"/>
          <w:divBdr>
            <w:top w:val="none" w:sz="0" w:space="0" w:color="auto"/>
            <w:left w:val="none" w:sz="0" w:space="0" w:color="auto"/>
            <w:bottom w:val="none" w:sz="0" w:space="0" w:color="auto"/>
            <w:right w:val="none" w:sz="0" w:space="0" w:color="auto"/>
          </w:divBdr>
        </w:div>
        <w:div w:id="840198013">
          <w:marLeft w:val="288"/>
          <w:marRight w:val="0"/>
          <w:marTop w:val="0"/>
          <w:marBottom w:val="101"/>
          <w:divBdr>
            <w:top w:val="none" w:sz="0" w:space="0" w:color="auto"/>
            <w:left w:val="none" w:sz="0" w:space="0" w:color="auto"/>
            <w:bottom w:val="none" w:sz="0" w:space="0" w:color="auto"/>
            <w:right w:val="none" w:sz="0" w:space="0" w:color="auto"/>
          </w:divBdr>
        </w:div>
        <w:div w:id="904949718">
          <w:marLeft w:val="288"/>
          <w:marRight w:val="0"/>
          <w:marTop w:val="0"/>
          <w:marBottom w:val="101"/>
          <w:divBdr>
            <w:top w:val="none" w:sz="0" w:space="0" w:color="auto"/>
            <w:left w:val="none" w:sz="0" w:space="0" w:color="auto"/>
            <w:bottom w:val="none" w:sz="0" w:space="0" w:color="auto"/>
            <w:right w:val="none" w:sz="0" w:space="0" w:color="auto"/>
          </w:divBdr>
        </w:div>
        <w:div w:id="1022127672">
          <w:marLeft w:val="288"/>
          <w:marRight w:val="0"/>
          <w:marTop w:val="0"/>
          <w:marBottom w:val="101"/>
          <w:divBdr>
            <w:top w:val="none" w:sz="0" w:space="0" w:color="auto"/>
            <w:left w:val="none" w:sz="0" w:space="0" w:color="auto"/>
            <w:bottom w:val="none" w:sz="0" w:space="0" w:color="auto"/>
            <w:right w:val="none" w:sz="0" w:space="0" w:color="auto"/>
          </w:divBdr>
        </w:div>
        <w:div w:id="1559128424">
          <w:marLeft w:val="288"/>
          <w:marRight w:val="0"/>
          <w:marTop w:val="0"/>
          <w:marBottom w:val="101"/>
          <w:divBdr>
            <w:top w:val="none" w:sz="0" w:space="0" w:color="auto"/>
            <w:left w:val="none" w:sz="0" w:space="0" w:color="auto"/>
            <w:bottom w:val="none" w:sz="0" w:space="0" w:color="auto"/>
            <w:right w:val="none" w:sz="0" w:space="0" w:color="auto"/>
          </w:divBdr>
        </w:div>
        <w:div w:id="1745184196">
          <w:marLeft w:val="288"/>
          <w:marRight w:val="0"/>
          <w:marTop w:val="0"/>
          <w:marBottom w:val="101"/>
          <w:divBdr>
            <w:top w:val="none" w:sz="0" w:space="0" w:color="auto"/>
            <w:left w:val="none" w:sz="0" w:space="0" w:color="auto"/>
            <w:bottom w:val="none" w:sz="0" w:space="0" w:color="auto"/>
            <w:right w:val="none" w:sz="0" w:space="0" w:color="auto"/>
          </w:divBdr>
        </w:div>
        <w:div w:id="1906992059">
          <w:marLeft w:val="288"/>
          <w:marRight w:val="0"/>
          <w:marTop w:val="0"/>
          <w:marBottom w:val="101"/>
          <w:divBdr>
            <w:top w:val="none" w:sz="0" w:space="0" w:color="auto"/>
            <w:left w:val="none" w:sz="0" w:space="0" w:color="auto"/>
            <w:bottom w:val="none" w:sz="0" w:space="0" w:color="auto"/>
            <w:right w:val="none" w:sz="0" w:space="0" w:color="auto"/>
          </w:divBdr>
        </w:div>
        <w:div w:id="2086025403">
          <w:marLeft w:val="288"/>
          <w:marRight w:val="0"/>
          <w:marTop w:val="0"/>
          <w:marBottom w:val="101"/>
          <w:divBdr>
            <w:top w:val="none" w:sz="0" w:space="0" w:color="auto"/>
            <w:left w:val="none" w:sz="0" w:space="0" w:color="auto"/>
            <w:bottom w:val="none" w:sz="0" w:space="0" w:color="auto"/>
            <w:right w:val="none" w:sz="0" w:space="0" w:color="auto"/>
          </w:divBdr>
        </w:div>
      </w:divsChild>
    </w:div>
    <w:div w:id="160197023">
      <w:bodyDiv w:val="1"/>
      <w:marLeft w:val="0"/>
      <w:marRight w:val="0"/>
      <w:marTop w:val="0"/>
      <w:marBottom w:val="0"/>
      <w:divBdr>
        <w:top w:val="none" w:sz="0" w:space="0" w:color="auto"/>
        <w:left w:val="none" w:sz="0" w:space="0" w:color="auto"/>
        <w:bottom w:val="none" w:sz="0" w:space="0" w:color="auto"/>
        <w:right w:val="none" w:sz="0" w:space="0" w:color="auto"/>
      </w:divBdr>
    </w:div>
    <w:div w:id="809327481">
      <w:bodyDiv w:val="1"/>
      <w:marLeft w:val="0"/>
      <w:marRight w:val="0"/>
      <w:marTop w:val="0"/>
      <w:marBottom w:val="0"/>
      <w:divBdr>
        <w:top w:val="none" w:sz="0" w:space="0" w:color="auto"/>
        <w:left w:val="none" w:sz="0" w:space="0" w:color="auto"/>
        <w:bottom w:val="none" w:sz="0" w:space="0" w:color="auto"/>
        <w:right w:val="none" w:sz="0" w:space="0" w:color="auto"/>
      </w:divBdr>
    </w:div>
    <w:div w:id="943002789">
      <w:bodyDiv w:val="1"/>
      <w:marLeft w:val="0"/>
      <w:marRight w:val="0"/>
      <w:marTop w:val="0"/>
      <w:marBottom w:val="0"/>
      <w:divBdr>
        <w:top w:val="none" w:sz="0" w:space="0" w:color="auto"/>
        <w:left w:val="none" w:sz="0" w:space="0" w:color="auto"/>
        <w:bottom w:val="none" w:sz="0" w:space="0" w:color="auto"/>
        <w:right w:val="none" w:sz="0" w:space="0" w:color="auto"/>
      </w:divBdr>
    </w:div>
    <w:div w:id="1915359078">
      <w:bodyDiv w:val="1"/>
      <w:marLeft w:val="0"/>
      <w:marRight w:val="0"/>
      <w:marTop w:val="0"/>
      <w:marBottom w:val="0"/>
      <w:divBdr>
        <w:top w:val="none" w:sz="0" w:space="0" w:color="auto"/>
        <w:left w:val="none" w:sz="0" w:space="0" w:color="auto"/>
        <w:bottom w:val="none" w:sz="0" w:space="0" w:color="auto"/>
        <w:right w:val="none" w:sz="0" w:space="0" w:color="auto"/>
      </w:divBdr>
    </w:div>
    <w:div w:id="1935703320">
      <w:bodyDiv w:val="1"/>
      <w:marLeft w:val="0"/>
      <w:marRight w:val="0"/>
      <w:marTop w:val="0"/>
      <w:marBottom w:val="0"/>
      <w:divBdr>
        <w:top w:val="none" w:sz="0" w:space="0" w:color="auto"/>
        <w:left w:val="none" w:sz="0" w:space="0" w:color="auto"/>
        <w:bottom w:val="none" w:sz="0" w:space="0" w:color="auto"/>
        <w:right w:val="none" w:sz="0" w:space="0" w:color="auto"/>
      </w:divBdr>
      <w:divsChild>
        <w:div w:id="219483685">
          <w:marLeft w:val="0"/>
          <w:marRight w:val="0"/>
          <w:marTop w:val="0"/>
          <w:marBottom w:val="0"/>
          <w:divBdr>
            <w:top w:val="none" w:sz="0" w:space="0" w:color="auto"/>
            <w:left w:val="none" w:sz="0" w:space="0" w:color="auto"/>
            <w:bottom w:val="none" w:sz="0" w:space="0" w:color="auto"/>
            <w:right w:val="none" w:sz="0" w:space="0" w:color="auto"/>
          </w:divBdr>
          <w:divsChild>
            <w:div w:id="1538929381">
              <w:marLeft w:val="0"/>
              <w:marRight w:val="0"/>
              <w:marTop w:val="0"/>
              <w:marBottom w:val="0"/>
              <w:divBdr>
                <w:top w:val="none" w:sz="0" w:space="0" w:color="auto"/>
                <w:left w:val="none" w:sz="0" w:space="0" w:color="auto"/>
                <w:bottom w:val="none" w:sz="0" w:space="0" w:color="auto"/>
                <w:right w:val="none" w:sz="0" w:space="0" w:color="auto"/>
              </w:divBdr>
            </w:div>
          </w:divsChild>
        </w:div>
        <w:div w:id="312875837">
          <w:marLeft w:val="0"/>
          <w:marRight w:val="0"/>
          <w:marTop w:val="150"/>
          <w:marBottom w:val="0"/>
          <w:divBdr>
            <w:top w:val="none" w:sz="0" w:space="0" w:color="auto"/>
            <w:left w:val="none" w:sz="0" w:space="0" w:color="auto"/>
            <w:bottom w:val="none" w:sz="0" w:space="0" w:color="auto"/>
            <w:right w:val="none" w:sz="0" w:space="0" w:color="auto"/>
          </w:divBdr>
          <w:divsChild>
            <w:div w:id="79036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8.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6.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F9ACDE-23AE-4195-BB71-BA0F4C937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66</Pages>
  <Words>20284</Words>
  <Characters>111567</Characters>
  <Application>Microsoft Office Word</Application>
  <DocSecurity>0</DocSecurity>
  <Lines>929</Lines>
  <Paragraphs>263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131588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Lucero Grisel Martinez Encarnacion</dc:creator>
  <cp:keywords/>
  <dc:description/>
  <cp:lastModifiedBy>Maria del Consuelo Gonzalez Moreno</cp:lastModifiedBy>
  <cp:revision>8</cp:revision>
  <cp:lastPrinted>2016-11-18T18:48:00Z</cp:lastPrinted>
  <dcterms:created xsi:type="dcterms:W3CDTF">2016-12-01T17:08:00Z</dcterms:created>
  <dcterms:modified xsi:type="dcterms:W3CDTF">2017-01-03T18:10:00Z</dcterms:modified>
</cp:coreProperties>
</file>