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4731" w14:textId="77777777" w:rsidR="00B71763" w:rsidRPr="00B71763" w:rsidRDefault="006B5642" w:rsidP="00B71763">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B71763">
        <w:rPr>
          <w:rFonts w:ascii="ITC Avant Garde" w:eastAsiaTheme="majorEastAsia" w:hAnsi="ITC Avant Garde" w:cstheme="majorBidi"/>
          <w:color w:val="000000" w:themeColor="text1"/>
          <w:sz w:val="22"/>
          <w:szCs w:val="22"/>
          <w:lang w:val="es-MX" w:eastAsia="es-MX"/>
        </w:rPr>
        <w:t xml:space="preserve">RESOLUCIÓN </w:t>
      </w:r>
      <w:r w:rsidR="00517C6A" w:rsidRPr="00B71763">
        <w:rPr>
          <w:rFonts w:ascii="ITC Avant Garde" w:eastAsiaTheme="majorEastAsia" w:hAnsi="ITC Avant Garde" w:cstheme="majorBidi"/>
          <w:color w:val="000000" w:themeColor="text1"/>
          <w:sz w:val="22"/>
          <w:szCs w:val="22"/>
          <w:lang w:val="es-MX" w:eastAsia="es-MX"/>
        </w:rPr>
        <w:t xml:space="preserve">MEDIANTE </w:t>
      </w:r>
      <w:r w:rsidRPr="00B71763">
        <w:rPr>
          <w:rFonts w:ascii="ITC Avant Garde" w:eastAsiaTheme="majorEastAsia" w:hAnsi="ITC Avant Garde" w:cstheme="majorBidi"/>
          <w:color w:val="000000" w:themeColor="text1"/>
          <w:sz w:val="22"/>
          <w:szCs w:val="22"/>
          <w:lang w:val="es-MX" w:eastAsia="es-MX"/>
        </w:rPr>
        <w:t>LA CUAL EL PLENO DEL INSTITUTO FEDERAL</w:t>
      </w:r>
      <w:r w:rsidR="000363F8" w:rsidRPr="00B71763">
        <w:rPr>
          <w:rFonts w:ascii="ITC Avant Garde" w:eastAsiaTheme="majorEastAsia" w:hAnsi="ITC Avant Garde" w:cstheme="majorBidi"/>
          <w:color w:val="000000" w:themeColor="text1"/>
          <w:sz w:val="22"/>
          <w:szCs w:val="22"/>
          <w:lang w:val="es-MX" w:eastAsia="es-MX"/>
        </w:rPr>
        <w:t xml:space="preserve"> DE TELECOMUNICACIONES</w:t>
      </w:r>
      <w:r w:rsidR="00A740D9" w:rsidRPr="00B71763">
        <w:rPr>
          <w:rFonts w:ascii="ITC Avant Garde" w:eastAsiaTheme="majorEastAsia" w:hAnsi="ITC Avant Garde" w:cstheme="majorBidi"/>
          <w:color w:val="000000" w:themeColor="text1"/>
          <w:sz w:val="22"/>
          <w:szCs w:val="22"/>
          <w:lang w:val="es-MX" w:eastAsia="es-MX"/>
        </w:rPr>
        <w:t xml:space="preserve"> OTORGA </w:t>
      </w:r>
      <w:r w:rsidR="0071286F" w:rsidRPr="00B71763">
        <w:rPr>
          <w:rFonts w:ascii="ITC Avant Garde" w:eastAsiaTheme="majorEastAsia" w:hAnsi="ITC Avant Garde" w:cstheme="majorBidi"/>
          <w:color w:val="000000" w:themeColor="text1"/>
          <w:sz w:val="22"/>
          <w:szCs w:val="22"/>
          <w:lang w:val="es-MX" w:eastAsia="es-MX"/>
        </w:rPr>
        <w:t>TREINTA</w:t>
      </w:r>
      <w:r w:rsidR="00644700" w:rsidRPr="00B71763">
        <w:rPr>
          <w:rFonts w:ascii="ITC Avant Garde" w:eastAsiaTheme="majorEastAsia" w:hAnsi="ITC Avant Garde" w:cstheme="majorBidi"/>
          <w:color w:val="000000" w:themeColor="text1"/>
          <w:sz w:val="22"/>
          <w:szCs w:val="22"/>
          <w:lang w:val="es-MX" w:eastAsia="es-MX"/>
        </w:rPr>
        <w:t xml:space="preserve"> Y</w:t>
      </w:r>
      <w:r w:rsidR="00BE4A2D" w:rsidRPr="00B71763">
        <w:rPr>
          <w:rFonts w:ascii="ITC Avant Garde" w:eastAsiaTheme="majorEastAsia" w:hAnsi="ITC Avant Garde" w:cstheme="majorBidi"/>
          <w:color w:val="000000" w:themeColor="text1"/>
          <w:sz w:val="22"/>
          <w:szCs w:val="22"/>
          <w:lang w:val="es-MX" w:eastAsia="es-MX"/>
        </w:rPr>
        <w:t xml:space="preserve"> TRES</w:t>
      </w:r>
      <w:r w:rsidR="00B33D1B" w:rsidRPr="00B71763">
        <w:rPr>
          <w:rFonts w:ascii="ITC Avant Garde" w:eastAsiaTheme="majorEastAsia" w:hAnsi="ITC Avant Garde" w:cstheme="majorBidi"/>
          <w:color w:val="000000" w:themeColor="text1"/>
          <w:sz w:val="22"/>
          <w:szCs w:val="22"/>
          <w:lang w:val="es-MX" w:eastAsia="es-MX"/>
        </w:rPr>
        <w:t xml:space="preserve"> </w:t>
      </w:r>
      <w:r w:rsidR="00062B5B" w:rsidRPr="00B71763">
        <w:rPr>
          <w:rFonts w:ascii="ITC Avant Garde" w:eastAsiaTheme="majorEastAsia" w:hAnsi="ITC Avant Garde" w:cstheme="majorBidi"/>
          <w:color w:val="000000" w:themeColor="text1"/>
          <w:sz w:val="22"/>
          <w:szCs w:val="22"/>
          <w:lang w:val="es-MX" w:eastAsia="es-MX"/>
        </w:rPr>
        <w:t>TÍTULO</w:t>
      </w:r>
      <w:r w:rsidR="00B33D1B" w:rsidRPr="00B71763">
        <w:rPr>
          <w:rFonts w:ascii="ITC Avant Garde" w:eastAsiaTheme="majorEastAsia" w:hAnsi="ITC Avant Garde" w:cstheme="majorBidi"/>
          <w:color w:val="000000" w:themeColor="text1"/>
          <w:sz w:val="22"/>
          <w:szCs w:val="22"/>
          <w:lang w:val="es-MX" w:eastAsia="es-MX"/>
        </w:rPr>
        <w:t>S</w:t>
      </w:r>
      <w:r w:rsidR="00062B5B" w:rsidRPr="00B71763">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B71763">
        <w:rPr>
          <w:rFonts w:ascii="ITC Avant Garde" w:eastAsiaTheme="majorEastAsia" w:hAnsi="ITC Avant Garde" w:cstheme="majorBidi"/>
          <w:color w:val="000000" w:themeColor="text1"/>
          <w:sz w:val="22"/>
          <w:szCs w:val="22"/>
          <w:lang w:val="es-MX" w:eastAsia="es-MX"/>
        </w:rPr>
        <w:t>AS DEL ESPECTRO RADIOELÉCTRICO</w:t>
      </w:r>
      <w:r w:rsidR="00062B5B" w:rsidRPr="00B71763">
        <w:rPr>
          <w:rFonts w:ascii="ITC Avant Garde" w:eastAsiaTheme="majorEastAsia" w:hAnsi="ITC Avant Garde" w:cstheme="majorBidi"/>
          <w:color w:val="000000" w:themeColor="text1"/>
          <w:sz w:val="22"/>
          <w:szCs w:val="22"/>
          <w:lang w:val="es-MX" w:eastAsia="es-MX"/>
        </w:rPr>
        <w:t xml:space="preserve"> </w:t>
      </w:r>
      <w:r w:rsidR="00FB429E" w:rsidRPr="00B71763">
        <w:rPr>
          <w:rFonts w:ascii="ITC Avant Garde" w:eastAsiaTheme="majorEastAsia" w:hAnsi="ITC Avant Garde" w:cstheme="majorBidi"/>
          <w:color w:val="000000" w:themeColor="text1"/>
          <w:sz w:val="22"/>
          <w:szCs w:val="22"/>
          <w:lang w:val="es-MX" w:eastAsia="es-MX"/>
        </w:rPr>
        <w:t>PARA USO PRIVADO</w:t>
      </w:r>
      <w:r w:rsidR="00A740D9" w:rsidRPr="00B71763">
        <w:rPr>
          <w:rFonts w:ascii="ITC Avant Garde" w:eastAsiaTheme="majorEastAsia" w:hAnsi="ITC Avant Garde" w:cstheme="majorBidi"/>
          <w:color w:val="000000" w:themeColor="text1"/>
          <w:sz w:val="22"/>
          <w:szCs w:val="22"/>
          <w:lang w:val="es-MX" w:eastAsia="es-MX"/>
        </w:rPr>
        <w:t>,</w:t>
      </w:r>
      <w:r w:rsidR="00FB429E" w:rsidRPr="00B71763">
        <w:rPr>
          <w:rFonts w:ascii="ITC Avant Garde" w:eastAsiaTheme="majorEastAsia" w:hAnsi="ITC Avant Garde" w:cstheme="majorBidi"/>
          <w:color w:val="000000" w:themeColor="text1"/>
          <w:sz w:val="22"/>
          <w:szCs w:val="22"/>
          <w:lang w:val="es-MX" w:eastAsia="es-MX"/>
        </w:rPr>
        <w:t xml:space="preserve"> </w:t>
      </w:r>
      <w:r w:rsidR="00062B5B" w:rsidRPr="00B71763">
        <w:rPr>
          <w:rFonts w:ascii="ITC Avant Garde" w:eastAsiaTheme="majorEastAsia" w:hAnsi="ITC Avant Garde" w:cstheme="majorBidi"/>
          <w:color w:val="000000" w:themeColor="text1"/>
          <w:sz w:val="22"/>
          <w:szCs w:val="22"/>
          <w:lang w:val="es-MX" w:eastAsia="es-MX"/>
        </w:rPr>
        <w:t>CON PROPÓSITO</w:t>
      </w:r>
      <w:r w:rsidR="00FB429E" w:rsidRPr="00B71763">
        <w:rPr>
          <w:rFonts w:ascii="ITC Avant Garde" w:eastAsiaTheme="majorEastAsia" w:hAnsi="ITC Avant Garde" w:cstheme="majorBidi"/>
          <w:color w:val="000000" w:themeColor="text1"/>
          <w:sz w:val="22"/>
          <w:szCs w:val="22"/>
          <w:lang w:val="es-MX" w:eastAsia="es-MX"/>
        </w:rPr>
        <w:t>S</w:t>
      </w:r>
      <w:r w:rsidR="00062B5B" w:rsidRPr="00B71763">
        <w:rPr>
          <w:rFonts w:ascii="ITC Avant Garde" w:eastAsiaTheme="majorEastAsia" w:hAnsi="ITC Avant Garde" w:cstheme="majorBidi"/>
          <w:color w:val="000000" w:themeColor="text1"/>
          <w:sz w:val="22"/>
          <w:szCs w:val="22"/>
          <w:lang w:val="es-MX" w:eastAsia="es-MX"/>
        </w:rPr>
        <w:t xml:space="preserve"> DE </w:t>
      </w:r>
      <w:r w:rsidR="00BE2CEA" w:rsidRPr="00B71763">
        <w:rPr>
          <w:rFonts w:ascii="ITC Avant Garde" w:eastAsiaTheme="majorEastAsia" w:hAnsi="ITC Avant Garde" w:cstheme="majorBidi"/>
          <w:color w:val="000000" w:themeColor="text1"/>
          <w:sz w:val="22"/>
          <w:szCs w:val="22"/>
          <w:lang w:val="es-MX" w:eastAsia="es-MX"/>
        </w:rPr>
        <w:t>RADIOAFICIONADOS</w:t>
      </w:r>
      <w:r w:rsidR="00A740D9" w:rsidRPr="00B71763">
        <w:rPr>
          <w:rFonts w:ascii="ITC Avant Garde" w:eastAsiaTheme="majorEastAsia" w:hAnsi="ITC Avant Garde" w:cstheme="majorBidi"/>
          <w:color w:val="000000" w:themeColor="text1"/>
          <w:sz w:val="22"/>
          <w:szCs w:val="22"/>
          <w:lang w:val="es-MX" w:eastAsia="es-MX"/>
        </w:rPr>
        <w:t xml:space="preserve">, A FAVOR DE </w:t>
      </w:r>
      <w:r w:rsidR="00B33D1B" w:rsidRPr="00B71763">
        <w:rPr>
          <w:rFonts w:ascii="ITC Avant Garde" w:eastAsiaTheme="majorEastAsia" w:hAnsi="ITC Avant Garde" w:cstheme="majorBidi"/>
          <w:color w:val="000000" w:themeColor="text1"/>
          <w:sz w:val="22"/>
          <w:szCs w:val="22"/>
          <w:lang w:val="es-MX" w:eastAsia="es-MX"/>
        </w:rPr>
        <w:t xml:space="preserve">IGUAL NÚMERO DE </w:t>
      </w:r>
      <w:r w:rsidR="00A740D9" w:rsidRPr="00B71763">
        <w:rPr>
          <w:rFonts w:ascii="ITC Avant Garde" w:eastAsiaTheme="majorEastAsia" w:hAnsi="ITC Avant Garde" w:cstheme="majorBidi"/>
          <w:color w:val="000000" w:themeColor="text1"/>
          <w:sz w:val="22"/>
          <w:szCs w:val="22"/>
          <w:lang w:val="es-MX" w:eastAsia="es-MX"/>
        </w:rPr>
        <w:t>INTERESADOS</w:t>
      </w:r>
      <w:r w:rsidR="00062B5B" w:rsidRPr="00B71763">
        <w:rPr>
          <w:rFonts w:ascii="ITC Avant Garde" w:eastAsiaTheme="majorEastAsia" w:hAnsi="ITC Avant Garde" w:cstheme="majorBidi"/>
          <w:color w:val="000000" w:themeColor="text1"/>
          <w:sz w:val="22"/>
          <w:szCs w:val="22"/>
          <w:lang w:val="es-MX" w:eastAsia="es-MX"/>
        </w:rPr>
        <w:t>.</w:t>
      </w:r>
    </w:p>
    <w:p w14:paraId="7F93B740" w14:textId="77777777" w:rsidR="00B71763" w:rsidRPr="00B71763" w:rsidRDefault="00067854" w:rsidP="00B7176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71763">
        <w:rPr>
          <w:rFonts w:ascii="ITC Avant Garde" w:eastAsiaTheme="majorEastAsia" w:hAnsi="ITC Avant Garde" w:cstheme="majorBidi"/>
          <w:color w:val="000000" w:themeColor="text1"/>
          <w:sz w:val="22"/>
          <w:szCs w:val="22"/>
          <w:lang w:eastAsia="en-US"/>
        </w:rPr>
        <w:t>ANTECEDENTES</w:t>
      </w:r>
    </w:p>
    <w:p w14:paraId="111D2382" w14:textId="77777777" w:rsidR="00B71763" w:rsidRPr="00B71763" w:rsidRDefault="007D1B3D"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Decreto de Reforma Constitucional.</w:t>
      </w:r>
      <w:r w:rsidRPr="00B71763">
        <w:rPr>
          <w:rFonts w:ascii="ITC Avant Garde" w:hAnsi="ITC Avant Garde"/>
          <w:bCs/>
          <w:color w:val="000000"/>
          <w:sz w:val="22"/>
          <w:szCs w:val="22"/>
          <w:lang w:val="es-MX" w:eastAsia="es-MX"/>
        </w:rPr>
        <w:t xml:space="preserve"> Con fecha 11 de junio de 2013, se publicó en el Diario Ofi</w:t>
      </w:r>
      <w:r w:rsidR="00277386" w:rsidRPr="00B71763">
        <w:rPr>
          <w:rFonts w:ascii="ITC Avant Garde" w:hAnsi="ITC Avant Garde"/>
          <w:bCs/>
          <w:color w:val="000000"/>
          <w:sz w:val="22"/>
          <w:szCs w:val="22"/>
          <w:lang w:val="es-MX" w:eastAsia="es-MX"/>
        </w:rPr>
        <w:t>cial de la Federación</w:t>
      </w:r>
      <w:r w:rsidRPr="00B71763">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B71763">
        <w:rPr>
          <w:rFonts w:ascii="ITC Avant Garde" w:hAnsi="ITC Avant Garde"/>
          <w:bCs/>
          <w:color w:val="000000"/>
          <w:sz w:val="22"/>
          <w:szCs w:val="22"/>
          <w:lang w:val="es-MX" w:eastAsia="es-MX"/>
        </w:rPr>
        <w:t>,</w:t>
      </w:r>
      <w:r w:rsidRPr="00B71763">
        <w:rPr>
          <w:rFonts w:ascii="ITC Avant Garde" w:hAnsi="ITC Avant Garde"/>
          <w:bCs/>
          <w:color w:val="000000"/>
          <w:sz w:val="22"/>
          <w:szCs w:val="22"/>
          <w:lang w:val="es-MX" w:eastAsia="es-MX"/>
        </w:rPr>
        <w:t xml:space="preserve"> en materia de telecomunicaciones”</w:t>
      </w:r>
      <w:r w:rsidR="004A54F1" w:rsidRPr="00B71763">
        <w:rPr>
          <w:rFonts w:ascii="ITC Avant Garde" w:hAnsi="ITC Avant Garde"/>
          <w:bCs/>
          <w:color w:val="000000"/>
          <w:sz w:val="22"/>
          <w:szCs w:val="22"/>
          <w:lang w:val="es-MX" w:eastAsia="es-MX"/>
        </w:rPr>
        <w:t xml:space="preserve"> (el “Decreto de Reforma C</w:t>
      </w:r>
      <w:r w:rsidR="007D059C" w:rsidRPr="00B71763">
        <w:rPr>
          <w:rFonts w:ascii="ITC Avant Garde" w:hAnsi="ITC Avant Garde"/>
          <w:bCs/>
          <w:color w:val="000000"/>
          <w:sz w:val="22"/>
          <w:szCs w:val="22"/>
          <w:lang w:val="es-MX" w:eastAsia="es-MX"/>
        </w:rPr>
        <w:t>onstitucional”)</w:t>
      </w:r>
      <w:r w:rsidRPr="00B71763">
        <w:rPr>
          <w:rFonts w:ascii="ITC Avant Garde" w:hAnsi="ITC Avant Garde"/>
          <w:bCs/>
          <w:color w:val="000000"/>
          <w:sz w:val="22"/>
          <w:szCs w:val="22"/>
          <w:lang w:val="es-MX" w:eastAsia="es-MX"/>
        </w:rPr>
        <w:t>, mediante el cual se creó el Instituto Federal de Telecomunicaciones (el “Instituto”)</w:t>
      </w:r>
      <w:r w:rsidR="006C1261" w:rsidRPr="00B71763">
        <w:rPr>
          <w:rFonts w:ascii="ITC Avant Garde" w:hAnsi="ITC Avant Garde"/>
          <w:bCs/>
          <w:color w:val="000000"/>
          <w:sz w:val="22"/>
          <w:szCs w:val="22"/>
          <w:lang w:val="es-MX" w:eastAsia="es-MX"/>
        </w:rPr>
        <w:t xml:space="preserve">, </w:t>
      </w:r>
      <w:r w:rsidR="00CD678A" w:rsidRPr="00B71763">
        <w:rPr>
          <w:rFonts w:ascii="ITC Avant Garde" w:hAnsi="ITC Avant Garde"/>
          <w:bCs/>
          <w:color w:val="000000"/>
          <w:sz w:val="22"/>
          <w:szCs w:val="22"/>
          <w:lang w:val="es-MX" w:eastAsia="es-MX"/>
        </w:rPr>
        <w:t xml:space="preserve">como un órgano autónomo </w:t>
      </w:r>
      <w:r w:rsidR="006C1261" w:rsidRPr="00B71763">
        <w:rPr>
          <w:rFonts w:ascii="ITC Avant Garde" w:hAnsi="ITC Avant Garde"/>
          <w:bCs/>
          <w:color w:val="000000"/>
          <w:sz w:val="22"/>
          <w:szCs w:val="22"/>
          <w:lang w:val="es-MX" w:eastAsia="es-MX"/>
        </w:rPr>
        <w:t>que tiene por objeto el desarrollo eficiente de la radiodifusión y las telecomunicaciones.</w:t>
      </w:r>
    </w:p>
    <w:p w14:paraId="4DDC8B1F" w14:textId="77777777" w:rsidR="00B71763" w:rsidRPr="00B71763" w:rsidRDefault="007A014A"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 xml:space="preserve">Decreto </w:t>
      </w:r>
      <w:r w:rsidR="00CD678A" w:rsidRPr="00B71763">
        <w:rPr>
          <w:rFonts w:ascii="ITC Avant Garde" w:hAnsi="ITC Avant Garde"/>
          <w:b/>
          <w:bCs/>
          <w:color w:val="000000"/>
          <w:sz w:val="22"/>
          <w:szCs w:val="22"/>
          <w:lang w:val="es-MX" w:eastAsia="es-MX"/>
        </w:rPr>
        <w:t xml:space="preserve">de </w:t>
      </w:r>
      <w:r w:rsidRPr="00B71763">
        <w:rPr>
          <w:rFonts w:ascii="ITC Avant Garde" w:hAnsi="ITC Avant Garde"/>
          <w:b/>
          <w:bCs/>
          <w:color w:val="000000"/>
          <w:sz w:val="22"/>
          <w:szCs w:val="22"/>
          <w:lang w:val="es-MX" w:eastAsia="es-MX"/>
        </w:rPr>
        <w:t xml:space="preserve">Ley. </w:t>
      </w:r>
      <w:r w:rsidR="00886DC4" w:rsidRPr="00B71763">
        <w:rPr>
          <w:rFonts w:ascii="ITC Avant Garde" w:hAnsi="ITC Avant Garde"/>
          <w:bCs/>
          <w:color w:val="000000"/>
          <w:sz w:val="22"/>
          <w:szCs w:val="22"/>
          <w:lang w:val="es-MX" w:eastAsia="es-MX"/>
        </w:rPr>
        <w:t xml:space="preserve">El </w:t>
      </w:r>
      <w:r w:rsidR="007D1B3D" w:rsidRPr="00B71763">
        <w:rPr>
          <w:rFonts w:ascii="ITC Avant Garde" w:hAnsi="ITC Avant Garde"/>
          <w:bCs/>
          <w:color w:val="000000"/>
          <w:sz w:val="22"/>
          <w:szCs w:val="22"/>
          <w:lang w:val="es-MX" w:eastAsia="es-MX"/>
        </w:rPr>
        <w:t>14 de julio de 2014, se publicó en el D</w:t>
      </w:r>
      <w:r w:rsidR="00277386" w:rsidRPr="00B71763">
        <w:rPr>
          <w:rFonts w:ascii="ITC Avant Garde" w:hAnsi="ITC Avant Garde"/>
          <w:bCs/>
          <w:color w:val="000000"/>
          <w:sz w:val="22"/>
          <w:szCs w:val="22"/>
          <w:lang w:val="es-MX" w:eastAsia="es-MX"/>
        </w:rPr>
        <w:t xml:space="preserve">iario </w:t>
      </w:r>
      <w:r w:rsidR="007D1B3D" w:rsidRPr="00B71763">
        <w:rPr>
          <w:rFonts w:ascii="ITC Avant Garde" w:hAnsi="ITC Avant Garde"/>
          <w:bCs/>
          <w:color w:val="000000"/>
          <w:sz w:val="22"/>
          <w:szCs w:val="22"/>
          <w:lang w:val="es-MX" w:eastAsia="es-MX"/>
        </w:rPr>
        <w:t>O</w:t>
      </w:r>
      <w:r w:rsidR="00277386" w:rsidRPr="00B71763">
        <w:rPr>
          <w:rFonts w:ascii="ITC Avant Garde" w:hAnsi="ITC Avant Garde"/>
          <w:bCs/>
          <w:color w:val="000000"/>
          <w:sz w:val="22"/>
          <w:szCs w:val="22"/>
          <w:lang w:val="es-MX" w:eastAsia="es-MX"/>
        </w:rPr>
        <w:t xml:space="preserve">ficial de la </w:t>
      </w:r>
      <w:r w:rsidR="007D1B3D" w:rsidRPr="00B71763">
        <w:rPr>
          <w:rFonts w:ascii="ITC Avant Garde" w:hAnsi="ITC Avant Garde"/>
          <w:bCs/>
          <w:color w:val="000000"/>
          <w:sz w:val="22"/>
          <w:szCs w:val="22"/>
          <w:lang w:val="es-MX" w:eastAsia="es-MX"/>
        </w:rPr>
        <w:t>F</w:t>
      </w:r>
      <w:r w:rsidR="00277386" w:rsidRPr="00B71763">
        <w:rPr>
          <w:rFonts w:ascii="ITC Avant Garde" w:hAnsi="ITC Avant Garde"/>
          <w:bCs/>
          <w:color w:val="000000"/>
          <w:sz w:val="22"/>
          <w:szCs w:val="22"/>
          <w:lang w:val="es-MX" w:eastAsia="es-MX"/>
        </w:rPr>
        <w:t>ederación</w:t>
      </w:r>
      <w:r w:rsidR="007D1B3D" w:rsidRPr="00B71763">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B71763">
        <w:rPr>
          <w:rFonts w:ascii="ITC Avant Garde" w:hAnsi="ITC Avant Garde"/>
          <w:bCs/>
          <w:color w:val="000000"/>
          <w:sz w:val="22"/>
          <w:szCs w:val="22"/>
          <w:lang w:val="es-MX" w:eastAsia="es-MX"/>
        </w:rPr>
        <w:t xml:space="preserve">(el “Decreto de Ley”) </w:t>
      </w:r>
      <w:r w:rsidR="007D1B3D" w:rsidRPr="00B71763">
        <w:rPr>
          <w:rFonts w:ascii="ITC Avant Garde" w:hAnsi="ITC Avant Garde"/>
          <w:bCs/>
          <w:color w:val="000000"/>
          <w:sz w:val="22"/>
          <w:szCs w:val="22"/>
          <w:lang w:val="es-MX" w:eastAsia="es-MX"/>
        </w:rPr>
        <w:t>mismo que entró en vigor el 13 de agosto de 2014</w:t>
      </w:r>
      <w:r w:rsidRPr="00B71763">
        <w:rPr>
          <w:rFonts w:ascii="ITC Avant Garde" w:hAnsi="ITC Avant Garde"/>
          <w:bCs/>
          <w:color w:val="000000"/>
          <w:sz w:val="22"/>
          <w:szCs w:val="22"/>
          <w:lang w:val="es-MX" w:eastAsia="es-MX"/>
        </w:rPr>
        <w:t>.</w:t>
      </w:r>
    </w:p>
    <w:p w14:paraId="329262AE" w14:textId="77777777" w:rsidR="00B71763" w:rsidRPr="00B71763" w:rsidRDefault="005C39D8"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Estatuto Orgánico.</w:t>
      </w:r>
      <w:r w:rsidRPr="00B71763">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w:t>
      </w:r>
      <w:r w:rsidR="00C91059" w:rsidRPr="00B71763">
        <w:rPr>
          <w:rFonts w:ascii="ITC Avant Garde" w:hAnsi="ITC Avant Garde"/>
          <w:bCs/>
          <w:color w:val="000000"/>
          <w:sz w:val="22"/>
          <w:szCs w:val="22"/>
          <w:lang w:val="es-MX" w:eastAsia="es-MX"/>
        </w:rPr>
        <w:t>r el 26 de septiembre de 2014 y</w:t>
      </w:r>
      <w:r w:rsidR="00CA30FA"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 xml:space="preserve">fue modificado </w:t>
      </w:r>
      <w:r w:rsidR="00CA30FA" w:rsidRPr="00B71763">
        <w:rPr>
          <w:rFonts w:ascii="ITC Avant Garde" w:hAnsi="ITC Avant Garde"/>
          <w:bCs/>
          <w:color w:val="000000"/>
          <w:sz w:val="22"/>
          <w:szCs w:val="22"/>
          <w:lang w:val="es-MX" w:eastAsia="es-MX"/>
        </w:rPr>
        <w:t>por última vez el 17</w:t>
      </w:r>
      <w:r w:rsidR="009C703C" w:rsidRPr="00B71763">
        <w:rPr>
          <w:rFonts w:ascii="ITC Avant Garde" w:hAnsi="ITC Avant Garde"/>
          <w:bCs/>
          <w:color w:val="000000"/>
          <w:sz w:val="22"/>
          <w:szCs w:val="22"/>
          <w:lang w:val="es-MX" w:eastAsia="es-MX"/>
        </w:rPr>
        <w:t xml:space="preserve"> de octubre de 2016</w:t>
      </w:r>
      <w:r w:rsidRPr="00B71763">
        <w:rPr>
          <w:rFonts w:ascii="ITC Avant Garde" w:hAnsi="ITC Avant Garde"/>
          <w:bCs/>
          <w:color w:val="000000"/>
          <w:sz w:val="22"/>
          <w:szCs w:val="22"/>
          <w:lang w:val="es-MX" w:eastAsia="es-MX"/>
        </w:rPr>
        <w:t>.</w:t>
      </w:r>
    </w:p>
    <w:p w14:paraId="22680964" w14:textId="77777777" w:rsidR="00B71763" w:rsidRPr="00B71763" w:rsidRDefault="00F81970"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Lineamientos para el Otorgamiento de Concesiones.</w:t>
      </w:r>
      <w:r w:rsidRPr="00B71763">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1CDE0E1A" w14:textId="77777777" w:rsidR="00B71763" w:rsidRPr="00B71763" w:rsidRDefault="00F81970"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Cuadro Nacional de Atribución de Frecuencias.</w:t>
      </w:r>
      <w:r w:rsidRPr="00B71763">
        <w:rPr>
          <w:rFonts w:ascii="ITC Avant Garde" w:hAnsi="ITC Avant Garde"/>
          <w:bCs/>
          <w:color w:val="000000"/>
          <w:sz w:val="22"/>
          <w:szCs w:val="22"/>
          <w:lang w:val="es-MX" w:eastAsia="es-MX"/>
        </w:rPr>
        <w:t xml:space="preserve"> El 20 de octubre de 2015, se publicó en el Diario Oficial de la Federación el “Acuerdo mediante el cual el Pleno del Instituto Federal de Telecomunicaciones aprueba el Cuadro Nacional de Frecuencias” (el “CNAF”)</w:t>
      </w:r>
      <w:r w:rsidR="00EA4476" w:rsidRPr="00B71763">
        <w:rPr>
          <w:rFonts w:ascii="ITC Avant Garde" w:hAnsi="ITC Avant Garde"/>
          <w:bCs/>
          <w:color w:val="000000"/>
          <w:sz w:val="22"/>
          <w:szCs w:val="22"/>
          <w:lang w:val="es-MX" w:eastAsia="es-MX"/>
        </w:rPr>
        <w:t xml:space="preserve">. El CNAF cuenta con una </w:t>
      </w:r>
      <w:r w:rsidR="001B1F2B" w:rsidRPr="00B71763">
        <w:rPr>
          <w:rFonts w:ascii="ITC Avant Garde" w:hAnsi="ITC Avant Garde"/>
          <w:bCs/>
          <w:color w:val="000000"/>
          <w:sz w:val="22"/>
          <w:szCs w:val="22"/>
          <w:lang w:val="es-MX" w:eastAsia="es-MX"/>
        </w:rPr>
        <w:t>modifica</w:t>
      </w:r>
      <w:r w:rsidR="00EA4476" w:rsidRPr="00B71763">
        <w:rPr>
          <w:rFonts w:ascii="ITC Avant Garde" w:hAnsi="ITC Avant Garde"/>
          <w:bCs/>
          <w:color w:val="000000"/>
          <w:sz w:val="22"/>
          <w:szCs w:val="22"/>
          <w:lang w:val="es-MX" w:eastAsia="es-MX"/>
        </w:rPr>
        <w:t>ción de fecha</w:t>
      </w:r>
      <w:r w:rsidR="001B1F2B" w:rsidRPr="00B71763">
        <w:rPr>
          <w:rFonts w:ascii="ITC Avant Garde" w:hAnsi="ITC Avant Garde"/>
          <w:bCs/>
          <w:color w:val="000000"/>
          <w:sz w:val="22"/>
          <w:szCs w:val="22"/>
          <w:lang w:val="es-MX" w:eastAsia="es-MX"/>
        </w:rPr>
        <w:t xml:space="preserve"> 3 de marzo de 2017</w:t>
      </w:r>
      <w:r w:rsidRPr="00B71763">
        <w:rPr>
          <w:rFonts w:ascii="ITC Avant Garde" w:hAnsi="ITC Avant Garde"/>
          <w:bCs/>
          <w:color w:val="000000"/>
          <w:sz w:val="22"/>
          <w:szCs w:val="22"/>
          <w:lang w:val="es-MX" w:eastAsia="es-MX"/>
        </w:rPr>
        <w:t xml:space="preserve">. </w:t>
      </w:r>
    </w:p>
    <w:p w14:paraId="7C956183" w14:textId="0C3D0B10" w:rsidR="00B71763" w:rsidRPr="00B71763" w:rsidRDefault="00CE5062"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Solicitudes de concesión para usar y aprovechar bandas del espectro radioeléctrico para uso privado con propósitos de radioaficionados</w:t>
      </w:r>
      <w:r w:rsidR="00774633" w:rsidRPr="00B71763">
        <w:rPr>
          <w:rFonts w:ascii="ITC Avant Garde" w:hAnsi="ITC Avant Garde"/>
          <w:b/>
          <w:bCs/>
          <w:color w:val="000000"/>
          <w:sz w:val="22"/>
          <w:szCs w:val="22"/>
          <w:lang w:val="es-MX" w:eastAsia="es-MX"/>
        </w:rPr>
        <w:t>.</w:t>
      </w:r>
      <w:r w:rsidR="00DE003F" w:rsidRPr="00B71763">
        <w:rPr>
          <w:rFonts w:ascii="ITC Avant Garde" w:hAnsi="ITC Avant Garde"/>
          <w:bCs/>
          <w:color w:val="000000"/>
          <w:sz w:val="22"/>
          <w:szCs w:val="22"/>
          <w:lang w:val="es-MX" w:eastAsia="es-MX"/>
        </w:rPr>
        <w:t xml:space="preserve"> </w:t>
      </w:r>
      <w:r w:rsidR="00CC568A" w:rsidRPr="00B71763">
        <w:rPr>
          <w:rFonts w:ascii="ITC Avant Garde" w:hAnsi="ITC Avant Garde"/>
          <w:bCs/>
          <w:color w:val="000000"/>
          <w:sz w:val="22"/>
          <w:szCs w:val="22"/>
          <w:lang w:val="es-MX" w:eastAsia="es-MX"/>
        </w:rPr>
        <w:t xml:space="preserve">En las fechas que se señalan en la Tabla No. </w:t>
      </w:r>
      <w:r w:rsidR="0071286F" w:rsidRPr="00B71763">
        <w:rPr>
          <w:rFonts w:ascii="ITC Avant Garde" w:hAnsi="ITC Avant Garde"/>
          <w:bCs/>
          <w:color w:val="000000"/>
          <w:sz w:val="22"/>
          <w:szCs w:val="22"/>
          <w:lang w:val="es-MX" w:eastAsia="es-MX"/>
        </w:rPr>
        <w:t>1, se recibieron 3</w:t>
      </w:r>
      <w:r w:rsidR="00BE4A2D" w:rsidRPr="00B71763">
        <w:rPr>
          <w:rFonts w:ascii="ITC Avant Garde" w:hAnsi="ITC Avant Garde"/>
          <w:bCs/>
          <w:color w:val="000000"/>
          <w:sz w:val="22"/>
          <w:szCs w:val="22"/>
          <w:lang w:val="es-MX" w:eastAsia="es-MX"/>
        </w:rPr>
        <w:t>3</w:t>
      </w:r>
      <w:r w:rsidR="0071286F" w:rsidRPr="00B71763">
        <w:rPr>
          <w:rFonts w:ascii="ITC Avant Garde" w:hAnsi="ITC Avant Garde"/>
          <w:bCs/>
          <w:color w:val="000000"/>
          <w:sz w:val="22"/>
          <w:szCs w:val="22"/>
          <w:lang w:val="es-MX" w:eastAsia="es-MX"/>
        </w:rPr>
        <w:t xml:space="preserve"> (treinta</w:t>
      </w:r>
      <w:r w:rsidR="00682D33" w:rsidRPr="00B71763">
        <w:rPr>
          <w:rFonts w:ascii="ITC Avant Garde" w:hAnsi="ITC Avant Garde"/>
          <w:bCs/>
          <w:color w:val="000000"/>
          <w:sz w:val="22"/>
          <w:szCs w:val="22"/>
          <w:lang w:val="es-MX" w:eastAsia="es-MX"/>
        </w:rPr>
        <w:t xml:space="preserve"> y </w:t>
      </w:r>
      <w:r w:rsidR="00BE4A2D" w:rsidRPr="00B71763">
        <w:rPr>
          <w:rFonts w:ascii="ITC Avant Garde" w:hAnsi="ITC Avant Garde"/>
          <w:bCs/>
          <w:color w:val="000000"/>
          <w:sz w:val="22"/>
          <w:szCs w:val="22"/>
          <w:lang w:val="es-MX" w:eastAsia="es-MX"/>
        </w:rPr>
        <w:t>tres</w:t>
      </w:r>
      <w:r w:rsidR="0071286F" w:rsidRPr="00B71763">
        <w:rPr>
          <w:rFonts w:ascii="ITC Avant Garde" w:hAnsi="ITC Avant Garde"/>
          <w:bCs/>
          <w:color w:val="000000"/>
          <w:sz w:val="22"/>
          <w:szCs w:val="22"/>
          <w:lang w:val="es-MX" w:eastAsia="es-MX"/>
        </w:rPr>
        <w:t>)</w:t>
      </w:r>
      <w:r w:rsidR="00CC568A"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s</w:t>
      </w:r>
      <w:r w:rsidR="00CC568A" w:rsidRPr="00B71763">
        <w:rPr>
          <w:rFonts w:ascii="ITC Avant Garde" w:hAnsi="ITC Avant Garde"/>
          <w:bCs/>
          <w:color w:val="000000"/>
          <w:sz w:val="22"/>
          <w:szCs w:val="22"/>
          <w:lang w:val="es-MX" w:eastAsia="es-MX"/>
        </w:rPr>
        <w:t>olicit</w:t>
      </w:r>
      <w:r w:rsidR="0071286F" w:rsidRPr="00B71763">
        <w:rPr>
          <w:rFonts w:ascii="ITC Avant Garde" w:hAnsi="ITC Avant Garde"/>
          <w:bCs/>
          <w:color w:val="000000"/>
          <w:sz w:val="22"/>
          <w:szCs w:val="22"/>
          <w:lang w:val="es-MX" w:eastAsia="es-MX"/>
        </w:rPr>
        <w:t>udes de</w:t>
      </w:r>
      <w:r w:rsidR="00CC568A" w:rsidRPr="00B71763">
        <w:rPr>
          <w:rFonts w:ascii="ITC Avant Garde" w:hAnsi="ITC Avant Garde"/>
          <w:bCs/>
          <w:color w:val="000000"/>
          <w:sz w:val="22"/>
          <w:szCs w:val="22"/>
          <w:lang w:val="es-MX" w:eastAsia="es-MX"/>
        </w:rPr>
        <w:t xml:space="preserve"> concesión </w:t>
      </w:r>
      <w:r w:rsidRPr="00B71763">
        <w:rPr>
          <w:rFonts w:ascii="ITC Avant Garde" w:hAnsi="ITC Avant Garde"/>
          <w:bCs/>
          <w:color w:val="000000"/>
          <w:sz w:val="22"/>
          <w:szCs w:val="22"/>
          <w:lang w:val="es-MX" w:eastAsia="es-MX"/>
        </w:rPr>
        <w:t>para usar y aprovechar bandas de frecuencias d</w:t>
      </w:r>
      <w:r w:rsidR="00CC568A" w:rsidRPr="00B71763">
        <w:rPr>
          <w:rFonts w:ascii="ITC Avant Garde" w:hAnsi="ITC Avant Garde"/>
          <w:bCs/>
          <w:color w:val="000000"/>
          <w:sz w:val="22"/>
          <w:szCs w:val="22"/>
          <w:lang w:val="es-MX" w:eastAsia="es-MX"/>
        </w:rPr>
        <w:t>el espectro radioeléctrico para uso privado con propósitos de radioaficionados a que se refiere el artículo 76 fracción III inciso b, de la Ley Federal de Telecomunicaciones y Radiodifusión</w:t>
      </w:r>
      <w:r w:rsidRPr="00B71763">
        <w:rPr>
          <w:rFonts w:ascii="ITC Avant Garde" w:hAnsi="ITC Avant Garde"/>
          <w:bCs/>
          <w:color w:val="000000"/>
          <w:sz w:val="22"/>
          <w:szCs w:val="22"/>
          <w:lang w:val="es-MX" w:eastAsia="es-MX"/>
        </w:rPr>
        <w:t xml:space="preserve"> (las “Solicitudes”)</w:t>
      </w:r>
      <w:r w:rsidR="00CC568A" w:rsidRPr="00B71763">
        <w:rPr>
          <w:rFonts w:ascii="ITC Avant Garde" w:hAnsi="ITC Avant Garde"/>
          <w:bCs/>
          <w:color w:val="000000"/>
          <w:sz w:val="22"/>
          <w:szCs w:val="22"/>
          <w:lang w:val="es-MX" w:eastAsia="es-MX"/>
        </w:rPr>
        <w:t>.</w:t>
      </w:r>
    </w:p>
    <w:p w14:paraId="4437017F" w14:textId="77777777" w:rsidR="00B71763" w:rsidRPr="00B71763" w:rsidRDefault="00CC568A" w:rsidP="00B71763">
      <w:pPr>
        <w:spacing w:before="240" w:after="240"/>
        <w:ind w:left="567"/>
        <w:jc w:val="center"/>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lastRenderedPageBreak/>
        <w:t xml:space="preserve">Tabla </w:t>
      </w:r>
      <w:r w:rsidR="00682D33" w:rsidRPr="00B71763">
        <w:rPr>
          <w:rFonts w:ascii="ITC Avant Garde" w:hAnsi="ITC Avant Garde"/>
          <w:b/>
          <w:bCs/>
          <w:color w:val="000000"/>
          <w:sz w:val="22"/>
          <w:szCs w:val="22"/>
          <w:lang w:val="es-MX" w:eastAsia="es-MX"/>
        </w:rPr>
        <w:t>1</w:t>
      </w:r>
      <w:r w:rsidR="004A71CD" w:rsidRPr="00B71763">
        <w:rPr>
          <w:rFonts w:ascii="ITC Avant Garde" w:hAnsi="ITC Avant Garde"/>
          <w:b/>
          <w:bCs/>
          <w:color w:val="000000"/>
          <w:sz w:val="22"/>
          <w:szCs w:val="22"/>
          <w:lang w:val="es-MX" w:eastAsia="es-MX"/>
        </w:rPr>
        <w:t>.</w:t>
      </w:r>
    </w:p>
    <w:p w14:paraId="73F1FFD8" w14:textId="77777777" w:rsidR="00B71763" w:rsidRPr="00B71763" w:rsidRDefault="00BE4A2D" w:rsidP="00B71763">
      <w:pPr>
        <w:spacing w:before="240" w:after="240"/>
        <w:ind w:left="567"/>
        <w:jc w:val="center"/>
        <w:rPr>
          <w:rFonts w:ascii="ITC Avant Garde" w:hAnsi="ITC Avant Garde"/>
          <w:b/>
          <w:bCs/>
          <w:color w:val="000000"/>
          <w:sz w:val="22"/>
          <w:szCs w:val="22"/>
          <w:lang w:val="es-MX" w:eastAsia="es-MX"/>
        </w:rPr>
      </w:pPr>
      <w:r w:rsidRPr="00B71763">
        <w:rPr>
          <w:noProof/>
          <w:lang w:val="es-MX" w:eastAsia="es-MX"/>
        </w:rPr>
        <w:drawing>
          <wp:inline distT="0" distB="0" distL="0" distR="0" wp14:anchorId="03827E06" wp14:editId="4B70CE6F">
            <wp:extent cx="5605153" cy="5019479"/>
            <wp:effectExtent l="0" t="0" r="0" b="0"/>
            <wp:docPr id="7" name="Imagen 7" descr="La imagen se refiere a una tabla de datos de 4 columnas, en la que se proporcionan los nombres de los 33 solicitantes radioaficionados, la fecha de recepción de la solicitud de concesión y de otros documentos relacionados. " title="Imagen 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833" cy="5026357"/>
                    </a:xfrm>
                    <a:prstGeom prst="rect">
                      <a:avLst/>
                    </a:prstGeom>
                    <a:noFill/>
                    <a:ln>
                      <a:noFill/>
                    </a:ln>
                  </pic:spPr>
                </pic:pic>
              </a:graphicData>
            </a:graphic>
          </wp:inline>
        </w:drawing>
      </w:r>
    </w:p>
    <w:p w14:paraId="4CB78003" w14:textId="0DCFB225" w:rsidR="00B71763" w:rsidRPr="00B71763" w:rsidRDefault="00A84489"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O</w:t>
      </w:r>
      <w:r w:rsidR="007F7926" w:rsidRPr="00B71763">
        <w:rPr>
          <w:rFonts w:ascii="ITC Avant Garde" w:hAnsi="ITC Avant Garde"/>
          <w:b/>
          <w:bCs/>
          <w:color w:val="000000"/>
          <w:sz w:val="22"/>
          <w:szCs w:val="22"/>
          <w:lang w:val="es-MX" w:eastAsia="es-MX"/>
        </w:rPr>
        <w:t xml:space="preserve">pinión </w:t>
      </w:r>
      <w:r w:rsidR="00CD678A" w:rsidRPr="00B71763">
        <w:rPr>
          <w:rFonts w:ascii="ITC Avant Garde" w:hAnsi="ITC Avant Garde"/>
          <w:b/>
          <w:bCs/>
          <w:color w:val="000000"/>
          <w:sz w:val="22"/>
          <w:szCs w:val="22"/>
          <w:lang w:val="es-MX" w:eastAsia="es-MX"/>
        </w:rPr>
        <w:t>en materia de Espectro Radioeléctrico</w:t>
      </w:r>
      <w:r w:rsidR="007F7926" w:rsidRPr="00B71763">
        <w:rPr>
          <w:rFonts w:ascii="ITC Avant Garde" w:hAnsi="ITC Avant Garde"/>
          <w:b/>
          <w:bCs/>
          <w:color w:val="000000"/>
          <w:sz w:val="22"/>
          <w:szCs w:val="22"/>
          <w:lang w:val="es-MX" w:eastAsia="es-MX"/>
        </w:rPr>
        <w:t xml:space="preserve">. </w:t>
      </w:r>
      <w:r w:rsidR="007F7926" w:rsidRPr="00B71763">
        <w:rPr>
          <w:rFonts w:ascii="ITC Avant Garde" w:hAnsi="ITC Avant Garde"/>
          <w:bCs/>
          <w:color w:val="000000"/>
          <w:sz w:val="22"/>
          <w:szCs w:val="22"/>
          <w:lang w:val="es-MX" w:eastAsia="es-MX"/>
        </w:rPr>
        <w:t xml:space="preserve">Mediante </w:t>
      </w:r>
      <w:r w:rsidR="001D1C7B" w:rsidRPr="00B71763">
        <w:rPr>
          <w:rFonts w:ascii="ITC Avant Garde" w:hAnsi="ITC Avant Garde"/>
          <w:bCs/>
          <w:color w:val="000000"/>
          <w:sz w:val="22"/>
          <w:szCs w:val="22"/>
          <w:lang w:val="es-MX" w:eastAsia="es-MX"/>
        </w:rPr>
        <w:t>l</w:t>
      </w:r>
      <w:r w:rsidR="004E3081" w:rsidRPr="00B71763">
        <w:rPr>
          <w:rFonts w:ascii="ITC Avant Garde" w:hAnsi="ITC Avant Garde"/>
          <w:bCs/>
          <w:color w:val="000000"/>
          <w:sz w:val="22"/>
          <w:szCs w:val="22"/>
          <w:lang w:val="es-MX" w:eastAsia="es-MX"/>
        </w:rPr>
        <w:t>os</w:t>
      </w:r>
      <w:r w:rsidR="001D1C7B" w:rsidRPr="00B71763">
        <w:rPr>
          <w:rFonts w:ascii="ITC Avant Garde" w:hAnsi="ITC Avant Garde"/>
          <w:bCs/>
          <w:color w:val="000000"/>
          <w:sz w:val="22"/>
          <w:szCs w:val="22"/>
          <w:lang w:val="es-MX" w:eastAsia="es-MX"/>
        </w:rPr>
        <w:t xml:space="preserve"> </w:t>
      </w:r>
      <w:r w:rsidR="007F7926" w:rsidRPr="00B71763">
        <w:rPr>
          <w:rFonts w:ascii="ITC Avant Garde" w:hAnsi="ITC Avant Garde"/>
          <w:bCs/>
          <w:color w:val="000000"/>
          <w:sz w:val="22"/>
          <w:szCs w:val="22"/>
          <w:lang w:val="es-MX" w:eastAsia="es-MX"/>
        </w:rPr>
        <w:t>oficio</w:t>
      </w:r>
      <w:r w:rsidR="004E3081" w:rsidRPr="00B71763">
        <w:rPr>
          <w:rFonts w:ascii="ITC Avant Garde" w:hAnsi="ITC Avant Garde"/>
          <w:bCs/>
          <w:color w:val="000000"/>
          <w:sz w:val="22"/>
          <w:szCs w:val="22"/>
          <w:lang w:val="es-MX" w:eastAsia="es-MX"/>
        </w:rPr>
        <w:t>s</w:t>
      </w:r>
      <w:r w:rsidR="007F7926" w:rsidRPr="00B71763">
        <w:rPr>
          <w:rFonts w:ascii="ITC Avant Garde" w:hAnsi="ITC Avant Garde"/>
          <w:bCs/>
          <w:color w:val="000000"/>
          <w:sz w:val="22"/>
          <w:szCs w:val="22"/>
          <w:lang w:val="es-MX" w:eastAsia="es-MX"/>
        </w:rPr>
        <w:t xml:space="preserve"> </w:t>
      </w:r>
      <w:r w:rsidR="003221C3" w:rsidRPr="00B71763">
        <w:rPr>
          <w:rFonts w:ascii="ITC Avant Garde" w:hAnsi="ITC Avant Garde"/>
          <w:bCs/>
          <w:color w:val="000000"/>
          <w:sz w:val="22"/>
          <w:szCs w:val="22"/>
          <w:lang w:val="es-MX" w:eastAsia="es-MX"/>
        </w:rPr>
        <w:t xml:space="preserve">que se </w:t>
      </w:r>
      <w:r w:rsidR="004A71CD" w:rsidRPr="00B71763">
        <w:rPr>
          <w:rFonts w:ascii="ITC Avant Garde" w:hAnsi="ITC Avant Garde"/>
          <w:bCs/>
          <w:color w:val="000000"/>
          <w:sz w:val="22"/>
          <w:szCs w:val="22"/>
          <w:lang w:val="es-MX" w:eastAsia="es-MX"/>
        </w:rPr>
        <w:t xml:space="preserve">señalan en la Tabla </w:t>
      </w:r>
      <w:r w:rsidR="00682D33" w:rsidRPr="00B71763">
        <w:rPr>
          <w:rFonts w:ascii="ITC Avant Garde" w:hAnsi="ITC Avant Garde"/>
          <w:bCs/>
          <w:color w:val="000000"/>
          <w:sz w:val="22"/>
          <w:szCs w:val="22"/>
          <w:lang w:val="es-MX" w:eastAsia="es-MX"/>
        </w:rPr>
        <w:t>2</w:t>
      </w:r>
      <w:r w:rsidR="00917D80" w:rsidRPr="00B71763">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B71763">
        <w:rPr>
          <w:rFonts w:ascii="ITC Avant Garde" w:hAnsi="ITC Avant Garde"/>
          <w:bCs/>
          <w:color w:val="000000"/>
          <w:sz w:val="22"/>
          <w:szCs w:val="22"/>
          <w:lang w:val="es-MX" w:eastAsia="es-MX"/>
        </w:rPr>
        <w:t>,</w:t>
      </w:r>
      <w:r w:rsidR="00917D80" w:rsidRPr="00B71763">
        <w:rPr>
          <w:rFonts w:ascii="ITC Avant Garde" w:hAnsi="ITC Avant Garde"/>
          <w:bCs/>
          <w:color w:val="000000"/>
          <w:sz w:val="22"/>
          <w:szCs w:val="22"/>
          <w:lang w:val="es-MX" w:eastAsia="es-MX"/>
        </w:rPr>
        <w:t xml:space="preserve"> solicitó a la Unidad de Espectro Radioeléctrico</w:t>
      </w:r>
      <w:r w:rsidR="00F81970" w:rsidRPr="00B71763">
        <w:rPr>
          <w:rFonts w:ascii="ITC Avant Garde" w:hAnsi="ITC Avant Garde"/>
          <w:bCs/>
          <w:color w:val="000000"/>
          <w:sz w:val="22"/>
          <w:szCs w:val="22"/>
          <w:lang w:val="es-MX" w:eastAsia="es-MX"/>
        </w:rPr>
        <w:t xml:space="preserve"> </w:t>
      </w:r>
      <w:r w:rsidR="000F7AD5" w:rsidRPr="00B71763">
        <w:rPr>
          <w:rFonts w:ascii="ITC Avant Garde" w:hAnsi="ITC Avant Garde"/>
          <w:bCs/>
          <w:color w:val="000000"/>
          <w:sz w:val="22"/>
          <w:szCs w:val="22"/>
          <w:lang w:val="es-MX" w:eastAsia="es-MX"/>
        </w:rPr>
        <w:t>o</w:t>
      </w:r>
      <w:r w:rsidR="006D3D61" w:rsidRPr="00B71763">
        <w:rPr>
          <w:rFonts w:ascii="ITC Avant Garde" w:hAnsi="ITC Avant Garde"/>
          <w:bCs/>
          <w:color w:val="000000"/>
          <w:sz w:val="22"/>
          <w:szCs w:val="22"/>
          <w:lang w:val="es-MX" w:eastAsia="es-MX"/>
        </w:rPr>
        <w:t>pinión respecto de la Solicitud</w:t>
      </w:r>
      <w:r w:rsidR="003221C3" w:rsidRPr="00B71763">
        <w:rPr>
          <w:rFonts w:ascii="ITC Avant Garde" w:hAnsi="ITC Avant Garde"/>
          <w:bCs/>
          <w:color w:val="000000"/>
          <w:sz w:val="22"/>
          <w:szCs w:val="22"/>
          <w:lang w:val="es-MX" w:eastAsia="es-MX"/>
        </w:rPr>
        <w:t>es</w:t>
      </w:r>
      <w:r w:rsidR="00917D80" w:rsidRPr="00B71763">
        <w:rPr>
          <w:rFonts w:ascii="ITC Avant Garde" w:hAnsi="ITC Avant Garde"/>
          <w:bCs/>
          <w:color w:val="000000"/>
          <w:sz w:val="22"/>
          <w:szCs w:val="22"/>
          <w:lang w:val="es-MX" w:eastAsia="es-MX"/>
        </w:rPr>
        <w:t>,</w:t>
      </w:r>
      <w:r w:rsidR="000F7AD5" w:rsidRPr="00B71763">
        <w:rPr>
          <w:rFonts w:ascii="ITC Avant Garde" w:hAnsi="ITC Avant Garde"/>
          <w:bCs/>
          <w:color w:val="000000"/>
          <w:sz w:val="22"/>
          <w:szCs w:val="22"/>
          <w:lang w:val="es-MX" w:eastAsia="es-MX"/>
        </w:rPr>
        <w:t xml:space="preserve"> así como el monto de la c</w:t>
      </w:r>
      <w:r w:rsidR="001729BD" w:rsidRPr="00B71763">
        <w:rPr>
          <w:rFonts w:ascii="ITC Avant Garde" w:hAnsi="ITC Avant Garde"/>
          <w:bCs/>
          <w:color w:val="000000"/>
          <w:sz w:val="22"/>
          <w:szCs w:val="22"/>
          <w:lang w:val="es-MX" w:eastAsia="es-MX"/>
        </w:rPr>
        <w:t>ontraprestación correspondiente</w:t>
      </w:r>
      <w:r w:rsidR="00C91059" w:rsidRPr="00B71763">
        <w:rPr>
          <w:rFonts w:ascii="ITC Avant Garde" w:hAnsi="ITC Avant Garde"/>
          <w:bCs/>
          <w:color w:val="000000"/>
          <w:sz w:val="22"/>
          <w:szCs w:val="22"/>
          <w:lang w:val="es-MX" w:eastAsia="es-MX"/>
        </w:rPr>
        <w:t>.</w:t>
      </w:r>
    </w:p>
    <w:p w14:paraId="1FB5230E" w14:textId="77777777" w:rsidR="00B71763" w:rsidRPr="00B71763" w:rsidRDefault="00C91059" w:rsidP="00B71763">
      <w:pPr>
        <w:spacing w:before="240" w:after="240"/>
        <w:ind w:left="567"/>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A dichos oficios les recayó la respuesta que en la misma tabla se relaciona</w:t>
      </w:r>
      <w:r w:rsidR="00215A68" w:rsidRPr="00B71763">
        <w:rPr>
          <w:rFonts w:ascii="ITC Avant Garde" w:hAnsi="ITC Avant Garde"/>
          <w:bCs/>
          <w:color w:val="000000"/>
          <w:sz w:val="22"/>
          <w:szCs w:val="22"/>
          <w:lang w:val="es-MX" w:eastAsia="es-MX"/>
        </w:rPr>
        <w:t>. D</w:t>
      </w:r>
      <w:r w:rsidR="00C60110" w:rsidRPr="00B71763">
        <w:rPr>
          <w:rFonts w:ascii="ITC Avant Garde" w:hAnsi="ITC Avant Garde"/>
          <w:bCs/>
          <w:color w:val="000000"/>
          <w:sz w:val="22"/>
          <w:szCs w:val="22"/>
          <w:lang w:val="es-MX" w:eastAsia="es-MX"/>
        </w:rPr>
        <w:t xml:space="preserve">entro de los Dictámenes proporcionados </w:t>
      </w:r>
      <w:r w:rsidR="00215A68" w:rsidRPr="00B71763">
        <w:rPr>
          <w:rFonts w:ascii="ITC Avant Garde" w:hAnsi="ITC Avant Garde"/>
          <w:bCs/>
          <w:color w:val="000000"/>
          <w:sz w:val="22"/>
          <w:szCs w:val="22"/>
          <w:lang w:val="es-MX" w:eastAsia="es-MX"/>
        </w:rPr>
        <w:t>con la opinión de</w:t>
      </w:r>
      <w:r w:rsidR="00C60110" w:rsidRPr="00B71763">
        <w:rPr>
          <w:rFonts w:ascii="ITC Avant Garde" w:hAnsi="ITC Avant Garde"/>
          <w:bCs/>
          <w:color w:val="000000"/>
          <w:sz w:val="22"/>
          <w:szCs w:val="22"/>
          <w:lang w:val="es-MX" w:eastAsia="es-MX"/>
        </w:rPr>
        <w:t xml:space="preserve"> la Unidad de Espectro Radioeléctrico </w:t>
      </w:r>
      <w:r w:rsidR="00E33A4E" w:rsidRPr="00B71763">
        <w:rPr>
          <w:rFonts w:ascii="ITC Avant Garde" w:hAnsi="ITC Avant Garde"/>
          <w:bCs/>
          <w:color w:val="000000"/>
          <w:sz w:val="22"/>
          <w:szCs w:val="22"/>
          <w:lang w:val="es-MX" w:eastAsia="es-MX"/>
        </w:rPr>
        <w:t xml:space="preserve">quedó establecido que las condiciones ahí señaladas podrán ser utilizadas para </w:t>
      </w:r>
      <w:r w:rsidR="002B3968" w:rsidRPr="00B71763">
        <w:rPr>
          <w:rFonts w:ascii="ITC Avant Garde" w:hAnsi="ITC Avant Garde"/>
          <w:bCs/>
          <w:color w:val="000000"/>
          <w:sz w:val="22"/>
          <w:szCs w:val="22"/>
          <w:lang w:val="es-MX" w:eastAsia="es-MX"/>
        </w:rPr>
        <w:t xml:space="preserve">la atención de aquellas </w:t>
      </w:r>
      <w:r w:rsidR="00E33A4E" w:rsidRPr="00B71763">
        <w:rPr>
          <w:rFonts w:ascii="ITC Avant Garde" w:hAnsi="ITC Avant Garde"/>
          <w:bCs/>
          <w:color w:val="000000"/>
          <w:sz w:val="22"/>
          <w:szCs w:val="22"/>
          <w:lang w:val="es-MX" w:eastAsia="es-MX"/>
        </w:rPr>
        <w:t>solicitudes de concesión</w:t>
      </w:r>
      <w:r w:rsidR="002B3968" w:rsidRPr="00B71763">
        <w:rPr>
          <w:rFonts w:ascii="ITC Avant Garde" w:hAnsi="ITC Avant Garde"/>
          <w:bCs/>
          <w:color w:val="000000"/>
          <w:sz w:val="22"/>
          <w:szCs w:val="22"/>
          <w:lang w:val="es-MX" w:eastAsia="es-MX"/>
        </w:rPr>
        <w:t xml:space="preserve"> para usar y aprovechar bandas del espectro radioeléctrico, para uso privado, con propósitos de radioaficionados, que se presenten durante el año 2017</w:t>
      </w:r>
      <w:r w:rsidRPr="00B71763">
        <w:rPr>
          <w:rFonts w:ascii="ITC Avant Garde" w:hAnsi="ITC Avant Garde"/>
          <w:bCs/>
          <w:color w:val="000000"/>
          <w:sz w:val="22"/>
          <w:szCs w:val="22"/>
          <w:lang w:val="es-MX" w:eastAsia="es-MX"/>
        </w:rPr>
        <w:t>.</w:t>
      </w:r>
    </w:p>
    <w:p w14:paraId="619A3D4C" w14:textId="77777777" w:rsidR="00B71763" w:rsidRPr="00B71763" w:rsidRDefault="00CC568A" w:rsidP="00B71763">
      <w:pPr>
        <w:spacing w:before="240" w:after="240"/>
        <w:ind w:left="567"/>
        <w:jc w:val="center"/>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TABLA </w:t>
      </w:r>
      <w:r w:rsidR="00682D33" w:rsidRPr="00B71763">
        <w:rPr>
          <w:rFonts w:ascii="ITC Avant Garde" w:hAnsi="ITC Avant Garde"/>
          <w:b/>
          <w:bCs/>
          <w:color w:val="000000"/>
          <w:sz w:val="22"/>
          <w:szCs w:val="22"/>
          <w:lang w:val="es-MX" w:eastAsia="es-MX"/>
        </w:rPr>
        <w:t>2</w:t>
      </w:r>
      <w:r w:rsidR="003221C3" w:rsidRPr="00B71763">
        <w:rPr>
          <w:rFonts w:ascii="ITC Avant Garde" w:hAnsi="ITC Avant Garde"/>
          <w:b/>
          <w:bCs/>
          <w:color w:val="000000"/>
          <w:sz w:val="22"/>
          <w:szCs w:val="22"/>
          <w:lang w:val="es-MX" w:eastAsia="es-MX"/>
        </w:rPr>
        <w:t>.</w:t>
      </w:r>
    </w:p>
    <w:p w14:paraId="26397EEE" w14:textId="77777777" w:rsidR="00B71763" w:rsidRPr="00B71763" w:rsidRDefault="00BE4A2D" w:rsidP="00B71763">
      <w:pPr>
        <w:spacing w:before="240" w:after="240"/>
        <w:ind w:left="567"/>
        <w:jc w:val="center"/>
        <w:rPr>
          <w:rFonts w:ascii="ITC Avant Garde" w:hAnsi="ITC Avant Garde"/>
          <w:b/>
          <w:bCs/>
          <w:color w:val="000000"/>
          <w:sz w:val="22"/>
          <w:szCs w:val="22"/>
          <w:lang w:val="es-MX" w:eastAsia="es-MX"/>
        </w:rPr>
      </w:pPr>
      <w:r w:rsidRPr="00B71763">
        <w:rPr>
          <w:noProof/>
          <w:lang w:val="es-MX" w:eastAsia="es-MX"/>
        </w:rPr>
        <w:lastRenderedPageBreak/>
        <w:drawing>
          <wp:inline distT="0" distB="0" distL="0" distR="0" wp14:anchorId="71EF03D9" wp14:editId="3F9855AE">
            <wp:extent cx="5848985" cy="3877293"/>
            <wp:effectExtent l="0" t="0" r="0" b="9525"/>
            <wp:docPr id="8" name="Imagen 8" descr="La imagen se refiere a una tabla de datos de 6 columnas, en la que se proporcionan los nombres de los 33 solicitantes radioaficionados, los números de oficio por el que SCT solicita opinión a la UER, la fecha de recepción del oficio enviado a SCT, el oficio de opinión a la UER y la fecha de notificación del oficio a UER:" title="Imagen 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5836" cy="3881835"/>
                    </a:xfrm>
                    <a:prstGeom prst="rect">
                      <a:avLst/>
                    </a:prstGeom>
                    <a:noFill/>
                    <a:ln>
                      <a:noFill/>
                    </a:ln>
                  </pic:spPr>
                </pic:pic>
              </a:graphicData>
            </a:graphic>
          </wp:inline>
        </w:drawing>
      </w:r>
    </w:p>
    <w:p w14:paraId="5E9885D4" w14:textId="25F0E979" w:rsidR="00B71763" w:rsidRPr="00B71763" w:rsidRDefault="00B018CF" w:rsidP="00B71763">
      <w:pPr>
        <w:numPr>
          <w:ilvl w:val="0"/>
          <w:numId w:val="21"/>
        </w:numPr>
        <w:spacing w:before="240" w:after="240"/>
        <w:ind w:left="567" w:hanging="57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 xml:space="preserve">Opinión </w:t>
      </w:r>
      <w:r w:rsidR="002A636F" w:rsidRPr="00B71763">
        <w:rPr>
          <w:rFonts w:ascii="ITC Avant Garde" w:hAnsi="ITC Avant Garde"/>
          <w:b/>
          <w:bCs/>
          <w:color w:val="000000"/>
          <w:sz w:val="22"/>
          <w:szCs w:val="22"/>
          <w:lang w:val="es-MX" w:eastAsia="es-MX"/>
        </w:rPr>
        <w:t>de la Secretaría de Comunicaciones y Transportes.</w:t>
      </w:r>
      <w:r w:rsidRPr="00B71763">
        <w:rPr>
          <w:rFonts w:ascii="ITC Avant Garde" w:hAnsi="ITC Avant Garde"/>
          <w:bCs/>
          <w:color w:val="000000"/>
          <w:sz w:val="22"/>
          <w:szCs w:val="22"/>
          <w:lang w:val="es-MX" w:eastAsia="es-MX"/>
        </w:rPr>
        <w:t xml:space="preserve"> Mediante </w:t>
      </w:r>
      <w:r w:rsidR="002A636F" w:rsidRPr="00B71763">
        <w:rPr>
          <w:rFonts w:ascii="ITC Avant Garde" w:hAnsi="ITC Avant Garde"/>
          <w:bCs/>
          <w:color w:val="000000"/>
          <w:sz w:val="22"/>
          <w:szCs w:val="22"/>
          <w:lang w:val="es-MX" w:eastAsia="es-MX"/>
        </w:rPr>
        <w:t xml:space="preserve">los </w:t>
      </w:r>
      <w:r w:rsidRPr="00B71763">
        <w:rPr>
          <w:rFonts w:ascii="ITC Avant Garde" w:hAnsi="ITC Avant Garde"/>
          <w:bCs/>
          <w:color w:val="000000"/>
          <w:sz w:val="22"/>
          <w:szCs w:val="22"/>
          <w:lang w:val="es-MX" w:eastAsia="es-MX"/>
        </w:rPr>
        <w:t>oficio</w:t>
      </w:r>
      <w:r w:rsidR="002A636F" w:rsidRPr="00B71763">
        <w:rPr>
          <w:rFonts w:ascii="ITC Avant Garde" w:hAnsi="ITC Avant Garde"/>
          <w:bCs/>
          <w:color w:val="000000"/>
          <w:sz w:val="22"/>
          <w:szCs w:val="22"/>
          <w:lang w:val="es-MX" w:eastAsia="es-MX"/>
        </w:rPr>
        <w:t xml:space="preserve">s que se señalan en la Tabla </w:t>
      </w:r>
      <w:r w:rsidR="00682D33" w:rsidRPr="00B71763">
        <w:rPr>
          <w:rFonts w:ascii="ITC Avant Garde" w:hAnsi="ITC Avant Garde"/>
          <w:bCs/>
          <w:color w:val="000000"/>
          <w:sz w:val="22"/>
          <w:szCs w:val="22"/>
          <w:lang w:val="es-MX" w:eastAsia="es-MX"/>
        </w:rPr>
        <w:t>3</w:t>
      </w:r>
      <w:r w:rsidRPr="00B71763">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B71763">
        <w:rPr>
          <w:rFonts w:ascii="ITC Avant Garde" w:hAnsi="ITC Avant Garde"/>
          <w:bCs/>
          <w:color w:val="000000"/>
          <w:sz w:val="22"/>
          <w:szCs w:val="22"/>
          <w:lang w:val="es-MX" w:eastAsia="es-MX"/>
        </w:rPr>
        <w:t xml:space="preserve">cada una de las </w:t>
      </w:r>
      <w:r w:rsidRPr="00B71763">
        <w:rPr>
          <w:rFonts w:ascii="ITC Avant Garde" w:hAnsi="ITC Avant Garde"/>
          <w:bCs/>
          <w:color w:val="000000"/>
          <w:sz w:val="22"/>
          <w:szCs w:val="22"/>
          <w:lang w:val="es-MX" w:eastAsia="es-MX"/>
        </w:rPr>
        <w:t>Solicitud</w:t>
      </w:r>
      <w:r w:rsidR="002A636F" w:rsidRPr="00B71763">
        <w:rPr>
          <w:rFonts w:ascii="ITC Avant Garde" w:hAnsi="ITC Avant Garde"/>
          <w:bCs/>
          <w:color w:val="000000"/>
          <w:sz w:val="22"/>
          <w:szCs w:val="22"/>
          <w:lang w:val="es-MX" w:eastAsia="es-MX"/>
        </w:rPr>
        <w:t>es</w:t>
      </w:r>
      <w:r w:rsidRPr="00B71763">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711DE3" w:rsidRPr="00B71763">
        <w:rPr>
          <w:rFonts w:ascii="ITC Avant Garde" w:hAnsi="ITC Avant Garde"/>
          <w:bCs/>
          <w:color w:val="000000"/>
          <w:sz w:val="22"/>
          <w:szCs w:val="22"/>
          <w:lang w:val="es-MX" w:eastAsia="es-MX"/>
        </w:rPr>
        <w:t xml:space="preserve"> (la “Constitución”)</w:t>
      </w:r>
      <w:r w:rsidRPr="00B71763">
        <w:rPr>
          <w:rFonts w:ascii="ITC Avant Garde" w:hAnsi="ITC Avant Garde"/>
          <w:bCs/>
          <w:color w:val="000000"/>
          <w:sz w:val="22"/>
          <w:szCs w:val="22"/>
          <w:lang w:val="es-MX" w:eastAsia="es-MX"/>
        </w:rPr>
        <w:t>.</w:t>
      </w:r>
      <w:r w:rsidR="002A636F" w:rsidRPr="00B71763">
        <w:rPr>
          <w:rFonts w:ascii="ITC Avant Garde" w:hAnsi="ITC Avant Garde"/>
          <w:bCs/>
          <w:color w:val="000000"/>
          <w:sz w:val="22"/>
          <w:szCs w:val="22"/>
          <w:lang w:val="es-MX" w:eastAsia="es-MX"/>
        </w:rPr>
        <w:t xml:space="preserve"> </w:t>
      </w:r>
    </w:p>
    <w:p w14:paraId="359D2CA9" w14:textId="77777777" w:rsidR="00B71763" w:rsidRPr="00B71763" w:rsidRDefault="002A636F" w:rsidP="00B71763">
      <w:pPr>
        <w:spacing w:before="240" w:after="240"/>
        <w:ind w:left="567"/>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 xml:space="preserve">En respuesta a lo anterior, </w:t>
      </w:r>
      <w:r w:rsidR="00F36B24" w:rsidRPr="00B71763">
        <w:rPr>
          <w:rFonts w:ascii="ITC Avant Garde" w:hAnsi="ITC Avant Garde"/>
          <w:bCs/>
          <w:color w:val="000000"/>
          <w:sz w:val="22"/>
          <w:szCs w:val="22"/>
          <w:lang w:val="es-MX" w:eastAsia="es-MX"/>
        </w:rPr>
        <w:t xml:space="preserve">la Dirección General de Política de Telecomunicaciones y </w:t>
      </w:r>
      <w:r w:rsidR="00711DE3" w:rsidRPr="00B71763">
        <w:rPr>
          <w:rFonts w:ascii="ITC Avant Garde" w:hAnsi="ITC Avant Garde"/>
          <w:bCs/>
          <w:color w:val="000000"/>
          <w:sz w:val="22"/>
          <w:szCs w:val="22"/>
          <w:lang w:val="es-MX" w:eastAsia="es-MX"/>
        </w:rPr>
        <w:t xml:space="preserve">de </w:t>
      </w:r>
      <w:r w:rsidR="00F36B24" w:rsidRPr="00B71763">
        <w:rPr>
          <w:rFonts w:ascii="ITC Avant Garde" w:hAnsi="ITC Avant Garde"/>
          <w:bCs/>
          <w:color w:val="000000"/>
          <w:sz w:val="22"/>
          <w:szCs w:val="22"/>
          <w:lang w:val="es-MX" w:eastAsia="es-MX"/>
        </w:rPr>
        <w:t>Radiodifusión, adscrita a dicha Dependencia,</w:t>
      </w:r>
      <w:r w:rsidR="00E15220" w:rsidRPr="00B71763">
        <w:rPr>
          <w:rFonts w:ascii="ITC Avant Garde" w:hAnsi="ITC Avant Garde"/>
          <w:bCs/>
          <w:color w:val="000000"/>
          <w:sz w:val="22"/>
          <w:szCs w:val="22"/>
          <w:lang w:val="es-MX" w:eastAsia="es-MX"/>
        </w:rPr>
        <w:t xml:space="preserve"> emitió</w:t>
      </w:r>
      <w:r w:rsidR="00CD678A" w:rsidRPr="00B71763">
        <w:rPr>
          <w:rFonts w:ascii="ITC Avant Garde" w:hAnsi="ITC Avant Garde"/>
          <w:bCs/>
          <w:color w:val="000000"/>
          <w:sz w:val="22"/>
          <w:szCs w:val="22"/>
          <w:lang w:val="es-MX" w:eastAsia="es-MX"/>
        </w:rPr>
        <w:t xml:space="preserve"> </w:t>
      </w:r>
      <w:r w:rsidR="00E15220" w:rsidRPr="00B71763">
        <w:rPr>
          <w:rFonts w:ascii="ITC Avant Garde" w:hAnsi="ITC Avant Garde"/>
          <w:bCs/>
          <w:color w:val="000000"/>
          <w:sz w:val="22"/>
          <w:szCs w:val="22"/>
          <w:lang w:val="es-MX" w:eastAsia="es-MX"/>
        </w:rPr>
        <w:t>los oficios que se señalan en la propia Tabla</w:t>
      </w:r>
      <w:r w:rsidR="000508B4" w:rsidRPr="00B71763">
        <w:rPr>
          <w:rFonts w:ascii="ITC Avant Garde" w:hAnsi="ITC Avant Garde"/>
          <w:bCs/>
          <w:color w:val="000000"/>
          <w:sz w:val="22"/>
          <w:szCs w:val="22"/>
          <w:lang w:val="es-MX" w:eastAsia="es-MX"/>
        </w:rPr>
        <w:t xml:space="preserve"> </w:t>
      </w:r>
      <w:r w:rsidR="00682D33" w:rsidRPr="00B71763">
        <w:rPr>
          <w:rFonts w:ascii="ITC Avant Garde" w:hAnsi="ITC Avant Garde"/>
          <w:bCs/>
          <w:color w:val="000000"/>
          <w:sz w:val="22"/>
          <w:szCs w:val="22"/>
          <w:lang w:val="es-MX" w:eastAsia="es-MX"/>
        </w:rPr>
        <w:t>3</w:t>
      </w:r>
      <w:r w:rsidR="00E15220" w:rsidRPr="00B71763">
        <w:rPr>
          <w:rFonts w:ascii="ITC Avant Garde" w:hAnsi="ITC Avant Garde"/>
          <w:bCs/>
          <w:color w:val="000000"/>
          <w:sz w:val="22"/>
          <w:szCs w:val="22"/>
          <w:lang w:val="es-MX" w:eastAsia="es-MX"/>
        </w:rPr>
        <w:t>,</w:t>
      </w:r>
      <w:r w:rsidR="00F36B24" w:rsidRPr="00B71763">
        <w:rPr>
          <w:rFonts w:ascii="ITC Avant Garde" w:hAnsi="ITC Avant Garde"/>
          <w:bCs/>
          <w:color w:val="000000"/>
          <w:sz w:val="22"/>
          <w:szCs w:val="22"/>
          <w:lang w:val="es-MX" w:eastAsia="es-MX"/>
        </w:rPr>
        <w:t xml:space="preserve"> con los que remit</w:t>
      </w:r>
      <w:r w:rsidR="00CC568A" w:rsidRPr="00B71763">
        <w:rPr>
          <w:rFonts w:ascii="ITC Avant Garde" w:hAnsi="ITC Avant Garde"/>
          <w:bCs/>
          <w:color w:val="000000"/>
          <w:sz w:val="22"/>
          <w:szCs w:val="22"/>
          <w:lang w:val="es-MX" w:eastAsia="es-MX"/>
        </w:rPr>
        <w:t>ió</w:t>
      </w:r>
      <w:r w:rsidR="00E15220" w:rsidRPr="00B71763">
        <w:rPr>
          <w:rFonts w:ascii="ITC Avant Garde" w:hAnsi="ITC Avant Garde"/>
          <w:bCs/>
          <w:color w:val="000000"/>
          <w:sz w:val="22"/>
          <w:szCs w:val="22"/>
          <w:lang w:val="es-MX" w:eastAsia="es-MX"/>
        </w:rPr>
        <w:t xml:space="preserve"> </w:t>
      </w:r>
      <w:r w:rsidR="00CD678A" w:rsidRPr="00B71763">
        <w:rPr>
          <w:rFonts w:ascii="ITC Avant Garde" w:hAnsi="ITC Avant Garde"/>
          <w:bCs/>
          <w:color w:val="000000"/>
          <w:sz w:val="22"/>
          <w:szCs w:val="22"/>
          <w:lang w:val="es-MX" w:eastAsia="es-MX"/>
        </w:rPr>
        <w:t xml:space="preserve">la opinión </w:t>
      </w:r>
      <w:r w:rsidR="004A54F1" w:rsidRPr="00B71763">
        <w:rPr>
          <w:rFonts w:ascii="ITC Avant Garde" w:hAnsi="ITC Avant Garde"/>
          <w:bCs/>
          <w:color w:val="000000"/>
          <w:sz w:val="22"/>
          <w:szCs w:val="22"/>
          <w:lang w:val="es-MX" w:eastAsia="es-MX"/>
        </w:rPr>
        <w:t>técnica</w:t>
      </w:r>
      <w:r w:rsidR="00F36B24" w:rsidRPr="00B71763">
        <w:rPr>
          <w:rFonts w:ascii="ITC Avant Garde" w:hAnsi="ITC Avant Garde"/>
          <w:bCs/>
          <w:color w:val="000000"/>
          <w:sz w:val="22"/>
          <w:szCs w:val="22"/>
          <w:lang w:val="es-MX" w:eastAsia="es-MX"/>
        </w:rPr>
        <w:t xml:space="preserve"> e</w:t>
      </w:r>
      <w:r w:rsidR="00711DE3" w:rsidRPr="00B71763">
        <w:rPr>
          <w:rFonts w:ascii="ITC Avant Garde" w:hAnsi="ITC Avant Garde"/>
          <w:bCs/>
          <w:color w:val="000000"/>
          <w:sz w:val="22"/>
          <w:szCs w:val="22"/>
          <w:lang w:val="es-MX" w:eastAsia="es-MX"/>
        </w:rPr>
        <w:t>mitida</w:t>
      </w:r>
      <w:r w:rsidR="00F36B24" w:rsidRPr="00B71763">
        <w:rPr>
          <w:rFonts w:ascii="ITC Avant Garde" w:hAnsi="ITC Avant Garde"/>
          <w:bCs/>
          <w:color w:val="000000"/>
          <w:sz w:val="22"/>
          <w:szCs w:val="22"/>
          <w:lang w:val="es-MX" w:eastAsia="es-MX"/>
        </w:rPr>
        <w:t xml:space="preserve"> por el titular de la Secretaría</w:t>
      </w:r>
      <w:r w:rsidR="004A54F1"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 xml:space="preserve">respecto de las </w:t>
      </w:r>
      <w:r w:rsidR="00A84489" w:rsidRPr="00B71763">
        <w:rPr>
          <w:rFonts w:ascii="ITC Avant Garde" w:hAnsi="ITC Avant Garde"/>
          <w:bCs/>
          <w:color w:val="000000"/>
          <w:sz w:val="22"/>
          <w:szCs w:val="22"/>
          <w:lang w:val="es-MX" w:eastAsia="es-MX"/>
        </w:rPr>
        <w:t>Solicitudes</w:t>
      </w:r>
      <w:r w:rsidR="00C91059" w:rsidRPr="00B71763">
        <w:rPr>
          <w:rFonts w:ascii="ITC Avant Garde" w:hAnsi="ITC Avant Garde"/>
          <w:bCs/>
          <w:color w:val="000000"/>
          <w:sz w:val="22"/>
          <w:szCs w:val="22"/>
          <w:lang w:val="es-MX" w:eastAsia="es-MX"/>
        </w:rPr>
        <w:t>.</w:t>
      </w:r>
      <w:r w:rsidRPr="00B71763">
        <w:rPr>
          <w:rFonts w:ascii="ITC Avant Garde" w:hAnsi="ITC Avant Garde"/>
          <w:bCs/>
          <w:color w:val="000000"/>
          <w:sz w:val="22"/>
          <w:szCs w:val="22"/>
          <w:lang w:val="es-MX" w:eastAsia="es-MX"/>
        </w:rPr>
        <w:t xml:space="preserve"> </w:t>
      </w:r>
    </w:p>
    <w:p w14:paraId="18BF31E3" w14:textId="77777777" w:rsidR="00B71763" w:rsidRPr="00B71763" w:rsidRDefault="003221C3" w:rsidP="00B71763">
      <w:pPr>
        <w:spacing w:before="240" w:after="240"/>
        <w:ind w:left="567"/>
        <w:jc w:val="center"/>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TABLA </w:t>
      </w:r>
      <w:r w:rsidR="00682D33" w:rsidRPr="00B71763">
        <w:rPr>
          <w:rFonts w:ascii="ITC Avant Garde" w:hAnsi="ITC Avant Garde"/>
          <w:b/>
          <w:bCs/>
          <w:color w:val="000000"/>
          <w:sz w:val="22"/>
          <w:szCs w:val="22"/>
          <w:lang w:val="es-MX" w:eastAsia="es-MX"/>
        </w:rPr>
        <w:t>3</w:t>
      </w:r>
      <w:r w:rsidRPr="00B71763">
        <w:rPr>
          <w:rFonts w:ascii="ITC Avant Garde" w:hAnsi="ITC Avant Garde"/>
          <w:b/>
          <w:bCs/>
          <w:color w:val="000000"/>
          <w:sz w:val="22"/>
          <w:szCs w:val="22"/>
          <w:lang w:val="es-MX" w:eastAsia="es-MX"/>
        </w:rPr>
        <w:t>.</w:t>
      </w:r>
    </w:p>
    <w:p w14:paraId="24AB7278" w14:textId="77777777" w:rsidR="00B71763" w:rsidRPr="00B71763" w:rsidRDefault="009A24CB" w:rsidP="00B71763">
      <w:pPr>
        <w:spacing w:before="240" w:after="240"/>
        <w:ind w:left="567"/>
        <w:jc w:val="center"/>
        <w:rPr>
          <w:rFonts w:ascii="ITC Avant Garde" w:hAnsi="ITC Avant Garde"/>
          <w:b/>
          <w:bCs/>
          <w:color w:val="000000"/>
          <w:sz w:val="22"/>
          <w:szCs w:val="22"/>
          <w:lang w:val="es-MX" w:eastAsia="es-MX"/>
        </w:rPr>
      </w:pPr>
      <w:r w:rsidRPr="00B71763">
        <w:rPr>
          <w:noProof/>
          <w:lang w:val="es-MX" w:eastAsia="es-MX"/>
        </w:rPr>
        <w:lastRenderedPageBreak/>
        <w:drawing>
          <wp:inline distT="0" distB="0" distL="0" distR="0" wp14:anchorId="046AE68D" wp14:editId="556BF9E1">
            <wp:extent cx="5672294" cy="3160904"/>
            <wp:effectExtent l="0" t="0" r="5080" b="1905"/>
            <wp:docPr id="1" name="Imagen 1" descr="La imagen se refiere a una tabla de datos de 7 columnas, en la que se proporcionan los nombres de los 33 solicitantes radioaficionados, los números de oficio por los que UCS solicita opinión a SCT, las fechas de notificación  de UCS a la SCT, el número de oficio de respuesta de SCT, oficio de opinión de SCT y fecha de notificación de oficios a SCT." title="Imagen 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93" cy="3168816"/>
                    </a:xfrm>
                    <a:prstGeom prst="rect">
                      <a:avLst/>
                    </a:prstGeom>
                    <a:noFill/>
                    <a:ln>
                      <a:noFill/>
                    </a:ln>
                  </pic:spPr>
                </pic:pic>
              </a:graphicData>
            </a:graphic>
          </wp:inline>
        </w:drawing>
      </w:r>
    </w:p>
    <w:p w14:paraId="70966675" w14:textId="77777777" w:rsidR="00B71763" w:rsidRPr="00B71763" w:rsidRDefault="00067854" w:rsidP="00B71763">
      <w:pPr>
        <w:spacing w:before="240" w:after="240"/>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En virtud de los Antecedentes referidos y,</w:t>
      </w:r>
    </w:p>
    <w:p w14:paraId="03723682" w14:textId="77777777" w:rsidR="00B71763" w:rsidRPr="00B71763" w:rsidRDefault="00B95FF2" w:rsidP="00B7176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71763">
        <w:rPr>
          <w:rFonts w:ascii="ITC Avant Garde" w:eastAsiaTheme="majorEastAsia" w:hAnsi="ITC Avant Garde" w:cstheme="majorBidi"/>
          <w:color w:val="000000" w:themeColor="text1"/>
          <w:sz w:val="22"/>
          <w:szCs w:val="22"/>
          <w:lang w:eastAsia="en-US"/>
        </w:rPr>
        <w:t>CONSIDERANDO</w:t>
      </w:r>
    </w:p>
    <w:p w14:paraId="5EDF7A5F" w14:textId="54E58027" w:rsidR="00B71763" w:rsidRPr="00B71763" w:rsidRDefault="00B95FF2" w:rsidP="00B71763">
      <w:pPr>
        <w:autoSpaceDE w:val="0"/>
        <w:autoSpaceDN w:val="0"/>
        <w:adjustRightInd w:val="0"/>
        <w:spacing w:before="240" w:after="240"/>
        <w:jc w:val="both"/>
        <w:rPr>
          <w:rFonts w:ascii="ITC Avant Garde" w:hAnsi="ITC Avant Garde"/>
          <w:bCs/>
          <w:sz w:val="22"/>
          <w:szCs w:val="22"/>
        </w:rPr>
      </w:pPr>
      <w:r w:rsidRPr="00B71763">
        <w:rPr>
          <w:rFonts w:ascii="ITC Avant Garde" w:hAnsi="ITC Avant Garde"/>
          <w:b/>
          <w:bCs/>
          <w:sz w:val="22"/>
          <w:szCs w:val="22"/>
        </w:rPr>
        <w:t>Primero.-</w:t>
      </w:r>
      <w:r w:rsidRPr="00B71763">
        <w:rPr>
          <w:rFonts w:ascii="ITC Avant Garde" w:hAnsi="ITC Avant Garde"/>
          <w:bCs/>
          <w:sz w:val="22"/>
          <w:szCs w:val="22"/>
        </w:rPr>
        <w:t xml:space="preserve"> </w:t>
      </w:r>
      <w:r w:rsidRPr="00B71763">
        <w:rPr>
          <w:rFonts w:ascii="ITC Avant Garde" w:hAnsi="ITC Avant Garde"/>
          <w:b/>
          <w:bCs/>
          <w:sz w:val="22"/>
          <w:szCs w:val="22"/>
        </w:rPr>
        <w:t>Competencia.</w:t>
      </w:r>
      <w:r w:rsidRPr="00B71763">
        <w:rPr>
          <w:rFonts w:ascii="ITC Avant Garde" w:hAnsi="ITC Avant Garde"/>
          <w:bCs/>
          <w:sz w:val="22"/>
          <w:szCs w:val="22"/>
        </w:rPr>
        <w:t xml:space="preserve"> Conforme lo dispone el artículo 28 párrafos décimo quinto, décimo sexto y décimo séptimo de la</w:t>
      </w:r>
      <w:r w:rsidR="006F2F2E" w:rsidRPr="00B71763">
        <w:rPr>
          <w:rFonts w:ascii="ITC Avant Garde" w:hAnsi="ITC Avant Garde"/>
          <w:bCs/>
          <w:sz w:val="22"/>
          <w:szCs w:val="22"/>
        </w:rPr>
        <w:t xml:space="preserve"> Constitución</w:t>
      </w:r>
      <w:r w:rsidRPr="00B71763">
        <w:rPr>
          <w:rFonts w:ascii="ITC Avant Garde" w:hAnsi="ITC Avant Garde"/>
          <w:bCs/>
          <w:sz w:val="22"/>
          <w:szCs w:val="22"/>
        </w:rPr>
        <w:t xml:space="preserve">, el Instituto es </w:t>
      </w:r>
      <w:r w:rsidR="006F2F2E" w:rsidRPr="00B71763">
        <w:rPr>
          <w:rFonts w:ascii="ITC Avant Garde" w:hAnsi="ITC Avant Garde"/>
          <w:bCs/>
          <w:sz w:val="22"/>
          <w:szCs w:val="22"/>
        </w:rPr>
        <w:t>un</w:t>
      </w:r>
      <w:r w:rsidRPr="00B71763">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4A54F1" w:rsidRPr="00B71763">
        <w:rPr>
          <w:rFonts w:ascii="ITC Avant Garde" w:hAnsi="ITC Avant Garde"/>
          <w:bCs/>
          <w:sz w:val="22"/>
          <w:szCs w:val="22"/>
        </w:rPr>
        <w:t>. Para tal efecto, tendrá a su cargo la</w:t>
      </w:r>
      <w:r w:rsidRPr="00B71763">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B71763">
        <w:rPr>
          <w:rFonts w:ascii="ITC Avant Garde" w:hAnsi="ITC Avant Garde"/>
          <w:bCs/>
          <w:sz w:val="22"/>
          <w:szCs w:val="22"/>
        </w:rPr>
        <w:t>ulos 6o. y 7o. de la Constitución</w:t>
      </w:r>
      <w:r w:rsidR="00190680" w:rsidRPr="00B71763">
        <w:rPr>
          <w:rFonts w:ascii="ITC Avant Garde" w:hAnsi="ITC Avant Garde"/>
          <w:bCs/>
          <w:sz w:val="22"/>
          <w:szCs w:val="22"/>
        </w:rPr>
        <w:t>.</w:t>
      </w:r>
    </w:p>
    <w:p w14:paraId="7A67BD1F" w14:textId="77777777" w:rsidR="00B71763" w:rsidRPr="00B71763" w:rsidRDefault="00B95FF2" w:rsidP="00B71763">
      <w:pPr>
        <w:autoSpaceDE w:val="0"/>
        <w:autoSpaceDN w:val="0"/>
        <w:adjustRightInd w:val="0"/>
        <w:spacing w:before="240" w:after="240"/>
        <w:jc w:val="both"/>
        <w:rPr>
          <w:rFonts w:ascii="ITC Avant Garde" w:hAnsi="ITC Avant Garde"/>
          <w:bCs/>
          <w:sz w:val="22"/>
          <w:szCs w:val="22"/>
        </w:rPr>
      </w:pPr>
      <w:r w:rsidRPr="00B71763">
        <w:rPr>
          <w:rFonts w:ascii="ITC Avant Garde" w:hAnsi="ITC Avant Garde"/>
          <w:bCs/>
          <w:sz w:val="22"/>
          <w:szCs w:val="22"/>
        </w:rPr>
        <w:t>Asimismo, el Instituto es la autoridad en materia de competencia económica de los sectores de radiodifusión y telecomunicaciones, por lo que</w:t>
      </w:r>
      <w:r w:rsidR="004A54F1" w:rsidRPr="00B71763">
        <w:rPr>
          <w:rFonts w:ascii="ITC Avant Garde" w:hAnsi="ITC Avant Garde"/>
          <w:bCs/>
          <w:sz w:val="22"/>
          <w:szCs w:val="22"/>
        </w:rPr>
        <w:t>,</w:t>
      </w:r>
      <w:r w:rsidRPr="00B71763">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1477C54" w14:textId="77777777" w:rsidR="00B71763" w:rsidRPr="00B71763" w:rsidRDefault="00B54A10" w:rsidP="00B71763">
      <w:pPr>
        <w:spacing w:before="240" w:after="240"/>
        <w:jc w:val="both"/>
        <w:rPr>
          <w:rFonts w:ascii="ITC Avant Garde" w:hAnsi="ITC Avant Garde" w:cs="Arial"/>
          <w:spacing w:val="3"/>
          <w:sz w:val="22"/>
          <w:szCs w:val="22"/>
        </w:rPr>
      </w:pPr>
      <w:r w:rsidRPr="00B71763">
        <w:rPr>
          <w:rFonts w:ascii="ITC Avant Garde" w:hAnsi="ITC Avant Garde" w:cs="Arial"/>
          <w:spacing w:val="3"/>
          <w:sz w:val="22"/>
          <w:szCs w:val="22"/>
        </w:rPr>
        <w:t>En ese orden de ideas</w:t>
      </w:r>
      <w:r w:rsidR="004A54F1" w:rsidRPr="00B71763">
        <w:rPr>
          <w:rFonts w:ascii="ITC Avant Garde" w:hAnsi="ITC Avant Garde" w:cs="Arial"/>
          <w:spacing w:val="3"/>
          <w:sz w:val="22"/>
          <w:szCs w:val="22"/>
        </w:rPr>
        <w:t xml:space="preserve">, </w:t>
      </w:r>
      <w:r w:rsidR="00F902DB" w:rsidRPr="00B71763">
        <w:rPr>
          <w:rFonts w:ascii="ITC Avant Garde" w:hAnsi="ITC Avant Garde" w:cs="Arial"/>
          <w:spacing w:val="3"/>
          <w:sz w:val="22"/>
          <w:szCs w:val="22"/>
        </w:rPr>
        <w:t>corresponde al Instituto el otorgamiento de concesiones en materia de radiodifusión y telecomunicaciones</w:t>
      </w:r>
      <w:r w:rsidR="00F902DB" w:rsidRPr="00B71763">
        <w:rPr>
          <w:rFonts w:ascii="ITC Avant Garde" w:hAnsi="ITC Avant Garde" w:cs="Arial"/>
          <w:sz w:val="22"/>
          <w:szCs w:val="22"/>
        </w:rPr>
        <w:t>, así como fijar el monto de las contraprestaciones por dicho otorgamiento, previa opinión no vinculante de la autoridad hacendaria</w:t>
      </w:r>
      <w:r w:rsidR="00F902DB" w:rsidRPr="00B71763">
        <w:rPr>
          <w:rFonts w:ascii="ITC Avant Garde" w:hAnsi="ITC Avant Garde" w:cs="Arial"/>
          <w:spacing w:val="3"/>
          <w:sz w:val="22"/>
          <w:szCs w:val="22"/>
        </w:rPr>
        <w:t>.</w:t>
      </w:r>
      <w:r w:rsidR="008F2030" w:rsidRPr="00B71763">
        <w:rPr>
          <w:rFonts w:ascii="ITC Avant Garde" w:hAnsi="ITC Avant Garde" w:cs="Arial"/>
          <w:spacing w:val="3"/>
          <w:sz w:val="22"/>
          <w:szCs w:val="22"/>
        </w:rPr>
        <w:t xml:space="preserve"> Por lo anterior, el Pleno del Instituto está facultado, </w:t>
      </w:r>
      <w:r w:rsidR="00F902DB" w:rsidRPr="00B71763">
        <w:rPr>
          <w:rFonts w:ascii="ITC Avant Garde" w:hAnsi="ITC Avant Garde" w:cs="Arial"/>
          <w:spacing w:val="3"/>
          <w:sz w:val="22"/>
          <w:szCs w:val="22"/>
        </w:rPr>
        <w:t xml:space="preserve">conforme a lo </w:t>
      </w:r>
      <w:r w:rsidR="00F902DB" w:rsidRPr="00B71763">
        <w:rPr>
          <w:rFonts w:ascii="ITC Avant Garde" w:hAnsi="ITC Avant Garde" w:cs="Arial"/>
          <w:spacing w:val="3"/>
          <w:sz w:val="22"/>
          <w:szCs w:val="22"/>
        </w:rPr>
        <w:lastRenderedPageBreak/>
        <w:t xml:space="preserve">establecido en </w:t>
      </w:r>
      <w:r w:rsidR="008A506C" w:rsidRPr="00B71763">
        <w:rPr>
          <w:rFonts w:ascii="ITC Avant Garde" w:hAnsi="ITC Avant Garde" w:cs="Arial"/>
          <w:spacing w:val="3"/>
          <w:sz w:val="22"/>
          <w:szCs w:val="22"/>
        </w:rPr>
        <w:t>los artículos 15 fracciones IV y VIII de la Ley Federal de Telecomunicaciones y Radiodifusión (la “Ley”)</w:t>
      </w:r>
      <w:r w:rsidR="008F2030" w:rsidRPr="00B71763">
        <w:rPr>
          <w:rFonts w:ascii="ITC Avant Garde" w:hAnsi="ITC Avant Garde" w:cs="Arial"/>
          <w:spacing w:val="3"/>
          <w:sz w:val="22"/>
          <w:szCs w:val="22"/>
        </w:rPr>
        <w:t>, para resolver sobre el otorgamiento de las concesiones</w:t>
      </w:r>
      <w:r w:rsidR="008A506C" w:rsidRPr="00B71763">
        <w:rPr>
          <w:rFonts w:ascii="ITC Avant Garde" w:hAnsi="ITC Avant Garde" w:cs="Arial"/>
          <w:spacing w:val="3"/>
          <w:sz w:val="22"/>
          <w:szCs w:val="22"/>
        </w:rPr>
        <w:t xml:space="preserve"> previstas en dicho ordenamiento, así como fijar el monto de las contraprestaciones por </w:t>
      </w:r>
      <w:r w:rsidR="0038304B" w:rsidRPr="00B71763">
        <w:rPr>
          <w:rFonts w:ascii="ITC Avant Garde" w:hAnsi="ITC Avant Garde" w:cs="Arial"/>
          <w:spacing w:val="3"/>
          <w:sz w:val="22"/>
          <w:szCs w:val="22"/>
        </w:rPr>
        <w:t xml:space="preserve">dicho </w:t>
      </w:r>
      <w:r w:rsidR="008A506C" w:rsidRPr="00B71763">
        <w:rPr>
          <w:rFonts w:ascii="ITC Avant Garde" w:hAnsi="ITC Avant Garde" w:cs="Arial"/>
          <w:spacing w:val="3"/>
          <w:sz w:val="22"/>
          <w:szCs w:val="22"/>
        </w:rPr>
        <w:t xml:space="preserve">otorgamiento, previa opinión no vinculante de la Secretaría de Hacienda y Crédito Público. En ese sentido, de conformidad con lo señalado por el artículo 17 </w:t>
      </w:r>
      <w:proofErr w:type="gramStart"/>
      <w:r w:rsidR="008A506C" w:rsidRPr="00B71763">
        <w:rPr>
          <w:rFonts w:ascii="ITC Avant Garde" w:hAnsi="ITC Avant Garde" w:cs="Arial"/>
          <w:spacing w:val="3"/>
          <w:sz w:val="22"/>
          <w:szCs w:val="22"/>
        </w:rPr>
        <w:t>fracción</w:t>
      </w:r>
      <w:proofErr w:type="gramEnd"/>
      <w:r w:rsidR="008A506C" w:rsidRPr="00B71763">
        <w:rPr>
          <w:rFonts w:ascii="ITC Avant Garde" w:hAnsi="ITC Avant Garde" w:cs="Arial"/>
          <w:spacing w:val="3"/>
          <w:sz w:val="22"/>
          <w:szCs w:val="22"/>
        </w:rPr>
        <w:t xml:space="preserve"> I de la Ley, ambas atribuciones son facultad exclusiva del Pleno del Instituto.</w:t>
      </w:r>
    </w:p>
    <w:p w14:paraId="462E7A86" w14:textId="77777777" w:rsidR="00B71763" w:rsidRPr="00B71763" w:rsidRDefault="008F2030" w:rsidP="00B71763">
      <w:pPr>
        <w:spacing w:before="240" w:after="240"/>
        <w:jc w:val="both"/>
        <w:rPr>
          <w:rFonts w:ascii="ITC Avant Garde" w:hAnsi="ITC Avant Garde" w:cs="Arial"/>
          <w:spacing w:val="3"/>
          <w:sz w:val="22"/>
          <w:szCs w:val="22"/>
        </w:rPr>
      </w:pPr>
      <w:r w:rsidRPr="00B71763">
        <w:rPr>
          <w:rFonts w:ascii="ITC Avant Garde" w:hAnsi="ITC Avant Garde" w:cs="Arial"/>
          <w:spacing w:val="3"/>
          <w:sz w:val="22"/>
          <w:szCs w:val="22"/>
        </w:rPr>
        <w:t>E</w:t>
      </w:r>
      <w:r w:rsidR="0038304B" w:rsidRPr="00B71763">
        <w:rPr>
          <w:rFonts w:ascii="ITC Avant Garde" w:hAnsi="ITC Avant Garde" w:cs="Arial"/>
          <w:spacing w:val="3"/>
          <w:sz w:val="22"/>
          <w:szCs w:val="22"/>
        </w:rPr>
        <w:t>l artículo 6 fracciones I y XXXVII</w:t>
      </w:r>
      <w:r w:rsidR="006F2F2E" w:rsidRPr="00B71763">
        <w:rPr>
          <w:rFonts w:ascii="ITC Avant Garde" w:hAnsi="ITC Avant Garde" w:cs="Arial"/>
          <w:spacing w:val="3"/>
          <w:sz w:val="22"/>
          <w:szCs w:val="22"/>
        </w:rPr>
        <w:t>I</w:t>
      </w:r>
      <w:r w:rsidR="0038304B" w:rsidRPr="00B71763">
        <w:rPr>
          <w:rFonts w:ascii="ITC Avant Garde" w:hAnsi="ITC Avant Garde" w:cs="Arial"/>
          <w:spacing w:val="3"/>
          <w:sz w:val="22"/>
          <w:szCs w:val="22"/>
        </w:rPr>
        <w:t xml:space="preserve">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w:t>
      </w:r>
      <w:r w:rsidR="006F2F2E" w:rsidRPr="00B71763">
        <w:rPr>
          <w:rFonts w:ascii="ITC Avant Garde" w:hAnsi="ITC Avant Garde" w:cs="Arial"/>
          <w:spacing w:val="3"/>
          <w:sz w:val="22"/>
          <w:szCs w:val="22"/>
        </w:rPr>
        <w:t>a, pasiva e insumos esenciales</w:t>
      </w:r>
      <w:r w:rsidR="00CC568A" w:rsidRPr="00B71763">
        <w:rPr>
          <w:rFonts w:ascii="ITC Avant Garde" w:hAnsi="ITC Avant Garde" w:cs="Arial"/>
          <w:spacing w:val="3"/>
          <w:sz w:val="22"/>
          <w:szCs w:val="22"/>
        </w:rPr>
        <w:t>,</w:t>
      </w:r>
      <w:r w:rsidR="006F2F2E" w:rsidRPr="00B71763">
        <w:rPr>
          <w:rFonts w:ascii="ITC Avant Garde" w:hAnsi="ITC Avant Garde" w:cs="Arial"/>
          <w:spacing w:val="3"/>
          <w:sz w:val="22"/>
          <w:szCs w:val="22"/>
        </w:rPr>
        <w:t xml:space="preserve"> </w:t>
      </w:r>
      <w:r w:rsidR="0038304B" w:rsidRPr="00B71763">
        <w:rPr>
          <w:rFonts w:ascii="ITC Avant Garde" w:hAnsi="ITC Avant Garde" w:cs="Arial"/>
          <w:spacing w:val="3"/>
          <w:sz w:val="22"/>
          <w:szCs w:val="22"/>
        </w:rPr>
        <w:t>y las demás que la Ley y otros ordenamientos le confieran.</w:t>
      </w:r>
    </w:p>
    <w:p w14:paraId="49098ADA" w14:textId="77777777" w:rsidR="00B71763" w:rsidRPr="00B71763" w:rsidRDefault="0038304B" w:rsidP="00B71763">
      <w:pPr>
        <w:spacing w:before="240" w:after="240"/>
        <w:jc w:val="both"/>
        <w:rPr>
          <w:rFonts w:ascii="ITC Avant Garde" w:hAnsi="ITC Avant Garde" w:cs="Tahoma"/>
          <w:bCs/>
          <w:sz w:val="22"/>
          <w:szCs w:val="22"/>
          <w:lang w:eastAsia="es-MX"/>
        </w:rPr>
      </w:pPr>
      <w:r w:rsidRPr="00B71763">
        <w:rPr>
          <w:rFonts w:ascii="ITC Avant Garde" w:hAnsi="ITC Avant Garde" w:cs="Arial"/>
          <w:spacing w:val="3"/>
          <w:sz w:val="22"/>
          <w:szCs w:val="22"/>
        </w:rPr>
        <w:t>Así</w:t>
      </w:r>
      <w:r w:rsidR="00D7443C" w:rsidRPr="00B71763">
        <w:rPr>
          <w:rFonts w:ascii="ITC Avant Garde" w:hAnsi="ITC Avant Garde" w:cs="Arial"/>
          <w:spacing w:val="3"/>
          <w:sz w:val="22"/>
          <w:szCs w:val="22"/>
        </w:rPr>
        <w:t xml:space="preserve">, </w:t>
      </w:r>
      <w:r w:rsidR="00094687" w:rsidRPr="00B71763">
        <w:rPr>
          <w:rFonts w:ascii="ITC Avant Garde" w:hAnsi="ITC Avant Garde" w:cs="Arial"/>
          <w:spacing w:val="3"/>
          <w:sz w:val="22"/>
          <w:szCs w:val="22"/>
        </w:rPr>
        <w:t xml:space="preserve">conforme a </w:t>
      </w:r>
      <w:r w:rsidR="00AE3E6D" w:rsidRPr="00B71763">
        <w:rPr>
          <w:rFonts w:ascii="ITC Avant Garde" w:hAnsi="ITC Avant Garde" w:cs="Tahoma"/>
          <w:bCs/>
          <w:sz w:val="22"/>
          <w:szCs w:val="22"/>
          <w:lang w:eastAsia="es-MX"/>
        </w:rPr>
        <w:t>los</w:t>
      </w:r>
      <w:r w:rsidR="00B95FF2" w:rsidRPr="00B71763">
        <w:rPr>
          <w:rFonts w:ascii="ITC Avant Garde" w:hAnsi="ITC Avant Garde" w:cs="Tahoma"/>
          <w:bCs/>
          <w:sz w:val="22"/>
          <w:szCs w:val="22"/>
          <w:lang w:eastAsia="es-MX"/>
        </w:rPr>
        <w:t xml:space="preserve"> artículo</w:t>
      </w:r>
      <w:r w:rsidR="00AE3E6D" w:rsidRPr="00B71763">
        <w:rPr>
          <w:rFonts w:ascii="ITC Avant Garde" w:hAnsi="ITC Avant Garde" w:cs="Tahoma"/>
          <w:bCs/>
          <w:sz w:val="22"/>
          <w:szCs w:val="22"/>
          <w:lang w:eastAsia="es-MX"/>
        </w:rPr>
        <w:t>s 32 y 33</w:t>
      </w:r>
      <w:r w:rsidR="00B95FF2" w:rsidRPr="00B71763">
        <w:rPr>
          <w:rFonts w:ascii="ITC Avant Garde" w:hAnsi="ITC Avant Garde" w:cs="Tahoma"/>
          <w:bCs/>
          <w:sz w:val="22"/>
          <w:szCs w:val="22"/>
          <w:lang w:eastAsia="es-MX"/>
        </w:rPr>
        <w:t xml:space="preserve"> fracción I del Estatuto Orgánico</w:t>
      </w:r>
      <w:r w:rsidR="00B95FF2" w:rsidRPr="00B71763">
        <w:rPr>
          <w:rFonts w:ascii="ITC Avant Garde" w:hAnsi="ITC Avant Garde"/>
          <w:bCs/>
          <w:sz w:val="22"/>
          <w:szCs w:val="22"/>
        </w:rPr>
        <w:t xml:space="preserve"> corresponde a </w:t>
      </w:r>
      <w:r w:rsidR="00B95FF2" w:rsidRPr="00B71763">
        <w:rPr>
          <w:rFonts w:ascii="ITC Avant Garde" w:hAnsi="ITC Avant Garde" w:cs="Tahoma"/>
          <w:bCs/>
          <w:sz w:val="22"/>
          <w:szCs w:val="22"/>
          <w:lang w:eastAsia="es-MX"/>
        </w:rPr>
        <w:t xml:space="preserve">la </w:t>
      </w:r>
      <w:r w:rsidR="0023717A" w:rsidRPr="00B71763">
        <w:rPr>
          <w:rFonts w:ascii="ITC Avant Garde" w:hAnsi="ITC Avant Garde" w:cs="Tahoma"/>
          <w:bCs/>
          <w:sz w:val="22"/>
          <w:szCs w:val="22"/>
          <w:lang w:eastAsia="es-MX"/>
        </w:rPr>
        <w:t>Unidad de Concesiones y Servicios</w:t>
      </w:r>
      <w:r w:rsidR="00AE3E6D" w:rsidRPr="00B71763">
        <w:rPr>
          <w:rFonts w:ascii="ITC Avant Garde" w:hAnsi="ITC Avant Garde" w:cs="Tahoma"/>
          <w:bCs/>
          <w:sz w:val="22"/>
          <w:szCs w:val="22"/>
          <w:lang w:eastAsia="es-MX"/>
        </w:rPr>
        <w:t>,</w:t>
      </w:r>
      <w:r w:rsidR="0023717A" w:rsidRPr="00B71763">
        <w:rPr>
          <w:rFonts w:ascii="ITC Avant Garde" w:hAnsi="ITC Avant Garde" w:cs="Tahoma"/>
          <w:bCs/>
          <w:sz w:val="22"/>
          <w:szCs w:val="22"/>
          <w:lang w:eastAsia="es-MX"/>
        </w:rPr>
        <w:t xml:space="preserve"> a través de la </w:t>
      </w:r>
      <w:r w:rsidR="00B95FF2" w:rsidRPr="00B71763">
        <w:rPr>
          <w:rFonts w:ascii="ITC Avant Garde" w:hAnsi="ITC Avant Garde" w:cs="Tahoma"/>
          <w:bCs/>
          <w:sz w:val="22"/>
          <w:szCs w:val="22"/>
          <w:lang w:eastAsia="es-MX"/>
        </w:rPr>
        <w:t xml:space="preserve">Dirección General de Concesiones de Telecomunicaciones, </w:t>
      </w:r>
      <w:r w:rsidR="00B95FF2" w:rsidRPr="00B71763">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B681BE3" w14:textId="77777777" w:rsidR="00B71763" w:rsidRPr="00B71763" w:rsidRDefault="00B54A10" w:rsidP="00B71763">
      <w:pPr>
        <w:autoSpaceDE w:val="0"/>
        <w:autoSpaceDN w:val="0"/>
        <w:adjustRightInd w:val="0"/>
        <w:spacing w:before="240" w:after="240"/>
        <w:ind w:right="48"/>
        <w:jc w:val="both"/>
        <w:rPr>
          <w:rFonts w:ascii="ITC Avant Garde" w:hAnsi="ITC Avant Garde"/>
          <w:bCs/>
          <w:sz w:val="22"/>
          <w:szCs w:val="22"/>
        </w:rPr>
      </w:pPr>
      <w:r w:rsidRPr="00B71763">
        <w:rPr>
          <w:rFonts w:ascii="ITC Avant Garde" w:hAnsi="ITC Avant Garde"/>
          <w:bCs/>
          <w:sz w:val="22"/>
          <w:szCs w:val="22"/>
        </w:rPr>
        <w:t>En virtud de lo expuesto</w:t>
      </w:r>
      <w:r w:rsidR="00B95FF2" w:rsidRPr="00B71763">
        <w:rPr>
          <w:rFonts w:ascii="ITC Avant Garde" w:hAnsi="ITC Avant Garde"/>
          <w:bCs/>
          <w:sz w:val="22"/>
          <w:szCs w:val="22"/>
        </w:rPr>
        <w:t xml:space="preserve">, considerando que </w:t>
      </w:r>
      <w:r w:rsidR="000B2129" w:rsidRPr="00B71763">
        <w:rPr>
          <w:rFonts w:ascii="ITC Avant Garde" w:hAnsi="ITC Avant Garde"/>
          <w:bCs/>
          <w:sz w:val="22"/>
          <w:szCs w:val="22"/>
        </w:rPr>
        <w:t>el Instituto tiene a su cargo</w:t>
      </w:r>
      <w:r w:rsidR="00806CEC" w:rsidRPr="00B71763">
        <w:rPr>
          <w:rFonts w:ascii="ITC Avant Garde" w:hAnsi="ITC Avant Garde"/>
          <w:bCs/>
          <w:sz w:val="22"/>
          <w:szCs w:val="22"/>
        </w:rPr>
        <w:t xml:space="preserve">, entre otras, </w:t>
      </w:r>
      <w:r w:rsidR="000B2129" w:rsidRPr="00B71763">
        <w:rPr>
          <w:rFonts w:ascii="ITC Avant Garde" w:hAnsi="ITC Avant Garde"/>
          <w:bCs/>
          <w:sz w:val="22"/>
          <w:szCs w:val="22"/>
        </w:rPr>
        <w:t xml:space="preserve">la regulación, promoción y supervisión </w:t>
      </w:r>
      <w:r w:rsidR="00806CEC" w:rsidRPr="00B71763">
        <w:rPr>
          <w:rFonts w:ascii="ITC Avant Garde" w:hAnsi="ITC Avant Garde"/>
          <w:bCs/>
          <w:sz w:val="22"/>
          <w:szCs w:val="22"/>
        </w:rPr>
        <w:t>del uso, aprovechamiento y explotación eficiente del espectro radioeléctrico</w:t>
      </w:r>
      <w:r w:rsidR="000B2129" w:rsidRPr="00B71763">
        <w:rPr>
          <w:rFonts w:ascii="ITC Avant Garde" w:hAnsi="ITC Avant Garde"/>
          <w:bCs/>
          <w:sz w:val="22"/>
          <w:szCs w:val="22"/>
        </w:rPr>
        <w:t xml:space="preserve">, así como la facultad de otorgar </w:t>
      </w:r>
      <w:r w:rsidR="00A6081E" w:rsidRPr="00B71763">
        <w:rPr>
          <w:rFonts w:ascii="ITC Avant Garde" w:hAnsi="ITC Avant Garde"/>
          <w:bCs/>
          <w:sz w:val="22"/>
          <w:szCs w:val="22"/>
        </w:rPr>
        <w:t>concesiones en materia de telecomunicaciones y radiodifusión</w:t>
      </w:r>
      <w:r w:rsidR="00ED65BD" w:rsidRPr="00B71763">
        <w:rPr>
          <w:rFonts w:ascii="ITC Avant Garde" w:hAnsi="ITC Avant Garde"/>
          <w:bCs/>
          <w:sz w:val="22"/>
          <w:szCs w:val="22"/>
        </w:rPr>
        <w:t>;</w:t>
      </w:r>
      <w:r w:rsidR="00806CEC" w:rsidRPr="00B71763">
        <w:rPr>
          <w:rFonts w:ascii="ITC Avant Garde" w:hAnsi="ITC Avant Garde"/>
          <w:bCs/>
          <w:sz w:val="22"/>
          <w:szCs w:val="22"/>
        </w:rPr>
        <w:t xml:space="preserve"> </w:t>
      </w:r>
      <w:r w:rsidR="00A002EC" w:rsidRPr="00B71763">
        <w:rPr>
          <w:rFonts w:ascii="ITC Avant Garde" w:hAnsi="ITC Avant Garde"/>
          <w:bCs/>
          <w:sz w:val="22"/>
          <w:szCs w:val="22"/>
        </w:rPr>
        <w:t xml:space="preserve">fijar el monto de las contraprestaciones </w:t>
      </w:r>
      <w:r w:rsidR="00A9568F" w:rsidRPr="00B71763">
        <w:rPr>
          <w:rFonts w:ascii="ITC Avant Garde" w:hAnsi="ITC Avant Garde"/>
          <w:bCs/>
          <w:sz w:val="22"/>
          <w:szCs w:val="22"/>
        </w:rPr>
        <w:t>por el otorgamiento de concesiones, previa opinión no vinculante de la autoridad hacendaria</w:t>
      </w:r>
      <w:r w:rsidR="00ED65BD" w:rsidRPr="00B71763">
        <w:rPr>
          <w:rFonts w:ascii="ITC Avant Garde" w:hAnsi="ITC Avant Garde"/>
          <w:bCs/>
          <w:sz w:val="22"/>
          <w:szCs w:val="22"/>
        </w:rPr>
        <w:t xml:space="preserve">, </w:t>
      </w:r>
      <w:r w:rsidR="0038304B" w:rsidRPr="00B71763">
        <w:rPr>
          <w:rFonts w:ascii="ITC Avant Garde" w:hAnsi="ITC Avant Garde"/>
          <w:bCs/>
          <w:sz w:val="22"/>
          <w:szCs w:val="22"/>
        </w:rPr>
        <w:t>el Pleno, como órgano máximo de gobierno y decisión del Instituto, se encuentra plenamente facultado para resolver la</w:t>
      </w:r>
      <w:r w:rsidR="000B2129" w:rsidRPr="00B71763">
        <w:rPr>
          <w:rFonts w:ascii="ITC Avant Garde" w:hAnsi="ITC Avant Garde"/>
          <w:bCs/>
          <w:sz w:val="22"/>
          <w:szCs w:val="22"/>
        </w:rPr>
        <w:t>s</w:t>
      </w:r>
      <w:r w:rsidR="0038304B" w:rsidRPr="00B71763">
        <w:rPr>
          <w:rFonts w:ascii="ITC Avant Garde" w:hAnsi="ITC Avant Garde"/>
          <w:bCs/>
          <w:sz w:val="22"/>
          <w:szCs w:val="22"/>
        </w:rPr>
        <w:t xml:space="preserve"> Solicitud</w:t>
      </w:r>
      <w:r w:rsidR="00A84489" w:rsidRPr="00B71763">
        <w:rPr>
          <w:rFonts w:ascii="ITC Avant Garde" w:hAnsi="ITC Avant Garde"/>
          <w:bCs/>
          <w:sz w:val="22"/>
          <w:szCs w:val="22"/>
        </w:rPr>
        <w:t>es</w:t>
      </w:r>
      <w:r w:rsidR="00B95FF2" w:rsidRPr="00B71763">
        <w:rPr>
          <w:rFonts w:ascii="ITC Avant Garde" w:hAnsi="ITC Avant Garde"/>
          <w:bCs/>
          <w:sz w:val="22"/>
          <w:szCs w:val="22"/>
        </w:rPr>
        <w:t>.</w:t>
      </w:r>
    </w:p>
    <w:p w14:paraId="15DBBEAA" w14:textId="4FA1C0A3" w:rsidR="00CE5062" w:rsidRPr="00B71763" w:rsidRDefault="007D059C" w:rsidP="00B71763">
      <w:pPr>
        <w:autoSpaceDE w:val="0"/>
        <w:autoSpaceDN w:val="0"/>
        <w:adjustRightInd w:val="0"/>
        <w:spacing w:before="240" w:after="240"/>
        <w:jc w:val="both"/>
        <w:rPr>
          <w:rFonts w:ascii="ITC Avant Garde" w:hAnsi="ITC Avant Garde"/>
          <w:sz w:val="22"/>
          <w:szCs w:val="22"/>
          <w:lang w:val="es-MX" w:eastAsia="es-MX"/>
        </w:rPr>
      </w:pPr>
      <w:r w:rsidRPr="00B71763">
        <w:rPr>
          <w:rFonts w:ascii="ITC Avant Garde" w:hAnsi="ITC Avant Garde"/>
          <w:b/>
          <w:bCs/>
          <w:sz w:val="22"/>
          <w:szCs w:val="22"/>
        </w:rPr>
        <w:t>Segundo.- Marco normativo general aplicable a la</w:t>
      </w:r>
      <w:r w:rsidR="00A84489" w:rsidRPr="00B71763">
        <w:rPr>
          <w:rFonts w:ascii="ITC Avant Garde" w:hAnsi="ITC Avant Garde"/>
          <w:b/>
          <w:bCs/>
          <w:sz w:val="22"/>
          <w:szCs w:val="22"/>
        </w:rPr>
        <w:t>s</w:t>
      </w:r>
      <w:r w:rsidRPr="00B71763">
        <w:rPr>
          <w:rFonts w:ascii="ITC Avant Garde" w:hAnsi="ITC Avant Garde"/>
          <w:b/>
          <w:bCs/>
          <w:sz w:val="22"/>
          <w:szCs w:val="22"/>
        </w:rPr>
        <w:t xml:space="preserve"> </w:t>
      </w:r>
      <w:r w:rsidR="00CE5062" w:rsidRPr="00B71763">
        <w:rPr>
          <w:rFonts w:ascii="ITC Avant Garde" w:hAnsi="ITC Avant Garde"/>
          <w:b/>
          <w:bCs/>
          <w:sz w:val="22"/>
          <w:szCs w:val="22"/>
        </w:rPr>
        <w:t xml:space="preserve">solicitudes </w:t>
      </w:r>
      <w:r w:rsidR="00CE5062" w:rsidRPr="00B71763">
        <w:rPr>
          <w:rFonts w:ascii="ITC Avant Garde" w:hAnsi="ITC Avant Garde"/>
          <w:b/>
          <w:bCs/>
          <w:color w:val="000000"/>
          <w:sz w:val="22"/>
          <w:szCs w:val="22"/>
          <w:lang w:val="es-MX" w:eastAsia="es-MX"/>
        </w:rPr>
        <w:t>de concesión para usar y aprovechar bandas del espectro radioeléctrico para uso privado con propósitos de radioaficionados</w:t>
      </w:r>
      <w:r w:rsidRPr="00B71763">
        <w:rPr>
          <w:rFonts w:ascii="ITC Avant Garde" w:hAnsi="ITC Avant Garde"/>
          <w:b/>
          <w:bCs/>
          <w:sz w:val="22"/>
          <w:szCs w:val="22"/>
        </w:rPr>
        <w:t>.</w:t>
      </w:r>
      <w:r w:rsidRPr="00B71763">
        <w:rPr>
          <w:rFonts w:ascii="ITC Avant Garde" w:hAnsi="ITC Avant Garde"/>
          <w:bCs/>
          <w:sz w:val="22"/>
          <w:szCs w:val="22"/>
        </w:rPr>
        <w:t xml:space="preserve"> </w:t>
      </w:r>
      <w:r w:rsidR="00CE5062" w:rsidRPr="00B71763">
        <w:rPr>
          <w:rFonts w:ascii="ITC Avant Garde" w:hAnsi="ITC Avant Garde"/>
          <w:bCs/>
          <w:sz w:val="22"/>
          <w:szCs w:val="22"/>
        </w:rPr>
        <w:t xml:space="preserve">En el </w:t>
      </w:r>
      <w:r w:rsidR="00CE5062" w:rsidRPr="00B71763">
        <w:rPr>
          <w:rFonts w:ascii="ITC Avant Garde" w:hAnsi="ITC Avant Garde"/>
          <w:sz w:val="22"/>
          <w:szCs w:val="22"/>
          <w:lang w:val="es-MX" w:eastAsia="es-MX"/>
        </w:rPr>
        <w:t>artículo 55 fracción I de la Ley, al clasificar las bandas de frecuencias del espectro radioeléctrico, se define al espectro determinado como aquellas bandas de frecuencia que pueden ser utilizadas para los servicios atribuidos en el Cuadro Nacional de Atribución de Frecuencias, a través de concesiones para uso comercial, social, privado y público.</w:t>
      </w:r>
    </w:p>
    <w:p w14:paraId="0053D301" w14:textId="77777777" w:rsidR="00B71763" w:rsidRPr="00B71763" w:rsidRDefault="00CE5062" w:rsidP="00B71763">
      <w:pPr>
        <w:autoSpaceDE w:val="0"/>
        <w:autoSpaceDN w:val="0"/>
        <w:adjustRightInd w:val="0"/>
        <w:spacing w:before="240" w:after="240"/>
        <w:jc w:val="both"/>
        <w:rPr>
          <w:rFonts w:ascii="ITC Avant Garde" w:hAnsi="ITC Avant Garde"/>
          <w:bCs/>
          <w:sz w:val="22"/>
          <w:szCs w:val="22"/>
        </w:rPr>
      </w:pPr>
      <w:r w:rsidRPr="00B71763">
        <w:rPr>
          <w:rFonts w:ascii="ITC Avant Garde" w:hAnsi="ITC Avant Garde"/>
          <w:bCs/>
          <w:color w:val="000000"/>
          <w:sz w:val="22"/>
          <w:szCs w:val="22"/>
          <w:lang w:val="es-MX" w:eastAsia="es-MX"/>
        </w:rPr>
        <w:t xml:space="preserve">Con relación a lo anterior, el artículo </w:t>
      </w:r>
      <w:r w:rsidRPr="00B71763">
        <w:rPr>
          <w:rFonts w:ascii="ITC Avant Garde" w:hAnsi="ITC Avant Garde"/>
          <w:bCs/>
          <w:sz w:val="22"/>
          <w:szCs w:val="22"/>
        </w:rPr>
        <w:t xml:space="preserve">76 fracción III inciso b) </w:t>
      </w:r>
      <w:r w:rsidRPr="00B71763">
        <w:rPr>
          <w:rFonts w:ascii="ITC Avant Garde" w:hAnsi="ITC Avant Garde"/>
          <w:bCs/>
          <w:color w:val="000000"/>
          <w:sz w:val="22"/>
          <w:szCs w:val="22"/>
          <w:lang w:val="es-MX" w:eastAsia="es-MX"/>
        </w:rPr>
        <w:t xml:space="preserve">de la Ley define, a las concesiones para usar y aprovechar bandas del espectro radioeléctrico para uso privado </w:t>
      </w:r>
      <w:r w:rsidR="00997C3E" w:rsidRPr="00B71763">
        <w:rPr>
          <w:rFonts w:ascii="ITC Avant Garde" w:hAnsi="ITC Avant Garde"/>
          <w:bCs/>
          <w:color w:val="000000"/>
          <w:sz w:val="22"/>
          <w:szCs w:val="22"/>
          <w:lang w:val="es-MX" w:eastAsia="es-MX"/>
        </w:rPr>
        <w:t>c</w:t>
      </w:r>
      <w:r w:rsidRPr="00B71763">
        <w:rPr>
          <w:rFonts w:ascii="ITC Avant Garde" w:hAnsi="ITC Avant Garde"/>
          <w:bCs/>
          <w:color w:val="000000"/>
          <w:sz w:val="22"/>
          <w:szCs w:val="22"/>
          <w:lang w:val="es-MX" w:eastAsia="es-MX"/>
        </w:rPr>
        <w:t xml:space="preserve">omo aquellas que </w:t>
      </w:r>
      <w:r w:rsidR="00997C3E" w:rsidRPr="00B71763">
        <w:rPr>
          <w:rFonts w:ascii="ITC Avant Garde" w:hAnsi="ITC Avant Garde"/>
          <w:bCs/>
          <w:color w:val="000000"/>
          <w:sz w:val="22"/>
          <w:szCs w:val="22"/>
          <w:lang w:val="es-MX" w:eastAsia="es-MX"/>
        </w:rPr>
        <w:t>confieren el derecho para</w:t>
      </w:r>
      <w:r w:rsidRPr="00B71763">
        <w:rPr>
          <w:rFonts w:ascii="ITC Avant Garde" w:hAnsi="ITC Avant Garde"/>
          <w:bCs/>
          <w:color w:val="000000"/>
          <w:sz w:val="22"/>
          <w:szCs w:val="22"/>
          <w:lang w:val="es-MX" w:eastAsia="es-MX"/>
        </w:rPr>
        <w:t xml:space="preserve"> usar y aprovechar bandas de frecuencias del espectro radioeléctrico de uso determinado </w:t>
      </w:r>
      <w:r w:rsidR="00997C3E" w:rsidRPr="00B71763">
        <w:rPr>
          <w:rFonts w:ascii="ITC Avant Garde" w:hAnsi="ITC Avant Garde"/>
          <w:bCs/>
          <w:color w:val="000000"/>
          <w:sz w:val="22"/>
          <w:szCs w:val="22"/>
          <w:lang w:val="es-MX" w:eastAsia="es-MX"/>
        </w:rPr>
        <w:t xml:space="preserve">o para la ocupación y explotación de recursos orbitales, </w:t>
      </w:r>
      <w:r w:rsidR="00CC664D" w:rsidRPr="00B71763">
        <w:rPr>
          <w:rFonts w:ascii="ITC Avant Garde" w:hAnsi="ITC Avant Garde"/>
          <w:bCs/>
          <w:sz w:val="22"/>
          <w:szCs w:val="22"/>
        </w:rPr>
        <w:t>con propósitos de: experimentación, comprobación de viabilidad técnica y económica de tecnologías en desarrollo, pruebas temporales de equipo o radioaficionados, entre otros.</w:t>
      </w:r>
      <w:r w:rsidR="0074213E" w:rsidRPr="00B71763">
        <w:rPr>
          <w:rFonts w:ascii="ITC Avant Garde" w:hAnsi="ITC Avant Garde"/>
          <w:bCs/>
          <w:sz w:val="22"/>
          <w:szCs w:val="22"/>
        </w:rPr>
        <w:t xml:space="preserve"> </w:t>
      </w:r>
    </w:p>
    <w:p w14:paraId="686C0C5D" w14:textId="77777777" w:rsidR="00B71763" w:rsidRPr="00B71763" w:rsidRDefault="00644700" w:rsidP="00B71763">
      <w:pPr>
        <w:autoSpaceDE w:val="0"/>
        <w:autoSpaceDN w:val="0"/>
        <w:adjustRightInd w:val="0"/>
        <w:spacing w:before="240" w:after="240"/>
        <w:jc w:val="both"/>
        <w:rPr>
          <w:rFonts w:ascii="ITC Avant Garde" w:hAnsi="ITC Avant Garde"/>
          <w:bCs/>
          <w:sz w:val="22"/>
          <w:szCs w:val="22"/>
        </w:rPr>
      </w:pPr>
      <w:r w:rsidRPr="00B71763">
        <w:rPr>
          <w:rFonts w:ascii="ITC Avant Garde" w:hAnsi="ITC Avant Garde"/>
          <w:bCs/>
          <w:sz w:val="22"/>
          <w:szCs w:val="22"/>
        </w:rPr>
        <w:lastRenderedPageBreak/>
        <w:t>A</w:t>
      </w:r>
      <w:r w:rsidR="00CC664D" w:rsidRPr="00B71763">
        <w:rPr>
          <w:rFonts w:ascii="ITC Avant Garde" w:hAnsi="ITC Avant Garde"/>
          <w:bCs/>
          <w:sz w:val="22"/>
          <w:szCs w:val="22"/>
        </w:rPr>
        <w:t>dicionalmente, señala que e</w:t>
      </w:r>
      <w:r w:rsidR="0081702A" w:rsidRPr="00B71763">
        <w:rPr>
          <w:rFonts w:ascii="ITC Avant Garde" w:hAnsi="ITC Avant Garde"/>
          <w:bCs/>
          <w:sz w:val="22"/>
          <w:szCs w:val="22"/>
        </w:rPr>
        <w:t>ste tipo de concesiones no confiere el derecho de usar, aprovechar y explotar comercialmente bandas de frecuencias del espectro radioeléctrico de uso determinado.</w:t>
      </w:r>
    </w:p>
    <w:p w14:paraId="26585AEA" w14:textId="77777777" w:rsidR="00B71763" w:rsidRPr="00B71763" w:rsidRDefault="007A3BD6" w:rsidP="00B71763">
      <w:pPr>
        <w:spacing w:before="240" w:after="240"/>
        <w:ind w:right="72"/>
        <w:jc w:val="both"/>
        <w:rPr>
          <w:rFonts w:ascii="ITC Avant Garde" w:hAnsi="ITC Avant Garde" w:cs="Arial"/>
          <w:sz w:val="22"/>
          <w:szCs w:val="22"/>
        </w:rPr>
      </w:pPr>
      <w:r w:rsidRPr="00B71763">
        <w:rPr>
          <w:rFonts w:ascii="ITC Avant Garde" w:hAnsi="ITC Avant Garde" w:cs="Arial"/>
          <w:sz w:val="22"/>
          <w:szCs w:val="22"/>
        </w:rPr>
        <w:t>Por su parte</w:t>
      </w:r>
      <w:r w:rsidR="00B55EC6" w:rsidRPr="00B71763">
        <w:rPr>
          <w:rFonts w:ascii="ITC Avant Garde" w:hAnsi="ITC Avant Garde" w:cs="Arial"/>
          <w:sz w:val="22"/>
          <w:szCs w:val="22"/>
        </w:rPr>
        <w:t>, el artículo</w:t>
      </w:r>
      <w:r w:rsidR="00997C3E" w:rsidRPr="00B71763">
        <w:rPr>
          <w:rFonts w:ascii="ITC Avant Garde" w:hAnsi="ITC Avant Garde" w:cs="Arial"/>
          <w:sz w:val="22"/>
          <w:szCs w:val="22"/>
        </w:rPr>
        <w:t xml:space="preserve"> 77de la Ley establece que estas concesiones se otorgarán a personas de nacionalidad mexicana. </w:t>
      </w:r>
    </w:p>
    <w:p w14:paraId="133C0CDA" w14:textId="77777777" w:rsidR="00B71763" w:rsidRPr="00B71763" w:rsidRDefault="00997C3E" w:rsidP="00B71763">
      <w:pPr>
        <w:spacing w:before="240" w:after="240"/>
        <w:ind w:right="72"/>
        <w:jc w:val="both"/>
        <w:rPr>
          <w:rFonts w:ascii="ITC Avant Garde" w:hAnsi="ITC Avant Garde" w:cs="Arial"/>
          <w:sz w:val="22"/>
          <w:szCs w:val="22"/>
        </w:rPr>
      </w:pPr>
      <w:r w:rsidRPr="00B71763">
        <w:rPr>
          <w:rFonts w:ascii="ITC Avant Garde" w:hAnsi="ITC Avant Garde" w:cs="Arial"/>
          <w:sz w:val="22"/>
          <w:szCs w:val="22"/>
        </w:rPr>
        <w:t xml:space="preserve">El artículo </w:t>
      </w:r>
      <w:r w:rsidR="00B55EC6" w:rsidRPr="00B71763">
        <w:rPr>
          <w:rFonts w:ascii="ITC Avant Garde" w:hAnsi="ITC Avant Garde" w:cs="Arial"/>
          <w:sz w:val="22"/>
          <w:szCs w:val="22"/>
        </w:rPr>
        <w:t>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1CEFC39F" w14:textId="77777777" w:rsidR="00B71763" w:rsidRPr="00B71763" w:rsidRDefault="007A3BD6" w:rsidP="00B71763">
      <w:pPr>
        <w:spacing w:before="240" w:after="240"/>
        <w:ind w:right="72"/>
        <w:jc w:val="both"/>
        <w:rPr>
          <w:rFonts w:ascii="ITC Avant Garde" w:hAnsi="ITC Avant Garde" w:cs="Arial"/>
          <w:sz w:val="22"/>
          <w:szCs w:val="22"/>
        </w:rPr>
      </w:pPr>
      <w:r w:rsidRPr="00B71763">
        <w:rPr>
          <w:rFonts w:ascii="ITC Avant Garde" w:hAnsi="ITC Avant Garde" w:cs="Arial"/>
          <w:sz w:val="22"/>
          <w:szCs w:val="22"/>
        </w:rPr>
        <w:t>Asimismo</w:t>
      </w:r>
      <w:r w:rsidR="00B55EC6" w:rsidRPr="00B71763">
        <w:rPr>
          <w:rFonts w:ascii="ITC Avant Garde" w:hAnsi="ITC Avant Garde" w:cs="Arial"/>
          <w:sz w:val="22"/>
          <w:szCs w:val="22"/>
        </w:rPr>
        <w:t>, en apego a lo señalado por el propio artículo 82 de la Ley, el Instituto estableció mediante los Lineamientos, los términos y requisitos que deben acreditar los interesados en obtener una concesión de las previstas en la Ley. Para el caso de los radioaficionados, los requisitos se señalan en el artículo 9 de los Lineamientos.</w:t>
      </w:r>
    </w:p>
    <w:p w14:paraId="61A06A78" w14:textId="77777777" w:rsidR="00B71763" w:rsidRPr="00B71763" w:rsidRDefault="00B55EC6" w:rsidP="00B71763">
      <w:pPr>
        <w:spacing w:before="240" w:after="240"/>
        <w:ind w:right="72"/>
        <w:jc w:val="both"/>
        <w:rPr>
          <w:rFonts w:ascii="ITC Avant Garde" w:hAnsi="ITC Avant Garde" w:cs="Arial"/>
          <w:sz w:val="22"/>
          <w:szCs w:val="22"/>
        </w:rPr>
      </w:pPr>
      <w:r w:rsidRPr="00B71763">
        <w:rPr>
          <w:rFonts w:ascii="ITC Avant Garde" w:hAnsi="ITC Avant Garde" w:cs="Arial"/>
          <w:sz w:val="22"/>
          <w:szCs w:val="22"/>
        </w:rPr>
        <w:t>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w:t>
      </w:r>
      <w:r w:rsidR="001450BA" w:rsidRPr="00B71763">
        <w:rPr>
          <w:rFonts w:ascii="ITC Avant Garde" w:hAnsi="ITC Avant Garde" w:cs="Arial"/>
          <w:sz w:val="22"/>
          <w:szCs w:val="22"/>
        </w:rPr>
        <w:t>te con una concesión,</w:t>
      </w:r>
      <w:r w:rsidRPr="00B71763">
        <w:rPr>
          <w:rFonts w:ascii="ITC Avant Garde" w:hAnsi="ITC Avant Garde" w:cs="Arial"/>
          <w:sz w:val="22"/>
          <w:szCs w:val="22"/>
        </w:rPr>
        <w:t xml:space="preserve"> tal situación no es requerida en el caso de las concesiones sobre espectro radioeléctrico</w:t>
      </w:r>
      <w:r w:rsidR="002B3968" w:rsidRPr="00B71763">
        <w:rPr>
          <w:rFonts w:ascii="ITC Avant Garde" w:hAnsi="ITC Avant Garde" w:cs="Arial"/>
          <w:sz w:val="22"/>
          <w:szCs w:val="22"/>
        </w:rPr>
        <w:t>,</w:t>
      </w:r>
      <w:r w:rsidRPr="00B71763">
        <w:rPr>
          <w:rFonts w:ascii="ITC Avant Garde" w:hAnsi="ITC Avant Garde" w:cs="Arial"/>
          <w:sz w:val="22"/>
          <w:szCs w:val="22"/>
        </w:rPr>
        <w:t xml:space="preserve"> para uso privado</w:t>
      </w:r>
      <w:r w:rsidR="002B3968" w:rsidRPr="00B71763">
        <w:rPr>
          <w:rFonts w:ascii="ITC Avant Garde" w:hAnsi="ITC Avant Garde" w:cs="Arial"/>
          <w:sz w:val="22"/>
          <w:szCs w:val="22"/>
        </w:rPr>
        <w:t>,</w:t>
      </w:r>
      <w:r w:rsidRPr="00B71763">
        <w:rPr>
          <w:rFonts w:ascii="ITC Avant Garde" w:hAnsi="ITC Avant Garde" w:cs="Arial"/>
          <w:sz w:val="22"/>
          <w:szCs w:val="22"/>
        </w:rPr>
        <w:t xml:space="preserve"> con propósitos de radioaficionados, como se observa en propio texto del artículo 67 fracción III de la Ley, al no haberse incluido esta modalidad de concesión.</w:t>
      </w:r>
    </w:p>
    <w:p w14:paraId="368293B6" w14:textId="77777777" w:rsidR="00B71763" w:rsidRPr="00B71763" w:rsidRDefault="00210EE8" w:rsidP="00B71763">
      <w:pPr>
        <w:autoSpaceDE w:val="0"/>
        <w:autoSpaceDN w:val="0"/>
        <w:adjustRightInd w:val="0"/>
        <w:spacing w:before="240" w:after="240"/>
        <w:ind w:right="48"/>
        <w:jc w:val="both"/>
        <w:rPr>
          <w:rFonts w:ascii="ITC Avant Garde" w:hAnsi="ITC Avant Garde"/>
          <w:bCs/>
          <w:color w:val="000000"/>
          <w:sz w:val="22"/>
          <w:szCs w:val="22"/>
          <w:lang w:val="es-MX" w:eastAsia="es-MX"/>
        </w:rPr>
      </w:pPr>
      <w:r w:rsidRPr="00B71763">
        <w:rPr>
          <w:rFonts w:ascii="ITC Avant Garde" w:hAnsi="ITC Avant Garde"/>
          <w:b/>
          <w:bCs/>
          <w:color w:val="000000"/>
          <w:sz w:val="22"/>
          <w:szCs w:val="22"/>
          <w:lang w:val="es-MX" w:eastAsia="es-MX"/>
        </w:rPr>
        <w:t>Tercer</w:t>
      </w:r>
      <w:r w:rsidR="00EB7CF2" w:rsidRPr="00B71763">
        <w:rPr>
          <w:rFonts w:ascii="ITC Avant Garde" w:hAnsi="ITC Avant Garde"/>
          <w:b/>
          <w:bCs/>
          <w:color w:val="000000"/>
          <w:sz w:val="22"/>
          <w:szCs w:val="22"/>
          <w:lang w:val="es-MX" w:eastAsia="es-MX"/>
        </w:rPr>
        <w:t>o</w:t>
      </w:r>
      <w:r w:rsidRPr="00B71763">
        <w:rPr>
          <w:rFonts w:ascii="ITC Avant Garde" w:hAnsi="ITC Avant Garde"/>
          <w:b/>
          <w:bCs/>
          <w:color w:val="000000"/>
          <w:sz w:val="22"/>
          <w:szCs w:val="22"/>
          <w:lang w:val="es-MX" w:eastAsia="es-MX"/>
        </w:rPr>
        <w:t>.- Análisis de la</w:t>
      </w:r>
      <w:r w:rsidR="000738F4" w:rsidRPr="00B71763">
        <w:rPr>
          <w:rFonts w:ascii="ITC Avant Garde" w:hAnsi="ITC Avant Garde"/>
          <w:b/>
          <w:bCs/>
          <w:color w:val="000000"/>
          <w:sz w:val="22"/>
          <w:szCs w:val="22"/>
          <w:lang w:val="es-MX" w:eastAsia="es-MX"/>
        </w:rPr>
        <w:t>s</w:t>
      </w:r>
      <w:r w:rsidRPr="00B71763">
        <w:rPr>
          <w:rFonts w:ascii="ITC Avant Garde" w:hAnsi="ITC Avant Garde"/>
          <w:b/>
          <w:bCs/>
          <w:color w:val="000000"/>
          <w:sz w:val="22"/>
          <w:szCs w:val="22"/>
          <w:lang w:val="es-MX" w:eastAsia="es-MX"/>
        </w:rPr>
        <w:t xml:space="preserve"> Solicitud</w:t>
      </w:r>
      <w:r w:rsidR="000738F4" w:rsidRPr="00B71763">
        <w:rPr>
          <w:rFonts w:ascii="ITC Avant Garde" w:hAnsi="ITC Avant Garde"/>
          <w:b/>
          <w:bCs/>
          <w:color w:val="000000"/>
          <w:sz w:val="22"/>
          <w:szCs w:val="22"/>
          <w:lang w:val="es-MX" w:eastAsia="es-MX"/>
        </w:rPr>
        <w:t>es</w:t>
      </w:r>
      <w:r w:rsidR="00EB7CF2" w:rsidRPr="00B71763">
        <w:rPr>
          <w:rFonts w:ascii="ITC Avant Garde" w:hAnsi="ITC Avant Garde"/>
          <w:b/>
          <w:bCs/>
          <w:color w:val="000000"/>
          <w:sz w:val="22"/>
          <w:szCs w:val="22"/>
          <w:lang w:val="es-MX" w:eastAsia="es-MX"/>
        </w:rPr>
        <w:t xml:space="preserve">. </w:t>
      </w:r>
      <w:r w:rsidR="00014B64" w:rsidRPr="00B71763">
        <w:rPr>
          <w:rFonts w:ascii="ITC Avant Garde" w:hAnsi="ITC Avant Garde"/>
          <w:bCs/>
          <w:color w:val="000000"/>
          <w:sz w:val="22"/>
          <w:szCs w:val="22"/>
          <w:lang w:val="es-MX" w:eastAsia="es-MX"/>
        </w:rPr>
        <w:t xml:space="preserve">Los </w:t>
      </w:r>
      <w:r w:rsidR="00861E65" w:rsidRPr="00B71763">
        <w:rPr>
          <w:rFonts w:ascii="ITC Avant Garde" w:hAnsi="ITC Avant Garde"/>
          <w:bCs/>
          <w:color w:val="000000"/>
          <w:sz w:val="22"/>
          <w:szCs w:val="22"/>
          <w:lang w:val="es-MX" w:eastAsia="es-MX"/>
        </w:rPr>
        <w:t>Solicitantes</w:t>
      </w:r>
      <w:r w:rsidR="009E324D" w:rsidRPr="00B71763">
        <w:rPr>
          <w:rFonts w:ascii="ITC Avant Garde" w:hAnsi="ITC Avant Garde"/>
          <w:bCs/>
          <w:color w:val="000000"/>
          <w:sz w:val="22"/>
          <w:szCs w:val="22"/>
          <w:lang w:val="es-MX" w:eastAsia="es-MX"/>
        </w:rPr>
        <w:t xml:space="preserve"> presentaron </w:t>
      </w:r>
      <w:r w:rsidR="00014B64" w:rsidRPr="00B71763">
        <w:rPr>
          <w:rFonts w:ascii="ITC Avant Garde" w:hAnsi="ITC Avant Garde"/>
          <w:bCs/>
          <w:color w:val="000000"/>
          <w:sz w:val="22"/>
          <w:szCs w:val="22"/>
          <w:lang w:val="es-MX" w:eastAsia="es-MX"/>
        </w:rPr>
        <w:t xml:space="preserve">la </w:t>
      </w:r>
      <w:r w:rsidR="009E324D" w:rsidRPr="00B71763">
        <w:rPr>
          <w:rFonts w:ascii="ITC Avant Garde" w:hAnsi="ITC Avant Garde"/>
          <w:bCs/>
          <w:color w:val="000000"/>
          <w:sz w:val="22"/>
          <w:szCs w:val="22"/>
          <w:lang w:val="es-MX" w:eastAsia="es-MX"/>
        </w:rPr>
        <w:t xml:space="preserve">documentación </w:t>
      </w:r>
      <w:r w:rsidR="00014B64" w:rsidRPr="00B71763">
        <w:rPr>
          <w:rFonts w:ascii="ITC Avant Garde" w:hAnsi="ITC Avant Garde"/>
          <w:bCs/>
          <w:color w:val="000000"/>
          <w:sz w:val="22"/>
          <w:szCs w:val="22"/>
          <w:lang w:val="es-MX" w:eastAsia="es-MX"/>
        </w:rPr>
        <w:t>requerida por el</w:t>
      </w:r>
      <w:r w:rsidR="009E324D" w:rsidRPr="00B71763">
        <w:rPr>
          <w:rFonts w:ascii="ITC Avant Garde" w:hAnsi="ITC Avant Garde"/>
          <w:bCs/>
          <w:color w:val="000000"/>
          <w:sz w:val="22"/>
          <w:szCs w:val="22"/>
          <w:lang w:val="es-MX" w:eastAsia="es-MX"/>
        </w:rPr>
        <w:t xml:space="preserve"> artículo 9 de los </w:t>
      </w:r>
      <w:r w:rsidR="00861E65" w:rsidRPr="00B71763">
        <w:rPr>
          <w:rFonts w:ascii="ITC Avant Garde" w:hAnsi="ITC Avant Garde"/>
          <w:bCs/>
          <w:color w:val="000000"/>
          <w:sz w:val="22"/>
          <w:szCs w:val="22"/>
          <w:lang w:val="es-MX" w:eastAsia="es-MX"/>
        </w:rPr>
        <w:t>Lineamientos</w:t>
      </w:r>
      <w:r w:rsidR="00E37786" w:rsidRPr="00B71763">
        <w:rPr>
          <w:rFonts w:ascii="ITC Avant Garde" w:hAnsi="ITC Avant Garde"/>
          <w:bCs/>
          <w:sz w:val="22"/>
          <w:szCs w:val="22"/>
        </w:rPr>
        <w:t>; por ello, la</w:t>
      </w:r>
      <w:r w:rsidR="00861E65" w:rsidRPr="00B71763">
        <w:rPr>
          <w:rFonts w:ascii="ITC Avant Garde" w:hAnsi="ITC Avant Garde"/>
          <w:bCs/>
          <w:color w:val="000000"/>
          <w:sz w:val="22"/>
          <w:szCs w:val="22"/>
          <w:lang w:val="es-MX" w:eastAsia="es-MX"/>
        </w:rPr>
        <w:t xml:space="preserve"> Unidad de Concesiones y Servicios, a través de la Dirección General de Concesiones de Telecomunicaciones, revisó y evaluó la</w:t>
      </w:r>
      <w:r w:rsidR="00E37786" w:rsidRPr="00B71763">
        <w:rPr>
          <w:rFonts w:ascii="ITC Avant Garde" w:hAnsi="ITC Avant Garde"/>
          <w:bCs/>
          <w:color w:val="000000"/>
          <w:sz w:val="22"/>
          <w:szCs w:val="22"/>
          <w:lang w:val="es-MX" w:eastAsia="es-MX"/>
        </w:rPr>
        <w:t>s</w:t>
      </w:r>
      <w:r w:rsidR="00861E65" w:rsidRPr="00B71763">
        <w:rPr>
          <w:rFonts w:ascii="ITC Avant Garde" w:hAnsi="ITC Avant Garde"/>
          <w:bCs/>
          <w:color w:val="000000"/>
          <w:sz w:val="22"/>
          <w:szCs w:val="22"/>
          <w:lang w:val="es-MX" w:eastAsia="es-MX"/>
        </w:rPr>
        <w:t xml:space="preserve"> Solicitud</w:t>
      </w:r>
      <w:r w:rsidR="00E37786" w:rsidRPr="00B71763">
        <w:rPr>
          <w:rFonts w:ascii="ITC Avant Garde" w:hAnsi="ITC Avant Garde"/>
          <w:bCs/>
          <w:color w:val="000000"/>
          <w:sz w:val="22"/>
          <w:szCs w:val="22"/>
          <w:lang w:val="es-MX" w:eastAsia="es-MX"/>
        </w:rPr>
        <w:t>es</w:t>
      </w:r>
      <w:r w:rsidR="00861E65" w:rsidRPr="00B71763">
        <w:rPr>
          <w:rFonts w:ascii="ITC Avant Garde" w:hAnsi="ITC Avant Garde"/>
          <w:bCs/>
          <w:color w:val="000000"/>
          <w:sz w:val="22"/>
          <w:szCs w:val="22"/>
          <w:lang w:val="es-MX" w:eastAsia="es-MX"/>
        </w:rPr>
        <w:t xml:space="preserve">, conforme a lo siguiente: </w:t>
      </w:r>
    </w:p>
    <w:p w14:paraId="38E522E2" w14:textId="6221673E" w:rsidR="00B71763" w:rsidRPr="00B71763" w:rsidRDefault="00861E65" w:rsidP="00B71763">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Datos generales del Interesado. </w:t>
      </w:r>
    </w:p>
    <w:p w14:paraId="27A76253" w14:textId="45D5DF52" w:rsidR="00861E65" w:rsidRPr="00B71763" w:rsidRDefault="00861E65" w:rsidP="00B71763">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Identidad y Nacionalidad</w:t>
      </w:r>
    </w:p>
    <w:p w14:paraId="5B73C725" w14:textId="12C13190" w:rsidR="00861E65" w:rsidRPr="00B71763" w:rsidRDefault="00E37786" w:rsidP="00B71763">
      <w:pPr>
        <w:pStyle w:val="Prrafodelista"/>
        <w:spacing w:before="240" w:after="240"/>
        <w:ind w:left="851"/>
        <w:jc w:val="both"/>
        <w:rPr>
          <w:rFonts w:ascii="ITC Avant Garde" w:hAnsi="ITC Avant Garde"/>
          <w:bCs/>
          <w:color w:val="000000"/>
          <w:sz w:val="22"/>
          <w:szCs w:val="22"/>
          <w:highlight w:val="yellow"/>
          <w:lang w:val="es-MX" w:eastAsia="es-MX"/>
        </w:rPr>
      </w:pPr>
      <w:r w:rsidRPr="00B71763">
        <w:rPr>
          <w:rFonts w:ascii="ITC Avant Garde" w:hAnsi="ITC Avant Garde"/>
          <w:bCs/>
          <w:color w:val="000000"/>
          <w:sz w:val="22"/>
          <w:szCs w:val="22"/>
          <w:lang w:val="es-MX" w:eastAsia="es-MX"/>
        </w:rPr>
        <w:t xml:space="preserve">Los Solicitantes </w:t>
      </w:r>
      <w:r w:rsidR="00861E65" w:rsidRPr="00B71763">
        <w:rPr>
          <w:rFonts w:ascii="ITC Avant Garde" w:hAnsi="ITC Avant Garde"/>
          <w:bCs/>
          <w:color w:val="000000"/>
          <w:sz w:val="22"/>
          <w:szCs w:val="22"/>
          <w:lang w:val="es-MX" w:eastAsia="es-MX"/>
        </w:rPr>
        <w:t>acredita</w:t>
      </w:r>
      <w:r w:rsidRPr="00B71763">
        <w:rPr>
          <w:rFonts w:ascii="ITC Avant Garde" w:hAnsi="ITC Avant Garde"/>
          <w:bCs/>
          <w:color w:val="000000"/>
          <w:sz w:val="22"/>
          <w:szCs w:val="22"/>
          <w:lang w:val="es-MX" w:eastAsia="es-MX"/>
        </w:rPr>
        <w:t>ron</w:t>
      </w:r>
      <w:r w:rsidR="00861E65" w:rsidRPr="00B71763">
        <w:rPr>
          <w:rFonts w:ascii="ITC Avant Garde" w:hAnsi="ITC Avant Garde"/>
          <w:bCs/>
          <w:color w:val="000000"/>
          <w:sz w:val="22"/>
          <w:szCs w:val="22"/>
          <w:lang w:val="es-MX" w:eastAsia="es-MX"/>
        </w:rPr>
        <w:t xml:space="preserve"> su identidad y nacionalidad a través de la presentación </w:t>
      </w:r>
      <w:r w:rsidR="00FE6E62" w:rsidRPr="00B71763">
        <w:rPr>
          <w:rFonts w:ascii="ITC Avant Garde" w:hAnsi="ITC Avant Garde"/>
          <w:bCs/>
          <w:color w:val="000000"/>
          <w:sz w:val="22"/>
          <w:szCs w:val="22"/>
          <w:lang w:val="es-MX" w:eastAsia="es-MX"/>
        </w:rPr>
        <w:t xml:space="preserve">de la </w:t>
      </w:r>
      <w:r w:rsidRPr="00B71763">
        <w:rPr>
          <w:rFonts w:ascii="ITC Avant Garde" w:hAnsi="ITC Avant Garde"/>
          <w:bCs/>
          <w:color w:val="000000"/>
          <w:sz w:val="22"/>
          <w:szCs w:val="22"/>
          <w:lang w:val="es-MX" w:eastAsia="es-MX"/>
        </w:rPr>
        <w:t>documentación</w:t>
      </w:r>
      <w:r w:rsidR="00FE6E62" w:rsidRPr="00B71763">
        <w:rPr>
          <w:rFonts w:ascii="ITC Avant Garde" w:hAnsi="ITC Avant Garde"/>
          <w:bCs/>
          <w:color w:val="000000"/>
          <w:sz w:val="22"/>
          <w:szCs w:val="22"/>
          <w:lang w:val="es-MX" w:eastAsia="es-MX"/>
        </w:rPr>
        <w:t xml:space="preserve">, en copia certificada, que los identifica y </w:t>
      </w:r>
      <w:r w:rsidRPr="00B71763">
        <w:rPr>
          <w:rFonts w:ascii="ITC Avant Garde" w:hAnsi="ITC Avant Garde"/>
          <w:bCs/>
          <w:color w:val="000000"/>
          <w:sz w:val="22"/>
          <w:szCs w:val="22"/>
          <w:lang w:val="es-MX" w:eastAsia="es-MX"/>
        </w:rPr>
        <w:t xml:space="preserve">acredita </w:t>
      </w:r>
      <w:r w:rsidR="00FE6E62" w:rsidRPr="00B71763">
        <w:rPr>
          <w:rFonts w:ascii="ITC Avant Garde" w:hAnsi="ITC Avant Garde"/>
          <w:bCs/>
          <w:color w:val="000000"/>
          <w:sz w:val="22"/>
          <w:szCs w:val="22"/>
          <w:lang w:val="es-MX" w:eastAsia="es-MX"/>
        </w:rPr>
        <w:t>su</w:t>
      </w:r>
      <w:r w:rsidRPr="00B71763">
        <w:rPr>
          <w:rFonts w:ascii="ITC Avant Garde" w:hAnsi="ITC Avant Garde"/>
          <w:bCs/>
          <w:color w:val="000000"/>
          <w:sz w:val="22"/>
          <w:szCs w:val="22"/>
          <w:lang w:val="es-MX" w:eastAsia="es-MX"/>
        </w:rPr>
        <w:t xml:space="preserve"> nacionalidad mexicana.</w:t>
      </w:r>
    </w:p>
    <w:p w14:paraId="6BC1D565" w14:textId="77777777" w:rsidR="00861E65" w:rsidRPr="00B71763" w:rsidRDefault="00861E65" w:rsidP="00B71763">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Domicilio en el territorio nacional</w:t>
      </w:r>
    </w:p>
    <w:p w14:paraId="1CA30FC1" w14:textId="77777777" w:rsidR="00B71763" w:rsidRPr="00B71763" w:rsidRDefault="00E37786" w:rsidP="00B71763">
      <w:pPr>
        <w:pStyle w:val="Prrafodelista"/>
        <w:spacing w:before="240" w:after="240"/>
        <w:ind w:left="851"/>
        <w:jc w:val="both"/>
        <w:rPr>
          <w:rFonts w:ascii="ITC Avant Garde" w:hAnsi="ITC Avant Garde"/>
          <w:bCs/>
          <w:color w:val="000000"/>
          <w:sz w:val="22"/>
          <w:szCs w:val="22"/>
          <w:highlight w:val="yellow"/>
          <w:lang w:val="es-MX" w:eastAsia="es-MX"/>
        </w:rPr>
      </w:pPr>
      <w:r w:rsidRPr="00B71763">
        <w:rPr>
          <w:rFonts w:ascii="ITC Avant Garde" w:hAnsi="ITC Avant Garde"/>
          <w:bCs/>
          <w:color w:val="000000"/>
          <w:sz w:val="22"/>
          <w:szCs w:val="22"/>
          <w:lang w:val="es-MX" w:eastAsia="es-MX"/>
        </w:rPr>
        <w:t>Los</w:t>
      </w:r>
      <w:r w:rsidR="00861E65"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Solicitantes</w:t>
      </w:r>
      <w:r w:rsidR="00861E65" w:rsidRPr="00B71763">
        <w:rPr>
          <w:rFonts w:ascii="ITC Avant Garde" w:hAnsi="ITC Avant Garde"/>
          <w:bCs/>
          <w:color w:val="000000"/>
          <w:sz w:val="22"/>
          <w:szCs w:val="22"/>
          <w:lang w:val="es-MX" w:eastAsia="es-MX"/>
        </w:rPr>
        <w:t xml:space="preserve"> señal</w:t>
      </w:r>
      <w:r w:rsidRPr="00B71763">
        <w:rPr>
          <w:rFonts w:ascii="ITC Avant Garde" w:hAnsi="ITC Avant Garde"/>
          <w:bCs/>
          <w:color w:val="000000"/>
          <w:sz w:val="22"/>
          <w:szCs w:val="22"/>
          <w:lang w:val="es-MX" w:eastAsia="es-MX"/>
        </w:rPr>
        <w:t>aron,</w:t>
      </w:r>
      <w:r w:rsidR="00861E65" w:rsidRPr="00B71763">
        <w:rPr>
          <w:rFonts w:ascii="ITC Avant Garde" w:hAnsi="ITC Avant Garde"/>
          <w:bCs/>
          <w:color w:val="000000"/>
          <w:sz w:val="22"/>
          <w:szCs w:val="22"/>
          <w:lang w:val="es-MX" w:eastAsia="es-MX"/>
        </w:rPr>
        <w:t xml:space="preserve"> </w:t>
      </w:r>
      <w:r w:rsidR="00FD28FA" w:rsidRPr="00B71763">
        <w:rPr>
          <w:rFonts w:ascii="ITC Avant Garde" w:hAnsi="ITC Avant Garde"/>
          <w:bCs/>
          <w:color w:val="000000"/>
          <w:sz w:val="22"/>
          <w:szCs w:val="22"/>
          <w:lang w:val="es-MX" w:eastAsia="es-MX"/>
        </w:rPr>
        <w:t>en cada caso, su</w:t>
      </w:r>
      <w:r w:rsidRPr="00B71763">
        <w:rPr>
          <w:rFonts w:ascii="ITC Avant Garde" w:hAnsi="ITC Avant Garde"/>
          <w:bCs/>
          <w:color w:val="000000"/>
          <w:sz w:val="22"/>
          <w:szCs w:val="22"/>
          <w:lang w:val="es-MX" w:eastAsia="es-MX"/>
        </w:rPr>
        <w:t xml:space="preserve"> </w:t>
      </w:r>
      <w:r w:rsidR="00861E65" w:rsidRPr="00B71763">
        <w:rPr>
          <w:rFonts w:ascii="ITC Avant Garde" w:hAnsi="ITC Avant Garde"/>
          <w:bCs/>
          <w:color w:val="000000"/>
          <w:sz w:val="22"/>
          <w:szCs w:val="22"/>
          <w:lang w:val="es-MX" w:eastAsia="es-MX"/>
        </w:rPr>
        <w:t>domicilio</w:t>
      </w:r>
      <w:r w:rsidRPr="00B71763">
        <w:rPr>
          <w:rFonts w:ascii="ITC Avant Garde" w:hAnsi="ITC Avant Garde"/>
          <w:bCs/>
          <w:color w:val="000000"/>
          <w:sz w:val="22"/>
          <w:szCs w:val="22"/>
          <w:lang w:val="es-MX" w:eastAsia="es-MX"/>
        </w:rPr>
        <w:t xml:space="preserve"> y lo acreditaron con copia simple del comprobante correspondiente.</w:t>
      </w:r>
    </w:p>
    <w:p w14:paraId="37298EB1" w14:textId="77777777" w:rsidR="00B71763" w:rsidRPr="00B71763" w:rsidRDefault="00861E65" w:rsidP="00B7176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Características Generales del Proyecto.</w:t>
      </w:r>
    </w:p>
    <w:p w14:paraId="3D2E163F" w14:textId="77777777" w:rsidR="00B71763" w:rsidRPr="00B71763" w:rsidRDefault="00E37786" w:rsidP="00B71763">
      <w:pPr>
        <w:spacing w:before="240" w:after="240"/>
        <w:ind w:left="709"/>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A través del Formato IFT-Concesión Radioaficionados</w:t>
      </w:r>
      <w:r w:rsidR="00861E65"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los Solicitantes declararon,</w:t>
      </w:r>
      <w:r w:rsidR="00861E65" w:rsidRPr="00B71763">
        <w:rPr>
          <w:rFonts w:ascii="ITC Avant Garde" w:hAnsi="ITC Avant Garde"/>
          <w:bCs/>
          <w:color w:val="000000"/>
          <w:sz w:val="22"/>
          <w:szCs w:val="22"/>
          <w:lang w:val="es-MX" w:eastAsia="es-MX"/>
        </w:rPr>
        <w:t xml:space="preserve"> dentro del numeral II</w:t>
      </w:r>
      <w:r w:rsidRPr="00B71763">
        <w:rPr>
          <w:rFonts w:ascii="ITC Avant Garde" w:hAnsi="ITC Avant Garde"/>
          <w:bCs/>
          <w:color w:val="000000"/>
          <w:sz w:val="22"/>
          <w:szCs w:val="22"/>
          <w:lang w:val="es-MX" w:eastAsia="es-MX"/>
        </w:rPr>
        <w:t>, su proyecto en cumplimiento a este punto.</w:t>
      </w:r>
      <w:r w:rsidR="00861E65"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 xml:space="preserve">En cada caso, se </w:t>
      </w:r>
      <w:r w:rsidRPr="00B71763">
        <w:rPr>
          <w:rFonts w:ascii="ITC Avant Garde" w:hAnsi="ITC Avant Garde"/>
          <w:bCs/>
          <w:color w:val="000000"/>
          <w:sz w:val="22"/>
          <w:szCs w:val="22"/>
          <w:lang w:val="es-MX" w:eastAsia="es-MX"/>
        </w:rPr>
        <w:lastRenderedPageBreak/>
        <w:t>incluyó</w:t>
      </w:r>
      <w:r w:rsidR="00861E65" w:rsidRPr="00B71763">
        <w:rPr>
          <w:rFonts w:ascii="ITC Avant Garde" w:hAnsi="ITC Avant Garde"/>
          <w:bCs/>
          <w:color w:val="000000"/>
          <w:sz w:val="22"/>
          <w:szCs w:val="22"/>
          <w:lang w:val="es-MX" w:eastAsia="es-MX"/>
        </w:rPr>
        <w:t xml:space="preserve"> su propuesta de distintivo de llamada, las bandas de frecuencias que son de su interés, </w:t>
      </w:r>
      <w:r w:rsidRPr="00B71763">
        <w:rPr>
          <w:rFonts w:ascii="ITC Avant Garde" w:hAnsi="ITC Avant Garde"/>
          <w:bCs/>
          <w:color w:val="000000"/>
          <w:sz w:val="22"/>
          <w:szCs w:val="22"/>
          <w:lang w:val="es-MX" w:eastAsia="es-MX"/>
        </w:rPr>
        <w:t>mismas que</w:t>
      </w:r>
      <w:r w:rsidR="00861E65" w:rsidRPr="00B71763">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B71763">
        <w:rPr>
          <w:rFonts w:ascii="ITC Avant Garde" w:hAnsi="ITC Avant Garde"/>
          <w:bCs/>
          <w:color w:val="000000"/>
          <w:sz w:val="22"/>
          <w:szCs w:val="22"/>
          <w:lang w:val="es-MX" w:eastAsia="es-MX"/>
        </w:rPr>
        <w:t>.</w:t>
      </w:r>
    </w:p>
    <w:p w14:paraId="399405CA" w14:textId="77777777" w:rsidR="00B71763" w:rsidRPr="00B71763" w:rsidRDefault="00861E65" w:rsidP="00B7176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Capacidad jurídica, técnica/administrativa y económica.</w:t>
      </w:r>
    </w:p>
    <w:p w14:paraId="14DB9391" w14:textId="77777777" w:rsidR="00B71763" w:rsidRPr="00B71763" w:rsidRDefault="00861E65" w:rsidP="00B71763">
      <w:pPr>
        <w:pStyle w:val="Prrafodelista"/>
        <w:numPr>
          <w:ilvl w:val="0"/>
          <w:numId w:val="33"/>
        </w:numPr>
        <w:spacing w:before="240" w:after="240"/>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Capacidad </w:t>
      </w:r>
      <w:r w:rsidR="00796EB2" w:rsidRPr="00B71763">
        <w:rPr>
          <w:rFonts w:ascii="ITC Avant Garde" w:hAnsi="ITC Avant Garde"/>
          <w:b/>
          <w:bCs/>
          <w:color w:val="000000"/>
          <w:sz w:val="22"/>
          <w:szCs w:val="22"/>
          <w:lang w:val="es-MX" w:eastAsia="es-MX"/>
        </w:rPr>
        <w:t>j</w:t>
      </w:r>
      <w:r w:rsidRPr="00B71763">
        <w:rPr>
          <w:rFonts w:ascii="ITC Avant Garde" w:hAnsi="ITC Avant Garde"/>
          <w:b/>
          <w:bCs/>
          <w:color w:val="000000"/>
          <w:sz w:val="22"/>
          <w:szCs w:val="22"/>
          <w:lang w:val="es-MX" w:eastAsia="es-MX"/>
        </w:rPr>
        <w:t xml:space="preserve">urídica. </w:t>
      </w:r>
      <w:r w:rsidRPr="00B71763">
        <w:rPr>
          <w:rFonts w:ascii="ITC Avant Garde" w:hAnsi="ITC Avant Garde"/>
          <w:bCs/>
          <w:color w:val="000000"/>
          <w:sz w:val="22"/>
          <w:szCs w:val="22"/>
          <w:lang w:val="es-MX" w:eastAsia="es-MX"/>
        </w:rPr>
        <w:t xml:space="preserve">La acreditación de este requisito </w:t>
      </w:r>
      <w:r w:rsidR="00E37786" w:rsidRPr="00B71763">
        <w:rPr>
          <w:rFonts w:ascii="ITC Avant Garde" w:hAnsi="ITC Avant Garde"/>
          <w:bCs/>
          <w:color w:val="000000"/>
          <w:sz w:val="22"/>
          <w:szCs w:val="22"/>
          <w:lang w:val="es-MX" w:eastAsia="es-MX"/>
        </w:rPr>
        <w:t xml:space="preserve">quedó satisfecha con </w:t>
      </w:r>
      <w:r w:rsidRPr="00B71763">
        <w:rPr>
          <w:rFonts w:ascii="ITC Avant Garde" w:hAnsi="ITC Avant Garde"/>
          <w:bCs/>
          <w:color w:val="000000"/>
          <w:sz w:val="22"/>
          <w:szCs w:val="22"/>
          <w:lang w:val="es-MX" w:eastAsia="es-MX"/>
        </w:rPr>
        <w:t>la presentación de</w:t>
      </w:r>
      <w:r w:rsidR="00E37786" w:rsidRPr="00B71763">
        <w:rPr>
          <w:rFonts w:ascii="ITC Avant Garde" w:hAnsi="ITC Avant Garde"/>
          <w:bCs/>
          <w:color w:val="000000"/>
          <w:sz w:val="22"/>
          <w:szCs w:val="22"/>
          <w:lang w:val="es-MX" w:eastAsia="es-MX"/>
        </w:rPr>
        <w:t>l documento de identidad y nacionalidad</w:t>
      </w:r>
      <w:r w:rsidRPr="00B71763">
        <w:rPr>
          <w:rFonts w:ascii="ITC Avant Garde" w:hAnsi="ITC Avant Garde"/>
          <w:bCs/>
          <w:color w:val="000000"/>
          <w:sz w:val="22"/>
          <w:szCs w:val="22"/>
          <w:lang w:val="es-MX" w:eastAsia="es-MX"/>
        </w:rPr>
        <w:t xml:space="preserve"> enunciad</w:t>
      </w:r>
      <w:r w:rsidR="00E37786" w:rsidRPr="00B71763">
        <w:rPr>
          <w:rFonts w:ascii="ITC Avant Garde" w:hAnsi="ITC Avant Garde"/>
          <w:bCs/>
          <w:color w:val="000000"/>
          <w:sz w:val="22"/>
          <w:szCs w:val="22"/>
          <w:lang w:val="es-MX" w:eastAsia="es-MX"/>
        </w:rPr>
        <w:t>o</w:t>
      </w:r>
      <w:r w:rsidRPr="00B71763">
        <w:rPr>
          <w:rFonts w:ascii="ITC Avant Garde" w:hAnsi="ITC Avant Garde"/>
          <w:bCs/>
          <w:color w:val="000000"/>
          <w:sz w:val="22"/>
          <w:szCs w:val="22"/>
          <w:lang w:val="es-MX" w:eastAsia="es-MX"/>
        </w:rPr>
        <w:t xml:space="preserve"> en el numeral I, inciso a) del presente Considerando.</w:t>
      </w:r>
    </w:p>
    <w:p w14:paraId="3EEF6725" w14:textId="77777777" w:rsidR="00B71763" w:rsidRPr="00B71763" w:rsidRDefault="00861E65" w:rsidP="00B71763">
      <w:pPr>
        <w:pStyle w:val="Prrafodelista"/>
        <w:numPr>
          <w:ilvl w:val="0"/>
          <w:numId w:val="33"/>
        </w:numPr>
        <w:spacing w:before="240" w:after="240"/>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Capacidad técnica/administrativa. </w:t>
      </w:r>
      <w:r w:rsidR="00E37786" w:rsidRPr="00B71763">
        <w:rPr>
          <w:rFonts w:ascii="ITC Avant Garde" w:hAnsi="ITC Avant Garde"/>
          <w:bCs/>
          <w:color w:val="000000"/>
          <w:sz w:val="22"/>
          <w:szCs w:val="22"/>
          <w:lang w:val="es-MX" w:eastAsia="es-MX"/>
        </w:rPr>
        <w:t>Los Solicitantes</w:t>
      </w:r>
      <w:r w:rsidR="00E37786" w:rsidRPr="00B71763">
        <w:rPr>
          <w:rFonts w:ascii="ITC Avant Garde" w:hAnsi="ITC Avant Garde"/>
          <w:b/>
          <w:bCs/>
          <w:color w:val="000000"/>
          <w:sz w:val="22"/>
          <w:szCs w:val="22"/>
          <w:lang w:val="es-MX" w:eastAsia="es-MX"/>
        </w:rPr>
        <w:t xml:space="preserve"> </w:t>
      </w:r>
      <w:r w:rsidRPr="00B71763">
        <w:rPr>
          <w:rFonts w:ascii="ITC Avant Garde" w:hAnsi="ITC Avant Garde"/>
          <w:bCs/>
          <w:color w:val="000000"/>
          <w:sz w:val="22"/>
          <w:szCs w:val="22"/>
          <w:lang w:val="es-MX" w:eastAsia="es-MX"/>
        </w:rPr>
        <w:t>acredita</w:t>
      </w:r>
      <w:r w:rsidR="00E37786" w:rsidRPr="00B71763">
        <w:rPr>
          <w:rFonts w:ascii="ITC Avant Garde" w:hAnsi="ITC Avant Garde"/>
          <w:bCs/>
          <w:color w:val="000000"/>
          <w:sz w:val="22"/>
          <w:szCs w:val="22"/>
          <w:lang w:val="es-MX" w:eastAsia="es-MX"/>
        </w:rPr>
        <w:t>ron</w:t>
      </w:r>
      <w:r w:rsidRPr="00B71763">
        <w:rPr>
          <w:rFonts w:ascii="ITC Avant Garde" w:hAnsi="ITC Avant Garde"/>
          <w:bCs/>
          <w:color w:val="000000"/>
          <w:sz w:val="22"/>
          <w:szCs w:val="22"/>
          <w:lang w:val="es-MX" w:eastAsia="es-MX"/>
        </w:rPr>
        <w:t xml:space="preserve"> este requisito</w:t>
      </w:r>
      <w:r w:rsidR="00014B64" w:rsidRPr="00B71763">
        <w:rPr>
          <w:rFonts w:ascii="ITC Avant Garde" w:hAnsi="ITC Avant Garde"/>
          <w:bCs/>
          <w:color w:val="000000"/>
          <w:sz w:val="22"/>
          <w:szCs w:val="22"/>
          <w:lang w:val="es-MX" w:eastAsia="es-MX"/>
        </w:rPr>
        <w:t xml:space="preserve"> ya sea </w:t>
      </w:r>
      <w:r w:rsidRPr="00B71763">
        <w:rPr>
          <w:rFonts w:ascii="ITC Avant Garde" w:hAnsi="ITC Avant Garde"/>
          <w:bCs/>
          <w:color w:val="000000"/>
          <w:sz w:val="22"/>
          <w:szCs w:val="22"/>
          <w:lang w:val="es-MX" w:eastAsia="es-MX"/>
        </w:rPr>
        <w:t xml:space="preserve">a través de </w:t>
      </w:r>
      <w:r w:rsidR="0082471E" w:rsidRPr="00B71763">
        <w:rPr>
          <w:rFonts w:ascii="ITC Avant Garde" w:hAnsi="ITC Avant Garde"/>
          <w:bCs/>
          <w:color w:val="000000"/>
          <w:sz w:val="22"/>
          <w:szCs w:val="22"/>
          <w:lang w:val="es-MX" w:eastAsia="es-MX"/>
        </w:rPr>
        <w:t>su</w:t>
      </w:r>
      <w:r w:rsidR="00E37786" w:rsidRPr="00B71763">
        <w:rPr>
          <w:rFonts w:ascii="ITC Avant Garde" w:hAnsi="ITC Avant Garde"/>
          <w:bCs/>
          <w:color w:val="000000"/>
          <w:sz w:val="22"/>
          <w:szCs w:val="22"/>
          <w:lang w:val="es-MX" w:eastAsia="es-MX"/>
        </w:rPr>
        <w:t>s respectivos certificados de aptitud</w:t>
      </w:r>
      <w:r w:rsidR="0082471E" w:rsidRPr="00B71763">
        <w:rPr>
          <w:rFonts w:ascii="ITC Avant Garde" w:hAnsi="ITC Avant Garde"/>
          <w:bCs/>
          <w:color w:val="000000"/>
          <w:sz w:val="22"/>
          <w:szCs w:val="22"/>
          <w:lang w:val="es-MX" w:eastAsia="es-MX"/>
        </w:rPr>
        <w:t xml:space="preserve"> para instalar y operar estaciones radioeléctricas del servicio de Aficionados</w:t>
      </w:r>
      <w:r w:rsidRPr="00B71763">
        <w:rPr>
          <w:rFonts w:ascii="ITC Avant Garde" w:hAnsi="ITC Avant Garde"/>
          <w:bCs/>
          <w:color w:val="000000"/>
          <w:sz w:val="22"/>
          <w:szCs w:val="22"/>
          <w:lang w:val="es-MX" w:eastAsia="es-MX"/>
        </w:rPr>
        <w:t>,</w:t>
      </w:r>
      <w:r w:rsidR="00E37786" w:rsidRPr="00B71763">
        <w:rPr>
          <w:rFonts w:ascii="ITC Avant Garde" w:hAnsi="ITC Avant Garde"/>
          <w:bCs/>
          <w:color w:val="000000"/>
          <w:sz w:val="22"/>
          <w:szCs w:val="22"/>
          <w:lang w:val="es-MX" w:eastAsia="es-MX"/>
        </w:rPr>
        <w:t xml:space="preserve"> </w:t>
      </w:r>
      <w:r w:rsidRPr="00B71763">
        <w:rPr>
          <w:rFonts w:ascii="ITC Avant Garde" w:hAnsi="ITC Avant Garde"/>
          <w:bCs/>
          <w:color w:val="000000"/>
          <w:sz w:val="22"/>
          <w:szCs w:val="22"/>
          <w:lang w:val="es-MX" w:eastAsia="es-MX"/>
        </w:rPr>
        <w:t>emitido</w:t>
      </w:r>
      <w:r w:rsidR="00E37786" w:rsidRPr="00B71763">
        <w:rPr>
          <w:rFonts w:ascii="ITC Avant Garde" w:hAnsi="ITC Avant Garde"/>
          <w:bCs/>
          <w:color w:val="000000"/>
          <w:sz w:val="22"/>
          <w:szCs w:val="22"/>
          <w:lang w:val="es-MX" w:eastAsia="es-MX"/>
        </w:rPr>
        <w:t>s</w:t>
      </w:r>
      <w:r w:rsidRPr="00B71763">
        <w:rPr>
          <w:rFonts w:ascii="ITC Avant Garde" w:hAnsi="ITC Avant Garde"/>
          <w:bCs/>
          <w:color w:val="000000"/>
          <w:sz w:val="22"/>
          <w:szCs w:val="22"/>
          <w:lang w:val="es-MX" w:eastAsia="es-MX"/>
        </w:rPr>
        <w:t xml:space="preserve"> por la extinta Comisión Federal de Telecomunicaciones</w:t>
      </w:r>
      <w:r w:rsidR="0082471E" w:rsidRPr="00B71763">
        <w:rPr>
          <w:rFonts w:ascii="ITC Avant Garde" w:hAnsi="ITC Avant Garde"/>
          <w:bCs/>
          <w:color w:val="000000"/>
          <w:sz w:val="22"/>
          <w:szCs w:val="22"/>
          <w:lang w:val="es-MX" w:eastAsia="es-MX"/>
        </w:rPr>
        <w:t>;</w:t>
      </w:r>
      <w:r w:rsidR="00014B64" w:rsidRPr="00B71763">
        <w:rPr>
          <w:rFonts w:ascii="ITC Avant Garde" w:hAnsi="ITC Avant Garde"/>
          <w:bCs/>
          <w:color w:val="000000"/>
          <w:sz w:val="22"/>
          <w:szCs w:val="22"/>
          <w:lang w:val="es-MX" w:eastAsia="es-MX"/>
        </w:rPr>
        <w:t xml:space="preserve"> o bien, con la respectiva constancia de</w:t>
      </w:r>
      <w:r w:rsidR="0082471E" w:rsidRPr="00B71763">
        <w:rPr>
          <w:rFonts w:ascii="ITC Avant Garde" w:hAnsi="ITC Avant Garde"/>
          <w:bCs/>
          <w:color w:val="000000"/>
          <w:sz w:val="22"/>
          <w:szCs w:val="22"/>
          <w:lang w:val="es-MX" w:eastAsia="es-MX"/>
        </w:rPr>
        <w:t xml:space="preserve"> haber participado en un</w:t>
      </w:r>
      <w:r w:rsidR="00014B64" w:rsidRPr="00B71763">
        <w:rPr>
          <w:rFonts w:ascii="ITC Avant Garde" w:hAnsi="ITC Avant Garde"/>
          <w:bCs/>
          <w:color w:val="000000"/>
          <w:sz w:val="22"/>
          <w:szCs w:val="22"/>
          <w:lang w:val="es-MX" w:eastAsia="es-MX"/>
        </w:rPr>
        <w:t xml:space="preserve"> curso </w:t>
      </w:r>
      <w:r w:rsidR="0082471E" w:rsidRPr="00B71763">
        <w:rPr>
          <w:rFonts w:ascii="ITC Avant Garde" w:hAnsi="ITC Avant Garde"/>
          <w:bCs/>
          <w:color w:val="000000"/>
          <w:sz w:val="22"/>
          <w:szCs w:val="22"/>
          <w:lang w:val="es-MX" w:eastAsia="es-MX"/>
        </w:rPr>
        <w:t>relacionado con el servicio de A</w:t>
      </w:r>
      <w:r w:rsidR="00014B64" w:rsidRPr="00B71763">
        <w:rPr>
          <w:rFonts w:ascii="ITC Avant Garde" w:hAnsi="ITC Avant Garde"/>
          <w:bCs/>
          <w:color w:val="000000"/>
          <w:sz w:val="22"/>
          <w:szCs w:val="22"/>
          <w:lang w:val="es-MX" w:eastAsia="es-MX"/>
        </w:rPr>
        <w:t>ficionados</w:t>
      </w:r>
      <w:r w:rsidR="009D49BE" w:rsidRPr="00B71763">
        <w:rPr>
          <w:rFonts w:ascii="ITC Avant Garde" w:hAnsi="ITC Avant Garde"/>
          <w:bCs/>
          <w:color w:val="000000"/>
          <w:sz w:val="22"/>
          <w:szCs w:val="22"/>
          <w:lang w:val="es-MX" w:eastAsia="es-MX"/>
        </w:rPr>
        <w:t>.</w:t>
      </w:r>
    </w:p>
    <w:p w14:paraId="2FBB5554" w14:textId="77777777" w:rsidR="00B71763" w:rsidRPr="00B71763" w:rsidRDefault="00861E65" w:rsidP="00B71763">
      <w:pPr>
        <w:pStyle w:val="Prrafodelista"/>
        <w:numPr>
          <w:ilvl w:val="0"/>
          <w:numId w:val="33"/>
        </w:numPr>
        <w:spacing w:before="240" w:after="240"/>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 xml:space="preserve">Capacidad económica. </w:t>
      </w:r>
      <w:r w:rsidR="00E37786" w:rsidRPr="00B71763">
        <w:rPr>
          <w:rFonts w:ascii="ITC Avant Garde" w:hAnsi="ITC Avant Garde"/>
          <w:bCs/>
          <w:color w:val="000000"/>
          <w:sz w:val="22"/>
          <w:szCs w:val="22"/>
          <w:lang w:val="es-MX" w:eastAsia="es-MX"/>
        </w:rPr>
        <w:t>Los Solicitantes</w:t>
      </w:r>
      <w:r w:rsidRPr="00B71763">
        <w:rPr>
          <w:rFonts w:ascii="ITC Avant Garde" w:hAnsi="ITC Avant Garde"/>
          <w:bCs/>
          <w:color w:val="000000"/>
          <w:sz w:val="22"/>
          <w:szCs w:val="22"/>
          <w:lang w:val="es-MX" w:eastAsia="es-MX"/>
        </w:rPr>
        <w:t xml:space="preserve"> manifest</w:t>
      </w:r>
      <w:r w:rsidR="00E37786" w:rsidRPr="00B71763">
        <w:rPr>
          <w:rFonts w:ascii="ITC Avant Garde" w:hAnsi="ITC Avant Garde"/>
          <w:bCs/>
          <w:color w:val="000000"/>
          <w:sz w:val="22"/>
          <w:szCs w:val="22"/>
          <w:lang w:val="es-MX" w:eastAsia="es-MX"/>
        </w:rPr>
        <w:t>aron</w:t>
      </w:r>
      <w:r w:rsidRPr="00B71763">
        <w:rPr>
          <w:rFonts w:ascii="ITC Avant Garde" w:hAnsi="ITC Avant Garde"/>
          <w:bCs/>
          <w:color w:val="000000"/>
          <w:sz w:val="22"/>
          <w:szCs w:val="22"/>
          <w:lang w:val="es-MX" w:eastAsia="es-MX"/>
        </w:rPr>
        <w:t xml:space="preserve"> </w:t>
      </w:r>
      <w:r w:rsidR="00E37786" w:rsidRPr="00B71763">
        <w:rPr>
          <w:rFonts w:ascii="ITC Avant Garde" w:hAnsi="ITC Avant Garde"/>
          <w:bCs/>
          <w:color w:val="000000"/>
          <w:sz w:val="22"/>
          <w:szCs w:val="22"/>
          <w:lang w:val="es-MX" w:eastAsia="es-MX"/>
        </w:rPr>
        <w:t>contar</w:t>
      </w:r>
      <w:r w:rsidRPr="00B71763">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B71763">
        <w:rPr>
          <w:rFonts w:ascii="ITC Avant Garde" w:hAnsi="ITC Avant Garde"/>
          <w:bCs/>
          <w:color w:val="000000"/>
          <w:sz w:val="22"/>
          <w:szCs w:val="22"/>
          <w:lang w:val="es-MX" w:eastAsia="es-MX"/>
        </w:rPr>
        <w:t>en el</w:t>
      </w:r>
      <w:r w:rsidRPr="00B71763">
        <w:rPr>
          <w:rFonts w:ascii="ITC Avant Garde" w:hAnsi="ITC Avant Garde"/>
          <w:bCs/>
          <w:color w:val="000000"/>
          <w:sz w:val="22"/>
          <w:szCs w:val="22"/>
          <w:lang w:val="es-MX" w:eastAsia="es-MX"/>
        </w:rPr>
        <w:t xml:space="preserve"> apartado correspondiente del numeral III.3 del formato de solicitud.</w:t>
      </w:r>
    </w:p>
    <w:p w14:paraId="68C41BC9" w14:textId="77777777" w:rsidR="00B71763" w:rsidRPr="00B71763" w:rsidRDefault="00861E65" w:rsidP="00B7176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B71763">
        <w:rPr>
          <w:rFonts w:ascii="ITC Avant Garde" w:hAnsi="ITC Avant Garde"/>
          <w:b/>
          <w:bCs/>
          <w:color w:val="000000"/>
          <w:sz w:val="22"/>
          <w:szCs w:val="22"/>
          <w:lang w:val="es-MX" w:eastAsia="es-MX"/>
        </w:rPr>
        <w:t>Pago por análisis de la solicitud.</w:t>
      </w:r>
    </w:p>
    <w:p w14:paraId="0F7E2FAB" w14:textId="77777777" w:rsidR="00B71763" w:rsidRPr="00B71763" w:rsidRDefault="00414D8D" w:rsidP="00B71763">
      <w:pPr>
        <w:spacing w:before="240" w:after="240"/>
        <w:ind w:left="1080"/>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 xml:space="preserve">En cada caso, los Solicitantes </w:t>
      </w:r>
      <w:r w:rsidR="0020672E" w:rsidRPr="00B71763">
        <w:rPr>
          <w:rFonts w:ascii="ITC Avant Garde" w:hAnsi="ITC Avant Garde"/>
          <w:bCs/>
          <w:color w:val="000000"/>
          <w:sz w:val="22"/>
          <w:szCs w:val="22"/>
          <w:lang w:val="es-MX" w:eastAsia="es-MX"/>
        </w:rPr>
        <w:t>presentaron la respectiva factura como comprobante d</w:t>
      </w:r>
      <w:r w:rsidRPr="00B71763">
        <w:rPr>
          <w:rFonts w:ascii="ITC Avant Garde" w:hAnsi="ITC Avant Garde"/>
          <w:bCs/>
          <w:color w:val="000000"/>
          <w:sz w:val="22"/>
          <w:szCs w:val="22"/>
          <w:lang w:val="es-MX" w:eastAsia="es-MX"/>
        </w:rPr>
        <w:t xml:space="preserve">el </w:t>
      </w:r>
      <w:r w:rsidR="00861E65" w:rsidRPr="00B71763">
        <w:rPr>
          <w:rFonts w:ascii="ITC Avant Garde" w:hAnsi="ITC Avant Garde"/>
          <w:bCs/>
          <w:sz w:val="22"/>
          <w:szCs w:val="22"/>
        </w:rPr>
        <w:t xml:space="preserve">pago </w:t>
      </w:r>
      <w:r w:rsidRPr="00B71763">
        <w:rPr>
          <w:rFonts w:ascii="ITC Avant Garde" w:hAnsi="ITC Avant Garde"/>
          <w:bCs/>
          <w:sz w:val="22"/>
          <w:szCs w:val="22"/>
        </w:rPr>
        <w:t>por estudio de su solicitud y</w:t>
      </w:r>
      <w:r w:rsidR="00FD28FA" w:rsidRPr="00B71763">
        <w:rPr>
          <w:rFonts w:ascii="ITC Avant Garde" w:hAnsi="ITC Avant Garde"/>
          <w:bCs/>
          <w:sz w:val="22"/>
          <w:szCs w:val="22"/>
        </w:rPr>
        <w:t>, en su caso,</w:t>
      </w:r>
      <w:r w:rsidRPr="00B71763">
        <w:rPr>
          <w:rFonts w:ascii="ITC Avant Garde" w:hAnsi="ITC Avant Garde"/>
          <w:bCs/>
          <w:sz w:val="22"/>
          <w:szCs w:val="22"/>
        </w:rPr>
        <w:t xml:space="preserve"> expedición del título de concesión</w:t>
      </w:r>
      <w:r w:rsidR="00861E65" w:rsidRPr="00B71763">
        <w:rPr>
          <w:rFonts w:ascii="ITC Avant Garde" w:hAnsi="ITC Avant Garde"/>
          <w:bCs/>
          <w:sz w:val="22"/>
          <w:szCs w:val="22"/>
        </w:rPr>
        <w:t>, en cumplimiento del artículo 173 apartado B, fracción III, inciso a), de la Ley Federal de Derechos, por lo que</w:t>
      </w:r>
      <w:r w:rsidRPr="00B71763">
        <w:rPr>
          <w:rFonts w:ascii="ITC Avant Garde" w:hAnsi="ITC Avant Garde"/>
          <w:bCs/>
          <w:sz w:val="22"/>
          <w:szCs w:val="22"/>
        </w:rPr>
        <w:t xml:space="preserve"> de igual forma</w:t>
      </w:r>
      <w:r w:rsidR="00B74C16" w:rsidRPr="00B71763">
        <w:rPr>
          <w:rFonts w:ascii="ITC Avant Garde" w:hAnsi="ITC Avant Garde"/>
          <w:bCs/>
          <w:sz w:val="22"/>
          <w:szCs w:val="22"/>
        </w:rPr>
        <w:t>, en todos los casos,</w:t>
      </w:r>
      <w:r w:rsidRPr="00B71763">
        <w:rPr>
          <w:rFonts w:ascii="ITC Avant Garde" w:hAnsi="ITC Avant Garde"/>
          <w:bCs/>
          <w:sz w:val="22"/>
          <w:szCs w:val="22"/>
        </w:rPr>
        <w:t xml:space="preserve"> </w:t>
      </w:r>
      <w:r w:rsidR="00861E65" w:rsidRPr="00B71763">
        <w:rPr>
          <w:rFonts w:ascii="ITC Avant Garde" w:hAnsi="ITC Avant Garde"/>
          <w:bCs/>
          <w:sz w:val="22"/>
          <w:szCs w:val="22"/>
        </w:rPr>
        <w:t>se tiene por acreditado este requisito.</w:t>
      </w:r>
    </w:p>
    <w:p w14:paraId="0A9DFEFA" w14:textId="77777777" w:rsidR="00B71763" w:rsidRPr="00B71763" w:rsidRDefault="00DD4D88" w:rsidP="00B71763">
      <w:pPr>
        <w:spacing w:before="240" w:after="240"/>
        <w:jc w:val="both"/>
        <w:rPr>
          <w:rFonts w:ascii="ITC Avant Garde" w:hAnsi="ITC Avant Garde"/>
          <w:bCs/>
          <w:color w:val="000000"/>
          <w:sz w:val="22"/>
          <w:szCs w:val="22"/>
          <w:lang w:val="es-MX" w:eastAsia="es-MX"/>
        </w:rPr>
      </w:pPr>
      <w:r w:rsidRPr="00B71763">
        <w:rPr>
          <w:rFonts w:ascii="ITC Avant Garde" w:hAnsi="ITC Avant Garde"/>
          <w:bCs/>
          <w:sz w:val="22"/>
          <w:szCs w:val="22"/>
        </w:rPr>
        <w:t xml:space="preserve">Por otra parte, </w:t>
      </w:r>
      <w:r w:rsidR="00FF3993" w:rsidRPr="00B71763">
        <w:rPr>
          <w:rFonts w:ascii="ITC Avant Garde" w:hAnsi="ITC Avant Garde"/>
          <w:bCs/>
          <w:sz w:val="22"/>
          <w:szCs w:val="22"/>
        </w:rPr>
        <w:t xml:space="preserve">como quedó señalado en </w:t>
      </w:r>
      <w:r w:rsidR="00414D8D" w:rsidRPr="00B71763">
        <w:rPr>
          <w:rFonts w:ascii="ITC Avant Garde" w:hAnsi="ITC Avant Garde"/>
          <w:bCs/>
          <w:sz w:val="22"/>
          <w:szCs w:val="22"/>
        </w:rPr>
        <w:t xml:space="preserve">los </w:t>
      </w:r>
      <w:r w:rsidR="00FF3993" w:rsidRPr="00B71763">
        <w:rPr>
          <w:rFonts w:ascii="ITC Avant Garde" w:hAnsi="ITC Avant Garde"/>
          <w:bCs/>
          <w:sz w:val="22"/>
          <w:szCs w:val="22"/>
        </w:rPr>
        <w:t>Antecedente</w:t>
      </w:r>
      <w:r w:rsidR="006104F8" w:rsidRPr="00B71763">
        <w:rPr>
          <w:rFonts w:ascii="ITC Avant Garde" w:hAnsi="ITC Avant Garde"/>
          <w:bCs/>
          <w:sz w:val="22"/>
          <w:szCs w:val="22"/>
        </w:rPr>
        <w:t>s</w:t>
      </w:r>
      <w:r w:rsidR="00414D8D" w:rsidRPr="00B71763">
        <w:rPr>
          <w:rFonts w:ascii="ITC Avant Garde" w:eastAsia="Calibri" w:hAnsi="ITC Avant Garde"/>
          <w:sz w:val="22"/>
          <w:szCs w:val="22"/>
          <w:lang w:val="es-MX" w:eastAsia="en-US"/>
        </w:rPr>
        <w:t xml:space="preserve"> de la presente Resolución</w:t>
      </w:r>
      <w:r w:rsidR="006104F8" w:rsidRPr="00B71763">
        <w:rPr>
          <w:rFonts w:ascii="ITC Avant Garde" w:hAnsi="ITC Avant Garde"/>
          <w:bCs/>
          <w:sz w:val="22"/>
          <w:szCs w:val="22"/>
        </w:rPr>
        <w:t xml:space="preserve">, </w:t>
      </w:r>
      <w:r w:rsidRPr="00B71763">
        <w:rPr>
          <w:rFonts w:ascii="ITC Avant Garde" w:hAnsi="ITC Avant Garde"/>
          <w:bCs/>
          <w:sz w:val="22"/>
          <w:szCs w:val="22"/>
        </w:rPr>
        <w:t>la Dirección General de Con</w:t>
      </w:r>
      <w:r w:rsidR="00A6708E" w:rsidRPr="00B71763">
        <w:rPr>
          <w:rFonts w:ascii="ITC Avant Garde" w:hAnsi="ITC Avant Garde"/>
          <w:bCs/>
          <w:sz w:val="22"/>
          <w:szCs w:val="22"/>
        </w:rPr>
        <w:t>cesiones de Telecomunicaciones</w:t>
      </w:r>
      <w:r w:rsidR="00FD28FA" w:rsidRPr="00B71763">
        <w:rPr>
          <w:rFonts w:ascii="ITC Avant Garde" w:hAnsi="ITC Avant Garde"/>
          <w:bCs/>
          <w:sz w:val="22"/>
          <w:szCs w:val="22"/>
        </w:rPr>
        <w:t>,</w:t>
      </w:r>
      <w:r w:rsidR="00414D8D" w:rsidRPr="00B71763">
        <w:rPr>
          <w:rFonts w:ascii="ITC Avant Garde" w:hAnsi="ITC Avant Garde"/>
          <w:bCs/>
          <w:sz w:val="22"/>
          <w:szCs w:val="22"/>
        </w:rPr>
        <w:t xml:space="preserve"> adscrita a la Unidad de Concesiones y Servicios,</w:t>
      </w:r>
      <w:r w:rsidR="00A6708E" w:rsidRPr="00B71763">
        <w:rPr>
          <w:rFonts w:ascii="ITC Avant Garde" w:hAnsi="ITC Avant Garde"/>
          <w:bCs/>
          <w:sz w:val="22"/>
          <w:szCs w:val="22"/>
        </w:rPr>
        <w:t xml:space="preserve"> </w:t>
      </w:r>
      <w:r w:rsidR="00FF3993" w:rsidRPr="00B71763">
        <w:rPr>
          <w:rFonts w:ascii="ITC Avant Garde" w:hAnsi="ITC Avant Garde"/>
          <w:bCs/>
          <w:sz w:val="22"/>
          <w:szCs w:val="22"/>
        </w:rPr>
        <w:t>solicitó</w:t>
      </w:r>
      <w:r w:rsidRPr="00B71763">
        <w:rPr>
          <w:rFonts w:ascii="ITC Avant Garde" w:hAnsi="ITC Avant Garde"/>
          <w:bCs/>
          <w:sz w:val="22"/>
          <w:szCs w:val="22"/>
        </w:rPr>
        <w:t xml:space="preserve"> </w:t>
      </w:r>
      <w:r w:rsidR="00FF3993" w:rsidRPr="00B71763">
        <w:rPr>
          <w:rFonts w:ascii="ITC Avant Garde" w:hAnsi="ITC Avant Garde"/>
          <w:bCs/>
          <w:color w:val="000000"/>
          <w:sz w:val="22"/>
          <w:szCs w:val="22"/>
          <w:lang w:val="es-MX" w:eastAsia="es-MX"/>
        </w:rPr>
        <w:t>a la Unidad de Espectro Radioeléctrico</w:t>
      </w:r>
      <w:r w:rsidR="00A6708E" w:rsidRPr="00B71763">
        <w:rPr>
          <w:rFonts w:ascii="ITC Avant Garde" w:hAnsi="ITC Avant Garde"/>
          <w:bCs/>
          <w:color w:val="000000"/>
          <w:sz w:val="22"/>
          <w:szCs w:val="22"/>
          <w:lang w:val="es-MX" w:eastAsia="es-MX"/>
        </w:rPr>
        <w:t xml:space="preserve"> su</w:t>
      </w:r>
      <w:r w:rsidR="00FF3993" w:rsidRPr="00B71763">
        <w:rPr>
          <w:rFonts w:ascii="ITC Avant Garde" w:hAnsi="ITC Avant Garde"/>
          <w:bCs/>
          <w:color w:val="000000"/>
          <w:sz w:val="22"/>
          <w:szCs w:val="22"/>
          <w:lang w:val="es-MX" w:eastAsia="es-MX"/>
        </w:rPr>
        <w:t xml:space="preserve"> opinión </w:t>
      </w:r>
      <w:r w:rsidR="0038258F" w:rsidRPr="00B71763">
        <w:rPr>
          <w:rFonts w:ascii="ITC Avant Garde" w:hAnsi="ITC Avant Garde"/>
          <w:bCs/>
          <w:color w:val="000000"/>
          <w:sz w:val="22"/>
          <w:szCs w:val="22"/>
          <w:lang w:val="es-MX" w:eastAsia="es-MX"/>
        </w:rPr>
        <w:t>re</w:t>
      </w:r>
      <w:r w:rsidR="00414D8D" w:rsidRPr="00B71763">
        <w:rPr>
          <w:rFonts w:ascii="ITC Avant Garde" w:hAnsi="ITC Avant Garde"/>
          <w:bCs/>
          <w:color w:val="000000"/>
          <w:sz w:val="22"/>
          <w:szCs w:val="22"/>
          <w:lang w:val="es-MX" w:eastAsia="es-MX"/>
        </w:rPr>
        <w:t>specto de</w:t>
      </w:r>
      <w:r w:rsidR="00FF3993" w:rsidRPr="00B71763">
        <w:rPr>
          <w:rFonts w:ascii="ITC Avant Garde" w:hAnsi="ITC Avant Garde"/>
          <w:bCs/>
          <w:color w:val="000000"/>
          <w:sz w:val="22"/>
          <w:szCs w:val="22"/>
          <w:lang w:val="es-MX" w:eastAsia="es-MX"/>
        </w:rPr>
        <w:t xml:space="preserve"> </w:t>
      </w:r>
      <w:r w:rsidR="00014B64" w:rsidRPr="00B71763">
        <w:rPr>
          <w:rFonts w:ascii="ITC Avant Garde" w:hAnsi="ITC Avant Garde"/>
          <w:bCs/>
          <w:color w:val="000000"/>
          <w:sz w:val="22"/>
          <w:szCs w:val="22"/>
          <w:lang w:val="es-MX" w:eastAsia="es-MX"/>
        </w:rPr>
        <w:t>este tipo de s</w:t>
      </w:r>
      <w:r w:rsidR="00FF3993" w:rsidRPr="00B71763">
        <w:rPr>
          <w:rFonts w:ascii="ITC Avant Garde" w:hAnsi="ITC Avant Garde"/>
          <w:bCs/>
          <w:color w:val="000000"/>
          <w:sz w:val="22"/>
          <w:szCs w:val="22"/>
          <w:lang w:val="es-MX" w:eastAsia="es-MX"/>
        </w:rPr>
        <w:t>olicitud</w:t>
      </w:r>
      <w:r w:rsidR="00414D8D" w:rsidRPr="00B71763">
        <w:rPr>
          <w:rFonts w:ascii="ITC Avant Garde" w:hAnsi="ITC Avant Garde"/>
          <w:bCs/>
          <w:color w:val="000000"/>
          <w:sz w:val="22"/>
          <w:szCs w:val="22"/>
          <w:lang w:val="es-MX" w:eastAsia="es-MX"/>
        </w:rPr>
        <w:t>es</w:t>
      </w:r>
      <w:r w:rsidR="006104F8" w:rsidRPr="00B71763">
        <w:rPr>
          <w:rFonts w:ascii="ITC Avant Garde" w:hAnsi="ITC Avant Garde"/>
          <w:bCs/>
          <w:color w:val="000000"/>
          <w:sz w:val="22"/>
          <w:szCs w:val="22"/>
          <w:lang w:val="es-MX" w:eastAsia="es-MX"/>
        </w:rPr>
        <w:t>,</w:t>
      </w:r>
      <w:r w:rsidR="00FF3993" w:rsidRPr="00B71763">
        <w:rPr>
          <w:rFonts w:ascii="ITC Avant Garde" w:hAnsi="ITC Avant Garde"/>
          <w:bCs/>
          <w:color w:val="000000"/>
          <w:sz w:val="22"/>
          <w:szCs w:val="22"/>
          <w:lang w:val="es-MX" w:eastAsia="es-MX"/>
        </w:rPr>
        <w:t xml:space="preserve"> así como </w:t>
      </w:r>
      <w:r w:rsidR="00414D8D" w:rsidRPr="00B71763">
        <w:rPr>
          <w:rFonts w:ascii="ITC Avant Garde" w:hAnsi="ITC Avant Garde"/>
          <w:bCs/>
          <w:color w:val="000000"/>
          <w:sz w:val="22"/>
          <w:szCs w:val="22"/>
          <w:lang w:val="es-MX" w:eastAsia="es-MX"/>
        </w:rPr>
        <w:t>la propuesta d</w:t>
      </w:r>
      <w:r w:rsidR="00FF3993" w:rsidRPr="00B71763">
        <w:rPr>
          <w:rFonts w:ascii="ITC Avant Garde" w:hAnsi="ITC Avant Garde"/>
          <w:bCs/>
          <w:color w:val="000000"/>
          <w:sz w:val="22"/>
          <w:szCs w:val="22"/>
          <w:lang w:val="es-MX" w:eastAsia="es-MX"/>
        </w:rPr>
        <w:t>el monto de la contraprestación correspondiente.</w:t>
      </w:r>
    </w:p>
    <w:p w14:paraId="6970B8AE" w14:textId="77777777" w:rsidR="00B71763" w:rsidRPr="00B71763" w:rsidRDefault="00DD4D88" w:rsidP="00B71763">
      <w:pPr>
        <w:autoSpaceDE w:val="0"/>
        <w:autoSpaceDN w:val="0"/>
        <w:adjustRightInd w:val="0"/>
        <w:spacing w:before="240" w:after="240"/>
        <w:jc w:val="both"/>
        <w:rPr>
          <w:rFonts w:ascii="ITC Avant Garde" w:eastAsia="Calibri" w:hAnsi="ITC Avant Garde"/>
          <w:sz w:val="22"/>
          <w:szCs w:val="22"/>
          <w:lang w:val="es-MX" w:eastAsia="en-US"/>
        </w:rPr>
      </w:pPr>
      <w:r w:rsidRPr="00B71763">
        <w:rPr>
          <w:rFonts w:ascii="ITC Avant Garde" w:hAnsi="ITC Avant Garde"/>
          <w:bCs/>
          <w:sz w:val="22"/>
          <w:szCs w:val="22"/>
        </w:rPr>
        <w:t>En respuesta a lo anterior,</w:t>
      </w:r>
      <w:r w:rsidR="009762B1" w:rsidRPr="00B71763">
        <w:rPr>
          <w:rFonts w:ascii="ITC Avant Garde" w:hAnsi="ITC Avant Garde"/>
          <w:bCs/>
          <w:sz w:val="22"/>
          <w:szCs w:val="22"/>
        </w:rPr>
        <w:t xml:space="preserve"> y derivado del análisis realizado por</w:t>
      </w:r>
      <w:r w:rsidRPr="00B71763">
        <w:rPr>
          <w:rFonts w:ascii="ITC Avant Garde" w:hAnsi="ITC Avant Garde"/>
          <w:bCs/>
          <w:sz w:val="22"/>
          <w:szCs w:val="22"/>
        </w:rPr>
        <w:t xml:space="preserve"> </w:t>
      </w:r>
      <w:r w:rsidR="005D071B" w:rsidRPr="00B71763">
        <w:rPr>
          <w:rFonts w:ascii="ITC Avant Garde" w:eastAsia="Calibri" w:hAnsi="ITC Avant Garde"/>
          <w:sz w:val="22"/>
          <w:szCs w:val="22"/>
          <w:lang w:val="es-MX" w:eastAsia="en-US"/>
        </w:rPr>
        <w:t>la Dirección General de Planeación del Espectro</w:t>
      </w:r>
      <w:r w:rsidR="009762B1" w:rsidRPr="00B71763">
        <w:rPr>
          <w:rFonts w:ascii="ITC Avant Garde" w:eastAsia="Calibri" w:hAnsi="ITC Avant Garde"/>
          <w:sz w:val="22"/>
          <w:szCs w:val="22"/>
          <w:lang w:val="es-MX" w:eastAsia="en-US"/>
        </w:rPr>
        <w:t xml:space="preserve">, </w:t>
      </w:r>
      <w:r w:rsidR="005D071B" w:rsidRPr="00B71763">
        <w:rPr>
          <w:rFonts w:ascii="ITC Avant Garde" w:eastAsia="Calibri" w:hAnsi="ITC Avant Garde"/>
          <w:sz w:val="22"/>
          <w:szCs w:val="22"/>
          <w:lang w:val="es-MX" w:eastAsia="en-US"/>
        </w:rPr>
        <w:t xml:space="preserve">la Unidad de Espectro Radioeléctrico </w:t>
      </w:r>
      <w:r w:rsidR="003C178E" w:rsidRPr="00B71763">
        <w:rPr>
          <w:rFonts w:ascii="ITC Avant Garde" w:eastAsia="Calibri" w:hAnsi="ITC Avant Garde"/>
          <w:sz w:val="22"/>
          <w:szCs w:val="22"/>
          <w:lang w:val="es-MX" w:eastAsia="en-US"/>
        </w:rPr>
        <w:t>consideró</w:t>
      </w:r>
      <w:r w:rsidR="005D071B" w:rsidRPr="00B71763">
        <w:rPr>
          <w:rFonts w:ascii="ITC Avant Garde" w:eastAsia="Calibri" w:hAnsi="ITC Avant Garde"/>
          <w:sz w:val="22"/>
          <w:szCs w:val="22"/>
          <w:lang w:val="es-MX" w:eastAsia="en-US"/>
        </w:rPr>
        <w:t xml:space="preserve"> procedente el uso de la</w:t>
      </w:r>
      <w:r w:rsidR="00660121" w:rsidRPr="00B71763">
        <w:rPr>
          <w:rFonts w:ascii="ITC Avant Garde" w:eastAsia="Calibri" w:hAnsi="ITC Avant Garde"/>
          <w:sz w:val="22"/>
          <w:szCs w:val="22"/>
          <w:lang w:val="es-MX" w:eastAsia="en-US"/>
        </w:rPr>
        <w:t>s</w:t>
      </w:r>
      <w:r w:rsidR="005D071B" w:rsidRPr="00B71763">
        <w:rPr>
          <w:rFonts w:ascii="ITC Avant Garde" w:eastAsia="Calibri" w:hAnsi="ITC Avant Garde"/>
          <w:sz w:val="22"/>
          <w:szCs w:val="22"/>
          <w:lang w:val="es-MX" w:eastAsia="en-US"/>
        </w:rPr>
        <w:t xml:space="preserve"> banda</w:t>
      </w:r>
      <w:r w:rsidR="00660121" w:rsidRPr="00B71763">
        <w:rPr>
          <w:rFonts w:ascii="ITC Avant Garde" w:eastAsia="Calibri" w:hAnsi="ITC Avant Garde"/>
          <w:sz w:val="22"/>
          <w:szCs w:val="22"/>
          <w:lang w:val="es-MX" w:eastAsia="en-US"/>
        </w:rPr>
        <w:t>s</w:t>
      </w:r>
      <w:r w:rsidR="005D071B" w:rsidRPr="00B71763">
        <w:rPr>
          <w:rFonts w:ascii="ITC Avant Garde" w:eastAsia="Calibri" w:hAnsi="ITC Avant Garde"/>
          <w:sz w:val="22"/>
          <w:szCs w:val="22"/>
          <w:lang w:val="es-MX" w:eastAsia="en-US"/>
        </w:rPr>
        <w:t xml:space="preserve"> de frecuencia</w:t>
      </w:r>
      <w:r w:rsidR="00660121" w:rsidRPr="00B71763">
        <w:rPr>
          <w:rFonts w:ascii="ITC Avant Garde" w:eastAsia="Calibri" w:hAnsi="ITC Avant Garde"/>
          <w:sz w:val="22"/>
          <w:szCs w:val="22"/>
          <w:lang w:val="es-MX" w:eastAsia="en-US"/>
        </w:rPr>
        <w:t>s</w:t>
      </w:r>
      <w:r w:rsidR="005D071B" w:rsidRPr="00B71763">
        <w:rPr>
          <w:rFonts w:ascii="ITC Avant Garde" w:eastAsia="Calibri" w:hAnsi="ITC Avant Garde"/>
          <w:sz w:val="22"/>
          <w:szCs w:val="22"/>
          <w:lang w:val="es-MX" w:eastAsia="en-US"/>
        </w:rPr>
        <w:t xml:space="preserve"> objeto de la</w:t>
      </w:r>
      <w:r w:rsidR="00B74C16" w:rsidRPr="00B71763">
        <w:rPr>
          <w:rFonts w:ascii="ITC Avant Garde" w:eastAsia="Calibri" w:hAnsi="ITC Avant Garde"/>
          <w:sz w:val="22"/>
          <w:szCs w:val="22"/>
          <w:lang w:val="es-MX" w:eastAsia="en-US"/>
        </w:rPr>
        <w:t>s</w:t>
      </w:r>
      <w:r w:rsidR="005D071B" w:rsidRPr="00B71763">
        <w:rPr>
          <w:rFonts w:ascii="ITC Avant Garde" w:eastAsia="Calibri" w:hAnsi="ITC Avant Garde"/>
          <w:sz w:val="22"/>
          <w:szCs w:val="22"/>
          <w:lang w:val="es-MX" w:eastAsia="en-US"/>
        </w:rPr>
        <w:t xml:space="preserve"> Solicitud</w:t>
      </w:r>
      <w:r w:rsidR="00B74C16" w:rsidRPr="00B71763">
        <w:rPr>
          <w:rFonts w:ascii="ITC Avant Garde" w:eastAsia="Calibri" w:hAnsi="ITC Avant Garde"/>
          <w:sz w:val="22"/>
          <w:szCs w:val="22"/>
          <w:lang w:val="es-MX" w:eastAsia="en-US"/>
        </w:rPr>
        <w:t>es</w:t>
      </w:r>
      <w:r w:rsidR="005D071B" w:rsidRPr="00B71763">
        <w:rPr>
          <w:rFonts w:ascii="ITC Avant Garde" w:eastAsia="Calibri" w:hAnsi="ITC Avant Garde"/>
          <w:sz w:val="22"/>
          <w:szCs w:val="22"/>
          <w:lang w:val="es-MX" w:eastAsia="en-US"/>
        </w:rPr>
        <w:t xml:space="preserve"> </w:t>
      </w:r>
      <w:r w:rsidR="004A3E1A" w:rsidRPr="00B71763">
        <w:rPr>
          <w:rFonts w:ascii="ITC Avant Garde" w:eastAsia="Calibri" w:hAnsi="ITC Avant Garde"/>
          <w:sz w:val="22"/>
          <w:szCs w:val="22"/>
          <w:lang w:val="es-MX" w:eastAsia="en-US"/>
        </w:rPr>
        <w:t>con</w:t>
      </w:r>
      <w:r w:rsidR="005D071B" w:rsidRPr="00B71763">
        <w:rPr>
          <w:rFonts w:ascii="ITC Avant Garde" w:eastAsia="Calibri" w:hAnsi="ITC Avant Garde"/>
          <w:sz w:val="22"/>
          <w:szCs w:val="22"/>
          <w:lang w:val="es-MX" w:eastAsia="en-US"/>
        </w:rPr>
        <w:t xml:space="preserve"> base en el análisis siguiente:</w:t>
      </w:r>
    </w:p>
    <w:p w14:paraId="278279A8" w14:textId="6A4B650E" w:rsidR="00660121" w:rsidRPr="00B71763" w:rsidRDefault="005D071B" w:rsidP="00B71763">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w:t>
      </w:r>
    </w:p>
    <w:p w14:paraId="13D656B9"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 xml:space="preserve">En materia de planificación espectral se estima relevante la promoción del uso del espectro radioeléctrico para diversos fines diferentes al comercial. Además de esto, es de vital importancia considerar y reconocer las contribuciones técnicas aportadas a las telecomunicaciones y el valioso apoyo prestado en casos de desastres naturales por la radioafición mexicana. </w:t>
      </w:r>
    </w:p>
    <w:p w14:paraId="20C9A4C4"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lastRenderedPageBreak/>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p>
    <w:p w14:paraId="72C2B776"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Los radioaficionados, utilizan diversos tipos de equipos de radiocomunicaciones para comunicarse entre sí, los cuales pueden ser fijos, móviles, portátiles o temporales. La radioafición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330515EA"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Ahora bien, el artículo 1 del Reglamento de Radiocomunicaciones (RR) de la Unión Internacional de Telecomunicaciones (UIT) define el Servicio de Aficionados como un 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Así mismo, define el Servicio de Aficionados por satélite como un Servicio de radiocomunicación que utiliza estaciones espaciales situadas en satélites de la Tierra para los mismos fines que el Servicio de Aficionados.</w:t>
      </w:r>
    </w:p>
    <w:p w14:paraId="65268926"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 xml:space="preserve">En concordancia con lo anterior, el Cuadro Nacional de Atribución de Frecuencias (CNAF), que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12685A2A"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21015D7D" w14:textId="4857AB30" w:rsidR="00DA49DE"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Siendo así,</w:t>
      </w:r>
      <w:r w:rsidRPr="00B71763">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B71763">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p w14:paraId="139E4771" w14:textId="07A76DCF" w:rsidR="001F62C2" w:rsidRPr="00B71763" w:rsidRDefault="00B71763" w:rsidP="00B71763">
      <w:pPr>
        <w:autoSpaceDE w:val="0"/>
        <w:autoSpaceDN w:val="0"/>
        <w:adjustRightInd w:val="0"/>
        <w:spacing w:before="240" w:after="240"/>
        <w:ind w:left="1276" w:right="1276"/>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Dictamen</w:t>
      </w:r>
    </w:p>
    <w:p w14:paraId="45FACF9B"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b/>
          <w:sz w:val="18"/>
          <w:szCs w:val="18"/>
          <w:lang w:val="es-MX" w:eastAsia="en-US"/>
        </w:rPr>
      </w:pPr>
      <w:r w:rsidRPr="00B71763">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B71763">
        <w:rPr>
          <w:rFonts w:ascii="ITC Avant Garde" w:eastAsia="Calibri" w:hAnsi="ITC Avant Garde"/>
          <w:b/>
          <w:sz w:val="18"/>
          <w:szCs w:val="18"/>
          <w:lang w:val="es-MX" w:eastAsia="en-US"/>
        </w:rPr>
        <w:t>PROCEDENTE.</w:t>
      </w:r>
    </w:p>
    <w:p w14:paraId="3D2C5ABE" w14:textId="41FB4A98"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No omito señalar que las previsiones manifestadas en el presente dictamen son aplicables al 31 de diciembre de 2017, en virtud de que no se prevén cambios en la administración de las bandas de frecuencias destinadas para dicho servicio antes de la fecha señalada. Lo anterior, de conformidad con lo estipulado en el artículo 30 del Estatuto Orgánico del IFT y sujeto a las condiciones y términos que se indican en el apartado siguiente.</w:t>
      </w:r>
    </w:p>
    <w:p w14:paraId="0A031C9B" w14:textId="523D46A1" w:rsidR="001F62C2" w:rsidRPr="00B71763" w:rsidRDefault="00B71763" w:rsidP="00B71763">
      <w:pPr>
        <w:autoSpaceDE w:val="0"/>
        <w:autoSpaceDN w:val="0"/>
        <w:adjustRightInd w:val="0"/>
        <w:spacing w:before="240" w:after="240"/>
        <w:ind w:left="1134" w:right="1276"/>
        <w:jc w:val="center"/>
        <w:rPr>
          <w:rFonts w:ascii="ITC Avant Garde" w:eastAsia="Calibri" w:hAnsi="ITC Avant Garde"/>
          <w:b/>
          <w:sz w:val="18"/>
          <w:szCs w:val="18"/>
          <w:lang w:val="es-MX" w:eastAsia="en-US"/>
        </w:rPr>
      </w:pPr>
      <w:r w:rsidRPr="00B71763">
        <w:rPr>
          <w:rFonts w:ascii="ITC Avant Garde" w:eastAsia="Calibri" w:hAnsi="ITC Avant Garde"/>
          <w:b/>
          <w:sz w:val="18"/>
          <w:szCs w:val="18"/>
          <w:lang w:val="es-MX" w:eastAsia="en-US"/>
        </w:rPr>
        <w:lastRenderedPageBreak/>
        <w:t>Condiciones y términos de uso de la banda de frecuencias</w:t>
      </w:r>
    </w:p>
    <w:tbl>
      <w:tblPr>
        <w:tblStyle w:val="Tablaconcuadrcula"/>
        <w:tblW w:w="0" w:type="auto"/>
        <w:jc w:val="center"/>
        <w:tblLook w:val="04A0" w:firstRow="1" w:lastRow="0" w:firstColumn="1" w:lastColumn="0" w:noHBand="0" w:noVBand="1"/>
        <w:tblCaption w:val="Condiciones y términos de uso de la banda de frecuencias"/>
        <w:tblDescription w:val="En una tabla de 2 columnas y 3 filas, se proporcionan 3 categorías: frecuencias de operación, cobertura y vigencia del lado izquierdo, y del lado derecho se describe cada categoría."/>
      </w:tblPr>
      <w:tblGrid>
        <w:gridCol w:w="2835"/>
        <w:gridCol w:w="4678"/>
      </w:tblGrid>
      <w:tr w:rsidR="008B0ECD" w:rsidRPr="00B71763" w14:paraId="1202FCEA" w14:textId="77777777" w:rsidTr="00B71763">
        <w:trPr>
          <w:tblHeader/>
          <w:jc w:val="center"/>
        </w:trPr>
        <w:tc>
          <w:tcPr>
            <w:tcW w:w="2835" w:type="dxa"/>
            <w:vAlign w:val="center"/>
          </w:tcPr>
          <w:p w14:paraId="4CDDBEAE" w14:textId="77777777" w:rsidR="008B0ECD" w:rsidRPr="00B71763" w:rsidRDefault="008B0ECD" w:rsidP="00B71763">
            <w:pPr>
              <w:autoSpaceDE w:val="0"/>
              <w:autoSpaceDN w:val="0"/>
              <w:adjustRightInd w:val="0"/>
              <w:ind w:left="34" w:right="1276"/>
              <w:jc w:val="center"/>
              <w:rPr>
                <w:rFonts w:ascii="ITC Avant Garde" w:eastAsia="Calibri" w:hAnsi="ITC Avant Garde"/>
                <w:b/>
                <w:sz w:val="18"/>
                <w:szCs w:val="18"/>
                <w:lang w:val="es-MX" w:eastAsia="en-US"/>
              </w:rPr>
            </w:pPr>
            <w:r w:rsidRPr="00B71763">
              <w:rPr>
                <w:rFonts w:ascii="ITC Avant Garde" w:eastAsia="Calibri" w:hAnsi="ITC Avant Garde"/>
                <w:b/>
                <w:sz w:val="18"/>
                <w:szCs w:val="18"/>
                <w:lang w:val="es-MX" w:eastAsia="en-US"/>
              </w:rPr>
              <w:t>Frecuencias de operación</w:t>
            </w:r>
          </w:p>
        </w:tc>
        <w:tc>
          <w:tcPr>
            <w:tcW w:w="4678" w:type="dxa"/>
          </w:tcPr>
          <w:p w14:paraId="71E8FB70" w14:textId="77777777" w:rsidR="008B0ECD" w:rsidRPr="00B71763" w:rsidRDefault="008B0ECD" w:rsidP="00B71763">
            <w:pPr>
              <w:autoSpaceDE w:val="0"/>
              <w:autoSpaceDN w:val="0"/>
              <w:adjustRightInd w:val="0"/>
              <w:ind w:left="34" w:right="317"/>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Conforme a lo establecido en el CNAF</w:t>
            </w:r>
          </w:p>
        </w:tc>
      </w:tr>
      <w:tr w:rsidR="008B0ECD" w:rsidRPr="00B71763" w14:paraId="3C58046C" w14:textId="77777777" w:rsidTr="00B71763">
        <w:trPr>
          <w:tblHeader/>
          <w:jc w:val="center"/>
        </w:trPr>
        <w:tc>
          <w:tcPr>
            <w:tcW w:w="2835" w:type="dxa"/>
            <w:vAlign w:val="center"/>
          </w:tcPr>
          <w:p w14:paraId="17AD4EFD" w14:textId="77777777" w:rsidR="008B0ECD" w:rsidRPr="00B71763" w:rsidRDefault="008B0ECD" w:rsidP="00B71763">
            <w:pPr>
              <w:autoSpaceDE w:val="0"/>
              <w:autoSpaceDN w:val="0"/>
              <w:adjustRightInd w:val="0"/>
              <w:ind w:left="34" w:right="1276"/>
              <w:jc w:val="center"/>
              <w:rPr>
                <w:rFonts w:ascii="ITC Avant Garde" w:eastAsia="Calibri" w:hAnsi="ITC Avant Garde"/>
                <w:b/>
                <w:sz w:val="18"/>
                <w:szCs w:val="18"/>
                <w:lang w:val="es-MX" w:eastAsia="en-US"/>
              </w:rPr>
            </w:pPr>
            <w:r w:rsidRPr="00B71763">
              <w:rPr>
                <w:rFonts w:ascii="ITC Avant Garde" w:eastAsia="Calibri" w:hAnsi="ITC Avant Garde"/>
                <w:b/>
                <w:sz w:val="18"/>
                <w:szCs w:val="18"/>
                <w:lang w:val="es-MX" w:eastAsia="en-US"/>
              </w:rPr>
              <w:t>Cobertura</w:t>
            </w:r>
          </w:p>
        </w:tc>
        <w:tc>
          <w:tcPr>
            <w:tcW w:w="4678" w:type="dxa"/>
          </w:tcPr>
          <w:p w14:paraId="6EBBF94D" w14:textId="77777777" w:rsidR="008B0ECD" w:rsidRPr="00B71763" w:rsidRDefault="008B0ECD" w:rsidP="00B71763">
            <w:pPr>
              <w:autoSpaceDE w:val="0"/>
              <w:autoSpaceDN w:val="0"/>
              <w:adjustRightInd w:val="0"/>
              <w:ind w:left="34" w:right="317"/>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Sin restricciones a la cobertura solicitada</w:t>
            </w:r>
          </w:p>
        </w:tc>
      </w:tr>
      <w:tr w:rsidR="008B0ECD" w:rsidRPr="00B71763" w14:paraId="067BB791" w14:textId="77777777" w:rsidTr="00B71763">
        <w:trPr>
          <w:tblHeader/>
          <w:jc w:val="center"/>
        </w:trPr>
        <w:tc>
          <w:tcPr>
            <w:tcW w:w="2835" w:type="dxa"/>
            <w:vAlign w:val="center"/>
          </w:tcPr>
          <w:p w14:paraId="17AE6A0B" w14:textId="77777777" w:rsidR="008B0ECD" w:rsidRPr="00B71763" w:rsidRDefault="008B0ECD" w:rsidP="00B71763">
            <w:pPr>
              <w:autoSpaceDE w:val="0"/>
              <w:autoSpaceDN w:val="0"/>
              <w:adjustRightInd w:val="0"/>
              <w:ind w:left="34" w:right="1276"/>
              <w:jc w:val="center"/>
              <w:rPr>
                <w:rFonts w:ascii="ITC Avant Garde" w:eastAsia="Calibri" w:hAnsi="ITC Avant Garde"/>
                <w:b/>
                <w:sz w:val="18"/>
                <w:szCs w:val="18"/>
                <w:lang w:val="es-MX" w:eastAsia="en-US"/>
              </w:rPr>
            </w:pPr>
            <w:r w:rsidRPr="00B71763">
              <w:rPr>
                <w:rFonts w:ascii="ITC Avant Garde" w:eastAsia="Calibri" w:hAnsi="ITC Avant Garde"/>
                <w:b/>
                <w:sz w:val="18"/>
                <w:szCs w:val="18"/>
                <w:lang w:val="es-MX" w:eastAsia="en-US"/>
              </w:rPr>
              <w:t>Vigencia recomendada</w:t>
            </w:r>
          </w:p>
        </w:tc>
        <w:tc>
          <w:tcPr>
            <w:tcW w:w="4678" w:type="dxa"/>
          </w:tcPr>
          <w:p w14:paraId="1926F46D" w14:textId="77777777" w:rsidR="008B0ECD" w:rsidRPr="00B71763" w:rsidRDefault="008B0ECD" w:rsidP="00B71763">
            <w:pPr>
              <w:autoSpaceDE w:val="0"/>
              <w:autoSpaceDN w:val="0"/>
              <w:adjustRightInd w:val="0"/>
              <w:ind w:left="34" w:right="317"/>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Sin restricciones a la vigencia solicitada</w:t>
            </w:r>
          </w:p>
        </w:tc>
      </w:tr>
    </w:tbl>
    <w:p w14:paraId="2FFE459B" w14:textId="77777777" w:rsidR="00B71763" w:rsidRPr="00B71763" w:rsidRDefault="008B0ECD" w:rsidP="00B71763">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w:t>
      </w:r>
      <w:r w:rsidR="00DA49DE" w:rsidRPr="00B71763">
        <w:rPr>
          <w:rFonts w:ascii="ITC Avant Garde" w:eastAsia="Calibri" w:hAnsi="ITC Avant Garde"/>
          <w:sz w:val="18"/>
          <w:szCs w:val="18"/>
          <w:lang w:val="es-MX" w:eastAsia="en-US"/>
        </w:rPr>
        <w:t>”</w:t>
      </w:r>
    </w:p>
    <w:p w14:paraId="38759F83" w14:textId="735F7451" w:rsidR="00F17448" w:rsidRPr="00B71763" w:rsidRDefault="005D071B" w:rsidP="00B71763">
      <w:pPr>
        <w:autoSpaceDE w:val="0"/>
        <w:autoSpaceDN w:val="0"/>
        <w:adjustRightInd w:val="0"/>
        <w:spacing w:before="240" w:after="240"/>
        <w:jc w:val="both"/>
        <w:rPr>
          <w:rFonts w:ascii="ITC Avant Garde" w:eastAsia="Calibri" w:hAnsi="ITC Avant Garde"/>
          <w:sz w:val="22"/>
          <w:szCs w:val="22"/>
          <w:lang w:val="es-MX" w:eastAsia="en-US"/>
        </w:rPr>
      </w:pPr>
      <w:r w:rsidRPr="00B71763">
        <w:rPr>
          <w:rFonts w:ascii="ITC Avant Garde" w:eastAsia="Calibri" w:hAnsi="ITC Avant Garde"/>
          <w:sz w:val="22"/>
          <w:szCs w:val="22"/>
          <w:lang w:val="es-MX" w:eastAsia="en-US"/>
        </w:rPr>
        <w:t>Asimismo,</w:t>
      </w:r>
      <w:r w:rsidR="009762B1" w:rsidRPr="00B71763">
        <w:rPr>
          <w:rFonts w:ascii="ITC Avant Garde" w:eastAsia="Calibri" w:hAnsi="ITC Avant Garde"/>
          <w:sz w:val="22"/>
          <w:szCs w:val="22"/>
          <w:lang w:val="es-MX" w:eastAsia="en-US"/>
        </w:rPr>
        <w:t xml:space="preserve"> como parte integral de la</w:t>
      </w:r>
      <w:r w:rsidR="009F0CFE" w:rsidRPr="00B71763">
        <w:rPr>
          <w:rFonts w:ascii="ITC Avant Garde" w:eastAsia="Calibri" w:hAnsi="ITC Avant Garde"/>
          <w:sz w:val="22"/>
          <w:szCs w:val="22"/>
          <w:lang w:val="es-MX" w:eastAsia="en-US"/>
        </w:rPr>
        <w:t>s</w:t>
      </w:r>
      <w:r w:rsidR="009762B1" w:rsidRPr="00B71763">
        <w:rPr>
          <w:rFonts w:ascii="ITC Avant Garde" w:eastAsia="Calibri" w:hAnsi="ITC Avant Garde"/>
          <w:sz w:val="22"/>
          <w:szCs w:val="22"/>
          <w:lang w:val="es-MX" w:eastAsia="en-US"/>
        </w:rPr>
        <w:t xml:space="preserve"> opini</w:t>
      </w:r>
      <w:r w:rsidR="009F0CFE" w:rsidRPr="00B71763">
        <w:rPr>
          <w:rFonts w:ascii="ITC Avant Garde" w:eastAsia="Calibri" w:hAnsi="ITC Avant Garde"/>
          <w:sz w:val="22"/>
          <w:szCs w:val="22"/>
          <w:lang w:val="es-MX" w:eastAsia="en-US"/>
        </w:rPr>
        <w:t>ones</w:t>
      </w:r>
      <w:r w:rsidR="009762B1" w:rsidRPr="00B71763">
        <w:rPr>
          <w:rFonts w:ascii="ITC Avant Garde" w:eastAsia="Calibri" w:hAnsi="ITC Avant Garde"/>
          <w:sz w:val="22"/>
          <w:szCs w:val="22"/>
          <w:lang w:val="es-MX" w:eastAsia="en-US"/>
        </w:rPr>
        <w:t xml:space="preserve"> formulada</w:t>
      </w:r>
      <w:r w:rsidR="009F0CFE" w:rsidRPr="00B71763">
        <w:rPr>
          <w:rFonts w:ascii="ITC Avant Garde" w:eastAsia="Calibri" w:hAnsi="ITC Avant Garde"/>
          <w:sz w:val="22"/>
          <w:szCs w:val="22"/>
          <w:lang w:val="es-MX" w:eastAsia="en-US"/>
        </w:rPr>
        <w:t>s</w:t>
      </w:r>
      <w:r w:rsidR="009762B1" w:rsidRPr="00B71763">
        <w:rPr>
          <w:rFonts w:ascii="ITC Avant Garde" w:eastAsia="Calibri" w:hAnsi="ITC Avant Garde"/>
          <w:sz w:val="22"/>
          <w:szCs w:val="22"/>
          <w:lang w:val="es-MX" w:eastAsia="en-US"/>
        </w:rPr>
        <w:t xml:space="preserve"> por la Unidad de Espectro Radioeléctrico,</w:t>
      </w:r>
      <w:r w:rsidRPr="00B71763">
        <w:rPr>
          <w:rFonts w:ascii="ITC Avant Garde" w:eastAsia="Calibri" w:hAnsi="ITC Avant Garde"/>
          <w:sz w:val="22"/>
          <w:szCs w:val="22"/>
          <w:lang w:val="es-MX" w:eastAsia="en-US"/>
        </w:rPr>
        <w:t xml:space="preserve"> la Dirección General de Ingeniería del Espectro y Estudios Técnicos</w:t>
      </w:r>
      <w:r w:rsidR="00D07339" w:rsidRPr="00B71763">
        <w:rPr>
          <w:rFonts w:ascii="ITC Avant Garde" w:eastAsia="Calibri" w:hAnsi="ITC Avant Garde"/>
          <w:sz w:val="22"/>
          <w:szCs w:val="22"/>
          <w:lang w:val="es-MX" w:eastAsia="en-US"/>
        </w:rPr>
        <w:t xml:space="preserve"> emitió</w:t>
      </w:r>
      <w:r w:rsidR="00ED1D56" w:rsidRPr="00B71763">
        <w:rPr>
          <w:rFonts w:ascii="ITC Avant Garde" w:eastAsia="Calibri" w:hAnsi="ITC Avant Garde"/>
          <w:sz w:val="22"/>
          <w:szCs w:val="22"/>
          <w:lang w:val="es-MX" w:eastAsia="en-US"/>
        </w:rPr>
        <w:t xml:space="preserve"> lo</w:t>
      </w:r>
      <w:r w:rsidR="006B539D" w:rsidRPr="00B71763">
        <w:rPr>
          <w:rFonts w:ascii="ITC Avant Garde" w:eastAsia="Calibri" w:hAnsi="ITC Avant Garde"/>
          <w:sz w:val="22"/>
          <w:szCs w:val="22"/>
          <w:lang w:val="es-MX" w:eastAsia="en-US"/>
        </w:rPr>
        <w:t>s</w:t>
      </w:r>
      <w:r w:rsidR="00D07339" w:rsidRPr="00B71763">
        <w:rPr>
          <w:rFonts w:ascii="ITC Avant Garde" w:eastAsia="Calibri" w:hAnsi="ITC Avant Garde"/>
          <w:sz w:val="22"/>
          <w:szCs w:val="22"/>
          <w:lang w:val="es-MX" w:eastAsia="en-US"/>
        </w:rPr>
        <w:t xml:space="preserve"> </w:t>
      </w:r>
      <w:r w:rsidR="006B539D" w:rsidRPr="00B71763">
        <w:rPr>
          <w:rFonts w:ascii="ITC Avant Garde" w:eastAsia="Calibri" w:hAnsi="ITC Avant Garde"/>
          <w:sz w:val="22"/>
          <w:szCs w:val="22"/>
          <w:lang w:val="es-MX" w:eastAsia="en-US"/>
        </w:rPr>
        <w:t>respectivos dictámenes</w:t>
      </w:r>
      <w:r w:rsidR="00F17448" w:rsidRPr="00B71763">
        <w:rPr>
          <w:rFonts w:ascii="ITC Avant Garde" w:eastAsia="Calibri" w:hAnsi="ITC Avant Garde"/>
          <w:sz w:val="22"/>
          <w:szCs w:val="22"/>
          <w:lang w:val="es-MX" w:eastAsia="en-US"/>
        </w:rPr>
        <w:t xml:space="preserve"> </w:t>
      </w:r>
      <w:r w:rsidR="006B539D" w:rsidRPr="00B71763">
        <w:rPr>
          <w:rFonts w:ascii="ITC Avant Garde" w:eastAsia="Calibri" w:hAnsi="ITC Avant Garde"/>
          <w:sz w:val="22"/>
          <w:szCs w:val="22"/>
          <w:lang w:val="es-MX" w:eastAsia="en-US"/>
        </w:rPr>
        <w:t>para las Solicitudes. En particular, en el</w:t>
      </w:r>
      <w:r w:rsidR="00074065" w:rsidRPr="00B71763">
        <w:rPr>
          <w:rFonts w:ascii="ITC Avant Garde" w:eastAsia="Calibri" w:hAnsi="ITC Avant Garde"/>
          <w:sz w:val="22"/>
          <w:szCs w:val="22"/>
          <w:lang w:val="es-MX" w:eastAsia="en-US"/>
        </w:rPr>
        <w:t xml:space="preserve"> </w:t>
      </w:r>
      <w:r w:rsidR="006B539D" w:rsidRPr="00B71763">
        <w:rPr>
          <w:rFonts w:ascii="ITC Avant Garde" w:eastAsia="Calibri" w:hAnsi="ITC Avant Garde"/>
          <w:sz w:val="22"/>
          <w:szCs w:val="22"/>
          <w:lang w:val="es-MX" w:eastAsia="en-US"/>
        </w:rPr>
        <w:t xml:space="preserve">dictamen contenido en el </w:t>
      </w:r>
      <w:r w:rsidR="00074065" w:rsidRPr="00B71763">
        <w:rPr>
          <w:rFonts w:ascii="ITC Avant Garde" w:eastAsia="Calibri" w:hAnsi="ITC Avant Garde"/>
          <w:sz w:val="22"/>
          <w:szCs w:val="22"/>
          <w:lang w:val="es-MX" w:eastAsia="en-US"/>
        </w:rPr>
        <w:t>oficio IFT/222/UER/DG-IEET/</w:t>
      </w:r>
      <w:r w:rsidR="008B0ECD" w:rsidRPr="00B71763">
        <w:rPr>
          <w:rFonts w:ascii="ITC Avant Garde" w:eastAsia="Calibri" w:hAnsi="ITC Avant Garde"/>
          <w:sz w:val="22"/>
          <w:szCs w:val="22"/>
          <w:lang w:val="es-MX" w:eastAsia="en-US"/>
        </w:rPr>
        <w:t>0156/2017</w:t>
      </w:r>
      <w:r w:rsidR="00074065" w:rsidRPr="00B71763">
        <w:rPr>
          <w:rFonts w:ascii="ITC Avant Garde" w:eastAsia="Calibri" w:hAnsi="ITC Avant Garde"/>
          <w:sz w:val="22"/>
          <w:szCs w:val="22"/>
          <w:lang w:val="es-MX" w:eastAsia="en-US"/>
        </w:rPr>
        <w:t xml:space="preserve"> de fecha </w:t>
      </w:r>
      <w:r w:rsidR="008B0ECD" w:rsidRPr="00B71763">
        <w:rPr>
          <w:rFonts w:ascii="ITC Avant Garde" w:eastAsia="Calibri" w:hAnsi="ITC Avant Garde"/>
          <w:sz w:val="22"/>
          <w:szCs w:val="22"/>
          <w:lang w:val="es-MX" w:eastAsia="en-US"/>
        </w:rPr>
        <w:t>13</w:t>
      </w:r>
      <w:r w:rsidR="00074065" w:rsidRPr="00B71763">
        <w:rPr>
          <w:rFonts w:ascii="ITC Avant Garde" w:eastAsia="Calibri" w:hAnsi="ITC Avant Garde"/>
          <w:sz w:val="22"/>
          <w:szCs w:val="22"/>
          <w:lang w:val="es-MX" w:eastAsia="en-US"/>
        </w:rPr>
        <w:t xml:space="preserve"> de </w:t>
      </w:r>
      <w:r w:rsidR="008B0ECD" w:rsidRPr="00B71763">
        <w:rPr>
          <w:rFonts w:ascii="ITC Avant Garde" w:eastAsia="Calibri" w:hAnsi="ITC Avant Garde"/>
          <w:sz w:val="22"/>
          <w:szCs w:val="22"/>
          <w:lang w:val="es-MX" w:eastAsia="en-US"/>
        </w:rPr>
        <w:t>febrer</w:t>
      </w:r>
      <w:r w:rsidR="00074065" w:rsidRPr="00B71763">
        <w:rPr>
          <w:rFonts w:ascii="ITC Avant Garde" w:eastAsia="Calibri" w:hAnsi="ITC Avant Garde"/>
          <w:sz w:val="22"/>
          <w:szCs w:val="22"/>
          <w:lang w:val="es-MX" w:eastAsia="en-US"/>
        </w:rPr>
        <w:t>o de 201</w:t>
      </w:r>
      <w:r w:rsidR="008B0ECD" w:rsidRPr="00B71763">
        <w:rPr>
          <w:rFonts w:ascii="ITC Avant Garde" w:eastAsia="Calibri" w:hAnsi="ITC Avant Garde"/>
          <w:sz w:val="22"/>
          <w:szCs w:val="22"/>
          <w:lang w:val="es-MX" w:eastAsia="en-US"/>
        </w:rPr>
        <w:t>7</w:t>
      </w:r>
      <w:r w:rsidR="00E725C3" w:rsidRPr="00B71763">
        <w:rPr>
          <w:rFonts w:ascii="ITC Avant Garde" w:eastAsia="Calibri" w:hAnsi="ITC Avant Garde"/>
          <w:sz w:val="22"/>
          <w:szCs w:val="22"/>
          <w:lang w:val="es-MX" w:eastAsia="en-US"/>
        </w:rPr>
        <w:t xml:space="preserve"> </w:t>
      </w:r>
      <w:r w:rsidR="00F17448" w:rsidRPr="00B71763">
        <w:rPr>
          <w:rFonts w:ascii="ITC Avant Garde" w:eastAsia="Calibri" w:hAnsi="ITC Avant Garde"/>
          <w:sz w:val="22"/>
          <w:szCs w:val="22"/>
          <w:lang w:val="es-MX" w:eastAsia="en-US"/>
        </w:rPr>
        <w:t xml:space="preserve">se </w:t>
      </w:r>
      <w:r w:rsidR="00E725C3" w:rsidRPr="00B71763">
        <w:rPr>
          <w:rFonts w:ascii="ITC Avant Garde" w:eastAsia="Calibri" w:hAnsi="ITC Avant Garde"/>
          <w:sz w:val="22"/>
          <w:szCs w:val="22"/>
          <w:lang w:val="es-MX" w:eastAsia="en-US"/>
        </w:rPr>
        <w:t>estableci</w:t>
      </w:r>
      <w:r w:rsidR="008B0ECD" w:rsidRPr="00B71763">
        <w:rPr>
          <w:rFonts w:ascii="ITC Avant Garde" w:eastAsia="Calibri" w:hAnsi="ITC Avant Garde"/>
          <w:sz w:val="22"/>
          <w:szCs w:val="22"/>
          <w:lang w:val="es-MX" w:eastAsia="en-US"/>
        </w:rPr>
        <w:t>eron</w:t>
      </w:r>
      <w:r w:rsidR="00F17448" w:rsidRPr="00B71763">
        <w:rPr>
          <w:rFonts w:ascii="ITC Avant Garde" w:eastAsia="Calibri" w:hAnsi="ITC Avant Garde"/>
          <w:sz w:val="22"/>
          <w:szCs w:val="22"/>
          <w:lang w:val="es-MX" w:eastAsia="en-US"/>
        </w:rPr>
        <w:t xml:space="preserve"> </w:t>
      </w:r>
      <w:r w:rsidR="00E725C3" w:rsidRPr="00B71763">
        <w:rPr>
          <w:rFonts w:ascii="ITC Avant Garde" w:eastAsia="Calibri" w:hAnsi="ITC Avant Garde"/>
          <w:sz w:val="22"/>
          <w:szCs w:val="22"/>
          <w:lang w:val="es-MX" w:eastAsia="en-US"/>
        </w:rPr>
        <w:t xml:space="preserve">las condiciones técnicas de operación para el uso y aprovechamiento de las bandas de frecuencias atribuidas en el CNAF para este tipo de </w:t>
      </w:r>
      <w:r w:rsidR="00F17448" w:rsidRPr="00B71763">
        <w:rPr>
          <w:rFonts w:ascii="ITC Avant Garde" w:eastAsia="Calibri" w:hAnsi="ITC Avant Garde"/>
          <w:sz w:val="22"/>
          <w:szCs w:val="22"/>
          <w:lang w:val="es-MX" w:eastAsia="en-US"/>
        </w:rPr>
        <w:t>s</w:t>
      </w:r>
      <w:r w:rsidR="00E725C3" w:rsidRPr="00B71763">
        <w:rPr>
          <w:rFonts w:ascii="ITC Avant Garde" w:eastAsia="Calibri" w:hAnsi="ITC Avant Garde"/>
          <w:sz w:val="22"/>
          <w:szCs w:val="22"/>
          <w:lang w:val="es-MX" w:eastAsia="en-US"/>
        </w:rPr>
        <w:t>olicitudes, entre</w:t>
      </w:r>
      <w:r w:rsidR="00014B64" w:rsidRPr="00B71763">
        <w:rPr>
          <w:rFonts w:ascii="ITC Avant Garde" w:eastAsia="Calibri" w:hAnsi="ITC Avant Garde"/>
          <w:sz w:val="22"/>
          <w:szCs w:val="22"/>
          <w:lang w:val="es-MX" w:eastAsia="en-US"/>
        </w:rPr>
        <w:t xml:space="preserve"> las</w:t>
      </w:r>
      <w:r w:rsidR="00E725C3" w:rsidRPr="00B71763">
        <w:rPr>
          <w:rFonts w:ascii="ITC Avant Garde" w:eastAsia="Calibri" w:hAnsi="ITC Avant Garde"/>
          <w:sz w:val="22"/>
          <w:szCs w:val="22"/>
          <w:lang w:val="es-MX" w:eastAsia="en-US"/>
        </w:rPr>
        <w:t xml:space="preserve"> que se encuentran las siguientes: i) Solicitud de información; ii) </w:t>
      </w:r>
      <w:r w:rsidR="00014B64" w:rsidRPr="00B71763">
        <w:rPr>
          <w:rFonts w:ascii="ITC Avant Garde" w:eastAsia="Calibri" w:hAnsi="ITC Avant Garde"/>
          <w:sz w:val="22"/>
          <w:szCs w:val="22"/>
          <w:lang w:val="es-MX" w:eastAsia="en-US"/>
        </w:rPr>
        <w:t>Interferencias perjudiciales; ii</w:t>
      </w:r>
      <w:r w:rsidR="00E725C3" w:rsidRPr="00B71763">
        <w:rPr>
          <w:rFonts w:ascii="ITC Avant Garde" w:eastAsia="Calibri" w:hAnsi="ITC Avant Garde"/>
          <w:sz w:val="22"/>
          <w:szCs w:val="22"/>
          <w:lang w:val="es-MX" w:eastAsia="en-US"/>
        </w:rPr>
        <w:t>i) Servicios a título secundario</w:t>
      </w:r>
      <w:r w:rsidR="00074065" w:rsidRPr="00B71763">
        <w:rPr>
          <w:rFonts w:ascii="ITC Avant Garde" w:eastAsia="Calibri" w:hAnsi="ITC Avant Garde"/>
          <w:sz w:val="22"/>
          <w:szCs w:val="22"/>
          <w:lang w:val="es-MX" w:eastAsia="en-US"/>
        </w:rPr>
        <w:t>,</w:t>
      </w:r>
      <w:r w:rsidR="00E725C3" w:rsidRPr="00B71763">
        <w:rPr>
          <w:rFonts w:ascii="ITC Avant Garde" w:eastAsia="Calibri" w:hAnsi="ITC Avant Garde"/>
          <w:sz w:val="22"/>
          <w:szCs w:val="22"/>
          <w:lang w:val="es-MX" w:eastAsia="en-US"/>
        </w:rPr>
        <w:t xml:space="preserve"> y </w:t>
      </w:r>
      <w:r w:rsidR="00014B64" w:rsidRPr="00B71763">
        <w:rPr>
          <w:rFonts w:ascii="ITC Avant Garde" w:eastAsia="Calibri" w:hAnsi="ITC Avant Garde"/>
          <w:sz w:val="22"/>
          <w:szCs w:val="22"/>
          <w:lang w:val="es-MX" w:eastAsia="en-US"/>
        </w:rPr>
        <w:t>i</w:t>
      </w:r>
      <w:r w:rsidR="00E725C3" w:rsidRPr="00B71763">
        <w:rPr>
          <w:rFonts w:ascii="ITC Avant Garde" w:eastAsia="Calibri" w:hAnsi="ITC Avant Garde"/>
          <w:sz w:val="22"/>
          <w:szCs w:val="22"/>
          <w:lang w:val="es-MX" w:eastAsia="en-US"/>
        </w:rPr>
        <w:t>v) Radiaciones electromagnéticas</w:t>
      </w:r>
      <w:r w:rsidR="004A6BFF" w:rsidRPr="00B71763">
        <w:rPr>
          <w:rFonts w:ascii="ITC Avant Garde" w:eastAsia="Calibri" w:hAnsi="ITC Avant Garde"/>
          <w:sz w:val="22"/>
          <w:szCs w:val="22"/>
          <w:lang w:val="es-MX" w:eastAsia="en-US"/>
        </w:rPr>
        <w:t>, y</w:t>
      </w:r>
      <w:r w:rsidR="00F17448" w:rsidRPr="00B71763">
        <w:rPr>
          <w:rFonts w:ascii="ITC Avant Garde" w:eastAsia="Calibri" w:hAnsi="ITC Avant Garde"/>
          <w:sz w:val="22"/>
          <w:szCs w:val="22"/>
          <w:lang w:val="es-MX" w:eastAsia="en-US"/>
        </w:rPr>
        <w:t xml:space="preserve"> se</w:t>
      </w:r>
      <w:r w:rsidR="006B539D" w:rsidRPr="00B71763">
        <w:rPr>
          <w:rFonts w:ascii="ITC Avant Garde" w:eastAsia="Calibri" w:hAnsi="ITC Avant Garde"/>
          <w:sz w:val="22"/>
          <w:szCs w:val="22"/>
          <w:lang w:val="es-MX" w:eastAsia="en-US"/>
        </w:rPr>
        <w:t xml:space="preserve"> señaló</w:t>
      </w:r>
      <w:r w:rsidR="00F17448" w:rsidRPr="00B71763">
        <w:rPr>
          <w:rFonts w:ascii="ITC Avant Garde" w:eastAsia="Calibri" w:hAnsi="ITC Avant Garde"/>
          <w:sz w:val="22"/>
          <w:szCs w:val="22"/>
          <w:lang w:val="es-MX" w:eastAsia="en-US"/>
        </w:rPr>
        <w:t xml:space="preserve"> lo siguiente: </w:t>
      </w:r>
    </w:p>
    <w:p w14:paraId="24356020" w14:textId="5F43E9DF" w:rsidR="00F17448" w:rsidRPr="00B71763" w:rsidRDefault="00B71763" w:rsidP="00B71763">
      <w:pPr>
        <w:autoSpaceDE w:val="0"/>
        <w:autoSpaceDN w:val="0"/>
        <w:adjustRightInd w:val="0"/>
        <w:spacing w:before="240" w:after="240"/>
        <w:ind w:left="1276" w:right="701"/>
        <w:jc w:val="both"/>
        <w:rPr>
          <w:rFonts w:ascii="ITC Avant Garde" w:eastAsia="Calibri" w:hAnsi="ITC Avant Garde"/>
          <w:sz w:val="22"/>
          <w:szCs w:val="22"/>
          <w:lang w:val="es-MX" w:eastAsia="en-US"/>
        </w:rPr>
      </w:pPr>
      <w:r w:rsidRPr="00B71763">
        <w:rPr>
          <w:rFonts w:ascii="ITC Avant Garde" w:eastAsia="Calibri" w:hAnsi="ITC Avant Garde"/>
          <w:sz w:val="18"/>
          <w:szCs w:val="18"/>
          <w:lang w:val="es-MX" w:eastAsia="en-US"/>
        </w:rPr>
        <w:t>“</w:t>
      </w:r>
      <w:r w:rsidRPr="00B71763">
        <w:rPr>
          <w:rFonts w:ascii="ITC Avant Garde" w:eastAsia="Calibri" w:hAnsi="ITC Avant Garde"/>
          <w:sz w:val="18"/>
          <w:szCs w:val="22"/>
          <w:lang w:val="es-MX" w:eastAsia="en-US"/>
        </w:rPr>
        <w:t xml:space="preserve">Las presentes condiciones técnicas y características de operación son aplicables para las diversas solicitudes de </w:t>
      </w:r>
      <w:r w:rsidRPr="00B71763">
        <w:rPr>
          <w:rFonts w:ascii="ITC Avant Garde" w:eastAsia="Calibri" w:hAnsi="ITC Avant Garde"/>
          <w:sz w:val="18"/>
          <w:szCs w:val="18"/>
          <w:lang w:val="es-MX" w:eastAsia="en-US"/>
        </w:rPr>
        <w:t>Concesión</w:t>
      </w:r>
      <w:r w:rsidRPr="00B71763">
        <w:rPr>
          <w:rFonts w:ascii="ITC Avant Garde" w:eastAsia="Calibri" w:hAnsi="ITC Avant Garde"/>
          <w:sz w:val="18"/>
          <w:szCs w:val="22"/>
          <w:lang w:val="es-MX" w:eastAsia="en-US"/>
        </w:rPr>
        <w:t xml:space="preserve"> para usar y aprovechar bandas de frecuencia del espectro radioeléctrico para uso privado con propósitos de radioafición, las cuales son válidas para su aplicación en futuras solicitudes de concesión de esta índole.”</w:t>
      </w:r>
    </w:p>
    <w:p w14:paraId="4DB0DE6C" w14:textId="60BB5F72" w:rsidR="00DA49DE" w:rsidRPr="00B71763" w:rsidRDefault="00B17F5F" w:rsidP="00B71763">
      <w:pPr>
        <w:autoSpaceDE w:val="0"/>
        <w:autoSpaceDN w:val="0"/>
        <w:adjustRightInd w:val="0"/>
        <w:spacing w:before="240" w:after="240"/>
        <w:jc w:val="both"/>
        <w:rPr>
          <w:rFonts w:ascii="ITC Avant Garde" w:eastAsia="Calibri" w:hAnsi="ITC Avant Garde"/>
          <w:sz w:val="22"/>
          <w:szCs w:val="22"/>
          <w:lang w:val="es-MX" w:eastAsia="en-US"/>
        </w:rPr>
      </w:pPr>
      <w:r w:rsidRPr="00B71763">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B71763">
        <w:rPr>
          <w:rFonts w:ascii="ITC Avant Garde" w:eastAsia="Calibri" w:hAnsi="ITC Avant Garde"/>
          <w:sz w:val="22"/>
          <w:szCs w:val="22"/>
          <w:lang w:val="es-MX" w:eastAsia="en-US"/>
        </w:rPr>
        <w:t>los oficios que se señalan en la Ta</w:t>
      </w:r>
      <w:r w:rsidR="00FA495E" w:rsidRPr="00B71763">
        <w:rPr>
          <w:rFonts w:ascii="ITC Avant Garde" w:eastAsia="Calibri" w:hAnsi="ITC Avant Garde"/>
          <w:sz w:val="22"/>
          <w:szCs w:val="22"/>
          <w:lang w:val="es-MX" w:eastAsia="en-US"/>
        </w:rPr>
        <w:t xml:space="preserve">bla </w:t>
      </w:r>
      <w:r w:rsidR="00014B64" w:rsidRPr="00B71763">
        <w:rPr>
          <w:rFonts w:ascii="ITC Avant Garde" w:eastAsia="Calibri" w:hAnsi="ITC Avant Garde"/>
          <w:sz w:val="22"/>
          <w:szCs w:val="22"/>
          <w:lang w:val="es-MX" w:eastAsia="en-US"/>
        </w:rPr>
        <w:t>3</w:t>
      </w:r>
      <w:r w:rsidR="00414D8D" w:rsidRPr="00B71763">
        <w:rPr>
          <w:rFonts w:ascii="ITC Avant Garde" w:eastAsia="Calibri" w:hAnsi="ITC Avant Garde"/>
          <w:sz w:val="22"/>
          <w:szCs w:val="22"/>
          <w:lang w:val="es-MX" w:eastAsia="en-US"/>
        </w:rPr>
        <w:t xml:space="preserve"> de Antecedentes</w:t>
      </w:r>
      <w:r w:rsidRPr="00B71763">
        <w:rPr>
          <w:rFonts w:ascii="ITC Avant Garde" w:eastAsia="Calibri" w:hAnsi="ITC Avant Garde"/>
          <w:sz w:val="22"/>
          <w:szCs w:val="22"/>
          <w:lang w:val="es-MX" w:eastAsia="en-US"/>
        </w:rPr>
        <w:t>, el Instituto solicitó a la Secretaría la opinión técnica</w:t>
      </w:r>
      <w:r w:rsidR="00CF224F" w:rsidRPr="00B71763">
        <w:rPr>
          <w:rFonts w:ascii="ITC Avant Garde" w:eastAsia="Calibri" w:hAnsi="ITC Avant Garde"/>
          <w:sz w:val="22"/>
          <w:szCs w:val="22"/>
          <w:lang w:val="es-MX" w:eastAsia="en-US"/>
        </w:rPr>
        <w:t xml:space="preserve"> correspondiente a la</w:t>
      </w:r>
      <w:r w:rsidR="00F37FB0" w:rsidRPr="00B71763">
        <w:rPr>
          <w:rFonts w:ascii="ITC Avant Garde" w:eastAsia="Calibri" w:hAnsi="ITC Avant Garde"/>
          <w:sz w:val="22"/>
          <w:szCs w:val="22"/>
          <w:lang w:val="es-MX" w:eastAsia="en-US"/>
        </w:rPr>
        <w:t>s</w:t>
      </w:r>
      <w:r w:rsidR="00CF224F" w:rsidRPr="00B71763">
        <w:rPr>
          <w:rFonts w:ascii="ITC Avant Garde" w:eastAsia="Calibri" w:hAnsi="ITC Avant Garde"/>
          <w:sz w:val="22"/>
          <w:szCs w:val="22"/>
          <w:lang w:val="es-MX" w:eastAsia="en-US"/>
        </w:rPr>
        <w:t xml:space="preserve"> Solicitud</w:t>
      </w:r>
      <w:r w:rsidR="00F37FB0" w:rsidRPr="00B71763">
        <w:rPr>
          <w:rFonts w:ascii="ITC Avant Garde" w:eastAsia="Calibri" w:hAnsi="ITC Avant Garde"/>
          <w:sz w:val="22"/>
          <w:szCs w:val="22"/>
          <w:lang w:val="es-MX" w:eastAsia="en-US"/>
        </w:rPr>
        <w:t>es</w:t>
      </w:r>
      <w:r w:rsidRPr="00B71763">
        <w:rPr>
          <w:rFonts w:ascii="ITC Avant Garde" w:eastAsia="Calibri" w:hAnsi="ITC Avant Garde"/>
          <w:sz w:val="22"/>
          <w:szCs w:val="22"/>
          <w:lang w:val="es-MX" w:eastAsia="en-US"/>
        </w:rPr>
        <w:t xml:space="preserve">. </w:t>
      </w:r>
    </w:p>
    <w:p w14:paraId="4985C38D" w14:textId="77777777" w:rsidR="00B71763" w:rsidRPr="00B71763" w:rsidRDefault="00B17F5F" w:rsidP="00B71763">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B71763">
        <w:rPr>
          <w:rFonts w:ascii="ITC Avant Garde" w:eastAsia="Calibri" w:hAnsi="ITC Avant Garde"/>
          <w:sz w:val="22"/>
          <w:szCs w:val="22"/>
          <w:lang w:val="es-MX" w:eastAsia="en-US"/>
        </w:rPr>
        <w:t xml:space="preserve">En respuesta a lo anterior, </w:t>
      </w:r>
      <w:r w:rsidR="00FA495E" w:rsidRPr="00B71763">
        <w:rPr>
          <w:rFonts w:ascii="ITC Avant Garde" w:eastAsia="Calibri" w:hAnsi="ITC Avant Garde"/>
          <w:sz w:val="22"/>
          <w:szCs w:val="22"/>
          <w:lang w:val="es-MX" w:eastAsia="en-US"/>
        </w:rPr>
        <w:t xml:space="preserve">la Secretaría </w:t>
      </w:r>
      <w:r w:rsidRPr="00B71763">
        <w:rPr>
          <w:rFonts w:ascii="ITC Avant Garde" w:eastAsia="Calibri" w:hAnsi="ITC Avant Garde"/>
          <w:sz w:val="22"/>
          <w:szCs w:val="22"/>
          <w:lang w:val="es-MX" w:eastAsia="en-US"/>
        </w:rPr>
        <w:t xml:space="preserve">expidió </w:t>
      </w:r>
      <w:r w:rsidR="00414D8D" w:rsidRPr="00B71763">
        <w:rPr>
          <w:rFonts w:ascii="ITC Avant Garde" w:eastAsia="Calibri" w:hAnsi="ITC Avant Garde"/>
          <w:sz w:val="22"/>
          <w:szCs w:val="22"/>
          <w:lang w:val="es-MX" w:eastAsia="en-US"/>
        </w:rPr>
        <w:t>l</w:t>
      </w:r>
      <w:r w:rsidR="00FA495E" w:rsidRPr="00B71763">
        <w:rPr>
          <w:rFonts w:ascii="ITC Avant Garde" w:eastAsia="Calibri" w:hAnsi="ITC Avant Garde"/>
          <w:sz w:val="22"/>
          <w:szCs w:val="22"/>
          <w:lang w:val="es-MX" w:eastAsia="en-US"/>
        </w:rPr>
        <w:t>os</w:t>
      </w:r>
      <w:r w:rsidR="00F37FB0" w:rsidRPr="00B71763">
        <w:rPr>
          <w:rFonts w:ascii="ITC Avant Garde" w:eastAsia="Calibri" w:hAnsi="ITC Avant Garde"/>
          <w:sz w:val="22"/>
          <w:szCs w:val="22"/>
          <w:lang w:val="es-MX" w:eastAsia="en-US"/>
        </w:rPr>
        <w:t xml:space="preserve"> diversos que se señalan en esa misma </w:t>
      </w:r>
      <w:r w:rsidR="00414D8D" w:rsidRPr="00B71763">
        <w:rPr>
          <w:rFonts w:ascii="ITC Avant Garde" w:eastAsia="Calibri" w:hAnsi="ITC Avant Garde"/>
          <w:sz w:val="22"/>
          <w:szCs w:val="22"/>
          <w:lang w:val="es-MX" w:eastAsia="en-US"/>
        </w:rPr>
        <w:t>tabla</w:t>
      </w:r>
      <w:r w:rsidR="00F37FB0" w:rsidRPr="00B71763">
        <w:rPr>
          <w:rFonts w:ascii="ITC Avant Garde" w:eastAsia="Calibri" w:hAnsi="ITC Avant Garde"/>
          <w:sz w:val="22"/>
          <w:szCs w:val="22"/>
          <w:lang w:val="es-MX" w:eastAsia="en-US"/>
        </w:rPr>
        <w:t>,</w:t>
      </w:r>
      <w:r w:rsidR="00414D8D" w:rsidRPr="00B71763">
        <w:rPr>
          <w:rFonts w:ascii="ITC Avant Garde" w:eastAsia="Calibri" w:hAnsi="ITC Avant Garde"/>
          <w:sz w:val="22"/>
          <w:szCs w:val="22"/>
          <w:lang w:val="es-MX" w:eastAsia="en-US"/>
        </w:rPr>
        <w:t xml:space="preserve"> </w:t>
      </w:r>
      <w:r w:rsidR="00FA495E" w:rsidRPr="00B71763">
        <w:rPr>
          <w:rFonts w:ascii="ITC Avant Garde" w:eastAsia="Calibri" w:hAnsi="ITC Avant Garde"/>
          <w:sz w:val="22"/>
          <w:szCs w:val="22"/>
          <w:lang w:val="es-MX" w:eastAsia="en-US"/>
        </w:rPr>
        <w:t>que contienen su</w:t>
      </w:r>
      <w:r w:rsidRPr="00B71763">
        <w:rPr>
          <w:rFonts w:ascii="ITC Avant Garde" w:eastAsia="Calibri" w:hAnsi="ITC Avant Garde"/>
          <w:sz w:val="22"/>
          <w:szCs w:val="22"/>
          <w:lang w:val="es-MX" w:eastAsia="en-US"/>
        </w:rPr>
        <w:t xml:space="preserve"> opinión técnica en sentido fav</w:t>
      </w:r>
      <w:r w:rsidR="00CF224F" w:rsidRPr="00B71763">
        <w:rPr>
          <w:rFonts w:ascii="ITC Avant Garde" w:eastAsia="Calibri" w:hAnsi="ITC Avant Garde"/>
          <w:sz w:val="22"/>
          <w:szCs w:val="22"/>
          <w:lang w:val="es-MX" w:eastAsia="en-US"/>
        </w:rPr>
        <w:t>orable respecto de la</w:t>
      </w:r>
      <w:r w:rsidR="00414D8D" w:rsidRPr="00B71763">
        <w:rPr>
          <w:rFonts w:ascii="ITC Avant Garde" w:eastAsia="Calibri" w:hAnsi="ITC Avant Garde"/>
          <w:sz w:val="22"/>
          <w:szCs w:val="22"/>
          <w:lang w:val="es-MX" w:eastAsia="en-US"/>
        </w:rPr>
        <w:t>s</w:t>
      </w:r>
      <w:r w:rsidR="00CF224F" w:rsidRPr="00B71763">
        <w:rPr>
          <w:rFonts w:ascii="ITC Avant Garde" w:eastAsia="Calibri" w:hAnsi="ITC Avant Garde"/>
          <w:sz w:val="22"/>
          <w:szCs w:val="22"/>
          <w:lang w:val="es-MX" w:eastAsia="en-US"/>
        </w:rPr>
        <w:t xml:space="preserve"> Solicitud</w:t>
      </w:r>
      <w:r w:rsidR="00414D8D" w:rsidRPr="00B71763">
        <w:rPr>
          <w:rFonts w:ascii="ITC Avant Garde" w:eastAsia="Calibri" w:hAnsi="ITC Avant Garde"/>
          <w:sz w:val="22"/>
          <w:szCs w:val="22"/>
          <w:lang w:val="es-MX" w:eastAsia="en-US"/>
        </w:rPr>
        <w:t>es</w:t>
      </w:r>
      <w:r w:rsidR="008C01C3" w:rsidRPr="00B71763">
        <w:rPr>
          <w:rFonts w:ascii="ITC Avant Garde" w:eastAsia="Calibri" w:hAnsi="ITC Avant Garde"/>
          <w:sz w:val="22"/>
          <w:szCs w:val="22"/>
          <w:lang w:val="es-MX" w:eastAsia="en-US"/>
        </w:rPr>
        <w:t>.</w:t>
      </w:r>
    </w:p>
    <w:p w14:paraId="4641F636" w14:textId="4A696CF5" w:rsidR="00F43937" w:rsidRPr="00B71763" w:rsidRDefault="00BE4A2D" w:rsidP="00B71763">
      <w:pPr>
        <w:autoSpaceDE w:val="0"/>
        <w:autoSpaceDN w:val="0"/>
        <w:adjustRightInd w:val="0"/>
        <w:spacing w:before="240" w:after="240"/>
        <w:jc w:val="both"/>
        <w:rPr>
          <w:rFonts w:ascii="ITC Avant Garde" w:eastAsia="Calibri" w:hAnsi="ITC Avant Garde"/>
          <w:sz w:val="22"/>
          <w:szCs w:val="22"/>
          <w:lang w:val="es-MX" w:eastAsia="en-US"/>
        </w:rPr>
      </w:pPr>
      <w:r w:rsidRPr="00B71763">
        <w:rPr>
          <w:rFonts w:ascii="ITC Avant Garde" w:hAnsi="ITC Avant Garde" w:cs="Arial"/>
          <w:b/>
          <w:spacing w:val="6"/>
          <w:sz w:val="22"/>
          <w:szCs w:val="22"/>
        </w:rPr>
        <w:t>Cuart</w:t>
      </w:r>
      <w:r w:rsidR="003E4028" w:rsidRPr="00B71763">
        <w:rPr>
          <w:rFonts w:ascii="ITC Avant Garde" w:hAnsi="ITC Avant Garde" w:cs="Arial"/>
          <w:b/>
          <w:spacing w:val="6"/>
          <w:sz w:val="22"/>
          <w:szCs w:val="22"/>
        </w:rPr>
        <w:t>o</w:t>
      </w:r>
      <w:r w:rsidR="00A4224E" w:rsidRPr="00B71763">
        <w:rPr>
          <w:rFonts w:ascii="ITC Avant Garde" w:hAnsi="ITC Avant Garde" w:cs="Arial"/>
          <w:b/>
          <w:spacing w:val="6"/>
          <w:sz w:val="22"/>
          <w:szCs w:val="22"/>
        </w:rPr>
        <w:t>.-</w:t>
      </w:r>
      <w:r w:rsidR="00A306FC" w:rsidRPr="00B71763">
        <w:rPr>
          <w:rFonts w:ascii="ITC Avant Garde" w:hAnsi="ITC Avant Garde" w:cs="Arial"/>
          <w:b/>
          <w:spacing w:val="6"/>
          <w:sz w:val="22"/>
          <w:szCs w:val="22"/>
        </w:rPr>
        <w:t xml:space="preserve"> </w:t>
      </w:r>
      <w:r w:rsidR="00A4224E" w:rsidRPr="00B71763">
        <w:rPr>
          <w:rFonts w:ascii="ITC Avant Garde" w:hAnsi="ITC Avant Garde" w:cs="Arial"/>
          <w:b/>
          <w:spacing w:val="6"/>
          <w:sz w:val="22"/>
          <w:szCs w:val="22"/>
        </w:rPr>
        <w:t>Monto de la contraprestación.</w:t>
      </w:r>
      <w:r w:rsidR="005C5530" w:rsidRPr="00B71763">
        <w:rPr>
          <w:rFonts w:ascii="ITC Avant Garde" w:hAnsi="ITC Avant Garde" w:cs="Arial"/>
          <w:b/>
          <w:spacing w:val="6"/>
          <w:sz w:val="22"/>
          <w:szCs w:val="22"/>
        </w:rPr>
        <w:t xml:space="preserve"> </w:t>
      </w:r>
      <w:r w:rsidR="00F43937" w:rsidRPr="00B71763">
        <w:rPr>
          <w:rFonts w:ascii="ITC Avant Garde" w:hAnsi="ITC Avant Garde" w:cs="Arial"/>
          <w:spacing w:val="6"/>
          <w:sz w:val="22"/>
          <w:szCs w:val="22"/>
        </w:rPr>
        <w:t xml:space="preserve">En el Dictamen </w:t>
      </w:r>
      <w:r w:rsidR="00F43937" w:rsidRPr="00B71763">
        <w:rPr>
          <w:rFonts w:ascii="ITC Avant Garde" w:eastAsia="Calibri" w:hAnsi="ITC Avant Garde"/>
          <w:sz w:val="22"/>
          <w:szCs w:val="22"/>
          <w:lang w:val="es-MX" w:eastAsia="en-US"/>
        </w:rPr>
        <w:t xml:space="preserve">DG-EERO/DVEC/006-17, de fecha 16 de febrero de 2017, </w:t>
      </w:r>
      <w:r w:rsidR="0017792F" w:rsidRPr="00B71763">
        <w:rPr>
          <w:rFonts w:ascii="ITC Avant Garde" w:eastAsia="Calibri" w:hAnsi="ITC Avant Garde"/>
          <w:sz w:val="22"/>
          <w:szCs w:val="22"/>
          <w:lang w:val="es-MX" w:eastAsia="en-US"/>
        </w:rPr>
        <w:t>de</w:t>
      </w:r>
      <w:r w:rsidR="00F43937" w:rsidRPr="00B71763">
        <w:rPr>
          <w:rFonts w:ascii="ITC Avant Garde" w:eastAsia="Calibri" w:hAnsi="ITC Avant Garde"/>
          <w:sz w:val="22"/>
          <w:szCs w:val="22"/>
          <w:lang w:val="es-MX" w:eastAsia="en-US"/>
        </w:rPr>
        <w:t xml:space="preserve"> la Dirección General de Economía del Espectro y Recursos Orbitales, adscrita a la Unidad de Espectro Radioeléctrico, se señaló lo siguiente:</w:t>
      </w:r>
    </w:p>
    <w:p w14:paraId="249A68D2"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52B4072C"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p w14:paraId="65A4757E" w14:textId="15001F91" w:rsidR="00F43937"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2. Monto de Contraprestación</w:t>
      </w:r>
    </w:p>
    <w:p w14:paraId="1358C8B3"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lastRenderedPageBreak/>
        <w:t>El monto de contraprestación para la expedición de cada título de concesión para uso privado con propósitos de radioaficionados, con base en lo fundamentado en el numeral anterior, es de $631 (seiscientos treinta y un pesos 00/100 M.N.) para el ejercicio fiscal de 2017.</w:t>
      </w:r>
    </w:p>
    <w:p w14:paraId="76C5EA2E" w14:textId="7161C69F" w:rsidR="00F43937"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3. Secretaría de Hacienda y Crédito Público</w:t>
      </w:r>
    </w:p>
    <w:p w14:paraId="25B090B7"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b/>
          <w:sz w:val="18"/>
          <w:szCs w:val="18"/>
          <w:lang w:val="es-MX" w:eastAsia="en-US"/>
        </w:rPr>
      </w:pPr>
      <w:r w:rsidRPr="00B71763">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B71763">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B71763">
        <w:rPr>
          <w:rFonts w:ascii="ITC Avant Garde" w:eastAsia="Calibri" w:hAnsi="ITC Avant Garde"/>
          <w:sz w:val="18"/>
          <w:szCs w:val="18"/>
          <w:lang w:val="es-MX" w:eastAsia="en-US"/>
        </w:rPr>
        <w:t xml:space="preserve">. </w:t>
      </w:r>
      <w:r w:rsidRPr="00B71763">
        <w:rPr>
          <w:rFonts w:ascii="ITC Avant Garde" w:eastAsia="Calibri" w:hAnsi="ITC Avant Garde"/>
          <w:b/>
          <w:sz w:val="18"/>
          <w:szCs w:val="18"/>
          <w:lang w:val="es-MX" w:eastAsia="en-US"/>
        </w:rPr>
        <w:t>El monto contenido en dicho oficio fue actualizado conforme a la Ley Federal de Derechos del año en curso.</w:t>
      </w:r>
    </w:p>
    <w:p w14:paraId="4F0DA33E" w14:textId="020A3019" w:rsid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Dictamen</w:t>
      </w:r>
    </w:p>
    <w:p w14:paraId="72B3D55B"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 xml:space="preserve">Con fundamento en el artículo 29, fracción VII del Estatuto Orgánico del Instituto Federal de Telecomunicaciones se le solicita atentamente que por su conducto, conforme al artículo 33 fracción II del ya citado Estatuto, </w:t>
      </w:r>
      <w:r w:rsidRPr="00B71763">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B71763">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780CFF50"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B71763">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B71763">
        <w:rPr>
          <w:rFonts w:ascii="ITC Avant Garde" w:eastAsia="Calibri" w:hAnsi="ITC Avant Garde"/>
          <w:sz w:val="18"/>
          <w:szCs w:val="18"/>
          <w:lang w:val="es-MX" w:eastAsia="en-US"/>
        </w:rPr>
        <w:t xml:space="preserve">. </w:t>
      </w:r>
    </w:p>
    <w:p w14:paraId="25AB98A0" w14:textId="77777777" w:rsidR="00B71763" w:rsidRPr="00B71763" w:rsidRDefault="00B71763"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 (sic).</w:t>
      </w:r>
    </w:p>
    <w:p w14:paraId="7B2A9006" w14:textId="77777777" w:rsidR="00B71763" w:rsidRPr="00B71763" w:rsidRDefault="002D4861" w:rsidP="00B71763">
      <w:pPr>
        <w:autoSpaceDE w:val="0"/>
        <w:autoSpaceDN w:val="0"/>
        <w:adjustRightInd w:val="0"/>
        <w:spacing w:before="240" w:after="240"/>
        <w:ind w:left="1276" w:right="701"/>
        <w:jc w:val="both"/>
        <w:rPr>
          <w:rFonts w:ascii="ITC Avant Garde" w:eastAsia="Calibri" w:hAnsi="ITC Avant Garde"/>
          <w:sz w:val="18"/>
          <w:szCs w:val="18"/>
          <w:lang w:val="es-MX" w:eastAsia="en-US"/>
        </w:rPr>
      </w:pPr>
      <w:r w:rsidRPr="00B71763">
        <w:rPr>
          <w:rFonts w:ascii="ITC Avant Garde" w:eastAsia="Calibri" w:hAnsi="ITC Avant Garde"/>
          <w:sz w:val="18"/>
          <w:szCs w:val="18"/>
          <w:lang w:val="es-MX" w:eastAsia="en-US"/>
        </w:rPr>
        <w:t>*Énfasis añadido.</w:t>
      </w:r>
    </w:p>
    <w:p w14:paraId="117D05C2" w14:textId="2BABDC2E" w:rsidR="00B71763" w:rsidRPr="00B71763" w:rsidRDefault="009C5454" w:rsidP="00B71763">
      <w:pPr>
        <w:autoSpaceDE w:val="0"/>
        <w:autoSpaceDN w:val="0"/>
        <w:adjustRightInd w:val="0"/>
        <w:spacing w:before="240" w:after="240"/>
        <w:jc w:val="both"/>
        <w:rPr>
          <w:rFonts w:ascii="ITC Avant Garde" w:hAnsi="ITC Avant Garde"/>
          <w:bCs/>
          <w:color w:val="000000"/>
          <w:sz w:val="22"/>
          <w:szCs w:val="22"/>
          <w:lang w:val="es-MX" w:eastAsia="es-MX"/>
        </w:rPr>
      </w:pPr>
      <w:r w:rsidRPr="00B71763">
        <w:rPr>
          <w:rFonts w:ascii="ITC Avant Garde" w:eastAsia="Calibri" w:hAnsi="ITC Avant Garde"/>
          <w:sz w:val="22"/>
          <w:szCs w:val="22"/>
          <w:lang w:val="es-MX" w:eastAsia="en-US"/>
        </w:rPr>
        <w:t>Derivado de lo anterior,</w:t>
      </w:r>
      <w:r w:rsidR="00873FBC" w:rsidRPr="00B71763">
        <w:rPr>
          <w:rFonts w:ascii="ITC Avant Garde" w:eastAsia="Calibri" w:hAnsi="ITC Avant Garde"/>
          <w:sz w:val="22"/>
          <w:szCs w:val="22"/>
          <w:lang w:val="es-MX" w:eastAsia="en-US"/>
        </w:rPr>
        <w:t xml:space="preserve"> </w:t>
      </w:r>
      <w:r w:rsidR="00DE2A72" w:rsidRPr="00B71763">
        <w:rPr>
          <w:rFonts w:ascii="ITC Avant Garde" w:eastAsia="Calibri" w:hAnsi="ITC Avant Garde"/>
          <w:sz w:val="22"/>
          <w:szCs w:val="22"/>
          <w:lang w:val="es-MX" w:eastAsia="en-US"/>
        </w:rPr>
        <w:t>considerando que la</w:t>
      </w:r>
      <w:r w:rsidR="004D7662" w:rsidRPr="00B71763">
        <w:rPr>
          <w:rFonts w:ascii="ITC Avant Garde" w:eastAsia="Calibri" w:hAnsi="ITC Avant Garde"/>
          <w:sz w:val="22"/>
          <w:szCs w:val="22"/>
          <w:lang w:val="es-MX" w:eastAsia="en-US"/>
        </w:rPr>
        <w:t>s</w:t>
      </w:r>
      <w:r w:rsidR="00DE2A72" w:rsidRPr="00B71763">
        <w:rPr>
          <w:rFonts w:ascii="ITC Avant Garde" w:eastAsia="Calibri" w:hAnsi="ITC Avant Garde"/>
          <w:sz w:val="22"/>
          <w:szCs w:val="22"/>
          <w:lang w:val="es-MX" w:eastAsia="en-US"/>
        </w:rPr>
        <w:t xml:space="preserve"> Solicitud</w:t>
      </w:r>
      <w:r w:rsidR="004D7662" w:rsidRPr="00B71763">
        <w:rPr>
          <w:rFonts w:ascii="ITC Avant Garde" w:eastAsia="Calibri" w:hAnsi="ITC Avant Garde"/>
          <w:sz w:val="22"/>
          <w:szCs w:val="22"/>
          <w:lang w:val="es-MX" w:eastAsia="en-US"/>
        </w:rPr>
        <w:t>es</w:t>
      </w:r>
      <w:r w:rsidR="00DE2A72" w:rsidRPr="00B71763">
        <w:rPr>
          <w:rFonts w:ascii="ITC Avant Garde" w:eastAsia="Calibri" w:hAnsi="ITC Avant Garde"/>
          <w:sz w:val="22"/>
          <w:szCs w:val="22"/>
          <w:lang w:val="es-MX" w:eastAsia="en-US"/>
        </w:rPr>
        <w:t xml:space="preserve"> cumple</w:t>
      </w:r>
      <w:r w:rsidR="004D7662" w:rsidRPr="00B71763">
        <w:rPr>
          <w:rFonts w:ascii="ITC Avant Garde" w:eastAsia="Calibri" w:hAnsi="ITC Avant Garde"/>
          <w:sz w:val="22"/>
          <w:szCs w:val="22"/>
          <w:lang w:val="es-MX" w:eastAsia="en-US"/>
        </w:rPr>
        <w:t>n</w:t>
      </w:r>
      <w:r w:rsidR="00DE2A72" w:rsidRPr="00B71763">
        <w:rPr>
          <w:rFonts w:ascii="ITC Avant Garde" w:eastAsia="Calibri" w:hAnsi="ITC Avant Garde"/>
          <w:sz w:val="22"/>
          <w:szCs w:val="22"/>
          <w:lang w:val="es-MX" w:eastAsia="en-US"/>
        </w:rPr>
        <w:t xml:space="preserve"> con los requisitos técnicos-regulatorios</w:t>
      </w:r>
      <w:r w:rsidR="006E1EB9" w:rsidRPr="00B71763">
        <w:rPr>
          <w:rFonts w:ascii="ITC Avant Garde" w:eastAsia="Calibri" w:hAnsi="ITC Avant Garde"/>
          <w:sz w:val="22"/>
          <w:szCs w:val="22"/>
          <w:lang w:val="es-MX" w:eastAsia="en-US"/>
        </w:rPr>
        <w:t xml:space="preserve"> y</w:t>
      </w:r>
      <w:r w:rsidR="00DE2A72" w:rsidRPr="00B71763">
        <w:rPr>
          <w:rFonts w:ascii="ITC Avant Garde" w:eastAsia="Calibri" w:hAnsi="ITC Avant Garde"/>
          <w:sz w:val="22"/>
          <w:szCs w:val="22"/>
          <w:lang w:val="es-MX" w:eastAsia="en-US"/>
        </w:rPr>
        <w:t xml:space="preserve"> jurídicos </w:t>
      </w:r>
      <w:r w:rsidR="006E1EB9" w:rsidRPr="00B71763">
        <w:rPr>
          <w:rFonts w:ascii="ITC Avant Garde" w:eastAsia="Calibri" w:hAnsi="ITC Avant Garde"/>
          <w:sz w:val="22"/>
          <w:szCs w:val="22"/>
          <w:lang w:val="es-MX" w:eastAsia="en-US"/>
        </w:rPr>
        <w:t>aplicables</w:t>
      </w:r>
      <w:r w:rsidR="00DE2A72" w:rsidRPr="00B71763">
        <w:rPr>
          <w:rFonts w:ascii="ITC Avant Garde" w:eastAsia="Calibri" w:hAnsi="ITC Avant Garde"/>
          <w:sz w:val="22"/>
          <w:szCs w:val="22"/>
          <w:lang w:val="es-MX" w:eastAsia="en-US"/>
        </w:rPr>
        <w:t xml:space="preserve"> y que la Unidad de Espectro Radioeléctrico emitió la</w:t>
      </w:r>
      <w:r w:rsidR="004D7662" w:rsidRPr="00B71763">
        <w:rPr>
          <w:rFonts w:ascii="ITC Avant Garde" w:eastAsia="Calibri" w:hAnsi="ITC Avant Garde"/>
          <w:sz w:val="22"/>
          <w:szCs w:val="22"/>
          <w:lang w:val="es-MX" w:eastAsia="en-US"/>
        </w:rPr>
        <w:t>s</w:t>
      </w:r>
      <w:r w:rsidR="00DE2A72" w:rsidRPr="00B71763">
        <w:rPr>
          <w:rFonts w:ascii="ITC Avant Garde" w:eastAsia="Calibri" w:hAnsi="ITC Avant Garde"/>
          <w:sz w:val="22"/>
          <w:szCs w:val="22"/>
          <w:lang w:val="es-MX" w:eastAsia="en-US"/>
        </w:rPr>
        <w:t xml:space="preserve"> opini</w:t>
      </w:r>
      <w:r w:rsidR="004D7662" w:rsidRPr="00B71763">
        <w:rPr>
          <w:rFonts w:ascii="ITC Avant Garde" w:eastAsia="Calibri" w:hAnsi="ITC Avant Garde"/>
          <w:sz w:val="22"/>
          <w:szCs w:val="22"/>
          <w:lang w:val="es-MX" w:eastAsia="en-US"/>
        </w:rPr>
        <w:t>ones</w:t>
      </w:r>
      <w:r w:rsidR="00DE2A72" w:rsidRPr="00B71763">
        <w:rPr>
          <w:rFonts w:ascii="ITC Avant Garde" w:eastAsia="Calibri" w:hAnsi="ITC Avant Garde"/>
          <w:sz w:val="22"/>
          <w:szCs w:val="22"/>
          <w:lang w:val="es-MX" w:eastAsia="en-US"/>
        </w:rPr>
        <w:t xml:space="preserve"> correspondiente</w:t>
      </w:r>
      <w:r w:rsidR="004D7662" w:rsidRPr="00B71763">
        <w:rPr>
          <w:rFonts w:ascii="ITC Avant Garde" w:eastAsia="Calibri" w:hAnsi="ITC Avant Garde"/>
          <w:sz w:val="22"/>
          <w:szCs w:val="22"/>
          <w:lang w:val="es-MX" w:eastAsia="en-US"/>
        </w:rPr>
        <w:t>s</w:t>
      </w:r>
      <w:r w:rsidR="006E1EB9" w:rsidRPr="00B71763">
        <w:rPr>
          <w:rFonts w:ascii="ITC Avant Garde" w:eastAsia="Calibri" w:hAnsi="ITC Avant Garde"/>
          <w:sz w:val="22"/>
          <w:szCs w:val="22"/>
          <w:lang w:val="es-MX" w:eastAsia="en-US"/>
        </w:rPr>
        <w:t xml:space="preserve"> de conformidad </w:t>
      </w:r>
      <w:r w:rsidR="00C25ADB" w:rsidRPr="00B71763">
        <w:rPr>
          <w:rFonts w:ascii="ITC Avant Garde" w:eastAsia="Calibri" w:hAnsi="ITC Avant Garde"/>
          <w:sz w:val="22"/>
          <w:szCs w:val="22"/>
          <w:lang w:val="es-MX" w:eastAsia="en-US"/>
        </w:rPr>
        <w:t>con el</w:t>
      </w:r>
      <w:r w:rsidR="00AE45B3" w:rsidRPr="00B71763">
        <w:rPr>
          <w:rFonts w:ascii="ITC Avant Garde" w:eastAsia="Calibri" w:hAnsi="ITC Avant Garde"/>
          <w:sz w:val="22"/>
          <w:szCs w:val="22"/>
          <w:lang w:val="es-MX" w:eastAsia="en-US"/>
        </w:rPr>
        <w:t xml:space="preserve"> CNAF</w:t>
      </w:r>
      <w:r w:rsidR="00873FBC" w:rsidRPr="00B71763">
        <w:rPr>
          <w:rFonts w:ascii="ITC Avant Garde" w:eastAsia="Calibri" w:hAnsi="ITC Avant Garde"/>
          <w:sz w:val="22"/>
          <w:szCs w:val="22"/>
          <w:lang w:val="es-MX" w:eastAsia="en-US"/>
        </w:rPr>
        <w:t xml:space="preserve">, </w:t>
      </w:r>
      <w:r w:rsidR="00873FBC" w:rsidRPr="00B71763">
        <w:rPr>
          <w:rFonts w:ascii="ITC Avant Garde" w:hAnsi="ITC Avant Garde"/>
          <w:bCs/>
          <w:color w:val="000000"/>
          <w:sz w:val="22"/>
          <w:szCs w:val="22"/>
          <w:lang w:val="es-MX" w:eastAsia="es-MX"/>
        </w:rPr>
        <w:t>el Pleno del Instituto estima procedente resolver de manera favorable</w:t>
      </w:r>
      <w:r w:rsidR="00A906E7" w:rsidRPr="00B71763">
        <w:rPr>
          <w:rFonts w:ascii="ITC Avant Garde" w:hAnsi="ITC Avant Garde"/>
          <w:bCs/>
          <w:color w:val="000000"/>
          <w:sz w:val="22"/>
          <w:szCs w:val="22"/>
          <w:lang w:val="es-MX" w:eastAsia="es-MX"/>
        </w:rPr>
        <w:t xml:space="preserve"> la</w:t>
      </w:r>
      <w:r w:rsidR="004D7662" w:rsidRPr="00B71763">
        <w:rPr>
          <w:rFonts w:ascii="ITC Avant Garde" w:hAnsi="ITC Avant Garde"/>
          <w:bCs/>
          <w:color w:val="000000"/>
          <w:sz w:val="22"/>
          <w:szCs w:val="22"/>
          <w:lang w:val="es-MX" w:eastAsia="es-MX"/>
        </w:rPr>
        <w:t>s</w:t>
      </w:r>
      <w:r w:rsidR="00C76BFE" w:rsidRPr="00B71763">
        <w:rPr>
          <w:rFonts w:ascii="ITC Avant Garde" w:hAnsi="ITC Avant Garde"/>
          <w:bCs/>
          <w:color w:val="000000"/>
          <w:sz w:val="22"/>
          <w:szCs w:val="22"/>
          <w:lang w:val="es-MX" w:eastAsia="es-MX"/>
        </w:rPr>
        <w:t xml:space="preserve"> S</w:t>
      </w:r>
      <w:r w:rsidR="00A906E7" w:rsidRPr="00B71763">
        <w:rPr>
          <w:rFonts w:ascii="ITC Avant Garde" w:hAnsi="ITC Avant Garde"/>
          <w:bCs/>
          <w:color w:val="000000"/>
          <w:sz w:val="22"/>
          <w:szCs w:val="22"/>
          <w:lang w:val="es-MX" w:eastAsia="es-MX"/>
        </w:rPr>
        <w:t>olicitud</w:t>
      </w:r>
      <w:r w:rsidR="004D7662" w:rsidRPr="00B71763">
        <w:rPr>
          <w:rFonts w:ascii="ITC Avant Garde" w:hAnsi="ITC Avant Garde"/>
          <w:bCs/>
          <w:color w:val="000000"/>
          <w:sz w:val="22"/>
          <w:szCs w:val="22"/>
          <w:lang w:val="es-MX" w:eastAsia="es-MX"/>
        </w:rPr>
        <w:t>es,</w:t>
      </w:r>
      <w:r w:rsidR="00A906E7" w:rsidRPr="00B71763">
        <w:rPr>
          <w:rFonts w:ascii="ITC Avant Garde" w:hAnsi="ITC Avant Garde"/>
          <w:bCs/>
          <w:color w:val="000000"/>
          <w:sz w:val="22"/>
          <w:szCs w:val="22"/>
          <w:lang w:val="es-MX" w:eastAsia="es-MX"/>
        </w:rPr>
        <w:t xml:space="preserve"> mediante </w:t>
      </w:r>
      <w:r w:rsidR="00873FBC" w:rsidRPr="00B71763">
        <w:rPr>
          <w:rFonts w:ascii="ITC Avant Garde" w:hAnsi="ITC Avant Garde"/>
          <w:bCs/>
          <w:color w:val="000000"/>
          <w:sz w:val="22"/>
          <w:szCs w:val="22"/>
          <w:lang w:val="es-MX" w:eastAsia="es-MX"/>
        </w:rPr>
        <w:t>el otorgamiento</w:t>
      </w:r>
      <w:r w:rsidR="004D7662" w:rsidRPr="00B71763">
        <w:rPr>
          <w:rFonts w:ascii="ITC Avant Garde" w:hAnsi="ITC Avant Garde"/>
          <w:bCs/>
          <w:color w:val="000000"/>
          <w:sz w:val="22"/>
          <w:szCs w:val="22"/>
          <w:lang w:val="es-MX" w:eastAsia="es-MX"/>
        </w:rPr>
        <w:t xml:space="preserve"> </w:t>
      </w:r>
      <w:r w:rsidR="00873FBC" w:rsidRPr="00B71763">
        <w:rPr>
          <w:rFonts w:ascii="ITC Avant Garde" w:hAnsi="ITC Avant Garde"/>
          <w:bCs/>
          <w:color w:val="000000"/>
          <w:sz w:val="22"/>
          <w:szCs w:val="22"/>
          <w:lang w:val="es-MX" w:eastAsia="es-MX"/>
        </w:rPr>
        <w:t xml:space="preserve">de un título de concesión para usar y aprovechar </w:t>
      </w:r>
      <w:r w:rsidR="00FB191A" w:rsidRPr="00B71763">
        <w:rPr>
          <w:rFonts w:ascii="ITC Avant Garde" w:hAnsi="ITC Avant Garde"/>
          <w:bCs/>
          <w:color w:val="000000"/>
          <w:sz w:val="22"/>
          <w:szCs w:val="22"/>
          <w:lang w:val="es-MX" w:eastAsia="es-MX"/>
        </w:rPr>
        <w:t xml:space="preserve">las </w:t>
      </w:r>
      <w:r w:rsidR="00873FBC" w:rsidRPr="00B71763">
        <w:rPr>
          <w:rFonts w:ascii="ITC Avant Garde" w:hAnsi="ITC Avant Garde"/>
          <w:bCs/>
          <w:color w:val="000000"/>
          <w:sz w:val="22"/>
          <w:szCs w:val="22"/>
          <w:lang w:val="es-MX" w:eastAsia="es-MX"/>
        </w:rPr>
        <w:t>bandas de frecuencias de</w:t>
      </w:r>
      <w:r w:rsidR="00FB191A" w:rsidRPr="00B71763">
        <w:rPr>
          <w:rFonts w:ascii="ITC Avant Garde" w:hAnsi="ITC Avant Garde"/>
          <w:bCs/>
          <w:color w:val="000000"/>
          <w:sz w:val="22"/>
          <w:szCs w:val="22"/>
          <w:lang w:val="es-MX" w:eastAsia="es-MX"/>
        </w:rPr>
        <w:t>l</w:t>
      </w:r>
      <w:r w:rsidR="00873FBC" w:rsidRPr="00B71763">
        <w:rPr>
          <w:rFonts w:ascii="ITC Avant Garde" w:hAnsi="ITC Avant Garde"/>
          <w:bCs/>
          <w:color w:val="000000"/>
          <w:sz w:val="22"/>
          <w:szCs w:val="22"/>
          <w:lang w:val="es-MX" w:eastAsia="es-MX"/>
        </w:rPr>
        <w:t xml:space="preserve"> espectro radioeléctrico para uso privado con propósitos de </w:t>
      </w:r>
      <w:r w:rsidR="0073218D" w:rsidRPr="00B71763">
        <w:rPr>
          <w:rFonts w:ascii="ITC Avant Garde" w:hAnsi="ITC Avant Garde"/>
          <w:bCs/>
          <w:color w:val="000000"/>
          <w:sz w:val="22"/>
          <w:szCs w:val="22"/>
          <w:lang w:val="es-MX" w:eastAsia="es-MX"/>
        </w:rPr>
        <w:t>radioaficionados</w:t>
      </w:r>
      <w:r w:rsidR="001729BD" w:rsidRPr="00B71763">
        <w:rPr>
          <w:rFonts w:ascii="ITC Avant Garde" w:hAnsi="ITC Avant Garde"/>
          <w:bCs/>
          <w:color w:val="000000"/>
          <w:sz w:val="22"/>
          <w:szCs w:val="22"/>
          <w:lang w:val="es-MX" w:eastAsia="es-MX"/>
        </w:rPr>
        <w:t xml:space="preserve">, </w:t>
      </w:r>
      <w:r w:rsidR="009762B1" w:rsidRPr="00B71763">
        <w:rPr>
          <w:rFonts w:ascii="ITC Avant Garde" w:hAnsi="ITC Avant Garde"/>
          <w:bCs/>
          <w:color w:val="000000"/>
          <w:sz w:val="22"/>
          <w:szCs w:val="22"/>
          <w:lang w:val="es-MX" w:eastAsia="es-MX"/>
        </w:rPr>
        <w:t>a</w:t>
      </w:r>
      <w:r w:rsidR="00873FBC" w:rsidRPr="00B71763">
        <w:rPr>
          <w:rFonts w:ascii="ITC Avant Garde" w:hAnsi="ITC Avant Garde"/>
          <w:bCs/>
          <w:color w:val="000000"/>
          <w:sz w:val="22"/>
          <w:szCs w:val="22"/>
          <w:lang w:val="es-MX" w:eastAsia="es-MX"/>
        </w:rPr>
        <w:t xml:space="preserve"> favor de</w:t>
      </w:r>
      <w:r w:rsidR="004D7662" w:rsidRPr="00B71763">
        <w:rPr>
          <w:rFonts w:ascii="ITC Avant Garde" w:hAnsi="ITC Avant Garde"/>
          <w:bCs/>
          <w:color w:val="000000"/>
          <w:sz w:val="22"/>
          <w:szCs w:val="22"/>
          <w:lang w:val="es-MX" w:eastAsia="es-MX"/>
        </w:rPr>
        <w:t xml:space="preserve"> </w:t>
      </w:r>
      <w:r w:rsidR="001729BD" w:rsidRPr="00B71763">
        <w:rPr>
          <w:rFonts w:ascii="ITC Avant Garde" w:hAnsi="ITC Avant Garde"/>
          <w:bCs/>
          <w:color w:val="000000"/>
          <w:sz w:val="22"/>
          <w:szCs w:val="22"/>
          <w:lang w:val="es-MX" w:eastAsia="es-MX"/>
        </w:rPr>
        <w:t xml:space="preserve">cada una de </w:t>
      </w:r>
      <w:r w:rsidR="004D7662" w:rsidRPr="00B71763">
        <w:rPr>
          <w:rFonts w:ascii="ITC Avant Garde" w:hAnsi="ITC Avant Garde"/>
          <w:bCs/>
          <w:color w:val="000000"/>
          <w:sz w:val="22"/>
          <w:szCs w:val="22"/>
          <w:lang w:val="es-MX" w:eastAsia="es-MX"/>
        </w:rPr>
        <w:t>las siguientes personas:</w:t>
      </w:r>
    </w:p>
    <w:tbl>
      <w:tblPr>
        <w:tblStyle w:val="Tablaconcuadrcula"/>
        <w:tblW w:w="4673" w:type="dxa"/>
        <w:jc w:val="center"/>
        <w:tblLook w:val="04A0" w:firstRow="1" w:lastRow="0" w:firstColumn="1" w:lastColumn="0" w:noHBand="0" w:noVBand="1"/>
        <w:tblCaption w:val="Solicitantes radioaficionados"/>
        <w:tblDescription w:val="En una tabla de 2 columnas se proporciona a manera de listado los nombres de los 33 solicitantes radioaficionados."/>
      </w:tblPr>
      <w:tblGrid>
        <w:gridCol w:w="518"/>
        <w:gridCol w:w="4155"/>
      </w:tblGrid>
      <w:tr w:rsidR="00BE4A2D" w:rsidRPr="00B71763" w14:paraId="59547A1F" w14:textId="77777777" w:rsidTr="00B71763">
        <w:trPr>
          <w:trHeight w:val="240"/>
          <w:tblHeader/>
          <w:jc w:val="center"/>
        </w:trPr>
        <w:tc>
          <w:tcPr>
            <w:tcW w:w="441" w:type="dxa"/>
            <w:shd w:val="clear" w:color="auto" w:fill="A6A6A6" w:themeFill="background1" w:themeFillShade="A6"/>
            <w:vAlign w:val="center"/>
            <w:hideMark/>
          </w:tcPr>
          <w:p w14:paraId="763E50DD" w14:textId="77777777" w:rsidR="00BE4A2D" w:rsidRPr="00B71763" w:rsidRDefault="00BE4A2D" w:rsidP="00B71763">
            <w:pPr>
              <w:jc w:val="center"/>
              <w:rPr>
                <w:rFonts w:ascii="ITC Avant Garde" w:hAnsi="ITC Avant Garde"/>
                <w:b/>
                <w:color w:val="000000"/>
                <w:sz w:val="18"/>
                <w:lang w:val="es-MX" w:eastAsia="es-MX"/>
              </w:rPr>
            </w:pPr>
            <w:r w:rsidRPr="00B71763">
              <w:rPr>
                <w:rFonts w:ascii="ITC Avant Garde" w:hAnsi="ITC Avant Garde"/>
                <w:b/>
                <w:color w:val="000000"/>
                <w:sz w:val="18"/>
                <w:lang w:val="es-MX" w:eastAsia="es-MX"/>
              </w:rPr>
              <w:t>No.</w:t>
            </w:r>
          </w:p>
        </w:tc>
        <w:tc>
          <w:tcPr>
            <w:tcW w:w="4232" w:type="dxa"/>
            <w:shd w:val="clear" w:color="auto" w:fill="A6A6A6" w:themeFill="background1" w:themeFillShade="A6"/>
            <w:vAlign w:val="center"/>
            <w:hideMark/>
          </w:tcPr>
          <w:p w14:paraId="4FB12139" w14:textId="77777777" w:rsidR="00BE4A2D" w:rsidRPr="00B71763" w:rsidRDefault="00BE4A2D" w:rsidP="00B71763">
            <w:pPr>
              <w:jc w:val="center"/>
              <w:rPr>
                <w:rFonts w:ascii="ITC Avant Garde" w:hAnsi="ITC Avant Garde"/>
                <w:b/>
                <w:color w:val="000000"/>
                <w:sz w:val="18"/>
                <w:lang w:val="es-MX" w:eastAsia="es-MX"/>
              </w:rPr>
            </w:pPr>
            <w:r w:rsidRPr="00B71763">
              <w:rPr>
                <w:rFonts w:ascii="ITC Avant Garde" w:hAnsi="ITC Avant Garde"/>
                <w:b/>
                <w:color w:val="000000"/>
                <w:sz w:val="18"/>
                <w:lang w:val="es-MX" w:eastAsia="es-MX"/>
              </w:rPr>
              <w:t>Solicitante</w:t>
            </w:r>
          </w:p>
        </w:tc>
      </w:tr>
      <w:tr w:rsidR="00BE4A2D" w:rsidRPr="00B71763" w14:paraId="313345D8" w14:textId="77777777" w:rsidTr="00B71763">
        <w:trPr>
          <w:trHeight w:val="240"/>
          <w:jc w:val="center"/>
        </w:trPr>
        <w:tc>
          <w:tcPr>
            <w:tcW w:w="441" w:type="dxa"/>
            <w:hideMark/>
          </w:tcPr>
          <w:p w14:paraId="18DDDF1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w:t>
            </w:r>
          </w:p>
        </w:tc>
        <w:tc>
          <w:tcPr>
            <w:tcW w:w="4232" w:type="dxa"/>
            <w:hideMark/>
          </w:tcPr>
          <w:p w14:paraId="12C52BF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Manuel Jesús Varela Cetina</w:t>
            </w:r>
          </w:p>
        </w:tc>
      </w:tr>
      <w:tr w:rsidR="00BE4A2D" w:rsidRPr="00B71763" w14:paraId="64A48194" w14:textId="77777777" w:rsidTr="00B71763">
        <w:trPr>
          <w:trHeight w:val="240"/>
          <w:jc w:val="center"/>
        </w:trPr>
        <w:tc>
          <w:tcPr>
            <w:tcW w:w="441" w:type="dxa"/>
            <w:hideMark/>
          </w:tcPr>
          <w:p w14:paraId="170B370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w:t>
            </w:r>
          </w:p>
        </w:tc>
        <w:tc>
          <w:tcPr>
            <w:tcW w:w="4232" w:type="dxa"/>
            <w:hideMark/>
          </w:tcPr>
          <w:p w14:paraId="244ACCE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Raúl Isidoro Aldape Alonso</w:t>
            </w:r>
          </w:p>
        </w:tc>
      </w:tr>
      <w:tr w:rsidR="00BE4A2D" w:rsidRPr="00B71763" w14:paraId="5DDF11F8" w14:textId="77777777" w:rsidTr="00B71763">
        <w:trPr>
          <w:trHeight w:val="240"/>
          <w:jc w:val="center"/>
        </w:trPr>
        <w:tc>
          <w:tcPr>
            <w:tcW w:w="441" w:type="dxa"/>
            <w:hideMark/>
          </w:tcPr>
          <w:p w14:paraId="160BF0AC"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w:t>
            </w:r>
          </w:p>
        </w:tc>
        <w:tc>
          <w:tcPr>
            <w:tcW w:w="4232" w:type="dxa"/>
            <w:hideMark/>
          </w:tcPr>
          <w:p w14:paraId="631CAB2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Nicolás Arriaga Reyes</w:t>
            </w:r>
          </w:p>
        </w:tc>
      </w:tr>
      <w:tr w:rsidR="00BE4A2D" w:rsidRPr="00B71763" w14:paraId="46EA8070" w14:textId="77777777" w:rsidTr="00B71763">
        <w:trPr>
          <w:trHeight w:val="240"/>
          <w:jc w:val="center"/>
        </w:trPr>
        <w:tc>
          <w:tcPr>
            <w:tcW w:w="441" w:type="dxa"/>
            <w:hideMark/>
          </w:tcPr>
          <w:p w14:paraId="51C13B4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4</w:t>
            </w:r>
          </w:p>
        </w:tc>
        <w:tc>
          <w:tcPr>
            <w:tcW w:w="4232" w:type="dxa"/>
            <w:hideMark/>
          </w:tcPr>
          <w:p w14:paraId="7D0BC0A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Antonio Chávez Medina</w:t>
            </w:r>
          </w:p>
        </w:tc>
      </w:tr>
      <w:tr w:rsidR="00BE4A2D" w:rsidRPr="00B71763" w14:paraId="53FE413F" w14:textId="77777777" w:rsidTr="00B71763">
        <w:trPr>
          <w:trHeight w:val="240"/>
          <w:jc w:val="center"/>
        </w:trPr>
        <w:tc>
          <w:tcPr>
            <w:tcW w:w="441" w:type="dxa"/>
            <w:hideMark/>
          </w:tcPr>
          <w:p w14:paraId="2D4E245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5</w:t>
            </w:r>
          </w:p>
        </w:tc>
        <w:tc>
          <w:tcPr>
            <w:tcW w:w="4232" w:type="dxa"/>
            <w:hideMark/>
          </w:tcPr>
          <w:p w14:paraId="29D4639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Javier Jorge Garcidueñas Olivera</w:t>
            </w:r>
          </w:p>
        </w:tc>
      </w:tr>
      <w:tr w:rsidR="00BE4A2D" w:rsidRPr="00B71763" w14:paraId="386555BE" w14:textId="77777777" w:rsidTr="00B71763">
        <w:trPr>
          <w:trHeight w:val="240"/>
          <w:jc w:val="center"/>
        </w:trPr>
        <w:tc>
          <w:tcPr>
            <w:tcW w:w="441" w:type="dxa"/>
            <w:hideMark/>
          </w:tcPr>
          <w:p w14:paraId="5C19E51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6</w:t>
            </w:r>
          </w:p>
        </w:tc>
        <w:tc>
          <w:tcPr>
            <w:tcW w:w="4232" w:type="dxa"/>
            <w:hideMark/>
          </w:tcPr>
          <w:p w14:paraId="687700C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Rabindranath Jesús Cervantes Valdés</w:t>
            </w:r>
          </w:p>
        </w:tc>
      </w:tr>
      <w:tr w:rsidR="00BE4A2D" w:rsidRPr="00B71763" w14:paraId="7BF4EE79" w14:textId="77777777" w:rsidTr="00B71763">
        <w:trPr>
          <w:trHeight w:val="240"/>
          <w:jc w:val="center"/>
        </w:trPr>
        <w:tc>
          <w:tcPr>
            <w:tcW w:w="441" w:type="dxa"/>
            <w:hideMark/>
          </w:tcPr>
          <w:p w14:paraId="22971B23"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7</w:t>
            </w:r>
          </w:p>
        </w:tc>
        <w:tc>
          <w:tcPr>
            <w:tcW w:w="4232" w:type="dxa"/>
            <w:hideMark/>
          </w:tcPr>
          <w:p w14:paraId="19F8E1A3"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Isidro Martínez Alemán</w:t>
            </w:r>
          </w:p>
        </w:tc>
      </w:tr>
      <w:tr w:rsidR="00BE4A2D" w:rsidRPr="00B71763" w14:paraId="76D6C54A" w14:textId="77777777" w:rsidTr="00B71763">
        <w:trPr>
          <w:trHeight w:val="240"/>
          <w:jc w:val="center"/>
        </w:trPr>
        <w:tc>
          <w:tcPr>
            <w:tcW w:w="441" w:type="dxa"/>
            <w:hideMark/>
          </w:tcPr>
          <w:p w14:paraId="7E6D840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lastRenderedPageBreak/>
              <w:t>8</w:t>
            </w:r>
          </w:p>
        </w:tc>
        <w:tc>
          <w:tcPr>
            <w:tcW w:w="4232" w:type="dxa"/>
            <w:hideMark/>
          </w:tcPr>
          <w:p w14:paraId="4A6DF18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Juan Miguel Sáenz Ávila</w:t>
            </w:r>
          </w:p>
        </w:tc>
      </w:tr>
      <w:tr w:rsidR="00BE4A2D" w:rsidRPr="00B71763" w14:paraId="368D5FD0" w14:textId="77777777" w:rsidTr="00B71763">
        <w:trPr>
          <w:trHeight w:val="240"/>
          <w:jc w:val="center"/>
        </w:trPr>
        <w:tc>
          <w:tcPr>
            <w:tcW w:w="441" w:type="dxa"/>
            <w:hideMark/>
          </w:tcPr>
          <w:p w14:paraId="285BA983"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9</w:t>
            </w:r>
          </w:p>
        </w:tc>
        <w:tc>
          <w:tcPr>
            <w:tcW w:w="4232" w:type="dxa"/>
            <w:hideMark/>
          </w:tcPr>
          <w:p w14:paraId="5F82C35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Hugo Bérgamo García</w:t>
            </w:r>
          </w:p>
        </w:tc>
      </w:tr>
      <w:tr w:rsidR="00BE4A2D" w:rsidRPr="00B71763" w14:paraId="4B735F55" w14:textId="77777777" w:rsidTr="00B71763">
        <w:trPr>
          <w:trHeight w:val="240"/>
          <w:jc w:val="center"/>
        </w:trPr>
        <w:tc>
          <w:tcPr>
            <w:tcW w:w="441" w:type="dxa"/>
            <w:hideMark/>
          </w:tcPr>
          <w:p w14:paraId="68A17BA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10</w:t>
            </w:r>
          </w:p>
        </w:tc>
        <w:tc>
          <w:tcPr>
            <w:tcW w:w="4232" w:type="dxa"/>
            <w:hideMark/>
          </w:tcPr>
          <w:p w14:paraId="1611FF1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Daniel Tintos Gómez</w:t>
            </w:r>
          </w:p>
        </w:tc>
      </w:tr>
      <w:tr w:rsidR="00BE4A2D" w:rsidRPr="00B71763" w14:paraId="242C7244" w14:textId="77777777" w:rsidTr="00B71763">
        <w:trPr>
          <w:trHeight w:val="240"/>
          <w:jc w:val="center"/>
        </w:trPr>
        <w:tc>
          <w:tcPr>
            <w:tcW w:w="441" w:type="dxa"/>
            <w:hideMark/>
          </w:tcPr>
          <w:p w14:paraId="241D1B2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11</w:t>
            </w:r>
          </w:p>
        </w:tc>
        <w:tc>
          <w:tcPr>
            <w:tcW w:w="4232" w:type="dxa"/>
            <w:hideMark/>
          </w:tcPr>
          <w:p w14:paraId="0BA7171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Herminio Plaza Hernández</w:t>
            </w:r>
          </w:p>
        </w:tc>
      </w:tr>
      <w:tr w:rsidR="00BE4A2D" w:rsidRPr="00B71763" w14:paraId="3DD6DB92" w14:textId="77777777" w:rsidTr="00B71763">
        <w:trPr>
          <w:trHeight w:val="240"/>
          <w:jc w:val="center"/>
        </w:trPr>
        <w:tc>
          <w:tcPr>
            <w:tcW w:w="441" w:type="dxa"/>
            <w:hideMark/>
          </w:tcPr>
          <w:p w14:paraId="5828700C"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12</w:t>
            </w:r>
          </w:p>
        </w:tc>
        <w:tc>
          <w:tcPr>
            <w:tcW w:w="4232" w:type="dxa"/>
            <w:hideMark/>
          </w:tcPr>
          <w:p w14:paraId="225F51E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Sandoval Torres</w:t>
            </w:r>
          </w:p>
        </w:tc>
      </w:tr>
      <w:tr w:rsidR="00BE4A2D" w:rsidRPr="00B71763" w14:paraId="39E83F61" w14:textId="77777777" w:rsidTr="00B71763">
        <w:trPr>
          <w:trHeight w:val="240"/>
          <w:jc w:val="center"/>
        </w:trPr>
        <w:tc>
          <w:tcPr>
            <w:tcW w:w="441" w:type="dxa"/>
            <w:hideMark/>
          </w:tcPr>
          <w:p w14:paraId="76B24E2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13</w:t>
            </w:r>
          </w:p>
        </w:tc>
        <w:tc>
          <w:tcPr>
            <w:tcW w:w="4232" w:type="dxa"/>
            <w:hideMark/>
          </w:tcPr>
          <w:p w14:paraId="316CE70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Hugo Enrique Uribe Silva</w:t>
            </w:r>
          </w:p>
        </w:tc>
      </w:tr>
      <w:tr w:rsidR="00BE4A2D" w:rsidRPr="00B71763" w14:paraId="28AACC2D" w14:textId="77777777" w:rsidTr="00B71763">
        <w:trPr>
          <w:trHeight w:val="240"/>
          <w:jc w:val="center"/>
        </w:trPr>
        <w:tc>
          <w:tcPr>
            <w:tcW w:w="441" w:type="dxa"/>
            <w:hideMark/>
          </w:tcPr>
          <w:p w14:paraId="1DD4306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14</w:t>
            </w:r>
          </w:p>
        </w:tc>
        <w:tc>
          <w:tcPr>
            <w:tcW w:w="4232" w:type="dxa"/>
            <w:hideMark/>
          </w:tcPr>
          <w:p w14:paraId="7052844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Luis Carlos Flores Ávila</w:t>
            </w:r>
          </w:p>
        </w:tc>
      </w:tr>
      <w:tr w:rsidR="00BE4A2D" w:rsidRPr="00B71763" w14:paraId="587DFD8F" w14:textId="77777777" w:rsidTr="00B71763">
        <w:trPr>
          <w:trHeight w:val="240"/>
          <w:jc w:val="center"/>
        </w:trPr>
        <w:tc>
          <w:tcPr>
            <w:tcW w:w="441" w:type="dxa"/>
            <w:hideMark/>
          </w:tcPr>
          <w:p w14:paraId="3B67AF6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15</w:t>
            </w:r>
          </w:p>
        </w:tc>
        <w:tc>
          <w:tcPr>
            <w:tcW w:w="4232" w:type="dxa"/>
            <w:hideMark/>
          </w:tcPr>
          <w:p w14:paraId="13C06F6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Juan Armando García Pérez</w:t>
            </w:r>
          </w:p>
        </w:tc>
      </w:tr>
      <w:tr w:rsidR="00BE4A2D" w:rsidRPr="00B71763" w14:paraId="13C04B82" w14:textId="77777777" w:rsidTr="00B71763">
        <w:trPr>
          <w:trHeight w:val="240"/>
          <w:jc w:val="center"/>
        </w:trPr>
        <w:tc>
          <w:tcPr>
            <w:tcW w:w="441" w:type="dxa"/>
            <w:hideMark/>
          </w:tcPr>
          <w:p w14:paraId="7475338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16</w:t>
            </w:r>
          </w:p>
        </w:tc>
        <w:tc>
          <w:tcPr>
            <w:tcW w:w="4232" w:type="dxa"/>
            <w:hideMark/>
          </w:tcPr>
          <w:p w14:paraId="4F47E24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Fernando Carpio Rivera</w:t>
            </w:r>
          </w:p>
        </w:tc>
      </w:tr>
      <w:tr w:rsidR="00BE4A2D" w:rsidRPr="00B71763" w14:paraId="2B0E73C1" w14:textId="77777777" w:rsidTr="00B71763">
        <w:trPr>
          <w:trHeight w:val="240"/>
          <w:jc w:val="center"/>
        </w:trPr>
        <w:tc>
          <w:tcPr>
            <w:tcW w:w="441" w:type="dxa"/>
            <w:hideMark/>
          </w:tcPr>
          <w:p w14:paraId="531D76E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17</w:t>
            </w:r>
          </w:p>
        </w:tc>
        <w:tc>
          <w:tcPr>
            <w:tcW w:w="4232" w:type="dxa"/>
            <w:hideMark/>
          </w:tcPr>
          <w:p w14:paraId="2C67F42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Odilón Zerecero Herrera</w:t>
            </w:r>
          </w:p>
        </w:tc>
      </w:tr>
      <w:tr w:rsidR="00BE4A2D" w:rsidRPr="00B71763" w14:paraId="79A4DA22" w14:textId="77777777" w:rsidTr="00B71763">
        <w:trPr>
          <w:trHeight w:val="240"/>
          <w:jc w:val="center"/>
        </w:trPr>
        <w:tc>
          <w:tcPr>
            <w:tcW w:w="441" w:type="dxa"/>
            <w:hideMark/>
          </w:tcPr>
          <w:p w14:paraId="647B890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18</w:t>
            </w:r>
          </w:p>
        </w:tc>
        <w:tc>
          <w:tcPr>
            <w:tcW w:w="4232" w:type="dxa"/>
            <w:hideMark/>
          </w:tcPr>
          <w:p w14:paraId="7245C50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Luis Castilla Villanueva</w:t>
            </w:r>
          </w:p>
        </w:tc>
      </w:tr>
      <w:tr w:rsidR="00BE4A2D" w:rsidRPr="00B71763" w14:paraId="1A9C5586" w14:textId="77777777" w:rsidTr="00B71763">
        <w:trPr>
          <w:trHeight w:val="240"/>
          <w:jc w:val="center"/>
        </w:trPr>
        <w:tc>
          <w:tcPr>
            <w:tcW w:w="441" w:type="dxa"/>
            <w:hideMark/>
          </w:tcPr>
          <w:p w14:paraId="445151E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19</w:t>
            </w:r>
          </w:p>
        </w:tc>
        <w:tc>
          <w:tcPr>
            <w:tcW w:w="4232" w:type="dxa"/>
            <w:hideMark/>
          </w:tcPr>
          <w:p w14:paraId="7EBFAEA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León Humberto Romero Martínez</w:t>
            </w:r>
          </w:p>
        </w:tc>
      </w:tr>
      <w:tr w:rsidR="00BE4A2D" w:rsidRPr="00B71763" w14:paraId="47A8B6D1" w14:textId="77777777" w:rsidTr="00B71763">
        <w:trPr>
          <w:trHeight w:val="240"/>
          <w:jc w:val="center"/>
        </w:trPr>
        <w:tc>
          <w:tcPr>
            <w:tcW w:w="441" w:type="dxa"/>
            <w:hideMark/>
          </w:tcPr>
          <w:p w14:paraId="7A89BE2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20</w:t>
            </w:r>
          </w:p>
        </w:tc>
        <w:tc>
          <w:tcPr>
            <w:tcW w:w="4232" w:type="dxa"/>
            <w:hideMark/>
          </w:tcPr>
          <w:p w14:paraId="115010F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Ricardo Espinoza Herrera</w:t>
            </w:r>
          </w:p>
        </w:tc>
      </w:tr>
      <w:tr w:rsidR="00BE4A2D" w:rsidRPr="00B71763" w14:paraId="3EA8BD3F" w14:textId="77777777" w:rsidTr="00B71763">
        <w:trPr>
          <w:trHeight w:val="240"/>
          <w:jc w:val="center"/>
        </w:trPr>
        <w:tc>
          <w:tcPr>
            <w:tcW w:w="441" w:type="dxa"/>
            <w:hideMark/>
          </w:tcPr>
          <w:p w14:paraId="2E7A41E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21</w:t>
            </w:r>
          </w:p>
        </w:tc>
        <w:tc>
          <w:tcPr>
            <w:tcW w:w="4232" w:type="dxa"/>
            <w:hideMark/>
          </w:tcPr>
          <w:p w14:paraId="233EE37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Delfino Cruz Díaz</w:t>
            </w:r>
          </w:p>
        </w:tc>
      </w:tr>
      <w:tr w:rsidR="00BE4A2D" w:rsidRPr="00B71763" w14:paraId="6804BE48" w14:textId="77777777" w:rsidTr="00B71763">
        <w:trPr>
          <w:trHeight w:val="240"/>
          <w:jc w:val="center"/>
        </w:trPr>
        <w:tc>
          <w:tcPr>
            <w:tcW w:w="441" w:type="dxa"/>
            <w:hideMark/>
          </w:tcPr>
          <w:p w14:paraId="6A70E723"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22</w:t>
            </w:r>
          </w:p>
        </w:tc>
        <w:tc>
          <w:tcPr>
            <w:tcW w:w="4232" w:type="dxa"/>
            <w:hideMark/>
          </w:tcPr>
          <w:p w14:paraId="08600DF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Herón Barra Pérez</w:t>
            </w:r>
          </w:p>
        </w:tc>
      </w:tr>
      <w:tr w:rsidR="00BE4A2D" w:rsidRPr="00B71763" w14:paraId="3A3A47EB" w14:textId="77777777" w:rsidTr="00B71763">
        <w:trPr>
          <w:trHeight w:val="240"/>
          <w:jc w:val="center"/>
        </w:trPr>
        <w:tc>
          <w:tcPr>
            <w:tcW w:w="441" w:type="dxa"/>
            <w:hideMark/>
          </w:tcPr>
          <w:p w14:paraId="1904AC2C"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23</w:t>
            </w:r>
          </w:p>
        </w:tc>
        <w:tc>
          <w:tcPr>
            <w:tcW w:w="4232" w:type="dxa"/>
            <w:hideMark/>
          </w:tcPr>
          <w:p w14:paraId="634DC98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Lorenzo González Rojas</w:t>
            </w:r>
          </w:p>
        </w:tc>
      </w:tr>
      <w:tr w:rsidR="00BE4A2D" w:rsidRPr="00B71763" w14:paraId="716C2E5D" w14:textId="77777777" w:rsidTr="00B71763">
        <w:trPr>
          <w:trHeight w:val="240"/>
          <w:jc w:val="center"/>
        </w:trPr>
        <w:tc>
          <w:tcPr>
            <w:tcW w:w="441" w:type="dxa"/>
            <w:hideMark/>
          </w:tcPr>
          <w:p w14:paraId="68E5DB7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24</w:t>
            </w:r>
          </w:p>
        </w:tc>
        <w:tc>
          <w:tcPr>
            <w:tcW w:w="4232" w:type="dxa"/>
            <w:hideMark/>
          </w:tcPr>
          <w:p w14:paraId="5521169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Pedro Gutiérrez Rojas</w:t>
            </w:r>
          </w:p>
        </w:tc>
      </w:tr>
      <w:tr w:rsidR="00BE4A2D" w:rsidRPr="00B71763" w14:paraId="569B9DAC" w14:textId="77777777" w:rsidTr="00B71763">
        <w:trPr>
          <w:trHeight w:val="240"/>
          <w:jc w:val="center"/>
        </w:trPr>
        <w:tc>
          <w:tcPr>
            <w:tcW w:w="441" w:type="dxa"/>
            <w:hideMark/>
          </w:tcPr>
          <w:p w14:paraId="5E3B96A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25</w:t>
            </w:r>
          </w:p>
        </w:tc>
        <w:tc>
          <w:tcPr>
            <w:tcW w:w="4232" w:type="dxa"/>
            <w:hideMark/>
          </w:tcPr>
          <w:p w14:paraId="2F0E673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Luis Mario Monroy Orrantia</w:t>
            </w:r>
          </w:p>
        </w:tc>
      </w:tr>
      <w:tr w:rsidR="00BE4A2D" w:rsidRPr="00B71763" w14:paraId="0ACE8726" w14:textId="77777777" w:rsidTr="00B71763">
        <w:trPr>
          <w:trHeight w:val="240"/>
          <w:jc w:val="center"/>
        </w:trPr>
        <w:tc>
          <w:tcPr>
            <w:tcW w:w="441" w:type="dxa"/>
            <w:hideMark/>
          </w:tcPr>
          <w:p w14:paraId="2AFCBBC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26</w:t>
            </w:r>
          </w:p>
        </w:tc>
        <w:tc>
          <w:tcPr>
            <w:tcW w:w="4232" w:type="dxa"/>
            <w:hideMark/>
          </w:tcPr>
          <w:p w14:paraId="3CBBC703"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Nemesio Vázquez Moreno</w:t>
            </w:r>
          </w:p>
        </w:tc>
      </w:tr>
      <w:tr w:rsidR="00BE4A2D" w:rsidRPr="00B71763" w14:paraId="714BF5D4" w14:textId="77777777" w:rsidTr="00B71763">
        <w:trPr>
          <w:trHeight w:val="240"/>
          <w:jc w:val="center"/>
        </w:trPr>
        <w:tc>
          <w:tcPr>
            <w:tcW w:w="441" w:type="dxa"/>
            <w:hideMark/>
          </w:tcPr>
          <w:p w14:paraId="3023741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27</w:t>
            </w:r>
          </w:p>
        </w:tc>
        <w:tc>
          <w:tcPr>
            <w:tcW w:w="4232" w:type="dxa"/>
            <w:hideMark/>
          </w:tcPr>
          <w:p w14:paraId="5B29E53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Darío Fernando Pimentel Chang</w:t>
            </w:r>
          </w:p>
        </w:tc>
      </w:tr>
      <w:tr w:rsidR="00BE4A2D" w:rsidRPr="00B71763" w14:paraId="79F1FBC2" w14:textId="77777777" w:rsidTr="00B71763">
        <w:trPr>
          <w:trHeight w:val="240"/>
          <w:jc w:val="center"/>
        </w:trPr>
        <w:tc>
          <w:tcPr>
            <w:tcW w:w="441" w:type="dxa"/>
            <w:hideMark/>
          </w:tcPr>
          <w:p w14:paraId="0A22A75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28</w:t>
            </w:r>
          </w:p>
        </w:tc>
        <w:tc>
          <w:tcPr>
            <w:tcW w:w="4232" w:type="dxa"/>
            <w:hideMark/>
          </w:tcPr>
          <w:p w14:paraId="6E7AD95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Ignacio Gómez Hun</w:t>
            </w:r>
          </w:p>
        </w:tc>
      </w:tr>
      <w:tr w:rsidR="00BE4A2D" w:rsidRPr="00B71763" w14:paraId="19CB746B" w14:textId="77777777" w:rsidTr="00B71763">
        <w:trPr>
          <w:trHeight w:val="240"/>
          <w:jc w:val="center"/>
        </w:trPr>
        <w:tc>
          <w:tcPr>
            <w:tcW w:w="441" w:type="dxa"/>
            <w:hideMark/>
          </w:tcPr>
          <w:p w14:paraId="5354313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29</w:t>
            </w:r>
          </w:p>
        </w:tc>
        <w:tc>
          <w:tcPr>
            <w:tcW w:w="4232" w:type="dxa"/>
            <w:hideMark/>
          </w:tcPr>
          <w:p w14:paraId="5FF01E6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Bertín Sánchez García</w:t>
            </w:r>
          </w:p>
        </w:tc>
      </w:tr>
      <w:tr w:rsidR="00BE4A2D" w:rsidRPr="00B71763" w14:paraId="039BE30C" w14:textId="77777777" w:rsidTr="00B71763">
        <w:trPr>
          <w:trHeight w:val="240"/>
          <w:jc w:val="center"/>
        </w:trPr>
        <w:tc>
          <w:tcPr>
            <w:tcW w:w="441" w:type="dxa"/>
            <w:hideMark/>
          </w:tcPr>
          <w:p w14:paraId="2D3DF14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30</w:t>
            </w:r>
          </w:p>
        </w:tc>
        <w:tc>
          <w:tcPr>
            <w:tcW w:w="4232" w:type="dxa"/>
            <w:hideMark/>
          </w:tcPr>
          <w:p w14:paraId="3C5E2AC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Edel Padilla Tinajero</w:t>
            </w:r>
          </w:p>
        </w:tc>
      </w:tr>
      <w:tr w:rsidR="00BE4A2D" w:rsidRPr="00B71763" w14:paraId="302B1442" w14:textId="77777777" w:rsidTr="00B71763">
        <w:trPr>
          <w:trHeight w:val="240"/>
          <w:jc w:val="center"/>
        </w:trPr>
        <w:tc>
          <w:tcPr>
            <w:tcW w:w="441" w:type="dxa"/>
            <w:hideMark/>
          </w:tcPr>
          <w:p w14:paraId="0E61F32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31</w:t>
            </w:r>
          </w:p>
        </w:tc>
        <w:tc>
          <w:tcPr>
            <w:tcW w:w="4232" w:type="dxa"/>
            <w:hideMark/>
          </w:tcPr>
          <w:p w14:paraId="5EBA67C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Luis González Sánchez</w:t>
            </w:r>
          </w:p>
        </w:tc>
      </w:tr>
      <w:tr w:rsidR="00BE4A2D" w:rsidRPr="00B71763" w14:paraId="5F33D2DB" w14:textId="77777777" w:rsidTr="00B71763">
        <w:trPr>
          <w:trHeight w:val="240"/>
          <w:jc w:val="center"/>
        </w:trPr>
        <w:tc>
          <w:tcPr>
            <w:tcW w:w="441" w:type="dxa"/>
            <w:hideMark/>
          </w:tcPr>
          <w:p w14:paraId="7FB4E3D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32</w:t>
            </w:r>
          </w:p>
        </w:tc>
        <w:tc>
          <w:tcPr>
            <w:tcW w:w="4232" w:type="dxa"/>
            <w:hideMark/>
          </w:tcPr>
          <w:p w14:paraId="5995B45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 Dolores Ornelas Zamora</w:t>
            </w:r>
          </w:p>
        </w:tc>
      </w:tr>
      <w:tr w:rsidR="00BE4A2D" w:rsidRPr="00B71763" w14:paraId="39223553" w14:textId="77777777" w:rsidTr="00B71763">
        <w:trPr>
          <w:trHeight w:val="240"/>
          <w:jc w:val="center"/>
        </w:trPr>
        <w:tc>
          <w:tcPr>
            <w:tcW w:w="441" w:type="dxa"/>
            <w:hideMark/>
          </w:tcPr>
          <w:p w14:paraId="622CFB5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33</w:t>
            </w:r>
          </w:p>
        </w:tc>
        <w:tc>
          <w:tcPr>
            <w:tcW w:w="4232" w:type="dxa"/>
            <w:hideMark/>
          </w:tcPr>
          <w:p w14:paraId="72B2318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Jesús Miguel Sarmiento Montesinos</w:t>
            </w:r>
          </w:p>
        </w:tc>
      </w:tr>
    </w:tbl>
    <w:p w14:paraId="0D13214A" w14:textId="77777777" w:rsidR="00B71763" w:rsidRPr="00B71763" w:rsidRDefault="004D7662" w:rsidP="00B71763">
      <w:pPr>
        <w:autoSpaceDE w:val="0"/>
        <w:autoSpaceDN w:val="0"/>
        <w:adjustRightInd w:val="0"/>
        <w:spacing w:before="240" w:after="240"/>
        <w:jc w:val="both"/>
        <w:rPr>
          <w:rFonts w:ascii="ITC Avant Garde" w:hAnsi="ITC Avant Garde"/>
          <w:bCs/>
          <w:color w:val="000000"/>
          <w:sz w:val="22"/>
          <w:szCs w:val="22"/>
          <w:lang w:val="es-MX" w:eastAsia="es-MX"/>
        </w:rPr>
      </w:pPr>
      <w:r w:rsidRPr="00B71763">
        <w:rPr>
          <w:rFonts w:ascii="ITC Avant Garde" w:hAnsi="ITC Avant Garde"/>
          <w:bCs/>
          <w:color w:val="000000"/>
          <w:sz w:val="22"/>
          <w:szCs w:val="22"/>
          <w:lang w:val="es-MX" w:eastAsia="es-MX"/>
        </w:rPr>
        <w:t>Por lo anterio</w:t>
      </w:r>
      <w:r w:rsidR="00E84604" w:rsidRPr="00B71763">
        <w:rPr>
          <w:rFonts w:ascii="ITC Avant Garde" w:hAnsi="ITC Avant Garde"/>
          <w:bCs/>
          <w:color w:val="000000"/>
          <w:sz w:val="22"/>
          <w:szCs w:val="22"/>
          <w:lang w:val="es-MX" w:eastAsia="es-MX"/>
        </w:rPr>
        <w:t>rmente señalado</w:t>
      </w:r>
      <w:r w:rsidRPr="00B71763">
        <w:rPr>
          <w:rFonts w:ascii="ITC Avant Garde" w:hAnsi="ITC Avant Garde"/>
          <w:bCs/>
          <w:color w:val="000000"/>
          <w:sz w:val="22"/>
          <w:szCs w:val="22"/>
          <w:lang w:val="es-MX" w:eastAsia="es-MX"/>
        </w:rPr>
        <w:t xml:space="preserve">, y con fundamento en los artículos 28 párrafos décimo quinto, décimo sexto y décimo séptimo de la Constitución Política de los Estados Unidos Mexicanos; 6 fracción IV, 15 fracciones IV y VIII, 16, 17 fracción I, 75, 76 fracción III inciso b), </w:t>
      </w:r>
      <w:r w:rsidRPr="00B71763">
        <w:rPr>
          <w:rFonts w:ascii="ITC Avant Garde" w:hAnsi="ITC Avant Garde" w:cs="Arial"/>
          <w:spacing w:val="6"/>
          <w:sz w:val="22"/>
          <w:szCs w:val="22"/>
        </w:rPr>
        <w:t>82, 99 y 102 de la Ley Federal de Telecomunicaciones y Radiodifusión;</w:t>
      </w:r>
      <w:r w:rsidRPr="00B71763">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B71763">
        <w:rPr>
          <w:rFonts w:ascii="ITC Avant Garde" w:hAnsi="ITC Avant Garde" w:cs="Arial"/>
          <w:spacing w:val="6"/>
          <w:sz w:val="22"/>
          <w:szCs w:val="22"/>
        </w:rPr>
        <w:t xml:space="preserve"> de la Ley Federal de Derechos</w:t>
      </w:r>
      <w:r w:rsidRPr="00B71763">
        <w:rPr>
          <w:rFonts w:ascii="ITC Avant Garde" w:hAnsi="ITC Avant Garde"/>
          <w:bCs/>
          <w:color w:val="000000"/>
          <w:sz w:val="22"/>
          <w:szCs w:val="22"/>
          <w:lang w:val="es-MX" w:eastAsia="es-MX"/>
        </w:rPr>
        <w:t xml:space="preserve">, y </w:t>
      </w:r>
      <w:r w:rsidRPr="00B71763">
        <w:rPr>
          <w:rFonts w:ascii="ITC Avant Garde" w:hAnsi="ITC Avant Garde" w:cs="Arial"/>
          <w:spacing w:val="6"/>
          <w:sz w:val="22"/>
          <w:szCs w:val="22"/>
        </w:rPr>
        <w:t xml:space="preserve">1, </w:t>
      </w:r>
      <w:r w:rsidR="00366067" w:rsidRPr="00B71763">
        <w:rPr>
          <w:rFonts w:ascii="ITC Avant Garde" w:hAnsi="ITC Avant Garde"/>
          <w:bCs/>
          <w:color w:val="000000"/>
          <w:sz w:val="22"/>
          <w:szCs w:val="22"/>
          <w:lang w:val="es-MX" w:eastAsia="es-MX"/>
        </w:rPr>
        <w:t>6 fracciones</w:t>
      </w:r>
      <w:r w:rsidRPr="00B71763">
        <w:rPr>
          <w:rFonts w:ascii="ITC Avant Garde" w:hAnsi="ITC Avant Garde"/>
          <w:bCs/>
          <w:color w:val="000000"/>
          <w:sz w:val="22"/>
          <w:szCs w:val="22"/>
          <w:lang w:val="es-MX" w:eastAsia="es-MX"/>
        </w:rPr>
        <w:t xml:space="preserve"> I</w:t>
      </w:r>
      <w:r w:rsidR="00366067" w:rsidRPr="00B71763">
        <w:rPr>
          <w:rFonts w:ascii="ITC Avant Garde" w:hAnsi="ITC Avant Garde"/>
          <w:bCs/>
          <w:color w:val="000000"/>
          <w:sz w:val="22"/>
          <w:szCs w:val="22"/>
          <w:lang w:val="es-MX" w:eastAsia="es-MX"/>
        </w:rPr>
        <w:t xml:space="preserve"> y XXXVIII</w:t>
      </w:r>
      <w:r w:rsidRPr="00B71763">
        <w:rPr>
          <w:rFonts w:ascii="ITC Avant Garde" w:hAnsi="ITC Avant Garde"/>
          <w:bCs/>
          <w:color w:val="000000"/>
          <w:sz w:val="22"/>
          <w:szCs w:val="22"/>
          <w:lang w:val="es-MX" w:eastAsia="es-MX"/>
        </w:rPr>
        <w:t xml:space="preserve">, </w:t>
      </w:r>
      <w:r w:rsidRPr="00B71763">
        <w:rPr>
          <w:rFonts w:ascii="ITC Avant Garde" w:hAnsi="ITC Avant Garde" w:cs="Arial"/>
          <w:spacing w:val="6"/>
          <w:sz w:val="22"/>
          <w:szCs w:val="22"/>
        </w:rPr>
        <w:t>27, 29 fracción VII, 32 y 33 fracción I del Estatuto Orgánico del Instituto Federal de Telecomunicaciones</w:t>
      </w:r>
      <w:r w:rsidR="00C76BFE" w:rsidRPr="00B71763">
        <w:rPr>
          <w:rFonts w:ascii="ITC Avant Garde" w:hAnsi="ITC Avant Garde" w:cs="Arial"/>
          <w:spacing w:val="6"/>
          <w:sz w:val="22"/>
          <w:szCs w:val="22"/>
        </w:rPr>
        <w:t>;</w:t>
      </w:r>
      <w:r w:rsidRPr="00B71763">
        <w:rPr>
          <w:rFonts w:ascii="ITC Avant Garde" w:eastAsia="Calibri" w:hAnsi="ITC Avant Garde"/>
          <w:sz w:val="22"/>
          <w:szCs w:val="22"/>
          <w:lang w:val="es-MX" w:eastAsia="en-US"/>
        </w:rPr>
        <w:t xml:space="preserve"> </w:t>
      </w:r>
      <w:r w:rsidRPr="00B71763">
        <w:rPr>
          <w:rFonts w:ascii="ITC Avant Garde" w:hAnsi="ITC Avant Garde"/>
          <w:bCs/>
          <w:color w:val="000000"/>
          <w:sz w:val="22"/>
          <w:szCs w:val="22"/>
          <w:lang w:val="es-MX" w:eastAsia="es-MX"/>
        </w:rPr>
        <w:t>el “Cuadro Nacional de Atribución de Frecuencias”, publicado en el Diario Oficial de la Federación el 20 de octubre de 2015</w:t>
      </w:r>
      <w:r w:rsidR="00C76BFE" w:rsidRPr="00B71763">
        <w:rPr>
          <w:rFonts w:ascii="ITC Avant Garde" w:hAnsi="ITC Avant Garde"/>
          <w:bCs/>
          <w:color w:val="000000"/>
          <w:sz w:val="22"/>
          <w:szCs w:val="22"/>
          <w:lang w:val="es-MX" w:eastAsia="es-MX"/>
        </w:rPr>
        <w:t xml:space="preserve">, y </w:t>
      </w:r>
      <w:r w:rsidR="00AE029E" w:rsidRPr="00B71763">
        <w:rPr>
          <w:rFonts w:ascii="ITC Avant Garde" w:hAnsi="ITC Avant Garde"/>
          <w:bCs/>
          <w:color w:val="000000"/>
          <w:sz w:val="22"/>
          <w:szCs w:val="22"/>
          <w:lang w:val="es-MX" w:eastAsia="es-MX"/>
        </w:rPr>
        <w:t xml:space="preserve">artículo </w:t>
      </w:r>
      <w:r w:rsidR="00C76BFE" w:rsidRPr="00B71763">
        <w:rPr>
          <w:rFonts w:ascii="ITC Avant Garde" w:hAnsi="ITC Avant Garde"/>
          <w:bCs/>
          <w:color w:val="000000"/>
          <w:sz w:val="22"/>
          <w:szCs w:val="22"/>
          <w:lang w:val="es-MX" w:eastAsia="es-MX"/>
        </w:rPr>
        <w:t>9 de los “Lineamientos generales para el otorgamiento de las concesiones a que se refiere el título cuarto de la Ley Federal de Telecomunicaciones y Radiodifusión” publicados en el Diario Oficial de la Federación el 24 de julio de 2015</w:t>
      </w:r>
      <w:r w:rsidRPr="00B71763">
        <w:rPr>
          <w:rFonts w:ascii="ITC Avant Garde" w:hAnsi="ITC Avant Garde"/>
          <w:bCs/>
          <w:color w:val="000000"/>
          <w:sz w:val="22"/>
          <w:szCs w:val="22"/>
          <w:lang w:val="es-MX" w:eastAsia="es-MX"/>
        </w:rPr>
        <w:t>, este Órgano Autónomo emite los siguientes</w:t>
      </w:r>
      <w:r w:rsidR="00B95FF2" w:rsidRPr="00B71763">
        <w:rPr>
          <w:rFonts w:ascii="ITC Avant Garde" w:hAnsi="ITC Avant Garde"/>
          <w:bCs/>
          <w:color w:val="000000"/>
          <w:sz w:val="22"/>
          <w:szCs w:val="22"/>
          <w:lang w:val="es-MX" w:eastAsia="es-MX"/>
        </w:rPr>
        <w:t>:</w:t>
      </w:r>
    </w:p>
    <w:p w14:paraId="7E7E762F" w14:textId="77777777" w:rsidR="00B71763" w:rsidRPr="00B71763" w:rsidRDefault="00B95FF2" w:rsidP="00B7176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bookmarkStart w:id="0" w:name="_GoBack"/>
      <w:r w:rsidRPr="00B71763">
        <w:rPr>
          <w:rFonts w:ascii="ITC Avant Garde" w:eastAsiaTheme="majorEastAsia" w:hAnsi="ITC Avant Garde" w:cstheme="majorBidi"/>
          <w:color w:val="000000" w:themeColor="text1"/>
          <w:sz w:val="22"/>
          <w:szCs w:val="22"/>
          <w:lang w:eastAsia="en-US"/>
        </w:rPr>
        <w:t>RESOLUTIVOS</w:t>
      </w:r>
    </w:p>
    <w:bookmarkEnd w:id="0"/>
    <w:p w14:paraId="51BE02E3" w14:textId="31F0D093" w:rsidR="00B71763" w:rsidRPr="00B71763" w:rsidRDefault="00AA2CF8" w:rsidP="00B71763">
      <w:pPr>
        <w:spacing w:before="240" w:after="240"/>
        <w:jc w:val="both"/>
        <w:rPr>
          <w:rFonts w:ascii="ITC Avant Garde" w:hAnsi="ITC Avant Garde" w:cs="Arial"/>
          <w:spacing w:val="6"/>
          <w:sz w:val="22"/>
          <w:szCs w:val="22"/>
        </w:rPr>
      </w:pPr>
      <w:r w:rsidRPr="00B71763">
        <w:rPr>
          <w:rFonts w:ascii="ITC Avant Garde" w:hAnsi="ITC Avant Garde" w:cs="Arial"/>
          <w:b/>
          <w:spacing w:val="6"/>
          <w:sz w:val="22"/>
          <w:szCs w:val="22"/>
        </w:rPr>
        <w:t>PRIMERO.-</w:t>
      </w:r>
      <w:r w:rsidRPr="00B71763">
        <w:rPr>
          <w:rFonts w:ascii="ITC Avant Garde" w:hAnsi="ITC Avant Garde" w:cs="Arial"/>
          <w:spacing w:val="6"/>
          <w:sz w:val="22"/>
          <w:szCs w:val="22"/>
        </w:rPr>
        <w:t xml:space="preserve"> Se otorga </w:t>
      </w:r>
      <w:r w:rsidR="00B342F8" w:rsidRPr="00B71763">
        <w:rPr>
          <w:rFonts w:ascii="ITC Avant Garde" w:hAnsi="ITC Avant Garde" w:cs="Arial"/>
          <w:spacing w:val="6"/>
          <w:sz w:val="22"/>
          <w:szCs w:val="22"/>
        </w:rPr>
        <w:t>a</w:t>
      </w:r>
      <w:r w:rsidRPr="00B71763">
        <w:rPr>
          <w:rFonts w:ascii="ITC Avant Garde" w:hAnsi="ITC Avant Garde" w:cs="Arial"/>
          <w:spacing w:val="6"/>
          <w:sz w:val="22"/>
          <w:szCs w:val="22"/>
        </w:rPr>
        <w:t xml:space="preserve"> favor de</w:t>
      </w:r>
      <w:r w:rsidR="004D7662" w:rsidRPr="00B71763">
        <w:rPr>
          <w:rFonts w:ascii="ITC Avant Garde" w:hAnsi="ITC Avant Garde" w:cs="Arial"/>
          <w:spacing w:val="6"/>
          <w:sz w:val="22"/>
          <w:szCs w:val="22"/>
        </w:rPr>
        <w:t xml:space="preserve"> las personas que se señalan en la tabla siguiente</w:t>
      </w:r>
      <w:r w:rsidRPr="00B71763">
        <w:rPr>
          <w:rFonts w:ascii="ITC Avant Garde" w:hAnsi="ITC Avant Garde" w:cs="Arial"/>
          <w:spacing w:val="6"/>
          <w:sz w:val="22"/>
          <w:szCs w:val="22"/>
        </w:rPr>
        <w:t xml:space="preserve"> un título de concesión</w:t>
      </w:r>
      <w:r w:rsidR="007E2073" w:rsidRPr="00B71763">
        <w:rPr>
          <w:rFonts w:ascii="ITC Avant Garde" w:hAnsi="ITC Avant Garde" w:cs="Arial"/>
          <w:spacing w:val="6"/>
          <w:sz w:val="22"/>
          <w:szCs w:val="22"/>
        </w:rPr>
        <w:t xml:space="preserve"> sobre </w:t>
      </w:r>
      <w:r w:rsidRPr="00B71763">
        <w:rPr>
          <w:rFonts w:ascii="ITC Avant Garde" w:hAnsi="ITC Avant Garde" w:cs="Arial"/>
          <w:spacing w:val="6"/>
          <w:sz w:val="22"/>
          <w:szCs w:val="22"/>
        </w:rPr>
        <w:t xml:space="preserve">el espectro radioeléctrico </w:t>
      </w:r>
      <w:r w:rsidR="007E2073" w:rsidRPr="00B71763">
        <w:rPr>
          <w:rFonts w:ascii="ITC Avant Garde" w:hAnsi="ITC Avant Garde" w:cs="Arial"/>
          <w:spacing w:val="6"/>
          <w:sz w:val="22"/>
          <w:szCs w:val="22"/>
        </w:rPr>
        <w:t>para</w:t>
      </w:r>
      <w:r w:rsidRPr="00B71763">
        <w:rPr>
          <w:rFonts w:ascii="ITC Avant Garde" w:hAnsi="ITC Avant Garde" w:cs="Arial"/>
          <w:spacing w:val="6"/>
          <w:sz w:val="22"/>
          <w:szCs w:val="22"/>
        </w:rPr>
        <w:t xml:space="preserve"> uso privado con propósitos de </w:t>
      </w:r>
      <w:r w:rsidR="0073218D" w:rsidRPr="00B71763">
        <w:rPr>
          <w:rFonts w:ascii="ITC Avant Garde" w:hAnsi="ITC Avant Garde" w:cs="Arial"/>
          <w:spacing w:val="6"/>
          <w:sz w:val="22"/>
          <w:szCs w:val="22"/>
        </w:rPr>
        <w:t>radioaficionados</w:t>
      </w:r>
      <w:r w:rsidR="000F6DAA" w:rsidRPr="00B71763">
        <w:rPr>
          <w:rFonts w:ascii="ITC Avant Garde" w:eastAsia="Calibri" w:hAnsi="ITC Avant Garde"/>
          <w:sz w:val="22"/>
          <w:szCs w:val="22"/>
          <w:lang w:val="es-MX" w:eastAsia="en-US"/>
        </w:rPr>
        <w:t>,</w:t>
      </w:r>
      <w:r w:rsidRPr="00B71763">
        <w:rPr>
          <w:rFonts w:ascii="ITC Avant Garde" w:hAnsi="ITC Avant Garde" w:cs="Arial"/>
          <w:spacing w:val="6"/>
          <w:sz w:val="22"/>
          <w:szCs w:val="22"/>
        </w:rPr>
        <w:t xml:space="preserve"> </w:t>
      </w:r>
      <w:r w:rsidR="00343F73" w:rsidRPr="00B71763">
        <w:rPr>
          <w:rFonts w:ascii="ITC Avant Garde" w:hAnsi="ITC Avant Garde" w:cs="Arial"/>
          <w:spacing w:val="6"/>
          <w:sz w:val="22"/>
          <w:szCs w:val="22"/>
        </w:rPr>
        <w:t>con una vigencia de 5 (cinco) años contados a partir de su otorgamiento:</w:t>
      </w:r>
    </w:p>
    <w:tbl>
      <w:tblPr>
        <w:tblStyle w:val="Tablaconcuadrcula"/>
        <w:tblW w:w="4673" w:type="dxa"/>
        <w:jc w:val="center"/>
        <w:tblLook w:val="04A0" w:firstRow="1" w:lastRow="0" w:firstColumn="1" w:lastColumn="0" w:noHBand="0" w:noVBand="1"/>
        <w:tblCaption w:val="Solicitudes aprobadas de radioaficionados"/>
        <w:tblDescription w:val="En una tabla de 2 columnas se proporciona a manera de listado los nombres de las 33 solicitudes aprobadas de radioaficionados."/>
      </w:tblPr>
      <w:tblGrid>
        <w:gridCol w:w="518"/>
        <w:gridCol w:w="4155"/>
      </w:tblGrid>
      <w:tr w:rsidR="00BE4A2D" w:rsidRPr="00B71763" w14:paraId="3CE62E24" w14:textId="77777777" w:rsidTr="00B71763">
        <w:trPr>
          <w:trHeight w:val="274"/>
          <w:tblHeader/>
          <w:jc w:val="center"/>
        </w:trPr>
        <w:tc>
          <w:tcPr>
            <w:tcW w:w="441" w:type="dxa"/>
            <w:shd w:val="clear" w:color="auto" w:fill="A6A6A6" w:themeFill="background1" w:themeFillShade="A6"/>
            <w:vAlign w:val="center"/>
            <w:hideMark/>
          </w:tcPr>
          <w:p w14:paraId="703E1243" w14:textId="77777777" w:rsidR="00BE4A2D" w:rsidRPr="00B71763" w:rsidRDefault="00BE4A2D" w:rsidP="00B71763">
            <w:pPr>
              <w:jc w:val="center"/>
              <w:rPr>
                <w:rFonts w:ascii="ITC Avant Garde" w:hAnsi="ITC Avant Garde"/>
                <w:b/>
                <w:color w:val="000000"/>
                <w:sz w:val="18"/>
                <w:lang w:val="es-MX" w:eastAsia="es-MX"/>
              </w:rPr>
            </w:pPr>
            <w:r w:rsidRPr="00B71763">
              <w:rPr>
                <w:rFonts w:ascii="ITC Avant Garde" w:hAnsi="ITC Avant Garde"/>
                <w:b/>
                <w:color w:val="000000"/>
                <w:sz w:val="18"/>
                <w:lang w:val="es-MX" w:eastAsia="es-MX"/>
              </w:rPr>
              <w:lastRenderedPageBreak/>
              <w:t>No.</w:t>
            </w:r>
          </w:p>
        </w:tc>
        <w:tc>
          <w:tcPr>
            <w:tcW w:w="4232" w:type="dxa"/>
            <w:shd w:val="clear" w:color="auto" w:fill="A6A6A6" w:themeFill="background1" w:themeFillShade="A6"/>
            <w:vAlign w:val="center"/>
            <w:hideMark/>
          </w:tcPr>
          <w:p w14:paraId="184F7FCA" w14:textId="77777777" w:rsidR="00BE4A2D" w:rsidRPr="00B71763" w:rsidRDefault="00BE4A2D" w:rsidP="00B71763">
            <w:pPr>
              <w:jc w:val="center"/>
              <w:rPr>
                <w:rFonts w:ascii="ITC Avant Garde" w:hAnsi="ITC Avant Garde"/>
                <w:b/>
                <w:color w:val="000000"/>
                <w:sz w:val="18"/>
                <w:lang w:val="es-MX" w:eastAsia="es-MX"/>
              </w:rPr>
            </w:pPr>
            <w:r w:rsidRPr="00B71763">
              <w:rPr>
                <w:rFonts w:ascii="ITC Avant Garde" w:hAnsi="ITC Avant Garde"/>
                <w:b/>
                <w:color w:val="000000"/>
                <w:sz w:val="18"/>
                <w:lang w:val="es-MX" w:eastAsia="es-MX"/>
              </w:rPr>
              <w:t>Solicitante</w:t>
            </w:r>
          </w:p>
        </w:tc>
      </w:tr>
      <w:tr w:rsidR="00BE4A2D" w:rsidRPr="00B71763" w14:paraId="3780185F" w14:textId="77777777" w:rsidTr="00B71763">
        <w:trPr>
          <w:trHeight w:val="240"/>
          <w:jc w:val="center"/>
        </w:trPr>
        <w:tc>
          <w:tcPr>
            <w:tcW w:w="441" w:type="dxa"/>
            <w:hideMark/>
          </w:tcPr>
          <w:p w14:paraId="6584F90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w:t>
            </w:r>
          </w:p>
        </w:tc>
        <w:tc>
          <w:tcPr>
            <w:tcW w:w="4232" w:type="dxa"/>
            <w:hideMark/>
          </w:tcPr>
          <w:p w14:paraId="3952C5E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Manuel Jesús Varela Cetina</w:t>
            </w:r>
          </w:p>
        </w:tc>
      </w:tr>
      <w:tr w:rsidR="00BE4A2D" w:rsidRPr="00B71763" w14:paraId="2E01A66B" w14:textId="77777777" w:rsidTr="00B71763">
        <w:trPr>
          <w:trHeight w:val="240"/>
          <w:jc w:val="center"/>
        </w:trPr>
        <w:tc>
          <w:tcPr>
            <w:tcW w:w="441" w:type="dxa"/>
            <w:hideMark/>
          </w:tcPr>
          <w:p w14:paraId="4833D75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w:t>
            </w:r>
          </w:p>
        </w:tc>
        <w:tc>
          <w:tcPr>
            <w:tcW w:w="4232" w:type="dxa"/>
            <w:hideMark/>
          </w:tcPr>
          <w:p w14:paraId="07D914D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Raúl Isidoro Aldape Alonso</w:t>
            </w:r>
          </w:p>
        </w:tc>
      </w:tr>
      <w:tr w:rsidR="00BE4A2D" w:rsidRPr="00B71763" w14:paraId="4BF77319" w14:textId="77777777" w:rsidTr="00B71763">
        <w:trPr>
          <w:trHeight w:val="240"/>
          <w:jc w:val="center"/>
        </w:trPr>
        <w:tc>
          <w:tcPr>
            <w:tcW w:w="441" w:type="dxa"/>
            <w:hideMark/>
          </w:tcPr>
          <w:p w14:paraId="105A2BB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w:t>
            </w:r>
          </w:p>
        </w:tc>
        <w:tc>
          <w:tcPr>
            <w:tcW w:w="4232" w:type="dxa"/>
            <w:hideMark/>
          </w:tcPr>
          <w:p w14:paraId="6E4AF07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Nicolás Arriaga Reyes</w:t>
            </w:r>
          </w:p>
        </w:tc>
      </w:tr>
      <w:tr w:rsidR="00BE4A2D" w:rsidRPr="00B71763" w14:paraId="781E06B2" w14:textId="77777777" w:rsidTr="00B71763">
        <w:trPr>
          <w:trHeight w:val="240"/>
          <w:jc w:val="center"/>
        </w:trPr>
        <w:tc>
          <w:tcPr>
            <w:tcW w:w="441" w:type="dxa"/>
            <w:hideMark/>
          </w:tcPr>
          <w:p w14:paraId="6F0761B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4</w:t>
            </w:r>
          </w:p>
        </w:tc>
        <w:tc>
          <w:tcPr>
            <w:tcW w:w="4232" w:type="dxa"/>
            <w:hideMark/>
          </w:tcPr>
          <w:p w14:paraId="093CAF4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Antonio Chávez Medina</w:t>
            </w:r>
          </w:p>
        </w:tc>
      </w:tr>
      <w:tr w:rsidR="00BE4A2D" w:rsidRPr="00B71763" w14:paraId="003DB865" w14:textId="77777777" w:rsidTr="00B71763">
        <w:trPr>
          <w:trHeight w:val="240"/>
          <w:jc w:val="center"/>
        </w:trPr>
        <w:tc>
          <w:tcPr>
            <w:tcW w:w="441" w:type="dxa"/>
            <w:hideMark/>
          </w:tcPr>
          <w:p w14:paraId="32F3BFD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5</w:t>
            </w:r>
          </w:p>
        </w:tc>
        <w:tc>
          <w:tcPr>
            <w:tcW w:w="4232" w:type="dxa"/>
            <w:hideMark/>
          </w:tcPr>
          <w:p w14:paraId="4C12972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Javier Jorge Garcidueñas Olivera</w:t>
            </w:r>
          </w:p>
        </w:tc>
      </w:tr>
      <w:tr w:rsidR="00BE4A2D" w:rsidRPr="00B71763" w14:paraId="33CA006E" w14:textId="77777777" w:rsidTr="00B71763">
        <w:trPr>
          <w:trHeight w:val="240"/>
          <w:jc w:val="center"/>
        </w:trPr>
        <w:tc>
          <w:tcPr>
            <w:tcW w:w="441" w:type="dxa"/>
            <w:hideMark/>
          </w:tcPr>
          <w:p w14:paraId="5AD7AC8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6</w:t>
            </w:r>
          </w:p>
        </w:tc>
        <w:tc>
          <w:tcPr>
            <w:tcW w:w="4232" w:type="dxa"/>
            <w:hideMark/>
          </w:tcPr>
          <w:p w14:paraId="1F023C2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Rabindranath Jesús Cervantes Valdés</w:t>
            </w:r>
          </w:p>
        </w:tc>
      </w:tr>
      <w:tr w:rsidR="00BE4A2D" w:rsidRPr="00B71763" w14:paraId="679C2DCD" w14:textId="77777777" w:rsidTr="00B71763">
        <w:trPr>
          <w:trHeight w:val="240"/>
          <w:jc w:val="center"/>
        </w:trPr>
        <w:tc>
          <w:tcPr>
            <w:tcW w:w="441" w:type="dxa"/>
            <w:hideMark/>
          </w:tcPr>
          <w:p w14:paraId="677F3D2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7</w:t>
            </w:r>
          </w:p>
        </w:tc>
        <w:tc>
          <w:tcPr>
            <w:tcW w:w="4232" w:type="dxa"/>
            <w:hideMark/>
          </w:tcPr>
          <w:p w14:paraId="1759B5B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Isidro Martínez Alemán</w:t>
            </w:r>
          </w:p>
        </w:tc>
      </w:tr>
      <w:tr w:rsidR="00BE4A2D" w:rsidRPr="00B71763" w14:paraId="042AF3BA" w14:textId="77777777" w:rsidTr="00B71763">
        <w:trPr>
          <w:trHeight w:val="240"/>
          <w:jc w:val="center"/>
        </w:trPr>
        <w:tc>
          <w:tcPr>
            <w:tcW w:w="441" w:type="dxa"/>
            <w:hideMark/>
          </w:tcPr>
          <w:p w14:paraId="6D95FDE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8</w:t>
            </w:r>
          </w:p>
        </w:tc>
        <w:tc>
          <w:tcPr>
            <w:tcW w:w="4232" w:type="dxa"/>
            <w:hideMark/>
          </w:tcPr>
          <w:p w14:paraId="2E3A0DA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Juan Miguel Sáenz Ávila</w:t>
            </w:r>
          </w:p>
        </w:tc>
      </w:tr>
      <w:tr w:rsidR="00BE4A2D" w:rsidRPr="00B71763" w14:paraId="53FEFF58" w14:textId="77777777" w:rsidTr="00B71763">
        <w:trPr>
          <w:trHeight w:val="240"/>
          <w:jc w:val="center"/>
        </w:trPr>
        <w:tc>
          <w:tcPr>
            <w:tcW w:w="441" w:type="dxa"/>
            <w:hideMark/>
          </w:tcPr>
          <w:p w14:paraId="7ED4C63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9</w:t>
            </w:r>
          </w:p>
        </w:tc>
        <w:tc>
          <w:tcPr>
            <w:tcW w:w="4232" w:type="dxa"/>
            <w:hideMark/>
          </w:tcPr>
          <w:p w14:paraId="43C4124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Hugo Bérgamo García</w:t>
            </w:r>
          </w:p>
        </w:tc>
      </w:tr>
      <w:tr w:rsidR="00BE4A2D" w:rsidRPr="00B71763" w14:paraId="6A23B02F" w14:textId="77777777" w:rsidTr="00B71763">
        <w:trPr>
          <w:trHeight w:val="240"/>
          <w:jc w:val="center"/>
        </w:trPr>
        <w:tc>
          <w:tcPr>
            <w:tcW w:w="441" w:type="dxa"/>
            <w:hideMark/>
          </w:tcPr>
          <w:p w14:paraId="7896B7F8"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10</w:t>
            </w:r>
          </w:p>
        </w:tc>
        <w:tc>
          <w:tcPr>
            <w:tcW w:w="4232" w:type="dxa"/>
            <w:hideMark/>
          </w:tcPr>
          <w:p w14:paraId="491C9F9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Daniel Tintos Gómez</w:t>
            </w:r>
          </w:p>
        </w:tc>
      </w:tr>
      <w:tr w:rsidR="00BE4A2D" w:rsidRPr="00B71763" w14:paraId="524535FA" w14:textId="77777777" w:rsidTr="00B71763">
        <w:trPr>
          <w:trHeight w:val="240"/>
          <w:jc w:val="center"/>
        </w:trPr>
        <w:tc>
          <w:tcPr>
            <w:tcW w:w="441" w:type="dxa"/>
            <w:hideMark/>
          </w:tcPr>
          <w:p w14:paraId="762AE1B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11</w:t>
            </w:r>
          </w:p>
        </w:tc>
        <w:tc>
          <w:tcPr>
            <w:tcW w:w="4232" w:type="dxa"/>
            <w:hideMark/>
          </w:tcPr>
          <w:p w14:paraId="6622709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Herminio Plaza Hernández</w:t>
            </w:r>
          </w:p>
        </w:tc>
      </w:tr>
      <w:tr w:rsidR="00BE4A2D" w:rsidRPr="00B71763" w14:paraId="3805EAD8" w14:textId="77777777" w:rsidTr="00B71763">
        <w:trPr>
          <w:trHeight w:val="240"/>
          <w:jc w:val="center"/>
        </w:trPr>
        <w:tc>
          <w:tcPr>
            <w:tcW w:w="441" w:type="dxa"/>
            <w:hideMark/>
          </w:tcPr>
          <w:p w14:paraId="4434A6B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12</w:t>
            </w:r>
          </w:p>
        </w:tc>
        <w:tc>
          <w:tcPr>
            <w:tcW w:w="4232" w:type="dxa"/>
            <w:hideMark/>
          </w:tcPr>
          <w:p w14:paraId="32EC8DB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Sandoval Torres</w:t>
            </w:r>
          </w:p>
        </w:tc>
      </w:tr>
      <w:tr w:rsidR="00BE4A2D" w:rsidRPr="00B71763" w14:paraId="7F1C5B2B" w14:textId="77777777" w:rsidTr="00B71763">
        <w:trPr>
          <w:trHeight w:val="240"/>
          <w:jc w:val="center"/>
        </w:trPr>
        <w:tc>
          <w:tcPr>
            <w:tcW w:w="441" w:type="dxa"/>
            <w:hideMark/>
          </w:tcPr>
          <w:p w14:paraId="560F24E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13</w:t>
            </w:r>
          </w:p>
        </w:tc>
        <w:tc>
          <w:tcPr>
            <w:tcW w:w="4232" w:type="dxa"/>
            <w:hideMark/>
          </w:tcPr>
          <w:p w14:paraId="1E069F5C"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Hugo Enrique Uribe Silva</w:t>
            </w:r>
          </w:p>
        </w:tc>
      </w:tr>
      <w:tr w:rsidR="00BE4A2D" w:rsidRPr="00B71763" w14:paraId="06BFF4B8" w14:textId="77777777" w:rsidTr="00B71763">
        <w:trPr>
          <w:trHeight w:val="240"/>
          <w:jc w:val="center"/>
        </w:trPr>
        <w:tc>
          <w:tcPr>
            <w:tcW w:w="441" w:type="dxa"/>
            <w:hideMark/>
          </w:tcPr>
          <w:p w14:paraId="7DE27D2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14</w:t>
            </w:r>
          </w:p>
        </w:tc>
        <w:tc>
          <w:tcPr>
            <w:tcW w:w="4232" w:type="dxa"/>
            <w:hideMark/>
          </w:tcPr>
          <w:p w14:paraId="74E816C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Luis Carlos Flores Ávila</w:t>
            </w:r>
          </w:p>
        </w:tc>
      </w:tr>
      <w:tr w:rsidR="00BE4A2D" w:rsidRPr="00B71763" w14:paraId="0453C6C4" w14:textId="77777777" w:rsidTr="00B71763">
        <w:trPr>
          <w:trHeight w:val="240"/>
          <w:jc w:val="center"/>
        </w:trPr>
        <w:tc>
          <w:tcPr>
            <w:tcW w:w="441" w:type="dxa"/>
            <w:hideMark/>
          </w:tcPr>
          <w:p w14:paraId="0D1BF18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15</w:t>
            </w:r>
          </w:p>
        </w:tc>
        <w:tc>
          <w:tcPr>
            <w:tcW w:w="4232" w:type="dxa"/>
            <w:hideMark/>
          </w:tcPr>
          <w:p w14:paraId="040D110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Juan Armando García Pérez</w:t>
            </w:r>
          </w:p>
        </w:tc>
      </w:tr>
      <w:tr w:rsidR="00BE4A2D" w:rsidRPr="00B71763" w14:paraId="3C5D31F0" w14:textId="77777777" w:rsidTr="00B71763">
        <w:trPr>
          <w:trHeight w:val="240"/>
          <w:jc w:val="center"/>
        </w:trPr>
        <w:tc>
          <w:tcPr>
            <w:tcW w:w="441" w:type="dxa"/>
            <w:hideMark/>
          </w:tcPr>
          <w:p w14:paraId="1CFCF2A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16</w:t>
            </w:r>
          </w:p>
        </w:tc>
        <w:tc>
          <w:tcPr>
            <w:tcW w:w="4232" w:type="dxa"/>
            <w:hideMark/>
          </w:tcPr>
          <w:p w14:paraId="2EF65D1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Fernando Carpio Rivera</w:t>
            </w:r>
          </w:p>
        </w:tc>
      </w:tr>
      <w:tr w:rsidR="00BE4A2D" w:rsidRPr="00B71763" w14:paraId="41A67E96" w14:textId="77777777" w:rsidTr="00B71763">
        <w:trPr>
          <w:trHeight w:val="240"/>
          <w:jc w:val="center"/>
        </w:trPr>
        <w:tc>
          <w:tcPr>
            <w:tcW w:w="441" w:type="dxa"/>
            <w:hideMark/>
          </w:tcPr>
          <w:p w14:paraId="5E519914"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17</w:t>
            </w:r>
          </w:p>
        </w:tc>
        <w:tc>
          <w:tcPr>
            <w:tcW w:w="4232" w:type="dxa"/>
            <w:hideMark/>
          </w:tcPr>
          <w:p w14:paraId="7B6A8CB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Odilón Zerecero Herrera</w:t>
            </w:r>
          </w:p>
        </w:tc>
      </w:tr>
      <w:tr w:rsidR="00BE4A2D" w:rsidRPr="00B71763" w14:paraId="12A38F8E" w14:textId="77777777" w:rsidTr="00B71763">
        <w:trPr>
          <w:trHeight w:val="240"/>
          <w:jc w:val="center"/>
        </w:trPr>
        <w:tc>
          <w:tcPr>
            <w:tcW w:w="441" w:type="dxa"/>
            <w:hideMark/>
          </w:tcPr>
          <w:p w14:paraId="2B531C6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18</w:t>
            </w:r>
          </w:p>
        </w:tc>
        <w:tc>
          <w:tcPr>
            <w:tcW w:w="4232" w:type="dxa"/>
            <w:hideMark/>
          </w:tcPr>
          <w:p w14:paraId="2E767CE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Luis Castilla Villanueva</w:t>
            </w:r>
          </w:p>
        </w:tc>
      </w:tr>
      <w:tr w:rsidR="00BE4A2D" w:rsidRPr="00B71763" w14:paraId="66971313" w14:textId="77777777" w:rsidTr="00B71763">
        <w:trPr>
          <w:trHeight w:val="240"/>
          <w:jc w:val="center"/>
        </w:trPr>
        <w:tc>
          <w:tcPr>
            <w:tcW w:w="441" w:type="dxa"/>
            <w:hideMark/>
          </w:tcPr>
          <w:p w14:paraId="27C6ECF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19</w:t>
            </w:r>
          </w:p>
        </w:tc>
        <w:tc>
          <w:tcPr>
            <w:tcW w:w="4232" w:type="dxa"/>
            <w:hideMark/>
          </w:tcPr>
          <w:p w14:paraId="157C8F6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León Humberto Romero Martínez</w:t>
            </w:r>
          </w:p>
        </w:tc>
      </w:tr>
      <w:tr w:rsidR="00BE4A2D" w:rsidRPr="00B71763" w14:paraId="683C2E38" w14:textId="77777777" w:rsidTr="00B71763">
        <w:trPr>
          <w:trHeight w:val="240"/>
          <w:jc w:val="center"/>
        </w:trPr>
        <w:tc>
          <w:tcPr>
            <w:tcW w:w="441" w:type="dxa"/>
            <w:hideMark/>
          </w:tcPr>
          <w:p w14:paraId="4CC3AED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20</w:t>
            </w:r>
          </w:p>
        </w:tc>
        <w:tc>
          <w:tcPr>
            <w:tcW w:w="4232" w:type="dxa"/>
            <w:hideMark/>
          </w:tcPr>
          <w:p w14:paraId="0A187B3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Ricardo Espinoza Herrera</w:t>
            </w:r>
          </w:p>
        </w:tc>
      </w:tr>
      <w:tr w:rsidR="00BE4A2D" w:rsidRPr="00B71763" w14:paraId="11228586" w14:textId="77777777" w:rsidTr="00B71763">
        <w:trPr>
          <w:trHeight w:val="240"/>
          <w:jc w:val="center"/>
        </w:trPr>
        <w:tc>
          <w:tcPr>
            <w:tcW w:w="441" w:type="dxa"/>
            <w:hideMark/>
          </w:tcPr>
          <w:p w14:paraId="67C6057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21</w:t>
            </w:r>
          </w:p>
        </w:tc>
        <w:tc>
          <w:tcPr>
            <w:tcW w:w="4232" w:type="dxa"/>
            <w:hideMark/>
          </w:tcPr>
          <w:p w14:paraId="32CD82D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Delfino Cruz Díaz</w:t>
            </w:r>
          </w:p>
        </w:tc>
      </w:tr>
      <w:tr w:rsidR="00BE4A2D" w:rsidRPr="00B71763" w14:paraId="0A29E80F" w14:textId="77777777" w:rsidTr="00B71763">
        <w:trPr>
          <w:trHeight w:val="240"/>
          <w:jc w:val="center"/>
        </w:trPr>
        <w:tc>
          <w:tcPr>
            <w:tcW w:w="441" w:type="dxa"/>
            <w:hideMark/>
          </w:tcPr>
          <w:p w14:paraId="7469175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22</w:t>
            </w:r>
          </w:p>
        </w:tc>
        <w:tc>
          <w:tcPr>
            <w:tcW w:w="4232" w:type="dxa"/>
            <w:hideMark/>
          </w:tcPr>
          <w:p w14:paraId="7EB1E84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Herón Barra Pérez</w:t>
            </w:r>
          </w:p>
        </w:tc>
      </w:tr>
      <w:tr w:rsidR="00BE4A2D" w:rsidRPr="00B71763" w14:paraId="3D9A6394" w14:textId="77777777" w:rsidTr="00B71763">
        <w:trPr>
          <w:trHeight w:val="240"/>
          <w:jc w:val="center"/>
        </w:trPr>
        <w:tc>
          <w:tcPr>
            <w:tcW w:w="441" w:type="dxa"/>
            <w:hideMark/>
          </w:tcPr>
          <w:p w14:paraId="04B8345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23</w:t>
            </w:r>
          </w:p>
        </w:tc>
        <w:tc>
          <w:tcPr>
            <w:tcW w:w="4232" w:type="dxa"/>
            <w:hideMark/>
          </w:tcPr>
          <w:p w14:paraId="29BC732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Lorenzo González Rojas</w:t>
            </w:r>
          </w:p>
        </w:tc>
      </w:tr>
      <w:tr w:rsidR="00BE4A2D" w:rsidRPr="00B71763" w14:paraId="5E1F8EA6" w14:textId="77777777" w:rsidTr="00B71763">
        <w:trPr>
          <w:trHeight w:val="240"/>
          <w:jc w:val="center"/>
        </w:trPr>
        <w:tc>
          <w:tcPr>
            <w:tcW w:w="441" w:type="dxa"/>
            <w:hideMark/>
          </w:tcPr>
          <w:p w14:paraId="66EAF86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24</w:t>
            </w:r>
          </w:p>
        </w:tc>
        <w:tc>
          <w:tcPr>
            <w:tcW w:w="4232" w:type="dxa"/>
            <w:hideMark/>
          </w:tcPr>
          <w:p w14:paraId="5F47BCB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Pedro Gutiérrez Rojas</w:t>
            </w:r>
          </w:p>
        </w:tc>
      </w:tr>
      <w:tr w:rsidR="00BE4A2D" w:rsidRPr="00B71763" w14:paraId="2715CD45" w14:textId="77777777" w:rsidTr="00B71763">
        <w:trPr>
          <w:trHeight w:val="240"/>
          <w:jc w:val="center"/>
        </w:trPr>
        <w:tc>
          <w:tcPr>
            <w:tcW w:w="441" w:type="dxa"/>
            <w:hideMark/>
          </w:tcPr>
          <w:p w14:paraId="7BB04BCB"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25</w:t>
            </w:r>
          </w:p>
        </w:tc>
        <w:tc>
          <w:tcPr>
            <w:tcW w:w="4232" w:type="dxa"/>
            <w:hideMark/>
          </w:tcPr>
          <w:p w14:paraId="3558B49D"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Luis Mario Monroy Orrantia</w:t>
            </w:r>
          </w:p>
        </w:tc>
      </w:tr>
      <w:tr w:rsidR="00BE4A2D" w:rsidRPr="00B71763" w14:paraId="516C2AAF" w14:textId="77777777" w:rsidTr="00B71763">
        <w:trPr>
          <w:trHeight w:val="240"/>
          <w:jc w:val="center"/>
        </w:trPr>
        <w:tc>
          <w:tcPr>
            <w:tcW w:w="441" w:type="dxa"/>
            <w:hideMark/>
          </w:tcPr>
          <w:p w14:paraId="0A70889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26</w:t>
            </w:r>
          </w:p>
        </w:tc>
        <w:tc>
          <w:tcPr>
            <w:tcW w:w="4232" w:type="dxa"/>
            <w:hideMark/>
          </w:tcPr>
          <w:p w14:paraId="1A33D48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Nemesio Vázquez Moreno</w:t>
            </w:r>
          </w:p>
        </w:tc>
      </w:tr>
      <w:tr w:rsidR="00BE4A2D" w:rsidRPr="00B71763" w14:paraId="4E5D536B" w14:textId="77777777" w:rsidTr="00B71763">
        <w:trPr>
          <w:trHeight w:val="240"/>
          <w:jc w:val="center"/>
        </w:trPr>
        <w:tc>
          <w:tcPr>
            <w:tcW w:w="441" w:type="dxa"/>
            <w:hideMark/>
          </w:tcPr>
          <w:p w14:paraId="3DAE62E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27</w:t>
            </w:r>
          </w:p>
        </w:tc>
        <w:tc>
          <w:tcPr>
            <w:tcW w:w="4232" w:type="dxa"/>
            <w:hideMark/>
          </w:tcPr>
          <w:p w14:paraId="6614FDE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Darío Fernando Pimentel Chang</w:t>
            </w:r>
          </w:p>
        </w:tc>
      </w:tr>
      <w:tr w:rsidR="00BE4A2D" w:rsidRPr="00B71763" w14:paraId="5E6DEB5F" w14:textId="77777777" w:rsidTr="00B71763">
        <w:trPr>
          <w:trHeight w:val="240"/>
          <w:jc w:val="center"/>
        </w:trPr>
        <w:tc>
          <w:tcPr>
            <w:tcW w:w="441" w:type="dxa"/>
            <w:hideMark/>
          </w:tcPr>
          <w:p w14:paraId="6D561B2A"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28</w:t>
            </w:r>
          </w:p>
        </w:tc>
        <w:tc>
          <w:tcPr>
            <w:tcW w:w="4232" w:type="dxa"/>
            <w:hideMark/>
          </w:tcPr>
          <w:p w14:paraId="1B5D1EA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Ignacio Gómez Hun</w:t>
            </w:r>
          </w:p>
        </w:tc>
      </w:tr>
      <w:tr w:rsidR="00BE4A2D" w:rsidRPr="00B71763" w14:paraId="7D37CFE6" w14:textId="77777777" w:rsidTr="00B71763">
        <w:trPr>
          <w:trHeight w:val="240"/>
          <w:jc w:val="center"/>
        </w:trPr>
        <w:tc>
          <w:tcPr>
            <w:tcW w:w="441" w:type="dxa"/>
            <w:hideMark/>
          </w:tcPr>
          <w:p w14:paraId="39EB7B45"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29</w:t>
            </w:r>
          </w:p>
        </w:tc>
        <w:tc>
          <w:tcPr>
            <w:tcW w:w="4232" w:type="dxa"/>
            <w:hideMark/>
          </w:tcPr>
          <w:p w14:paraId="19E4E52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Bertín Sánchez García</w:t>
            </w:r>
          </w:p>
        </w:tc>
      </w:tr>
      <w:tr w:rsidR="00BE4A2D" w:rsidRPr="00B71763" w14:paraId="5B4336CE" w14:textId="77777777" w:rsidTr="00B71763">
        <w:trPr>
          <w:trHeight w:val="240"/>
          <w:jc w:val="center"/>
        </w:trPr>
        <w:tc>
          <w:tcPr>
            <w:tcW w:w="441" w:type="dxa"/>
            <w:hideMark/>
          </w:tcPr>
          <w:p w14:paraId="612F9660"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30</w:t>
            </w:r>
          </w:p>
        </w:tc>
        <w:tc>
          <w:tcPr>
            <w:tcW w:w="4232" w:type="dxa"/>
            <w:hideMark/>
          </w:tcPr>
          <w:p w14:paraId="79A8C966"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Edel Padilla Tinajero</w:t>
            </w:r>
          </w:p>
        </w:tc>
      </w:tr>
      <w:tr w:rsidR="00BE4A2D" w:rsidRPr="00B71763" w14:paraId="20461735" w14:textId="77777777" w:rsidTr="00B71763">
        <w:trPr>
          <w:trHeight w:val="240"/>
          <w:jc w:val="center"/>
        </w:trPr>
        <w:tc>
          <w:tcPr>
            <w:tcW w:w="441" w:type="dxa"/>
            <w:hideMark/>
          </w:tcPr>
          <w:p w14:paraId="3C9A5447"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31</w:t>
            </w:r>
          </w:p>
        </w:tc>
        <w:tc>
          <w:tcPr>
            <w:tcW w:w="4232" w:type="dxa"/>
            <w:hideMark/>
          </w:tcPr>
          <w:p w14:paraId="07A000A9"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José Luis González Sánchez</w:t>
            </w:r>
          </w:p>
        </w:tc>
      </w:tr>
      <w:tr w:rsidR="00BE4A2D" w:rsidRPr="00B71763" w14:paraId="19B2E229" w14:textId="77777777" w:rsidTr="00B71763">
        <w:trPr>
          <w:trHeight w:val="240"/>
          <w:jc w:val="center"/>
        </w:trPr>
        <w:tc>
          <w:tcPr>
            <w:tcW w:w="441" w:type="dxa"/>
            <w:hideMark/>
          </w:tcPr>
          <w:p w14:paraId="3BF50E7E"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32</w:t>
            </w:r>
          </w:p>
        </w:tc>
        <w:tc>
          <w:tcPr>
            <w:tcW w:w="4232" w:type="dxa"/>
            <w:hideMark/>
          </w:tcPr>
          <w:p w14:paraId="4339C121"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 Dolores Ornelas Zamora</w:t>
            </w:r>
          </w:p>
        </w:tc>
      </w:tr>
      <w:tr w:rsidR="00BE4A2D" w:rsidRPr="00B71763" w14:paraId="4DC585B2" w14:textId="77777777" w:rsidTr="00B71763">
        <w:trPr>
          <w:trHeight w:val="240"/>
          <w:jc w:val="center"/>
        </w:trPr>
        <w:tc>
          <w:tcPr>
            <w:tcW w:w="441" w:type="dxa"/>
            <w:hideMark/>
          </w:tcPr>
          <w:p w14:paraId="7E9B0A32"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33</w:t>
            </w:r>
          </w:p>
        </w:tc>
        <w:tc>
          <w:tcPr>
            <w:tcW w:w="4232" w:type="dxa"/>
            <w:hideMark/>
          </w:tcPr>
          <w:p w14:paraId="1CE30F0F" w14:textId="77777777" w:rsidR="00BE4A2D" w:rsidRPr="00B71763" w:rsidRDefault="00BE4A2D" w:rsidP="00B71763">
            <w:pPr>
              <w:rPr>
                <w:rFonts w:ascii="ITC Avant Garde" w:hAnsi="ITC Avant Garde"/>
                <w:color w:val="000000"/>
                <w:sz w:val="18"/>
                <w:lang w:val="es-MX" w:eastAsia="es-MX"/>
              </w:rPr>
            </w:pPr>
            <w:r w:rsidRPr="00B71763">
              <w:rPr>
                <w:rFonts w:ascii="ITC Avant Garde" w:hAnsi="ITC Avant Garde"/>
                <w:color w:val="000000"/>
                <w:sz w:val="18"/>
                <w:lang w:val="es-MX" w:eastAsia="es-MX"/>
              </w:rPr>
              <w:t>Jesús Miguel Sarmiento Montesinos</w:t>
            </w:r>
          </w:p>
        </w:tc>
      </w:tr>
    </w:tbl>
    <w:p w14:paraId="221F8957" w14:textId="77777777" w:rsidR="00B71763" w:rsidRPr="00B71763" w:rsidRDefault="00343F73" w:rsidP="00B71763">
      <w:pPr>
        <w:spacing w:before="240" w:after="240"/>
        <w:jc w:val="both"/>
        <w:rPr>
          <w:rFonts w:ascii="ITC Avant Garde" w:hAnsi="ITC Avant Garde" w:cs="Arial"/>
          <w:sz w:val="22"/>
          <w:szCs w:val="22"/>
        </w:rPr>
      </w:pPr>
      <w:r w:rsidRPr="00B71763">
        <w:rPr>
          <w:rFonts w:ascii="ITC Avant Garde" w:hAnsi="ITC Avant Garde" w:cs="Arial"/>
          <w:b/>
          <w:spacing w:val="6"/>
          <w:sz w:val="22"/>
          <w:szCs w:val="22"/>
        </w:rPr>
        <w:t xml:space="preserve">SEGUNDO.- </w:t>
      </w:r>
      <w:r w:rsidR="00A71D6B" w:rsidRPr="00B71763">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AA2CF8" w:rsidRPr="00B71763">
        <w:rPr>
          <w:rFonts w:ascii="ITC Avant Garde" w:hAnsi="ITC Avant Garde" w:cs="Arial"/>
          <w:sz w:val="22"/>
          <w:szCs w:val="22"/>
        </w:rPr>
        <w:t>$</w:t>
      </w:r>
      <w:r w:rsidR="006927EC" w:rsidRPr="00B71763">
        <w:rPr>
          <w:rFonts w:ascii="ITC Avant Garde" w:hAnsi="ITC Avant Garde" w:cs="Arial"/>
          <w:sz w:val="22"/>
          <w:szCs w:val="22"/>
        </w:rPr>
        <w:t>6</w:t>
      </w:r>
      <w:r w:rsidR="001B5F76" w:rsidRPr="00B71763">
        <w:rPr>
          <w:rFonts w:ascii="ITC Avant Garde" w:hAnsi="ITC Avant Garde" w:cs="Arial"/>
          <w:sz w:val="22"/>
          <w:szCs w:val="22"/>
        </w:rPr>
        <w:t>3</w:t>
      </w:r>
      <w:r w:rsidR="006927EC" w:rsidRPr="00B71763">
        <w:rPr>
          <w:rFonts w:ascii="ITC Avant Garde" w:hAnsi="ITC Avant Garde" w:cs="Arial"/>
          <w:sz w:val="22"/>
          <w:szCs w:val="22"/>
        </w:rPr>
        <w:t>1</w:t>
      </w:r>
      <w:r w:rsidR="00B413FB" w:rsidRPr="00B71763">
        <w:rPr>
          <w:rFonts w:ascii="ITC Avant Garde" w:hAnsi="ITC Avant Garde" w:cs="Arial"/>
          <w:sz w:val="22"/>
          <w:szCs w:val="22"/>
        </w:rPr>
        <w:t>.00</w:t>
      </w:r>
      <w:r w:rsidR="00AA2CF8" w:rsidRPr="00B71763">
        <w:rPr>
          <w:rFonts w:ascii="ITC Avant Garde" w:hAnsi="ITC Avant Garde" w:cs="Arial"/>
          <w:sz w:val="22"/>
          <w:szCs w:val="22"/>
        </w:rPr>
        <w:t xml:space="preserve"> (</w:t>
      </w:r>
      <w:r w:rsidR="006927EC" w:rsidRPr="00B71763">
        <w:rPr>
          <w:rFonts w:ascii="ITC Avant Garde" w:hAnsi="ITC Avant Garde" w:cs="Arial"/>
          <w:sz w:val="22"/>
          <w:szCs w:val="22"/>
        </w:rPr>
        <w:t xml:space="preserve">seiscientos </w:t>
      </w:r>
      <w:r w:rsidR="001B5F76" w:rsidRPr="00B71763">
        <w:rPr>
          <w:rFonts w:ascii="ITC Avant Garde" w:hAnsi="ITC Avant Garde" w:cs="Arial"/>
          <w:sz w:val="22"/>
          <w:szCs w:val="22"/>
        </w:rPr>
        <w:t>treinta y un</w:t>
      </w:r>
      <w:r w:rsidR="006927EC" w:rsidRPr="00B71763">
        <w:rPr>
          <w:rFonts w:ascii="ITC Avant Garde" w:hAnsi="ITC Avant Garde" w:cs="Arial"/>
          <w:sz w:val="22"/>
          <w:szCs w:val="22"/>
        </w:rPr>
        <w:t xml:space="preserve"> </w:t>
      </w:r>
      <w:r w:rsidR="00B413FB" w:rsidRPr="00B71763">
        <w:rPr>
          <w:rFonts w:ascii="ITC Avant Garde" w:hAnsi="ITC Avant Garde" w:cs="Arial"/>
          <w:sz w:val="22"/>
          <w:szCs w:val="22"/>
        </w:rPr>
        <w:t>pesos</w:t>
      </w:r>
      <w:r w:rsidR="00AA2CF8" w:rsidRPr="00B71763">
        <w:rPr>
          <w:rFonts w:ascii="ITC Avant Garde" w:hAnsi="ITC Avant Garde" w:cs="Arial"/>
          <w:sz w:val="22"/>
          <w:szCs w:val="22"/>
        </w:rPr>
        <w:t xml:space="preserve"> </w:t>
      </w:r>
      <w:r w:rsidR="00B413FB" w:rsidRPr="00B71763">
        <w:rPr>
          <w:rFonts w:ascii="ITC Avant Garde" w:hAnsi="ITC Avant Garde" w:cs="Arial"/>
          <w:sz w:val="22"/>
          <w:szCs w:val="22"/>
        </w:rPr>
        <w:t>00</w:t>
      </w:r>
      <w:r w:rsidR="00AA2CF8" w:rsidRPr="00B71763">
        <w:rPr>
          <w:rFonts w:ascii="ITC Avant Garde" w:hAnsi="ITC Avant Garde" w:cs="Arial"/>
          <w:sz w:val="22"/>
          <w:szCs w:val="22"/>
        </w:rPr>
        <w:t>/100 M.N.)</w:t>
      </w:r>
      <w:r w:rsidR="00A71D6B" w:rsidRPr="00B71763">
        <w:rPr>
          <w:rFonts w:ascii="ITC Avant Garde" w:hAnsi="ITC Avant Garde" w:cs="Arial"/>
          <w:sz w:val="22"/>
          <w:szCs w:val="22"/>
        </w:rPr>
        <w:t>, dentro del plazo de 30 (treinta) días hábiles siguientes a la fecha en que se notifique la presente Resolución</w:t>
      </w:r>
      <w:r w:rsidR="00AA2CF8" w:rsidRPr="00B71763">
        <w:rPr>
          <w:rFonts w:ascii="ITC Avant Garde" w:hAnsi="ITC Avant Garde" w:cs="Arial"/>
          <w:sz w:val="22"/>
          <w:szCs w:val="22"/>
        </w:rPr>
        <w:t>.</w:t>
      </w:r>
    </w:p>
    <w:p w14:paraId="11563AAC" w14:textId="77777777" w:rsidR="00B71763" w:rsidRPr="00B71763" w:rsidRDefault="00A71D6B" w:rsidP="00B71763">
      <w:pPr>
        <w:tabs>
          <w:tab w:val="left" w:pos="1512"/>
        </w:tabs>
        <w:spacing w:before="240" w:after="240"/>
        <w:ind w:right="72"/>
        <w:jc w:val="both"/>
        <w:rPr>
          <w:rFonts w:ascii="ITC Avant Garde" w:hAnsi="ITC Avant Garde" w:cs="Arial"/>
          <w:sz w:val="22"/>
          <w:szCs w:val="22"/>
        </w:rPr>
      </w:pPr>
      <w:r w:rsidRPr="00B71763">
        <w:rPr>
          <w:rFonts w:ascii="ITC Avant Garde" w:hAnsi="ITC Avant Garde" w:cs="Arial"/>
          <w:b/>
          <w:sz w:val="22"/>
          <w:szCs w:val="22"/>
          <w:lang w:val="es-MX"/>
        </w:rPr>
        <w:t>TERCERO</w:t>
      </w:r>
      <w:r w:rsidR="00AA2CF8" w:rsidRPr="00B71763">
        <w:rPr>
          <w:rFonts w:ascii="ITC Avant Garde" w:hAnsi="ITC Avant Garde" w:cs="Arial"/>
          <w:b/>
          <w:sz w:val="22"/>
          <w:szCs w:val="22"/>
        </w:rPr>
        <w:t>.-</w:t>
      </w:r>
      <w:r w:rsidR="00AA2CF8" w:rsidRPr="00B71763">
        <w:rPr>
          <w:rFonts w:ascii="ITC Avant Garde" w:hAnsi="ITC Avant Garde" w:cs="Arial"/>
          <w:sz w:val="22"/>
          <w:szCs w:val="22"/>
        </w:rPr>
        <w:t xml:space="preserve"> </w:t>
      </w:r>
      <w:r w:rsidRPr="00B71763">
        <w:rPr>
          <w:rFonts w:ascii="ITC Avant Garde" w:hAnsi="ITC Avant Garde" w:cs="Arial"/>
          <w:sz w:val="22"/>
          <w:szCs w:val="22"/>
        </w:rPr>
        <w:t>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w:t>
      </w:r>
      <w:r w:rsidR="00EE6C13" w:rsidRPr="00B71763">
        <w:rPr>
          <w:rFonts w:ascii="ITC Avant Garde" w:hAnsi="ITC Avant Garde" w:cs="Arial"/>
          <w:sz w:val="22"/>
          <w:szCs w:val="22"/>
        </w:rPr>
        <w:t xml:space="preserve"> en lo que a ell</w:t>
      </w:r>
      <w:r w:rsidR="0082471E" w:rsidRPr="00B71763">
        <w:rPr>
          <w:rFonts w:ascii="ITC Avant Garde" w:hAnsi="ITC Avant Garde" w:cs="Arial"/>
          <w:sz w:val="22"/>
          <w:szCs w:val="22"/>
        </w:rPr>
        <w:t>a</w:t>
      </w:r>
      <w:r w:rsidR="00EE6C13" w:rsidRPr="00B71763">
        <w:rPr>
          <w:rFonts w:ascii="ITC Avant Garde" w:hAnsi="ITC Avant Garde" w:cs="Arial"/>
          <w:sz w:val="22"/>
          <w:szCs w:val="22"/>
        </w:rPr>
        <w:t>s respecta</w:t>
      </w:r>
      <w:r w:rsidRPr="00B71763">
        <w:rPr>
          <w:rFonts w:ascii="ITC Avant Garde" w:hAnsi="ITC Avant Garde" w:cs="Arial"/>
          <w:sz w:val="22"/>
          <w:szCs w:val="22"/>
        </w:rPr>
        <w:t xml:space="preserve"> y, en cons</w:t>
      </w:r>
      <w:r w:rsidR="00EE6C13" w:rsidRPr="00B71763">
        <w:rPr>
          <w:rFonts w:ascii="ITC Avant Garde" w:hAnsi="ITC Avant Garde" w:cs="Arial"/>
          <w:sz w:val="22"/>
          <w:szCs w:val="22"/>
        </w:rPr>
        <w:t xml:space="preserve">ecuencia, se tendrá por negada </w:t>
      </w:r>
      <w:r w:rsidR="0082471E" w:rsidRPr="00B71763">
        <w:rPr>
          <w:rFonts w:ascii="ITC Avant Garde" w:hAnsi="ITC Avant Garde" w:cs="Arial"/>
          <w:sz w:val="22"/>
          <w:szCs w:val="22"/>
        </w:rPr>
        <w:t>su</w:t>
      </w:r>
      <w:r w:rsidRPr="00B71763">
        <w:rPr>
          <w:rFonts w:ascii="ITC Avant Garde" w:hAnsi="ITC Avant Garde" w:cs="Arial"/>
          <w:sz w:val="22"/>
          <w:szCs w:val="22"/>
        </w:rPr>
        <w:t xml:space="preserve"> solicitud </w:t>
      </w:r>
      <w:r w:rsidRPr="00B71763">
        <w:rPr>
          <w:rFonts w:ascii="ITC Avant Garde" w:hAnsi="ITC Avant Garde" w:cs="Arial"/>
          <w:sz w:val="22"/>
          <w:szCs w:val="22"/>
        </w:rPr>
        <w:lastRenderedPageBreak/>
        <w:t>de concesión</w:t>
      </w:r>
      <w:r w:rsidR="00EE6C13" w:rsidRPr="00B71763">
        <w:rPr>
          <w:rFonts w:ascii="ITC Avant Garde" w:hAnsi="ITC Avant Garde" w:cs="Arial"/>
          <w:sz w:val="22"/>
          <w:szCs w:val="22"/>
        </w:rPr>
        <w:t xml:space="preserve"> para usar y aprovechar bandas de frecuencias del </w:t>
      </w:r>
      <w:r w:rsidRPr="00B71763">
        <w:rPr>
          <w:rFonts w:ascii="ITC Avant Garde" w:hAnsi="ITC Avant Garde" w:cs="Arial"/>
          <w:sz w:val="22"/>
          <w:szCs w:val="22"/>
        </w:rPr>
        <w:t xml:space="preserve">espectro radioeléctrico para uso privado con propósitos de </w:t>
      </w:r>
      <w:r w:rsidR="00796EB2" w:rsidRPr="00B71763">
        <w:rPr>
          <w:rFonts w:ascii="ITC Avant Garde" w:hAnsi="ITC Avant Garde" w:cs="Arial"/>
          <w:sz w:val="22"/>
          <w:szCs w:val="22"/>
        </w:rPr>
        <w:t>radio</w:t>
      </w:r>
      <w:r w:rsidRPr="00B71763">
        <w:rPr>
          <w:rFonts w:ascii="ITC Avant Garde" w:hAnsi="ITC Avant Garde" w:cs="Arial"/>
          <w:sz w:val="22"/>
          <w:szCs w:val="22"/>
        </w:rPr>
        <w:t>aficionados.</w:t>
      </w:r>
    </w:p>
    <w:p w14:paraId="3ABE017F" w14:textId="77777777" w:rsidR="00B71763" w:rsidRPr="00B71763" w:rsidRDefault="00A71D6B" w:rsidP="00B71763">
      <w:pPr>
        <w:tabs>
          <w:tab w:val="left" w:pos="1512"/>
        </w:tabs>
        <w:spacing w:before="240" w:after="240"/>
        <w:ind w:right="72"/>
        <w:jc w:val="both"/>
        <w:rPr>
          <w:rFonts w:ascii="ITC Avant Garde" w:hAnsi="ITC Avant Garde" w:cs="Arial"/>
          <w:sz w:val="22"/>
          <w:szCs w:val="22"/>
        </w:rPr>
      </w:pPr>
      <w:r w:rsidRPr="00B71763">
        <w:rPr>
          <w:rFonts w:ascii="ITC Avant Garde" w:hAnsi="ITC Avant Garde" w:cs="Arial"/>
          <w:b/>
          <w:sz w:val="22"/>
          <w:szCs w:val="22"/>
        </w:rPr>
        <w:t>CUARTO.-</w:t>
      </w:r>
      <w:r w:rsidRPr="00B71763">
        <w:rPr>
          <w:rFonts w:ascii="ITC Avant Garde" w:hAnsi="ITC Avant Garde" w:cs="Arial"/>
          <w:sz w:val="22"/>
          <w:szCs w:val="22"/>
        </w:rPr>
        <w:t xml:space="preserve"> </w:t>
      </w:r>
      <w:r w:rsidR="00AA2CF8" w:rsidRPr="00B71763">
        <w:rPr>
          <w:rFonts w:ascii="ITC Avant Garde" w:hAnsi="ITC Avant Garde" w:cs="Arial"/>
          <w:sz w:val="22"/>
          <w:szCs w:val="22"/>
        </w:rPr>
        <w:t xml:space="preserve">Se instruye a la Unidad de Concesiones y Servicios a </w:t>
      </w:r>
      <w:r w:rsidR="005845E2" w:rsidRPr="00B71763">
        <w:rPr>
          <w:rFonts w:ascii="ITC Avant Garde" w:hAnsi="ITC Avant Garde" w:cs="Arial"/>
          <w:sz w:val="22"/>
          <w:szCs w:val="22"/>
        </w:rPr>
        <w:t xml:space="preserve">notificar </w:t>
      </w:r>
      <w:r w:rsidRPr="00B71763">
        <w:rPr>
          <w:rFonts w:ascii="ITC Avant Garde" w:hAnsi="ITC Avant Garde" w:cs="Arial"/>
          <w:sz w:val="22"/>
          <w:szCs w:val="22"/>
        </w:rPr>
        <w:t>a cada una</w:t>
      </w:r>
      <w:r w:rsidR="001C622C" w:rsidRPr="00B71763">
        <w:rPr>
          <w:rFonts w:ascii="ITC Avant Garde" w:hAnsi="ITC Avant Garde" w:cs="Arial"/>
          <w:sz w:val="22"/>
          <w:szCs w:val="22"/>
        </w:rPr>
        <w:t xml:space="preserve"> de </w:t>
      </w:r>
      <w:r w:rsidRPr="00B71763">
        <w:rPr>
          <w:rFonts w:ascii="ITC Avant Garde" w:hAnsi="ITC Avant Garde" w:cs="Arial"/>
          <w:sz w:val="22"/>
          <w:szCs w:val="22"/>
        </w:rPr>
        <w:t>las personas señaladas en el Resolutivo Primero, el contenido de la presente Resolución.</w:t>
      </w:r>
      <w:r w:rsidR="001C622C" w:rsidRPr="00B71763">
        <w:rPr>
          <w:rFonts w:ascii="ITC Avant Garde" w:hAnsi="ITC Avant Garde" w:cs="Arial"/>
          <w:sz w:val="22"/>
          <w:szCs w:val="22"/>
        </w:rPr>
        <w:t xml:space="preserve"> </w:t>
      </w:r>
    </w:p>
    <w:p w14:paraId="539D8B13" w14:textId="77777777" w:rsidR="00B71763" w:rsidRPr="00B71763" w:rsidRDefault="00053494" w:rsidP="00B71763">
      <w:pPr>
        <w:spacing w:before="240" w:after="240"/>
        <w:jc w:val="both"/>
        <w:rPr>
          <w:rFonts w:ascii="ITC Avant Garde" w:hAnsi="ITC Avant Garde"/>
          <w:bCs/>
          <w:color w:val="000000"/>
          <w:sz w:val="22"/>
          <w:szCs w:val="22"/>
          <w:lang w:val="es-MX" w:eastAsia="es-MX"/>
        </w:rPr>
      </w:pPr>
      <w:r w:rsidRPr="00B71763">
        <w:rPr>
          <w:rFonts w:ascii="ITC Avant Garde" w:hAnsi="ITC Avant Garde"/>
          <w:b/>
          <w:bCs/>
          <w:sz w:val="22"/>
          <w:szCs w:val="22"/>
        </w:rPr>
        <w:t>QUINTO.-</w:t>
      </w:r>
      <w:r w:rsidRPr="00B71763">
        <w:rPr>
          <w:rFonts w:ascii="ITC Avant Garde" w:hAnsi="ITC Avant Garde"/>
          <w:bCs/>
          <w:sz w:val="22"/>
          <w:szCs w:val="22"/>
        </w:rPr>
        <w:t xml:space="preserve"> </w:t>
      </w:r>
      <w:r w:rsidR="00A71D6B" w:rsidRPr="00B71763">
        <w:rPr>
          <w:rFonts w:ascii="ITC Avant Garde" w:hAnsi="ITC Avant Garde"/>
          <w:bCs/>
          <w:sz w:val="22"/>
          <w:szCs w:val="22"/>
          <w:lang w:val="es-ES_tradnl"/>
        </w:rPr>
        <w:t xml:space="preserve">Una vez satisfecho lo establecido en los Resolutivos </w:t>
      </w:r>
      <w:r w:rsidRPr="00B71763">
        <w:rPr>
          <w:rFonts w:ascii="ITC Avant Garde" w:hAnsi="ITC Avant Garde"/>
          <w:bCs/>
          <w:sz w:val="22"/>
          <w:szCs w:val="22"/>
          <w:lang w:val="es-ES_tradnl"/>
        </w:rPr>
        <w:t xml:space="preserve">Segundo, </w:t>
      </w:r>
      <w:r w:rsidR="00A71D6B" w:rsidRPr="00B71763">
        <w:rPr>
          <w:rFonts w:ascii="ITC Avant Garde" w:hAnsi="ITC Avant Garde"/>
          <w:bCs/>
          <w:sz w:val="22"/>
          <w:szCs w:val="22"/>
          <w:lang w:val="es-ES_tradnl"/>
        </w:rPr>
        <w:t xml:space="preserve">Tercero y Cuarto, el </w:t>
      </w:r>
      <w:r w:rsidR="00A71D6B" w:rsidRPr="00B71763">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6E0A89AB" w14:textId="77777777" w:rsidR="00B71763" w:rsidRPr="00B71763" w:rsidRDefault="00053494" w:rsidP="00B71763">
      <w:pPr>
        <w:spacing w:before="240" w:after="240"/>
        <w:jc w:val="both"/>
        <w:rPr>
          <w:rFonts w:ascii="ITC Avant Garde" w:hAnsi="ITC Avant Garde"/>
          <w:sz w:val="22"/>
          <w:szCs w:val="22"/>
          <w:lang w:val="es-MX" w:eastAsia="es-MX"/>
        </w:rPr>
      </w:pPr>
      <w:r w:rsidRPr="00B71763">
        <w:rPr>
          <w:rFonts w:ascii="ITC Avant Garde" w:hAnsi="ITC Avant Garde"/>
          <w:b/>
          <w:bCs/>
          <w:color w:val="000000"/>
          <w:sz w:val="22"/>
          <w:szCs w:val="22"/>
          <w:lang w:val="es-MX" w:eastAsia="es-MX"/>
        </w:rPr>
        <w:t>SEXT</w:t>
      </w:r>
      <w:r w:rsidR="00A71D6B" w:rsidRPr="00B71763">
        <w:rPr>
          <w:rFonts w:ascii="ITC Avant Garde" w:hAnsi="ITC Avant Garde" w:cs="Arial"/>
          <w:b/>
          <w:sz w:val="22"/>
          <w:szCs w:val="22"/>
        </w:rPr>
        <w:t xml:space="preserve">O.- </w:t>
      </w:r>
      <w:r w:rsidR="00A71D6B" w:rsidRPr="00B71763">
        <w:rPr>
          <w:rFonts w:ascii="ITC Avant Garde" w:hAnsi="ITC Avant Garde"/>
          <w:sz w:val="22"/>
          <w:szCs w:val="22"/>
          <w:lang w:val="es-MX" w:eastAsia="es-MX"/>
        </w:rPr>
        <w:t xml:space="preserve">Como consecuencia de lo señalado en el Resolutivo que antecede, se instruye a la Unidad de Concesiones y Servicios a hacer entrega a </w:t>
      </w:r>
      <w:r w:rsidR="00796EB2" w:rsidRPr="00B71763">
        <w:rPr>
          <w:rFonts w:ascii="ITC Avant Garde" w:hAnsi="ITC Avant Garde"/>
          <w:sz w:val="22"/>
          <w:szCs w:val="22"/>
          <w:lang w:val="es-MX" w:eastAsia="es-MX"/>
        </w:rPr>
        <w:t xml:space="preserve">las </w:t>
      </w:r>
      <w:r w:rsidRPr="00B71763">
        <w:rPr>
          <w:rFonts w:ascii="ITC Avant Garde" w:hAnsi="ITC Avant Garde"/>
          <w:sz w:val="22"/>
          <w:szCs w:val="22"/>
          <w:lang w:val="es-MX" w:eastAsia="es-MX"/>
        </w:rPr>
        <w:t xml:space="preserve">personas señaladas en el Resolutivo Primero de la presente Resolución, </w:t>
      </w:r>
      <w:r w:rsidR="00A71D6B" w:rsidRPr="00B71763">
        <w:rPr>
          <w:rFonts w:ascii="ITC Avant Garde" w:hAnsi="ITC Avant Garde" w:cs="Arial"/>
          <w:sz w:val="22"/>
          <w:szCs w:val="22"/>
        </w:rPr>
        <w:t xml:space="preserve">los títulos de concesión señalados </w:t>
      </w:r>
      <w:r w:rsidRPr="00B71763">
        <w:rPr>
          <w:rFonts w:ascii="ITC Avant Garde" w:hAnsi="ITC Avant Garde" w:cs="Arial"/>
          <w:sz w:val="22"/>
          <w:szCs w:val="22"/>
        </w:rPr>
        <w:t>en dicho Resolutivo.</w:t>
      </w:r>
    </w:p>
    <w:p w14:paraId="392290D0" w14:textId="5DED2753" w:rsidR="00A71D6B" w:rsidRPr="00B71763" w:rsidRDefault="0026275B" w:rsidP="00B71763">
      <w:pPr>
        <w:spacing w:before="240" w:after="240"/>
        <w:jc w:val="both"/>
        <w:rPr>
          <w:rFonts w:ascii="ITC Avant Garde" w:hAnsi="ITC Avant Garde"/>
          <w:sz w:val="22"/>
          <w:szCs w:val="22"/>
          <w:lang w:val="es-MX" w:eastAsia="es-MX"/>
        </w:rPr>
      </w:pPr>
      <w:r w:rsidRPr="00B71763">
        <w:rPr>
          <w:rFonts w:ascii="ITC Avant Garde" w:hAnsi="ITC Avant Garde"/>
          <w:b/>
          <w:sz w:val="22"/>
          <w:szCs w:val="22"/>
          <w:lang w:eastAsia="es-MX"/>
        </w:rPr>
        <w:t>SÉPTIMO</w:t>
      </w:r>
      <w:r w:rsidR="00A71D6B" w:rsidRPr="00B71763">
        <w:rPr>
          <w:rFonts w:ascii="ITC Avant Garde" w:hAnsi="ITC Avant Garde"/>
          <w:b/>
          <w:sz w:val="22"/>
          <w:szCs w:val="22"/>
          <w:lang w:val="es-MX" w:eastAsia="es-MX"/>
        </w:rPr>
        <w:t>.-</w:t>
      </w:r>
      <w:r w:rsidR="00A71D6B" w:rsidRPr="00B71763">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w:t>
      </w:r>
      <w:r w:rsidR="001305F2" w:rsidRPr="00B71763">
        <w:rPr>
          <w:rFonts w:ascii="ITC Avant Garde" w:hAnsi="ITC Avant Garde"/>
          <w:sz w:val="22"/>
          <w:szCs w:val="22"/>
          <w:lang w:val="es-MX" w:eastAsia="es-MX"/>
        </w:rPr>
        <w:t xml:space="preserve"> </w:t>
      </w:r>
      <w:r w:rsidR="00A71D6B" w:rsidRPr="00B71763">
        <w:rPr>
          <w:rFonts w:ascii="ITC Avant Garde" w:hAnsi="ITC Avant Garde"/>
          <w:sz w:val="22"/>
          <w:szCs w:val="22"/>
          <w:lang w:val="es-MX" w:eastAsia="es-MX"/>
        </w:rPr>
        <w:t>l</w:t>
      </w:r>
      <w:r w:rsidR="001305F2" w:rsidRPr="00B71763">
        <w:rPr>
          <w:rFonts w:ascii="ITC Avant Garde" w:hAnsi="ITC Avant Garde"/>
          <w:sz w:val="22"/>
          <w:szCs w:val="22"/>
          <w:lang w:val="es-MX" w:eastAsia="es-MX"/>
        </w:rPr>
        <w:t>os</w:t>
      </w:r>
      <w:r w:rsidR="00A71D6B" w:rsidRPr="00B71763">
        <w:rPr>
          <w:rFonts w:ascii="ITC Avant Garde" w:hAnsi="ITC Avant Garde"/>
          <w:sz w:val="22"/>
          <w:szCs w:val="22"/>
          <w:lang w:val="es-MX" w:eastAsia="es-MX"/>
        </w:rPr>
        <w:t xml:space="preserve"> interesado</w:t>
      </w:r>
      <w:r w:rsidR="001305F2" w:rsidRPr="00B71763">
        <w:rPr>
          <w:rFonts w:ascii="ITC Avant Garde" w:hAnsi="ITC Avant Garde"/>
          <w:sz w:val="22"/>
          <w:szCs w:val="22"/>
          <w:lang w:val="es-MX" w:eastAsia="es-MX"/>
        </w:rPr>
        <w:t>s</w:t>
      </w:r>
      <w:r w:rsidR="00A71D6B" w:rsidRPr="00B71763">
        <w:rPr>
          <w:rFonts w:ascii="ITC Avant Garde" w:hAnsi="ITC Avant Garde"/>
          <w:sz w:val="22"/>
          <w:szCs w:val="22"/>
          <w:lang w:val="es-MX" w:eastAsia="es-MX"/>
        </w:rPr>
        <w:t>.</w:t>
      </w:r>
    </w:p>
    <w:p w14:paraId="16E5EE54" w14:textId="77777777" w:rsidR="00B71763" w:rsidRPr="00B71763" w:rsidRDefault="00631B71" w:rsidP="00B71763">
      <w:pPr>
        <w:pStyle w:val="Prrafodelista"/>
        <w:spacing w:before="240" w:after="240"/>
        <w:ind w:left="0"/>
        <w:jc w:val="both"/>
        <w:rPr>
          <w:rFonts w:ascii="ITC Avant Garde" w:hAnsi="ITC Avant Garde"/>
          <w:sz w:val="14"/>
          <w:szCs w:val="14"/>
        </w:rPr>
      </w:pPr>
      <w:r w:rsidRPr="00B71763">
        <w:rPr>
          <w:rFonts w:ascii="ITC Avant Garde" w:hAnsi="ITC Avant Garde"/>
          <w:sz w:val="14"/>
          <w:szCs w:val="14"/>
        </w:rPr>
        <w:t xml:space="preserve">La presente Resolución fue aprobada por el Pleno del Instituto Federal de Telecomunicaciones en su XVIII Sesión Ordinaria celebrada el 17 de mayo de 2017, </w:t>
      </w:r>
      <w:r w:rsidRPr="00B71763">
        <w:rPr>
          <w:rFonts w:ascii="ITC Avant Garde" w:hAnsi="ITC Avant Garde"/>
          <w:bCs/>
          <w:sz w:val="14"/>
          <w:szCs w:val="14"/>
        </w:rPr>
        <w:t>por unanimidad</w:t>
      </w:r>
      <w:r w:rsidRPr="00B71763">
        <w:rPr>
          <w:rFonts w:ascii="ITC Avant Garde" w:hAnsi="ITC Avant Garde"/>
          <w:sz w:val="14"/>
          <w:szCs w:val="14"/>
        </w:rPr>
        <w:t xml:space="preserve"> de votos de los Comisionados Gabriel Oswaldo Contreras Saldívar, Adriana Sofía </w:t>
      </w:r>
      <w:proofErr w:type="spellStart"/>
      <w:r w:rsidRPr="00B71763">
        <w:rPr>
          <w:rFonts w:ascii="ITC Avant Garde" w:hAnsi="ITC Avant Garde"/>
          <w:sz w:val="14"/>
          <w:szCs w:val="14"/>
        </w:rPr>
        <w:t>Labardini</w:t>
      </w:r>
      <w:proofErr w:type="spellEnd"/>
      <w:r w:rsidRPr="00B71763">
        <w:rPr>
          <w:rFonts w:ascii="ITC Avant Garde" w:hAnsi="ITC Avant Garde"/>
          <w:sz w:val="14"/>
          <w:szCs w:val="14"/>
        </w:rPr>
        <w:t xml:space="preserve"> </w:t>
      </w:r>
      <w:proofErr w:type="spellStart"/>
      <w:r w:rsidRPr="00B71763">
        <w:rPr>
          <w:rFonts w:ascii="ITC Avant Garde" w:hAnsi="ITC Avant Garde"/>
          <w:sz w:val="14"/>
          <w:szCs w:val="14"/>
        </w:rPr>
        <w:t>Inzunza</w:t>
      </w:r>
      <w:proofErr w:type="spellEnd"/>
      <w:r w:rsidRPr="00B71763">
        <w:rPr>
          <w:rFonts w:ascii="ITC Avant Garde" w:hAnsi="ITC Avant Garde"/>
          <w:sz w:val="14"/>
          <w:szCs w:val="14"/>
        </w:rPr>
        <w:t xml:space="preserve">, María Elena </w:t>
      </w:r>
      <w:proofErr w:type="spellStart"/>
      <w:r w:rsidRPr="00B71763">
        <w:rPr>
          <w:rFonts w:ascii="ITC Avant Garde" w:hAnsi="ITC Avant Garde"/>
          <w:sz w:val="14"/>
          <w:szCs w:val="14"/>
        </w:rPr>
        <w:t>Estavillo</w:t>
      </w:r>
      <w:proofErr w:type="spellEnd"/>
      <w:r w:rsidRPr="00B71763">
        <w:rPr>
          <w:rFonts w:ascii="ITC Avant Garde" w:hAnsi="ITC Avant Garde"/>
          <w:sz w:val="14"/>
          <w:szCs w:val="14"/>
        </w:rPr>
        <w:t xml:space="preserve"> Flores, Mario Germán </w:t>
      </w:r>
      <w:proofErr w:type="spellStart"/>
      <w:r w:rsidRPr="00B71763">
        <w:rPr>
          <w:rFonts w:ascii="ITC Avant Garde" w:hAnsi="ITC Avant Garde"/>
          <w:sz w:val="14"/>
          <w:szCs w:val="14"/>
        </w:rPr>
        <w:t>Fromow</w:t>
      </w:r>
      <w:proofErr w:type="spellEnd"/>
      <w:r w:rsidRPr="00B71763">
        <w:rPr>
          <w:rFonts w:ascii="ITC Avant Garde" w:hAnsi="ITC Avant Garde"/>
          <w:sz w:val="14"/>
          <w:szCs w:val="14"/>
        </w:rPr>
        <w:t xml:space="preserve"> Rangel, Adolfo Cuevas Teja, Javier Juárez Mojica y Arturo Robles </w:t>
      </w:r>
      <w:proofErr w:type="spellStart"/>
      <w:r w:rsidRPr="00B71763">
        <w:rPr>
          <w:rFonts w:ascii="ITC Avant Garde" w:hAnsi="ITC Avant Garde"/>
          <w:sz w:val="14"/>
          <w:szCs w:val="14"/>
        </w:rPr>
        <w:t>Rovalo</w:t>
      </w:r>
      <w:proofErr w:type="spellEnd"/>
      <w:r w:rsidRPr="00B71763">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P/IFT/170517/248.</w:t>
      </w:r>
    </w:p>
    <w:p w14:paraId="418DF08B" w14:textId="5763489F" w:rsidR="00631B71" w:rsidRPr="00B71763" w:rsidRDefault="00631B71" w:rsidP="00B71763">
      <w:pPr>
        <w:pStyle w:val="Prrafodelista"/>
        <w:spacing w:before="240" w:after="240"/>
        <w:ind w:left="0"/>
        <w:jc w:val="both"/>
        <w:rPr>
          <w:rFonts w:ascii="ITC Avant Garde" w:hAnsi="ITC Avant Garde"/>
          <w:b/>
          <w:bCs/>
          <w:color w:val="000000"/>
          <w:sz w:val="22"/>
          <w:lang w:eastAsia="es-MX"/>
        </w:rPr>
      </w:pPr>
      <w:r w:rsidRPr="00B71763">
        <w:rPr>
          <w:rFonts w:ascii="ITC Avant Garde" w:hAnsi="ITC Avant Garde"/>
          <w:sz w:val="14"/>
          <w:szCs w:val="14"/>
        </w:rPr>
        <w:t xml:space="preserve">El Comisionado Presidente Gabriel Oswaldo Contreras Saldívar y el Comisionado Mario Germán </w:t>
      </w:r>
      <w:proofErr w:type="spellStart"/>
      <w:r w:rsidRPr="00B71763">
        <w:rPr>
          <w:rFonts w:ascii="ITC Avant Garde" w:hAnsi="ITC Avant Garde"/>
          <w:sz w:val="14"/>
          <w:szCs w:val="14"/>
        </w:rPr>
        <w:t>Fromow</w:t>
      </w:r>
      <w:proofErr w:type="spellEnd"/>
      <w:r w:rsidRPr="00B71763">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631B71" w:rsidRPr="00B71763" w:rsidSect="007C7F3E">
      <w:footerReference w:type="even" r:id="rId11"/>
      <w:footerReference w:type="default" r:id="rId12"/>
      <w:footerReference w:type="first" r:id="rId13"/>
      <w:pgSz w:w="12240" w:h="15840" w:code="1"/>
      <w:pgMar w:top="1985" w:right="1304" w:bottom="1304" w:left="130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FBA3F" w14:textId="77777777" w:rsidR="00F421C9" w:rsidRDefault="00F421C9">
      <w:r>
        <w:separator/>
      </w:r>
    </w:p>
  </w:endnote>
  <w:endnote w:type="continuationSeparator" w:id="0">
    <w:p w14:paraId="399F009F" w14:textId="77777777" w:rsidR="00F421C9" w:rsidRDefault="00F4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AE6B" w14:textId="77777777" w:rsidR="00B71763" w:rsidRDefault="008E27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02718EBE" w:rsidR="008E275F" w:rsidRDefault="008E27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434837"/>
      <w:docPartObj>
        <w:docPartGallery w:val="Page Numbers (Bottom of Page)"/>
        <w:docPartUnique/>
      </w:docPartObj>
    </w:sdtPr>
    <w:sdtEndPr>
      <w:rPr>
        <w:rFonts w:ascii="ITC Avant Garde" w:hAnsi="ITC Avant Garde"/>
        <w:sz w:val="22"/>
        <w:szCs w:val="22"/>
      </w:rPr>
    </w:sdtEndPr>
    <w:sdtContent>
      <w:p w14:paraId="243439A3" w14:textId="7D3D302D" w:rsidR="007C7F3E" w:rsidRDefault="007C7F3E">
        <w:pPr>
          <w:pStyle w:val="Piedepgina"/>
          <w:jc w:val="right"/>
          <w:rPr>
            <w:rFonts w:ascii="ITC Avant Garde" w:hAnsi="ITC Avant Garde"/>
            <w:sz w:val="22"/>
            <w:szCs w:val="22"/>
          </w:rPr>
        </w:pPr>
        <w:r w:rsidRPr="007C7F3E">
          <w:rPr>
            <w:rFonts w:ascii="ITC Avant Garde" w:hAnsi="ITC Avant Garde"/>
            <w:sz w:val="22"/>
            <w:szCs w:val="22"/>
          </w:rPr>
          <w:fldChar w:fldCharType="begin"/>
        </w:r>
        <w:r w:rsidRPr="007C7F3E">
          <w:rPr>
            <w:rFonts w:ascii="ITC Avant Garde" w:hAnsi="ITC Avant Garde"/>
            <w:sz w:val="22"/>
            <w:szCs w:val="22"/>
          </w:rPr>
          <w:instrText>PAGE   \* MERGEFORMAT</w:instrText>
        </w:r>
        <w:r w:rsidRPr="007C7F3E">
          <w:rPr>
            <w:rFonts w:ascii="ITC Avant Garde" w:hAnsi="ITC Avant Garde"/>
            <w:sz w:val="22"/>
            <w:szCs w:val="22"/>
          </w:rPr>
          <w:fldChar w:fldCharType="separate"/>
        </w:r>
        <w:r w:rsidR="00B71763">
          <w:rPr>
            <w:rFonts w:ascii="ITC Avant Garde" w:hAnsi="ITC Avant Garde"/>
            <w:noProof/>
            <w:sz w:val="22"/>
            <w:szCs w:val="22"/>
          </w:rPr>
          <w:t>13</w:t>
        </w:r>
        <w:r w:rsidRPr="007C7F3E">
          <w:rPr>
            <w:rFonts w:ascii="ITC Avant Garde" w:hAnsi="ITC Avant Garde"/>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38794"/>
      <w:docPartObj>
        <w:docPartGallery w:val="Page Numbers (Bottom of Page)"/>
        <w:docPartUnique/>
      </w:docPartObj>
    </w:sdtPr>
    <w:sdtEndPr>
      <w:rPr>
        <w:rFonts w:ascii="ITC Avant Garde" w:hAnsi="ITC Avant Garde"/>
        <w:sz w:val="22"/>
        <w:szCs w:val="22"/>
      </w:rPr>
    </w:sdtEndPr>
    <w:sdtContent>
      <w:p w14:paraId="55E3D536" w14:textId="1BFC6BAE" w:rsidR="007C7F3E" w:rsidRPr="007C7F3E" w:rsidRDefault="007C7F3E">
        <w:pPr>
          <w:pStyle w:val="Piedepgina"/>
          <w:jc w:val="right"/>
          <w:rPr>
            <w:rFonts w:ascii="ITC Avant Garde" w:hAnsi="ITC Avant Garde"/>
            <w:sz w:val="22"/>
            <w:szCs w:val="22"/>
          </w:rPr>
        </w:pPr>
        <w:r w:rsidRPr="007C7F3E">
          <w:rPr>
            <w:rFonts w:ascii="ITC Avant Garde" w:hAnsi="ITC Avant Garde"/>
            <w:sz w:val="22"/>
            <w:szCs w:val="22"/>
          </w:rPr>
          <w:fldChar w:fldCharType="begin"/>
        </w:r>
        <w:r w:rsidRPr="007C7F3E">
          <w:rPr>
            <w:rFonts w:ascii="ITC Avant Garde" w:hAnsi="ITC Avant Garde"/>
            <w:sz w:val="22"/>
            <w:szCs w:val="22"/>
          </w:rPr>
          <w:instrText>PAGE   \* MERGEFORMAT</w:instrText>
        </w:r>
        <w:r w:rsidRPr="007C7F3E">
          <w:rPr>
            <w:rFonts w:ascii="ITC Avant Garde" w:hAnsi="ITC Avant Garde"/>
            <w:sz w:val="22"/>
            <w:szCs w:val="22"/>
          </w:rPr>
          <w:fldChar w:fldCharType="separate"/>
        </w:r>
        <w:r w:rsidR="00B71763">
          <w:rPr>
            <w:rFonts w:ascii="ITC Avant Garde" w:hAnsi="ITC Avant Garde"/>
            <w:noProof/>
            <w:sz w:val="22"/>
            <w:szCs w:val="22"/>
          </w:rPr>
          <w:t>1</w:t>
        </w:r>
        <w:r w:rsidRPr="007C7F3E">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B484" w14:textId="77777777" w:rsidR="00F421C9" w:rsidRDefault="00F421C9">
      <w:r>
        <w:separator/>
      </w:r>
    </w:p>
  </w:footnote>
  <w:footnote w:type="continuationSeparator" w:id="0">
    <w:p w14:paraId="24ADC6DD" w14:textId="77777777" w:rsidR="00F421C9" w:rsidRDefault="00F42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1332C7"/>
    <w:multiLevelType w:val="hybridMultilevel"/>
    <w:tmpl w:val="4C5A65D0"/>
    <w:lvl w:ilvl="0" w:tplc="72360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27"/>
  </w:num>
  <w:num w:numId="5">
    <w:abstractNumId w:val="29"/>
  </w:num>
  <w:num w:numId="6">
    <w:abstractNumId w:val="30"/>
  </w:num>
  <w:num w:numId="7">
    <w:abstractNumId w:val="21"/>
  </w:num>
  <w:num w:numId="8">
    <w:abstractNumId w:val="32"/>
  </w:num>
  <w:num w:numId="9">
    <w:abstractNumId w:val="28"/>
  </w:num>
  <w:num w:numId="10">
    <w:abstractNumId w:val="7"/>
  </w:num>
  <w:num w:numId="11">
    <w:abstractNumId w:val="12"/>
  </w:num>
  <w:num w:numId="12">
    <w:abstractNumId w:val="2"/>
  </w:num>
  <w:num w:numId="13">
    <w:abstractNumId w:val="16"/>
  </w:num>
  <w:num w:numId="14">
    <w:abstractNumId w:val="17"/>
  </w:num>
  <w:num w:numId="15">
    <w:abstractNumId w:val="20"/>
  </w:num>
  <w:num w:numId="16">
    <w:abstractNumId w:val="14"/>
  </w:num>
  <w:num w:numId="17">
    <w:abstractNumId w:val="8"/>
  </w:num>
  <w:num w:numId="18">
    <w:abstractNumId w:val="15"/>
  </w:num>
  <w:num w:numId="19">
    <w:abstractNumId w:val="25"/>
  </w:num>
  <w:num w:numId="20">
    <w:abstractNumId w:val="24"/>
  </w:num>
  <w:num w:numId="21">
    <w:abstractNumId w:val="10"/>
  </w:num>
  <w:num w:numId="22">
    <w:abstractNumId w:val="6"/>
  </w:num>
  <w:num w:numId="23">
    <w:abstractNumId w:val="11"/>
  </w:num>
  <w:num w:numId="24">
    <w:abstractNumId w:val="5"/>
  </w:num>
  <w:num w:numId="25">
    <w:abstractNumId w:val="18"/>
  </w:num>
  <w:num w:numId="26">
    <w:abstractNumId w:val="0"/>
  </w:num>
  <w:num w:numId="27">
    <w:abstractNumId w:val="9"/>
  </w:num>
  <w:num w:numId="28">
    <w:abstractNumId w:val="31"/>
  </w:num>
  <w:num w:numId="29">
    <w:abstractNumId w:val="22"/>
  </w:num>
  <w:num w:numId="30">
    <w:abstractNumId w:val="3"/>
  </w:num>
  <w:num w:numId="31">
    <w:abstractNumId w:val="33"/>
  </w:num>
  <w:num w:numId="32">
    <w:abstractNumId w:val="1"/>
  </w:num>
  <w:num w:numId="33">
    <w:abstractNumId w:val="26"/>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3293"/>
    <w:rsid w:val="000047FB"/>
    <w:rsid w:val="00004A1B"/>
    <w:rsid w:val="00004DF5"/>
    <w:rsid w:val="000051F4"/>
    <w:rsid w:val="000055FA"/>
    <w:rsid w:val="0000607E"/>
    <w:rsid w:val="000067ED"/>
    <w:rsid w:val="00006E01"/>
    <w:rsid w:val="00006F51"/>
    <w:rsid w:val="0000727E"/>
    <w:rsid w:val="000074E2"/>
    <w:rsid w:val="00010729"/>
    <w:rsid w:val="00011DF8"/>
    <w:rsid w:val="000138AD"/>
    <w:rsid w:val="00013D3C"/>
    <w:rsid w:val="00014500"/>
    <w:rsid w:val="00014B64"/>
    <w:rsid w:val="00015968"/>
    <w:rsid w:val="00015DBA"/>
    <w:rsid w:val="0001764E"/>
    <w:rsid w:val="000200E5"/>
    <w:rsid w:val="00020212"/>
    <w:rsid w:val="000203A5"/>
    <w:rsid w:val="00020690"/>
    <w:rsid w:val="00020849"/>
    <w:rsid w:val="00020B7D"/>
    <w:rsid w:val="00022D3F"/>
    <w:rsid w:val="00023FC3"/>
    <w:rsid w:val="00024CF1"/>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1B9C"/>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065"/>
    <w:rsid w:val="00074E75"/>
    <w:rsid w:val="00075479"/>
    <w:rsid w:val="00075A4E"/>
    <w:rsid w:val="00075B67"/>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137"/>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36A0"/>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4404"/>
    <w:rsid w:val="000C7383"/>
    <w:rsid w:val="000C7884"/>
    <w:rsid w:val="000C7B32"/>
    <w:rsid w:val="000D08BB"/>
    <w:rsid w:val="000D1EC7"/>
    <w:rsid w:val="000D2996"/>
    <w:rsid w:val="000D474E"/>
    <w:rsid w:val="000D4E02"/>
    <w:rsid w:val="000D7607"/>
    <w:rsid w:val="000D76C5"/>
    <w:rsid w:val="000D7C78"/>
    <w:rsid w:val="000E0D15"/>
    <w:rsid w:val="000E2405"/>
    <w:rsid w:val="000E4466"/>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C30"/>
    <w:rsid w:val="00137EE0"/>
    <w:rsid w:val="00140971"/>
    <w:rsid w:val="00140B5C"/>
    <w:rsid w:val="00140FBF"/>
    <w:rsid w:val="0014159A"/>
    <w:rsid w:val="00141D4D"/>
    <w:rsid w:val="00143CF8"/>
    <w:rsid w:val="001449A3"/>
    <w:rsid w:val="001450BA"/>
    <w:rsid w:val="001462C5"/>
    <w:rsid w:val="00146A83"/>
    <w:rsid w:val="0014703C"/>
    <w:rsid w:val="00147831"/>
    <w:rsid w:val="001478B7"/>
    <w:rsid w:val="00147DB2"/>
    <w:rsid w:val="00150580"/>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9BD"/>
    <w:rsid w:val="00172A3D"/>
    <w:rsid w:val="0017381D"/>
    <w:rsid w:val="00173BA3"/>
    <w:rsid w:val="00173D77"/>
    <w:rsid w:val="001740E3"/>
    <w:rsid w:val="00174FDC"/>
    <w:rsid w:val="00175A43"/>
    <w:rsid w:val="001763D8"/>
    <w:rsid w:val="001768B3"/>
    <w:rsid w:val="0017792F"/>
    <w:rsid w:val="00177D5D"/>
    <w:rsid w:val="0018069B"/>
    <w:rsid w:val="001820D4"/>
    <w:rsid w:val="001823D1"/>
    <w:rsid w:val="001833AA"/>
    <w:rsid w:val="001839AD"/>
    <w:rsid w:val="00184339"/>
    <w:rsid w:val="00184460"/>
    <w:rsid w:val="001860A0"/>
    <w:rsid w:val="00186D3E"/>
    <w:rsid w:val="00187261"/>
    <w:rsid w:val="00190680"/>
    <w:rsid w:val="0019262D"/>
    <w:rsid w:val="00193B5B"/>
    <w:rsid w:val="00195355"/>
    <w:rsid w:val="00195492"/>
    <w:rsid w:val="0019770A"/>
    <w:rsid w:val="001A00E5"/>
    <w:rsid w:val="001A063F"/>
    <w:rsid w:val="001A1A21"/>
    <w:rsid w:val="001A4604"/>
    <w:rsid w:val="001A4BD8"/>
    <w:rsid w:val="001A51A5"/>
    <w:rsid w:val="001A6399"/>
    <w:rsid w:val="001A66DF"/>
    <w:rsid w:val="001A6F66"/>
    <w:rsid w:val="001A7036"/>
    <w:rsid w:val="001A79E3"/>
    <w:rsid w:val="001B0190"/>
    <w:rsid w:val="001B1174"/>
    <w:rsid w:val="001B1F2B"/>
    <w:rsid w:val="001B5F76"/>
    <w:rsid w:val="001B60E4"/>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0E9"/>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79A"/>
    <w:rsid w:val="001D6A1F"/>
    <w:rsid w:val="001D6D66"/>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672E"/>
    <w:rsid w:val="00207678"/>
    <w:rsid w:val="002076C9"/>
    <w:rsid w:val="00210EE8"/>
    <w:rsid w:val="002127F6"/>
    <w:rsid w:val="00212FA3"/>
    <w:rsid w:val="002138E6"/>
    <w:rsid w:val="00213B7E"/>
    <w:rsid w:val="00215729"/>
    <w:rsid w:val="00215A68"/>
    <w:rsid w:val="00215D3C"/>
    <w:rsid w:val="002210EE"/>
    <w:rsid w:val="0022237A"/>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636F"/>
    <w:rsid w:val="002A64ED"/>
    <w:rsid w:val="002A65F8"/>
    <w:rsid w:val="002A7487"/>
    <w:rsid w:val="002B1059"/>
    <w:rsid w:val="002B2B25"/>
    <w:rsid w:val="002B3968"/>
    <w:rsid w:val="002B42F1"/>
    <w:rsid w:val="002B4CA0"/>
    <w:rsid w:val="002B5012"/>
    <w:rsid w:val="002B574B"/>
    <w:rsid w:val="002B5A5F"/>
    <w:rsid w:val="002B63B2"/>
    <w:rsid w:val="002B6E5E"/>
    <w:rsid w:val="002B77DC"/>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4861"/>
    <w:rsid w:val="002D5138"/>
    <w:rsid w:val="002D7697"/>
    <w:rsid w:val="002D7DF0"/>
    <w:rsid w:val="002E04BD"/>
    <w:rsid w:val="002E2551"/>
    <w:rsid w:val="002E2E15"/>
    <w:rsid w:val="002E449D"/>
    <w:rsid w:val="002E5B31"/>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A54"/>
    <w:rsid w:val="00322FA8"/>
    <w:rsid w:val="00325F55"/>
    <w:rsid w:val="00326356"/>
    <w:rsid w:val="0032778E"/>
    <w:rsid w:val="00330668"/>
    <w:rsid w:val="00330809"/>
    <w:rsid w:val="00330F29"/>
    <w:rsid w:val="00332944"/>
    <w:rsid w:val="00334F78"/>
    <w:rsid w:val="00336E77"/>
    <w:rsid w:val="003402C2"/>
    <w:rsid w:val="003413CF"/>
    <w:rsid w:val="00343A04"/>
    <w:rsid w:val="00343C5E"/>
    <w:rsid w:val="00343F73"/>
    <w:rsid w:val="0034423C"/>
    <w:rsid w:val="0034428E"/>
    <w:rsid w:val="00344B9B"/>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981"/>
    <w:rsid w:val="00364D17"/>
    <w:rsid w:val="00365034"/>
    <w:rsid w:val="00366067"/>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7378"/>
    <w:rsid w:val="003A19DA"/>
    <w:rsid w:val="003A24A5"/>
    <w:rsid w:val="003A4AEF"/>
    <w:rsid w:val="003A5177"/>
    <w:rsid w:val="003A6D88"/>
    <w:rsid w:val="003A6D99"/>
    <w:rsid w:val="003A7934"/>
    <w:rsid w:val="003A7C58"/>
    <w:rsid w:val="003B0228"/>
    <w:rsid w:val="003B0361"/>
    <w:rsid w:val="003B07F0"/>
    <w:rsid w:val="003B0B32"/>
    <w:rsid w:val="003B20F1"/>
    <w:rsid w:val="003B3060"/>
    <w:rsid w:val="003B4B5D"/>
    <w:rsid w:val="003B72D8"/>
    <w:rsid w:val="003B7C71"/>
    <w:rsid w:val="003C011A"/>
    <w:rsid w:val="003C119E"/>
    <w:rsid w:val="003C178E"/>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6C9"/>
    <w:rsid w:val="003D7285"/>
    <w:rsid w:val="003D757F"/>
    <w:rsid w:val="003E1C84"/>
    <w:rsid w:val="003E2853"/>
    <w:rsid w:val="003E2CE5"/>
    <w:rsid w:val="003E4028"/>
    <w:rsid w:val="003E45C4"/>
    <w:rsid w:val="003E4699"/>
    <w:rsid w:val="003E5541"/>
    <w:rsid w:val="003E6A12"/>
    <w:rsid w:val="003F15D1"/>
    <w:rsid w:val="003F5158"/>
    <w:rsid w:val="003F67F0"/>
    <w:rsid w:val="003F7203"/>
    <w:rsid w:val="00404646"/>
    <w:rsid w:val="004056FD"/>
    <w:rsid w:val="00405E06"/>
    <w:rsid w:val="00407174"/>
    <w:rsid w:val="00407312"/>
    <w:rsid w:val="0040741D"/>
    <w:rsid w:val="00407812"/>
    <w:rsid w:val="004105F2"/>
    <w:rsid w:val="00410973"/>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A"/>
    <w:rsid w:val="004304BF"/>
    <w:rsid w:val="00431544"/>
    <w:rsid w:val="00432FC5"/>
    <w:rsid w:val="0043485D"/>
    <w:rsid w:val="004358F8"/>
    <w:rsid w:val="00436C2E"/>
    <w:rsid w:val="004403DE"/>
    <w:rsid w:val="00440644"/>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87F6B"/>
    <w:rsid w:val="004903F9"/>
    <w:rsid w:val="0049062D"/>
    <w:rsid w:val="00490E42"/>
    <w:rsid w:val="004917C9"/>
    <w:rsid w:val="00493604"/>
    <w:rsid w:val="004938B9"/>
    <w:rsid w:val="0049602B"/>
    <w:rsid w:val="0049695D"/>
    <w:rsid w:val="00497805"/>
    <w:rsid w:val="004A2BAD"/>
    <w:rsid w:val="004A37A7"/>
    <w:rsid w:val="004A3E1A"/>
    <w:rsid w:val="004A404F"/>
    <w:rsid w:val="004A4451"/>
    <w:rsid w:val="004A4B45"/>
    <w:rsid w:val="004A4BC0"/>
    <w:rsid w:val="004A4BE6"/>
    <w:rsid w:val="004A5222"/>
    <w:rsid w:val="004A54F1"/>
    <w:rsid w:val="004A6BFF"/>
    <w:rsid w:val="004A71CD"/>
    <w:rsid w:val="004A71DD"/>
    <w:rsid w:val="004B07F7"/>
    <w:rsid w:val="004B2D75"/>
    <w:rsid w:val="004B480C"/>
    <w:rsid w:val="004B495E"/>
    <w:rsid w:val="004B5F23"/>
    <w:rsid w:val="004B652D"/>
    <w:rsid w:val="004B6966"/>
    <w:rsid w:val="004B73E2"/>
    <w:rsid w:val="004B774E"/>
    <w:rsid w:val="004C12F1"/>
    <w:rsid w:val="004C17B5"/>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E1C"/>
    <w:rsid w:val="00506FBF"/>
    <w:rsid w:val="00507B56"/>
    <w:rsid w:val="00510659"/>
    <w:rsid w:val="0051186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3745"/>
    <w:rsid w:val="00554334"/>
    <w:rsid w:val="005548F5"/>
    <w:rsid w:val="005553DF"/>
    <w:rsid w:val="00555D7A"/>
    <w:rsid w:val="0055627D"/>
    <w:rsid w:val="00556531"/>
    <w:rsid w:val="0056308C"/>
    <w:rsid w:val="00564321"/>
    <w:rsid w:val="0056615C"/>
    <w:rsid w:val="0056791D"/>
    <w:rsid w:val="00567EBB"/>
    <w:rsid w:val="0057089E"/>
    <w:rsid w:val="00570E4B"/>
    <w:rsid w:val="0057284A"/>
    <w:rsid w:val="0057302C"/>
    <w:rsid w:val="00573D70"/>
    <w:rsid w:val="005748EE"/>
    <w:rsid w:val="00574AC5"/>
    <w:rsid w:val="0057529E"/>
    <w:rsid w:val="005753BD"/>
    <w:rsid w:val="0057564E"/>
    <w:rsid w:val="005757BE"/>
    <w:rsid w:val="005758B3"/>
    <w:rsid w:val="00575C58"/>
    <w:rsid w:val="00576309"/>
    <w:rsid w:val="0057705A"/>
    <w:rsid w:val="00577128"/>
    <w:rsid w:val="00577273"/>
    <w:rsid w:val="005808A1"/>
    <w:rsid w:val="005808E9"/>
    <w:rsid w:val="005809DA"/>
    <w:rsid w:val="005845E2"/>
    <w:rsid w:val="00585FBB"/>
    <w:rsid w:val="005864F5"/>
    <w:rsid w:val="0058686A"/>
    <w:rsid w:val="00590974"/>
    <w:rsid w:val="00590FDF"/>
    <w:rsid w:val="00591CFD"/>
    <w:rsid w:val="00593750"/>
    <w:rsid w:val="00594675"/>
    <w:rsid w:val="00594ED5"/>
    <w:rsid w:val="00595550"/>
    <w:rsid w:val="0059568D"/>
    <w:rsid w:val="00595B1E"/>
    <w:rsid w:val="00595ECE"/>
    <w:rsid w:val="00597147"/>
    <w:rsid w:val="005A11C8"/>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33AF"/>
    <w:rsid w:val="005D35F6"/>
    <w:rsid w:val="005D3C9B"/>
    <w:rsid w:val="005D4C69"/>
    <w:rsid w:val="005D68F7"/>
    <w:rsid w:val="005D7CAA"/>
    <w:rsid w:val="005E1541"/>
    <w:rsid w:val="005E1DDD"/>
    <w:rsid w:val="005E22BC"/>
    <w:rsid w:val="005E2C3F"/>
    <w:rsid w:val="005E39EB"/>
    <w:rsid w:val="005E5B41"/>
    <w:rsid w:val="005E7238"/>
    <w:rsid w:val="005E7C43"/>
    <w:rsid w:val="005F00B3"/>
    <w:rsid w:val="005F02EC"/>
    <w:rsid w:val="005F1BD0"/>
    <w:rsid w:val="005F2B54"/>
    <w:rsid w:val="005F2D01"/>
    <w:rsid w:val="005F54C0"/>
    <w:rsid w:val="005F5832"/>
    <w:rsid w:val="005F5908"/>
    <w:rsid w:val="005F5AC9"/>
    <w:rsid w:val="005F6E25"/>
    <w:rsid w:val="006015FC"/>
    <w:rsid w:val="00601655"/>
    <w:rsid w:val="00601705"/>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B71"/>
    <w:rsid w:val="00631E36"/>
    <w:rsid w:val="00632C4C"/>
    <w:rsid w:val="00633CD9"/>
    <w:rsid w:val="00633F17"/>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700"/>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2D33"/>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3E04"/>
    <w:rsid w:val="006A61BF"/>
    <w:rsid w:val="006A65F4"/>
    <w:rsid w:val="006B0615"/>
    <w:rsid w:val="006B0F55"/>
    <w:rsid w:val="006B1381"/>
    <w:rsid w:val="006B1657"/>
    <w:rsid w:val="006B25E9"/>
    <w:rsid w:val="006B26D4"/>
    <w:rsid w:val="006B2818"/>
    <w:rsid w:val="006B4029"/>
    <w:rsid w:val="006B5068"/>
    <w:rsid w:val="006B514A"/>
    <w:rsid w:val="006B539D"/>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5EA9"/>
    <w:rsid w:val="006D66DD"/>
    <w:rsid w:val="006D6AF7"/>
    <w:rsid w:val="006D6B5D"/>
    <w:rsid w:val="006D6C36"/>
    <w:rsid w:val="006D7237"/>
    <w:rsid w:val="006D72EA"/>
    <w:rsid w:val="006D789E"/>
    <w:rsid w:val="006E0BC7"/>
    <w:rsid w:val="006E1EB9"/>
    <w:rsid w:val="006E4424"/>
    <w:rsid w:val="006E5990"/>
    <w:rsid w:val="006E627A"/>
    <w:rsid w:val="006E69AB"/>
    <w:rsid w:val="006E6D7B"/>
    <w:rsid w:val="006E7B23"/>
    <w:rsid w:val="006F03A4"/>
    <w:rsid w:val="006F1568"/>
    <w:rsid w:val="006F252C"/>
    <w:rsid w:val="006F27B0"/>
    <w:rsid w:val="006F2F2E"/>
    <w:rsid w:val="006F3AC9"/>
    <w:rsid w:val="006F4305"/>
    <w:rsid w:val="006F6351"/>
    <w:rsid w:val="006F6CEE"/>
    <w:rsid w:val="006F73D1"/>
    <w:rsid w:val="00700B13"/>
    <w:rsid w:val="00701C92"/>
    <w:rsid w:val="00701E9D"/>
    <w:rsid w:val="00705624"/>
    <w:rsid w:val="00705D72"/>
    <w:rsid w:val="00706744"/>
    <w:rsid w:val="0070725B"/>
    <w:rsid w:val="00707A30"/>
    <w:rsid w:val="00707F4B"/>
    <w:rsid w:val="0071061B"/>
    <w:rsid w:val="00710692"/>
    <w:rsid w:val="00710B2B"/>
    <w:rsid w:val="00711997"/>
    <w:rsid w:val="00711CED"/>
    <w:rsid w:val="00711DE3"/>
    <w:rsid w:val="00712462"/>
    <w:rsid w:val="0071286F"/>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2C23"/>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213E"/>
    <w:rsid w:val="00742F72"/>
    <w:rsid w:val="00747E34"/>
    <w:rsid w:val="00750C07"/>
    <w:rsid w:val="00751679"/>
    <w:rsid w:val="00754095"/>
    <w:rsid w:val="00754C65"/>
    <w:rsid w:val="0075654E"/>
    <w:rsid w:val="007576B7"/>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5F7E"/>
    <w:rsid w:val="007870BC"/>
    <w:rsid w:val="00787457"/>
    <w:rsid w:val="00787509"/>
    <w:rsid w:val="0079014D"/>
    <w:rsid w:val="007919B0"/>
    <w:rsid w:val="00792359"/>
    <w:rsid w:val="00792CEC"/>
    <w:rsid w:val="00792E59"/>
    <w:rsid w:val="00792FC5"/>
    <w:rsid w:val="007931DC"/>
    <w:rsid w:val="00796C34"/>
    <w:rsid w:val="00796EB2"/>
    <w:rsid w:val="00797883"/>
    <w:rsid w:val="007A014A"/>
    <w:rsid w:val="007A1CBC"/>
    <w:rsid w:val="007A1F84"/>
    <w:rsid w:val="007A2198"/>
    <w:rsid w:val="007A363E"/>
    <w:rsid w:val="007A3AC7"/>
    <w:rsid w:val="007A3B4E"/>
    <w:rsid w:val="007A3BD6"/>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4309"/>
    <w:rsid w:val="007C50C7"/>
    <w:rsid w:val="007C565A"/>
    <w:rsid w:val="007C5A7E"/>
    <w:rsid w:val="007C5B9D"/>
    <w:rsid w:val="007C70FC"/>
    <w:rsid w:val="007C7F3E"/>
    <w:rsid w:val="007D0116"/>
    <w:rsid w:val="007D02D2"/>
    <w:rsid w:val="007D059C"/>
    <w:rsid w:val="007D1B3D"/>
    <w:rsid w:val="007D29C8"/>
    <w:rsid w:val="007D31B8"/>
    <w:rsid w:val="007D35B6"/>
    <w:rsid w:val="007D4E13"/>
    <w:rsid w:val="007D5A5B"/>
    <w:rsid w:val="007D5C60"/>
    <w:rsid w:val="007D66B1"/>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1FE5"/>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CEC"/>
    <w:rsid w:val="00807FAB"/>
    <w:rsid w:val="00812144"/>
    <w:rsid w:val="00812F6F"/>
    <w:rsid w:val="00815C1A"/>
    <w:rsid w:val="00816723"/>
    <w:rsid w:val="0081702A"/>
    <w:rsid w:val="00817052"/>
    <w:rsid w:val="0081738D"/>
    <w:rsid w:val="00820AC4"/>
    <w:rsid w:val="00820C12"/>
    <w:rsid w:val="00821939"/>
    <w:rsid w:val="00821E8C"/>
    <w:rsid w:val="008225C0"/>
    <w:rsid w:val="008241F9"/>
    <w:rsid w:val="00824700"/>
    <w:rsid w:val="0082471E"/>
    <w:rsid w:val="00824AB0"/>
    <w:rsid w:val="00826497"/>
    <w:rsid w:val="0082679C"/>
    <w:rsid w:val="008274EE"/>
    <w:rsid w:val="00831F67"/>
    <w:rsid w:val="0083215A"/>
    <w:rsid w:val="00833365"/>
    <w:rsid w:val="0083348B"/>
    <w:rsid w:val="00833C15"/>
    <w:rsid w:val="00834ECB"/>
    <w:rsid w:val="00835C05"/>
    <w:rsid w:val="00835F2D"/>
    <w:rsid w:val="00837AAC"/>
    <w:rsid w:val="00841570"/>
    <w:rsid w:val="00842426"/>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5792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2E9A"/>
    <w:rsid w:val="00873E69"/>
    <w:rsid w:val="00873FBC"/>
    <w:rsid w:val="00874A05"/>
    <w:rsid w:val="00876087"/>
    <w:rsid w:val="00876306"/>
    <w:rsid w:val="00876583"/>
    <w:rsid w:val="008775F0"/>
    <w:rsid w:val="00881799"/>
    <w:rsid w:val="00881A72"/>
    <w:rsid w:val="008838C7"/>
    <w:rsid w:val="00883E3C"/>
    <w:rsid w:val="00883EA0"/>
    <w:rsid w:val="008844AE"/>
    <w:rsid w:val="00885E89"/>
    <w:rsid w:val="00886750"/>
    <w:rsid w:val="00886A45"/>
    <w:rsid w:val="00886DC4"/>
    <w:rsid w:val="0089118F"/>
    <w:rsid w:val="0089139B"/>
    <w:rsid w:val="00891B3E"/>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ECD"/>
    <w:rsid w:val="008B0FBB"/>
    <w:rsid w:val="008B23B8"/>
    <w:rsid w:val="008B2A58"/>
    <w:rsid w:val="008B2C6F"/>
    <w:rsid w:val="008B37F1"/>
    <w:rsid w:val="008B390C"/>
    <w:rsid w:val="008B39D7"/>
    <w:rsid w:val="008B434F"/>
    <w:rsid w:val="008B4417"/>
    <w:rsid w:val="008B4DF9"/>
    <w:rsid w:val="008B6251"/>
    <w:rsid w:val="008B773E"/>
    <w:rsid w:val="008B7EA3"/>
    <w:rsid w:val="008C01C3"/>
    <w:rsid w:val="008C0443"/>
    <w:rsid w:val="008C1060"/>
    <w:rsid w:val="008C14DC"/>
    <w:rsid w:val="008C1A3F"/>
    <w:rsid w:val="008C2E8D"/>
    <w:rsid w:val="008C35AE"/>
    <w:rsid w:val="008C5C47"/>
    <w:rsid w:val="008C6B13"/>
    <w:rsid w:val="008D2739"/>
    <w:rsid w:val="008D3CC1"/>
    <w:rsid w:val="008D3E25"/>
    <w:rsid w:val="008D3FE9"/>
    <w:rsid w:val="008D577F"/>
    <w:rsid w:val="008D5C68"/>
    <w:rsid w:val="008D7475"/>
    <w:rsid w:val="008E00E7"/>
    <w:rsid w:val="008E042D"/>
    <w:rsid w:val="008E0996"/>
    <w:rsid w:val="008E1D09"/>
    <w:rsid w:val="008E275F"/>
    <w:rsid w:val="008E3A83"/>
    <w:rsid w:val="008E43F2"/>
    <w:rsid w:val="008E5800"/>
    <w:rsid w:val="008E63CA"/>
    <w:rsid w:val="008E721D"/>
    <w:rsid w:val="008E7AB0"/>
    <w:rsid w:val="008F2030"/>
    <w:rsid w:val="008F2F34"/>
    <w:rsid w:val="008F42EF"/>
    <w:rsid w:val="008F4898"/>
    <w:rsid w:val="008F579C"/>
    <w:rsid w:val="008F692A"/>
    <w:rsid w:val="008F6E54"/>
    <w:rsid w:val="008F75F1"/>
    <w:rsid w:val="00900155"/>
    <w:rsid w:val="00900DB5"/>
    <w:rsid w:val="00903D78"/>
    <w:rsid w:val="00906052"/>
    <w:rsid w:val="00906524"/>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46F2"/>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3321"/>
    <w:rsid w:val="00943DBD"/>
    <w:rsid w:val="009440A5"/>
    <w:rsid w:val="00944321"/>
    <w:rsid w:val="0094595D"/>
    <w:rsid w:val="00947727"/>
    <w:rsid w:val="00950144"/>
    <w:rsid w:val="00950A85"/>
    <w:rsid w:val="00950BA9"/>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341B"/>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97C3E"/>
    <w:rsid w:val="009A24CB"/>
    <w:rsid w:val="009A37B9"/>
    <w:rsid w:val="009A44C0"/>
    <w:rsid w:val="009A4778"/>
    <w:rsid w:val="009A5E7A"/>
    <w:rsid w:val="009A6DA6"/>
    <w:rsid w:val="009B08AA"/>
    <w:rsid w:val="009B0AFB"/>
    <w:rsid w:val="009B0D36"/>
    <w:rsid w:val="009B24CC"/>
    <w:rsid w:val="009B4280"/>
    <w:rsid w:val="009B4445"/>
    <w:rsid w:val="009B45C4"/>
    <w:rsid w:val="009B4E09"/>
    <w:rsid w:val="009B50A3"/>
    <w:rsid w:val="009B5AB6"/>
    <w:rsid w:val="009B738B"/>
    <w:rsid w:val="009B784A"/>
    <w:rsid w:val="009B7953"/>
    <w:rsid w:val="009C0A25"/>
    <w:rsid w:val="009C0B19"/>
    <w:rsid w:val="009C0B1A"/>
    <w:rsid w:val="009C0B51"/>
    <w:rsid w:val="009C16E1"/>
    <w:rsid w:val="009C1B35"/>
    <w:rsid w:val="009C3783"/>
    <w:rsid w:val="009C507A"/>
    <w:rsid w:val="009C5454"/>
    <w:rsid w:val="009C55F4"/>
    <w:rsid w:val="009C5A7B"/>
    <w:rsid w:val="009C64FD"/>
    <w:rsid w:val="009C703C"/>
    <w:rsid w:val="009C7A05"/>
    <w:rsid w:val="009D1045"/>
    <w:rsid w:val="009D1657"/>
    <w:rsid w:val="009D17A3"/>
    <w:rsid w:val="009D24A9"/>
    <w:rsid w:val="009D24D7"/>
    <w:rsid w:val="009D300C"/>
    <w:rsid w:val="009D382D"/>
    <w:rsid w:val="009D3D0B"/>
    <w:rsid w:val="009D3D6B"/>
    <w:rsid w:val="009D3F0A"/>
    <w:rsid w:val="009D464B"/>
    <w:rsid w:val="009D49BE"/>
    <w:rsid w:val="009D5518"/>
    <w:rsid w:val="009D6DAA"/>
    <w:rsid w:val="009D789B"/>
    <w:rsid w:val="009E1CC5"/>
    <w:rsid w:val="009E1E67"/>
    <w:rsid w:val="009E2149"/>
    <w:rsid w:val="009E23DA"/>
    <w:rsid w:val="009E27E7"/>
    <w:rsid w:val="009E324D"/>
    <w:rsid w:val="009E395D"/>
    <w:rsid w:val="009E3EC9"/>
    <w:rsid w:val="009E4CC1"/>
    <w:rsid w:val="009E6973"/>
    <w:rsid w:val="009E7F03"/>
    <w:rsid w:val="009F0CFE"/>
    <w:rsid w:val="009F0D04"/>
    <w:rsid w:val="009F10DA"/>
    <w:rsid w:val="009F1842"/>
    <w:rsid w:val="009F5634"/>
    <w:rsid w:val="009F597A"/>
    <w:rsid w:val="009F6976"/>
    <w:rsid w:val="009F7DD8"/>
    <w:rsid w:val="00A002EC"/>
    <w:rsid w:val="00A01906"/>
    <w:rsid w:val="00A0204F"/>
    <w:rsid w:val="00A029EE"/>
    <w:rsid w:val="00A02D9E"/>
    <w:rsid w:val="00A031F1"/>
    <w:rsid w:val="00A03754"/>
    <w:rsid w:val="00A04739"/>
    <w:rsid w:val="00A04B51"/>
    <w:rsid w:val="00A04DAE"/>
    <w:rsid w:val="00A05145"/>
    <w:rsid w:val="00A05676"/>
    <w:rsid w:val="00A07BDB"/>
    <w:rsid w:val="00A11952"/>
    <w:rsid w:val="00A11A58"/>
    <w:rsid w:val="00A127A6"/>
    <w:rsid w:val="00A13002"/>
    <w:rsid w:val="00A13207"/>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B39"/>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574BD"/>
    <w:rsid w:val="00A6081E"/>
    <w:rsid w:val="00A61144"/>
    <w:rsid w:val="00A61B28"/>
    <w:rsid w:val="00A61C22"/>
    <w:rsid w:val="00A61D59"/>
    <w:rsid w:val="00A6267F"/>
    <w:rsid w:val="00A62E8B"/>
    <w:rsid w:val="00A63456"/>
    <w:rsid w:val="00A63868"/>
    <w:rsid w:val="00A63A23"/>
    <w:rsid w:val="00A63B49"/>
    <w:rsid w:val="00A64E82"/>
    <w:rsid w:val="00A64F7F"/>
    <w:rsid w:val="00A65209"/>
    <w:rsid w:val="00A65709"/>
    <w:rsid w:val="00A65752"/>
    <w:rsid w:val="00A6708E"/>
    <w:rsid w:val="00A718B9"/>
    <w:rsid w:val="00A71952"/>
    <w:rsid w:val="00A71D6B"/>
    <w:rsid w:val="00A740D9"/>
    <w:rsid w:val="00A74C4A"/>
    <w:rsid w:val="00A75670"/>
    <w:rsid w:val="00A763AD"/>
    <w:rsid w:val="00A77616"/>
    <w:rsid w:val="00A805C6"/>
    <w:rsid w:val="00A80CCB"/>
    <w:rsid w:val="00A83C8E"/>
    <w:rsid w:val="00A84489"/>
    <w:rsid w:val="00A84DEB"/>
    <w:rsid w:val="00A858D7"/>
    <w:rsid w:val="00A86BA7"/>
    <w:rsid w:val="00A87521"/>
    <w:rsid w:val="00A906E7"/>
    <w:rsid w:val="00A90FEE"/>
    <w:rsid w:val="00A913DF"/>
    <w:rsid w:val="00A91448"/>
    <w:rsid w:val="00A921BD"/>
    <w:rsid w:val="00A939CB"/>
    <w:rsid w:val="00A93E38"/>
    <w:rsid w:val="00A94C09"/>
    <w:rsid w:val="00A9568F"/>
    <w:rsid w:val="00A969BF"/>
    <w:rsid w:val="00A96ECB"/>
    <w:rsid w:val="00AA00C2"/>
    <w:rsid w:val="00AA0145"/>
    <w:rsid w:val="00AA0A4D"/>
    <w:rsid w:val="00AA135D"/>
    <w:rsid w:val="00AA174F"/>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FD3"/>
    <w:rsid w:val="00AC3680"/>
    <w:rsid w:val="00AC4F34"/>
    <w:rsid w:val="00AC6DD3"/>
    <w:rsid w:val="00AC700C"/>
    <w:rsid w:val="00AC7039"/>
    <w:rsid w:val="00AD0658"/>
    <w:rsid w:val="00AD121D"/>
    <w:rsid w:val="00AD1E1D"/>
    <w:rsid w:val="00AD1EF1"/>
    <w:rsid w:val="00AD2D57"/>
    <w:rsid w:val="00AD3E68"/>
    <w:rsid w:val="00AD42D8"/>
    <w:rsid w:val="00AD51F6"/>
    <w:rsid w:val="00AD69B9"/>
    <w:rsid w:val="00AD7796"/>
    <w:rsid w:val="00AE01DD"/>
    <w:rsid w:val="00AE029E"/>
    <w:rsid w:val="00AE04B0"/>
    <w:rsid w:val="00AE0919"/>
    <w:rsid w:val="00AE1B0C"/>
    <w:rsid w:val="00AE3141"/>
    <w:rsid w:val="00AE3E6D"/>
    <w:rsid w:val="00AE45B3"/>
    <w:rsid w:val="00AE59B4"/>
    <w:rsid w:val="00AE6F2A"/>
    <w:rsid w:val="00AF14DE"/>
    <w:rsid w:val="00AF2202"/>
    <w:rsid w:val="00AF4CD1"/>
    <w:rsid w:val="00AF51F1"/>
    <w:rsid w:val="00AF52EA"/>
    <w:rsid w:val="00AF6000"/>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4CC"/>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2FC9"/>
    <w:rsid w:val="00B6398C"/>
    <w:rsid w:val="00B63B2A"/>
    <w:rsid w:val="00B63BB6"/>
    <w:rsid w:val="00B6408F"/>
    <w:rsid w:val="00B6411C"/>
    <w:rsid w:val="00B65757"/>
    <w:rsid w:val="00B65806"/>
    <w:rsid w:val="00B66402"/>
    <w:rsid w:val="00B67312"/>
    <w:rsid w:val="00B70395"/>
    <w:rsid w:val="00B70A91"/>
    <w:rsid w:val="00B71763"/>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62D7"/>
    <w:rsid w:val="00BA6FE2"/>
    <w:rsid w:val="00BA73B1"/>
    <w:rsid w:val="00BA749C"/>
    <w:rsid w:val="00BB0869"/>
    <w:rsid w:val="00BB0CD3"/>
    <w:rsid w:val="00BB12D8"/>
    <w:rsid w:val="00BB31F0"/>
    <w:rsid w:val="00BB3460"/>
    <w:rsid w:val="00BB79D1"/>
    <w:rsid w:val="00BB7DAE"/>
    <w:rsid w:val="00BC04D6"/>
    <w:rsid w:val="00BC0ABE"/>
    <w:rsid w:val="00BC47C1"/>
    <w:rsid w:val="00BC5785"/>
    <w:rsid w:val="00BC600A"/>
    <w:rsid w:val="00BC7368"/>
    <w:rsid w:val="00BD16EA"/>
    <w:rsid w:val="00BD2421"/>
    <w:rsid w:val="00BD258D"/>
    <w:rsid w:val="00BD40F6"/>
    <w:rsid w:val="00BD490D"/>
    <w:rsid w:val="00BD4F4C"/>
    <w:rsid w:val="00BD6733"/>
    <w:rsid w:val="00BD70B0"/>
    <w:rsid w:val="00BD7890"/>
    <w:rsid w:val="00BD7E50"/>
    <w:rsid w:val="00BE1EB4"/>
    <w:rsid w:val="00BE258E"/>
    <w:rsid w:val="00BE2CEA"/>
    <w:rsid w:val="00BE4366"/>
    <w:rsid w:val="00BE4930"/>
    <w:rsid w:val="00BE4940"/>
    <w:rsid w:val="00BE4970"/>
    <w:rsid w:val="00BE4A2D"/>
    <w:rsid w:val="00BE5C04"/>
    <w:rsid w:val="00BE5E94"/>
    <w:rsid w:val="00BE742C"/>
    <w:rsid w:val="00BE7899"/>
    <w:rsid w:val="00BF061A"/>
    <w:rsid w:val="00BF26E9"/>
    <w:rsid w:val="00BF3A44"/>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528"/>
    <w:rsid w:val="00C16E64"/>
    <w:rsid w:val="00C17167"/>
    <w:rsid w:val="00C17B5E"/>
    <w:rsid w:val="00C203C9"/>
    <w:rsid w:val="00C20B51"/>
    <w:rsid w:val="00C2144E"/>
    <w:rsid w:val="00C219B4"/>
    <w:rsid w:val="00C21EEF"/>
    <w:rsid w:val="00C2238A"/>
    <w:rsid w:val="00C23BB6"/>
    <w:rsid w:val="00C2495A"/>
    <w:rsid w:val="00C25258"/>
    <w:rsid w:val="00C25ADB"/>
    <w:rsid w:val="00C27935"/>
    <w:rsid w:val="00C3007F"/>
    <w:rsid w:val="00C3029C"/>
    <w:rsid w:val="00C30336"/>
    <w:rsid w:val="00C30C06"/>
    <w:rsid w:val="00C30C97"/>
    <w:rsid w:val="00C31AD1"/>
    <w:rsid w:val="00C324C4"/>
    <w:rsid w:val="00C32C57"/>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110"/>
    <w:rsid w:val="00C6022D"/>
    <w:rsid w:val="00C60EFF"/>
    <w:rsid w:val="00C60F50"/>
    <w:rsid w:val="00C6166C"/>
    <w:rsid w:val="00C61CA8"/>
    <w:rsid w:val="00C61F09"/>
    <w:rsid w:val="00C628E7"/>
    <w:rsid w:val="00C63320"/>
    <w:rsid w:val="00C63F6D"/>
    <w:rsid w:val="00C64EDC"/>
    <w:rsid w:val="00C658E9"/>
    <w:rsid w:val="00C6716C"/>
    <w:rsid w:val="00C73EEE"/>
    <w:rsid w:val="00C74FFD"/>
    <w:rsid w:val="00C76BE5"/>
    <w:rsid w:val="00C76BFE"/>
    <w:rsid w:val="00C77D19"/>
    <w:rsid w:val="00C806E4"/>
    <w:rsid w:val="00C81EBB"/>
    <w:rsid w:val="00C82CDF"/>
    <w:rsid w:val="00C84A35"/>
    <w:rsid w:val="00C84EB7"/>
    <w:rsid w:val="00C85F9C"/>
    <w:rsid w:val="00C862AB"/>
    <w:rsid w:val="00C86BD1"/>
    <w:rsid w:val="00C877CE"/>
    <w:rsid w:val="00C9019C"/>
    <w:rsid w:val="00C903CC"/>
    <w:rsid w:val="00C904C3"/>
    <w:rsid w:val="00C907E5"/>
    <w:rsid w:val="00C90EE0"/>
    <w:rsid w:val="00C91059"/>
    <w:rsid w:val="00C92019"/>
    <w:rsid w:val="00C926FD"/>
    <w:rsid w:val="00C93F69"/>
    <w:rsid w:val="00C941BC"/>
    <w:rsid w:val="00C9561F"/>
    <w:rsid w:val="00C9676D"/>
    <w:rsid w:val="00C96B1B"/>
    <w:rsid w:val="00C971DF"/>
    <w:rsid w:val="00CA15A6"/>
    <w:rsid w:val="00CA19DF"/>
    <w:rsid w:val="00CA201B"/>
    <w:rsid w:val="00CA2247"/>
    <w:rsid w:val="00CA30FA"/>
    <w:rsid w:val="00CA46BB"/>
    <w:rsid w:val="00CA53B4"/>
    <w:rsid w:val="00CA5D01"/>
    <w:rsid w:val="00CA6580"/>
    <w:rsid w:val="00CA7279"/>
    <w:rsid w:val="00CA754D"/>
    <w:rsid w:val="00CB11C5"/>
    <w:rsid w:val="00CC0B7F"/>
    <w:rsid w:val="00CC12F9"/>
    <w:rsid w:val="00CC1AEF"/>
    <w:rsid w:val="00CC3F73"/>
    <w:rsid w:val="00CC3F9A"/>
    <w:rsid w:val="00CC5276"/>
    <w:rsid w:val="00CC5444"/>
    <w:rsid w:val="00CC5619"/>
    <w:rsid w:val="00CC568A"/>
    <w:rsid w:val="00CC5F7A"/>
    <w:rsid w:val="00CC664D"/>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062"/>
    <w:rsid w:val="00CE5D2D"/>
    <w:rsid w:val="00CE5D6C"/>
    <w:rsid w:val="00CE678A"/>
    <w:rsid w:val="00CE7270"/>
    <w:rsid w:val="00CF0028"/>
    <w:rsid w:val="00CF04ED"/>
    <w:rsid w:val="00CF0F06"/>
    <w:rsid w:val="00CF1B0D"/>
    <w:rsid w:val="00CF224F"/>
    <w:rsid w:val="00CF2EDD"/>
    <w:rsid w:val="00CF4E87"/>
    <w:rsid w:val="00CF5430"/>
    <w:rsid w:val="00CF56FF"/>
    <w:rsid w:val="00CF6685"/>
    <w:rsid w:val="00CF7131"/>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4DBF"/>
    <w:rsid w:val="00D16719"/>
    <w:rsid w:val="00D203F3"/>
    <w:rsid w:val="00D20ADC"/>
    <w:rsid w:val="00D214F7"/>
    <w:rsid w:val="00D2150C"/>
    <w:rsid w:val="00D2166E"/>
    <w:rsid w:val="00D2184F"/>
    <w:rsid w:val="00D21B31"/>
    <w:rsid w:val="00D229D6"/>
    <w:rsid w:val="00D2313D"/>
    <w:rsid w:val="00D234A0"/>
    <w:rsid w:val="00D234DD"/>
    <w:rsid w:val="00D242B8"/>
    <w:rsid w:val="00D265AA"/>
    <w:rsid w:val="00D277C7"/>
    <w:rsid w:val="00D30A39"/>
    <w:rsid w:val="00D31A02"/>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29A1"/>
    <w:rsid w:val="00D43E78"/>
    <w:rsid w:val="00D44460"/>
    <w:rsid w:val="00D44E73"/>
    <w:rsid w:val="00D44EA9"/>
    <w:rsid w:val="00D5259C"/>
    <w:rsid w:val="00D5282A"/>
    <w:rsid w:val="00D530C9"/>
    <w:rsid w:val="00D532A7"/>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B89"/>
    <w:rsid w:val="00DA04C8"/>
    <w:rsid w:val="00DA26D2"/>
    <w:rsid w:val="00DA32B8"/>
    <w:rsid w:val="00DA3E61"/>
    <w:rsid w:val="00DA49DE"/>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1E7D"/>
    <w:rsid w:val="00DD2193"/>
    <w:rsid w:val="00DD2279"/>
    <w:rsid w:val="00DD28C7"/>
    <w:rsid w:val="00DD4D88"/>
    <w:rsid w:val="00DD4EEA"/>
    <w:rsid w:val="00DD608C"/>
    <w:rsid w:val="00DD7055"/>
    <w:rsid w:val="00DD70C0"/>
    <w:rsid w:val="00DD79C6"/>
    <w:rsid w:val="00DE003F"/>
    <w:rsid w:val="00DE0A17"/>
    <w:rsid w:val="00DE152B"/>
    <w:rsid w:val="00DE288E"/>
    <w:rsid w:val="00DE2A72"/>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DF73E1"/>
    <w:rsid w:val="00E01723"/>
    <w:rsid w:val="00E01846"/>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A4E"/>
    <w:rsid w:val="00E33C8C"/>
    <w:rsid w:val="00E34354"/>
    <w:rsid w:val="00E34811"/>
    <w:rsid w:val="00E37786"/>
    <w:rsid w:val="00E40B23"/>
    <w:rsid w:val="00E41052"/>
    <w:rsid w:val="00E428D0"/>
    <w:rsid w:val="00E433DE"/>
    <w:rsid w:val="00E43860"/>
    <w:rsid w:val="00E457F3"/>
    <w:rsid w:val="00E5048A"/>
    <w:rsid w:val="00E5098C"/>
    <w:rsid w:val="00E50EBB"/>
    <w:rsid w:val="00E518E6"/>
    <w:rsid w:val="00E52939"/>
    <w:rsid w:val="00E536F8"/>
    <w:rsid w:val="00E54153"/>
    <w:rsid w:val="00E559B0"/>
    <w:rsid w:val="00E6292E"/>
    <w:rsid w:val="00E62B01"/>
    <w:rsid w:val="00E644D8"/>
    <w:rsid w:val="00E65E93"/>
    <w:rsid w:val="00E70188"/>
    <w:rsid w:val="00E71010"/>
    <w:rsid w:val="00E71020"/>
    <w:rsid w:val="00E72361"/>
    <w:rsid w:val="00E725C3"/>
    <w:rsid w:val="00E73219"/>
    <w:rsid w:val="00E73FB4"/>
    <w:rsid w:val="00E74269"/>
    <w:rsid w:val="00E76C7B"/>
    <w:rsid w:val="00E76D9B"/>
    <w:rsid w:val="00E82766"/>
    <w:rsid w:val="00E84180"/>
    <w:rsid w:val="00E842AE"/>
    <w:rsid w:val="00E84604"/>
    <w:rsid w:val="00E8475F"/>
    <w:rsid w:val="00E85BC9"/>
    <w:rsid w:val="00E85E05"/>
    <w:rsid w:val="00E86741"/>
    <w:rsid w:val="00E90E81"/>
    <w:rsid w:val="00E9399C"/>
    <w:rsid w:val="00E9520F"/>
    <w:rsid w:val="00E96E34"/>
    <w:rsid w:val="00E9785F"/>
    <w:rsid w:val="00E979D2"/>
    <w:rsid w:val="00EA0F72"/>
    <w:rsid w:val="00EA1BEC"/>
    <w:rsid w:val="00EA20F8"/>
    <w:rsid w:val="00EA24E0"/>
    <w:rsid w:val="00EA333D"/>
    <w:rsid w:val="00EA3AD2"/>
    <w:rsid w:val="00EA401C"/>
    <w:rsid w:val="00EA42B2"/>
    <w:rsid w:val="00EA4476"/>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1D56"/>
    <w:rsid w:val="00ED24E0"/>
    <w:rsid w:val="00ED40ED"/>
    <w:rsid w:val="00ED511A"/>
    <w:rsid w:val="00ED5962"/>
    <w:rsid w:val="00ED65BD"/>
    <w:rsid w:val="00ED69BD"/>
    <w:rsid w:val="00ED7B3A"/>
    <w:rsid w:val="00EE0F5F"/>
    <w:rsid w:val="00EE11E5"/>
    <w:rsid w:val="00EE1FF0"/>
    <w:rsid w:val="00EE3986"/>
    <w:rsid w:val="00EE41CA"/>
    <w:rsid w:val="00EE4570"/>
    <w:rsid w:val="00EE55A1"/>
    <w:rsid w:val="00EE5867"/>
    <w:rsid w:val="00EE58B5"/>
    <w:rsid w:val="00EE5998"/>
    <w:rsid w:val="00EE5AD0"/>
    <w:rsid w:val="00EE6A1D"/>
    <w:rsid w:val="00EE6C13"/>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48"/>
    <w:rsid w:val="00F174B7"/>
    <w:rsid w:val="00F211D8"/>
    <w:rsid w:val="00F219B0"/>
    <w:rsid w:val="00F21A03"/>
    <w:rsid w:val="00F22234"/>
    <w:rsid w:val="00F224DA"/>
    <w:rsid w:val="00F22714"/>
    <w:rsid w:val="00F22D7A"/>
    <w:rsid w:val="00F22DFA"/>
    <w:rsid w:val="00F22FCF"/>
    <w:rsid w:val="00F232E4"/>
    <w:rsid w:val="00F24316"/>
    <w:rsid w:val="00F24975"/>
    <w:rsid w:val="00F24A56"/>
    <w:rsid w:val="00F261F3"/>
    <w:rsid w:val="00F267E4"/>
    <w:rsid w:val="00F26810"/>
    <w:rsid w:val="00F2769A"/>
    <w:rsid w:val="00F27E27"/>
    <w:rsid w:val="00F31BB2"/>
    <w:rsid w:val="00F321C5"/>
    <w:rsid w:val="00F34B89"/>
    <w:rsid w:val="00F3500B"/>
    <w:rsid w:val="00F35C01"/>
    <w:rsid w:val="00F36306"/>
    <w:rsid w:val="00F36984"/>
    <w:rsid w:val="00F36B24"/>
    <w:rsid w:val="00F378B0"/>
    <w:rsid w:val="00F37A5D"/>
    <w:rsid w:val="00F37DF5"/>
    <w:rsid w:val="00F37FB0"/>
    <w:rsid w:val="00F40BBE"/>
    <w:rsid w:val="00F40BD7"/>
    <w:rsid w:val="00F421C9"/>
    <w:rsid w:val="00F43937"/>
    <w:rsid w:val="00F4525C"/>
    <w:rsid w:val="00F46611"/>
    <w:rsid w:val="00F508C7"/>
    <w:rsid w:val="00F5138B"/>
    <w:rsid w:val="00F52743"/>
    <w:rsid w:val="00F52BD3"/>
    <w:rsid w:val="00F531B8"/>
    <w:rsid w:val="00F533CC"/>
    <w:rsid w:val="00F534BA"/>
    <w:rsid w:val="00F5387F"/>
    <w:rsid w:val="00F53AA6"/>
    <w:rsid w:val="00F540A0"/>
    <w:rsid w:val="00F54A73"/>
    <w:rsid w:val="00F577BE"/>
    <w:rsid w:val="00F57D1A"/>
    <w:rsid w:val="00F60D3A"/>
    <w:rsid w:val="00F611FF"/>
    <w:rsid w:val="00F61218"/>
    <w:rsid w:val="00F62E9E"/>
    <w:rsid w:val="00F64A04"/>
    <w:rsid w:val="00F64B45"/>
    <w:rsid w:val="00F65945"/>
    <w:rsid w:val="00F65FEC"/>
    <w:rsid w:val="00F66907"/>
    <w:rsid w:val="00F66C06"/>
    <w:rsid w:val="00F66CE1"/>
    <w:rsid w:val="00F66D1A"/>
    <w:rsid w:val="00F674EA"/>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14DB"/>
    <w:rsid w:val="00F81970"/>
    <w:rsid w:val="00F82E4F"/>
    <w:rsid w:val="00F83E60"/>
    <w:rsid w:val="00F8423F"/>
    <w:rsid w:val="00F849E8"/>
    <w:rsid w:val="00F85A61"/>
    <w:rsid w:val="00F85C02"/>
    <w:rsid w:val="00F86136"/>
    <w:rsid w:val="00F862C1"/>
    <w:rsid w:val="00F86944"/>
    <w:rsid w:val="00F902DB"/>
    <w:rsid w:val="00F92B76"/>
    <w:rsid w:val="00F934F0"/>
    <w:rsid w:val="00F9397E"/>
    <w:rsid w:val="00F93990"/>
    <w:rsid w:val="00F94744"/>
    <w:rsid w:val="00FA0E86"/>
    <w:rsid w:val="00FA2603"/>
    <w:rsid w:val="00FA495E"/>
    <w:rsid w:val="00FA50C6"/>
    <w:rsid w:val="00FA5453"/>
    <w:rsid w:val="00FA5DAE"/>
    <w:rsid w:val="00FA62FA"/>
    <w:rsid w:val="00FA63B9"/>
    <w:rsid w:val="00FB10FB"/>
    <w:rsid w:val="00FB1204"/>
    <w:rsid w:val="00FB191A"/>
    <w:rsid w:val="00FB1D42"/>
    <w:rsid w:val="00FB311C"/>
    <w:rsid w:val="00FB429E"/>
    <w:rsid w:val="00FB440D"/>
    <w:rsid w:val="00FB5255"/>
    <w:rsid w:val="00FB5703"/>
    <w:rsid w:val="00FB5C48"/>
    <w:rsid w:val="00FB5E4A"/>
    <w:rsid w:val="00FC1245"/>
    <w:rsid w:val="00FC1324"/>
    <w:rsid w:val="00FC14E7"/>
    <w:rsid w:val="00FC26A4"/>
    <w:rsid w:val="00FC30EC"/>
    <w:rsid w:val="00FC314E"/>
    <w:rsid w:val="00FC3540"/>
    <w:rsid w:val="00FC3E98"/>
    <w:rsid w:val="00FC4C49"/>
    <w:rsid w:val="00FC5658"/>
    <w:rsid w:val="00FC67EE"/>
    <w:rsid w:val="00FC7A50"/>
    <w:rsid w:val="00FD03DE"/>
    <w:rsid w:val="00FD063D"/>
    <w:rsid w:val="00FD1556"/>
    <w:rsid w:val="00FD19FC"/>
    <w:rsid w:val="00FD1C6E"/>
    <w:rsid w:val="00FD27B9"/>
    <w:rsid w:val="00FD28FA"/>
    <w:rsid w:val="00FD2B2A"/>
    <w:rsid w:val="00FD4160"/>
    <w:rsid w:val="00FD4D13"/>
    <w:rsid w:val="00FD5508"/>
    <w:rsid w:val="00FD6F17"/>
    <w:rsid w:val="00FE29D2"/>
    <w:rsid w:val="00FE36DC"/>
    <w:rsid w:val="00FE436C"/>
    <w:rsid w:val="00FE56C7"/>
    <w:rsid w:val="00FE5739"/>
    <w:rsid w:val="00FE5E2C"/>
    <w:rsid w:val="00FE6E62"/>
    <w:rsid w:val="00FE73FB"/>
    <w:rsid w:val="00FF1B65"/>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37"/>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Ttulo2Car">
    <w:name w:val="Título 2 Car"/>
    <w:basedOn w:val="Fuentedeprrafopredeter"/>
    <w:link w:val="Ttulo2"/>
    <w:uiPriority w:val="9"/>
    <w:rsid w:val="00B7176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21632881">
      <w:bodyDiv w:val="1"/>
      <w:marLeft w:val="0"/>
      <w:marRight w:val="0"/>
      <w:marTop w:val="0"/>
      <w:marBottom w:val="0"/>
      <w:divBdr>
        <w:top w:val="none" w:sz="0" w:space="0" w:color="auto"/>
        <w:left w:val="none" w:sz="0" w:space="0" w:color="auto"/>
        <w:bottom w:val="none" w:sz="0" w:space="0" w:color="auto"/>
        <w:right w:val="none" w:sz="0" w:space="0" w:color="auto"/>
      </w:divBdr>
    </w:div>
    <w:div w:id="148404210">
      <w:bodyDiv w:val="1"/>
      <w:marLeft w:val="0"/>
      <w:marRight w:val="0"/>
      <w:marTop w:val="0"/>
      <w:marBottom w:val="0"/>
      <w:divBdr>
        <w:top w:val="none" w:sz="0" w:space="0" w:color="auto"/>
        <w:left w:val="none" w:sz="0" w:space="0" w:color="auto"/>
        <w:bottom w:val="none" w:sz="0" w:space="0" w:color="auto"/>
        <w:right w:val="none" w:sz="0" w:space="0" w:color="auto"/>
      </w:divBdr>
    </w:div>
    <w:div w:id="383138710">
      <w:bodyDiv w:val="1"/>
      <w:marLeft w:val="0"/>
      <w:marRight w:val="0"/>
      <w:marTop w:val="0"/>
      <w:marBottom w:val="0"/>
      <w:divBdr>
        <w:top w:val="none" w:sz="0" w:space="0" w:color="auto"/>
        <w:left w:val="none" w:sz="0" w:space="0" w:color="auto"/>
        <w:bottom w:val="none" w:sz="0" w:space="0" w:color="auto"/>
        <w:right w:val="none" w:sz="0" w:space="0" w:color="auto"/>
      </w:divBdr>
    </w:div>
    <w:div w:id="412898147">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479276693">
      <w:bodyDiv w:val="1"/>
      <w:marLeft w:val="0"/>
      <w:marRight w:val="0"/>
      <w:marTop w:val="0"/>
      <w:marBottom w:val="0"/>
      <w:divBdr>
        <w:top w:val="none" w:sz="0" w:space="0" w:color="auto"/>
        <w:left w:val="none" w:sz="0" w:space="0" w:color="auto"/>
        <w:bottom w:val="none" w:sz="0" w:space="0" w:color="auto"/>
        <w:right w:val="none" w:sz="0" w:space="0" w:color="auto"/>
      </w:divBdr>
    </w:div>
    <w:div w:id="507015223">
      <w:bodyDiv w:val="1"/>
      <w:marLeft w:val="0"/>
      <w:marRight w:val="0"/>
      <w:marTop w:val="0"/>
      <w:marBottom w:val="0"/>
      <w:divBdr>
        <w:top w:val="none" w:sz="0" w:space="0" w:color="auto"/>
        <w:left w:val="none" w:sz="0" w:space="0" w:color="auto"/>
        <w:bottom w:val="none" w:sz="0" w:space="0" w:color="auto"/>
        <w:right w:val="none" w:sz="0" w:space="0" w:color="auto"/>
      </w:divBdr>
    </w:div>
    <w:div w:id="525101488">
      <w:bodyDiv w:val="1"/>
      <w:marLeft w:val="0"/>
      <w:marRight w:val="0"/>
      <w:marTop w:val="0"/>
      <w:marBottom w:val="0"/>
      <w:divBdr>
        <w:top w:val="none" w:sz="0" w:space="0" w:color="auto"/>
        <w:left w:val="none" w:sz="0" w:space="0" w:color="auto"/>
        <w:bottom w:val="none" w:sz="0" w:space="0" w:color="auto"/>
        <w:right w:val="none" w:sz="0" w:space="0" w:color="auto"/>
      </w:divBdr>
    </w:div>
    <w:div w:id="672341548">
      <w:bodyDiv w:val="1"/>
      <w:marLeft w:val="0"/>
      <w:marRight w:val="0"/>
      <w:marTop w:val="0"/>
      <w:marBottom w:val="0"/>
      <w:divBdr>
        <w:top w:val="none" w:sz="0" w:space="0" w:color="auto"/>
        <w:left w:val="none" w:sz="0" w:space="0" w:color="auto"/>
        <w:bottom w:val="none" w:sz="0" w:space="0" w:color="auto"/>
        <w:right w:val="none" w:sz="0" w:space="0" w:color="auto"/>
      </w:divBdr>
    </w:div>
    <w:div w:id="971983044">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22154571">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14557029">
      <w:bodyDiv w:val="1"/>
      <w:marLeft w:val="0"/>
      <w:marRight w:val="0"/>
      <w:marTop w:val="0"/>
      <w:marBottom w:val="0"/>
      <w:divBdr>
        <w:top w:val="none" w:sz="0" w:space="0" w:color="auto"/>
        <w:left w:val="none" w:sz="0" w:space="0" w:color="auto"/>
        <w:bottom w:val="none" w:sz="0" w:space="0" w:color="auto"/>
        <w:right w:val="none" w:sz="0" w:space="0" w:color="auto"/>
      </w:divBdr>
    </w:div>
    <w:div w:id="1661083726">
      <w:bodyDiv w:val="1"/>
      <w:marLeft w:val="0"/>
      <w:marRight w:val="0"/>
      <w:marTop w:val="0"/>
      <w:marBottom w:val="0"/>
      <w:divBdr>
        <w:top w:val="none" w:sz="0" w:space="0" w:color="auto"/>
        <w:left w:val="none" w:sz="0" w:space="0" w:color="auto"/>
        <w:bottom w:val="none" w:sz="0" w:space="0" w:color="auto"/>
        <w:right w:val="none" w:sz="0" w:space="0" w:color="auto"/>
      </w:divBdr>
    </w:div>
    <w:div w:id="1797947119">
      <w:bodyDiv w:val="1"/>
      <w:marLeft w:val="0"/>
      <w:marRight w:val="0"/>
      <w:marTop w:val="0"/>
      <w:marBottom w:val="0"/>
      <w:divBdr>
        <w:top w:val="none" w:sz="0" w:space="0" w:color="auto"/>
        <w:left w:val="none" w:sz="0" w:space="0" w:color="auto"/>
        <w:bottom w:val="none" w:sz="0" w:space="0" w:color="auto"/>
        <w:right w:val="none" w:sz="0" w:space="0" w:color="auto"/>
      </w:divBdr>
    </w:div>
    <w:div w:id="1948196639">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08483860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 w:id="211053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6791-1D5C-43BF-9EC1-15059D89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4573</Words>
  <Characters>25152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2015-02-10T16:24:00Z</cp:lastPrinted>
  <dcterms:created xsi:type="dcterms:W3CDTF">2017-05-16T22:48:00Z</dcterms:created>
  <dcterms:modified xsi:type="dcterms:W3CDTF">2017-06-19T19:12:00Z</dcterms:modified>
</cp:coreProperties>
</file>