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64407" w14:textId="77777777" w:rsidR="00136A86" w:rsidRPr="00136A86" w:rsidRDefault="00FB2181" w:rsidP="00136A86">
      <w:pPr>
        <w:pStyle w:val="Ttulo1"/>
        <w:spacing w:after="240"/>
        <w:jc w:val="both"/>
        <w:rPr>
          <w:rFonts w:ascii="ITC Avant Garde" w:hAnsi="ITC Avant Garde"/>
          <w:b/>
          <w:color w:val="000000" w:themeColor="text1"/>
          <w:sz w:val="22"/>
          <w:szCs w:val="22"/>
          <w:lang w:eastAsia="es-MX"/>
        </w:rPr>
      </w:pPr>
      <w:r w:rsidRPr="00136A86">
        <w:rPr>
          <w:rFonts w:ascii="ITC Avant Garde" w:hAnsi="ITC Avant Garde"/>
          <w:b/>
          <w:color w:val="000000" w:themeColor="text1"/>
          <w:sz w:val="22"/>
          <w:szCs w:val="22"/>
          <w:lang w:eastAsia="es-MX"/>
        </w:rPr>
        <w:t xml:space="preserve">RESOLUCIÓN MEDIANTE LA CUAL EL PLENO DEL INSTITUTO FEDERAL DE TELECOMUNICACIONES AUTORIZA EL ACCESO A LA MULTIPROGRAMACIÓN AL </w:t>
      </w:r>
      <w:r w:rsidRPr="00136A86">
        <w:rPr>
          <w:rFonts w:ascii="ITC Avant Garde" w:hAnsi="ITC Avant Garde" w:cs="Calibri"/>
          <w:b/>
          <w:color w:val="000000" w:themeColor="text1"/>
          <w:sz w:val="22"/>
          <w:szCs w:val="22"/>
        </w:rPr>
        <w:t xml:space="preserve">GOBIERNO DEL ESTADO DE </w:t>
      </w:r>
      <w:r w:rsidR="00E80B92" w:rsidRPr="00136A86">
        <w:rPr>
          <w:rFonts w:ascii="ITC Avant Garde" w:hAnsi="ITC Avant Garde" w:cs="Calibri"/>
          <w:b/>
          <w:color w:val="000000" w:themeColor="text1"/>
          <w:sz w:val="22"/>
          <w:szCs w:val="22"/>
        </w:rPr>
        <w:t>GUANAJUATO</w:t>
      </w:r>
      <w:r w:rsidRPr="00136A86">
        <w:rPr>
          <w:rFonts w:ascii="ITC Avant Garde" w:hAnsi="ITC Avant Garde"/>
          <w:b/>
          <w:color w:val="000000" w:themeColor="text1"/>
          <w:sz w:val="22"/>
          <w:szCs w:val="22"/>
          <w:lang w:eastAsia="es-MX"/>
        </w:rPr>
        <w:t xml:space="preserve">, </w:t>
      </w:r>
      <w:r w:rsidR="0018005F" w:rsidRPr="00136A86">
        <w:rPr>
          <w:rFonts w:ascii="ITC Avant Garde" w:hAnsi="ITC Avant Garde"/>
          <w:b/>
          <w:color w:val="000000" w:themeColor="text1"/>
          <w:sz w:val="22"/>
          <w:szCs w:val="22"/>
          <w:lang w:eastAsia="es-MX"/>
        </w:rPr>
        <w:t>EN RELACIÓN CON LA ESTACIÓN CON DISTINTIVO DE LLAMADA XH</w:t>
      </w:r>
      <w:r w:rsidR="00E80B92" w:rsidRPr="00136A86">
        <w:rPr>
          <w:rFonts w:ascii="ITC Avant Garde" w:hAnsi="ITC Avant Garde"/>
          <w:b/>
          <w:color w:val="000000" w:themeColor="text1"/>
          <w:sz w:val="22"/>
          <w:szCs w:val="22"/>
          <w:lang w:eastAsia="es-MX"/>
        </w:rPr>
        <w:t>CLT</w:t>
      </w:r>
      <w:r w:rsidR="0018005F" w:rsidRPr="00136A86">
        <w:rPr>
          <w:rFonts w:ascii="ITC Avant Garde" w:hAnsi="ITC Avant Garde"/>
          <w:b/>
          <w:color w:val="000000" w:themeColor="text1"/>
          <w:sz w:val="22"/>
          <w:szCs w:val="22"/>
          <w:lang w:eastAsia="es-MX"/>
        </w:rPr>
        <w:t xml:space="preserve">-TDT, </w:t>
      </w:r>
      <w:r w:rsidR="00BF0516" w:rsidRPr="00136A86">
        <w:rPr>
          <w:rFonts w:ascii="ITC Avant Garde" w:hAnsi="ITC Avant Garde"/>
          <w:b/>
          <w:color w:val="000000" w:themeColor="text1"/>
          <w:sz w:val="22"/>
          <w:szCs w:val="22"/>
          <w:lang w:eastAsia="es-MX"/>
        </w:rPr>
        <w:t xml:space="preserve">EN </w:t>
      </w:r>
      <w:r w:rsidR="00E80B92" w:rsidRPr="00136A86">
        <w:rPr>
          <w:rFonts w:ascii="ITC Avant Garde" w:hAnsi="ITC Avant Garde"/>
          <w:b/>
          <w:color w:val="000000" w:themeColor="text1"/>
          <w:sz w:val="22"/>
          <w:szCs w:val="22"/>
          <w:lang w:eastAsia="es-MX"/>
        </w:rPr>
        <w:t>CELAYA, GUANAJUATO</w:t>
      </w:r>
      <w:r w:rsidR="00294460" w:rsidRPr="00136A86">
        <w:rPr>
          <w:rFonts w:ascii="ITC Avant Garde" w:hAnsi="ITC Avant Garde"/>
          <w:b/>
          <w:color w:val="000000" w:themeColor="text1"/>
          <w:sz w:val="22"/>
          <w:szCs w:val="22"/>
          <w:lang w:eastAsia="es-MX"/>
        </w:rPr>
        <w:t>.</w:t>
      </w:r>
    </w:p>
    <w:p w14:paraId="0695EF94" w14:textId="43E5ED1D" w:rsidR="008E7336" w:rsidRPr="00136A86" w:rsidRDefault="008E7336" w:rsidP="00136A86">
      <w:pPr>
        <w:pStyle w:val="Ttulo2"/>
        <w:spacing w:before="240" w:after="240"/>
        <w:rPr>
          <w:b w:val="0"/>
          <w:bCs/>
          <w:sz w:val="20"/>
          <w:szCs w:val="20"/>
          <w:lang w:eastAsia="es-MX"/>
        </w:rPr>
      </w:pPr>
      <w:r w:rsidRPr="00136A86">
        <w:rPr>
          <w:lang w:eastAsia="es-MX"/>
        </w:rPr>
        <w:t>ANTECEDENTES</w:t>
      </w:r>
    </w:p>
    <w:p w14:paraId="382F59C1" w14:textId="77777777" w:rsidR="00136A86" w:rsidRPr="00136A86" w:rsidRDefault="00931C6B" w:rsidP="00136A86">
      <w:pPr>
        <w:numPr>
          <w:ilvl w:val="0"/>
          <w:numId w:val="8"/>
        </w:numPr>
        <w:spacing w:before="240" w:after="240" w:line="240" w:lineRule="auto"/>
        <w:jc w:val="both"/>
        <w:rPr>
          <w:rFonts w:ascii="ITC Avant Garde" w:hAnsi="ITC Avant Garde" w:cs="Calibri"/>
          <w:szCs w:val="20"/>
        </w:rPr>
      </w:pPr>
      <w:r w:rsidRPr="00136A86">
        <w:rPr>
          <w:rFonts w:ascii="ITC Avant Garde" w:hAnsi="ITC Avant Garde" w:cs="Calibri"/>
          <w:b/>
          <w:szCs w:val="20"/>
        </w:rPr>
        <w:t>Permiso.-</w:t>
      </w:r>
      <w:r w:rsidRPr="00136A86">
        <w:rPr>
          <w:rFonts w:ascii="ITC Avant Garde" w:hAnsi="ITC Avant Garde" w:cs="Calibri"/>
          <w:szCs w:val="20"/>
        </w:rPr>
        <w:t xml:space="preserve"> </w:t>
      </w:r>
      <w:r w:rsidR="00D23383" w:rsidRPr="00136A86">
        <w:rPr>
          <w:rFonts w:ascii="ITC Avant Garde" w:hAnsi="ITC Avant Garde" w:cs="Calibri"/>
          <w:szCs w:val="20"/>
        </w:rPr>
        <w:t xml:space="preserve">El 28 de enero de 2000 </w:t>
      </w:r>
      <w:r w:rsidR="00383821" w:rsidRPr="00136A86">
        <w:rPr>
          <w:rFonts w:ascii="ITC Avant Garde" w:hAnsi="ITC Avant Garde" w:cs="Calibri"/>
          <w:szCs w:val="20"/>
        </w:rPr>
        <w:t>la Secretarí</w:t>
      </w:r>
      <w:r w:rsidR="007E6666" w:rsidRPr="00136A86">
        <w:rPr>
          <w:rFonts w:ascii="ITC Avant Garde" w:hAnsi="ITC Avant Garde" w:cs="Calibri"/>
          <w:szCs w:val="20"/>
        </w:rPr>
        <w:t>a de Comunicaciones y Transportes</w:t>
      </w:r>
      <w:r w:rsidR="00A6589B" w:rsidRPr="00136A86">
        <w:rPr>
          <w:rFonts w:ascii="ITC Avant Garde" w:hAnsi="ITC Avant Garde" w:cs="Calibri"/>
          <w:szCs w:val="20"/>
        </w:rPr>
        <w:t xml:space="preserve"> (SCT)</w:t>
      </w:r>
      <w:r w:rsidR="007E6666" w:rsidRPr="00136A86">
        <w:rPr>
          <w:rFonts w:ascii="ITC Avant Garde" w:hAnsi="ITC Avant Garde" w:cs="Calibri"/>
          <w:szCs w:val="20"/>
        </w:rPr>
        <w:t xml:space="preserve"> otorgó en favor </w:t>
      </w:r>
      <w:r w:rsidR="0018005F" w:rsidRPr="00136A86">
        <w:rPr>
          <w:rFonts w:ascii="ITC Avant Garde" w:hAnsi="ITC Avant Garde" w:cs="Calibri"/>
          <w:szCs w:val="20"/>
        </w:rPr>
        <w:t xml:space="preserve">del Poder Ejecutivo del Gobierno del </w:t>
      </w:r>
      <w:r w:rsidR="00F52385" w:rsidRPr="00136A86">
        <w:rPr>
          <w:rFonts w:ascii="ITC Avant Garde" w:hAnsi="ITC Avant Garde" w:cs="Calibri"/>
          <w:szCs w:val="20"/>
        </w:rPr>
        <w:t>E</w:t>
      </w:r>
      <w:r w:rsidR="0018005F" w:rsidRPr="00136A86">
        <w:rPr>
          <w:rFonts w:ascii="ITC Avant Garde" w:hAnsi="ITC Avant Garde" w:cs="Calibri"/>
          <w:szCs w:val="20"/>
        </w:rPr>
        <w:t xml:space="preserve">stado de </w:t>
      </w:r>
      <w:r w:rsidR="007E6666" w:rsidRPr="00136A86">
        <w:rPr>
          <w:rFonts w:ascii="ITC Avant Garde" w:hAnsi="ITC Avant Garde" w:cs="Calibri"/>
          <w:szCs w:val="20"/>
        </w:rPr>
        <w:t>Guanajuato</w:t>
      </w:r>
      <w:r w:rsidR="0018005F" w:rsidRPr="00136A86">
        <w:rPr>
          <w:rFonts w:ascii="ITC Avant Garde" w:hAnsi="ITC Avant Garde" w:cs="Calibri"/>
          <w:szCs w:val="20"/>
        </w:rPr>
        <w:t xml:space="preserve">, un Permiso para instalar y operar </w:t>
      </w:r>
      <w:r w:rsidR="007E6666" w:rsidRPr="00136A86">
        <w:rPr>
          <w:rFonts w:ascii="ITC Avant Garde" w:hAnsi="ITC Avant Garde" w:cs="Calibri"/>
          <w:szCs w:val="20"/>
        </w:rPr>
        <w:t xml:space="preserve">estaciones de televisión en diversas poblaciones de esa entidad federativa, </w:t>
      </w:r>
      <w:r w:rsidR="0018005F" w:rsidRPr="00136A86">
        <w:rPr>
          <w:rFonts w:ascii="ITC Avant Garde" w:hAnsi="ITC Avant Garde" w:cs="Calibri"/>
          <w:szCs w:val="20"/>
        </w:rPr>
        <w:t>con una vigencia de 5 (cinco) años;</w:t>
      </w:r>
    </w:p>
    <w:p w14:paraId="24E57B2B" w14:textId="77777777" w:rsidR="00136A86" w:rsidRPr="00136A86" w:rsidRDefault="00D2479A" w:rsidP="00136A86">
      <w:pPr>
        <w:numPr>
          <w:ilvl w:val="0"/>
          <w:numId w:val="8"/>
        </w:numPr>
        <w:spacing w:before="240" w:after="240" w:line="240" w:lineRule="auto"/>
        <w:jc w:val="both"/>
        <w:rPr>
          <w:rFonts w:ascii="ITC Avant Garde" w:hAnsi="ITC Avant Garde" w:cs="Calibri"/>
          <w:szCs w:val="20"/>
        </w:rPr>
      </w:pPr>
      <w:r w:rsidRPr="00136A86">
        <w:rPr>
          <w:rFonts w:ascii="ITC Avant Garde" w:hAnsi="ITC Avant Garde" w:cs="Calibri"/>
          <w:b/>
          <w:bCs/>
          <w:szCs w:val="20"/>
        </w:rPr>
        <w:t>Título de Refrendo de Permiso.-</w:t>
      </w:r>
      <w:r w:rsidRPr="00136A86">
        <w:rPr>
          <w:rFonts w:ascii="ITC Avant Garde" w:hAnsi="ITC Avant Garde" w:cs="Calibri"/>
          <w:bCs/>
          <w:szCs w:val="20"/>
        </w:rPr>
        <w:t xml:space="preserve"> </w:t>
      </w:r>
      <w:r w:rsidR="00155E25" w:rsidRPr="00136A86">
        <w:rPr>
          <w:rFonts w:ascii="ITC Avant Garde" w:hAnsi="ITC Avant Garde" w:cs="Calibri"/>
          <w:bCs/>
          <w:szCs w:val="20"/>
        </w:rPr>
        <w:t xml:space="preserve">El 10 de mayo de 2006, la </w:t>
      </w:r>
      <w:r w:rsidR="00A6589B" w:rsidRPr="00136A86">
        <w:rPr>
          <w:rFonts w:ascii="ITC Avant Garde" w:hAnsi="ITC Avant Garde" w:cs="Calibri"/>
          <w:bCs/>
          <w:szCs w:val="20"/>
        </w:rPr>
        <w:t>SCT</w:t>
      </w:r>
      <w:r w:rsidR="00155E25" w:rsidRPr="00136A86">
        <w:rPr>
          <w:rFonts w:ascii="ITC Avant Garde" w:hAnsi="ITC Avant Garde" w:cs="Calibri"/>
          <w:bCs/>
          <w:szCs w:val="20"/>
        </w:rPr>
        <w:t xml:space="preserve">, otorgó </w:t>
      </w:r>
      <w:r w:rsidR="004F4C54" w:rsidRPr="00136A86">
        <w:rPr>
          <w:rFonts w:ascii="ITC Avant Garde" w:hAnsi="ITC Avant Garde" w:cs="Calibri"/>
          <w:bCs/>
          <w:szCs w:val="20"/>
        </w:rPr>
        <w:t>a</w:t>
      </w:r>
      <w:r w:rsidR="00155E25" w:rsidRPr="00136A86">
        <w:rPr>
          <w:rFonts w:ascii="ITC Avant Garde" w:hAnsi="ITC Avant Garde" w:cs="Calibri"/>
          <w:bCs/>
          <w:szCs w:val="20"/>
        </w:rPr>
        <w:t xml:space="preserve"> favor </w:t>
      </w:r>
      <w:r w:rsidR="004F4C54" w:rsidRPr="00136A86">
        <w:rPr>
          <w:rFonts w:ascii="ITC Avant Garde" w:hAnsi="ITC Avant Garde" w:cs="Calibri"/>
          <w:bCs/>
          <w:szCs w:val="20"/>
        </w:rPr>
        <w:t xml:space="preserve">del Poder Ejecutivo </w:t>
      </w:r>
      <w:r w:rsidR="00155E25" w:rsidRPr="00136A86">
        <w:rPr>
          <w:rFonts w:ascii="ITC Avant Garde" w:hAnsi="ITC Avant Garde" w:cs="Calibri"/>
          <w:bCs/>
          <w:szCs w:val="20"/>
        </w:rPr>
        <w:t xml:space="preserve">del Gobierno del </w:t>
      </w:r>
      <w:r w:rsidR="00F52385" w:rsidRPr="00136A86">
        <w:rPr>
          <w:rFonts w:ascii="ITC Avant Garde" w:hAnsi="ITC Avant Garde" w:cs="Calibri"/>
          <w:bCs/>
          <w:szCs w:val="20"/>
        </w:rPr>
        <w:t>E</w:t>
      </w:r>
      <w:r w:rsidR="00155E25" w:rsidRPr="00136A86">
        <w:rPr>
          <w:rFonts w:ascii="ITC Avant Garde" w:hAnsi="ITC Avant Garde" w:cs="Calibri"/>
          <w:bCs/>
          <w:szCs w:val="20"/>
        </w:rPr>
        <w:t>stado de Guanajuato un Título de Refrendo de Permiso para usar con fines culturales cinco canales de televisión, entre los que se encuentra el canal 48 (674 - 680 MHz), en Celaya, Guanajuato, con distintivo de llamada XHCLT-TV, con vigencia 14 de marzo de 2005 y vencerá el 31 de diciembre de 2021</w:t>
      </w:r>
      <w:r w:rsidR="0018005F" w:rsidRPr="00136A86">
        <w:rPr>
          <w:rFonts w:ascii="ITC Avant Garde" w:hAnsi="ITC Avant Garde" w:cs="Calibri"/>
          <w:szCs w:val="20"/>
        </w:rPr>
        <w:t>;</w:t>
      </w:r>
    </w:p>
    <w:p w14:paraId="756AC79E" w14:textId="77777777" w:rsidR="00136A86" w:rsidRPr="00136A86" w:rsidRDefault="00931C6B" w:rsidP="00136A86">
      <w:pPr>
        <w:numPr>
          <w:ilvl w:val="0"/>
          <w:numId w:val="8"/>
        </w:numPr>
        <w:spacing w:before="240" w:after="240" w:line="240" w:lineRule="auto"/>
        <w:jc w:val="both"/>
        <w:rPr>
          <w:rFonts w:ascii="ITC Avant Garde" w:eastAsia="ITC Avant Garde" w:hAnsi="ITC Avant Garde" w:cs="ITC Avant Garde"/>
          <w:szCs w:val="20"/>
        </w:rPr>
      </w:pPr>
      <w:r w:rsidRPr="00136A86">
        <w:rPr>
          <w:rFonts w:ascii="ITC Avant Garde" w:eastAsia="ITC Avant Garde" w:hAnsi="ITC Avant Garde" w:cs="ITC Avant Garde"/>
          <w:b/>
          <w:szCs w:val="20"/>
        </w:rPr>
        <w:t>Decreto de Reforma Constitucional.-</w:t>
      </w:r>
      <w:r w:rsidRPr="00136A86">
        <w:rPr>
          <w:rFonts w:ascii="ITC Avant Garde" w:eastAsia="ITC Avant Garde" w:hAnsi="ITC Avant Garde" w:cs="ITC Avant Garde"/>
          <w:szCs w:val="20"/>
        </w:rPr>
        <w:t xml:space="preserve"> </w:t>
      </w:r>
      <w:r w:rsidR="00414AB2" w:rsidRPr="00136A86">
        <w:rPr>
          <w:rFonts w:ascii="ITC Avant Garde" w:eastAsia="ITC Avant Garde" w:hAnsi="ITC Avant Garde" w:cs="ITC Avant Garde"/>
          <w:szCs w:val="20"/>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 Federal de Telecomunicaciones (Instituto), como un órgano autónomo que tiene por objeto el desarrollo eficiente de la radiodifusión y las telecomunicaciones;</w:t>
      </w:r>
    </w:p>
    <w:p w14:paraId="65033F00" w14:textId="77777777" w:rsidR="00136A86" w:rsidRPr="00136A86" w:rsidRDefault="00D2479A" w:rsidP="00136A86">
      <w:pPr>
        <w:numPr>
          <w:ilvl w:val="0"/>
          <w:numId w:val="8"/>
        </w:numPr>
        <w:spacing w:before="240" w:after="240" w:line="240" w:lineRule="auto"/>
        <w:jc w:val="both"/>
        <w:rPr>
          <w:rFonts w:ascii="ITC Avant Garde" w:hAnsi="ITC Avant Garde" w:cs="Calibri"/>
          <w:szCs w:val="20"/>
        </w:rPr>
      </w:pPr>
      <w:r w:rsidRPr="00136A86">
        <w:rPr>
          <w:rFonts w:ascii="ITC Avant Garde" w:eastAsia="ITC Avant Garde" w:hAnsi="ITC Avant Garde" w:cs="ITC Avant Garde"/>
          <w:b/>
          <w:szCs w:val="20"/>
        </w:rPr>
        <w:t xml:space="preserve">Autorización de Transición a Televisión Digital Terrestre.- </w:t>
      </w:r>
      <w:r w:rsidR="00931C6B" w:rsidRPr="00136A86">
        <w:rPr>
          <w:rFonts w:ascii="ITC Avant Garde" w:hAnsi="ITC Avant Garde" w:cs="Calibri"/>
          <w:szCs w:val="20"/>
        </w:rPr>
        <w:t xml:space="preserve"> </w:t>
      </w:r>
      <w:r w:rsidR="00BC78B9" w:rsidRPr="00136A86">
        <w:rPr>
          <w:rFonts w:ascii="ITC Avant Garde" w:hAnsi="ITC Avant Garde" w:cs="Calibri"/>
          <w:szCs w:val="20"/>
        </w:rPr>
        <w:t xml:space="preserve">El 10 de septiembre de 2013, mediante oficio </w:t>
      </w:r>
      <w:r w:rsidR="00BC78B9" w:rsidRPr="00136A86">
        <w:rPr>
          <w:rFonts w:ascii="ITC Avant Garde" w:hAnsi="ITC Avant Garde" w:cs="Calibri"/>
          <w:b/>
          <w:szCs w:val="20"/>
        </w:rPr>
        <w:t xml:space="preserve">CFT/D01/STP/7978/13 </w:t>
      </w:r>
      <w:r w:rsidR="00BC78B9" w:rsidRPr="00136A86">
        <w:rPr>
          <w:rFonts w:ascii="ITC Avant Garde" w:hAnsi="ITC Avant Garde" w:cs="Calibri"/>
          <w:szCs w:val="20"/>
        </w:rPr>
        <w:t>la</w:t>
      </w:r>
      <w:r w:rsidR="00DC12B6" w:rsidRPr="00136A86">
        <w:rPr>
          <w:rFonts w:ascii="ITC Avant Garde" w:hAnsi="ITC Avant Garde" w:cs="Calibri"/>
          <w:szCs w:val="20"/>
        </w:rPr>
        <w:t xml:space="preserve"> extinta </w:t>
      </w:r>
      <w:r w:rsidR="00BC78B9" w:rsidRPr="00136A86">
        <w:rPr>
          <w:rFonts w:ascii="ITC Avant Garde" w:hAnsi="ITC Avant Garde" w:cs="Calibri"/>
          <w:szCs w:val="20"/>
        </w:rPr>
        <w:t xml:space="preserve">Comisión Federal de Telecomunicaciones autorizó </w:t>
      </w:r>
      <w:r w:rsidR="00F52385" w:rsidRPr="00136A86">
        <w:rPr>
          <w:rFonts w:ascii="ITC Avant Garde" w:hAnsi="ITC Avant Garde" w:cs="Calibri"/>
          <w:szCs w:val="20"/>
        </w:rPr>
        <w:t>al Gobierno del E</w:t>
      </w:r>
      <w:r w:rsidR="00DC12B6" w:rsidRPr="00136A86">
        <w:rPr>
          <w:rFonts w:ascii="ITC Avant Garde" w:hAnsi="ITC Avant Garde" w:cs="Calibri"/>
          <w:szCs w:val="20"/>
        </w:rPr>
        <w:t xml:space="preserve">stado de Guanajuato </w:t>
      </w:r>
      <w:r w:rsidR="00BC78B9" w:rsidRPr="00136A86">
        <w:rPr>
          <w:rFonts w:ascii="ITC Avant Garde" w:hAnsi="ITC Avant Garde" w:cs="Calibri"/>
          <w:szCs w:val="20"/>
        </w:rPr>
        <w:t>la instalación, operación y uso temporal del canal</w:t>
      </w:r>
      <w:r w:rsidR="004F4C54" w:rsidRPr="00136A86">
        <w:rPr>
          <w:rFonts w:ascii="ITC Avant Garde" w:hAnsi="ITC Avant Garde" w:cs="Calibri"/>
          <w:szCs w:val="20"/>
        </w:rPr>
        <w:t xml:space="preserve"> adicional</w:t>
      </w:r>
      <w:r w:rsidR="00BC78B9" w:rsidRPr="00136A86">
        <w:rPr>
          <w:rFonts w:ascii="ITC Avant Garde" w:hAnsi="ITC Avant Garde" w:cs="Calibri"/>
          <w:szCs w:val="20"/>
        </w:rPr>
        <w:t xml:space="preserve"> 30 para realizar transmisiones digitales simultáneas de</w:t>
      </w:r>
      <w:r w:rsidR="004F4C54" w:rsidRPr="00136A86">
        <w:rPr>
          <w:rFonts w:ascii="ITC Avant Garde" w:hAnsi="ITC Avant Garde" w:cs="Calibri"/>
          <w:szCs w:val="20"/>
        </w:rPr>
        <w:t xml:space="preserve"> su</w:t>
      </w:r>
      <w:r w:rsidR="00BC78B9" w:rsidRPr="00136A86">
        <w:rPr>
          <w:rFonts w:ascii="ITC Avant Garde" w:hAnsi="ITC Avant Garde" w:cs="Calibri"/>
          <w:szCs w:val="20"/>
        </w:rPr>
        <w:t xml:space="preserve"> canal analógico, </w:t>
      </w:r>
    </w:p>
    <w:p w14:paraId="12A0B648" w14:textId="77777777" w:rsidR="00136A86" w:rsidRPr="00136A86" w:rsidRDefault="00931C6B" w:rsidP="00136A86">
      <w:pPr>
        <w:numPr>
          <w:ilvl w:val="0"/>
          <w:numId w:val="8"/>
        </w:numPr>
        <w:spacing w:before="240" w:after="240" w:line="240" w:lineRule="auto"/>
        <w:jc w:val="both"/>
        <w:rPr>
          <w:rFonts w:ascii="ITC Avant Garde" w:eastAsia="ITC Avant Garde" w:hAnsi="ITC Avant Garde" w:cs="ITC Avant Garde"/>
          <w:szCs w:val="20"/>
        </w:rPr>
      </w:pPr>
      <w:r w:rsidRPr="00136A86">
        <w:rPr>
          <w:rFonts w:ascii="ITC Avant Garde" w:eastAsia="ITC Avant Garde" w:hAnsi="ITC Avant Garde" w:cs="ITC Avant Garde"/>
          <w:b/>
          <w:szCs w:val="20"/>
        </w:rPr>
        <w:t>Decreto de Ley.-</w:t>
      </w:r>
      <w:r w:rsidRPr="00136A86">
        <w:rPr>
          <w:rFonts w:ascii="ITC Avant Garde" w:eastAsia="ITC Avant Garde" w:hAnsi="ITC Avant Garde" w:cs="ITC Avant Garde"/>
          <w:szCs w:val="20"/>
        </w:rPr>
        <w:t xml:space="preserve"> </w:t>
      </w:r>
      <w:r w:rsidR="00414AB2" w:rsidRPr="00136A86">
        <w:rPr>
          <w:rFonts w:ascii="ITC Avant Garde" w:eastAsia="ITC Avant Garde" w:hAnsi="ITC Avant Garde" w:cs="ITC Avant Garde"/>
          <w:szCs w:val="20"/>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el cual entró en vigor el 13 de agosto de 2014;</w:t>
      </w:r>
    </w:p>
    <w:p w14:paraId="012FB75D" w14:textId="77777777" w:rsidR="00136A86" w:rsidRPr="00136A86" w:rsidRDefault="00445AF0" w:rsidP="00136A86">
      <w:pPr>
        <w:pStyle w:val="Prrafodelista"/>
        <w:numPr>
          <w:ilvl w:val="0"/>
          <w:numId w:val="8"/>
        </w:numPr>
        <w:spacing w:before="240" w:after="240"/>
        <w:jc w:val="both"/>
        <w:rPr>
          <w:rFonts w:ascii="ITC Avant Garde" w:hAnsi="ITC Avant Garde" w:cs="Arial"/>
          <w:kern w:val="1"/>
          <w:sz w:val="22"/>
          <w:lang w:eastAsia="ar-SA"/>
        </w:rPr>
      </w:pPr>
      <w:r w:rsidRPr="00136A86">
        <w:rPr>
          <w:rFonts w:ascii="ITC Avant Garde" w:eastAsia="ITC Avant Garde" w:hAnsi="ITC Avant Garde" w:cs="ITC Avant Garde"/>
          <w:b/>
          <w:sz w:val="22"/>
        </w:rPr>
        <w:t>Estatuto O</w:t>
      </w:r>
      <w:r w:rsidR="00931C6B" w:rsidRPr="00136A86">
        <w:rPr>
          <w:rFonts w:ascii="ITC Avant Garde" w:eastAsia="ITC Avant Garde" w:hAnsi="ITC Avant Garde" w:cs="ITC Avant Garde"/>
          <w:b/>
          <w:sz w:val="22"/>
        </w:rPr>
        <w:t>rgánico.-</w:t>
      </w:r>
      <w:r w:rsidR="00931C6B" w:rsidRPr="00136A86">
        <w:rPr>
          <w:rFonts w:ascii="ITC Avant Garde" w:eastAsia="ITC Avant Garde" w:hAnsi="ITC Avant Garde" w:cs="ITC Avant Garde"/>
          <w:sz w:val="22"/>
        </w:rPr>
        <w:t xml:space="preserve"> </w:t>
      </w:r>
      <w:r w:rsidR="00913209" w:rsidRPr="00136A86">
        <w:rPr>
          <w:rFonts w:ascii="ITC Avant Garde" w:hAnsi="ITC Avant Garde" w:cs="Arial"/>
          <w:kern w:val="1"/>
          <w:sz w:val="22"/>
          <w:lang w:eastAsia="ar-SA"/>
        </w:rPr>
        <w:t xml:space="preserve">El 4 de septiembre de 2014, se publicó en el DOF el “Estatuto Orgánico del Instituto Federal de Telecomunicaciones” (Estatuto </w:t>
      </w:r>
      <w:r w:rsidR="00913209" w:rsidRPr="00136A86">
        <w:rPr>
          <w:rFonts w:ascii="ITC Avant Garde" w:hAnsi="ITC Avant Garde" w:cs="Arial"/>
          <w:kern w:val="1"/>
          <w:sz w:val="22"/>
          <w:lang w:eastAsia="ar-SA"/>
        </w:rPr>
        <w:lastRenderedPageBreak/>
        <w:t xml:space="preserve">Orgánico), mismo que entró en vigor </w:t>
      </w:r>
      <w:r w:rsidR="00A6589B" w:rsidRPr="00136A86">
        <w:rPr>
          <w:rFonts w:ascii="ITC Avant Garde" w:hAnsi="ITC Avant Garde" w:cs="Arial"/>
          <w:kern w:val="1"/>
          <w:sz w:val="22"/>
          <w:lang w:eastAsia="ar-SA"/>
        </w:rPr>
        <w:t>el día 26 del mismo mes y año, el cual</w:t>
      </w:r>
      <w:r w:rsidR="00913209" w:rsidRPr="00136A86">
        <w:rPr>
          <w:rFonts w:ascii="ITC Avant Garde" w:hAnsi="ITC Avant Garde" w:cs="Arial"/>
          <w:kern w:val="1"/>
          <w:sz w:val="22"/>
          <w:lang w:eastAsia="ar-SA"/>
        </w:rPr>
        <w:t xml:space="preserve"> se modificó por última vez  el 17 de octubre de 2016;</w:t>
      </w:r>
    </w:p>
    <w:p w14:paraId="1700FF1D" w14:textId="77777777" w:rsidR="00136A86" w:rsidRPr="00136A86" w:rsidRDefault="00F876D6" w:rsidP="00136A86">
      <w:pPr>
        <w:pStyle w:val="Prrafodelista"/>
        <w:numPr>
          <w:ilvl w:val="0"/>
          <w:numId w:val="8"/>
        </w:numPr>
        <w:spacing w:before="240" w:after="240"/>
        <w:jc w:val="both"/>
        <w:rPr>
          <w:rFonts w:ascii="ITC Avant Garde" w:hAnsi="ITC Avant Garde" w:cs="Arial"/>
          <w:kern w:val="1"/>
          <w:sz w:val="22"/>
          <w:lang w:eastAsia="ar-SA"/>
        </w:rPr>
      </w:pPr>
      <w:r w:rsidRPr="00136A86">
        <w:rPr>
          <w:rFonts w:ascii="ITC Avant Garde" w:eastAsia="ITC Avant Garde" w:hAnsi="ITC Avant Garde" w:cs="ITC Avant Garde"/>
          <w:b/>
          <w:sz w:val="22"/>
        </w:rPr>
        <w:t>Política para la Transición a la Televisión Digital Terrestre.-</w:t>
      </w:r>
      <w:r w:rsidRPr="00136A86">
        <w:rPr>
          <w:rFonts w:ascii="ITC Avant Garde" w:eastAsia="ITC Avant Garde" w:hAnsi="ITC Avant Garde" w:cs="ITC Avant Garde"/>
          <w:sz w:val="22"/>
        </w:rPr>
        <w:t xml:space="preserve"> </w:t>
      </w:r>
      <w:r w:rsidR="008E7336" w:rsidRPr="00136A86">
        <w:rPr>
          <w:rFonts w:ascii="ITC Avant Garde" w:hAnsi="ITC Avant Garde" w:cs="Arial"/>
          <w:kern w:val="1"/>
          <w:sz w:val="22"/>
          <w:lang w:eastAsia="ar-SA"/>
        </w:rPr>
        <w:t>El 11 de septiembre de 2014, se publicó en el DOF la “Política para la Transición a la Televisión Digital Terrestre” (Política TDT);</w:t>
      </w:r>
    </w:p>
    <w:p w14:paraId="07B3E970" w14:textId="77777777" w:rsidR="00136A86" w:rsidRPr="00136A86" w:rsidRDefault="006253C5" w:rsidP="00136A86">
      <w:pPr>
        <w:pStyle w:val="Prrafodelista"/>
        <w:numPr>
          <w:ilvl w:val="0"/>
          <w:numId w:val="8"/>
        </w:numPr>
        <w:spacing w:before="240" w:after="240"/>
        <w:jc w:val="both"/>
        <w:rPr>
          <w:rFonts w:ascii="ITC Avant Garde" w:hAnsi="ITC Avant Garde" w:cs="Arial"/>
          <w:kern w:val="1"/>
          <w:sz w:val="22"/>
          <w:lang w:eastAsia="ar-SA"/>
        </w:rPr>
      </w:pPr>
      <w:r w:rsidRPr="00136A86">
        <w:rPr>
          <w:rFonts w:ascii="ITC Avant Garde" w:hAnsi="ITC Avant Garde" w:cs="Arial"/>
          <w:b/>
          <w:kern w:val="1"/>
          <w:sz w:val="22"/>
          <w:lang w:eastAsia="ar-SA"/>
        </w:rPr>
        <w:t>Lineamientos Generales para el acceso a la Multiprogramación</w:t>
      </w:r>
      <w:r w:rsidR="00D2479A" w:rsidRPr="00136A86">
        <w:rPr>
          <w:rFonts w:ascii="ITC Avant Garde" w:hAnsi="ITC Avant Garde" w:cs="Arial"/>
          <w:b/>
          <w:kern w:val="1"/>
          <w:sz w:val="22"/>
          <w:lang w:eastAsia="ar-SA"/>
        </w:rPr>
        <w:t>.-</w:t>
      </w:r>
      <w:r w:rsidR="00D2479A" w:rsidRPr="00136A86">
        <w:rPr>
          <w:rFonts w:ascii="ITC Avant Garde" w:hAnsi="ITC Avant Garde" w:cs="Arial"/>
          <w:kern w:val="1"/>
          <w:sz w:val="22"/>
          <w:lang w:eastAsia="ar-SA"/>
        </w:rPr>
        <w:t xml:space="preserve"> </w:t>
      </w:r>
      <w:r w:rsidR="00931C6B" w:rsidRPr="00136A86">
        <w:rPr>
          <w:rFonts w:ascii="ITC Avant Garde" w:hAnsi="ITC Avant Garde" w:cs="Arial"/>
          <w:kern w:val="1"/>
          <w:sz w:val="22"/>
          <w:lang w:eastAsia="ar-SA"/>
        </w:rPr>
        <w:t xml:space="preserve"> </w:t>
      </w:r>
      <w:r w:rsidR="008E7336" w:rsidRPr="00136A86">
        <w:rPr>
          <w:rFonts w:ascii="ITC Avant Garde" w:hAnsi="ITC Avant Garde" w:cs="Arial"/>
          <w:kern w:val="1"/>
          <w:sz w:val="22"/>
          <w:lang w:eastAsia="ar-SA"/>
        </w:rPr>
        <w:t>El 17 de febrero de 2015, se publicaron en el DOF los “Lineamientos Generales para el acceso a la Multiprogramación” (Lineamientos);</w:t>
      </w:r>
    </w:p>
    <w:p w14:paraId="0D2E7636" w14:textId="77777777" w:rsidR="00136A86" w:rsidRPr="00136A86" w:rsidRDefault="00F876D6" w:rsidP="00136A86">
      <w:pPr>
        <w:pStyle w:val="Prrafodelista"/>
        <w:numPr>
          <w:ilvl w:val="0"/>
          <w:numId w:val="8"/>
        </w:numPr>
        <w:spacing w:before="240" w:after="240"/>
        <w:jc w:val="both"/>
        <w:rPr>
          <w:rFonts w:ascii="ITC Avant Garde" w:hAnsi="ITC Avant Garde" w:cs="Arial"/>
          <w:kern w:val="1"/>
          <w:sz w:val="22"/>
          <w:lang w:eastAsia="ar-SA"/>
        </w:rPr>
      </w:pPr>
      <w:r w:rsidRPr="00136A86">
        <w:rPr>
          <w:rFonts w:ascii="ITC Avant Garde" w:hAnsi="ITC Avant Garde" w:cs="Arial"/>
          <w:b/>
          <w:kern w:val="1"/>
          <w:sz w:val="22"/>
          <w:lang w:eastAsia="ar-SA"/>
        </w:rPr>
        <w:t>Transición del Permiso al régimen de Concesión.-</w:t>
      </w:r>
      <w:r w:rsidRPr="00136A86">
        <w:rPr>
          <w:rFonts w:ascii="ITC Avant Garde" w:hAnsi="ITC Avant Garde" w:cs="Arial"/>
          <w:b/>
          <w:bCs/>
          <w:kern w:val="1"/>
          <w:sz w:val="22"/>
          <w:lang w:val="es-MX" w:eastAsia="ar-SA"/>
        </w:rPr>
        <w:t xml:space="preserve"> </w:t>
      </w:r>
      <w:r w:rsidR="009B3413" w:rsidRPr="00136A86">
        <w:rPr>
          <w:rFonts w:ascii="ITC Avant Garde" w:hAnsi="ITC Avant Garde" w:cs="Arial"/>
          <w:kern w:val="1"/>
          <w:sz w:val="22"/>
          <w:lang w:eastAsia="ar-SA"/>
        </w:rPr>
        <w:t xml:space="preserve">El Pleno del Instituto, en su XII Sesión Ordinaria celebrada el 4 de mayo de 2016, aprobó en lo general por unanimidad de votos la Resolución contenida en el Acuerdo </w:t>
      </w:r>
      <w:r w:rsidR="009B3413" w:rsidRPr="00136A86">
        <w:rPr>
          <w:rFonts w:ascii="ITC Avant Garde" w:hAnsi="ITC Avant Garde" w:cs="Arial"/>
          <w:b/>
          <w:kern w:val="1"/>
          <w:sz w:val="22"/>
          <w:lang w:eastAsia="ar-SA"/>
        </w:rPr>
        <w:t>P/IFT/040516/212</w:t>
      </w:r>
      <w:r w:rsidR="009B3413" w:rsidRPr="00136A86">
        <w:rPr>
          <w:rFonts w:ascii="ITC Avant Garde" w:hAnsi="ITC Avant Garde" w:cs="Arial"/>
          <w:kern w:val="1"/>
          <w:sz w:val="22"/>
          <w:lang w:eastAsia="ar-SA"/>
        </w:rPr>
        <w:t xml:space="preserve"> por medio de la cual autorizó la transición de 29 (veintinueve) permisos de radiodifusión al régimen de concesión de la Ley Federal de Telecomunicaciones y Ra</w:t>
      </w:r>
      <w:r w:rsidR="00CA0881" w:rsidRPr="00136A86">
        <w:rPr>
          <w:rFonts w:ascii="ITC Avant Garde" w:hAnsi="ITC Avant Garde" w:cs="Arial"/>
          <w:kern w:val="1"/>
          <w:sz w:val="22"/>
          <w:lang w:eastAsia="ar-SA"/>
        </w:rPr>
        <w:t>diodifusión (Ley</w:t>
      </w:r>
      <w:r w:rsidR="009B3413" w:rsidRPr="00136A86">
        <w:rPr>
          <w:rFonts w:ascii="ITC Avant Garde" w:hAnsi="ITC Avant Garde" w:cs="Arial"/>
          <w:kern w:val="1"/>
          <w:sz w:val="22"/>
          <w:lang w:eastAsia="ar-SA"/>
        </w:rPr>
        <w:t>), para lo cual otorgó respectivamente una concesión para usar y aprovechar bandas de frecuencias del espectro radioeléctrico para la prestación del servicio público de televisión radiodifundida digital, y en su caso una concesión única, ambas de uso público. En las cuales se encuentra la estación con distintivo de llamada XHCLT</w:t>
      </w:r>
      <w:r w:rsidR="00F52385" w:rsidRPr="00136A86">
        <w:rPr>
          <w:rFonts w:ascii="ITC Avant Garde" w:hAnsi="ITC Avant Garde" w:cs="Arial"/>
          <w:kern w:val="1"/>
          <w:sz w:val="22"/>
          <w:lang w:eastAsia="ar-SA"/>
        </w:rPr>
        <w:t>-TDT que opera el Gobierno del E</w:t>
      </w:r>
      <w:r w:rsidR="009B3413" w:rsidRPr="00136A86">
        <w:rPr>
          <w:rFonts w:ascii="ITC Avant Garde" w:hAnsi="ITC Avant Garde" w:cs="Arial"/>
          <w:kern w:val="1"/>
          <w:sz w:val="22"/>
          <w:lang w:eastAsia="ar-SA"/>
        </w:rPr>
        <w:t>stado de Guanajuato;</w:t>
      </w:r>
    </w:p>
    <w:p w14:paraId="38F57858" w14:textId="77777777" w:rsidR="00136A86" w:rsidRPr="00136A86" w:rsidRDefault="009B3413" w:rsidP="00136A86">
      <w:pPr>
        <w:pStyle w:val="Prrafodelista"/>
        <w:numPr>
          <w:ilvl w:val="0"/>
          <w:numId w:val="8"/>
        </w:numPr>
        <w:spacing w:before="240" w:after="240"/>
        <w:jc w:val="both"/>
        <w:rPr>
          <w:rFonts w:ascii="ITC Avant Garde" w:hAnsi="ITC Avant Garde" w:cs="Arial"/>
          <w:kern w:val="1"/>
          <w:sz w:val="22"/>
          <w:lang w:eastAsia="ar-SA"/>
        </w:rPr>
      </w:pPr>
      <w:r w:rsidRPr="00136A86">
        <w:rPr>
          <w:rFonts w:ascii="ITC Avant Garde" w:hAnsi="ITC Avant Garde" w:cs="Arial"/>
          <w:b/>
          <w:kern w:val="1"/>
          <w:sz w:val="22"/>
          <w:lang w:eastAsia="ar-SA"/>
        </w:rPr>
        <w:t>Concesión.-</w:t>
      </w:r>
      <w:r w:rsidRPr="00136A86">
        <w:rPr>
          <w:rFonts w:ascii="ITC Avant Garde" w:hAnsi="ITC Avant Garde" w:cs="Arial"/>
          <w:kern w:val="1"/>
          <w:sz w:val="22"/>
          <w:lang w:eastAsia="ar-SA"/>
        </w:rPr>
        <w:t xml:space="preserve"> </w:t>
      </w:r>
      <w:r w:rsidR="00A94FA1" w:rsidRPr="00136A86">
        <w:rPr>
          <w:rFonts w:ascii="ITC Avant Garde" w:hAnsi="ITC Avant Garde" w:cs="Arial"/>
          <w:kern w:val="1"/>
          <w:sz w:val="22"/>
          <w:lang w:eastAsia="ar-SA"/>
        </w:rPr>
        <w:t>El 6 de septiembre de 2016</w:t>
      </w:r>
      <w:r w:rsidR="001B3287" w:rsidRPr="00136A86">
        <w:rPr>
          <w:rFonts w:ascii="ITC Avant Garde" w:hAnsi="ITC Avant Garde" w:cs="Arial"/>
          <w:kern w:val="1"/>
          <w:sz w:val="22"/>
          <w:lang w:eastAsia="ar-SA"/>
        </w:rPr>
        <w:t xml:space="preserve"> el</w:t>
      </w:r>
      <w:r w:rsidR="00F876D6" w:rsidRPr="00136A86">
        <w:rPr>
          <w:rFonts w:ascii="ITC Avant Garde" w:hAnsi="ITC Avant Garde" w:cs="Arial"/>
          <w:kern w:val="1"/>
          <w:sz w:val="22"/>
          <w:lang w:eastAsia="ar-SA"/>
        </w:rPr>
        <w:t xml:space="preserve"> </w:t>
      </w:r>
      <w:r w:rsidR="00780F38" w:rsidRPr="00136A86">
        <w:rPr>
          <w:rFonts w:ascii="ITC Avant Garde" w:hAnsi="ITC Avant Garde" w:cs="Arial"/>
          <w:kern w:val="1"/>
          <w:sz w:val="22"/>
          <w:lang w:eastAsia="ar-SA"/>
        </w:rPr>
        <w:t xml:space="preserve">Instituto </w:t>
      </w:r>
      <w:r w:rsidR="001B3287" w:rsidRPr="00136A86">
        <w:rPr>
          <w:rFonts w:ascii="ITC Avant Garde" w:hAnsi="ITC Avant Garde" w:cs="Arial"/>
          <w:kern w:val="1"/>
          <w:sz w:val="22"/>
          <w:lang w:eastAsia="ar-SA"/>
        </w:rPr>
        <w:t>concedió al Gobierno de</w:t>
      </w:r>
      <w:r w:rsidR="00F52385" w:rsidRPr="00136A86">
        <w:rPr>
          <w:rFonts w:ascii="ITC Avant Garde" w:hAnsi="ITC Avant Garde" w:cs="Arial"/>
          <w:kern w:val="1"/>
          <w:sz w:val="22"/>
          <w:lang w:eastAsia="ar-SA"/>
        </w:rPr>
        <w:t>l E</w:t>
      </w:r>
      <w:r w:rsidR="000C50FA" w:rsidRPr="00136A86">
        <w:rPr>
          <w:rFonts w:ascii="ITC Avant Garde" w:hAnsi="ITC Avant Garde" w:cs="Arial"/>
          <w:kern w:val="1"/>
          <w:sz w:val="22"/>
          <w:lang w:eastAsia="ar-SA"/>
        </w:rPr>
        <w:t>stado de</w:t>
      </w:r>
      <w:r w:rsidR="001B3287" w:rsidRPr="00136A86">
        <w:rPr>
          <w:rFonts w:ascii="ITC Avant Garde" w:hAnsi="ITC Avant Garde" w:cs="Arial"/>
          <w:kern w:val="1"/>
          <w:sz w:val="22"/>
          <w:lang w:eastAsia="ar-SA"/>
        </w:rPr>
        <w:t xml:space="preserve"> Guanajuato un </w:t>
      </w:r>
      <w:r w:rsidR="000C50FA" w:rsidRPr="00136A86">
        <w:rPr>
          <w:rFonts w:ascii="ITC Avant Garde" w:hAnsi="ITC Avant Garde" w:cs="Arial"/>
          <w:kern w:val="1"/>
          <w:sz w:val="22"/>
          <w:lang w:eastAsia="ar-SA"/>
        </w:rPr>
        <w:t>T</w:t>
      </w:r>
      <w:r w:rsidR="001B3287" w:rsidRPr="00136A86">
        <w:rPr>
          <w:rFonts w:ascii="ITC Avant Garde" w:hAnsi="ITC Avant Garde" w:cs="Arial"/>
          <w:kern w:val="1"/>
          <w:sz w:val="22"/>
          <w:lang w:eastAsia="ar-SA"/>
        </w:rPr>
        <w:t xml:space="preserve">ítulo de Concesión </w:t>
      </w:r>
      <w:r w:rsidR="005D15CA" w:rsidRPr="00136A86">
        <w:rPr>
          <w:rFonts w:ascii="ITC Avant Garde" w:hAnsi="ITC Avant Garde" w:cs="Arial"/>
          <w:kern w:val="1"/>
          <w:sz w:val="22"/>
          <w:lang w:eastAsia="ar-SA"/>
        </w:rPr>
        <w:t>“</w:t>
      </w:r>
      <w:r w:rsidR="001B3287" w:rsidRPr="00136A86">
        <w:rPr>
          <w:rFonts w:ascii="ITC Avant Garde" w:hAnsi="ITC Avant Garde" w:cs="Arial"/>
          <w:kern w:val="1"/>
          <w:sz w:val="22"/>
          <w:lang w:eastAsia="ar-SA"/>
        </w:rPr>
        <w:t>para usar y aprovechar bandas de frecuencias del espectro radioeléctrico para uso público, con motivo de la transición del Permiso otorgado el 10 de mayo de 2006, para continuar usando el canal 30 (566 – 572 MHz)</w:t>
      </w:r>
      <w:r w:rsidR="005D15CA" w:rsidRPr="00136A86">
        <w:rPr>
          <w:rFonts w:ascii="ITC Avant Garde" w:hAnsi="ITC Avant Garde" w:cs="Arial"/>
          <w:kern w:val="1"/>
          <w:sz w:val="22"/>
          <w:lang w:eastAsia="ar-SA"/>
        </w:rPr>
        <w:t>”</w:t>
      </w:r>
      <w:r w:rsidR="001B3287" w:rsidRPr="00136A86">
        <w:rPr>
          <w:rFonts w:ascii="ITC Avant Garde" w:hAnsi="ITC Avant Garde" w:cs="Arial"/>
          <w:kern w:val="1"/>
          <w:sz w:val="22"/>
          <w:lang w:eastAsia="ar-SA"/>
        </w:rPr>
        <w:t xml:space="preserve">; </w:t>
      </w:r>
    </w:p>
    <w:p w14:paraId="4930CC0E" w14:textId="77777777" w:rsidR="00136A86" w:rsidRPr="00136A86" w:rsidRDefault="00931C6B" w:rsidP="00136A86">
      <w:pPr>
        <w:numPr>
          <w:ilvl w:val="0"/>
          <w:numId w:val="8"/>
        </w:numPr>
        <w:spacing w:before="240" w:after="240" w:line="240" w:lineRule="auto"/>
        <w:jc w:val="both"/>
        <w:rPr>
          <w:rFonts w:ascii="ITC Avant Garde" w:hAnsi="ITC Avant Garde" w:cs="Calibri"/>
          <w:szCs w:val="20"/>
        </w:rPr>
      </w:pPr>
      <w:r w:rsidRPr="00136A86">
        <w:rPr>
          <w:rFonts w:ascii="ITC Avant Garde" w:hAnsi="ITC Avant Garde" w:cs="Calibri"/>
          <w:b/>
          <w:szCs w:val="20"/>
        </w:rPr>
        <w:t>Solicitud Multiprogramación.-</w:t>
      </w:r>
      <w:r w:rsidRPr="00136A86">
        <w:rPr>
          <w:rFonts w:ascii="ITC Avant Garde" w:hAnsi="ITC Avant Garde" w:cs="Calibri"/>
          <w:szCs w:val="20"/>
        </w:rPr>
        <w:t xml:space="preserve"> </w:t>
      </w:r>
      <w:r w:rsidR="007E23D7" w:rsidRPr="00136A86">
        <w:rPr>
          <w:rFonts w:ascii="ITC Avant Garde" w:hAnsi="ITC Avant Garde" w:cs="Calibri"/>
          <w:szCs w:val="20"/>
        </w:rPr>
        <w:t xml:space="preserve">El 22 </w:t>
      </w:r>
      <w:r w:rsidR="00ED1156" w:rsidRPr="00136A86">
        <w:rPr>
          <w:rFonts w:ascii="ITC Avant Garde" w:hAnsi="ITC Avant Garde" w:cs="Calibri"/>
          <w:szCs w:val="20"/>
        </w:rPr>
        <w:t>de noviembre de 2016,</w:t>
      </w:r>
      <w:r w:rsidR="0078342F" w:rsidRPr="00136A86">
        <w:rPr>
          <w:rFonts w:ascii="ITC Avant Garde" w:hAnsi="ITC Avant Garde" w:cs="Calibri"/>
          <w:szCs w:val="20"/>
        </w:rPr>
        <w:t xml:space="preserve"> el </w:t>
      </w:r>
      <w:r w:rsidR="00F52385" w:rsidRPr="00136A86">
        <w:rPr>
          <w:rFonts w:ascii="ITC Avant Garde" w:hAnsi="ITC Avant Garde" w:cs="Arial"/>
          <w:kern w:val="1"/>
          <w:lang w:eastAsia="ar-SA"/>
        </w:rPr>
        <w:t>Gobierno del E</w:t>
      </w:r>
      <w:r w:rsidR="0078342F" w:rsidRPr="00136A86">
        <w:rPr>
          <w:rFonts w:ascii="ITC Avant Garde" w:hAnsi="ITC Avant Garde" w:cs="Arial"/>
          <w:kern w:val="1"/>
          <w:lang w:eastAsia="ar-SA"/>
        </w:rPr>
        <w:t>stado de Guanajuato</w:t>
      </w:r>
      <w:r w:rsidR="00ED1156" w:rsidRPr="00136A86">
        <w:rPr>
          <w:rFonts w:ascii="ITC Avant Garde" w:hAnsi="ITC Avant Garde" w:cs="Calibri"/>
          <w:szCs w:val="20"/>
        </w:rPr>
        <w:t xml:space="preserve"> </w:t>
      </w:r>
      <w:r w:rsidR="0078342F" w:rsidRPr="00136A86">
        <w:rPr>
          <w:rFonts w:ascii="ITC Avant Garde" w:hAnsi="ITC Avant Garde" w:cs="Calibri"/>
          <w:szCs w:val="20"/>
        </w:rPr>
        <w:t>(</w:t>
      </w:r>
      <w:r w:rsidR="00ED1156" w:rsidRPr="00136A86">
        <w:rPr>
          <w:rFonts w:ascii="ITC Avant Garde" w:hAnsi="ITC Avant Garde" w:cs="Calibri"/>
          <w:szCs w:val="20"/>
        </w:rPr>
        <w:t>Concesionario</w:t>
      </w:r>
      <w:r w:rsidR="0078342F" w:rsidRPr="00136A86">
        <w:rPr>
          <w:rFonts w:ascii="ITC Avant Garde" w:hAnsi="ITC Avant Garde" w:cs="Calibri"/>
          <w:szCs w:val="20"/>
        </w:rPr>
        <w:t>)</w:t>
      </w:r>
      <w:r w:rsidR="00ED1156" w:rsidRPr="00136A86">
        <w:rPr>
          <w:rFonts w:ascii="ITC Avant Garde" w:hAnsi="ITC Avant Garde" w:cs="Calibri"/>
          <w:szCs w:val="20"/>
        </w:rPr>
        <w:t xml:space="preserve">, presentó ante el Instituto a través de </w:t>
      </w:r>
      <w:r w:rsidR="00A20DAC" w:rsidRPr="00136A86">
        <w:rPr>
          <w:rFonts w:ascii="ITC Avant Garde" w:hAnsi="ITC Avant Garde" w:cs="Arial"/>
          <w:kern w:val="1"/>
          <w:szCs w:val="20"/>
          <w:lang w:eastAsia="ar-SA"/>
        </w:rPr>
        <w:t xml:space="preserve">oficio </w:t>
      </w:r>
      <w:r w:rsidR="00ED1156" w:rsidRPr="00136A86">
        <w:rPr>
          <w:rFonts w:ascii="ITC Avant Garde" w:hAnsi="ITC Avant Garde" w:cs="Arial"/>
          <w:b/>
          <w:kern w:val="1"/>
          <w:szCs w:val="20"/>
          <w:lang w:eastAsia="ar-SA"/>
        </w:rPr>
        <w:t>UTEG/D/2016/150</w:t>
      </w:r>
      <w:r w:rsidR="00A20DAC" w:rsidRPr="00136A86">
        <w:rPr>
          <w:rFonts w:ascii="ITC Avant Garde" w:hAnsi="ITC Avant Garde" w:cs="Arial"/>
          <w:kern w:val="1"/>
          <w:szCs w:val="20"/>
          <w:lang w:eastAsia="ar-SA"/>
        </w:rPr>
        <w:t>,</w:t>
      </w:r>
      <w:r w:rsidR="005A17E3" w:rsidRPr="00136A86">
        <w:rPr>
          <w:rFonts w:ascii="ITC Avant Garde" w:hAnsi="ITC Avant Garde" w:cs="Arial"/>
          <w:kern w:val="1"/>
          <w:szCs w:val="20"/>
          <w:lang w:eastAsia="ar-SA"/>
        </w:rPr>
        <w:t xml:space="preserve"> el formato de solicitud de autorización para el acceso a la multiprogramación, </w:t>
      </w:r>
      <w:r w:rsidR="00B45854" w:rsidRPr="00136A86">
        <w:rPr>
          <w:rFonts w:ascii="ITC Avant Garde" w:hAnsi="ITC Avant Garde" w:cs="Arial"/>
          <w:kern w:val="1"/>
          <w:szCs w:val="20"/>
          <w:lang w:eastAsia="ar-SA"/>
        </w:rPr>
        <w:t>cuya</w:t>
      </w:r>
      <w:r w:rsidR="008E7336" w:rsidRPr="00136A86">
        <w:rPr>
          <w:rFonts w:ascii="ITC Avant Garde" w:hAnsi="ITC Avant Garde" w:cs="Arial"/>
          <w:kern w:val="1"/>
          <w:szCs w:val="20"/>
          <w:lang w:eastAsia="ar-SA"/>
        </w:rPr>
        <w:t xml:space="preserve"> oficialía de partes le asignó el número de folio </w:t>
      </w:r>
      <w:r w:rsidR="00ED1156" w:rsidRPr="00136A86">
        <w:rPr>
          <w:rFonts w:ascii="ITC Avant Garde" w:hAnsi="ITC Avant Garde" w:cs="Arial"/>
          <w:b/>
          <w:kern w:val="1"/>
          <w:szCs w:val="20"/>
          <w:lang w:eastAsia="ar-SA"/>
        </w:rPr>
        <w:t>056615</w:t>
      </w:r>
      <w:r w:rsidR="008E7336" w:rsidRPr="00136A86">
        <w:rPr>
          <w:rFonts w:ascii="ITC Avant Garde" w:hAnsi="ITC Avant Garde" w:cs="Arial"/>
          <w:kern w:val="1"/>
          <w:szCs w:val="20"/>
          <w:lang w:eastAsia="ar-SA"/>
        </w:rPr>
        <w:t xml:space="preserve">, mediante el cual solicita autorización para </w:t>
      </w:r>
      <w:r w:rsidR="005622AB" w:rsidRPr="00136A86">
        <w:rPr>
          <w:rFonts w:ascii="ITC Avant Garde" w:hAnsi="ITC Avant Garde" w:cs="Arial"/>
          <w:kern w:val="1"/>
          <w:szCs w:val="20"/>
          <w:lang w:eastAsia="ar-SA"/>
        </w:rPr>
        <w:t xml:space="preserve">acceder a la </w:t>
      </w:r>
      <w:r w:rsidR="008E7336" w:rsidRPr="00136A86">
        <w:rPr>
          <w:rFonts w:ascii="ITC Avant Garde" w:hAnsi="ITC Avant Garde" w:cs="Arial"/>
          <w:kern w:val="1"/>
          <w:szCs w:val="20"/>
          <w:lang w:eastAsia="ar-SA"/>
        </w:rPr>
        <w:t>multiprograma</w:t>
      </w:r>
      <w:r w:rsidR="005622AB" w:rsidRPr="00136A86">
        <w:rPr>
          <w:rFonts w:ascii="ITC Avant Garde" w:hAnsi="ITC Avant Garde" w:cs="Arial"/>
          <w:kern w:val="1"/>
          <w:szCs w:val="20"/>
          <w:lang w:eastAsia="ar-SA"/>
        </w:rPr>
        <w:t>ción</w:t>
      </w:r>
      <w:r w:rsidR="008E7336" w:rsidRPr="00136A86">
        <w:rPr>
          <w:rFonts w:ascii="ITC Avant Garde" w:hAnsi="ITC Avant Garde" w:cs="Arial"/>
          <w:kern w:val="1"/>
          <w:szCs w:val="20"/>
          <w:lang w:eastAsia="ar-SA"/>
        </w:rPr>
        <w:t xml:space="preserve"> en </w:t>
      </w:r>
      <w:r w:rsidR="0097768C" w:rsidRPr="00136A86">
        <w:rPr>
          <w:rFonts w:ascii="ITC Avant Garde" w:hAnsi="ITC Avant Garde" w:cs="Arial"/>
          <w:kern w:val="1"/>
          <w:szCs w:val="20"/>
          <w:lang w:eastAsia="ar-SA"/>
        </w:rPr>
        <w:t xml:space="preserve">la estación </w:t>
      </w:r>
      <w:r w:rsidR="008C418A" w:rsidRPr="00136A86">
        <w:rPr>
          <w:rFonts w:ascii="ITC Avant Garde" w:hAnsi="ITC Avant Garde" w:cs="Arial"/>
          <w:kern w:val="1"/>
          <w:szCs w:val="20"/>
          <w:lang w:eastAsia="ar-SA"/>
        </w:rPr>
        <w:t>con distintivo de llamada</w:t>
      </w:r>
      <w:r w:rsidR="008E7336" w:rsidRPr="00136A86">
        <w:rPr>
          <w:rFonts w:ascii="ITC Avant Garde" w:hAnsi="ITC Avant Garde" w:cs="Arial"/>
          <w:kern w:val="1"/>
          <w:szCs w:val="20"/>
          <w:lang w:eastAsia="ar-SA"/>
        </w:rPr>
        <w:t xml:space="preserve"> </w:t>
      </w:r>
      <w:r w:rsidR="008C418A" w:rsidRPr="00136A86">
        <w:rPr>
          <w:rFonts w:ascii="ITC Avant Garde" w:hAnsi="ITC Avant Garde" w:cs="Calibri"/>
          <w:szCs w:val="20"/>
        </w:rPr>
        <w:t>XH</w:t>
      </w:r>
      <w:r w:rsidR="00ED1156" w:rsidRPr="00136A86">
        <w:rPr>
          <w:rFonts w:ascii="ITC Avant Garde" w:hAnsi="ITC Avant Garde" w:cs="Calibri"/>
          <w:szCs w:val="20"/>
        </w:rPr>
        <w:t>CLT</w:t>
      </w:r>
      <w:r w:rsidR="008C418A" w:rsidRPr="00136A86">
        <w:rPr>
          <w:rFonts w:ascii="ITC Avant Garde" w:hAnsi="ITC Avant Garde" w:cs="Calibri"/>
          <w:szCs w:val="20"/>
        </w:rPr>
        <w:t>-TDT</w:t>
      </w:r>
      <w:r w:rsidR="0097768C" w:rsidRPr="00136A86">
        <w:rPr>
          <w:rFonts w:ascii="ITC Avant Garde" w:hAnsi="ITC Avant Garde" w:cs="Calibri"/>
          <w:szCs w:val="20"/>
        </w:rPr>
        <w:t xml:space="preserve">, </w:t>
      </w:r>
      <w:r w:rsidR="0097768C" w:rsidRPr="00136A86">
        <w:rPr>
          <w:rFonts w:ascii="ITC Avant Garde" w:hAnsi="ITC Avant Garde" w:cs="Arial"/>
          <w:kern w:val="1"/>
          <w:szCs w:val="20"/>
          <w:lang w:eastAsia="ar-SA"/>
        </w:rPr>
        <w:t xml:space="preserve">canal </w:t>
      </w:r>
      <w:r w:rsidR="00ED1156" w:rsidRPr="00136A86">
        <w:rPr>
          <w:rFonts w:ascii="ITC Avant Garde" w:hAnsi="ITC Avant Garde" w:cs="Arial"/>
          <w:kern w:val="1"/>
          <w:szCs w:val="20"/>
          <w:lang w:eastAsia="ar-SA"/>
        </w:rPr>
        <w:t>30</w:t>
      </w:r>
      <w:r w:rsidR="0097768C" w:rsidRPr="00136A86">
        <w:rPr>
          <w:rFonts w:ascii="ITC Avant Garde" w:hAnsi="ITC Avant Garde" w:cs="Arial"/>
          <w:kern w:val="1"/>
          <w:szCs w:val="20"/>
          <w:lang w:eastAsia="ar-SA"/>
        </w:rPr>
        <w:t xml:space="preserve">, en </w:t>
      </w:r>
      <w:r w:rsidR="00ED1156" w:rsidRPr="00136A86">
        <w:rPr>
          <w:rFonts w:ascii="ITC Avant Garde" w:hAnsi="ITC Avant Garde" w:cs="Arial"/>
          <w:kern w:val="1"/>
          <w:szCs w:val="20"/>
          <w:lang w:eastAsia="ar-SA"/>
        </w:rPr>
        <w:t>Celaya, Guanajuato</w:t>
      </w:r>
      <w:r w:rsidR="008C418A" w:rsidRPr="00136A86">
        <w:rPr>
          <w:rFonts w:ascii="ITC Avant Garde" w:hAnsi="ITC Avant Garde" w:cs="Arial"/>
          <w:kern w:val="1"/>
          <w:szCs w:val="20"/>
          <w:lang w:eastAsia="ar-SA"/>
        </w:rPr>
        <w:t xml:space="preserve"> </w:t>
      </w:r>
      <w:r w:rsidR="008E7336" w:rsidRPr="00136A86">
        <w:rPr>
          <w:rFonts w:ascii="ITC Avant Garde" w:hAnsi="ITC Avant Garde" w:cs="Arial"/>
          <w:kern w:val="1"/>
          <w:szCs w:val="20"/>
          <w:lang w:eastAsia="ar-SA"/>
        </w:rPr>
        <w:t>(Solicitud de Multiprogramación);</w:t>
      </w:r>
    </w:p>
    <w:p w14:paraId="05E1E645" w14:textId="3C1693CC" w:rsidR="00ED1156" w:rsidRPr="00136A86" w:rsidRDefault="00931C6B" w:rsidP="00136A86">
      <w:pPr>
        <w:pStyle w:val="Prrafodelista"/>
        <w:numPr>
          <w:ilvl w:val="0"/>
          <w:numId w:val="8"/>
        </w:numPr>
        <w:spacing w:before="240" w:after="240"/>
        <w:jc w:val="both"/>
        <w:rPr>
          <w:rFonts w:ascii="ITC Avant Garde" w:hAnsi="ITC Avant Garde" w:cs="Arial"/>
          <w:kern w:val="1"/>
          <w:sz w:val="22"/>
          <w:lang w:eastAsia="ar-SA"/>
        </w:rPr>
      </w:pPr>
      <w:r w:rsidRPr="00136A86">
        <w:rPr>
          <w:rFonts w:ascii="ITC Avant Garde" w:hAnsi="ITC Avant Garde" w:cs="Arial"/>
          <w:b/>
          <w:kern w:val="1"/>
          <w:sz w:val="22"/>
          <w:lang w:eastAsia="ar-SA"/>
        </w:rPr>
        <w:t xml:space="preserve">Solicitud </w:t>
      </w:r>
      <w:r w:rsidR="006253C5" w:rsidRPr="00136A86">
        <w:rPr>
          <w:rFonts w:ascii="ITC Avant Garde" w:hAnsi="ITC Avant Garde" w:cs="Arial"/>
          <w:b/>
          <w:kern w:val="1"/>
          <w:sz w:val="22"/>
          <w:lang w:eastAsia="ar-SA"/>
        </w:rPr>
        <w:t>O</w:t>
      </w:r>
      <w:r w:rsidRPr="00136A86">
        <w:rPr>
          <w:rFonts w:ascii="ITC Avant Garde" w:hAnsi="ITC Avant Garde" w:cs="Arial"/>
          <w:b/>
          <w:kern w:val="1"/>
          <w:sz w:val="22"/>
          <w:lang w:eastAsia="ar-SA"/>
        </w:rPr>
        <w:t>pinión</w:t>
      </w:r>
      <w:r w:rsidR="006253C5" w:rsidRPr="00136A86">
        <w:rPr>
          <w:rFonts w:ascii="ITC Avant Garde" w:hAnsi="ITC Avant Garde" w:cs="Arial"/>
          <w:b/>
          <w:kern w:val="1"/>
          <w:sz w:val="22"/>
          <w:lang w:eastAsia="ar-SA"/>
        </w:rPr>
        <w:t xml:space="preserve"> a la</w:t>
      </w:r>
      <w:r w:rsidRPr="00136A86">
        <w:rPr>
          <w:rFonts w:ascii="ITC Avant Garde" w:hAnsi="ITC Avant Garde" w:cs="Arial"/>
          <w:b/>
          <w:kern w:val="1"/>
          <w:sz w:val="22"/>
          <w:lang w:eastAsia="ar-SA"/>
        </w:rPr>
        <w:t xml:space="preserve"> U</w:t>
      </w:r>
      <w:r w:rsidR="006253C5" w:rsidRPr="00136A86">
        <w:rPr>
          <w:rFonts w:ascii="ITC Avant Garde" w:hAnsi="ITC Avant Garde" w:cs="Arial"/>
          <w:b/>
          <w:kern w:val="1"/>
          <w:sz w:val="22"/>
          <w:lang w:eastAsia="ar-SA"/>
        </w:rPr>
        <w:t xml:space="preserve">nidad de </w:t>
      </w:r>
      <w:r w:rsidRPr="00136A86">
        <w:rPr>
          <w:rFonts w:ascii="ITC Avant Garde" w:hAnsi="ITC Avant Garde" w:cs="Arial"/>
          <w:b/>
          <w:kern w:val="1"/>
          <w:sz w:val="22"/>
          <w:lang w:eastAsia="ar-SA"/>
        </w:rPr>
        <w:t>C</w:t>
      </w:r>
      <w:r w:rsidR="006253C5" w:rsidRPr="00136A86">
        <w:rPr>
          <w:rFonts w:ascii="ITC Avant Garde" w:hAnsi="ITC Avant Garde" w:cs="Arial"/>
          <w:b/>
          <w:kern w:val="1"/>
          <w:sz w:val="22"/>
          <w:lang w:eastAsia="ar-SA"/>
        </w:rPr>
        <w:t xml:space="preserve">ompetencia </w:t>
      </w:r>
      <w:r w:rsidRPr="00136A86">
        <w:rPr>
          <w:rFonts w:ascii="ITC Avant Garde" w:hAnsi="ITC Avant Garde" w:cs="Arial"/>
          <w:b/>
          <w:kern w:val="1"/>
          <w:sz w:val="22"/>
          <w:lang w:eastAsia="ar-SA"/>
        </w:rPr>
        <w:t>E</w:t>
      </w:r>
      <w:r w:rsidR="006253C5" w:rsidRPr="00136A86">
        <w:rPr>
          <w:rFonts w:ascii="ITC Avant Garde" w:hAnsi="ITC Avant Garde" w:cs="Arial"/>
          <w:b/>
          <w:kern w:val="1"/>
          <w:sz w:val="22"/>
          <w:lang w:eastAsia="ar-SA"/>
        </w:rPr>
        <w:t>conómica</w:t>
      </w:r>
      <w:r w:rsidRPr="00136A86">
        <w:rPr>
          <w:rFonts w:ascii="ITC Avant Garde" w:hAnsi="ITC Avant Garde" w:cs="Arial"/>
          <w:b/>
          <w:kern w:val="1"/>
          <w:sz w:val="22"/>
          <w:lang w:eastAsia="ar-SA"/>
        </w:rPr>
        <w:t>.-</w:t>
      </w:r>
      <w:r w:rsidRPr="00136A86">
        <w:rPr>
          <w:rFonts w:ascii="ITC Avant Garde" w:hAnsi="ITC Avant Garde" w:cs="Arial"/>
          <w:kern w:val="1"/>
          <w:sz w:val="22"/>
          <w:lang w:eastAsia="ar-SA"/>
        </w:rPr>
        <w:t xml:space="preserve"> </w:t>
      </w:r>
      <w:r w:rsidR="00ED1156" w:rsidRPr="00136A86">
        <w:rPr>
          <w:rFonts w:ascii="ITC Avant Garde" w:hAnsi="ITC Avant Garde" w:cs="Arial"/>
          <w:kern w:val="1"/>
          <w:sz w:val="22"/>
          <w:lang w:eastAsia="ar-SA"/>
        </w:rPr>
        <w:t xml:space="preserve">El 25 de noviembre de 2016, mediante oficio </w:t>
      </w:r>
      <w:r w:rsidR="00ED1156" w:rsidRPr="00136A86">
        <w:rPr>
          <w:rFonts w:ascii="ITC Avant Garde" w:hAnsi="ITC Avant Garde" w:cs="Arial"/>
          <w:b/>
          <w:kern w:val="1"/>
          <w:sz w:val="22"/>
          <w:lang w:eastAsia="ar-SA"/>
        </w:rPr>
        <w:t>IFT/224/UMCA/DGA-TDT/043/2016</w:t>
      </w:r>
      <w:r w:rsidR="00ED1156" w:rsidRPr="00136A86">
        <w:rPr>
          <w:rFonts w:ascii="ITC Avant Garde" w:hAnsi="ITC Avant Garde" w:cs="Arial"/>
          <w:kern w:val="1"/>
          <w:sz w:val="22"/>
          <w:lang w:eastAsia="ar-SA"/>
        </w:rPr>
        <w:t xml:space="preserve"> la Dirección General Adjunta de Televisión Digital Terrestre (DGA-TDT) de la </w:t>
      </w:r>
      <w:r w:rsidR="00EF6825" w:rsidRPr="00136A86">
        <w:rPr>
          <w:rFonts w:ascii="ITC Avant Garde" w:hAnsi="ITC Avant Garde" w:cs="Arial"/>
          <w:kern w:val="1"/>
          <w:sz w:val="22"/>
          <w:lang w:eastAsia="ar-SA"/>
        </w:rPr>
        <w:t>U</w:t>
      </w:r>
      <w:r w:rsidR="009249D4" w:rsidRPr="00136A86">
        <w:rPr>
          <w:rFonts w:ascii="ITC Avant Garde" w:hAnsi="ITC Avant Garde" w:cs="Arial"/>
          <w:kern w:val="1"/>
          <w:sz w:val="22"/>
          <w:lang w:eastAsia="ar-SA"/>
        </w:rPr>
        <w:t xml:space="preserve">nidad de </w:t>
      </w:r>
      <w:r w:rsidR="00EF6825" w:rsidRPr="00136A86">
        <w:rPr>
          <w:rFonts w:ascii="ITC Avant Garde" w:hAnsi="ITC Avant Garde" w:cs="Arial"/>
          <w:kern w:val="1"/>
          <w:sz w:val="22"/>
          <w:lang w:eastAsia="ar-SA"/>
        </w:rPr>
        <w:t>M</w:t>
      </w:r>
      <w:r w:rsidR="009249D4" w:rsidRPr="00136A86">
        <w:rPr>
          <w:rFonts w:ascii="ITC Avant Garde" w:hAnsi="ITC Avant Garde" w:cs="Arial"/>
          <w:kern w:val="1"/>
          <w:sz w:val="22"/>
          <w:lang w:eastAsia="ar-SA"/>
        </w:rPr>
        <w:t xml:space="preserve">edios y </w:t>
      </w:r>
      <w:r w:rsidR="00EF6825" w:rsidRPr="00136A86">
        <w:rPr>
          <w:rFonts w:ascii="ITC Avant Garde" w:hAnsi="ITC Avant Garde" w:cs="Arial"/>
          <w:kern w:val="1"/>
          <w:sz w:val="22"/>
          <w:lang w:eastAsia="ar-SA"/>
        </w:rPr>
        <w:t>C</w:t>
      </w:r>
      <w:r w:rsidR="009249D4" w:rsidRPr="00136A86">
        <w:rPr>
          <w:rFonts w:ascii="ITC Avant Garde" w:hAnsi="ITC Avant Garde" w:cs="Arial"/>
          <w:kern w:val="1"/>
          <w:sz w:val="22"/>
          <w:lang w:eastAsia="ar-SA"/>
        </w:rPr>
        <w:t xml:space="preserve">ontenidos </w:t>
      </w:r>
      <w:r w:rsidR="00EF6825" w:rsidRPr="00136A86">
        <w:rPr>
          <w:rFonts w:ascii="ITC Avant Garde" w:hAnsi="ITC Avant Garde" w:cs="Arial"/>
          <w:kern w:val="1"/>
          <w:sz w:val="22"/>
          <w:lang w:eastAsia="ar-SA"/>
        </w:rPr>
        <w:t>A</w:t>
      </w:r>
      <w:r w:rsidR="009249D4" w:rsidRPr="00136A86">
        <w:rPr>
          <w:rFonts w:ascii="ITC Avant Garde" w:hAnsi="ITC Avant Garde" w:cs="Arial"/>
          <w:kern w:val="1"/>
          <w:sz w:val="22"/>
          <w:lang w:eastAsia="ar-SA"/>
        </w:rPr>
        <w:t>udiovisuales (UMCA)</w:t>
      </w:r>
      <w:r w:rsidR="00EF6825" w:rsidRPr="00136A86">
        <w:rPr>
          <w:rFonts w:ascii="ITC Avant Garde" w:hAnsi="ITC Avant Garde" w:cs="Arial"/>
          <w:kern w:val="1"/>
          <w:sz w:val="22"/>
          <w:lang w:eastAsia="ar-SA"/>
        </w:rPr>
        <w:t xml:space="preserve"> </w:t>
      </w:r>
      <w:r w:rsidR="00273E16" w:rsidRPr="00136A86">
        <w:rPr>
          <w:rFonts w:ascii="ITC Avant Garde" w:hAnsi="ITC Avant Garde" w:cs="Arial"/>
          <w:kern w:val="1"/>
          <w:sz w:val="22"/>
          <w:lang w:eastAsia="ar-SA"/>
        </w:rPr>
        <w:t>solicitó a la Dirección General de Consulta Económica (DGCE) de la Unidad de Competencia Económica (UCE), la opinión correspondiente a la Solicitud de Multiprogramación;</w:t>
      </w:r>
    </w:p>
    <w:p w14:paraId="59E686B9" w14:textId="77777777" w:rsidR="00136A86" w:rsidRPr="00136A86" w:rsidRDefault="00931C6B" w:rsidP="00136A86">
      <w:pPr>
        <w:pStyle w:val="Prrafodelista"/>
        <w:numPr>
          <w:ilvl w:val="0"/>
          <w:numId w:val="8"/>
        </w:numPr>
        <w:spacing w:before="240" w:after="240"/>
        <w:jc w:val="both"/>
        <w:rPr>
          <w:rFonts w:ascii="ITC Avant Garde" w:hAnsi="ITC Avant Garde" w:cs="Arial"/>
          <w:kern w:val="1"/>
          <w:sz w:val="22"/>
          <w:lang w:eastAsia="ar-SA"/>
        </w:rPr>
      </w:pPr>
      <w:r w:rsidRPr="00136A86">
        <w:rPr>
          <w:rFonts w:ascii="ITC Avant Garde" w:hAnsi="ITC Avant Garde" w:cs="Arial"/>
          <w:b/>
          <w:kern w:val="1"/>
          <w:sz w:val="22"/>
          <w:lang w:eastAsia="ar-SA"/>
        </w:rPr>
        <w:lastRenderedPageBreak/>
        <w:t>Opinión UCE.-</w:t>
      </w:r>
      <w:r w:rsidRPr="00136A86">
        <w:rPr>
          <w:rFonts w:ascii="ITC Avant Garde" w:hAnsi="ITC Avant Garde" w:cs="Arial"/>
          <w:kern w:val="1"/>
          <w:sz w:val="22"/>
          <w:lang w:eastAsia="ar-SA"/>
        </w:rPr>
        <w:t xml:space="preserve"> </w:t>
      </w:r>
      <w:r w:rsidR="00273E16" w:rsidRPr="00136A86">
        <w:rPr>
          <w:rFonts w:ascii="ITC Avant Garde" w:hAnsi="ITC Avant Garde" w:cs="Arial"/>
          <w:kern w:val="1"/>
          <w:sz w:val="22"/>
          <w:lang w:eastAsia="ar-SA"/>
        </w:rPr>
        <w:t xml:space="preserve">El </w:t>
      </w:r>
      <w:r w:rsidR="0014263D" w:rsidRPr="00136A86">
        <w:rPr>
          <w:rFonts w:ascii="ITC Avant Garde" w:hAnsi="ITC Avant Garde" w:cs="Arial"/>
          <w:kern w:val="1"/>
          <w:sz w:val="22"/>
          <w:lang w:eastAsia="ar-SA"/>
        </w:rPr>
        <w:t>01</w:t>
      </w:r>
      <w:r w:rsidR="0056685C" w:rsidRPr="00136A86">
        <w:rPr>
          <w:rFonts w:ascii="ITC Avant Garde" w:hAnsi="ITC Avant Garde" w:cs="Arial"/>
          <w:kern w:val="1"/>
          <w:sz w:val="22"/>
          <w:lang w:eastAsia="ar-SA"/>
        </w:rPr>
        <w:t xml:space="preserve"> de diciembre de 2016, mediante oficio </w:t>
      </w:r>
      <w:r w:rsidR="0014263D" w:rsidRPr="00136A86">
        <w:rPr>
          <w:rFonts w:ascii="ITC Avant Garde" w:hAnsi="ITC Avant Garde" w:cs="Arial"/>
          <w:b/>
          <w:kern w:val="1"/>
          <w:sz w:val="22"/>
          <w:lang w:eastAsia="ar-SA"/>
        </w:rPr>
        <w:t>IFT/226/UCE/DGCE/095/2016</w:t>
      </w:r>
      <w:r w:rsidR="0056685C" w:rsidRPr="00136A86">
        <w:rPr>
          <w:rFonts w:ascii="ITC Avant Garde" w:hAnsi="ITC Avant Garde" w:cs="Arial"/>
          <w:kern w:val="1"/>
          <w:sz w:val="22"/>
          <w:lang w:eastAsia="ar-SA"/>
        </w:rPr>
        <w:t xml:space="preserve">, la DGCE de la UCE, remitió a la </w:t>
      </w:r>
      <w:r w:rsidR="0014263D" w:rsidRPr="00136A86">
        <w:rPr>
          <w:rFonts w:ascii="ITC Avant Garde" w:hAnsi="ITC Avant Garde" w:cs="Arial"/>
          <w:kern w:val="1"/>
          <w:sz w:val="22"/>
          <w:lang w:eastAsia="ar-SA"/>
        </w:rPr>
        <w:t xml:space="preserve">UMCA </w:t>
      </w:r>
      <w:r w:rsidR="0056685C" w:rsidRPr="00136A86">
        <w:rPr>
          <w:rFonts w:ascii="ITC Avant Garde" w:hAnsi="ITC Avant Garde" w:cs="Arial"/>
          <w:kern w:val="1"/>
          <w:sz w:val="22"/>
          <w:lang w:eastAsia="ar-SA"/>
        </w:rPr>
        <w:t>la opinión en materia de competencia correspondiente a la Solicitud de Multiprogramación;</w:t>
      </w:r>
    </w:p>
    <w:p w14:paraId="4425C602" w14:textId="77777777" w:rsidR="00136A86" w:rsidRPr="00136A86" w:rsidRDefault="00D2479A" w:rsidP="00136A86">
      <w:pPr>
        <w:pStyle w:val="Prrafodelista"/>
        <w:numPr>
          <w:ilvl w:val="0"/>
          <w:numId w:val="8"/>
        </w:numPr>
        <w:spacing w:before="240" w:after="240"/>
        <w:jc w:val="both"/>
        <w:rPr>
          <w:rFonts w:ascii="ITC Avant Garde" w:hAnsi="ITC Avant Garde" w:cs="Arial"/>
          <w:kern w:val="1"/>
          <w:sz w:val="22"/>
          <w:lang w:eastAsia="ar-SA"/>
        </w:rPr>
      </w:pPr>
      <w:r w:rsidRPr="00136A86">
        <w:rPr>
          <w:rFonts w:ascii="ITC Avant Garde" w:hAnsi="ITC Avant Garde" w:cs="Arial"/>
          <w:b/>
          <w:kern w:val="1"/>
          <w:sz w:val="22"/>
          <w:lang w:eastAsia="ar-SA"/>
        </w:rPr>
        <w:t>Listado de Canales Virtuales.-</w:t>
      </w:r>
      <w:r w:rsidRPr="00136A86">
        <w:rPr>
          <w:rFonts w:ascii="ITC Avant Garde" w:hAnsi="ITC Avant Garde" w:cs="Arial"/>
          <w:kern w:val="1"/>
          <w:sz w:val="22"/>
          <w:lang w:eastAsia="ar-SA"/>
        </w:rPr>
        <w:t xml:space="preserve"> El 5 de diciembre de 2016, se publicó en el sitio electrónico del Instituto la actualización del Listado de Canales Virtuales asignados por la UMCA al Concesionario, de acuerdo con el cual se corrobora la asignación del Canal Virtual </w:t>
      </w:r>
      <w:r w:rsidRPr="00136A86">
        <w:rPr>
          <w:rFonts w:ascii="ITC Avant Garde" w:hAnsi="ITC Avant Garde" w:cs="Arial"/>
          <w:b/>
          <w:kern w:val="1"/>
          <w:sz w:val="22"/>
          <w:lang w:eastAsia="ar-SA"/>
        </w:rPr>
        <w:t>4.1</w:t>
      </w:r>
      <w:r w:rsidRPr="00136A86">
        <w:rPr>
          <w:rFonts w:ascii="ITC Avant Garde" w:hAnsi="ITC Avant Garde" w:cs="Arial"/>
          <w:kern w:val="1"/>
          <w:sz w:val="22"/>
          <w:lang w:eastAsia="ar-SA"/>
        </w:rPr>
        <w:t xml:space="preserve"> para la estación objeto de esta Resolución;</w:t>
      </w:r>
    </w:p>
    <w:p w14:paraId="011353F9" w14:textId="77777777" w:rsidR="00136A86" w:rsidRPr="00136A86" w:rsidRDefault="00D2479A" w:rsidP="00136A86">
      <w:pPr>
        <w:pStyle w:val="Prrafodelista"/>
        <w:numPr>
          <w:ilvl w:val="0"/>
          <w:numId w:val="8"/>
        </w:numPr>
        <w:spacing w:before="240" w:after="240"/>
        <w:jc w:val="both"/>
        <w:rPr>
          <w:rFonts w:ascii="ITC Avant Garde" w:hAnsi="ITC Avant Garde" w:cs="Arial"/>
          <w:kern w:val="2"/>
          <w:sz w:val="22"/>
          <w:lang w:eastAsia="ar-SA"/>
        </w:rPr>
      </w:pPr>
      <w:r w:rsidRPr="00136A86">
        <w:rPr>
          <w:rFonts w:ascii="ITC Avant Garde" w:hAnsi="ITC Avant Garde" w:cs="Arial"/>
          <w:b/>
          <w:kern w:val="2"/>
          <w:sz w:val="22"/>
          <w:lang w:eastAsia="ar-SA"/>
        </w:rPr>
        <w:t>Alcances a Solicitud de Multiprogramación.-</w:t>
      </w:r>
      <w:r w:rsidRPr="00136A86">
        <w:rPr>
          <w:rFonts w:ascii="ITC Avant Garde" w:hAnsi="ITC Avant Garde" w:cs="Arial"/>
          <w:kern w:val="2"/>
          <w:sz w:val="22"/>
          <w:lang w:eastAsia="ar-SA"/>
        </w:rPr>
        <w:t xml:space="preserve"> </w:t>
      </w:r>
      <w:r w:rsidR="00545976" w:rsidRPr="00136A86">
        <w:rPr>
          <w:rFonts w:ascii="ITC Avant Garde" w:hAnsi="ITC Avant Garde" w:cs="Arial"/>
          <w:kern w:val="2"/>
          <w:sz w:val="22"/>
          <w:lang w:eastAsia="ar-SA"/>
        </w:rPr>
        <w:t>Los días</w:t>
      </w:r>
      <w:r w:rsidRPr="00136A86">
        <w:rPr>
          <w:rFonts w:ascii="ITC Avant Garde" w:hAnsi="ITC Avant Garde" w:cs="Arial"/>
          <w:kern w:val="2"/>
          <w:sz w:val="22"/>
          <w:lang w:eastAsia="ar-SA"/>
        </w:rPr>
        <w:t xml:space="preserve"> 02, 05 y 07 de diciembre de 2016, el Concesionario presentó alcances a la Solicitud de Multiprogramación a través de los oficios </w:t>
      </w:r>
      <w:r w:rsidRPr="00136A86">
        <w:rPr>
          <w:rFonts w:ascii="ITC Avant Garde" w:hAnsi="ITC Avant Garde" w:cs="Arial"/>
          <w:b/>
          <w:kern w:val="2"/>
          <w:sz w:val="22"/>
          <w:lang w:eastAsia="ar-SA"/>
        </w:rPr>
        <w:t>UTEG/D/2016/15</w:t>
      </w:r>
      <w:r w:rsidR="00DD0E23" w:rsidRPr="00136A86">
        <w:rPr>
          <w:rFonts w:ascii="ITC Avant Garde" w:hAnsi="ITC Avant Garde" w:cs="Arial"/>
          <w:b/>
          <w:kern w:val="2"/>
          <w:sz w:val="22"/>
          <w:lang w:eastAsia="ar-SA"/>
        </w:rPr>
        <w:t>6</w:t>
      </w:r>
      <w:r w:rsidRPr="00136A86">
        <w:rPr>
          <w:rFonts w:ascii="ITC Avant Garde" w:hAnsi="ITC Avant Garde" w:cs="Arial"/>
          <w:b/>
          <w:kern w:val="2"/>
          <w:sz w:val="22"/>
          <w:lang w:eastAsia="ar-SA"/>
        </w:rPr>
        <w:t>, UTEG/D/2016/15</w:t>
      </w:r>
      <w:r w:rsidR="00DD0E23" w:rsidRPr="00136A86">
        <w:rPr>
          <w:rFonts w:ascii="ITC Avant Garde" w:hAnsi="ITC Avant Garde" w:cs="Arial"/>
          <w:b/>
          <w:kern w:val="2"/>
          <w:sz w:val="22"/>
          <w:lang w:eastAsia="ar-SA"/>
        </w:rPr>
        <w:t>5</w:t>
      </w:r>
      <w:r w:rsidRPr="00136A86">
        <w:rPr>
          <w:rFonts w:ascii="ITC Avant Garde" w:hAnsi="ITC Avant Garde" w:cs="Arial"/>
          <w:b/>
          <w:kern w:val="2"/>
          <w:sz w:val="22"/>
          <w:lang w:eastAsia="ar-SA"/>
        </w:rPr>
        <w:t xml:space="preserve">, UTEG/D/2016/158 </w:t>
      </w:r>
      <w:r w:rsidRPr="00136A86">
        <w:rPr>
          <w:rFonts w:ascii="ITC Avant Garde" w:hAnsi="ITC Avant Garde" w:cs="Arial"/>
          <w:kern w:val="2"/>
          <w:sz w:val="22"/>
          <w:lang w:eastAsia="ar-SA"/>
        </w:rPr>
        <w:t xml:space="preserve">y </w:t>
      </w:r>
      <w:r w:rsidR="0045710E" w:rsidRPr="00136A86">
        <w:rPr>
          <w:rFonts w:ascii="ITC Avant Garde" w:hAnsi="ITC Avant Garde" w:cs="Arial"/>
          <w:b/>
          <w:kern w:val="2"/>
          <w:sz w:val="22"/>
          <w:lang w:eastAsia="ar-SA"/>
        </w:rPr>
        <w:t>UTEG/D/2016/160</w:t>
      </w:r>
      <w:r w:rsidRPr="00136A86">
        <w:rPr>
          <w:rFonts w:ascii="ITC Avant Garde" w:hAnsi="ITC Avant Garde" w:cs="Arial"/>
          <w:b/>
          <w:kern w:val="2"/>
          <w:sz w:val="22"/>
          <w:lang w:eastAsia="ar-SA"/>
        </w:rPr>
        <w:t xml:space="preserve"> </w:t>
      </w:r>
      <w:r w:rsidRPr="00136A86">
        <w:rPr>
          <w:rFonts w:ascii="ITC Avant Garde" w:hAnsi="ITC Avant Garde" w:cs="Arial"/>
          <w:kern w:val="2"/>
          <w:sz w:val="22"/>
          <w:lang w:eastAsia="ar-SA"/>
        </w:rPr>
        <w:t>ante el Instituto</w:t>
      </w:r>
      <w:r w:rsidRPr="00136A86">
        <w:rPr>
          <w:rFonts w:ascii="ITC Avant Garde" w:hAnsi="ITC Avant Garde" w:cs="Arial"/>
          <w:b/>
          <w:kern w:val="2"/>
          <w:sz w:val="22"/>
          <w:lang w:eastAsia="ar-SA"/>
        </w:rPr>
        <w:t xml:space="preserve">, </w:t>
      </w:r>
      <w:r w:rsidRPr="00136A86">
        <w:rPr>
          <w:rFonts w:ascii="ITC Avant Garde" w:hAnsi="ITC Avant Garde" w:cs="Arial"/>
          <w:kern w:val="2"/>
          <w:sz w:val="22"/>
          <w:lang w:eastAsia="ar-SA"/>
        </w:rPr>
        <w:t xml:space="preserve">al que su oficialía de partes le asignó el número de folio </w:t>
      </w:r>
      <w:r w:rsidRPr="00136A86">
        <w:rPr>
          <w:rFonts w:ascii="ITC Avant Garde" w:hAnsi="ITC Avant Garde" w:cs="Arial"/>
          <w:b/>
          <w:kern w:val="2"/>
          <w:sz w:val="22"/>
          <w:lang w:eastAsia="ar-SA"/>
        </w:rPr>
        <w:t xml:space="preserve">058085, 058086, 058357 y </w:t>
      </w:r>
      <w:r w:rsidR="0045710E" w:rsidRPr="00136A86">
        <w:rPr>
          <w:rFonts w:ascii="ITC Avant Garde" w:hAnsi="ITC Avant Garde" w:cs="Arial"/>
          <w:b/>
          <w:kern w:val="2"/>
          <w:sz w:val="22"/>
          <w:lang w:eastAsia="ar-SA"/>
        </w:rPr>
        <w:t xml:space="preserve">058555 </w:t>
      </w:r>
      <w:r w:rsidRPr="00136A86">
        <w:rPr>
          <w:rFonts w:ascii="ITC Avant Garde" w:hAnsi="ITC Avant Garde" w:cs="Arial"/>
          <w:kern w:val="2"/>
          <w:sz w:val="22"/>
          <w:lang w:eastAsia="ar-SA"/>
        </w:rPr>
        <w:t>respectivamente, a fin de integrar debidamente la Solicitud de Multiprogramación.</w:t>
      </w:r>
    </w:p>
    <w:p w14:paraId="7240E47F" w14:textId="77777777" w:rsidR="00136A86" w:rsidRPr="00136A86" w:rsidRDefault="008E7336" w:rsidP="00136A86">
      <w:pPr>
        <w:spacing w:before="240" w:after="240" w:line="240" w:lineRule="auto"/>
        <w:jc w:val="both"/>
        <w:rPr>
          <w:rFonts w:ascii="ITC Avant Garde" w:hAnsi="ITC Avant Garde"/>
          <w:bCs/>
          <w:szCs w:val="20"/>
          <w:lang w:eastAsia="es-MX"/>
        </w:rPr>
      </w:pPr>
      <w:r w:rsidRPr="00136A86">
        <w:rPr>
          <w:rFonts w:ascii="ITC Avant Garde" w:hAnsi="ITC Avant Garde"/>
          <w:bCs/>
          <w:szCs w:val="20"/>
          <w:lang w:eastAsia="es-MX"/>
        </w:rPr>
        <w:t>En virtud de los Antecedentes referidos y,</w:t>
      </w:r>
    </w:p>
    <w:p w14:paraId="4A752990" w14:textId="5D892AEE" w:rsidR="002F060F" w:rsidRPr="00136A86" w:rsidRDefault="00B048BA" w:rsidP="00136A86">
      <w:pPr>
        <w:pStyle w:val="Ttulo2"/>
        <w:spacing w:before="240" w:after="240"/>
        <w:rPr>
          <w:b w:val="0"/>
          <w:bCs/>
          <w:szCs w:val="20"/>
        </w:rPr>
      </w:pPr>
      <w:r w:rsidRPr="00136A86">
        <w:rPr>
          <w:lang w:eastAsia="es-MX"/>
        </w:rPr>
        <w:t>CONSIDERANDO</w:t>
      </w:r>
    </w:p>
    <w:p w14:paraId="6C1A96A1" w14:textId="77777777" w:rsidR="00136A86" w:rsidRPr="00136A86" w:rsidRDefault="00F85B81" w:rsidP="00136A86">
      <w:pPr>
        <w:autoSpaceDE w:val="0"/>
        <w:autoSpaceDN w:val="0"/>
        <w:adjustRightInd w:val="0"/>
        <w:spacing w:before="240" w:after="240" w:line="240" w:lineRule="auto"/>
        <w:jc w:val="both"/>
        <w:rPr>
          <w:rFonts w:ascii="ITC Avant Garde" w:hAnsi="ITC Avant Garde"/>
          <w:bCs/>
          <w:szCs w:val="20"/>
        </w:rPr>
      </w:pPr>
      <w:r w:rsidRPr="00136A86">
        <w:rPr>
          <w:rFonts w:ascii="ITC Avant Garde" w:hAnsi="ITC Avant Garde"/>
          <w:b/>
        </w:rPr>
        <w:t>Primero.- Competencia del Instituto</w:t>
      </w:r>
      <w:r w:rsidRPr="00136A86">
        <w:rPr>
          <w:rFonts w:ascii="ITC Avant Garde" w:hAnsi="ITC Avant Garde"/>
          <w:b/>
          <w:bCs/>
          <w:szCs w:val="20"/>
        </w:rPr>
        <w:t xml:space="preserve">. </w:t>
      </w:r>
      <w:r w:rsidRPr="00136A86">
        <w:rPr>
          <w:rFonts w:ascii="ITC Avant Garde" w:hAnsi="ITC Avant Garde"/>
          <w:bCs/>
          <w:szCs w:val="20"/>
        </w:rPr>
        <w:t>Conforme lo dispone el artículo 28, párrafos décimo quinto 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637AFB38" w14:textId="77777777" w:rsidR="00136A86" w:rsidRPr="00136A86" w:rsidRDefault="00F85B81" w:rsidP="00136A86">
      <w:pPr>
        <w:autoSpaceDE w:val="0"/>
        <w:autoSpaceDN w:val="0"/>
        <w:adjustRightInd w:val="0"/>
        <w:spacing w:before="240" w:after="240" w:line="240" w:lineRule="auto"/>
        <w:jc w:val="both"/>
        <w:rPr>
          <w:rFonts w:ascii="ITC Avant Garde" w:hAnsi="ITC Avant Garde"/>
          <w:bCs/>
          <w:szCs w:val="20"/>
        </w:rPr>
      </w:pPr>
      <w:r w:rsidRPr="00136A86">
        <w:rPr>
          <w:rFonts w:ascii="ITC Avant Garde" w:hAnsi="ITC Avant Garde"/>
          <w:bCs/>
          <w:szCs w:val="20"/>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47DCF337" w14:textId="77777777" w:rsidR="00136A86" w:rsidRPr="00136A86" w:rsidRDefault="00F85B81" w:rsidP="00136A86">
      <w:pPr>
        <w:autoSpaceDE w:val="0"/>
        <w:autoSpaceDN w:val="0"/>
        <w:adjustRightInd w:val="0"/>
        <w:spacing w:before="240" w:after="240" w:line="240" w:lineRule="auto"/>
        <w:jc w:val="both"/>
        <w:rPr>
          <w:rFonts w:ascii="ITC Avant Garde" w:hAnsi="ITC Avant Garde"/>
          <w:bCs/>
          <w:szCs w:val="20"/>
        </w:rPr>
      </w:pPr>
      <w:r w:rsidRPr="00136A86">
        <w:rPr>
          <w:rFonts w:ascii="ITC Avant Garde" w:hAnsi="ITC Avant Garde"/>
          <w:bCs/>
          <w:szCs w:val="20"/>
        </w:rPr>
        <w:t xml:space="preserve">Por su parte, el artículo 158 de la Ley establece que el Instituto otorgará autorizaciones para el acceso a la multiprogramación a los concesionarios que lo </w:t>
      </w:r>
      <w:r w:rsidRPr="00136A86">
        <w:rPr>
          <w:rFonts w:ascii="ITC Avant Garde" w:hAnsi="ITC Avant Garde"/>
          <w:bCs/>
          <w:szCs w:val="20"/>
        </w:rPr>
        <w:lastRenderedPageBreak/>
        <w:t>soliciten, conforme a los principios de competencia y calidad, garantizando el derecho a la información y atendiendo de manera particular la concentración nacional y regional de frecuencias.</w:t>
      </w:r>
    </w:p>
    <w:p w14:paraId="6DE4C984" w14:textId="77777777" w:rsidR="00136A86" w:rsidRPr="00136A86" w:rsidRDefault="00F85B81" w:rsidP="00136A86">
      <w:pPr>
        <w:autoSpaceDE w:val="0"/>
        <w:autoSpaceDN w:val="0"/>
        <w:adjustRightInd w:val="0"/>
        <w:spacing w:before="240" w:after="240" w:line="240" w:lineRule="auto"/>
        <w:jc w:val="both"/>
        <w:rPr>
          <w:rFonts w:ascii="ITC Avant Garde" w:hAnsi="ITC Avant Garde"/>
          <w:bCs/>
          <w:szCs w:val="20"/>
        </w:rPr>
      </w:pPr>
      <w:r w:rsidRPr="00136A86">
        <w:rPr>
          <w:rFonts w:ascii="ITC Avant Garde" w:hAnsi="ITC Avant Garde"/>
          <w:bCs/>
          <w:szCs w:val="20"/>
        </w:rPr>
        <w:t>De conformidad con lo establecido por los artículos 15, fracción XVII y 17, fracción I de la Ley, corresponde al Pleno del Instituto la facultad de autorizar el acceso a la multiprogramación a los concesionarios que lo soliciten.</w:t>
      </w:r>
    </w:p>
    <w:p w14:paraId="2A0B8D07" w14:textId="026B6A97" w:rsidR="002438DD" w:rsidRPr="00136A86" w:rsidRDefault="002438DD" w:rsidP="00136A86">
      <w:pPr>
        <w:spacing w:before="240" w:after="240" w:line="240" w:lineRule="auto"/>
        <w:jc w:val="both"/>
        <w:rPr>
          <w:rFonts w:ascii="ITC Avant Garde" w:eastAsia="ITC Avant Garde" w:hAnsi="ITC Avant Garde" w:cs="ITC Avant Garde"/>
          <w:szCs w:val="20"/>
          <w:shd w:val="clear" w:color="auto" w:fill="FFFF00"/>
        </w:rPr>
      </w:pPr>
      <w:r w:rsidRPr="00136A86">
        <w:rPr>
          <w:rFonts w:ascii="ITC Avant Garde" w:eastAsia="ITC Avant Garde" w:hAnsi="ITC Avant Garde" w:cs="ITC Avant Garde"/>
          <w:szCs w:val="20"/>
        </w:rPr>
        <w:t>Ahora bien, conforme al artículo 37 del Estatuto Orgánico, corresponden originariamente a la UMCA las atribuciones conferidas a la Dirección General Adjunta de Televisión Digital Terrestre (DGATDT);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7A1FF24F" w14:textId="77777777" w:rsidR="00136A86" w:rsidRPr="00136A86" w:rsidRDefault="00F85B81" w:rsidP="00136A86">
      <w:pPr>
        <w:autoSpaceDE w:val="0"/>
        <w:autoSpaceDN w:val="0"/>
        <w:adjustRightInd w:val="0"/>
        <w:spacing w:before="240" w:after="240" w:line="240" w:lineRule="auto"/>
        <w:jc w:val="both"/>
        <w:rPr>
          <w:rFonts w:ascii="ITC Avant Garde" w:hAnsi="ITC Avant Garde"/>
          <w:bCs/>
          <w:szCs w:val="20"/>
        </w:rPr>
      </w:pPr>
      <w:r w:rsidRPr="00136A86">
        <w:rPr>
          <w:rFonts w:ascii="ITC Avant Garde" w:hAnsi="ITC Avant Garde"/>
          <w:bCs/>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4B750707" w14:textId="77777777" w:rsidR="00136A86" w:rsidRPr="00136A86" w:rsidRDefault="00393C0A" w:rsidP="00136A86">
      <w:pPr>
        <w:autoSpaceDE w:val="0"/>
        <w:autoSpaceDN w:val="0"/>
        <w:adjustRightInd w:val="0"/>
        <w:spacing w:before="240" w:after="240" w:line="240" w:lineRule="auto"/>
        <w:jc w:val="both"/>
        <w:rPr>
          <w:rFonts w:ascii="ITC Avant Garde" w:hAnsi="ITC Avant Garde"/>
          <w:bCs/>
          <w:szCs w:val="20"/>
        </w:rPr>
      </w:pPr>
      <w:r w:rsidRPr="00136A86">
        <w:rPr>
          <w:rFonts w:ascii="ITC Avant Garde" w:hAnsi="ITC Avant Garde"/>
          <w:b/>
          <w:bCs/>
          <w:szCs w:val="20"/>
        </w:rPr>
        <w:t>Segundo.-</w:t>
      </w:r>
      <w:r w:rsidRPr="00136A86">
        <w:rPr>
          <w:rFonts w:ascii="ITC Avant Garde" w:hAnsi="ITC Avant Garde"/>
          <w:bCs/>
          <w:szCs w:val="20"/>
        </w:rPr>
        <w:t xml:space="preserve"> </w:t>
      </w:r>
      <w:r w:rsidRPr="00136A86">
        <w:rPr>
          <w:rFonts w:ascii="ITC Avant Garde" w:hAnsi="ITC Avant Garde"/>
          <w:b/>
          <w:bCs/>
          <w:szCs w:val="20"/>
        </w:rPr>
        <w:t>Marco jurídico aplicable a la Solicitud de Multiprogramación.</w:t>
      </w:r>
      <w:r w:rsidRPr="00136A86">
        <w:rPr>
          <w:rFonts w:ascii="ITC Avant Garde" w:hAnsi="ITC Avant Garde"/>
          <w:bCs/>
          <w:szCs w:val="20"/>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136A86">
        <w:rPr>
          <w:rStyle w:val="Refdenotaalpie"/>
          <w:rFonts w:ascii="ITC Avant Garde" w:hAnsi="ITC Avant Garde"/>
          <w:bCs/>
          <w:szCs w:val="20"/>
        </w:rPr>
        <w:footnoteReference w:id="1"/>
      </w:r>
    </w:p>
    <w:p w14:paraId="5FD1F1D2" w14:textId="77777777" w:rsidR="00136A86" w:rsidRPr="00136A86" w:rsidRDefault="00393C0A" w:rsidP="00136A86">
      <w:pPr>
        <w:autoSpaceDE w:val="0"/>
        <w:autoSpaceDN w:val="0"/>
        <w:adjustRightInd w:val="0"/>
        <w:spacing w:before="240" w:after="240" w:line="240" w:lineRule="auto"/>
        <w:jc w:val="both"/>
        <w:rPr>
          <w:rFonts w:ascii="ITC Avant Garde" w:hAnsi="ITC Avant Garde"/>
          <w:bCs/>
          <w:szCs w:val="20"/>
        </w:rPr>
      </w:pPr>
      <w:r w:rsidRPr="00136A86">
        <w:rPr>
          <w:rFonts w:ascii="ITC Avant Garde" w:hAnsi="ITC Avant Garde"/>
          <w:bCs/>
          <w:szCs w:val="20"/>
        </w:rPr>
        <w:t>El Título Quinto, Capítulo IX, Sección II</w:t>
      </w:r>
      <w:r w:rsidR="008C4C3B" w:rsidRPr="00136A86">
        <w:rPr>
          <w:rFonts w:ascii="ITC Avant Garde" w:hAnsi="ITC Avant Garde"/>
          <w:bCs/>
          <w:szCs w:val="20"/>
        </w:rPr>
        <w:t>,</w:t>
      </w:r>
      <w:r w:rsidRPr="00136A86">
        <w:rPr>
          <w:rFonts w:ascii="ITC Avant Garde" w:hAnsi="ITC Avant Garde"/>
          <w:bCs/>
          <w:szCs w:val="20"/>
        </w:rPr>
        <w:t xml:space="preserve"> de la Ley, relativo a la multiprogramación, prevé las reglas genéricas a las que deben sujetarse los concesionarios que soliciten el acceso a la multiprogramación.</w:t>
      </w:r>
    </w:p>
    <w:p w14:paraId="1A25EF20" w14:textId="77777777" w:rsidR="00136A86" w:rsidRPr="00136A86" w:rsidRDefault="00393C0A" w:rsidP="00136A86">
      <w:pPr>
        <w:autoSpaceDE w:val="0"/>
        <w:autoSpaceDN w:val="0"/>
        <w:adjustRightInd w:val="0"/>
        <w:spacing w:before="240" w:after="240" w:line="240" w:lineRule="auto"/>
        <w:jc w:val="both"/>
        <w:rPr>
          <w:rFonts w:ascii="ITC Avant Garde" w:hAnsi="ITC Avant Garde"/>
          <w:bCs/>
          <w:szCs w:val="20"/>
        </w:rPr>
      </w:pPr>
      <w:r w:rsidRPr="00136A86">
        <w:rPr>
          <w:rFonts w:ascii="ITC Avant Garde" w:hAnsi="ITC Avant Garde"/>
          <w:bCs/>
          <w:szCs w:val="20"/>
        </w:rPr>
        <w:t>En particular, los artículos 158 y 160 de la Ley señalan:</w:t>
      </w:r>
    </w:p>
    <w:p w14:paraId="66056425" w14:textId="77777777" w:rsidR="00136A86" w:rsidRPr="00136A86" w:rsidRDefault="00393C0A" w:rsidP="00136A86">
      <w:pPr>
        <w:autoSpaceDE w:val="0"/>
        <w:autoSpaceDN w:val="0"/>
        <w:adjustRightInd w:val="0"/>
        <w:spacing w:before="240" w:after="240" w:line="240" w:lineRule="auto"/>
        <w:ind w:left="851" w:right="899"/>
        <w:jc w:val="both"/>
        <w:rPr>
          <w:rFonts w:ascii="ITC Avant Garde" w:hAnsi="ITC Avant Garde"/>
          <w:bCs/>
          <w:sz w:val="20"/>
          <w:szCs w:val="20"/>
        </w:rPr>
      </w:pPr>
      <w:r w:rsidRPr="00136A86">
        <w:rPr>
          <w:rFonts w:ascii="ITC Avant Garde" w:hAnsi="ITC Avant Garde"/>
          <w:b/>
          <w:bCs/>
          <w:sz w:val="20"/>
          <w:szCs w:val="20"/>
        </w:rPr>
        <w:t>“Artículo 158.</w:t>
      </w:r>
      <w:r w:rsidRPr="00136A86">
        <w:rPr>
          <w:rFonts w:ascii="ITC Avant Garde" w:hAnsi="ITC Avant Garde"/>
          <w:bCs/>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w:t>
      </w:r>
      <w:proofErr w:type="gramStart"/>
      <w:r w:rsidRPr="00136A86">
        <w:rPr>
          <w:rFonts w:ascii="ITC Avant Garde" w:hAnsi="ITC Avant Garde"/>
          <w:bCs/>
          <w:sz w:val="20"/>
          <w:szCs w:val="20"/>
        </w:rPr>
        <w:lastRenderedPageBreak/>
        <w:t>nacional</w:t>
      </w:r>
      <w:proofErr w:type="gramEnd"/>
      <w:r w:rsidRPr="00136A86">
        <w:rPr>
          <w:rFonts w:ascii="ITC Avant Garde" w:hAnsi="ITC Avant Garde"/>
          <w:bCs/>
          <w:sz w:val="20"/>
          <w:szCs w:val="20"/>
        </w:rPr>
        <w:t xml:space="preserve"> y regional de frecuencias, incluyendo en su caso el pago de las contraprestaciones debidas bajo los siguientes criterios:</w:t>
      </w:r>
    </w:p>
    <w:p w14:paraId="62265387" w14:textId="77777777" w:rsidR="00136A86" w:rsidRPr="00136A86" w:rsidRDefault="00393C0A" w:rsidP="00136A86">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0"/>
        </w:rPr>
      </w:pPr>
      <w:r w:rsidRPr="00136A86">
        <w:rPr>
          <w:rFonts w:ascii="ITC Avant Garde" w:hAnsi="ITC Avant Garde"/>
          <w:bCs/>
          <w:sz w:val="20"/>
        </w:rPr>
        <w:t>Los concesionarios solicitarán el número de canales de multiprogramación que quieran transmitir y la calidad técnica que proponen para dicha transmisión;</w:t>
      </w:r>
    </w:p>
    <w:p w14:paraId="27F09A1F" w14:textId="77777777" w:rsidR="00136A86" w:rsidRPr="00136A86" w:rsidRDefault="00393C0A" w:rsidP="00136A86">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0"/>
        </w:rPr>
      </w:pPr>
      <w:r w:rsidRPr="00136A86">
        <w:rPr>
          <w:rFonts w:ascii="ITC Avant Garde" w:hAnsi="ITC Avant Garde"/>
          <w:bCs/>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67D8FE0E" w14:textId="77777777" w:rsidR="00136A86" w:rsidRPr="00136A86" w:rsidRDefault="00393C0A" w:rsidP="00136A86">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0"/>
        </w:rPr>
      </w:pPr>
      <w:r w:rsidRPr="00136A86">
        <w:rPr>
          <w:rFonts w:ascii="ITC Avant Garde" w:hAnsi="ITC Avant Garde"/>
          <w:bCs/>
          <w:sz w:val="20"/>
        </w:rPr>
        <w:t>El Instituto expedirá lineamientos para la aplicación del presente artículo, así como para el pago de la contraprestación que en su caso corresponda;</w:t>
      </w:r>
    </w:p>
    <w:p w14:paraId="67166644" w14:textId="77777777" w:rsidR="00136A86" w:rsidRPr="00136A86" w:rsidRDefault="00393C0A" w:rsidP="00136A86">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0"/>
        </w:rPr>
      </w:pPr>
      <w:r w:rsidRPr="00136A86">
        <w:rPr>
          <w:rFonts w:ascii="ITC Avant Garde" w:hAnsi="ITC Avant Garde"/>
          <w:bCs/>
          <w:sz w:val="20"/>
        </w:rPr>
        <w:t>Cuando el Instituto lleve a cabo el otorgamiento de nuevas concesiones, en todo caso contemplará en el objeto de las mismas la autorización para transmitir multiprogramación en términos del presente artículo, y</w:t>
      </w:r>
    </w:p>
    <w:p w14:paraId="763BABFD" w14:textId="77777777" w:rsidR="00136A86" w:rsidRPr="00136A86" w:rsidRDefault="00393C0A" w:rsidP="00136A86">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0"/>
        </w:rPr>
      </w:pPr>
      <w:r w:rsidRPr="00136A86">
        <w:rPr>
          <w:rFonts w:ascii="ITC Avant Garde" w:hAnsi="ITC Avant Garde"/>
          <w:bCs/>
          <w:sz w:val="20"/>
        </w:rPr>
        <w:t>En ningún caso se autorizará que los concesionarios utilicen el espectro radioeléctrico para prestar servicios de televisión o audio restringidos.”</w:t>
      </w:r>
    </w:p>
    <w:p w14:paraId="7E6ADD0F" w14:textId="77777777" w:rsidR="00136A86" w:rsidRPr="00136A86" w:rsidRDefault="00393C0A" w:rsidP="00136A86">
      <w:pPr>
        <w:autoSpaceDE w:val="0"/>
        <w:autoSpaceDN w:val="0"/>
        <w:adjustRightInd w:val="0"/>
        <w:spacing w:before="240" w:after="240" w:line="240" w:lineRule="auto"/>
        <w:ind w:left="851" w:right="899"/>
        <w:jc w:val="both"/>
        <w:rPr>
          <w:rFonts w:ascii="ITC Avant Garde" w:hAnsi="ITC Avant Garde"/>
          <w:bCs/>
          <w:sz w:val="20"/>
          <w:szCs w:val="20"/>
        </w:rPr>
      </w:pPr>
      <w:r w:rsidRPr="00136A86">
        <w:rPr>
          <w:rFonts w:ascii="ITC Avant Garde" w:hAnsi="ITC Avant Garde"/>
          <w:b/>
          <w:bCs/>
          <w:sz w:val="20"/>
          <w:szCs w:val="20"/>
        </w:rPr>
        <w:t>“Artículo 160.</w:t>
      </w:r>
      <w:r w:rsidRPr="00136A86">
        <w:rPr>
          <w:rFonts w:ascii="ITC Avant Garde" w:hAnsi="ITC Avant Garde"/>
          <w:bCs/>
          <w:sz w:val="20"/>
          <w:szCs w:val="20"/>
        </w:rPr>
        <w:t xml:space="preserve"> Por cada canal bajo el esquema de multiprogramación, los concesionarios deberán señalar en la solicitud lo siguiente:</w:t>
      </w:r>
    </w:p>
    <w:p w14:paraId="3E3C9347" w14:textId="77777777" w:rsidR="00136A86" w:rsidRPr="00136A86" w:rsidRDefault="00393C0A" w:rsidP="00136A86">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0"/>
        </w:rPr>
      </w:pPr>
      <w:r w:rsidRPr="00136A86">
        <w:rPr>
          <w:rFonts w:ascii="ITC Avant Garde" w:eastAsia="Calibri" w:hAnsi="ITC Avant Garde"/>
          <w:bCs/>
          <w:sz w:val="20"/>
        </w:rPr>
        <w:t>El canal de transmisión que será utilizado;</w:t>
      </w:r>
    </w:p>
    <w:p w14:paraId="331E0358" w14:textId="77777777" w:rsidR="00136A86" w:rsidRPr="00136A86" w:rsidRDefault="00393C0A" w:rsidP="00136A86">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0"/>
        </w:rPr>
      </w:pPr>
      <w:r w:rsidRPr="00136A86">
        <w:rPr>
          <w:rFonts w:ascii="ITC Avant Garde" w:eastAsia="Calibri" w:hAnsi="ITC Avant Garde"/>
          <w:bCs/>
          <w:sz w:val="20"/>
        </w:rPr>
        <w:t>La identidad del canal de programación;</w:t>
      </w:r>
    </w:p>
    <w:p w14:paraId="55128129" w14:textId="77777777" w:rsidR="00136A86" w:rsidRPr="00136A86" w:rsidRDefault="00393C0A" w:rsidP="00136A86">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0"/>
        </w:rPr>
      </w:pPr>
      <w:r w:rsidRPr="00136A86">
        <w:rPr>
          <w:rFonts w:ascii="ITC Avant Garde" w:eastAsia="Calibri" w:hAnsi="ITC Avant Garde"/>
          <w:bCs/>
          <w:sz w:val="20"/>
        </w:rPr>
        <w:t>El número de horas de programación que transmita con una tecnología innovadora, de conformidad con las disposiciones que emita el Instituto;</w:t>
      </w:r>
    </w:p>
    <w:p w14:paraId="77312556" w14:textId="77777777" w:rsidR="00136A86" w:rsidRPr="00136A86" w:rsidRDefault="00393C0A" w:rsidP="00136A86">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0"/>
        </w:rPr>
      </w:pPr>
      <w:r w:rsidRPr="00136A86">
        <w:rPr>
          <w:rFonts w:ascii="ITC Avant Garde" w:hAnsi="ITC Avant Garde"/>
          <w:bCs/>
          <w:sz w:val="20"/>
        </w:rPr>
        <w:t>La fecha en que pretende iniciar transmisiones;</w:t>
      </w:r>
    </w:p>
    <w:p w14:paraId="421BE23C" w14:textId="77777777" w:rsidR="00136A86" w:rsidRPr="00136A86" w:rsidRDefault="00393C0A" w:rsidP="00136A86">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0"/>
        </w:rPr>
      </w:pPr>
      <w:r w:rsidRPr="00136A86">
        <w:rPr>
          <w:rFonts w:ascii="ITC Avant Garde" w:eastAsia="Calibri" w:hAnsi="ITC Avant Garde"/>
          <w:bCs/>
          <w:sz w:val="20"/>
        </w:rPr>
        <w:t>En el caso de televisión, la calidad de video y el estándar de compresión de video utilizado para las transmisiones, y</w:t>
      </w:r>
    </w:p>
    <w:p w14:paraId="4CFBDD88" w14:textId="77777777" w:rsidR="00136A86" w:rsidRPr="00136A86" w:rsidRDefault="00393C0A" w:rsidP="00136A86">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0"/>
        </w:rPr>
      </w:pPr>
      <w:r w:rsidRPr="00136A86">
        <w:rPr>
          <w:rFonts w:ascii="ITC Avant Garde" w:eastAsia="Calibri" w:hAnsi="ITC Avant Garde"/>
          <w:bCs/>
          <w:sz w:val="20"/>
        </w:rPr>
        <w:t>Si se trata de un canal de programación cuyo contenido sea el mismo de algún canal radiodifundido en la misma zona de cobertura pero ofrecido con un retraso en las transmisiones.”</w:t>
      </w:r>
    </w:p>
    <w:p w14:paraId="07BB0178" w14:textId="42C2F9F4" w:rsidR="00393C0A" w:rsidRPr="00136A86" w:rsidRDefault="00393C0A" w:rsidP="00136A86">
      <w:pPr>
        <w:autoSpaceDE w:val="0"/>
        <w:autoSpaceDN w:val="0"/>
        <w:adjustRightInd w:val="0"/>
        <w:spacing w:before="240" w:after="240" w:line="240" w:lineRule="auto"/>
        <w:jc w:val="both"/>
        <w:rPr>
          <w:rFonts w:ascii="ITC Avant Garde" w:hAnsi="ITC Avant Garde"/>
          <w:bCs/>
          <w:szCs w:val="20"/>
          <w:lang w:val="es-ES"/>
        </w:rPr>
      </w:pPr>
      <w:r w:rsidRPr="00136A86">
        <w:rPr>
          <w:rFonts w:ascii="ITC Avant Garde" w:hAnsi="ITC Avant Garde"/>
          <w:bCs/>
          <w:szCs w:val="20"/>
        </w:rPr>
        <w:t xml:space="preserve">Los Lineamientos, de conformidad con su artículo 1, </w:t>
      </w:r>
      <w:r w:rsidRPr="00136A86">
        <w:rPr>
          <w:rFonts w:ascii="ITC Avant Garde" w:hAnsi="ITC Avant Garde"/>
          <w:bCs/>
          <w:szCs w:val="20"/>
          <w:lang w:val="es-ES"/>
        </w:rPr>
        <w:t xml:space="preserve">tienen por objeto regular la autorización para el acceso a la multiprogramación, las características de </w:t>
      </w:r>
      <w:r w:rsidRPr="00136A86">
        <w:rPr>
          <w:rFonts w:ascii="ITC Avant Garde" w:hAnsi="ITC Avant Garde"/>
          <w:bCs/>
          <w:szCs w:val="20"/>
          <w:lang w:val="es-ES"/>
        </w:rPr>
        <w:lastRenderedPageBreak/>
        <w:t>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2C33124B" w14:textId="77777777" w:rsidR="00136A86" w:rsidRPr="00136A86" w:rsidRDefault="00393C0A" w:rsidP="00136A86">
      <w:pPr>
        <w:autoSpaceDE w:val="0"/>
        <w:autoSpaceDN w:val="0"/>
        <w:adjustRightInd w:val="0"/>
        <w:spacing w:before="240" w:after="240" w:line="240" w:lineRule="auto"/>
        <w:jc w:val="both"/>
        <w:rPr>
          <w:rFonts w:ascii="ITC Avant Garde" w:hAnsi="ITC Avant Garde"/>
          <w:bCs/>
          <w:szCs w:val="20"/>
        </w:rPr>
      </w:pPr>
      <w:r w:rsidRPr="00136A86">
        <w:rPr>
          <w:rFonts w:ascii="ITC Avant Garde" w:hAnsi="ITC Avant Garde"/>
          <w:bCs/>
          <w:szCs w:val="20"/>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14:paraId="52D711F7" w14:textId="77777777" w:rsidR="00136A86" w:rsidRPr="00136A86" w:rsidRDefault="00393C0A" w:rsidP="00136A86">
      <w:pPr>
        <w:autoSpaceDE w:val="0"/>
        <w:autoSpaceDN w:val="0"/>
        <w:adjustRightInd w:val="0"/>
        <w:spacing w:before="240" w:after="240" w:line="240" w:lineRule="auto"/>
        <w:jc w:val="both"/>
        <w:rPr>
          <w:rFonts w:ascii="ITC Avant Garde" w:hAnsi="ITC Avant Garde"/>
          <w:bCs/>
          <w:szCs w:val="20"/>
        </w:rPr>
      </w:pPr>
      <w:r w:rsidRPr="00136A86">
        <w:rPr>
          <w:rFonts w:ascii="ITC Avant Garde" w:hAnsi="ITC Avant Garde"/>
          <w:bCs/>
          <w:szCs w:val="20"/>
        </w:rPr>
        <w:t>En específico, el artículo 9 de los Lineamientos señala que los concesionarios de radiodifusión</w:t>
      </w:r>
      <w:r w:rsidRPr="00136A86" w:rsidDel="009D443F">
        <w:rPr>
          <w:rFonts w:ascii="ITC Avant Garde" w:hAnsi="ITC Avant Garde"/>
          <w:bCs/>
          <w:szCs w:val="20"/>
        </w:rPr>
        <w:t xml:space="preserve"> </w:t>
      </w:r>
      <w:r w:rsidRPr="00136A86">
        <w:rPr>
          <w:rFonts w:ascii="ITC Avant Garde" w:hAnsi="ITC Avant Garde"/>
          <w:bCs/>
          <w:szCs w:val="20"/>
        </w:rPr>
        <w:t>que deseen obtener autorización para acceder a la multiprogramación por sí mismos o para brindar acceso a terceros, deberán solicitarlo al Instituto y</w:t>
      </w:r>
      <w:r w:rsidR="008C4C3B" w:rsidRPr="00136A86">
        <w:rPr>
          <w:rFonts w:ascii="ITC Avant Garde" w:hAnsi="ITC Avant Garde"/>
          <w:bCs/>
          <w:szCs w:val="20"/>
        </w:rPr>
        <w:t>,</w:t>
      </w:r>
      <w:r w:rsidRPr="00136A86">
        <w:rPr>
          <w:rFonts w:ascii="ITC Avant Garde" w:hAnsi="ITC Avant Garde"/>
          <w:bCs/>
          <w:szCs w:val="20"/>
        </w:rPr>
        <w:t xml:space="preserve"> para tal efecto</w:t>
      </w:r>
      <w:r w:rsidR="008C4C3B" w:rsidRPr="00136A86">
        <w:rPr>
          <w:rFonts w:ascii="ITC Avant Garde" w:hAnsi="ITC Avant Garde"/>
          <w:bCs/>
          <w:szCs w:val="20"/>
        </w:rPr>
        <w:t>,</w:t>
      </w:r>
      <w:r w:rsidRPr="00136A86">
        <w:rPr>
          <w:rFonts w:ascii="ITC Avant Garde" w:hAnsi="ITC Avant Garde"/>
          <w:bCs/>
          <w:szCs w:val="20"/>
        </w:rPr>
        <w:t xml:space="preserve"> deberán precisar lo siguiente:</w:t>
      </w:r>
    </w:p>
    <w:p w14:paraId="78179771" w14:textId="5F2CC038" w:rsidR="00136A86" w:rsidRPr="00136A86" w:rsidRDefault="00393C0A" w:rsidP="00136A86">
      <w:pPr>
        <w:pStyle w:val="Prrafodelista"/>
        <w:numPr>
          <w:ilvl w:val="0"/>
          <w:numId w:val="33"/>
        </w:numPr>
        <w:autoSpaceDE w:val="0"/>
        <w:autoSpaceDN w:val="0"/>
        <w:adjustRightInd w:val="0"/>
        <w:spacing w:before="240" w:after="240"/>
        <w:jc w:val="both"/>
        <w:rPr>
          <w:rFonts w:ascii="ITC Avant Garde" w:hAnsi="ITC Avant Garde"/>
          <w:bCs/>
          <w:sz w:val="20"/>
        </w:rPr>
      </w:pPr>
      <w:r w:rsidRPr="00136A86">
        <w:rPr>
          <w:rFonts w:ascii="ITC Avant Garde" w:hAnsi="ITC Avant Garde"/>
          <w:bCs/>
          <w:sz w:val="20"/>
        </w:rPr>
        <w:t>El canal de transmisión de radiodifusión que se pretende utilizar;</w:t>
      </w:r>
    </w:p>
    <w:p w14:paraId="42BC0505" w14:textId="77777777" w:rsidR="00136A86" w:rsidRPr="00136A86" w:rsidRDefault="00393C0A" w:rsidP="00136A86">
      <w:pPr>
        <w:pStyle w:val="Prrafodelista"/>
        <w:numPr>
          <w:ilvl w:val="0"/>
          <w:numId w:val="33"/>
        </w:numPr>
        <w:autoSpaceDE w:val="0"/>
        <w:autoSpaceDN w:val="0"/>
        <w:adjustRightInd w:val="0"/>
        <w:spacing w:before="240" w:after="240"/>
        <w:jc w:val="both"/>
        <w:rPr>
          <w:rFonts w:ascii="ITC Avant Garde" w:hAnsi="ITC Avant Garde"/>
          <w:bCs/>
          <w:sz w:val="20"/>
        </w:rPr>
      </w:pPr>
      <w:r w:rsidRPr="00136A86">
        <w:rPr>
          <w:rFonts w:ascii="ITC Avant Garde" w:hAnsi="ITC Avant Garde"/>
          <w:bCs/>
          <w:sz w:val="20"/>
        </w:rPr>
        <w:t xml:space="preserve">Número de canales de programación en multiprogramación que se deseen distribuir, especificando si éstos serán programados por el propio concesionario de radiodifusión o si pretenderá brindar acceso a ellos a </w:t>
      </w:r>
      <w:r w:rsidRPr="00136A86">
        <w:rPr>
          <w:rFonts w:ascii="ITC Avant Garde" w:hAnsi="ITC Avant Garde"/>
          <w:bCs/>
          <w:sz w:val="20"/>
          <w:lang w:val="es-ES_tradnl"/>
        </w:rPr>
        <w:t>un tercero</w:t>
      </w:r>
      <w:r w:rsidRPr="00136A86">
        <w:rPr>
          <w:rFonts w:ascii="ITC Avant Garde" w:hAnsi="ITC Avant Garde"/>
          <w:bCs/>
          <w:sz w:val="20"/>
        </w:rPr>
        <w:t>;</w:t>
      </w:r>
    </w:p>
    <w:p w14:paraId="613AC1F0" w14:textId="77777777" w:rsidR="00136A86" w:rsidRPr="00136A86" w:rsidRDefault="00393C0A" w:rsidP="00136A86">
      <w:pPr>
        <w:pStyle w:val="Prrafodelista"/>
        <w:numPr>
          <w:ilvl w:val="0"/>
          <w:numId w:val="33"/>
        </w:numPr>
        <w:autoSpaceDE w:val="0"/>
        <w:autoSpaceDN w:val="0"/>
        <w:adjustRightInd w:val="0"/>
        <w:spacing w:before="240" w:after="240"/>
        <w:jc w:val="both"/>
        <w:rPr>
          <w:rFonts w:ascii="ITC Avant Garde" w:hAnsi="ITC Avant Garde"/>
          <w:bCs/>
          <w:sz w:val="20"/>
        </w:rPr>
      </w:pPr>
      <w:r w:rsidRPr="00136A86">
        <w:rPr>
          <w:rFonts w:ascii="ITC Avant Garde" w:hAnsi="ITC Avant Garde"/>
          <w:bCs/>
          <w:sz w:val="20"/>
        </w:rPr>
        <w:t>Calidad técnica de transmisión de cada canal de programación, tales como la tasa de transferencia, estándar de compresión y, en su caso, calidad de video HDTV o SDTV;</w:t>
      </w:r>
    </w:p>
    <w:p w14:paraId="74DB0CC4" w14:textId="77777777" w:rsidR="00136A86" w:rsidRPr="00136A86" w:rsidRDefault="00393C0A" w:rsidP="00136A86">
      <w:pPr>
        <w:pStyle w:val="Prrafodelista"/>
        <w:numPr>
          <w:ilvl w:val="0"/>
          <w:numId w:val="33"/>
        </w:numPr>
        <w:autoSpaceDE w:val="0"/>
        <w:autoSpaceDN w:val="0"/>
        <w:adjustRightInd w:val="0"/>
        <w:spacing w:before="240" w:after="240"/>
        <w:jc w:val="both"/>
        <w:rPr>
          <w:rFonts w:ascii="ITC Avant Garde" w:hAnsi="ITC Avant Garde"/>
          <w:bCs/>
          <w:sz w:val="20"/>
        </w:rPr>
      </w:pPr>
      <w:r w:rsidRPr="00136A86">
        <w:rPr>
          <w:rFonts w:ascii="ITC Avant Garde" w:hAnsi="ITC Avant Garde"/>
          <w:bCs/>
          <w:sz w:val="20"/>
        </w:rPr>
        <w:t>Identidad de cada canal de programación, lo cual incluye lo siguiente:</w:t>
      </w:r>
    </w:p>
    <w:p w14:paraId="30BDE7BB" w14:textId="77777777" w:rsidR="00136A86" w:rsidRPr="00136A86" w:rsidRDefault="00393C0A" w:rsidP="00136A86">
      <w:pPr>
        <w:pStyle w:val="Prrafodelista"/>
        <w:numPr>
          <w:ilvl w:val="1"/>
          <w:numId w:val="33"/>
        </w:numPr>
        <w:autoSpaceDE w:val="0"/>
        <w:autoSpaceDN w:val="0"/>
        <w:adjustRightInd w:val="0"/>
        <w:spacing w:before="240" w:after="240"/>
        <w:jc w:val="both"/>
        <w:rPr>
          <w:rFonts w:ascii="ITC Avant Garde" w:hAnsi="ITC Avant Garde"/>
          <w:bCs/>
          <w:sz w:val="20"/>
        </w:rPr>
      </w:pPr>
      <w:r w:rsidRPr="00136A86">
        <w:rPr>
          <w:rFonts w:ascii="ITC Avant Garde" w:hAnsi="ITC Avant Garde"/>
          <w:bCs/>
          <w:sz w:val="20"/>
        </w:rPr>
        <w:t>Nombre con que se identificará;</w:t>
      </w:r>
    </w:p>
    <w:p w14:paraId="5BBFFFBB" w14:textId="77777777" w:rsidR="00136A86" w:rsidRPr="00136A86" w:rsidRDefault="00393C0A" w:rsidP="00136A86">
      <w:pPr>
        <w:pStyle w:val="Prrafodelista"/>
        <w:numPr>
          <w:ilvl w:val="1"/>
          <w:numId w:val="33"/>
        </w:numPr>
        <w:autoSpaceDE w:val="0"/>
        <w:autoSpaceDN w:val="0"/>
        <w:adjustRightInd w:val="0"/>
        <w:spacing w:before="240" w:after="240"/>
        <w:jc w:val="both"/>
        <w:rPr>
          <w:rFonts w:ascii="ITC Avant Garde" w:hAnsi="ITC Avant Garde"/>
          <w:bCs/>
          <w:sz w:val="20"/>
        </w:rPr>
      </w:pPr>
      <w:r w:rsidRPr="00136A86">
        <w:rPr>
          <w:rFonts w:ascii="ITC Avant Garde" w:hAnsi="ITC Avant Garde"/>
          <w:bCs/>
          <w:sz w:val="20"/>
        </w:rPr>
        <w:t>Logotipo, y</w:t>
      </w:r>
    </w:p>
    <w:p w14:paraId="14AC9CBB" w14:textId="77777777" w:rsidR="00136A86" w:rsidRPr="00136A86" w:rsidRDefault="00393C0A" w:rsidP="00136A86">
      <w:pPr>
        <w:pStyle w:val="Prrafodelista"/>
        <w:numPr>
          <w:ilvl w:val="1"/>
          <w:numId w:val="33"/>
        </w:numPr>
        <w:autoSpaceDE w:val="0"/>
        <w:autoSpaceDN w:val="0"/>
        <w:adjustRightInd w:val="0"/>
        <w:spacing w:before="240" w:after="240"/>
        <w:jc w:val="both"/>
        <w:rPr>
          <w:rFonts w:ascii="ITC Avant Garde" w:hAnsi="ITC Avant Garde"/>
          <w:bCs/>
          <w:sz w:val="20"/>
        </w:rPr>
      </w:pPr>
      <w:r w:rsidRPr="00136A86">
        <w:rPr>
          <w:rFonts w:ascii="ITC Avant Garde" w:hAnsi="ITC Avant Garde"/>
          <w:bCs/>
          <w:sz w:val="20"/>
        </w:rPr>
        <w:t>Barra programática que se pretende incluir en cada canal de programación, especificando la duración y periodicidad de cada componente de éste.</w:t>
      </w:r>
    </w:p>
    <w:p w14:paraId="16071CAD" w14:textId="77777777" w:rsidR="00136A86" w:rsidRPr="00136A86" w:rsidRDefault="00393C0A" w:rsidP="00136A86">
      <w:pPr>
        <w:pStyle w:val="Prrafodelista"/>
        <w:numPr>
          <w:ilvl w:val="0"/>
          <w:numId w:val="33"/>
        </w:numPr>
        <w:autoSpaceDE w:val="0"/>
        <w:autoSpaceDN w:val="0"/>
        <w:adjustRightInd w:val="0"/>
        <w:spacing w:before="240" w:after="240"/>
        <w:jc w:val="both"/>
        <w:rPr>
          <w:rFonts w:ascii="ITC Avant Garde" w:hAnsi="ITC Avant Garde"/>
          <w:bCs/>
          <w:sz w:val="20"/>
        </w:rPr>
      </w:pPr>
      <w:r w:rsidRPr="00136A86">
        <w:rPr>
          <w:rFonts w:ascii="ITC Avant Garde" w:hAnsi="ITC Avant Garde"/>
          <w:bCs/>
          <w:sz w:val="20"/>
        </w:rPr>
        <w:t>El número de horas de programación que transmita con una tecnología innovadora, tal como la televisión móvil;</w:t>
      </w:r>
    </w:p>
    <w:p w14:paraId="26BFF42F" w14:textId="77777777" w:rsidR="00136A86" w:rsidRPr="00136A86" w:rsidRDefault="00393C0A" w:rsidP="00136A86">
      <w:pPr>
        <w:pStyle w:val="Prrafodelista"/>
        <w:numPr>
          <w:ilvl w:val="0"/>
          <w:numId w:val="33"/>
        </w:numPr>
        <w:autoSpaceDE w:val="0"/>
        <w:autoSpaceDN w:val="0"/>
        <w:adjustRightInd w:val="0"/>
        <w:spacing w:before="240" w:after="240"/>
        <w:jc w:val="both"/>
        <w:rPr>
          <w:rFonts w:ascii="ITC Avant Garde" w:hAnsi="ITC Avant Garde"/>
          <w:bCs/>
          <w:sz w:val="20"/>
        </w:rPr>
      </w:pPr>
      <w:r w:rsidRPr="00136A86">
        <w:rPr>
          <w:rFonts w:ascii="ITC Avant Garde" w:hAnsi="ITC Avant Garde"/>
          <w:bCs/>
          <w:sz w:val="20"/>
        </w:rPr>
        <w:t>Fecha en que pretende iniciar transmisiones por cada canal de programación solicitado;</w:t>
      </w:r>
    </w:p>
    <w:p w14:paraId="11A6F284" w14:textId="77777777" w:rsidR="00136A86" w:rsidRPr="00136A86" w:rsidRDefault="00393C0A" w:rsidP="00136A86">
      <w:pPr>
        <w:pStyle w:val="Prrafodelista"/>
        <w:numPr>
          <w:ilvl w:val="0"/>
          <w:numId w:val="33"/>
        </w:numPr>
        <w:autoSpaceDE w:val="0"/>
        <w:autoSpaceDN w:val="0"/>
        <w:adjustRightInd w:val="0"/>
        <w:spacing w:before="240" w:after="240"/>
        <w:jc w:val="both"/>
        <w:rPr>
          <w:rFonts w:ascii="ITC Avant Garde" w:hAnsi="ITC Avant Garde"/>
          <w:bCs/>
          <w:sz w:val="20"/>
        </w:rPr>
      </w:pPr>
      <w:r w:rsidRPr="00136A86">
        <w:rPr>
          <w:rFonts w:ascii="ITC Avant Garde" w:hAnsi="ITC Avant Garde"/>
          <w:bCs/>
          <w:sz w:val="20"/>
        </w:rPr>
        <w:t>Cantidad de tiempo que se pretende mantener la misma identidad del canal de programación</w:t>
      </w:r>
      <w:r w:rsidR="008C4C3B" w:rsidRPr="00136A86">
        <w:rPr>
          <w:rFonts w:ascii="ITC Avant Garde" w:hAnsi="ITC Avant Garde"/>
          <w:bCs/>
          <w:sz w:val="20"/>
        </w:rPr>
        <w:t>,</w:t>
      </w:r>
      <w:r w:rsidRPr="00136A86">
        <w:rPr>
          <w:rFonts w:ascii="ITC Avant Garde" w:hAnsi="ITC Avant Garde"/>
          <w:bCs/>
          <w:sz w:val="20"/>
        </w:rPr>
        <w:t xml:space="preserve"> </w:t>
      </w:r>
      <w:r w:rsidR="007348BA" w:rsidRPr="00136A86">
        <w:rPr>
          <w:rFonts w:ascii="ITC Avant Garde" w:hAnsi="ITC Avant Garde"/>
          <w:bCs/>
          <w:sz w:val="20"/>
        </w:rPr>
        <w:t>y</w:t>
      </w:r>
    </w:p>
    <w:p w14:paraId="735739B7" w14:textId="77777777" w:rsidR="00136A86" w:rsidRPr="00136A86" w:rsidRDefault="00393C0A" w:rsidP="00136A86">
      <w:pPr>
        <w:pStyle w:val="Prrafodelista"/>
        <w:numPr>
          <w:ilvl w:val="0"/>
          <w:numId w:val="33"/>
        </w:numPr>
        <w:autoSpaceDE w:val="0"/>
        <w:autoSpaceDN w:val="0"/>
        <w:adjustRightInd w:val="0"/>
        <w:spacing w:before="240" w:after="240"/>
        <w:jc w:val="both"/>
        <w:rPr>
          <w:rFonts w:ascii="ITC Avant Garde" w:hAnsi="ITC Avant Garde"/>
          <w:bCs/>
          <w:sz w:val="20"/>
        </w:rPr>
      </w:pPr>
      <w:r w:rsidRPr="00136A86">
        <w:rPr>
          <w:rFonts w:ascii="ITC Avant Garde" w:hAnsi="ITC Avant Garde"/>
          <w:bCs/>
          <w:sz w:val="20"/>
        </w:rPr>
        <w:t>Informar si en los canales de programación pretenderá distribuir contenido que sea el mismo de algún canal de programación en la misma zona de cobertura pero ofrecido con un retraso en las transmisiones.</w:t>
      </w:r>
    </w:p>
    <w:p w14:paraId="62F905E9" w14:textId="77777777" w:rsidR="00136A86" w:rsidRPr="00136A86" w:rsidRDefault="00393C0A" w:rsidP="00136A86">
      <w:pPr>
        <w:autoSpaceDE w:val="0"/>
        <w:autoSpaceDN w:val="0"/>
        <w:adjustRightInd w:val="0"/>
        <w:spacing w:before="240" w:after="240" w:line="240" w:lineRule="auto"/>
        <w:jc w:val="both"/>
        <w:rPr>
          <w:rFonts w:ascii="ITC Avant Garde" w:hAnsi="ITC Avant Garde" w:cs="Arial"/>
          <w:kern w:val="1"/>
          <w:szCs w:val="20"/>
          <w:lang w:eastAsia="ar-SA"/>
        </w:rPr>
      </w:pPr>
      <w:r w:rsidRPr="00136A86">
        <w:rPr>
          <w:rFonts w:ascii="ITC Avant Garde" w:hAnsi="ITC Avant Garde"/>
          <w:b/>
          <w:bCs/>
          <w:szCs w:val="20"/>
        </w:rPr>
        <w:lastRenderedPageBreak/>
        <w:t xml:space="preserve">Tercero.- Análisis de la </w:t>
      </w:r>
      <w:r w:rsidRPr="00136A86">
        <w:rPr>
          <w:rFonts w:ascii="ITC Avant Garde" w:hAnsi="ITC Avant Garde" w:cs="Arial"/>
          <w:b/>
          <w:kern w:val="1"/>
          <w:szCs w:val="20"/>
          <w:lang w:eastAsia="ar-SA"/>
        </w:rPr>
        <w:t>Solicitud de Multiprogramación</w:t>
      </w:r>
      <w:r w:rsidRPr="00136A86">
        <w:rPr>
          <w:rFonts w:ascii="ITC Avant Garde" w:hAnsi="ITC Avant Garde"/>
          <w:b/>
          <w:bCs/>
          <w:szCs w:val="20"/>
        </w:rPr>
        <w:t>.</w:t>
      </w:r>
      <w:r w:rsidRPr="00136A86">
        <w:rPr>
          <w:rFonts w:ascii="ITC Avant Garde" w:hAnsi="ITC Avant Garde"/>
          <w:bCs/>
          <w:szCs w:val="20"/>
        </w:rPr>
        <w:t xml:space="preserve"> Una vez analizada la Solicitud de Multiprogramación, tomando en cuenta el contenido de la opinión de la UCE</w:t>
      </w:r>
      <w:r w:rsidR="007348BA" w:rsidRPr="00136A86">
        <w:rPr>
          <w:rFonts w:ascii="ITC Avant Garde" w:hAnsi="ITC Avant Garde"/>
          <w:bCs/>
          <w:szCs w:val="20"/>
        </w:rPr>
        <w:t xml:space="preserve"> y el análisis realizado por la UMCA</w:t>
      </w:r>
      <w:r w:rsidR="00913209" w:rsidRPr="00136A86">
        <w:rPr>
          <w:rFonts w:ascii="ITC Avant Garde" w:hAnsi="ITC Avant Garde"/>
          <w:bCs/>
          <w:szCs w:val="20"/>
        </w:rPr>
        <w:t>,</w:t>
      </w:r>
      <w:r w:rsidRPr="00136A86">
        <w:rPr>
          <w:rFonts w:ascii="ITC Avant Garde" w:hAnsi="ITC Avant Garde"/>
          <w:bCs/>
          <w:szCs w:val="20"/>
        </w:rPr>
        <w:t xml:space="preserve"> este Pleno considera que el </w:t>
      </w:r>
      <w:r w:rsidR="006267BD" w:rsidRPr="00136A86">
        <w:rPr>
          <w:rFonts w:ascii="ITC Avant Garde" w:hAnsi="ITC Avant Garde"/>
          <w:bCs/>
          <w:szCs w:val="20"/>
        </w:rPr>
        <w:t>Concesionario</w:t>
      </w:r>
      <w:r w:rsidRPr="00136A86">
        <w:rPr>
          <w:rFonts w:ascii="ITC Avant Garde" w:hAnsi="ITC Avant Garde"/>
          <w:bCs/>
          <w:szCs w:val="20"/>
        </w:rPr>
        <w:t xml:space="preserve"> </w:t>
      </w:r>
      <w:r w:rsidRPr="00136A86">
        <w:rPr>
          <w:rFonts w:ascii="ITC Avant Garde" w:hAnsi="ITC Avant Garde" w:cs="Arial"/>
          <w:kern w:val="1"/>
          <w:szCs w:val="20"/>
          <w:lang w:eastAsia="ar-SA"/>
        </w:rPr>
        <w:t>acredita los requisitos establecidos por el artículo 9 de los Lineamientos</w:t>
      </w:r>
      <w:r w:rsidRPr="00136A86">
        <w:rPr>
          <w:rFonts w:ascii="ITC Avant Garde" w:hAnsi="ITC Avant Garde"/>
          <w:bCs/>
          <w:szCs w:val="20"/>
        </w:rPr>
        <w:t>, a saber</w:t>
      </w:r>
      <w:r w:rsidRPr="00136A86">
        <w:rPr>
          <w:rFonts w:ascii="ITC Avant Garde" w:hAnsi="ITC Avant Garde" w:cs="Arial"/>
          <w:kern w:val="1"/>
          <w:szCs w:val="20"/>
          <w:lang w:eastAsia="ar-SA"/>
        </w:rPr>
        <w:t>:</w:t>
      </w:r>
    </w:p>
    <w:p w14:paraId="6D3BDC1F" w14:textId="1FD9009B" w:rsidR="00136A86" w:rsidRPr="00136A86" w:rsidRDefault="00393C0A" w:rsidP="00136A86">
      <w:pPr>
        <w:pStyle w:val="Prrafodelista"/>
        <w:numPr>
          <w:ilvl w:val="0"/>
          <w:numId w:val="22"/>
        </w:numPr>
        <w:autoSpaceDE w:val="0"/>
        <w:autoSpaceDN w:val="0"/>
        <w:adjustRightInd w:val="0"/>
        <w:spacing w:before="240" w:after="240"/>
        <w:jc w:val="both"/>
        <w:rPr>
          <w:rFonts w:ascii="ITC Avant Garde" w:hAnsi="ITC Avant Garde" w:cs="Arial"/>
          <w:b/>
          <w:kern w:val="1"/>
          <w:sz w:val="22"/>
          <w:lang w:eastAsia="ar-SA"/>
        </w:rPr>
      </w:pPr>
      <w:r w:rsidRPr="00136A86">
        <w:rPr>
          <w:rFonts w:ascii="ITC Avant Garde" w:hAnsi="ITC Avant Garde" w:cs="Arial"/>
          <w:b/>
          <w:kern w:val="1"/>
          <w:sz w:val="22"/>
          <w:lang w:eastAsia="ar-SA"/>
        </w:rPr>
        <w:t>Artículo 9 de los Lineamientos</w:t>
      </w:r>
    </w:p>
    <w:p w14:paraId="2366AE1F" w14:textId="77777777" w:rsidR="00136A86" w:rsidRPr="00136A86" w:rsidRDefault="00393C0A" w:rsidP="00136A86">
      <w:pPr>
        <w:pStyle w:val="Prrafodelista"/>
        <w:numPr>
          <w:ilvl w:val="0"/>
          <w:numId w:val="21"/>
        </w:numPr>
        <w:autoSpaceDE w:val="0"/>
        <w:autoSpaceDN w:val="0"/>
        <w:adjustRightInd w:val="0"/>
        <w:spacing w:before="240" w:after="240"/>
        <w:ind w:left="1134" w:hanging="357"/>
        <w:jc w:val="both"/>
        <w:rPr>
          <w:rFonts w:ascii="ITC Avant Garde" w:hAnsi="ITC Avant Garde"/>
          <w:bCs/>
          <w:sz w:val="20"/>
        </w:rPr>
      </w:pPr>
      <w:r w:rsidRPr="00136A86">
        <w:rPr>
          <w:rFonts w:ascii="ITC Avant Garde" w:hAnsi="ITC Avant Garde" w:cs="Arial"/>
          <w:b/>
          <w:kern w:val="1"/>
          <w:sz w:val="20"/>
          <w:lang w:eastAsia="ar-SA"/>
        </w:rPr>
        <w:t>Fracción I,</w:t>
      </w:r>
      <w:r w:rsidRPr="00136A86">
        <w:rPr>
          <w:rFonts w:ascii="ITC Avant Garde" w:hAnsi="ITC Avant Garde" w:cs="Arial"/>
          <w:kern w:val="1"/>
          <w:sz w:val="20"/>
          <w:lang w:eastAsia="ar-SA"/>
        </w:rPr>
        <w:t xml:space="preserve"> </w:t>
      </w:r>
      <w:r w:rsidR="006C7225" w:rsidRPr="00136A86">
        <w:rPr>
          <w:rFonts w:ascii="ITC Avant Garde" w:hAnsi="ITC Avant Garde" w:cs="Arial"/>
          <w:b/>
          <w:kern w:val="1"/>
          <w:sz w:val="20"/>
          <w:lang w:eastAsia="ar-SA"/>
        </w:rPr>
        <w:t>c</w:t>
      </w:r>
      <w:r w:rsidRPr="00136A86">
        <w:rPr>
          <w:rFonts w:ascii="ITC Avant Garde" w:hAnsi="ITC Avant Garde" w:cs="Arial"/>
          <w:b/>
          <w:kern w:val="1"/>
          <w:sz w:val="20"/>
          <w:lang w:eastAsia="ar-SA"/>
        </w:rPr>
        <w:t>anal de transmisión de radiodifusión que se pretende utilizar</w:t>
      </w:r>
      <w:r w:rsidRPr="00136A86">
        <w:rPr>
          <w:rFonts w:ascii="ITC Avant Garde" w:hAnsi="ITC Avant Garde"/>
          <w:bCs/>
          <w:sz w:val="20"/>
        </w:rPr>
        <w:t>.-</w:t>
      </w:r>
      <w:r w:rsidR="008C4C3B" w:rsidRPr="00136A86">
        <w:rPr>
          <w:rFonts w:ascii="ITC Avant Garde" w:hAnsi="ITC Avant Garde"/>
          <w:bCs/>
          <w:sz w:val="20"/>
        </w:rPr>
        <w:t xml:space="preserve"> </w:t>
      </w:r>
      <w:r w:rsidR="00E34C3D" w:rsidRPr="00136A86">
        <w:rPr>
          <w:rFonts w:ascii="ITC Avant Garde" w:eastAsia="ITC Avant Garde" w:hAnsi="ITC Avant Garde" w:cs="ITC Avant Garde"/>
          <w:sz w:val="20"/>
        </w:rPr>
        <w:t xml:space="preserve">El </w:t>
      </w:r>
      <w:r w:rsidR="006267BD" w:rsidRPr="00136A86">
        <w:rPr>
          <w:rFonts w:ascii="ITC Avant Garde" w:eastAsia="ITC Avant Garde" w:hAnsi="ITC Avant Garde" w:cs="ITC Avant Garde"/>
          <w:sz w:val="20"/>
        </w:rPr>
        <w:t>Concesionario</w:t>
      </w:r>
      <w:r w:rsidR="00E34C3D" w:rsidRPr="00136A86">
        <w:rPr>
          <w:rFonts w:ascii="ITC Avant Garde" w:eastAsia="ITC Avant Garde" w:hAnsi="ITC Avant Garde" w:cs="ITC Avant Garde"/>
          <w:sz w:val="20"/>
        </w:rPr>
        <w:t xml:space="preserve"> </w:t>
      </w:r>
      <w:r w:rsidR="007348BA" w:rsidRPr="00136A86">
        <w:rPr>
          <w:rFonts w:ascii="ITC Avant Garde" w:eastAsia="ITC Avant Garde" w:hAnsi="ITC Avant Garde" w:cs="ITC Avant Garde"/>
          <w:sz w:val="20"/>
        </w:rPr>
        <w:t xml:space="preserve">indica </w:t>
      </w:r>
      <w:r w:rsidR="00E34C3D" w:rsidRPr="00136A86">
        <w:rPr>
          <w:rFonts w:ascii="ITC Avant Garde" w:eastAsia="ITC Avant Garde" w:hAnsi="ITC Avant Garde" w:cs="ITC Avant Garde"/>
          <w:sz w:val="20"/>
        </w:rPr>
        <w:t xml:space="preserve">en la Solicitud de Multiprogramación que utilizará el canal de transmisión de radiodifusión </w:t>
      </w:r>
      <w:r w:rsidR="00EF6825" w:rsidRPr="00136A86">
        <w:rPr>
          <w:rFonts w:ascii="ITC Avant Garde" w:eastAsia="ITC Avant Garde" w:hAnsi="ITC Avant Garde" w:cs="ITC Avant Garde"/>
          <w:sz w:val="20"/>
        </w:rPr>
        <w:t>30</w:t>
      </w:r>
      <w:r w:rsidR="00E34C3D" w:rsidRPr="00136A86">
        <w:rPr>
          <w:rFonts w:ascii="ITC Avant Garde" w:eastAsia="ITC Avant Garde" w:hAnsi="ITC Avant Garde" w:cs="ITC Avant Garde"/>
          <w:sz w:val="20"/>
        </w:rPr>
        <w:t xml:space="preserve"> para acceder a la multiprogramación.</w:t>
      </w:r>
    </w:p>
    <w:p w14:paraId="72F633A9" w14:textId="77777777" w:rsidR="00136A86" w:rsidRPr="00136A86" w:rsidRDefault="00393C0A" w:rsidP="00136A86">
      <w:pPr>
        <w:pStyle w:val="Prrafodelista"/>
        <w:numPr>
          <w:ilvl w:val="0"/>
          <w:numId w:val="21"/>
        </w:numPr>
        <w:autoSpaceDE w:val="0"/>
        <w:autoSpaceDN w:val="0"/>
        <w:adjustRightInd w:val="0"/>
        <w:spacing w:before="240" w:after="240"/>
        <w:ind w:left="1134" w:hanging="357"/>
        <w:jc w:val="both"/>
        <w:rPr>
          <w:rFonts w:ascii="ITC Avant Garde" w:hAnsi="ITC Avant Garde"/>
          <w:bCs/>
          <w:sz w:val="20"/>
        </w:rPr>
      </w:pPr>
      <w:r w:rsidRPr="00136A86">
        <w:rPr>
          <w:rFonts w:ascii="ITC Avant Garde" w:hAnsi="ITC Avant Garde"/>
          <w:b/>
          <w:bCs/>
          <w:sz w:val="20"/>
        </w:rPr>
        <w:t xml:space="preserve">Fracción II, </w:t>
      </w:r>
      <w:r w:rsidR="006C7225" w:rsidRPr="00136A86">
        <w:rPr>
          <w:rFonts w:ascii="ITC Avant Garde" w:hAnsi="ITC Avant Garde"/>
          <w:b/>
          <w:bCs/>
          <w:sz w:val="20"/>
        </w:rPr>
        <w:t>n</w:t>
      </w:r>
      <w:r w:rsidRPr="00136A86">
        <w:rPr>
          <w:rFonts w:ascii="ITC Avant Garde" w:hAnsi="ITC Avant Garde"/>
          <w:b/>
          <w:bCs/>
          <w:sz w:val="20"/>
        </w:rPr>
        <w:t>úmero de canales de programación en multiprogramación que se desea distribuir.-</w:t>
      </w:r>
      <w:r w:rsidRPr="00136A86">
        <w:rPr>
          <w:rFonts w:ascii="ITC Avant Garde" w:hAnsi="ITC Avant Garde"/>
          <w:bCs/>
          <w:sz w:val="20"/>
        </w:rPr>
        <w:t xml:space="preserve"> </w:t>
      </w:r>
      <w:r w:rsidR="00E34C3D" w:rsidRPr="00136A86">
        <w:rPr>
          <w:rFonts w:ascii="ITC Avant Garde" w:eastAsia="ITC Avant Garde" w:hAnsi="ITC Avant Garde" w:cs="ITC Avant Garde"/>
          <w:sz w:val="20"/>
        </w:rPr>
        <w:t xml:space="preserve">El </w:t>
      </w:r>
      <w:r w:rsidR="006267BD" w:rsidRPr="00136A86">
        <w:rPr>
          <w:rFonts w:ascii="ITC Avant Garde" w:eastAsia="ITC Avant Garde" w:hAnsi="ITC Avant Garde" w:cs="ITC Avant Garde"/>
          <w:sz w:val="20"/>
        </w:rPr>
        <w:t>Concesionario</w:t>
      </w:r>
      <w:r w:rsidR="00E34C3D" w:rsidRPr="00136A86">
        <w:rPr>
          <w:rFonts w:ascii="ITC Avant Garde" w:eastAsia="ITC Avant Garde" w:hAnsi="ITC Avant Garde" w:cs="ITC Avant Garde"/>
          <w:sz w:val="20"/>
        </w:rPr>
        <w:t xml:space="preserve"> </w:t>
      </w:r>
      <w:r w:rsidR="007348BA" w:rsidRPr="00136A86">
        <w:rPr>
          <w:rFonts w:ascii="ITC Avant Garde" w:eastAsia="ITC Avant Garde" w:hAnsi="ITC Avant Garde" w:cs="ITC Avant Garde"/>
          <w:sz w:val="20"/>
        </w:rPr>
        <w:t>indica</w:t>
      </w:r>
      <w:r w:rsidR="00E34C3D" w:rsidRPr="00136A86">
        <w:rPr>
          <w:rFonts w:ascii="ITC Avant Garde" w:eastAsia="ITC Avant Garde" w:hAnsi="ITC Avant Garde" w:cs="ITC Avant Garde"/>
          <w:sz w:val="20"/>
        </w:rPr>
        <w:t xml:space="preserve"> en </w:t>
      </w:r>
      <w:r w:rsidR="00EF6825" w:rsidRPr="00136A86">
        <w:rPr>
          <w:rFonts w:ascii="ITC Avant Garde" w:eastAsia="ITC Avant Garde" w:hAnsi="ITC Avant Garde" w:cs="ITC Avant Garde"/>
          <w:sz w:val="20"/>
        </w:rPr>
        <w:t>los oficios señalados</w:t>
      </w:r>
      <w:r w:rsidR="00C138B0" w:rsidRPr="00136A86">
        <w:rPr>
          <w:rFonts w:ascii="ITC Avant Garde" w:eastAsia="ITC Avant Garde" w:hAnsi="ITC Avant Garde" w:cs="ITC Avant Garde"/>
          <w:sz w:val="20"/>
        </w:rPr>
        <w:t xml:space="preserve"> en </w:t>
      </w:r>
      <w:r w:rsidR="00BF245B" w:rsidRPr="00136A86">
        <w:rPr>
          <w:rFonts w:ascii="ITC Avant Garde" w:eastAsia="ITC Avant Garde" w:hAnsi="ITC Avant Garde" w:cs="ITC Avant Garde"/>
          <w:sz w:val="20"/>
        </w:rPr>
        <w:t>los</w:t>
      </w:r>
      <w:r w:rsidR="00C138B0" w:rsidRPr="00136A86">
        <w:rPr>
          <w:rFonts w:ascii="ITC Avant Garde" w:eastAsia="ITC Avant Garde" w:hAnsi="ITC Avant Garde" w:cs="ITC Avant Garde"/>
          <w:sz w:val="20"/>
        </w:rPr>
        <w:t xml:space="preserve"> Antecedente</w:t>
      </w:r>
      <w:r w:rsidR="00BF245B" w:rsidRPr="00136A86">
        <w:rPr>
          <w:rFonts w:ascii="ITC Avant Garde" w:eastAsia="ITC Avant Garde" w:hAnsi="ITC Avant Garde" w:cs="ITC Avant Garde"/>
          <w:sz w:val="20"/>
        </w:rPr>
        <w:t>s</w:t>
      </w:r>
      <w:r w:rsidR="00C138B0" w:rsidRPr="00136A86">
        <w:rPr>
          <w:rFonts w:ascii="ITC Avant Garde" w:eastAsia="ITC Avant Garde" w:hAnsi="ITC Avant Garde" w:cs="ITC Avant Garde"/>
          <w:sz w:val="20"/>
        </w:rPr>
        <w:t xml:space="preserve"> </w:t>
      </w:r>
      <w:r w:rsidR="00EF6825" w:rsidRPr="00136A86">
        <w:rPr>
          <w:rFonts w:ascii="ITC Avant Garde" w:eastAsia="ITC Avant Garde" w:hAnsi="ITC Avant Garde" w:cs="ITC Avant Garde"/>
          <w:sz w:val="20"/>
        </w:rPr>
        <w:t>X</w:t>
      </w:r>
      <w:r w:rsidR="00BA178D" w:rsidRPr="00136A86">
        <w:rPr>
          <w:rFonts w:ascii="ITC Avant Garde" w:eastAsia="ITC Avant Garde" w:hAnsi="ITC Avant Garde" w:cs="ITC Avant Garde"/>
          <w:sz w:val="20"/>
        </w:rPr>
        <w:t>I</w:t>
      </w:r>
      <w:r w:rsidR="00BF245B" w:rsidRPr="00136A86">
        <w:rPr>
          <w:rFonts w:ascii="ITC Avant Garde" w:eastAsia="ITC Avant Garde" w:hAnsi="ITC Avant Garde" w:cs="ITC Avant Garde"/>
          <w:sz w:val="20"/>
        </w:rPr>
        <w:t xml:space="preserve"> y </w:t>
      </w:r>
      <w:r w:rsidR="00CA0881" w:rsidRPr="00136A86">
        <w:rPr>
          <w:rFonts w:ascii="ITC Avant Garde" w:eastAsia="ITC Avant Garde" w:hAnsi="ITC Avant Garde" w:cs="ITC Avant Garde"/>
          <w:sz w:val="20"/>
        </w:rPr>
        <w:t>X</w:t>
      </w:r>
      <w:r w:rsidR="00BF245B" w:rsidRPr="00136A86">
        <w:rPr>
          <w:rFonts w:ascii="ITC Avant Garde" w:eastAsia="ITC Avant Garde" w:hAnsi="ITC Avant Garde" w:cs="ITC Avant Garde"/>
          <w:sz w:val="20"/>
        </w:rPr>
        <w:t>V</w:t>
      </w:r>
      <w:r w:rsidR="00E34C3D" w:rsidRPr="00136A86">
        <w:rPr>
          <w:rFonts w:ascii="ITC Avant Garde" w:eastAsia="ITC Avant Garde" w:hAnsi="ITC Avant Garde" w:cs="ITC Avant Garde"/>
          <w:sz w:val="20"/>
        </w:rPr>
        <w:t xml:space="preserve">, </w:t>
      </w:r>
      <w:r w:rsidR="00B56A41" w:rsidRPr="00136A86">
        <w:rPr>
          <w:rFonts w:ascii="ITC Avant Garde" w:eastAsia="ITC Avant Garde" w:hAnsi="ITC Avant Garde" w:cs="ITC Avant Garde"/>
          <w:sz w:val="20"/>
        </w:rPr>
        <w:t xml:space="preserve">que el número de canales de programación </w:t>
      </w:r>
      <w:r w:rsidR="00DE4DC6" w:rsidRPr="00136A86">
        <w:rPr>
          <w:rFonts w:ascii="ITC Avant Garde" w:eastAsia="ITC Avant Garde" w:hAnsi="ITC Avant Garde" w:cs="ITC Avant Garde"/>
          <w:sz w:val="20"/>
        </w:rPr>
        <w:t xml:space="preserve">que  desea transmitir en </w:t>
      </w:r>
      <w:r w:rsidR="00B56A41" w:rsidRPr="00136A86">
        <w:rPr>
          <w:rFonts w:ascii="ITC Avant Garde" w:eastAsia="ITC Avant Garde" w:hAnsi="ITC Avant Garde" w:cs="ITC Avant Garde"/>
          <w:sz w:val="20"/>
        </w:rPr>
        <w:t xml:space="preserve">Multiprogramación son 3 (tres) </w:t>
      </w:r>
      <w:r w:rsidR="00E34C3D" w:rsidRPr="00136A86">
        <w:rPr>
          <w:rFonts w:ascii="ITC Avant Garde" w:eastAsia="ITC Avant Garde" w:hAnsi="ITC Avant Garde" w:cs="ITC Avant Garde"/>
          <w:sz w:val="20"/>
        </w:rPr>
        <w:t>y que corresponden a los canales de programación</w:t>
      </w:r>
      <w:r w:rsidR="00525AA3" w:rsidRPr="00136A86">
        <w:rPr>
          <w:rFonts w:ascii="ITC Avant Garde" w:eastAsia="ITC Avant Garde" w:hAnsi="ITC Avant Garde" w:cs="ITC Avant Garde"/>
          <w:sz w:val="20"/>
        </w:rPr>
        <w:t xml:space="preserve"> </w:t>
      </w:r>
      <w:r w:rsidR="00BA178D" w:rsidRPr="00136A86">
        <w:rPr>
          <w:rFonts w:ascii="ITC Avant Garde" w:eastAsia="ITC Avant Garde" w:hAnsi="ITC Avant Garde" w:cs="ITC Avant Garde"/>
          <w:sz w:val="20"/>
        </w:rPr>
        <w:t>“</w:t>
      </w:r>
      <w:r w:rsidR="00EF6825" w:rsidRPr="00136A86">
        <w:rPr>
          <w:rFonts w:ascii="ITC Avant Garde" w:eastAsia="ITC Avant Garde" w:hAnsi="ITC Avant Garde" w:cs="ITC Avant Garde"/>
          <w:bCs/>
          <w:sz w:val="20"/>
          <w:lang w:val="es-MX"/>
        </w:rPr>
        <w:t>Tv4</w:t>
      </w:r>
      <w:r w:rsidR="00BA178D" w:rsidRPr="00136A86">
        <w:rPr>
          <w:rFonts w:ascii="ITC Avant Garde" w:eastAsia="ITC Avant Garde" w:hAnsi="ITC Avant Garde" w:cs="ITC Avant Garde"/>
          <w:bCs/>
          <w:sz w:val="20"/>
          <w:lang w:val="es-MX"/>
        </w:rPr>
        <w:t>”</w:t>
      </w:r>
      <w:r w:rsidR="008227A1" w:rsidRPr="00136A86">
        <w:rPr>
          <w:rFonts w:ascii="ITC Avant Garde" w:hAnsi="ITC Avant Garde"/>
          <w:bCs/>
          <w:sz w:val="20"/>
          <w:lang w:val="es-MX"/>
        </w:rPr>
        <w:t>,</w:t>
      </w:r>
      <w:r w:rsidR="00EF6825" w:rsidRPr="00136A86">
        <w:rPr>
          <w:rFonts w:ascii="ITC Avant Garde" w:hAnsi="ITC Avant Garde"/>
          <w:bCs/>
          <w:sz w:val="20"/>
          <w:lang w:val="es-MX"/>
        </w:rPr>
        <w:t xml:space="preserve"> </w:t>
      </w:r>
      <w:r w:rsidR="00BA178D" w:rsidRPr="00136A86">
        <w:rPr>
          <w:rFonts w:ascii="ITC Avant Garde" w:hAnsi="ITC Avant Garde"/>
          <w:bCs/>
          <w:sz w:val="20"/>
          <w:lang w:val="es-MX"/>
        </w:rPr>
        <w:t>“</w:t>
      </w:r>
      <w:r w:rsidR="00EF6825" w:rsidRPr="00136A86">
        <w:rPr>
          <w:rFonts w:ascii="ITC Avant Garde" w:hAnsi="ITC Avant Garde"/>
          <w:bCs/>
          <w:sz w:val="20"/>
          <w:lang w:val="es-MX"/>
        </w:rPr>
        <w:t>Tv4</w:t>
      </w:r>
      <w:r w:rsidR="002363D1" w:rsidRPr="00136A86">
        <w:rPr>
          <w:rFonts w:ascii="ITC Avant Garde" w:hAnsi="ITC Avant Garde"/>
          <w:bCs/>
          <w:sz w:val="20"/>
          <w:lang w:val="es-MX"/>
        </w:rPr>
        <w:t xml:space="preserve"> </w:t>
      </w:r>
      <w:r w:rsidR="00EF6825" w:rsidRPr="00136A86">
        <w:rPr>
          <w:rFonts w:ascii="ITC Avant Garde" w:hAnsi="ITC Avant Garde"/>
          <w:bCs/>
          <w:sz w:val="20"/>
          <w:lang w:val="es-MX"/>
        </w:rPr>
        <w:t>MEDIA</w:t>
      </w:r>
      <w:r w:rsidR="00BA178D" w:rsidRPr="00136A86">
        <w:rPr>
          <w:rFonts w:ascii="ITC Avant Garde" w:hAnsi="ITC Avant Garde"/>
          <w:bCs/>
          <w:sz w:val="20"/>
          <w:lang w:val="es-MX"/>
        </w:rPr>
        <w:t>”</w:t>
      </w:r>
      <w:r w:rsidR="00EF6825" w:rsidRPr="00136A86">
        <w:rPr>
          <w:rFonts w:ascii="ITC Avant Garde" w:hAnsi="ITC Avant Garde"/>
          <w:bCs/>
          <w:sz w:val="20"/>
          <w:lang w:val="es-MX"/>
        </w:rPr>
        <w:t xml:space="preserve"> y </w:t>
      </w:r>
      <w:r w:rsidR="00BA178D" w:rsidRPr="00136A86">
        <w:rPr>
          <w:rFonts w:ascii="ITC Avant Garde" w:hAnsi="ITC Avant Garde"/>
          <w:bCs/>
          <w:sz w:val="20"/>
          <w:lang w:val="es-MX"/>
        </w:rPr>
        <w:t>“</w:t>
      </w:r>
      <w:r w:rsidR="00EF6825" w:rsidRPr="00136A86">
        <w:rPr>
          <w:rFonts w:ascii="ITC Avant Garde" w:hAnsi="ITC Avant Garde"/>
          <w:bCs/>
          <w:sz w:val="20"/>
          <w:lang w:val="es-MX"/>
        </w:rPr>
        <w:t>Tv4</w:t>
      </w:r>
      <w:r w:rsidR="002363D1" w:rsidRPr="00136A86">
        <w:rPr>
          <w:rFonts w:ascii="ITC Avant Garde" w:hAnsi="ITC Avant Garde"/>
          <w:bCs/>
          <w:sz w:val="20"/>
          <w:lang w:val="es-MX"/>
        </w:rPr>
        <w:t xml:space="preserve"> </w:t>
      </w:r>
      <w:r w:rsidR="00EF6825" w:rsidRPr="00136A86">
        <w:rPr>
          <w:rFonts w:ascii="ITC Avant Garde" w:hAnsi="ITC Avant Garde"/>
          <w:bCs/>
          <w:sz w:val="20"/>
          <w:lang w:val="es-MX"/>
        </w:rPr>
        <w:t>EXPRESA</w:t>
      </w:r>
      <w:r w:rsidR="00BA178D" w:rsidRPr="00136A86">
        <w:rPr>
          <w:rFonts w:ascii="ITC Avant Garde" w:hAnsi="ITC Avant Garde"/>
          <w:bCs/>
          <w:sz w:val="20"/>
          <w:lang w:val="es-MX"/>
        </w:rPr>
        <w:t>”</w:t>
      </w:r>
      <w:r w:rsidR="008227A1" w:rsidRPr="00136A86">
        <w:rPr>
          <w:rFonts w:ascii="ITC Avant Garde" w:hAnsi="ITC Avant Garde"/>
          <w:bCs/>
          <w:sz w:val="20"/>
          <w:lang w:val="es-MX"/>
        </w:rPr>
        <w:t xml:space="preserve"> en relación con los canales virtuales </w:t>
      </w:r>
      <w:r w:rsidR="00EF6825" w:rsidRPr="00136A86">
        <w:rPr>
          <w:rFonts w:ascii="ITC Avant Garde" w:eastAsia="ITC Avant Garde" w:hAnsi="ITC Avant Garde" w:cs="ITC Avant Garde"/>
          <w:sz w:val="20"/>
        </w:rPr>
        <w:t>4.1, 4.2 y 4.3</w:t>
      </w:r>
      <w:r w:rsidR="00E34C3D" w:rsidRPr="00136A86">
        <w:rPr>
          <w:rFonts w:ascii="ITC Avant Garde" w:eastAsia="ITC Avant Garde" w:hAnsi="ITC Avant Garde" w:cs="ITC Avant Garde"/>
          <w:sz w:val="20"/>
        </w:rPr>
        <w:t>.</w:t>
      </w:r>
    </w:p>
    <w:p w14:paraId="3B9659EB" w14:textId="77777777" w:rsidR="00136A86" w:rsidRPr="00136A86" w:rsidRDefault="00393C0A" w:rsidP="00136A86">
      <w:pPr>
        <w:pStyle w:val="Prrafodelista"/>
        <w:spacing w:before="240" w:after="240"/>
        <w:ind w:left="1134"/>
        <w:jc w:val="both"/>
        <w:rPr>
          <w:rFonts w:ascii="ITC Avant Garde" w:hAnsi="ITC Avant Garde"/>
          <w:bCs/>
          <w:sz w:val="20"/>
        </w:rPr>
      </w:pPr>
      <w:r w:rsidRPr="00136A86">
        <w:rPr>
          <w:rFonts w:ascii="ITC Avant Garde" w:hAnsi="ITC Avant Garde"/>
          <w:bCs/>
          <w:sz w:val="20"/>
        </w:rPr>
        <w:t xml:space="preserve">Asimismo </w:t>
      </w:r>
      <w:r w:rsidR="00942D62" w:rsidRPr="00136A86">
        <w:rPr>
          <w:rFonts w:ascii="ITC Avant Garde" w:hAnsi="ITC Avant Garde"/>
          <w:bCs/>
          <w:sz w:val="20"/>
        </w:rPr>
        <w:t xml:space="preserve">manifiesta </w:t>
      </w:r>
      <w:r w:rsidRPr="00136A86">
        <w:rPr>
          <w:rFonts w:ascii="ITC Avant Garde" w:hAnsi="ITC Avant Garde"/>
          <w:bCs/>
          <w:sz w:val="20"/>
        </w:rPr>
        <w:t>que estos canales serán programados por él mismo, sin brindar acceso a un tercero.</w:t>
      </w:r>
    </w:p>
    <w:p w14:paraId="4EE30B01" w14:textId="77777777" w:rsidR="00136A86" w:rsidRPr="00136A86" w:rsidRDefault="0006207B" w:rsidP="00136A86">
      <w:pPr>
        <w:autoSpaceDE w:val="0"/>
        <w:autoSpaceDN w:val="0"/>
        <w:adjustRightInd w:val="0"/>
        <w:spacing w:before="240" w:after="240"/>
        <w:ind w:left="1134"/>
        <w:jc w:val="both"/>
        <w:rPr>
          <w:rFonts w:ascii="ITC Avant Garde" w:eastAsia="ITC Avant Garde" w:hAnsi="ITC Avant Garde" w:cs="ITC Avant Garde"/>
          <w:sz w:val="20"/>
          <w:szCs w:val="20"/>
          <w:lang w:val="es-ES" w:eastAsia="es-ES"/>
        </w:rPr>
      </w:pPr>
      <w:r w:rsidRPr="00136A86">
        <w:rPr>
          <w:rFonts w:ascii="ITC Avant Garde" w:eastAsia="ITC Avant Garde" w:hAnsi="ITC Avant Garde" w:cs="ITC Avant Garde"/>
          <w:sz w:val="20"/>
          <w:szCs w:val="20"/>
          <w:lang w:val="es-ES" w:eastAsia="es-ES"/>
        </w:rPr>
        <w:t>De conformidad con lo anterior</w:t>
      </w:r>
      <w:r w:rsidR="00535BEB" w:rsidRPr="00136A86">
        <w:rPr>
          <w:rFonts w:ascii="ITC Avant Garde" w:eastAsia="ITC Avant Garde" w:hAnsi="ITC Avant Garde" w:cs="ITC Avant Garde"/>
          <w:sz w:val="20"/>
          <w:szCs w:val="20"/>
          <w:lang w:val="es-ES" w:eastAsia="es-ES"/>
        </w:rPr>
        <w:t>,</w:t>
      </w:r>
      <w:r w:rsidRPr="00136A86">
        <w:rPr>
          <w:rFonts w:ascii="ITC Avant Garde" w:eastAsia="ITC Avant Garde" w:hAnsi="ITC Avant Garde" w:cs="ITC Avant Garde"/>
          <w:sz w:val="20"/>
          <w:szCs w:val="20"/>
          <w:lang w:val="es-ES" w:eastAsia="es-ES"/>
        </w:rPr>
        <w:t xml:space="preserve"> se considera que la oferta programática que pretende </w:t>
      </w:r>
      <w:proofErr w:type="spellStart"/>
      <w:r w:rsidRPr="00136A86">
        <w:rPr>
          <w:rFonts w:ascii="ITC Avant Garde" w:eastAsia="ITC Avant Garde" w:hAnsi="ITC Avant Garde" w:cs="ITC Avant Garde"/>
          <w:sz w:val="20"/>
          <w:szCs w:val="20"/>
          <w:lang w:val="es-ES" w:eastAsia="es-ES"/>
        </w:rPr>
        <w:t>multiprogramar</w:t>
      </w:r>
      <w:proofErr w:type="spellEnd"/>
      <w:r w:rsidR="00535BEB" w:rsidRPr="00136A86">
        <w:rPr>
          <w:rFonts w:ascii="ITC Avant Garde" w:eastAsia="ITC Avant Garde" w:hAnsi="ITC Avant Garde" w:cs="ITC Avant Garde"/>
          <w:sz w:val="20"/>
          <w:szCs w:val="20"/>
          <w:lang w:val="es-ES" w:eastAsia="es-ES"/>
        </w:rPr>
        <w:t>,</w:t>
      </w:r>
      <w:r w:rsidRPr="00136A86">
        <w:rPr>
          <w:rFonts w:ascii="ITC Avant Garde" w:eastAsia="ITC Avant Garde" w:hAnsi="ITC Avant Garde" w:cs="ITC Avant Garde"/>
          <w:sz w:val="20"/>
          <w:szCs w:val="20"/>
          <w:lang w:val="es-ES" w:eastAsia="es-ES"/>
        </w:rPr>
        <w:t xml:space="preserve"> a través de los canales 4.2 y 4.3, podría tener como efecto abona</w:t>
      </w:r>
      <w:r w:rsidR="0060418E" w:rsidRPr="00136A86">
        <w:rPr>
          <w:rFonts w:ascii="ITC Avant Garde" w:eastAsia="ITC Avant Garde" w:hAnsi="ITC Avant Garde" w:cs="ITC Avant Garde"/>
          <w:sz w:val="20"/>
          <w:szCs w:val="20"/>
          <w:lang w:val="es-ES" w:eastAsia="es-ES"/>
        </w:rPr>
        <w:t>r</w:t>
      </w:r>
      <w:r w:rsidRPr="00136A86">
        <w:rPr>
          <w:rFonts w:ascii="ITC Avant Garde" w:eastAsia="ITC Avant Garde" w:hAnsi="ITC Avant Garde" w:cs="ITC Avant Garde"/>
          <w:sz w:val="20"/>
          <w:szCs w:val="20"/>
          <w:lang w:val="es-ES" w:eastAsia="es-ES"/>
        </w:rPr>
        <w:t xml:space="preserve"> a la diversidad </w:t>
      </w:r>
      <w:r w:rsidR="00FB6E34" w:rsidRPr="00136A86">
        <w:rPr>
          <w:rFonts w:ascii="ITC Avant Garde" w:eastAsia="ITC Avant Garde" w:hAnsi="ITC Avant Garde" w:cs="ITC Avant Garde"/>
          <w:sz w:val="20"/>
          <w:szCs w:val="20"/>
          <w:lang w:val="es-ES" w:eastAsia="es-ES"/>
        </w:rPr>
        <w:t xml:space="preserve">y oferta programática, </w:t>
      </w:r>
      <w:r w:rsidRPr="00136A86">
        <w:rPr>
          <w:rFonts w:ascii="ITC Avant Garde" w:eastAsia="ITC Avant Garde" w:hAnsi="ITC Avant Garde" w:cs="ITC Avant Garde"/>
          <w:sz w:val="20"/>
          <w:szCs w:val="20"/>
          <w:lang w:val="es-ES" w:eastAsia="es-ES"/>
        </w:rPr>
        <w:t>pues aun cuando</w:t>
      </w:r>
      <w:r w:rsidR="0060418E" w:rsidRPr="00136A86">
        <w:rPr>
          <w:rFonts w:ascii="ITC Avant Garde" w:eastAsia="ITC Avant Garde" w:hAnsi="ITC Avant Garde" w:cs="ITC Avant Garde"/>
          <w:sz w:val="20"/>
          <w:szCs w:val="20"/>
          <w:lang w:val="es-ES" w:eastAsia="es-ES"/>
        </w:rPr>
        <w:t xml:space="preserve"> se transmitirá</w:t>
      </w:r>
      <w:r w:rsidRPr="00136A86">
        <w:rPr>
          <w:rFonts w:ascii="ITC Avant Garde" w:eastAsia="ITC Avant Garde" w:hAnsi="ITC Avant Garde" w:cs="ITC Avant Garde"/>
          <w:sz w:val="20"/>
          <w:szCs w:val="20"/>
          <w:lang w:val="es-ES" w:eastAsia="es-ES"/>
        </w:rPr>
        <w:t xml:space="preserve"> contenido de la señal del canal de programación 4.1, con un retraso de 1 y 2 horas respectivamente,</w:t>
      </w:r>
      <w:r w:rsidR="0060418E" w:rsidRPr="00136A86">
        <w:rPr>
          <w:rFonts w:ascii="ITC Avant Garde" w:eastAsia="ITC Avant Garde" w:hAnsi="ITC Avant Garde" w:cs="ITC Avant Garde"/>
          <w:sz w:val="20"/>
          <w:szCs w:val="20"/>
          <w:lang w:val="es-ES" w:eastAsia="es-ES"/>
        </w:rPr>
        <w:t xml:space="preserve"> ambos </w:t>
      </w:r>
      <w:r w:rsidR="007724DB" w:rsidRPr="00136A86">
        <w:rPr>
          <w:rFonts w:ascii="ITC Avant Garde" w:eastAsia="ITC Avant Garde" w:hAnsi="ITC Avant Garde" w:cs="ITC Avant Garde"/>
          <w:sz w:val="20"/>
          <w:szCs w:val="20"/>
          <w:lang w:val="es-ES" w:eastAsia="es-ES"/>
        </w:rPr>
        <w:t>serán</w:t>
      </w:r>
      <w:r w:rsidRPr="00136A86">
        <w:rPr>
          <w:rFonts w:ascii="ITC Avant Garde" w:eastAsia="ITC Avant Garde" w:hAnsi="ITC Avant Garde" w:cs="ITC Avant Garde"/>
          <w:sz w:val="20"/>
          <w:szCs w:val="20"/>
          <w:lang w:val="es-ES" w:eastAsia="es-ES"/>
        </w:rPr>
        <w:t xml:space="preserve"> mezclad</w:t>
      </w:r>
      <w:r w:rsidR="007724DB" w:rsidRPr="00136A86">
        <w:rPr>
          <w:rFonts w:ascii="ITC Avant Garde" w:eastAsia="ITC Avant Garde" w:hAnsi="ITC Avant Garde" w:cs="ITC Avant Garde"/>
          <w:sz w:val="20"/>
          <w:szCs w:val="20"/>
          <w:lang w:val="es-ES" w:eastAsia="es-ES"/>
        </w:rPr>
        <w:t>os</w:t>
      </w:r>
      <w:r w:rsidRPr="00136A86">
        <w:rPr>
          <w:rFonts w:ascii="ITC Avant Garde" w:eastAsia="ITC Avant Garde" w:hAnsi="ITC Avant Garde" w:cs="ITC Avant Garde"/>
          <w:sz w:val="20"/>
          <w:szCs w:val="20"/>
          <w:lang w:val="es-ES" w:eastAsia="es-ES"/>
        </w:rPr>
        <w:t xml:space="preserve"> con programación</w:t>
      </w:r>
      <w:r w:rsidR="00445AF0" w:rsidRPr="00136A86">
        <w:rPr>
          <w:rFonts w:ascii="ITC Avant Garde" w:eastAsia="ITC Avant Garde" w:hAnsi="ITC Avant Garde" w:cs="ITC Avant Garde"/>
          <w:sz w:val="20"/>
          <w:szCs w:val="20"/>
          <w:lang w:val="es-ES" w:eastAsia="es-ES"/>
        </w:rPr>
        <w:t xml:space="preserve"> diferente a la actual</w:t>
      </w:r>
      <w:r w:rsidR="00E63936" w:rsidRPr="00136A86">
        <w:rPr>
          <w:rFonts w:ascii="ITC Avant Garde" w:eastAsia="ITC Avant Garde" w:hAnsi="ITC Avant Garde" w:cs="ITC Avant Garde"/>
          <w:sz w:val="20"/>
          <w:szCs w:val="20"/>
          <w:lang w:val="es-ES" w:eastAsia="es-ES"/>
        </w:rPr>
        <w:t xml:space="preserve">, </w:t>
      </w:r>
      <w:r w:rsidR="00445AF0" w:rsidRPr="00136A86">
        <w:rPr>
          <w:rFonts w:ascii="ITC Avant Garde" w:eastAsia="ITC Avant Garde" w:hAnsi="ITC Avant Garde" w:cs="ITC Avant Garde"/>
          <w:sz w:val="20"/>
          <w:szCs w:val="20"/>
          <w:lang w:val="es-ES" w:eastAsia="es-ES"/>
        </w:rPr>
        <w:t>y serán transmitidos en horarios de mayor audiencia</w:t>
      </w:r>
      <w:r w:rsidRPr="00136A86">
        <w:rPr>
          <w:rFonts w:ascii="ITC Avant Garde" w:eastAsia="ITC Avant Garde" w:hAnsi="ITC Avant Garde" w:cs="ITC Avant Garde"/>
          <w:sz w:val="20"/>
          <w:szCs w:val="20"/>
          <w:lang w:val="es-ES" w:eastAsia="es-ES"/>
        </w:rPr>
        <w:t>, lo cual constituye un contenido nuevo en la localidad de referencia.</w:t>
      </w:r>
    </w:p>
    <w:p w14:paraId="46F5E376" w14:textId="12046D55" w:rsidR="00393C0A" w:rsidRPr="00136A86" w:rsidRDefault="00393C0A" w:rsidP="00136A86">
      <w:pPr>
        <w:pStyle w:val="Prrafodelista"/>
        <w:numPr>
          <w:ilvl w:val="0"/>
          <w:numId w:val="21"/>
        </w:numPr>
        <w:spacing w:before="240" w:after="240"/>
        <w:ind w:left="1134"/>
        <w:jc w:val="both"/>
        <w:rPr>
          <w:rFonts w:ascii="ITC Avant Garde" w:hAnsi="ITC Avant Garde"/>
          <w:bCs/>
          <w:sz w:val="20"/>
        </w:rPr>
      </w:pPr>
      <w:r w:rsidRPr="00136A86">
        <w:rPr>
          <w:rFonts w:ascii="ITC Avant Garde" w:hAnsi="ITC Avant Garde"/>
          <w:b/>
          <w:bCs/>
          <w:sz w:val="20"/>
        </w:rPr>
        <w:t xml:space="preserve">Fracción III, </w:t>
      </w:r>
      <w:r w:rsidR="006C7225" w:rsidRPr="00136A86">
        <w:rPr>
          <w:rFonts w:ascii="ITC Avant Garde" w:hAnsi="ITC Avant Garde"/>
          <w:b/>
          <w:bCs/>
          <w:sz w:val="20"/>
        </w:rPr>
        <w:t>c</w:t>
      </w:r>
      <w:r w:rsidRPr="00136A86">
        <w:rPr>
          <w:rFonts w:ascii="ITC Avant Garde" w:hAnsi="ITC Avant Garde"/>
          <w:b/>
          <w:bCs/>
          <w:sz w:val="20"/>
        </w:rPr>
        <w:t>alidad técnica de transmisión.-</w:t>
      </w:r>
      <w:r w:rsidRPr="00136A86">
        <w:rPr>
          <w:rFonts w:ascii="ITC Avant Garde" w:hAnsi="ITC Avant Garde"/>
          <w:bCs/>
          <w:sz w:val="20"/>
        </w:rPr>
        <w:t xml:space="preserve"> El </w:t>
      </w:r>
      <w:r w:rsidR="006267BD" w:rsidRPr="00136A86">
        <w:rPr>
          <w:rFonts w:ascii="ITC Avant Garde" w:hAnsi="ITC Avant Garde" w:cs="Calibri"/>
          <w:sz w:val="20"/>
        </w:rPr>
        <w:t>Concesionario</w:t>
      </w:r>
      <w:r w:rsidR="00E34C3D" w:rsidRPr="00136A86">
        <w:rPr>
          <w:rFonts w:ascii="ITC Avant Garde" w:hAnsi="ITC Avant Garde"/>
          <w:bCs/>
          <w:sz w:val="20"/>
        </w:rPr>
        <w:t xml:space="preserve">, </w:t>
      </w:r>
      <w:r w:rsidR="00E34C3D" w:rsidRPr="00136A86">
        <w:rPr>
          <w:rFonts w:ascii="ITC Avant Garde" w:eastAsia="ITC Avant Garde" w:hAnsi="ITC Avant Garde" w:cs="ITC Avant Garde"/>
          <w:sz w:val="20"/>
        </w:rPr>
        <w:t>con relación a la calidad técnica de los canales de programación (calidad de video HDTV o SDTV, tasa de transferencia y estándar de compresión), establece lo siguiente:</w:t>
      </w:r>
    </w:p>
    <w:tbl>
      <w:tblPr>
        <w:tblStyle w:val="Tablaconcuadrcula"/>
        <w:tblW w:w="0" w:type="auto"/>
        <w:tblInd w:w="1134" w:type="dxa"/>
        <w:tblLook w:val="04A0" w:firstRow="1" w:lastRow="0" w:firstColumn="1" w:lastColumn="0" w:noHBand="0" w:noVBand="1"/>
        <w:tblCaption w:val="Calidad técnica de transmisión"/>
        <w:tblDescription w:val="En una tabla de 4 columnas se proporciona información de los canales de programación."/>
      </w:tblPr>
      <w:tblGrid>
        <w:gridCol w:w="1924"/>
        <w:gridCol w:w="1924"/>
        <w:gridCol w:w="1923"/>
        <w:gridCol w:w="1923"/>
      </w:tblGrid>
      <w:tr w:rsidR="00816B91" w:rsidRPr="00136A86" w14:paraId="535C7997" w14:textId="77777777" w:rsidTr="00816B91">
        <w:trPr>
          <w:tblHeader/>
        </w:trPr>
        <w:tc>
          <w:tcPr>
            <w:tcW w:w="1924" w:type="dxa"/>
            <w:shd w:val="clear" w:color="auto" w:fill="D9D9D9" w:themeFill="background1" w:themeFillShade="D9"/>
          </w:tcPr>
          <w:p w14:paraId="1962D543" w14:textId="62AA3922" w:rsidR="00816B91" w:rsidRPr="00136A86" w:rsidRDefault="00816B91" w:rsidP="00136A86">
            <w:pPr>
              <w:pStyle w:val="Prrafodelista"/>
              <w:ind w:left="0"/>
              <w:jc w:val="center"/>
              <w:rPr>
                <w:rFonts w:ascii="ITC Avant Garde" w:hAnsi="ITC Avant Garde"/>
                <w:bCs/>
                <w:sz w:val="20"/>
              </w:rPr>
            </w:pPr>
            <w:r w:rsidRPr="00136A86">
              <w:rPr>
                <w:rFonts w:ascii="ITC Avant Garde" w:eastAsia="ITC Avant Garde" w:hAnsi="ITC Avant Garde" w:cs="ITC Avant Garde"/>
                <w:b/>
                <w:sz w:val="20"/>
                <w:lang w:val="es-ES_tradnl" w:eastAsia="es-ES_tradnl"/>
              </w:rPr>
              <w:t>Canal de Programación</w:t>
            </w:r>
          </w:p>
        </w:tc>
        <w:tc>
          <w:tcPr>
            <w:tcW w:w="1924" w:type="dxa"/>
            <w:shd w:val="clear" w:color="auto" w:fill="D9D9D9" w:themeFill="background1" w:themeFillShade="D9"/>
          </w:tcPr>
          <w:p w14:paraId="7F9C3AE9" w14:textId="375EBAF9" w:rsidR="00816B91" w:rsidRPr="00136A86" w:rsidRDefault="00816B91" w:rsidP="00136A86">
            <w:pPr>
              <w:pStyle w:val="Prrafodelista"/>
              <w:ind w:left="0"/>
              <w:jc w:val="center"/>
              <w:rPr>
                <w:rFonts w:ascii="ITC Avant Garde" w:hAnsi="ITC Avant Garde"/>
                <w:bCs/>
                <w:sz w:val="20"/>
              </w:rPr>
            </w:pPr>
            <w:r w:rsidRPr="00136A86">
              <w:rPr>
                <w:rFonts w:ascii="ITC Avant Garde" w:eastAsia="ITC Avant Garde" w:hAnsi="ITC Avant Garde" w:cs="ITC Avant Garde"/>
                <w:b/>
                <w:sz w:val="20"/>
                <w:lang w:val="es-ES_tradnl" w:eastAsia="es-ES_tradnl"/>
              </w:rPr>
              <w:t>Calidad de video</w:t>
            </w:r>
          </w:p>
        </w:tc>
        <w:tc>
          <w:tcPr>
            <w:tcW w:w="1923" w:type="dxa"/>
            <w:shd w:val="clear" w:color="auto" w:fill="D9D9D9" w:themeFill="background1" w:themeFillShade="D9"/>
          </w:tcPr>
          <w:p w14:paraId="278CF91A" w14:textId="4837B255" w:rsidR="00816B91" w:rsidRPr="00136A86" w:rsidRDefault="00816B91" w:rsidP="00136A86">
            <w:pPr>
              <w:pStyle w:val="Prrafodelista"/>
              <w:ind w:left="0"/>
              <w:jc w:val="center"/>
              <w:rPr>
                <w:rFonts w:ascii="ITC Avant Garde" w:hAnsi="ITC Avant Garde"/>
                <w:bCs/>
                <w:sz w:val="20"/>
              </w:rPr>
            </w:pPr>
            <w:r w:rsidRPr="00136A86">
              <w:rPr>
                <w:rFonts w:ascii="ITC Avant Garde" w:eastAsia="ITC Avant Garde" w:hAnsi="ITC Avant Garde" w:cs="ITC Avant Garde"/>
                <w:b/>
                <w:sz w:val="20"/>
                <w:lang w:val="es-ES_tradnl" w:eastAsia="es-ES_tradnl"/>
              </w:rPr>
              <w:t>Tasa de transferencia (Mbps)</w:t>
            </w:r>
          </w:p>
        </w:tc>
        <w:tc>
          <w:tcPr>
            <w:tcW w:w="1923" w:type="dxa"/>
            <w:shd w:val="clear" w:color="auto" w:fill="D9D9D9" w:themeFill="background1" w:themeFillShade="D9"/>
          </w:tcPr>
          <w:p w14:paraId="663D290B" w14:textId="1BC1327C" w:rsidR="00816B91" w:rsidRPr="00136A86" w:rsidRDefault="00816B91" w:rsidP="00136A86">
            <w:pPr>
              <w:pStyle w:val="Prrafodelista"/>
              <w:ind w:left="0"/>
              <w:jc w:val="center"/>
              <w:rPr>
                <w:rFonts w:ascii="ITC Avant Garde" w:hAnsi="ITC Avant Garde"/>
                <w:bCs/>
                <w:sz w:val="20"/>
              </w:rPr>
            </w:pPr>
            <w:r w:rsidRPr="00136A86">
              <w:rPr>
                <w:rFonts w:ascii="ITC Avant Garde" w:eastAsia="ITC Avant Garde" w:hAnsi="ITC Avant Garde" w:cs="ITC Avant Garde"/>
                <w:b/>
                <w:sz w:val="20"/>
                <w:lang w:val="es-ES_tradnl" w:eastAsia="es-ES_tradnl"/>
              </w:rPr>
              <w:t>Estándar de compresión</w:t>
            </w:r>
          </w:p>
        </w:tc>
      </w:tr>
      <w:tr w:rsidR="00816B91" w:rsidRPr="00136A86" w14:paraId="1A0CDC35" w14:textId="77777777" w:rsidTr="00816B91">
        <w:trPr>
          <w:tblHeader/>
        </w:trPr>
        <w:tc>
          <w:tcPr>
            <w:tcW w:w="1924" w:type="dxa"/>
            <w:vAlign w:val="center"/>
          </w:tcPr>
          <w:p w14:paraId="1DB17398" w14:textId="2ECE8BFE" w:rsidR="00816B91" w:rsidRPr="00136A86" w:rsidRDefault="00816B91" w:rsidP="00136A86">
            <w:pPr>
              <w:pStyle w:val="Prrafodelista"/>
              <w:ind w:left="0"/>
              <w:jc w:val="center"/>
              <w:rPr>
                <w:rFonts w:ascii="ITC Avant Garde" w:hAnsi="ITC Avant Garde"/>
                <w:bCs/>
                <w:sz w:val="20"/>
              </w:rPr>
            </w:pPr>
            <w:r w:rsidRPr="00136A86">
              <w:rPr>
                <w:rFonts w:ascii="ITC Avant Garde" w:hAnsi="ITC Avant Garde"/>
                <w:bCs/>
                <w:noProof/>
                <w:sz w:val="20"/>
                <w:lang w:eastAsia="es-MX"/>
              </w:rPr>
              <w:t>Tv4</w:t>
            </w:r>
          </w:p>
        </w:tc>
        <w:tc>
          <w:tcPr>
            <w:tcW w:w="1924" w:type="dxa"/>
            <w:vAlign w:val="center"/>
          </w:tcPr>
          <w:p w14:paraId="3BAC4A9D" w14:textId="44DD666A" w:rsidR="00816B91" w:rsidRPr="00136A86" w:rsidRDefault="00816B91" w:rsidP="00136A86">
            <w:pPr>
              <w:pStyle w:val="Prrafodelista"/>
              <w:ind w:left="0"/>
              <w:jc w:val="center"/>
              <w:rPr>
                <w:rFonts w:ascii="ITC Avant Garde" w:hAnsi="ITC Avant Garde"/>
                <w:bCs/>
                <w:sz w:val="20"/>
              </w:rPr>
            </w:pPr>
            <w:r w:rsidRPr="00136A86">
              <w:rPr>
                <w:rFonts w:ascii="ITC Avant Garde" w:hAnsi="ITC Avant Garde"/>
                <w:bCs/>
                <w:sz w:val="20"/>
              </w:rPr>
              <w:t>HD</w:t>
            </w:r>
          </w:p>
        </w:tc>
        <w:tc>
          <w:tcPr>
            <w:tcW w:w="1923" w:type="dxa"/>
            <w:vAlign w:val="center"/>
          </w:tcPr>
          <w:p w14:paraId="5BB72BF2" w14:textId="7CAED3DC" w:rsidR="00816B91" w:rsidRPr="00136A86" w:rsidRDefault="00816B91" w:rsidP="00136A86">
            <w:pPr>
              <w:pStyle w:val="Prrafodelista"/>
              <w:ind w:left="0"/>
              <w:jc w:val="center"/>
              <w:rPr>
                <w:rFonts w:ascii="ITC Avant Garde" w:hAnsi="ITC Avant Garde"/>
                <w:bCs/>
                <w:sz w:val="20"/>
              </w:rPr>
            </w:pPr>
            <w:r w:rsidRPr="00136A86">
              <w:rPr>
                <w:rFonts w:ascii="ITC Avant Garde" w:hAnsi="ITC Avant Garde"/>
                <w:bCs/>
                <w:sz w:val="20"/>
              </w:rPr>
              <w:t>11.0</w:t>
            </w:r>
          </w:p>
        </w:tc>
        <w:tc>
          <w:tcPr>
            <w:tcW w:w="1923" w:type="dxa"/>
            <w:vAlign w:val="center"/>
          </w:tcPr>
          <w:p w14:paraId="1D1DC49F" w14:textId="5A029994" w:rsidR="00816B91" w:rsidRPr="00136A86" w:rsidRDefault="00816B91" w:rsidP="00136A86">
            <w:pPr>
              <w:pStyle w:val="Prrafodelista"/>
              <w:ind w:left="0"/>
              <w:jc w:val="center"/>
              <w:rPr>
                <w:rFonts w:ascii="ITC Avant Garde" w:hAnsi="ITC Avant Garde"/>
                <w:bCs/>
                <w:sz w:val="20"/>
              </w:rPr>
            </w:pPr>
            <w:r w:rsidRPr="00136A86">
              <w:rPr>
                <w:rFonts w:ascii="ITC Avant Garde" w:eastAsia="ITC Avant Garde" w:hAnsi="ITC Avant Garde" w:cs="ITC Avant Garde"/>
                <w:sz w:val="20"/>
                <w:lang w:val="es-ES_tradnl" w:eastAsia="es-ES_tradnl"/>
              </w:rPr>
              <w:t>MPEG-2</w:t>
            </w:r>
          </w:p>
        </w:tc>
      </w:tr>
      <w:tr w:rsidR="00816B91" w:rsidRPr="00136A86" w14:paraId="73258133" w14:textId="77777777" w:rsidTr="00816B91">
        <w:trPr>
          <w:tblHeader/>
        </w:trPr>
        <w:tc>
          <w:tcPr>
            <w:tcW w:w="1924" w:type="dxa"/>
            <w:vAlign w:val="center"/>
          </w:tcPr>
          <w:p w14:paraId="7A68ABED" w14:textId="30CAA9F1" w:rsidR="00816B91" w:rsidRPr="00136A86" w:rsidRDefault="00816B91" w:rsidP="00136A86">
            <w:pPr>
              <w:pStyle w:val="Prrafodelista"/>
              <w:ind w:left="0"/>
              <w:jc w:val="center"/>
              <w:rPr>
                <w:rFonts w:ascii="ITC Avant Garde" w:hAnsi="ITC Avant Garde"/>
                <w:bCs/>
                <w:sz w:val="20"/>
              </w:rPr>
            </w:pPr>
            <w:r w:rsidRPr="00136A86">
              <w:rPr>
                <w:rFonts w:ascii="ITC Avant Garde" w:hAnsi="ITC Avant Garde"/>
                <w:bCs/>
                <w:noProof/>
                <w:sz w:val="20"/>
                <w:lang w:eastAsia="es-MX"/>
              </w:rPr>
              <w:t>Tv4 MEDIA</w:t>
            </w:r>
          </w:p>
        </w:tc>
        <w:tc>
          <w:tcPr>
            <w:tcW w:w="1924" w:type="dxa"/>
            <w:vAlign w:val="center"/>
          </w:tcPr>
          <w:p w14:paraId="1C9898AA" w14:textId="69E660F5" w:rsidR="00816B91" w:rsidRPr="00136A86" w:rsidRDefault="00816B91" w:rsidP="00136A86">
            <w:pPr>
              <w:pStyle w:val="Prrafodelista"/>
              <w:ind w:left="0"/>
              <w:jc w:val="center"/>
              <w:rPr>
                <w:rFonts w:ascii="ITC Avant Garde" w:hAnsi="ITC Avant Garde"/>
                <w:bCs/>
                <w:sz w:val="20"/>
              </w:rPr>
            </w:pPr>
            <w:r w:rsidRPr="00136A86">
              <w:rPr>
                <w:rFonts w:ascii="ITC Avant Garde" w:hAnsi="ITC Avant Garde"/>
                <w:bCs/>
                <w:sz w:val="20"/>
              </w:rPr>
              <w:t>SD</w:t>
            </w:r>
          </w:p>
        </w:tc>
        <w:tc>
          <w:tcPr>
            <w:tcW w:w="1923" w:type="dxa"/>
            <w:vAlign w:val="center"/>
          </w:tcPr>
          <w:p w14:paraId="25256516" w14:textId="4622921C" w:rsidR="00816B91" w:rsidRPr="00136A86" w:rsidRDefault="00816B91" w:rsidP="00136A86">
            <w:pPr>
              <w:pStyle w:val="Prrafodelista"/>
              <w:ind w:left="0"/>
              <w:jc w:val="center"/>
              <w:rPr>
                <w:rFonts w:ascii="ITC Avant Garde" w:hAnsi="ITC Avant Garde"/>
                <w:bCs/>
                <w:sz w:val="20"/>
              </w:rPr>
            </w:pPr>
            <w:r w:rsidRPr="00136A86">
              <w:rPr>
                <w:rFonts w:ascii="ITC Avant Garde" w:hAnsi="ITC Avant Garde"/>
                <w:bCs/>
                <w:sz w:val="20"/>
              </w:rPr>
              <w:t>4.0</w:t>
            </w:r>
          </w:p>
        </w:tc>
        <w:tc>
          <w:tcPr>
            <w:tcW w:w="1923" w:type="dxa"/>
            <w:vAlign w:val="center"/>
          </w:tcPr>
          <w:p w14:paraId="26A3C0BB" w14:textId="374C26B9" w:rsidR="00816B91" w:rsidRPr="00136A86" w:rsidRDefault="00816B91" w:rsidP="00136A86">
            <w:pPr>
              <w:pStyle w:val="Prrafodelista"/>
              <w:ind w:left="0"/>
              <w:jc w:val="center"/>
              <w:rPr>
                <w:rFonts w:ascii="ITC Avant Garde" w:hAnsi="ITC Avant Garde"/>
                <w:bCs/>
                <w:sz w:val="20"/>
              </w:rPr>
            </w:pPr>
            <w:r w:rsidRPr="00136A86">
              <w:rPr>
                <w:rFonts w:ascii="ITC Avant Garde" w:eastAsia="ITC Avant Garde" w:hAnsi="ITC Avant Garde" w:cs="ITC Avant Garde"/>
                <w:sz w:val="20"/>
                <w:lang w:val="es-ES_tradnl" w:eastAsia="es-ES_tradnl"/>
              </w:rPr>
              <w:t>MPEG-2</w:t>
            </w:r>
          </w:p>
        </w:tc>
      </w:tr>
      <w:tr w:rsidR="00816B91" w:rsidRPr="00136A86" w14:paraId="1C70121A" w14:textId="77777777" w:rsidTr="00816B91">
        <w:trPr>
          <w:tblHeader/>
        </w:trPr>
        <w:tc>
          <w:tcPr>
            <w:tcW w:w="1924" w:type="dxa"/>
            <w:vAlign w:val="center"/>
          </w:tcPr>
          <w:p w14:paraId="00DA755F" w14:textId="7F7645EB" w:rsidR="00816B91" w:rsidRPr="00136A86" w:rsidRDefault="00816B91" w:rsidP="00136A86">
            <w:pPr>
              <w:pStyle w:val="Prrafodelista"/>
              <w:ind w:left="0"/>
              <w:jc w:val="center"/>
              <w:rPr>
                <w:rFonts w:ascii="ITC Avant Garde" w:hAnsi="ITC Avant Garde"/>
                <w:bCs/>
                <w:sz w:val="20"/>
              </w:rPr>
            </w:pPr>
            <w:r w:rsidRPr="00136A86">
              <w:rPr>
                <w:rFonts w:ascii="ITC Avant Garde" w:hAnsi="ITC Avant Garde"/>
                <w:bCs/>
                <w:noProof/>
                <w:sz w:val="20"/>
                <w:lang w:eastAsia="es-MX"/>
              </w:rPr>
              <w:t>Tv4 EXPRESA</w:t>
            </w:r>
          </w:p>
        </w:tc>
        <w:tc>
          <w:tcPr>
            <w:tcW w:w="1924" w:type="dxa"/>
            <w:vAlign w:val="center"/>
          </w:tcPr>
          <w:p w14:paraId="57D56A18" w14:textId="776549D8" w:rsidR="00816B91" w:rsidRPr="00136A86" w:rsidRDefault="00816B91" w:rsidP="00136A86">
            <w:pPr>
              <w:pStyle w:val="Prrafodelista"/>
              <w:ind w:left="0"/>
              <w:jc w:val="center"/>
              <w:rPr>
                <w:rFonts w:ascii="ITC Avant Garde" w:hAnsi="ITC Avant Garde"/>
                <w:bCs/>
                <w:sz w:val="20"/>
              </w:rPr>
            </w:pPr>
            <w:r w:rsidRPr="00136A86">
              <w:rPr>
                <w:rFonts w:ascii="ITC Avant Garde" w:hAnsi="ITC Avant Garde"/>
                <w:bCs/>
                <w:sz w:val="20"/>
              </w:rPr>
              <w:t>SD</w:t>
            </w:r>
          </w:p>
        </w:tc>
        <w:tc>
          <w:tcPr>
            <w:tcW w:w="1923" w:type="dxa"/>
            <w:vAlign w:val="center"/>
          </w:tcPr>
          <w:p w14:paraId="3153F77B" w14:textId="03CEDEE1" w:rsidR="00816B91" w:rsidRPr="00136A86" w:rsidRDefault="00816B91" w:rsidP="00136A86">
            <w:pPr>
              <w:pStyle w:val="Prrafodelista"/>
              <w:ind w:left="0"/>
              <w:jc w:val="center"/>
              <w:rPr>
                <w:rFonts w:ascii="ITC Avant Garde" w:hAnsi="ITC Avant Garde"/>
                <w:bCs/>
                <w:sz w:val="20"/>
              </w:rPr>
            </w:pPr>
            <w:r w:rsidRPr="00136A86">
              <w:rPr>
                <w:rFonts w:ascii="ITC Avant Garde" w:hAnsi="ITC Avant Garde"/>
                <w:bCs/>
                <w:sz w:val="20"/>
              </w:rPr>
              <w:t>4.0</w:t>
            </w:r>
          </w:p>
        </w:tc>
        <w:tc>
          <w:tcPr>
            <w:tcW w:w="1923" w:type="dxa"/>
            <w:vAlign w:val="center"/>
          </w:tcPr>
          <w:p w14:paraId="7D4A0A0A" w14:textId="32491782" w:rsidR="00816B91" w:rsidRPr="00136A86" w:rsidRDefault="00816B91" w:rsidP="00136A86">
            <w:pPr>
              <w:pStyle w:val="Prrafodelista"/>
              <w:ind w:left="0"/>
              <w:jc w:val="center"/>
              <w:rPr>
                <w:rFonts w:ascii="ITC Avant Garde" w:hAnsi="ITC Avant Garde"/>
                <w:bCs/>
                <w:sz w:val="20"/>
              </w:rPr>
            </w:pPr>
            <w:r w:rsidRPr="00136A86">
              <w:rPr>
                <w:rFonts w:ascii="ITC Avant Garde" w:eastAsia="ITC Avant Garde" w:hAnsi="ITC Avant Garde" w:cs="ITC Avant Garde"/>
                <w:sz w:val="20"/>
                <w:lang w:val="es-ES_tradnl" w:eastAsia="es-ES_tradnl"/>
              </w:rPr>
              <w:t>MPEG-2</w:t>
            </w:r>
          </w:p>
        </w:tc>
      </w:tr>
    </w:tbl>
    <w:p w14:paraId="000EB01B" w14:textId="7823DC84" w:rsidR="00393C0A" w:rsidRPr="00136A86" w:rsidRDefault="002C35BA" w:rsidP="00136A86">
      <w:pPr>
        <w:pStyle w:val="Prrafodelista"/>
        <w:numPr>
          <w:ilvl w:val="0"/>
          <w:numId w:val="21"/>
        </w:numPr>
        <w:spacing w:before="240" w:after="240"/>
        <w:ind w:left="1134"/>
        <w:jc w:val="both"/>
        <w:rPr>
          <w:rFonts w:ascii="ITC Avant Garde" w:hAnsi="ITC Avant Garde"/>
          <w:bCs/>
          <w:sz w:val="20"/>
        </w:rPr>
      </w:pPr>
      <w:r w:rsidRPr="00136A86">
        <w:rPr>
          <w:rFonts w:ascii="ITC Avant Garde" w:hAnsi="ITC Avant Garde"/>
          <w:b/>
          <w:bCs/>
          <w:sz w:val="20"/>
        </w:rPr>
        <w:t xml:space="preserve">Fracción IV, </w:t>
      </w:r>
      <w:r w:rsidR="006C7225" w:rsidRPr="00136A86">
        <w:rPr>
          <w:rFonts w:ascii="ITC Avant Garde" w:hAnsi="ITC Avant Garde"/>
          <w:b/>
          <w:bCs/>
          <w:sz w:val="20"/>
        </w:rPr>
        <w:t>i</w:t>
      </w:r>
      <w:r w:rsidR="00393C0A" w:rsidRPr="00136A86">
        <w:rPr>
          <w:rFonts w:ascii="ITC Avant Garde" w:hAnsi="ITC Avant Garde"/>
          <w:b/>
          <w:bCs/>
          <w:sz w:val="20"/>
        </w:rPr>
        <w:t>dentidad del canal de programación.-</w:t>
      </w:r>
      <w:r w:rsidR="00393C0A" w:rsidRPr="00136A86">
        <w:rPr>
          <w:rFonts w:ascii="ITC Avant Garde" w:hAnsi="ITC Avant Garde"/>
          <w:bCs/>
          <w:sz w:val="20"/>
        </w:rPr>
        <w:t xml:space="preserve"> </w:t>
      </w:r>
      <w:r w:rsidR="00545260" w:rsidRPr="00136A86">
        <w:rPr>
          <w:rFonts w:ascii="ITC Avant Garde" w:hAnsi="ITC Avant Garde"/>
          <w:bCs/>
          <w:sz w:val="20"/>
        </w:rPr>
        <w:t xml:space="preserve">El </w:t>
      </w:r>
      <w:r w:rsidR="006267BD" w:rsidRPr="00136A86">
        <w:rPr>
          <w:rFonts w:ascii="ITC Avant Garde" w:hAnsi="ITC Avant Garde"/>
          <w:bCs/>
          <w:sz w:val="20"/>
        </w:rPr>
        <w:t>Concesionario</w:t>
      </w:r>
      <w:r w:rsidR="00393C0A" w:rsidRPr="00136A86">
        <w:rPr>
          <w:rFonts w:ascii="ITC Avant Garde" w:hAnsi="ITC Avant Garde" w:cs="Arial"/>
          <w:kern w:val="1"/>
          <w:sz w:val="20"/>
          <w:lang w:eastAsia="ar-SA"/>
        </w:rPr>
        <w:t xml:space="preserve">, </w:t>
      </w:r>
      <w:r w:rsidR="00393C0A" w:rsidRPr="00136A86">
        <w:rPr>
          <w:rFonts w:ascii="ITC Avant Garde" w:hAnsi="ITC Avant Garde"/>
          <w:bCs/>
          <w:sz w:val="20"/>
        </w:rPr>
        <w:t xml:space="preserve">a través de la información y documentación señalada en </w:t>
      </w:r>
      <w:r w:rsidR="001A10F7" w:rsidRPr="00136A86">
        <w:rPr>
          <w:rFonts w:ascii="ITC Avant Garde" w:hAnsi="ITC Avant Garde"/>
          <w:bCs/>
          <w:sz w:val="20"/>
        </w:rPr>
        <w:t>los</w:t>
      </w:r>
      <w:r w:rsidR="00545260" w:rsidRPr="00136A86">
        <w:rPr>
          <w:rFonts w:ascii="ITC Avant Garde" w:hAnsi="ITC Avant Garde"/>
          <w:bCs/>
          <w:sz w:val="20"/>
        </w:rPr>
        <w:t xml:space="preserve"> Antecedente</w:t>
      </w:r>
      <w:r w:rsidR="001A10F7" w:rsidRPr="00136A86">
        <w:rPr>
          <w:rFonts w:ascii="ITC Avant Garde" w:hAnsi="ITC Avant Garde"/>
          <w:bCs/>
          <w:sz w:val="20"/>
        </w:rPr>
        <w:t>s</w:t>
      </w:r>
      <w:r w:rsidR="00393C0A" w:rsidRPr="00136A86">
        <w:rPr>
          <w:rFonts w:ascii="ITC Avant Garde" w:hAnsi="ITC Avant Garde"/>
          <w:bCs/>
          <w:sz w:val="20"/>
        </w:rPr>
        <w:t xml:space="preserve"> referido</w:t>
      </w:r>
      <w:r w:rsidR="001A10F7" w:rsidRPr="00136A86">
        <w:rPr>
          <w:rFonts w:ascii="ITC Avant Garde" w:hAnsi="ITC Avant Garde"/>
          <w:bCs/>
          <w:sz w:val="20"/>
        </w:rPr>
        <w:t>s</w:t>
      </w:r>
      <w:r w:rsidR="00393C0A" w:rsidRPr="00136A86">
        <w:rPr>
          <w:rFonts w:ascii="ITC Avant Garde" w:hAnsi="ITC Avant Garde"/>
          <w:bCs/>
          <w:sz w:val="20"/>
        </w:rPr>
        <w:t>, indica la identidad de los canales de programación solicitados, a saber:</w:t>
      </w:r>
    </w:p>
    <w:tbl>
      <w:tblPr>
        <w:tblStyle w:val="Tablaconcuadrcula"/>
        <w:tblW w:w="3715" w:type="pct"/>
        <w:tblInd w:w="1696" w:type="dxa"/>
        <w:tblLook w:val="04A0" w:firstRow="1" w:lastRow="0" w:firstColumn="1" w:lastColumn="0" w:noHBand="0" w:noVBand="1"/>
        <w:tblCaption w:val="Identidad del canal de programación"/>
        <w:tblDescription w:val="En una tabla de 3 columnas se proporciona la identidad de los canales solicitados."/>
      </w:tblPr>
      <w:tblGrid>
        <w:gridCol w:w="2481"/>
        <w:gridCol w:w="1802"/>
        <w:gridCol w:w="2276"/>
      </w:tblGrid>
      <w:tr w:rsidR="00FB169C" w:rsidRPr="00136A86" w14:paraId="449251F3" w14:textId="77777777" w:rsidTr="00816B91">
        <w:trPr>
          <w:tblHeader/>
        </w:trPr>
        <w:tc>
          <w:tcPr>
            <w:tcW w:w="1891" w:type="pct"/>
            <w:tcBorders>
              <w:bottom w:val="single" w:sz="4" w:space="0" w:color="auto"/>
            </w:tcBorders>
            <w:shd w:val="clear" w:color="auto" w:fill="D9D9D9" w:themeFill="background1" w:themeFillShade="D9"/>
          </w:tcPr>
          <w:p w14:paraId="2189237A" w14:textId="687B5FC4" w:rsidR="00FB169C" w:rsidRPr="00136A86" w:rsidRDefault="00FB169C" w:rsidP="00136A86">
            <w:pPr>
              <w:pStyle w:val="Prrafodelista"/>
              <w:ind w:left="0"/>
              <w:jc w:val="center"/>
              <w:rPr>
                <w:rFonts w:ascii="ITC Avant Garde" w:hAnsi="ITC Avant Garde"/>
                <w:b/>
                <w:bCs/>
                <w:sz w:val="20"/>
              </w:rPr>
            </w:pPr>
            <w:r w:rsidRPr="00136A86">
              <w:rPr>
                <w:rFonts w:ascii="ITC Avant Garde" w:eastAsia="ITC Avant Garde" w:hAnsi="ITC Avant Garde" w:cs="ITC Avant Garde"/>
                <w:b/>
                <w:sz w:val="20"/>
                <w:lang w:val="es-ES_tradnl" w:eastAsia="es-ES_tradnl"/>
              </w:rPr>
              <w:lastRenderedPageBreak/>
              <w:t>Canal Virtual</w:t>
            </w:r>
          </w:p>
        </w:tc>
        <w:tc>
          <w:tcPr>
            <w:tcW w:w="1374" w:type="pct"/>
            <w:tcBorders>
              <w:bottom w:val="single" w:sz="4" w:space="0" w:color="auto"/>
            </w:tcBorders>
            <w:shd w:val="clear" w:color="auto" w:fill="D9D9D9" w:themeFill="background1" w:themeFillShade="D9"/>
          </w:tcPr>
          <w:p w14:paraId="2522CADA" w14:textId="77777777" w:rsidR="00FB169C" w:rsidRPr="00136A86" w:rsidRDefault="00FB169C" w:rsidP="00136A86">
            <w:pPr>
              <w:pStyle w:val="Prrafodelista"/>
              <w:ind w:left="0"/>
              <w:jc w:val="center"/>
              <w:rPr>
                <w:rFonts w:ascii="ITC Avant Garde" w:hAnsi="ITC Avant Garde"/>
                <w:b/>
                <w:bCs/>
                <w:sz w:val="20"/>
              </w:rPr>
            </w:pPr>
            <w:r w:rsidRPr="00136A86">
              <w:rPr>
                <w:rFonts w:ascii="ITC Avant Garde" w:hAnsi="ITC Avant Garde"/>
                <w:b/>
                <w:bCs/>
                <w:sz w:val="20"/>
              </w:rPr>
              <w:t>Canal de Programación</w:t>
            </w:r>
          </w:p>
        </w:tc>
        <w:tc>
          <w:tcPr>
            <w:tcW w:w="1735" w:type="pct"/>
            <w:tcBorders>
              <w:bottom w:val="single" w:sz="4" w:space="0" w:color="auto"/>
            </w:tcBorders>
            <w:shd w:val="clear" w:color="auto" w:fill="D9D9D9" w:themeFill="background1" w:themeFillShade="D9"/>
          </w:tcPr>
          <w:p w14:paraId="42CCC445" w14:textId="77777777" w:rsidR="00FB169C" w:rsidRPr="00136A86" w:rsidRDefault="00FB169C" w:rsidP="00136A86">
            <w:pPr>
              <w:pStyle w:val="Prrafodelista"/>
              <w:ind w:left="0"/>
              <w:jc w:val="center"/>
              <w:rPr>
                <w:rFonts w:ascii="ITC Avant Garde" w:hAnsi="ITC Avant Garde"/>
                <w:b/>
                <w:bCs/>
                <w:sz w:val="20"/>
              </w:rPr>
            </w:pPr>
            <w:r w:rsidRPr="00136A86">
              <w:rPr>
                <w:rFonts w:ascii="ITC Avant Garde" w:hAnsi="ITC Avant Garde"/>
                <w:b/>
                <w:bCs/>
                <w:sz w:val="20"/>
              </w:rPr>
              <w:t>Logotipo</w:t>
            </w:r>
          </w:p>
        </w:tc>
      </w:tr>
      <w:tr w:rsidR="00EF6825" w:rsidRPr="00136A86" w14:paraId="5ABB3DB8" w14:textId="77777777" w:rsidTr="000F4867">
        <w:trPr>
          <w:tblHeader/>
        </w:trPr>
        <w:tc>
          <w:tcPr>
            <w:tcW w:w="1891" w:type="pct"/>
            <w:tcBorders>
              <w:top w:val="single" w:sz="4" w:space="0" w:color="auto"/>
              <w:left w:val="single" w:sz="4" w:space="0" w:color="auto"/>
              <w:bottom w:val="single" w:sz="4" w:space="0" w:color="auto"/>
              <w:right w:val="single" w:sz="4" w:space="0" w:color="auto"/>
            </w:tcBorders>
            <w:vAlign w:val="center"/>
          </w:tcPr>
          <w:p w14:paraId="217B74B6" w14:textId="58D8E22C" w:rsidR="00EF6825" w:rsidRPr="00136A86" w:rsidRDefault="00EF6825" w:rsidP="00136A86">
            <w:pPr>
              <w:pStyle w:val="Prrafodelista"/>
              <w:ind w:left="0"/>
              <w:jc w:val="center"/>
              <w:rPr>
                <w:rFonts w:ascii="ITC Avant Garde" w:eastAsia="ITC Avant Garde" w:hAnsi="ITC Avant Garde" w:cs="ITC Avant Garde"/>
                <w:sz w:val="20"/>
                <w:lang w:val="es-ES_tradnl" w:eastAsia="es-ES_tradnl"/>
              </w:rPr>
            </w:pPr>
            <w:r w:rsidRPr="00136A86">
              <w:rPr>
                <w:rFonts w:ascii="ITC Avant Garde" w:hAnsi="ITC Avant Garde"/>
                <w:bCs/>
                <w:sz w:val="20"/>
              </w:rPr>
              <w:t>4.1</w:t>
            </w:r>
          </w:p>
        </w:tc>
        <w:tc>
          <w:tcPr>
            <w:tcW w:w="1374" w:type="pct"/>
            <w:tcBorders>
              <w:top w:val="single" w:sz="4" w:space="0" w:color="auto"/>
              <w:left w:val="single" w:sz="4" w:space="0" w:color="auto"/>
              <w:bottom w:val="single" w:sz="4" w:space="0" w:color="auto"/>
              <w:right w:val="single" w:sz="4" w:space="0" w:color="auto"/>
            </w:tcBorders>
            <w:vAlign w:val="center"/>
          </w:tcPr>
          <w:p w14:paraId="18391FFE" w14:textId="2EF95F45" w:rsidR="00EF6825" w:rsidRPr="00136A86" w:rsidRDefault="00EF6825" w:rsidP="00136A86">
            <w:pPr>
              <w:pStyle w:val="Prrafodelista"/>
              <w:ind w:left="0"/>
              <w:jc w:val="center"/>
              <w:rPr>
                <w:rFonts w:ascii="ITC Avant Garde" w:hAnsi="ITC Avant Garde"/>
                <w:bCs/>
                <w:sz w:val="20"/>
              </w:rPr>
            </w:pPr>
            <w:r w:rsidRPr="00136A86">
              <w:rPr>
                <w:rFonts w:ascii="ITC Avant Garde" w:hAnsi="ITC Avant Garde"/>
                <w:bCs/>
                <w:noProof/>
                <w:sz w:val="20"/>
                <w:lang w:val="es-MX" w:eastAsia="es-MX"/>
              </w:rPr>
              <w:t>Tv4</w:t>
            </w:r>
          </w:p>
        </w:tc>
        <w:tc>
          <w:tcPr>
            <w:tcW w:w="1735" w:type="pct"/>
            <w:tcBorders>
              <w:top w:val="single" w:sz="4" w:space="0" w:color="auto"/>
              <w:left w:val="single" w:sz="4" w:space="0" w:color="auto"/>
              <w:bottom w:val="single" w:sz="4" w:space="0" w:color="auto"/>
              <w:right w:val="single" w:sz="4" w:space="0" w:color="auto"/>
            </w:tcBorders>
          </w:tcPr>
          <w:p w14:paraId="628D1DC0" w14:textId="6DBCC505" w:rsidR="00EF6825" w:rsidRPr="00136A86" w:rsidRDefault="00EF6825" w:rsidP="00136A86">
            <w:pPr>
              <w:pStyle w:val="Prrafodelista"/>
              <w:ind w:left="0"/>
              <w:jc w:val="center"/>
              <w:rPr>
                <w:rFonts w:ascii="ITC Avant Garde" w:hAnsi="ITC Avant Garde"/>
                <w:bCs/>
                <w:sz w:val="20"/>
                <w:highlight w:val="green"/>
              </w:rPr>
            </w:pPr>
            <w:r w:rsidRPr="00136A86">
              <w:rPr>
                <w:noProof/>
                <w:lang w:val="es-MX" w:eastAsia="es-MX"/>
              </w:rPr>
              <w:drawing>
                <wp:inline distT="0" distB="0" distL="0" distR="0" wp14:anchorId="7E9C4E89" wp14:editId="6BE03412">
                  <wp:extent cx="619125" cy="609600"/>
                  <wp:effectExtent l="0" t="0" r="9525" b="0"/>
                  <wp:docPr id="1" name="Imagen 1" descr="Logotipo TV Cuatro" titl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125" cy="609600"/>
                          </a:xfrm>
                          <a:prstGeom prst="rect">
                            <a:avLst/>
                          </a:prstGeom>
                        </pic:spPr>
                      </pic:pic>
                    </a:graphicData>
                  </a:graphic>
                </wp:inline>
              </w:drawing>
            </w:r>
          </w:p>
        </w:tc>
      </w:tr>
      <w:tr w:rsidR="00EF6825" w:rsidRPr="00136A86" w14:paraId="2C18DF8E" w14:textId="77777777" w:rsidTr="000F4867">
        <w:trPr>
          <w:tblHeader/>
        </w:trPr>
        <w:tc>
          <w:tcPr>
            <w:tcW w:w="1891" w:type="pct"/>
            <w:tcBorders>
              <w:top w:val="single" w:sz="4" w:space="0" w:color="auto"/>
            </w:tcBorders>
            <w:vAlign w:val="center"/>
          </w:tcPr>
          <w:p w14:paraId="4B9DA075" w14:textId="529635CA" w:rsidR="00EF6825" w:rsidRPr="00136A86" w:rsidRDefault="00EF6825" w:rsidP="00136A86">
            <w:pPr>
              <w:pStyle w:val="Prrafodelista"/>
              <w:ind w:left="0"/>
              <w:jc w:val="center"/>
              <w:rPr>
                <w:rFonts w:ascii="ITC Avant Garde" w:eastAsia="ITC Avant Garde" w:hAnsi="ITC Avant Garde" w:cs="ITC Avant Garde"/>
                <w:sz w:val="20"/>
                <w:lang w:val="es-ES_tradnl" w:eastAsia="es-ES_tradnl"/>
              </w:rPr>
            </w:pPr>
            <w:r w:rsidRPr="00136A86">
              <w:rPr>
                <w:rFonts w:ascii="ITC Avant Garde" w:hAnsi="ITC Avant Garde"/>
                <w:bCs/>
                <w:sz w:val="20"/>
              </w:rPr>
              <w:t>4.2</w:t>
            </w:r>
          </w:p>
        </w:tc>
        <w:tc>
          <w:tcPr>
            <w:tcW w:w="1374" w:type="pct"/>
            <w:tcBorders>
              <w:top w:val="single" w:sz="4" w:space="0" w:color="auto"/>
            </w:tcBorders>
            <w:vAlign w:val="center"/>
          </w:tcPr>
          <w:p w14:paraId="79217BD2" w14:textId="40A508B9" w:rsidR="00EF6825" w:rsidRPr="00136A86" w:rsidRDefault="00EF6825" w:rsidP="00136A86">
            <w:pPr>
              <w:pStyle w:val="Prrafodelista"/>
              <w:ind w:left="0"/>
              <w:jc w:val="center"/>
              <w:rPr>
                <w:rFonts w:ascii="ITC Avant Garde" w:hAnsi="ITC Avant Garde"/>
                <w:bCs/>
                <w:sz w:val="20"/>
              </w:rPr>
            </w:pPr>
            <w:r w:rsidRPr="00136A86">
              <w:rPr>
                <w:rFonts w:ascii="ITC Avant Garde" w:hAnsi="ITC Avant Garde"/>
                <w:bCs/>
                <w:noProof/>
                <w:sz w:val="20"/>
                <w:lang w:val="es-MX" w:eastAsia="es-MX"/>
              </w:rPr>
              <w:t>Tv4 MEDIA</w:t>
            </w:r>
          </w:p>
        </w:tc>
        <w:tc>
          <w:tcPr>
            <w:tcW w:w="1735" w:type="pct"/>
            <w:tcBorders>
              <w:top w:val="single" w:sz="4" w:space="0" w:color="auto"/>
            </w:tcBorders>
            <w:vAlign w:val="center"/>
          </w:tcPr>
          <w:p w14:paraId="149826E5" w14:textId="4A59271C" w:rsidR="00EF6825" w:rsidRPr="00136A86" w:rsidRDefault="00EF6825" w:rsidP="00136A86">
            <w:pPr>
              <w:pStyle w:val="Prrafodelista"/>
              <w:ind w:left="0"/>
              <w:jc w:val="center"/>
              <w:rPr>
                <w:rFonts w:ascii="ITC Avant Garde" w:hAnsi="ITC Avant Garde"/>
                <w:bCs/>
                <w:sz w:val="20"/>
              </w:rPr>
            </w:pPr>
            <w:r w:rsidRPr="00136A86">
              <w:rPr>
                <w:noProof/>
                <w:lang w:val="es-MX" w:eastAsia="es-MX"/>
              </w:rPr>
              <w:drawing>
                <wp:inline distT="0" distB="0" distL="0" distR="0" wp14:anchorId="6C9FD70A" wp14:editId="0A30A6FA">
                  <wp:extent cx="828675" cy="676275"/>
                  <wp:effectExtent l="0" t="0" r="9525" b="9525"/>
                  <wp:docPr id="2" name="Imagen 2" descr="Logotipo TV Cuatro Media" titl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8675" cy="676275"/>
                          </a:xfrm>
                          <a:prstGeom prst="rect">
                            <a:avLst/>
                          </a:prstGeom>
                        </pic:spPr>
                      </pic:pic>
                    </a:graphicData>
                  </a:graphic>
                </wp:inline>
              </w:drawing>
            </w:r>
          </w:p>
        </w:tc>
      </w:tr>
      <w:tr w:rsidR="00EF6825" w:rsidRPr="00136A86" w14:paraId="005F3599" w14:textId="77777777" w:rsidTr="000F4867">
        <w:trPr>
          <w:trHeight w:val="773"/>
          <w:tblHeader/>
        </w:trPr>
        <w:tc>
          <w:tcPr>
            <w:tcW w:w="1891" w:type="pct"/>
            <w:vAlign w:val="center"/>
          </w:tcPr>
          <w:p w14:paraId="2645F487" w14:textId="679A6E02" w:rsidR="00EF6825" w:rsidRPr="00136A86" w:rsidRDefault="00EF6825" w:rsidP="00136A86">
            <w:pPr>
              <w:pStyle w:val="Prrafodelista"/>
              <w:ind w:left="0"/>
              <w:jc w:val="center"/>
              <w:rPr>
                <w:rFonts w:ascii="ITC Avant Garde" w:eastAsia="ITC Avant Garde" w:hAnsi="ITC Avant Garde" w:cs="ITC Avant Garde"/>
                <w:sz w:val="20"/>
                <w:lang w:val="es-ES_tradnl" w:eastAsia="es-ES_tradnl"/>
              </w:rPr>
            </w:pPr>
            <w:r w:rsidRPr="00136A86">
              <w:rPr>
                <w:rFonts w:ascii="ITC Avant Garde" w:hAnsi="ITC Avant Garde"/>
                <w:bCs/>
                <w:sz w:val="20"/>
              </w:rPr>
              <w:t>4.3</w:t>
            </w:r>
          </w:p>
        </w:tc>
        <w:tc>
          <w:tcPr>
            <w:tcW w:w="1374" w:type="pct"/>
            <w:vAlign w:val="center"/>
          </w:tcPr>
          <w:p w14:paraId="64C2AD0B" w14:textId="164C71FC" w:rsidR="00EF6825" w:rsidRPr="00136A86" w:rsidRDefault="00EF6825" w:rsidP="00136A86">
            <w:pPr>
              <w:pStyle w:val="Prrafodelista"/>
              <w:ind w:left="0"/>
              <w:jc w:val="center"/>
              <w:rPr>
                <w:rFonts w:ascii="ITC Avant Garde" w:hAnsi="ITC Avant Garde"/>
                <w:bCs/>
                <w:sz w:val="20"/>
                <w:lang w:val="es-MX"/>
              </w:rPr>
            </w:pPr>
            <w:r w:rsidRPr="00136A86">
              <w:rPr>
                <w:rFonts w:ascii="ITC Avant Garde" w:hAnsi="ITC Avant Garde"/>
                <w:bCs/>
                <w:noProof/>
                <w:sz w:val="20"/>
                <w:lang w:val="es-MX" w:eastAsia="es-MX"/>
              </w:rPr>
              <w:t>Tv4 EXPRESA</w:t>
            </w:r>
          </w:p>
        </w:tc>
        <w:tc>
          <w:tcPr>
            <w:tcW w:w="1735" w:type="pct"/>
            <w:vAlign w:val="center"/>
          </w:tcPr>
          <w:p w14:paraId="1B755C36" w14:textId="1CA3B11B" w:rsidR="00EF6825" w:rsidRPr="00136A86" w:rsidRDefault="00525AA3" w:rsidP="00136A86">
            <w:pPr>
              <w:pStyle w:val="Prrafodelista"/>
              <w:ind w:left="0"/>
              <w:jc w:val="center"/>
              <w:rPr>
                <w:rFonts w:ascii="ITC Avant Garde" w:hAnsi="ITC Avant Garde"/>
                <w:noProof/>
                <w:sz w:val="20"/>
                <w:lang w:val="es-MX" w:eastAsia="es-MX"/>
              </w:rPr>
            </w:pPr>
            <w:r w:rsidRPr="00136A86">
              <w:rPr>
                <w:noProof/>
                <w:lang w:val="es-MX" w:eastAsia="es-MX"/>
              </w:rPr>
              <w:drawing>
                <wp:inline distT="0" distB="0" distL="0" distR="0" wp14:anchorId="3340B268" wp14:editId="3BAAD682">
                  <wp:extent cx="676275" cy="676275"/>
                  <wp:effectExtent l="0" t="0" r="9525" b="9525"/>
                  <wp:docPr id="4" name="Imagen 4" descr="Logotipo TV Cuatro Expresa" titl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76275" cy="676275"/>
                          </a:xfrm>
                          <a:prstGeom prst="rect">
                            <a:avLst/>
                          </a:prstGeom>
                        </pic:spPr>
                      </pic:pic>
                    </a:graphicData>
                  </a:graphic>
                </wp:inline>
              </w:drawing>
            </w:r>
          </w:p>
        </w:tc>
      </w:tr>
    </w:tbl>
    <w:p w14:paraId="5327F0FB" w14:textId="77777777" w:rsidR="00136A86" w:rsidRPr="00136A86" w:rsidRDefault="00393C0A" w:rsidP="00136A86">
      <w:pPr>
        <w:pStyle w:val="Prrafodelista"/>
        <w:spacing w:before="240" w:after="240"/>
        <w:ind w:left="1134"/>
        <w:jc w:val="both"/>
        <w:rPr>
          <w:rFonts w:ascii="ITC Avant Garde" w:hAnsi="ITC Avant Garde"/>
          <w:bCs/>
          <w:sz w:val="20"/>
        </w:rPr>
      </w:pPr>
      <w:r w:rsidRPr="00136A86">
        <w:rPr>
          <w:rFonts w:ascii="ITC Avant Garde" w:hAnsi="ITC Avant Garde"/>
          <w:bCs/>
          <w:sz w:val="20"/>
        </w:rPr>
        <w:t xml:space="preserve">Asimismo, el </w:t>
      </w:r>
      <w:r w:rsidR="006267BD" w:rsidRPr="00136A86">
        <w:rPr>
          <w:rFonts w:ascii="ITC Avant Garde" w:hAnsi="ITC Avant Garde"/>
          <w:bCs/>
          <w:sz w:val="20"/>
        </w:rPr>
        <w:t>Concesionario</w:t>
      </w:r>
      <w:r w:rsidRPr="00136A86">
        <w:rPr>
          <w:rFonts w:ascii="ITC Avant Garde" w:hAnsi="ITC Avant Garde"/>
          <w:bCs/>
          <w:sz w:val="20"/>
        </w:rPr>
        <w:t xml:space="preserve"> ha proporcionado las barras programáticas que pretende incluir en los canales de programación e indica la duración y periodicidad de cada componente.</w:t>
      </w:r>
    </w:p>
    <w:p w14:paraId="4EF4CCBC" w14:textId="77777777" w:rsidR="00136A86" w:rsidRPr="00136A86" w:rsidRDefault="006C7225" w:rsidP="00136A86">
      <w:pPr>
        <w:pStyle w:val="Prrafodelista"/>
        <w:numPr>
          <w:ilvl w:val="0"/>
          <w:numId w:val="21"/>
        </w:numPr>
        <w:spacing w:before="240" w:after="240"/>
        <w:ind w:left="1134"/>
        <w:jc w:val="both"/>
        <w:rPr>
          <w:rFonts w:ascii="ITC Avant Garde" w:hAnsi="ITC Avant Garde"/>
          <w:bCs/>
          <w:sz w:val="20"/>
        </w:rPr>
      </w:pPr>
      <w:r w:rsidRPr="00136A86">
        <w:rPr>
          <w:rFonts w:ascii="ITC Avant Garde" w:hAnsi="ITC Avant Garde"/>
          <w:b/>
          <w:bCs/>
          <w:sz w:val="20"/>
        </w:rPr>
        <w:t>Fracción V, h</w:t>
      </w:r>
      <w:r w:rsidR="00393C0A" w:rsidRPr="00136A86">
        <w:rPr>
          <w:rFonts w:ascii="ITC Avant Garde" w:hAnsi="ITC Avant Garde"/>
          <w:b/>
          <w:bCs/>
          <w:sz w:val="20"/>
        </w:rPr>
        <w:t>oras de transmisión con una tecnología innovadora.-</w:t>
      </w:r>
      <w:r w:rsidR="00393C0A" w:rsidRPr="00136A86">
        <w:rPr>
          <w:rFonts w:ascii="ITC Avant Garde" w:hAnsi="ITC Avant Garde"/>
          <w:bCs/>
          <w:sz w:val="20"/>
        </w:rPr>
        <w:t xml:space="preserve"> </w:t>
      </w:r>
      <w:r w:rsidR="00460121" w:rsidRPr="00136A86">
        <w:rPr>
          <w:rFonts w:ascii="ITC Avant Garde" w:hAnsi="ITC Avant Garde"/>
          <w:bCs/>
          <w:sz w:val="20"/>
        </w:rPr>
        <w:t xml:space="preserve">Del análisis realizado a las manifestaciones y la documentación presentada por el </w:t>
      </w:r>
      <w:r w:rsidR="006267BD" w:rsidRPr="00136A86">
        <w:rPr>
          <w:rFonts w:ascii="ITC Avant Garde" w:hAnsi="ITC Avant Garde"/>
          <w:bCs/>
          <w:sz w:val="20"/>
        </w:rPr>
        <w:t>Concesionario</w:t>
      </w:r>
      <w:r w:rsidR="00C719A2" w:rsidRPr="00136A86">
        <w:rPr>
          <w:rFonts w:ascii="ITC Avant Garde" w:hAnsi="ITC Avant Garde"/>
          <w:bCs/>
          <w:sz w:val="20"/>
        </w:rPr>
        <w:t xml:space="preserve"> </w:t>
      </w:r>
      <w:r w:rsidR="00460121" w:rsidRPr="00136A86">
        <w:rPr>
          <w:rFonts w:ascii="ITC Avant Garde" w:hAnsi="ITC Avant Garde"/>
          <w:bCs/>
          <w:sz w:val="20"/>
        </w:rPr>
        <w:t>no se desprende que a través del acceso a la multiprogramación que solicita, se vayan a realizar transmisiones con tecnologías innovadoras en términos del artículo 9 fracción V de los Lineamientos.</w:t>
      </w:r>
    </w:p>
    <w:p w14:paraId="7F2E6D8B" w14:textId="77777777" w:rsidR="00136A86" w:rsidRPr="00136A86" w:rsidRDefault="006C7225" w:rsidP="00136A86">
      <w:pPr>
        <w:pStyle w:val="Prrafodelista"/>
        <w:numPr>
          <w:ilvl w:val="0"/>
          <w:numId w:val="21"/>
        </w:numPr>
        <w:spacing w:before="240" w:after="240"/>
        <w:ind w:left="1134"/>
        <w:jc w:val="both"/>
        <w:rPr>
          <w:rFonts w:ascii="ITC Avant Garde" w:eastAsia="ITC Avant Garde" w:hAnsi="ITC Avant Garde" w:cs="ITC Avant Garde"/>
          <w:sz w:val="20"/>
        </w:rPr>
      </w:pPr>
      <w:r w:rsidRPr="00136A86">
        <w:rPr>
          <w:rFonts w:ascii="ITC Avant Garde" w:hAnsi="ITC Avant Garde"/>
          <w:b/>
          <w:bCs/>
          <w:sz w:val="20"/>
        </w:rPr>
        <w:t>Fracción VI, f</w:t>
      </w:r>
      <w:r w:rsidR="00393C0A" w:rsidRPr="00136A86">
        <w:rPr>
          <w:rFonts w:ascii="ITC Avant Garde" w:hAnsi="ITC Avant Garde"/>
          <w:b/>
          <w:bCs/>
          <w:sz w:val="20"/>
        </w:rPr>
        <w:t>echa de inicio de transmisiones</w:t>
      </w:r>
      <w:r w:rsidR="00E2622B" w:rsidRPr="00136A86">
        <w:rPr>
          <w:rFonts w:ascii="ITC Avant Garde" w:hAnsi="ITC Avant Garde"/>
          <w:b/>
          <w:bCs/>
          <w:sz w:val="20"/>
        </w:rPr>
        <w:t>.-</w:t>
      </w:r>
      <w:r w:rsidR="00E2622B" w:rsidRPr="00136A86">
        <w:rPr>
          <w:rFonts w:ascii="ITC Avant Garde" w:hAnsi="ITC Avant Garde"/>
          <w:bCs/>
          <w:sz w:val="20"/>
        </w:rPr>
        <w:t xml:space="preserve"> El Concesionario indica que el canal de programación “Tv4” ya inició transmisiones </w:t>
      </w:r>
      <w:r w:rsidR="006305EA" w:rsidRPr="00136A86">
        <w:rPr>
          <w:rFonts w:ascii="ITC Avant Garde" w:hAnsi="ITC Avant Garde"/>
          <w:bCs/>
          <w:sz w:val="20"/>
        </w:rPr>
        <w:t xml:space="preserve">y que </w:t>
      </w:r>
      <w:r w:rsidR="00525AA3" w:rsidRPr="00136A86">
        <w:rPr>
          <w:rFonts w:ascii="ITC Avant Garde" w:hAnsi="ITC Avant Garde"/>
          <w:bCs/>
          <w:sz w:val="20"/>
        </w:rPr>
        <w:t>los</w:t>
      </w:r>
      <w:r w:rsidR="00393C0A" w:rsidRPr="00136A86">
        <w:rPr>
          <w:rFonts w:ascii="ITC Avant Garde" w:hAnsi="ITC Avant Garde"/>
          <w:bCs/>
          <w:sz w:val="20"/>
        </w:rPr>
        <w:t xml:space="preserve"> canal</w:t>
      </w:r>
      <w:r w:rsidR="00525AA3" w:rsidRPr="00136A86">
        <w:rPr>
          <w:rFonts w:ascii="ITC Avant Garde" w:hAnsi="ITC Avant Garde"/>
          <w:bCs/>
          <w:sz w:val="20"/>
        </w:rPr>
        <w:t>es</w:t>
      </w:r>
      <w:r w:rsidR="00393C0A" w:rsidRPr="00136A86">
        <w:rPr>
          <w:rFonts w:ascii="ITC Avant Garde" w:hAnsi="ITC Avant Garde"/>
          <w:bCs/>
          <w:sz w:val="20"/>
        </w:rPr>
        <w:t xml:space="preserve"> de programación</w:t>
      </w:r>
      <w:r w:rsidR="00525AA3" w:rsidRPr="00136A86">
        <w:rPr>
          <w:rFonts w:ascii="ITC Avant Garde" w:hAnsi="ITC Avant Garde"/>
          <w:bCs/>
          <w:sz w:val="20"/>
        </w:rPr>
        <w:t xml:space="preserve"> </w:t>
      </w:r>
      <w:r w:rsidR="009C17AF" w:rsidRPr="00136A86">
        <w:rPr>
          <w:rFonts w:ascii="ITC Avant Garde" w:hAnsi="ITC Avant Garde"/>
          <w:bCs/>
          <w:sz w:val="20"/>
        </w:rPr>
        <w:t>“</w:t>
      </w:r>
      <w:r w:rsidR="00525AA3" w:rsidRPr="00136A86">
        <w:rPr>
          <w:rFonts w:ascii="ITC Avant Garde" w:hAnsi="ITC Avant Garde"/>
          <w:bCs/>
          <w:sz w:val="20"/>
        </w:rPr>
        <w:t>Tv4MEDIA</w:t>
      </w:r>
      <w:r w:rsidR="009C17AF" w:rsidRPr="00136A86">
        <w:rPr>
          <w:rFonts w:ascii="ITC Avant Garde" w:hAnsi="ITC Avant Garde"/>
          <w:bCs/>
          <w:sz w:val="20"/>
        </w:rPr>
        <w:t>”</w:t>
      </w:r>
      <w:r w:rsidR="00525AA3" w:rsidRPr="00136A86">
        <w:rPr>
          <w:rFonts w:ascii="ITC Avant Garde" w:hAnsi="ITC Avant Garde"/>
          <w:bCs/>
          <w:sz w:val="20"/>
        </w:rPr>
        <w:t xml:space="preserve"> y </w:t>
      </w:r>
      <w:r w:rsidR="009C17AF" w:rsidRPr="00136A86">
        <w:rPr>
          <w:rFonts w:ascii="ITC Avant Garde" w:hAnsi="ITC Avant Garde"/>
          <w:bCs/>
          <w:sz w:val="20"/>
        </w:rPr>
        <w:t>“</w:t>
      </w:r>
      <w:r w:rsidR="00525AA3" w:rsidRPr="00136A86">
        <w:rPr>
          <w:rFonts w:ascii="ITC Avant Garde" w:hAnsi="ITC Avant Garde"/>
          <w:bCs/>
          <w:sz w:val="20"/>
        </w:rPr>
        <w:t>Tv4EXPRESA</w:t>
      </w:r>
      <w:r w:rsidR="009C17AF" w:rsidRPr="00136A86">
        <w:rPr>
          <w:rFonts w:ascii="ITC Avant Garde" w:hAnsi="ITC Avant Garde"/>
          <w:bCs/>
          <w:sz w:val="20"/>
        </w:rPr>
        <w:t>”</w:t>
      </w:r>
      <w:r w:rsidR="00393C0A" w:rsidRPr="00136A86">
        <w:rPr>
          <w:rFonts w:ascii="ITC Avant Garde" w:hAnsi="ITC Avant Garde"/>
          <w:bCs/>
          <w:sz w:val="20"/>
        </w:rPr>
        <w:t xml:space="preserve"> iniciará</w:t>
      </w:r>
      <w:r w:rsidR="00525AA3" w:rsidRPr="00136A86">
        <w:rPr>
          <w:rFonts w:ascii="ITC Avant Garde" w:hAnsi="ITC Avant Garde"/>
          <w:bCs/>
          <w:sz w:val="20"/>
        </w:rPr>
        <w:t>n</w:t>
      </w:r>
      <w:r w:rsidR="00393C0A" w:rsidRPr="00136A86">
        <w:rPr>
          <w:rFonts w:ascii="ITC Avant Garde" w:hAnsi="ITC Avant Garde"/>
          <w:bCs/>
          <w:sz w:val="20"/>
        </w:rPr>
        <w:t xml:space="preserve"> transmisiones dentro de los </w:t>
      </w:r>
      <w:r w:rsidR="00014C52" w:rsidRPr="00136A86">
        <w:rPr>
          <w:rFonts w:ascii="ITC Avant Garde" w:hAnsi="ITC Avant Garde"/>
          <w:bCs/>
          <w:sz w:val="20"/>
        </w:rPr>
        <w:t>30 (</w:t>
      </w:r>
      <w:r w:rsidR="00393C0A" w:rsidRPr="00136A86">
        <w:rPr>
          <w:rFonts w:ascii="ITC Avant Garde" w:hAnsi="ITC Avant Garde"/>
          <w:bCs/>
          <w:sz w:val="20"/>
        </w:rPr>
        <w:t>treinta</w:t>
      </w:r>
      <w:r w:rsidR="00014C52" w:rsidRPr="00136A86">
        <w:rPr>
          <w:rFonts w:ascii="ITC Avant Garde" w:hAnsi="ITC Avant Garde"/>
          <w:bCs/>
          <w:sz w:val="20"/>
        </w:rPr>
        <w:t>)</w:t>
      </w:r>
      <w:r w:rsidR="00393C0A" w:rsidRPr="00136A86">
        <w:rPr>
          <w:rFonts w:ascii="ITC Avant Garde" w:hAnsi="ITC Avant Garde"/>
          <w:bCs/>
          <w:sz w:val="20"/>
        </w:rPr>
        <w:t xml:space="preserve"> días</w:t>
      </w:r>
      <w:r w:rsidR="00FB169C" w:rsidRPr="00136A86">
        <w:rPr>
          <w:rFonts w:ascii="ITC Avant Garde" w:hAnsi="ITC Avant Garde"/>
          <w:bCs/>
          <w:sz w:val="20"/>
        </w:rPr>
        <w:t xml:space="preserve"> </w:t>
      </w:r>
      <w:r w:rsidR="00525AA3" w:rsidRPr="00136A86">
        <w:rPr>
          <w:rFonts w:ascii="ITC Avant Garde" w:hAnsi="ITC Avant Garde"/>
          <w:bCs/>
          <w:sz w:val="20"/>
        </w:rPr>
        <w:t xml:space="preserve">hábiles </w:t>
      </w:r>
      <w:r w:rsidRPr="00136A86">
        <w:rPr>
          <w:rFonts w:ascii="ITC Avant Garde" w:hAnsi="ITC Avant Garde"/>
          <w:bCs/>
          <w:sz w:val="20"/>
        </w:rPr>
        <w:t>siguientes a la autorización por parte del Instituto</w:t>
      </w:r>
      <w:r w:rsidRPr="00136A86">
        <w:rPr>
          <w:rFonts w:ascii="ITC Avant Garde" w:eastAsia="ITC Avant Garde" w:hAnsi="ITC Avant Garde" w:cs="ITC Avant Garde"/>
          <w:sz w:val="20"/>
        </w:rPr>
        <w:t>.</w:t>
      </w:r>
    </w:p>
    <w:p w14:paraId="71071B7F" w14:textId="77777777" w:rsidR="00136A86" w:rsidRPr="00136A86" w:rsidRDefault="006C7225" w:rsidP="00136A86">
      <w:pPr>
        <w:pStyle w:val="Prrafodelista"/>
        <w:numPr>
          <w:ilvl w:val="0"/>
          <w:numId w:val="21"/>
        </w:numPr>
        <w:spacing w:before="240" w:after="240"/>
        <w:ind w:left="1134"/>
        <w:jc w:val="both"/>
        <w:rPr>
          <w:rFonts w:ascii="ITC Avant Garde" w:hAnsi="ITC Avant Garde"/>
          <w:bCs/>
          <w:sz w:val="20"/>
        </w:rPr>
      </w:pPr>
      <w:r w:rsidRPr="00136A86">
        <w:rPr>
          <w:rFonts w:ascii="ITC Avant Garde" w:hAnsi="ITC Avant Garde"/>
          <w:b/>
          <w:bCs/>
          <w:sz w:val="20"/>
        </w:rPr>
        <w:t>Fracción VII, c</w:t>
      </w:r>
      <w:r w:rsidR="00393C0A" w:rsidRPr="00136A86">
        <w:rPr>
          <w:rFonts w:ascii="ITC Avant Garde" w:hAnsi="ITC Avant Garde"/>
          <w:b/>
          <w:bCs/>
          <w:sz w:val="20"/>
        </w:rPr>
        <w:t>antidad de tiempo en que mantendrá la identidad.-</w:t>
      </w:r>
      <w:r w:rsidR="00393C0A" w:rsidRPr="00136A86">
        <w:rPr>
          <w:rFonts w:ascii="ITC Avant Garde" w:hAnsi="ITC Avant Garde"/>
          <w:bCs/>
          <w:sz w:val="20"/>
        </w:rPr>
        <w:t xml:space="preserve"> El </w:t>
      </w:r>
      <w:r w:rsidR="006267BD" w:rsidRPr="00136A86">
        <w:rPr>
          <w:rFonts w:ascii="ITC Avant Garde" w:hAnsi="ITC Avant Garde"/>
          <w:bCs/>
          <w:sz w:val="20"/>
        </w:rPr>
        <w:t>Concesionario</w:t>
      </w:r>
      <w:r w:rsidR="00393C0A" w:rsidRPr="00136A86">
        <w:rPr>
          <w:rFonts w:ascii="ITC Avant Garde" w:hAnsi="ITC Avant Garde"/>
          <w:bCs/>
          <w:sz w:val="20"/>
        </w:rPr>
        <w:t xml:space="preserve"> indica que mantendrá la misma identidad </w:t>
      </w:r>
      <w:r w:rsidR="00525AA3" w:rsidRPr="00136A86">
        <w:rPr>
          <w:rFonts w:ascii="ITC Avant Garde" w:hAnsi="ITC Avant Garde"/>
          <w:bCs/>
          <w:sz w:val="20"/>
        </w:rPr>
        <w:t>en</w:t>
      </w:r>
      <w:r w:rsidR="00393C0A" w:rsidRPr="00136A86">
        <w:rPr>
          <w:rFonts w:ascii="ITC Avant Garde" w:hAnsi="ITC Avant Garde"/>
          <w:bCs/>
          <w:sz w:val="20"/>
        </w:rPr>
        <w:t xml:space="preserve"> sus canales de programación</w:t>
      </w:r>
      <w:r w:rsidR="00525AA3" w:rsidRPr="00136A86">
        <w:rPr>
          <w:rFonts w:ascii="ITC Avant Garde" w:hAnsi="ITC Avant Garde"/>
          <w:bCs/>
          <w:sz w:val="20"/>
        </w:rPr>
        <w:t xml:space="preserve"> de manera indefinida</w:t>
      </w:r>
      <w:r w:rsidR="00074CE5" w:rsidRPr="00136A86">
        <w:rPr>
          <w:rFonts w:ascii="ITC Avant Garde" w:hAnsi="ITC Avant Garde"/>
          <w:bCs/>
          <w:sz w:val="20"/>
        </w:rPr>
        <w:t>.</w:t>
      </w:r>
    </w:p>
    <w:p w14:paraId="5A5E8BB1" w14:textId="77777777" w:rsidR="00136A86" w:rsidRPr="00136A86" w:rsidRDefault="00325518" w:rsidP="00136A86">
      <w:pPr>
        <w:pStyle w:val="Prrafodelista"/>
        <w:numPr>
          <w:ilvl w:val="0"/>
          <w:numId w:val="21"/>
        </w:numPr>
        <w:autoSpaceDE w:val="0"/>
        <w:autoSpaceDN w:val="0"/>
        <w:adjustRightInd w:val="0"/>
        <w:spacing w:before="240" w:after="240"/>
        <w:ind w:left="1134"/>
        <w:jc w:val="both"/>
        <w:rPr>
          <w:rFonts w:ascii="ITC Avant Garde" w:hAnsi="ITC Avant Garde" w:cs="Arial"/>
          <w:kern w:val="1"/>
          <w:sz w:val="20"/>
          <w:lang w:eastAsia="ar-SA"/>
        </w:rPr>
      </w:pPr>
      <w:r w:rsidRPr="00136A86">
        <w:rPr>
          <w:rFonts w:ascii="ITC Avant Garde" w:hAnsi="ITC Avant Garde"/>
          <w:b/>
          <w:bCs/>
          <w:sz w:val="20"/>
        </w:rPr>
        <w:t xml:space="preserve">Fracción VIII, canal de programación ofrecido con retraso en las transmisiones.- </w:t>
      </w:r>
      <w:r w:rsidR="00ED544E" w:rsidRPr="00136A86">
        <w:rPr>
          <w:rFonts w:ascii="ITC Avant Garde" w:hAnsi="ITC Avant Garde"/>
          <w:bCs/>
          <w:sz w:val="20"/>
        </w:rPr>
        <w:t xml:space="preserve">El </w:t>
      </w:r>
      <w:r w:rsidR="006267BD" w:rsidRPr="00136A86">
        <w:rPr>
          <w:rFonts w:ascii="ITC Avant Garde" w:hAnsi="ITC Avant Garde"/>
          <w:bCs/>
          <w:sz w:val="20"/>
        </w:rPr>
        <w:t>Concesionario</w:t>
      </w:r>
      <w:r w:rsidR="00ED544E" w:rsidRPr="00136A86">
        <w:rPr>
          <w:rFonts w:ascii="ITC Avant Garde" w:hAnsi="ITC Avant Garde"/>
          <w:bCs/>
          <w:sz w:val="20"/>
        </w:rPr>
        <w:t xml:space="preserve"> indica que </w:t>
      </w:r>
      <w:r w:rsidR="009249D4" w:rsidRPr="00136A86">
        <w:rPr>
          <w:rFonts w:ascii="ITC Avant Garde" w:hAnsi="ITC Avant Garde"/>
          <w:bCs/>
          <w:sz w:val="20"/>
        </w:rPr>
        <w:t xml:space="preserve">en </w:t>
      </w:r>
      <w:r w:rsidR="00ED544E" w:rsidRPr="00136A86">
        <w:rPr>
          <w:rFonts w:ascii="ITC Avant Garde" w:hAnsi="ITC Avant Garde"/>
          <w:bCs/>
          <w:sz w:val="20"/>
        </w:rPr>
        <w:t xml:space="preserve">la programación del canal </w:t>
      </w:r>
      <w:r w:rsidR="002363D1" w:rsidRPr="00136A86">
        <w:rPr>
          <w:rFonts w:ascii="ITC Avant Garde" w:hAnsi="ITC Avant Garde"/>
          <w:bCs/>
          <w:sz w:val="20"/>
        </w:rPr>
        <w:t xml:space="preserve">2 (Tv4 MEDIA) se distribuirá el contenido del canal de programación 1 (Tv4) en la misma zona con retraso de una hora en las transmisiones, mezclado con programación diferente. En </w:t>
      </w:r>
      <w:r w:rsidR="007833CD" w:rsidRPr="00136A86">
        <w:rPr>
          <w:rFonts w:ascii="ITC Avant Garde" w:hAnsi="ITC Avant Garde"/>
          <w:bCs/>
          <w:sz w:val="20"/>
        </w:rPr>
        <w:t xml:space="preserve">el canal de programación </w:t>
      </w:r>
      <w:r w:rsidR="002363D1" w:rsidRPr="00136A86">
        <w:rPr>
          <w:rFonts w:ascii="ITC Avant Garde" w:hAnsi="ITC Avant Garde"/>
          <w:bCs/>
          <w:sz w:val="20"/>
        </w:rPr>
        <w:t>3 (Tv4 EXPRESA) se distribuirá el contenido del canal de programación 1 (Tv4) en la misma zona con retraso de dos horas en las transmisiones, mezclado con programación</w:t>
      </w:r>
      <w:r w:rsidR="00E63936" w:rsidRPr="00136A86">
        <w:rPr>
          <w:rFonts w:ascii="ITC Avant Garde" w:hAnsi="ITC Avant Garde"/>
          <w:bCs/>
          <w:sz w:val="20"/>
        </w:rPr>
        <w:t xml:space="preserve"> nueva y </w:t>
      </w:r>
      <w:r w:rsidR="002363D1" w:rsidRPr="00136A86">
        <w:rPr>
          <w:rFonts w:ascii="ITC Avant Garde" w:hAnsi="ITC Avant Garde"/>
          <w:bCs/>
          <w:sz w:val="20"/>
        </w:rPr>
        <w:t xml:space="preserve"> diferente</w:t>
      </w:r>
      <w:r w:rsidR="00E63936" w:rsidRPr="00136A86">
        <w:rPr>
          <w:rFonts w:ascii="ITC Avant Garde" w:hAnsi="ITC Avant Garde"/>
          <w:bCs/>
          <w:sz w:val="20"/>
        </w:rPr>
        <w:t xml:space="preserve"> a la que se transmite en el canal de programación TV4. </w:t>
      </w:r>
    </w:p>
    <w:p w14:paraId="48FB3CE9" w14:textId="77777777" w:rsidR="00136A86" w:rsidRPr="00136A86" w:rsidRDefault="00393C0A" w:rsidP="00136A86">
      <w:pPr>
        <w:pStyle w:val="Prrafodelista"/>
        <w:numPr>
          <w:ilvl w:val="0"/>
          <w:numId w:val="22"/>
        </w:numPr>
        <w:autoSpaceDE w:val="0"/>
        <w:autoSpaceDN w:val="0"/>
        <w:adjustRightInd w:val="0"/>
        <w:spacing w:before="240" w:after="240"/>
        <w:jc w:val="both"/>
        <w:rPr>
          <w:rFonts w:ascii="ITC Avant Garde" w:hAnsi="ITC Avant Garde" w:cs="Arial"/>
          <w:b/>
          <w:kern w:val="1"/>
          <w:sz w:val="22"/>
          <w:lang w:eastAsia="ar-SA"/>
        </w:rPr>
      </w:pPr>
      <w:r w:rsidRPr="00136A86">
        <w:rPr>
          <w:rFonts w:ascii="ITC Avant Garde" w:hAnsi="ITC Avant Garde" w:cs="Arial"/>
          <w:b/>
          <w:kern w:val="1"/>
          <w:sz w:val="22"/>
          <w:lang w:eastAsia="ar-SA"/>
        </w:rPr>
        <w:t>Opinión UCE</w:t>
      </w:r>
    </w:p>
    <w:p w14:paraId="1F537465" w14:textId="77777777" w:rsidR="00136A86" w:rsidRPr="00136A86" w:rsidRDefault="00BB10CC" w:rsidP="00136A86">
      <w:pPr>
        <w:autoSpaceDE w:val="0"/>
        <w:autoSpaceDN w:val="0"/>
        <w:adjustRightInd w:val="0"/>
        <w:spacing w:before="240" w:after="240" w:line="240" w:lineRule="auto"/>
        <w:jc w:val="both"/>
        <w:rPr>
          <w:rFonts w:ascii="ITC Avant Garde" w:hAnsi="ITC Avant Garde"/>
          <w:bCs/>
          <w:szCs w:val="20"/>
        </w:rPr>
      </w:pPr>
      <w:r w:rsidRPr="00136A86">
        <w:rPr>
          <w:rFonts w:ascii="ITC Avant Garde" w:hAnsi="ITC Avant Garde"/>
          <w:bCs/>
          <w:szCs w:val="20"/>
        </w:rPr>
        <w:lastRenderedPageBreak/>
        <w:t xml:space="preserve">La UCE, </w:t>
      </w:r>
      <w:r w:rsidRPr="00136A86">
        <w:rPr>
          <w:rFonts w:ascii="ITC Avant Garde" w:hAnsi="ITC Avant Garde" w:cs="Arial"/>
          <w:kern w:val="1"/>
          <w:szCs w:val="20"/>
          <w:lang w:eastAsia="ar-SA"/>
        </w:rPr>
        <w:t xml:space="preserve">a través del oficio </w:t>
      </w:r>
      <w:r w:rsidR="00923DC8" w:rsidRPr="00136A86">
        <w:rPr>
          <w:rFonts w:ascii="ITC Avant Garde" w:hAnsi="ITC Avant Garde" w:cs="Arial"/>
          <w:b/>
          <w:kern w:val="1"/>
          <w:szCs w:val="20"/>
          <w:lang w:eastAsia="ar-SA"/>
        </w:rPr>
        <w:t>IFT/226/UCE/DGCE/095/2016</w:t>
      </w:r>
      <w:r w:rsidRPr="00136A86">
        <w:rPr>
          <w:rFonts w:ascii="ITC Avant Garde" w:hAnsi="ITC Avant Garde" w:cs="Arial"/>
          <w:b/>
          <w:kern w:val="1"/>
          <w:szCs w:val="20"/>
          <w:lang w:eastAsia="ar-SA"/>
        </w:rPr>
        <w:t xml:space="preserve"> </w:t>
      </w:r>
      <w:r w:rsidRPr="00136A86">
        <w:rPr>
          <w:rFonts w:ascii="ITC Avant Garde" w:hAnsi="ITC Avant Garde" w:cs="Arial"/>
          <w:kern w:val="1"/>
          <w:szCs w:val="20"/>
          <w:lang w:eastAsia="ar-SA"/>
        </w:rPr>
        <w:t xml:space="preserve">de </w:t>
      </w:r>
      <w:r w:rsidR="00923DC8" w:rsidRPr="00136A86">
        <w:rPr>
          <w:rFonts w:ascii="ITC Avant Garde" w:hAnsi="ITC Avant Garde" w:cs="Arial"/>
          <w:kern w:val="1"/>
          <w:szCs w:val="20"/>
          <w:lang w:eastAsia="ar-SA"/>
        </w:rPr>
        <w:t>01</w:t>
      </w:r>
      <w:r w:rsidRPr="00136A86">
        <w:rPr>
          <w:rFonts w:ascii="ITC Avant Garde" w:hAnsi="ITC Avant Garde" w:cs="Arial"/>
          <w:kern w:val="1"/>
          <w:szCs w:val="20"/>
          <w:lang w:eastAsia="ar-SA"/>
        </w:rPr>
        <w:t xml:space="preserve"> de </w:t>
      </w:r>
      <w:r w:rsidR="00E46561" w:rsidRPr="00136A86">
        <w:rPr>
          <w:rFonts w:ascii="ITC Avant Garde" w:hAnsi="ITC Avant Garde" w:cs="Arial"/>
          <w:kern w:val="1"/>
          <w:szCs w:val="20"/>
          <w:lang w:eastAsia="ar-SA"/>
        </w:rPr>
        <w:t>dic</w:t>
      </w:r>
      <w:r w:rsidR="002363D1" w:rsidRPr="00136A86">
        <w:rPr>
          <w:rFonts w:ascii="ITC Avant Garde" w:hAnsi="ITC Avant Garde" w:cs="Arial"/>
          <w:kern w:val="1"/>
          <w:szCs w:val="20"/>
          <w:lang w:eastAsia="ar-SA"/>
        </w:rPr>
        <w:t>i</w:t>
      </w:r>
      <w:r w:rsidR="00E46561" w:rsidRPr="00136A86">
        <w:rPr>
          <w:rFonts w:ascii="ITC Avant Garde" w:hAnsi="ITC Avant Garde" w:cs="Arial"/>
          <w:kern w:val="1"/>
          <w:szCs w:val="20"/>
          <w:lang w:eastAsia="ar-SA"/>
        </w:rPr>
        <w:t>e</w:t>
      </w:r>
      <w:r w:rsidR="002363D1" w:rsidRPr="00136A86">
        <w:rPr>
          <w:rFonts w:ascii="ITC Avant Garde" w:hAnsi="ITC Avant Garde" w:cs="Arial"/>
          <w:kern w:val="1"/>
          <w:szCs w:val="20"/>
          <w:lang w:eastAsia="ar-SA"/>
        </w:rPr>
        <w:t>mbre</w:t>
      </w:r>
      <w:r w:rsidRPr="00136A86">
        <w:rPr>
          <w:rFonts w:ascii="ITC Avant Garde" w:hAnsi="ITC Avant Garde" w:cs="Arial"/>
          <w:kern w:val="1"/>
          <w:szCs w:val="20"/>
          <w:lang w:eastAsia="ar-SA"/>
        </w:rPr>
        <w:t xml:space="preserve"> de 2016, emitió opinión favorable respecto de la Solicitud de Multiprogramación, precisando lo siguiente:</w:t>
      </w:r>
    </w:p>
    <w:p w14:paraId="2DB811F0" w14:textId="695C91D4" w:rsidR="00BB10CC" w:rsidRPr="00136A86" w:rsidRDefault="00BB10CC" w:rsidP="00136A86">
      <w:pPr>
        <w:autoSpaceDE w:val="0"/>
        <w:autoSpaceDN w:val="0"/>
        <w:adjustRightInd w:val="0"/>
        <w:spacing w:before="240" w:after="240" w:line="240" w:lineRule="auto"/>
        <w:ind w:left="851" w:right="899"/>
        <w:jc w:val="both"/>
        <w:rPr>
          <w:rFonts w:ascii="ITC Avant Garde" w:hAnsi="ITC Avant Garde"/>
          <w:bCs/>
          <w:sz w:val="20"/>
          <w:szCs w:val="20"/>
        </w:rPr>
      </w:pPr>
      <w:r w:rsidRPr="00136A86">
        <w:rPr>
          <w:rFonts w:ascii="ITC Avant Garde" w:hAnsi="ITC Avant Garde"/>
          <w:bCs/>
          <w:sz w:val="20"/>
          <w:szCs w:val="20"/>
        </w:rPr>
        <w:t>“…</w:t>
      </w:r>
    </w:p>
    <w:p w14:paraId="0994E6BA" w14:textId="77777777" w:rsidR="003B11F0" w:rsidRPr="00136A86" w:rsidRDefault="00BB10CC" w:rsidP="00136A86">
      <w:pPr>
        <w:autoSpaceDE w:val="0"/>
        <w:autoSpaceDN w:val="0"/>
        <w:adjustRightInd w:val="0"/>
        <w:spacing w:before="240" w:after="240" w:line="240" w:lineRule="auto"/>
        <w:ind w:left="851" w:right="899"/>
        <w:jc w:val="both"/>
        <w:rPr>
          <w:rFonts w:ascii="ITC Avant Garde" w:hAnsi="ITC Avant Garde"/>
          <w:bCs/>
          <w:sz w:val="20"/>
          <w:szCs w:val="20"/>
        </w:rPr>
      </w:pPr>
      <w:r w:rsidRPr="00136A86">
        <w:rPr>
          <w:rFonts w:ascii="ITC Avant Garde" w:hAnsi="ITC Avant Garde"/>
          <w:bCs/>
          <w:sz w:val="20"/>
          <w:szCs w:val="20"/>
        </w:rPr>
        <w:t>El solicitante, no concentra frecuencias del Espectro Radioeléctrico regional o nacionalmente y como resultado de la autorización no se afecta c</w:t>
      </w:r>
      <w:r w:rsidR="003B11F0" w:rsidRPr="00136A86">
        <w:rPr>
          <w:rFonts w:ascii="ITC Avant Garde" w:hAnsi="ITC Avant Garde"/>
          <w:bCs/>
          <w:sz w:val="20"/>
          <w:szCs w:val="20"/>
        </w:rPr>
        <w:t>ompetencia o libre concurrencia</w:t>
      </w:r>
      <w:r w:rsidRPr="00136A86">
        <w:rPr>
          <w:rFonts w:ascii="ITC Avant Garde" w:hAnsi="ITC Avant Garde"/>
          <w:bCs/>
          <w:sz w:val="20"/>
          <w:szCs w:val="20"/>
        </w:rPr>
        <w:t>.</w:t>
      </w:r>
    </w:p>
    <w:p w14:paraId="576E91AC" w14:textId="77777777" w:rsidR="00136A86" w:rsidRPr="00136A86" w:rsidRDefault="003B11F0" w:rsidP="00136A86">
      <w:pPr>
        <w:autoSpaceDE w:val="0"/>
        <w:autoSpaceDN w:val="0"/>
        <w:adjustRightInd w:val="0"/>
        <w:spacing w:before="240" w:after="240" w:line="240" w:lineRule="auto"/>
        <w:ind w:left="851" w:right="899"/>
        <w:jc w:val="both"/>
        <w:rPr>
          <w:rFonts w:ascii="ITC Avant Garde" w:hAnsi="ITC Avant Garde"/>
          <w:bCs/>
          <w:sz w:val="20"/>
          <w:szCs w:val="20"/>
        </w:rPr>
      </w:pPr>
      <w:r w:rsidRPr="00136A86">
        <w:rPr>
          <w:rFonts w:ascii="ITC Avant Garde" w:hAnsi="ITC Avant Garde"/>
          <w:bCs/>
          <w:sz w:val="20"/>
          <w:szCs w:val="20"/>
        </w:rPr>
        <w:t>…</w:t>
      </w:r>
      <w:r w:rsidR="00BB10CC" w:rsidRPr="00136A86">
        <w:rPr>
          <w:rFonts w:ascii="ITC Avant Garde" w:hAnsi="ITC Avant Garde"/>
          <w:bCs/>
          <w:sz w:val="20"/>
          <w:szCs w:val="20"/>
        </w:rPr>
        <w:t>”</w:t>
      </w:r>
    </w:p>
    <w:p w14:paraId="29A17C1E" w14:textId="77777777" w:rsidR="00136A86" w:rsidRPr="00136A86" w:rsidRDefault="00393C0A" w:rsidP="00136A86">
      <w:pPr>
        <w:autoSpaceDE w:val="0"/>
        <w:autoSpaceDN w:val="0"/>
        <w:adjustRightInd w:val="0"/>
        <w:spacing w:before="240" w:after="240" w:line="240" w:lineRule="auto"/>
        <w:jc w:val="both"/>
        <w:rPr>
          <w:rFonts w:ascii="ITC Avant Garde" w:hAnsi="ITC Avant Garde"/>
          <w:bCs/>
          <w:szCs w:val="20"/>
        </w:rPr>
      </w:pPr>
      <w:r w:rsidRPr="00136A86">
        <w:rPr>
          <w:rFonts w:ascii="ITC Avant Garde" w:hAnsi="ITC Avant Garde"/>
          <w:bCs/>
          <w:szCs w:val="20"/>
        </w:rPr>
        <w:t>Consecuentemente, con la opinión vertida por la UCE, se atiende a lo dispuesto en el artículo 4, inciso a), de los Lineamientos, para el trámite y análisis de las solicitudes de los concesionarios que soliciten acceso a la multiprogramación.</w:t>
      </w:r>
    </w:p>
    <w:p w14:paraId="70387431" w14:textId="77777777" w:rsidR="00136A86" w:rsidRPr="00136A86" w:rsidRDefault="00393C0A" w:rsidP="00136A86">
      <w:pPr>
        <w:autoSpaceDE w:val="0"/>
        <w:autoSpaceDN w:val="0"/>
        <w:adjustRightInd w:val="0"/>
        <w:spacing w:before="240" w:after="240" w:line="240" w:lineRule="auto"/>
        <w:jc w:val="both"/>
        <w:rPr>
          <w:rFonts w:ascii="ITC Avant Garde" w:hAnsi="ITC Avant Garde"/>
          <w:bCs/>
          <w:szCs w:val="20"/>
        </w:rPr>
      </w:pPr>
      <w:r w:rsidRPr="00136A86">
        <w:rPr>
          <w:rFonts w:ascii="ITC Avant Garde" w:hAnsi="ITC Avant Garde"/>
          <w:bCs/>
          <w:szCs w:val="20"/>
        </w:rPr>
        <w:t xml:space="preserve">Por todo lo anterior, se considera lo siguiente: </w:t>
      </w:r>
    </w:p>
    <w:p w14:paraId="49E2E1DB" w14:textId="77777777" w:rsidR="00136A86" w:rsidRPr="00136A86" w:rsidRDefault="00393C0A" w:rsidP="00136A86">
      <w:pPr>
        <w:pStyle w:val="Prrafodelista"/>
        <w:numPr>
          <w:ilvl w:val="0"/>
          <w:numId w:val="35"/>
        </w:numPr>
        <w:autoSpaceDE w:val="0"/>
        <w:autoSpaceDN w:val="0"/>
        <w:adjustRightInd w:val="0"/>
        <w:spacing w:before="240" w:after="240"/>
        <w:jc w:val="both"/>
        <w:rPr>
          <w:rFonts w:ascii="ITC Avant Garde" w:hAnsi="ITC Avant Garde"/>
          <w:bCs/>
          <w:sz w:val="22"/>
        </w:rPr>
      </w:pPr>
      <w:r w:rsidRPr="00136A86">
        <w:rPr>
          <w:rFonts w:ascii="ITC Avant Garde" w:hAnsi="ITC Avant Garde"/>
          <w:bCs/>
          <w:sz w:val="22"/>
        </w:rPr>
        <w:t>El</w:t>
      </w:r>
      <w:r w:rsidRPr="00136A86">
        <w:rPr>
          <w:rFonts w:ascii="ITC Avant Garde" w:hAnsi="ITC Avant Garde"/>
          <w:bCs/>
          <w:sz w:val="22"/>
          <w:lang w:eastAsia="es-MX"/>
        </w:rPr>
        <w:t xml:space="preserve"> </w:t>
      </w:r>
      <w:r w:rsidR="006267BD" w:rsidRPr="00136A86">
        <w:rPr>
          <w:rFonts w:ascii="ITC Avant Garde" w:hAnsi="ITC Avant Garde"/>
          <w:bCs/>
          <w:sz w:val="22"/>
          <w:lang w:eastAsia="es-MX"/>
        </w:rPr>
        <w:t>Concesionario</w:t>
      </w:r>
      <w:r w:rsidRPr="00136A86">
        <w:rPr>
          <w:rFonts w:ascii="ITC Avant Garde" w:hAnsi="ITC Avant Garde"/>
          <w:bCs/>
          <w:sz w:val="22"/>
        </w:rPr>
        <w:t xml:space="preserve"> atendió puntualmente cada uno de los requisitos establecidos en los Lineamientos;</w:t>
      </w:r>
      <w:r w:rsidR="00892B02" w:rsidRPr="00136A86">
        <w:rPr>
          <w:rFonts w:ascii="ITC Avant Garde" w:hAnsi="ITC Avant Garde"/>
          <w:bCs/>
          <w:sz w:val="22"/>
        </w:rPr>
        <w:t xml:space="preserve"> y</w:t>
      </w:r>
    </w:p>
    <w:p w14:paraId="239FCAE0" w14:textId="77777777" w:rsidR="00136A86" w:rsidRPr="00136A86" w:rsidRDefault="00393C0A" w:rsidP="00136A86">
      <w:pPr>
        <w:pStyle w:val="Prrafodelista"/>
        <w:numPr>
          <w:ilvl w:val="0"/>
          <w:numId w:val="35"/>
        </w:numPr>
        <w:autoSpaceDE w:val="0"/>
        <w:autoSpaceDN w:val="0"/>
        <w:adjustRightInd w:val="0"/>
        <w:spacing w:before="240" w:after="240"/>
        <w:jc w:val="both"/>
        <w:rPr>
          <w:rFonts w:ascii="ITC Avant Garde" w:hAnsi="ITC Avant Garde"/>
          <w:bCs/>
          <w:sz w:val="22"/>
        </w:rPr>
      </w:pPr>
      <w:r w:rsidRPr="00136A86">
        <w:rPr>
          <w:rFonts w:ascii="ITC Avant Garde" w:hAnsi="ITC Avant Garde"/>
          <w:bCs/>
          <w:sz w:val="22"/>
        </w:rPr>
        <w:t xml:space="preserve">La UCE, en el ámbito de sus facultades estatutarias, determinó emitir opinión favorable a la Solicitud de </w:t>
      </w:r>
      <w:r w:rsidRPr="00136A86">
        <w:rPr>
          <w:rFonts w:ascii="ITC Avant Garde" w:hAnsi="ITC Avant Garde" w:cs="Arial"/>
          <w:kern w:val="1"/>
          <w:sz w:val="22"/>
          <w:lang w:eastAsia="ar-SA"/>
        </w:rPr>
        <w:t>Multiprogramación</w:t>
      </w:r>
      <w:r w:rsidRPr="00136A86">
        <w:rPr>
          <w:rFonts w:ascii="ITC Avant Garde" w:hAnsi="ITC Avant Garde"/>
          <w:bCs/>
          <w:sz w:val="22"/>
        </w:rPr>
        <w:t>.</w:t>
      </w:r>
    </w:p>
    <w:p w14:paraId="040438D2" w14:textId="77777777" w:rsidR="00136A86" w:rsidRPr="00136A86" w:rsidRDefault="00892B02" w:rsidP="00136A86">
      <w:pPr>
        <w:autoSpaceDE w:val="0"/>
        <w:autoSpaceDN w:val="0"/>
        <w:adjustRightInd w:val="0"/>
        <w:spacing w:before="240" w:after="240" w:line="240" w:lineRule="auto"/>
        <w:jc w:val="both"/>
        <w:rPr>
          <w:rFonts w:ascii="ITC Avant Garde" w:hAnsi="ITC Avant Garde"/>
          <w:bCs/>
          <w:szCs w:val="20"/>
        </w:rPr>
      </w:pPr>
      <w:r w:rsidRPr="00136A86">
        <w:rPr>
          <w:rFonts w:ascii="ITC Avant Garde" w:hAnsi="ITC Avant Garde"/>
          <w:bCs/>
          <w:szCs w:val="20"/>
        </w:rPr>
        <w:t xml:space="preserve">En ese tenor de ideas, resulta procedente autorizar al </w:t>
      </w:r>
      <w:r w:rsidR="006267BD" w:rsidRPr="00136A86">
        <w:rPr>
          <w:rFonts w:ascii="ITC Avant Garde" w:hAnsi="ITC Avant Garde"/>
          <w:bCs/>
          <w:szCs w:val="20"/>
        </w:rPr>
        <w:t>Concesionario</w:t>
      </w:r>
      <w:r w:rsidRPr="00136A86">
        <w:rPr>
          <w:rFonts w:ascii="ITC Avant Garde" w:hAnsi="ITC Avant Garde"/>
          <w:bCs/>
          <w:szCs w:val="20"/>
        </w:rPr>
        <w:t xml:space="preserve"> el acceso a la multiprogramación, </w:t>
      </w:r>
      <w:r w:rsidR="00545976" w:rsidRPr="00136A86">
        <w:rPr>
          <w:rFonts w:ascii="ITC Avant Garde" w:hAnsi="ITC Avant Garde"/>
          <w:bCs/>
          <w:szCs w:val="20"/>
        </w:rPr>
        <w:t xml:space="preserve">de conformidad con </w:t>
      </w:r>
      <w:r w:rsidRPr="00136A86">
        <w:rPr>
          <w:rFonts w:ascii="ITC Avant Garde" w:hAnsi="ITC Avant Garde"/>
          <w:bCs/>
          <w:szCs w:val="20"/>
        </w:rPr>
        <w:t xml:space="preserve">las características particulares contenidas en </w:t>
      </w:r>
      <w:r w:rsidR="006253C5" w:rsidRPr="00136A86">
        <w:rPr>
          <w:rFonts w:ascii="ITC Avant Garde" w:hAnsi="ITC Avant Garde"/>
          <w:bCs/>
          <w:szCs w:val="20"/>
        </w:rPr>
        <w:t xml:space="preserve">la </w:t>
      </w:r>
      <w:r w:rsidR="00E2622B" w:rsidRPr="00136A86">
        <w:rPr>
          <w:rFonts w:ascii="ITC Avant Garde" w:hAnsi="ITC Avant Garde"/>
          <w:bCs/>
          <w:szCs w:val="20"/>
        </w:rPr>
        <w:t>siguiente tabla:</w:t>
      </w:r>
    </w:p>
    <w:tbl>
      <w:tblPr>
        <w:tblStyle w:val="Tablaconcuadrcula"/>
        <w:tblW w:w="5000" w:type="pct"/>
        <w:tblLayout w:type="fixed"/>
        <w:tblLook w:val="04A0" w:firstRow="1" w:lastRow="0" w:firstColumn="1" w:lastColumn="0" w:noHBand="0" w:noVBand="1"/>
        <w:tblCaption w:val="Características particulares para autorizar el acceso a la multiprogramación"/>
        <w:tblDescription w:val="En una tabla de 9 columnas se proporcionan las características particulares de 3 distintivos de llamadas. "/>
      </w:tblPr>
      <w:tblGrid>
        <w:gridCol w:w="847"/>
        <w:gridCol w:w="1134"/>
        <w:gridCol w:w="991"/>
        <w:gridCol w:w="710"/>
        <w:gridCol w:w="849"/>
        <w:gridCol w:w="1134"/>
        <w:gridCol w:w="1134"/>
        <w:gridCol w:w="938"/>
        <w:gridCol w:w="1091"/>
      </w:tblGrid>
      <w:tr w:rsidR="0087093A" w:rsidRPr="00136A86" w14:paraId="31D4B64F" w14:textId="77777777" w:rsidTr="000F4867">
        <w:trPr>
          <w:tblHeader/>
        </w:trPr>
        <w:tc>
          <w:tcPr>
            <w:tcW w:w="480" w:type="pct"/>
            <w:shd w:val="clear" w:color="auto" w:fill="808080" w:themeFill="background1" w:themeFillShade="80"/>
          </w:tcPr>
          <w:p w14:paraId="7DC599AD" w14:textId="77777777" w:rsidR="00A41D37" w:rsidRPr="00136A86" w:rsidRDefault="00A41D37" w:rsidP="00136A86">
            <w:pPr>
              <w:pStyle w:val="Prrafodelista"/>
              <w:ind w:left="0"/>
              <w:jc w:val="center"/>
              <w:rPr>
                <w:rFonts w:ascii="ITC Avant Garde" w:hAnsi="ITC Avant Garde"/>
                <w:b/>
                <w:bCs/>
                <w:sz w:val="14"/>
                <w:szCs w:val="14"/>
              </w:rPr>
            </w:pPr>
            <w:r w:rsidRPr="00136A86">
              <w:rPr>
                <w:rFonts w:ascii="ITC Avant Garde" w:hAnsi="ITC Avant Garde"/>
                <w:b/>
                <w:bCs/>
                <w:sz w:val="14"/>
                <w:szCs w:val="14"/>
              </w:rPr>
              <w:t>Distintivo de llamada</w:t>
            </w:r>
          </w:p>
        </w:tc>
        <w:tc>
          <w:tcPr>
            <w:tcW w:w="642" w:type="pct"/>
            <w:shd w:val="clear" w:color="auto" w:fill="808080" w:themeFill="background1" w:themeFillShade="80"/>
          </w:tcPr>
          <w:p w14:paraId="20A5843A" w14:textId="423DAED9" w:rsidR="00A41D37" w:rsidRPr="00136A86" w:rsidRDefault="00A41D37" w:rsidP="00136A86">
            <w:pPr>
              <w:pStyle w:val="Prrafodelista"/>
              <w:ind w:left="0"/>
              <w:jc w:val="center"/>
              <w:rPr>
                <w:rFonts w:ascii="ITC Avant Garde" w:hAnsi="ITC Avant Garde"/>
                <w:b/>
                <w:bCs/>
                <w:sz w:val="14"/>
                <w:szCs w:val="14"/>
              </w:rPr>
            </w:pPr>
            <w:r w:rsidRPr="00136A86">
              <w:rPr>
                <w:rFonts w:ascii="ITC Avant Garde" w:hAnsi="ITC Avant Garde"/>
                <w:b/>
                <w:bCs/>
                <w:sz w:val="14"/>
                <w:szCs w:val="14"/>
              </w:rPr>
              <w:t>Localidad</w:t>
            </w:r>
          </w:p>
        </w:tc>
        <w:tc>
          <w:tcPr>
            <w:tcW w:w="561" w:type="pct"/>
            <w:shd w:val="clear" w:color="auto" w:fill="808080" w:themeFill="background1" w:themeFillShade="80"/>
          </w:tcPr>
          <w:p w14:paraId="2DA83A0D" w14:textId="041D32E2" w:rsidR="00A41D37" w:rsidRPr="00136A86" w:rsidRDefault="00A41D37" w:rsidP="00136A86">
            <w:pPr>
              <w:pStyle w:val="Prrafodelista"/>
              <w:ind w:left="0"/>
              <w:jc w:val="center"/>
              <w:rPr>
                <w:rFonts w:ascii="ITC Avant Garde" w:hAnsi="ITC Avant Garde"/>
                <w:b/>
                <w:bCs/>
                <w:sz w:val="14"/>
                <w:szCs w:val="14"/>
              </w:rPr>
            </w:pPr>
            <w:r w:rsidRPr="00136A86">
              <w:rPr>
                <w:rFonts w:ascii="ITC Avant Garde" w:hAnsi="ITC Avant Garde"/>
                <w:b/>
                <w:bCs/>
                <w:sz w:val="14"/>
                <w:szCs w:val="14"/>
              </w:rPr>
              <w:t>Canal de transmisión</w:t>
            </w:r>
          </w:p>
        </w:tc>
        <w:tc>
          <w:tcPr>
            <w:tcW w:w="402" w:type="pct"/>
            <w:shd w:val="clear" w:color="auto" w:fill="808080" w:themeFill="background1" w:themeFillShade="80"/>
          </w:tcPr>
          <w:p w14:paraId="6F7840E8" w14:textId="53EFB2B9" w:rsidR="00A41D37" w:rsidRPr="00136A86" w:rsidRDefault="00A41D37" w:rsidP="00136A86">
            <w:pPr>
              <w:pStyle w:val="Prrafodelista"/>
              <w:ind w:left="0"/>
              <w:jc w:val="center"/>
              <w:rPr>
                <w:rFonts w:ascii="ITC Avant Garde" w:hAnsi="ITC Avant Garde"/>
                <w:b/>
                <w:bCs/>
                <w:sz w:val="14"/>
                <w:szCs w:val="14"/>
              </w:rPr>
            </w:pPr>
            <w:r w:rsidRPr="00136A86">
              <w:rPr>
                <w:rFonts w:ascii="ITC Avant Garde" w:hAnsi="ITC Avant Garde"/>
                <w:b/>
                <w:bCs/>
                <w:sz w:val="14"/>
                <w:szCs w:val="14"/>
              </w:rPr>
              <w:t>Canal Virtual</w:t>
            </w:r>
          </w:p>
        </w:tc>
        <w:tc>
          <w:tcPr>
            <w:tcW w:w="481" w:type="pct"/>
            <w:shd w:val="clear" w:color="auto" w:fill="808080" w:themeFill="background1" w:themeFillShade="80"/>
          </w:tcPr>
          <w:p w14:paraId="735F03BB" w14:textId="77777777" w:rsidR="00A41D37" w:rsidRPr="00136A86" w:rsidRDefault="00A41D37" w:rsidP="00136A86">
            <w:pPr>
              <w:pStyle w:val="Prrafodelista"/>
              <w:ind w:left="0"/>
              <w:jc w:val="center"/>
              <w:rPr>
                <w:rFonts w:ascii="ITC Avant Garde" w:hAnsi="ITC Avant Garde"/>
                <w:b/>
                <w:bCs/>
                <w:sz w:val="14"/>
                <w:szCs w:val="14"/>
              </w:rPr>
            </w:pPr>
            <w:r w:rsidRPr="00136A86">
              <w:rPr>
                <w:rFonts w:ascii="ITC Avant Garde" w:hAnsi="ITC Avant Garde"/>
                <w:b/>
                <w:bCs/>
                <w:sz w:val="14"/>
                <w:szCs w:val="14"/>
              </w:rPr>
              <w:t>Calidad de video</w:t>
            </w:r>
          </w:p>
        </w:tc>
        <w:tc>
          <w:tcPr>
            <w:tcW w:w="642" w:type="pct"/>
            <w:shd w:val="clear" w:color="auto" w:fill="808080" w:themeFill="background1" w:themeFillShade="80"/>
          </w:tcPr>
          <w:p w14:paraId="1F1F1C17" w14:textId="77777777" w:rsidR="00A41D37" w:rsidRPr="00136A86" w:rsidRDefault="00A41D37" w:rsidP="00136A86">
            <w:pPr>
              <w:pStyle w:val="Prrafodelista"/>
              <w:ind w:left="0"/>
              <w:jc w:val="center"/>
              <w:rPr>
                <w:rFonts w:ascii="ITC Avant Garde" w:hAnsi="ITC Avant Garde"/>
                <w:b/>
                <w:bCs/>
                <w:sz w:val="14"/>
                <w:szCs w:val="14"/>
              </w:rPr>
            </w:pPr>
            <w:r w:rsidRPr="00136A86">
              <w:rPr>
                <w:rFonts w:ascii="ITC Avant Garde" w:hAnsi="ITC Avant Garde"/>
                <w:b/>
                <w:bCs/>
                <w:sz w:val="14"/>
                <w:szCs w:val="14"/>
              </w:rPr>
              <w:t>Formato de compresión</w:t>
            </w:r>
          </w:p>
        </w:tc>
        <w:tc>
          <w:tcPr>
            <w:tcW w:w="642" w:type="pct"/>
            <w:shd w:val="clear" w:color="auto" w:fill="808080" w:themeFill="background1" w:themeFillShade="80"/>
          </w:tcPr>
          <w:p w14:paraId="07855B47" w14:textId="77777777" w:rsidR="00A41D37" w:rsidRPr="00136A86" w:rsidRDefault="00A41D37" w:rsidP="00136A86">
            <w:pPr>
              <w:pStyle w:val="Prrafodelista"/>
              <w:ind w:left="0"/>
              <w:jc w:val="center"/>
              <w:rPr>
                <w:rFonts w:ascii="ITC Avant Garde" w:hAnsi="ITC Avant Garde"/>
                <w:b/>
                <w:bCs/>
                <w:sz w:val="14"/>
                <w:szCs w:val="14"/>
              </w:rPr>
            </w:pPr>
            <w:r w:rsidRPr="00136A86">
              <w:rPr>
                <w:rFonts w:ascii="ITC Avant Garde" w:hAnsi="ITC Avant Garde"/>
                <w:b/>
                <w:bCs/>
                <w:sz w:val="14"/>
                <w:szCs w:val="14"/>
              </w:rPr>
              <w:t>Tasa de transferencia (Mbps)</w:t>
            </w:r>
          </w:p>
        </w:tc>
        <w:tc>
          <w:tcPr>
            <w:tcW w:w="531" w:type="pct"/>
            <w:shd w:val="clear" w:color="auto" w:fill="808080" w:themeFill="background1" w:themeFillShade="80"/>
          </w:tcPr>
          <w:p w14:paraId="220B59C2" w14:textId="77777777" w:rsidR="00A41D37" w:rsidRPr="00136A86" w:rsidRDefault="00A41D37" w:rsidP="00136A86">
            <w:pPr>
              <w:pStyle w:val="Prrafodelista"/>
              <w:ind w:left="0"/>
              <w:jc w:val="center"/>
              <w:rPr>
                <w:rFonts w:ascii="ITC Avant Garde" w:hAnsi="ITC Avant Garde"/>
                <w:b/>
                <w:bCs/>
                <w:sz w:val="14"/>
                <w:szCs w:val="14"/>
              </w:rPr>
            </w:pPr>
            <w:r w:rsidRPr="00136A86">
              <w:rPr>
                <w:rFonts w:ascii="ITC Avant Garde" w:hAnsi="ITC Avant Garde"/>
                <w:b/>
                <w:bCs/>
                <w:sz w:val="14"/>
                <w:szCs w:val="14"/>
              </w:rPr>
              <w:t>Identidad</w:t>
            </w:r>
          </w:p>
        </w:tc>
        <w:tc>
          <w:tcPr>
            <w:tcW w:w="618" w:type="pct"/>
            <w:shd w:val="clear" w:color="auto" w:fill="808080" w:themeFill="background1" w:themeFillShade="80"/>
          </w:tcPr>
          <w:p w14:paraId="287F2C56" w14:textId="77777777" w:rsidR="00A41D37" w:rsidRPr="00136A86" w:rsidRDefault="00A41D37" w:rsidP="00136A86">
            <w:pPr>
              <w:pStyle w:val="Prrafodelista"/>
              <w:ind w:left="0"/>
              <w:jc w:val="center"/>
              <w:rPr>
                <w:rFonts w:ascii="ITC Avant Garde" w:hAnsi="ITC Avant Garde"/>
                <w:b/>
                <w:bCs/>
                <w:sz w:val="16"/>
                <w:szCs w:val="18"/>
              </w:rPr>
            </w:pPr>
            <w:r w:rsidRPr="00136A86">
              <w:rPr>
                <w:rFonts w:ascii="ITC Avant Garde" w:hAnsi="ITC Avant Garde"/>
                <w:b/>
                <w:bCs/>
                <w:sz w:val="16"/>
                <w:szCs w:val="18"/>
              </w:rPr>
              <w:t>Logotipo</w:t>
            </w:r>
          </w:p>
        </w:tc>
      </w:tr>
      <w:tr w:rsidR="0087093A" w:rsidRPr="00136A86" w14:paraId="12306F75" w14:textId="77777777" w:rsidTr="000F4867">
        <w:trPr>
          <w:trHeight w:val="1340"/>
          <w:tblHeader/>
        </w:trPr>
        <w:tc>
          <w:tcPr>
            <w:tcW w:w="480" w:type="pct"/>
            <w:vAlign w:val="center"/>
          </w:tcPr>
          <w:p w14:paraId="11FC1169" w14:textId="77777777" w:rsidR="00A41D37" w:rsidRPr="00136A86" w:rsidRDefault="00A41D37" w:rsidP="00136A86">
            <w:pPr>
              <w:pStyle w:val="Prrafodelista"/>
              <w:ind w:left="0"/>
              <w:jc w:val="center"/>
              <w:rPr>
                <w:rFonts w:ascii="ITC Avant Garde" w:hAnsi="ITC Avant Garde"/>
                <w:bCs/>
                <w:sz w:val="14"/>
                <w:szCs w:val="14"/>
              </w:rPr>
            </w:pPr>
            <w:r w:rsidRPr="00136A86">
              <w:rPr>
                <w:rFonts w:ascii="ITC Avant Garde" w:hAnsi="ITC Avant Garde"/>
                <w:bCs/>
                <w:sz w:val="14"/>
                <w:szCs w:val="14"/>
              </w:rPr>
              <w:t>XHCLT-TDT</w:t>
            </w:r>
          </w:p>
        </w:tc>
        <w:tc>
          <w:tcPr>
            <w:tcW w:w="642" w:type="pct"/>
            <w:vAlign w:val="center"/>
          </w:tcPr>
          <w:p w14:paraId="0E34A983" w14:textId="77777777" w:rsidR="00A41D37" w:rsidRPr="00136A86" w:rsidRDefault="00A41D37" w:rsidP="00136A86">
            <w:pPr>
              <w:pStyle w:val="Prrafodelista"/>
              <w:ind w:left="0"/>
              <w:jc w:val="center"/>
              <w:rPr>
                <w:rFonts w:ascii="ITC Avant Garde" w:hAnsi="ITC Avant Garde"/>
                <w:bCs/>
                <w:sz w:val="14"/>
                <w:szCs w:val="14"/>
              </w:rPr>
            </w:pPr>
            <w:r w:rsidRPr="00136A86">
              <w:rPr>
                <w:rFonts w:ascii="ITC Avant Garde" w:hAnsi="ITC Avant Garde"/>
                <w:bCs/>
                <w:sz w:val="14"/>
                <w:szCs w:val="14"/>
              </w:rPr>
              <w:t>Celaya, Guanajuato</w:t>
            </w:r>
          </w:p>
        </w:tc>
        <w:tc>
          <w:tcPr>
            <w:tcW w:w="561" w:type="pct"/>
            <w:vAlign w:val="center"/>
          </w:tcPr>
          <w:p w14:paraId="70F1CBAB" w14:textId="6F35B79B" w:rsidR="00A41D37" w:rsidRPr="00136A86" w:rsidRDefault="00A41D37" w:rsidP="00136A86">
            <w:pPr>
              <w:pStyle w:val="Prrafodelista"/>
              <w:ind w:left="0"/>
              <w:jc w:val="center"/>
              <w:rPr>
                <w:rFonts w:ascii="ITC Avant Garde" w:hAnsi="ITC Avant Garde"/>
                <w:bCs/>
                <w:sz w:val="14"/>
                <w:szCs w:val="14"/>
                <w:highlight w:val="yellow"/>
              </w:rPr>
            </w:pPr>
            <w:r w:rsidRPr="00136A86">
              <w:rPr>
                <w:rFonts w:ascii="ITC Avant Garde" w:hAnsi="ITC Avant Garde"/>
                <w:bCs/>
                <w:sz w:val="14"/>
                <w:szCs w:val="14"/>
              </w:rPr>
              <w:t>30</w:t>
            </w:r>
          </w:p>
        </w:tc>
        <w:tc>
          <w:tcPr>
            <w:tcW w:w="402" w:type="pct"/>
            <w:vAlign w:val="center"/>
          </w:tcPr>
          <w:p w14:paraId="79E36594" w14:textId="29C7CC35" w:rsidR="00A41D37" w:rsidRPr="00136A86" w:rsidRDefault="00A41D37" w:rsidP="00136A86">
            <w:pPr>
              <w:pStyle w:val="Prrafodelista"/>
              <w:ind w:left="0"/>
              <w:jc w:val="center"/>
              <w:rPr>
                <w:rFonts w:ascii="ITC Avant Garde" w:hAnsi="ITC Avant Garde"/>
                <w:bCs/>
                <w:sz w:val="14"/>
                <w:szCs w:val="14"/>
              </w:rPr>
            </w:pPr>
            <w:r w:rsidRPr="00136A86">
              <w:rPr>
                <w:rFonts w:ascii="ITC Avant Garde" w:hAnsi="ITC Avant Garde"/>
                <w:bCs/>
                <w:sz w:val="14"/>
                <w:szCs w:val="14"/>
              </w:rPr>
              <w:t>4.1</w:t>
            </w:r>
          </w:p>
        </w:tc>
        <w:tc>
          <w:tcPr>
            <w:tcW w:w="481" w:type="pct"/>
            <w:vAlign w:val="center"/>
          </w:tcPr>
          <w:p w14:paraId="23BCD8FA" w14:textId="77777777" w:rsidR="00A41D37" w:rsidRPr="00136A86" w:rsidRDefault="00A41D37" w:rsidP="00136A86">
            <w:pPr>
              <w:pStyle w:val="Prrafodelista"/>
              <w:ind w:left="0"/>
              <w:jc w:val="center"/>
              <w:rPr>
                <w:rFonts w:ascii="ITC Avant Garde" w:hAnsi="ITC Avant Garde"/>
                <w:bCs/>
                <w:sz w:val="14"/>
                <w:szCs w:val="14"/>
              </w:rPr>
            </w:pPr>
            <w:r w:rsidRPr="00136A86">
              <w:rPr>
                <w:rFonts w:ascii="ITC Avant Garde" w:hAnsi="ITC Avant Garde"/>
                <w:bCs/>
                <w:sz w:val="14"/>
                <w:szCs w:val="14"/>
              </w:rPr>
              <w:t>HD</w:t>
            </w:r>
          </w:p>
        </w:tc>
        <w:tc>
          <w:tcPr>
            <w:tcW w:w="642" w:type="pct"/>
            <w:vAlign w:val="center"/>
          </w:tcPr>
          <w:p w14:paraId="1EDCAC30" w14:textId="77777777" w:rsidR="00A41D37" w:rsidRPr="00136A86" w:rsidRDefault="00A41D37" w:rsidP="00136A86">
            <w:pPr>
              <w:pStyle w:val="Prrafodelista"/>
              <w:ind w:left="0"/>
              <w:jc w:val="center"/>
              <w:rPr>
                <w:rFonts w:ascii="ITC Avant Garde" w:hAnsi="ITC Avant Garde"/>
                <w:bCs/>
                <w:sz w:val="14"/>
                <w:szCs w:val="14"/>
              </w:rPr>
            </w:pPr>
            <w:r w:rsidRPr="00136A86">
              <w:rPr>
                <w:rFonts w:ascii="ITC Avant Garde" w:hAnsi="ITC Avant Garde"/>
                <w:bCs/>
                <w:sz w:val="14"/>
                <w:szCs w:val="14"/>
              </w:rPr>
              <w:t>MPEG-2</w:t>
            </w:r>
          </w:p>
        </w:tc>
        <w:tc>
          <w:tcPr>
            <w:tcW w:w="642" w:type="pct"/>
            <w:vAlign w:val="center"/>
          </w:tcPr>
          <w:p w14:paraId="12C67E37" w14:textId="77777777" w:rsidR="00A41D37" w:rsidRPr="00136A86" w:rsidRDefault="00A41D37" w:rsidP="00136A86">
            <w:pPr>
              <w:pStyle w:val="Prrafodelista"/>
              <w:ind w:left="0"/>
              <w:jc w:val="center"/>
              <w:rPr>
                <w:rFonts w:ascii="ITC Avant Garde" w:hAnsi="ITC Avant Garde"/>
                <w:bCs/>
                <w:sz w:val="14"/>
                <w:szCs w:val="14"/>
              </w:rPr>
            </w:pPr>
            <w:r w:rsidRPr="00136A86">
              <w:rPr>
                <w:rFonts w:ascii="ITC Avant Garde" w:hAnsi="ITC Avant Garde"/>
                <w:bCs/>
                <w:sz w:val="14"/>
                <w:szCs w:val="14"/>
              </w:rPr>
              <w:t>11.0</w:t>
            </w:r>
          </w:p>
        </w:tc>
        <w:tc>
          <w:tcPr>
            <w:tcW w:w="531" w:type="pct"/>
            <w:vAlign w:val="center"/>
          </w:tcPr>
          <w:p w14:paraId="63E4B01D" w14:textId="77777777" w:rsidR="00A41D37" w:rsidRPr="00136A86" w:rsidRDefault="00A41D37" w:rsidP="00136A86">
            <w:pPr>
              <w:pStyle w:val="Prrafodelista"/>
              <w:ind w:left="0"/>
              <w:jc w:val="center"/>
              <w:rPr>
                <w:rFonts w:ascii="ITC Avant Garde" w:hAnsi="ITC Avant Garde"/>
                <w:bCs/>
                <w:noProof/>
                <w:sz w:val="14"/>
                <w:szCs w:val="14"/>
                <w:lang w:val="es-MX" w:eastAsia="es-MX"/>
              </w:rPr>
            </w:pPr>
            <w:r w:rsidRPr="00136A86">
              <w:rPr>
                <w:rFonts w:ascii="ITC Avant Garde" w:hAnsi="ITC Avant Garde"/>
                <w:bCs/>
                <w:noProof/>
                <w:sz w:val="14"/>
                <w:szCs w:val="14"/>
                <w:lang w:val="es-MX" w:eastAsia="es-MX"/>
              </w:rPr>
              <w:t>Tv4</w:t>
            </w:r>
          </w:p>
        </w:tc>
        <w:tc>
          <w:tcPr>
            <w:tcW w:w="618" w:type="pct"/>
          </w:tcPr>
          <w:p w14:paraId="574521D9" w14:textId="5370A963" w:rsidR="00A41D37" w:rsidRPr="00136A86" w:rsidRDefault="00A41D37" w:rsidP="00136A86">
            <w:pPr>
              <w:pStyle w:val="Prrafodelista"/>
              <w:ind w:left="0"/>
              <w:jc w:val="center"/>
              <w:rPr>
                <w:rFonts w:ascii="ITC Avant Garde" w:hAnsi="ITC Avant Garde"/>
                <w:bCs/>
                <w:sz w:val="16"/>
                <w:szCs w:val="18"/>
              </w:rPr>
            </w:pPr>
            <w:r w:rsidRPr="00136A86">
              <w:rPr>
                <w:noProof/>
                <w:sz w:val="16"/>
                <w:szCs w:val="18"/>
                <w:lang w:val="es-MX" w:eastAsia="es-MX"/>
              </w:rPr>
              <w:drawing>
                <wp:inline distT="0" distB="0" distL="0" distR="0" wp14:anchorId="1207AD78" wp14:editId="635F4FE2">
                  <wp:extent cx="619125" cy="609600"/>
                  <wp:effectExtent l="0" t="0" r="9525" b="0"/>
                  <wp:docPr id="3" name="Imagen 3" descr="Logotipo TV Cuatro" titl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9125" cy="609600"/>
                          </a:xfrm>
                          <a:prstGeom prst="rect">
                            <a:avLst/>
                          </a:prstGeom>
                        </pic:spPr>
                      </pic:pic>
                    </a:graphicData>
                  </a:graphic>
                </wp:inline>
              </w:drawing>
            </w:r>
          </w:p>
        </w:tc>
      </w:tr>
      <w:tr w:rsidR="00816B91" w:rsidRPr="00136A86" w14:paraId="36B5CA21" w14:textId="77777777" w:rsidTr="004A23A1">
        <w:trPr>
          <w:tblHeader/>
        </w:trPr>
        <w:tc>
          <w:tcPr>
            <w:tcW w:w="480" w:type="pct"/>
            <w:vAlign w:val="center"/>
          </w:tcPr>
          <w:p w14:paraId="4B6BB60E" w14:textId="1F8F7D7C" w:rsidR="00816B91" w:rsidRPr="00136A86" w:rsidRDefault="00816B91" w:rsidP="00136A86">
            <w:pPr>
              <w:pStyle w:val="Prrafodelista"/>
              <w:ind w:left="0"/>
              <w:jc w:val="center"/>
              <w:rPr>
                <w:rFonts w:ascii="ITC Avant Garde" w:hAnsi="ITC Avant Garde"/>
                <w:bCs/>
                <w:sz w:val="14"/>
                <w:szCs w:val="14"/>
              </w:rPr>
            </w:pPr>
            <w:r w:rsidRPr="00136A86">
              <w:rPr>
                <w:rFonts w:ascii="ITC Avant Garde" w:hAnsi="ITC Avant Garde"/>
                <w:bCs/>
                <w:sz w:val="14"/>
                <w:szCs w:val="14"/>
              </w:rPr>
              <w:t>XHCLT-TDT</w:t>
            </w:r>
          </w:p>
        </w:tc>
        <w:tc>
          <w:tcPr>
            <w:tcW w:w="642" w:type="pct"/>
            <w:vAlign w:val="center"/>
          </w:tcPr>
          <w:p w14:paraId="7E341B7D" w14:textId="5ECDCBBF" w:rsidR="00816B91" w:rsidRPr="00136A86" w:rsidRDefault="00816B91" w:rsidP="00136A86">
            <w:pPr>
              <w:pStyle w:val="Prrafodelista"/>
              <w:ind w:left="0"/>
              <w:jc w:val="center"/>
              <w:rPr>
                <w:rFonts w:ascii="ITC Avant Garde" w:hAnsi="ITC Avant Garde"/>
                <w:bCs/>
                <w:sz w:val="14"/>
                <w:szCs w:val="14"/>
              </w:rPr>
            </w:pPr>
            <w:r w:rsidRPr="00136A86">
              <w:rPr>
                <w:rFonts w:ascii="ITC Avant Garde" w:hAnsi="ITC Avant Garde"/>
                <w:bCs/>
                <w:sz w:val="14"/>
                <w:szCs w:val="14"/>
              </w:rPr>
              <w:t>Celaya, Guanajuato</w:t>
            </w:r>
          </w:p>
        </w:tc>
        <w:tc>
          <w:tcPr>
            <w:tcW w:w="561" w:type="pct"/>
            <w:vAlign w:val="center"/>
          </w:tcPr>
          <w:p w14:paraId="559C52BC" w14:textId="180E4617" w:rsidR="00816B91" w:rsidRPr="00136A86" w:rsidRDefault="00816B91" w:rsidP="00136A86">
            <w:pPr>
              <w:pStyle w:val="Prrafodelista"/>
              <w:ind w:left="0"/>
              <w:jc w:val="center"/>
              <w:rPr>
                <w:rFonts w:ascii="ITC Avant Garde" w:hAnsi="ITC Avant Garde"/>
                <w:bCs/>
                <w:sz w:val="14"/>
                <w:szCs w:val="14"/>
              </w:rPr>
            </w:pPr>
            <w:r w:rsidRPr="00136A86">
              <w:rPr>
                <w:rFonts w:ascii="ITC Avant Garde" w:hAnsi="ITC Avant Garde"/>
                <w:bCs/>
                <w:sz w:val="14"/>
                <w:szCs w:val="14"/>
              </w:rPr>
              <w:t>30</w:t>
            </w:r>
          </w:p>
        </w:tc>
        <w:tc>
          <w:tcPr>
            <w:tcW w:w="402" w:type="pct"/>
            <w:vAlign w:val="center"/>
          </w:tcPr>
          <w:p w14:paraId="5BD0229D" w14:textId="071F44BA" w:rsidR="00816B91" w:rsidRPr="00136A86" w:rsidRDefault="00816B91" w:rsidP="00136A86">
            <w:pPr>
              <w:pStyle w:val="Prrafodelista"/>
              <w:ind w:left="0"/>
              <w:jc w:val="center"/>
              <w:rPr>
                <w:rFonts w:ascii="ITC Avant Garde" w:hAnsi="ITC Avant Garde"/>
                <w:bCs/>
                <w:sz w:val="14"/>
                <w:szCs w:val="14"/>
              </w:rPr>
            </w:pPr>
            <w:r w:rsidRPr="00136A86">
              <w:rPr>
                <w:rFonts w:ascii="ITC Avant Garde" w:hAnsi="ITC Avant Garde"/>
                <w:bCs/>
                <w:sz w:val="14"/>
                <w:szCs w:val="14"/>
              </w:rPr>
              <w:t>4.2</w:t>
            </w:r>
          </w:p>
        </w:tc>
        <w:tc>
          <w:tcPr>
            <w:tcW w:w="481" w:type="pct"/>
            <w:vAlign w:val="center"/>
          </w:tcPr>
          <w:p w14:paraId="5ACCC4B0" w14:textId="77777777" w:rsidR="00816B91" w:rsidRPr="00136A86" w:rsidRDefault="00816B91" w:rsidP="00136A86">
            <w:pPr>
              <w:pStyle w:val="Prrafodelista"/>
              <w:ind w:left="0"/>
              <w:jc w:val="center"/>
              <w:rPr>
                <w:rFonts w:ascii="ITC Avant Garde" w:hAnsi="ITC Avant Garde"/>
                <w:bCs/>
                <w:sz w:val="14"/>
                <w:szCs w:val="14"/>
              </w:rPr>
            </w:pPr>
            <w:r w:rsidRPr="00136A86">
              <w:rPr>
                <w:rFonts w:ascii="ITC Avant Garde" w:hAnsi="ITC Avant Garde"/>
                <w:bCs/>
                <w:sz w:val="14"/>
                <w:szCs w:val="14"/>
              </w:rPr>
              <w:t>SD</w:t>
            </w:r>
          </w:p>
        </w:tc>
        <w:tc>
          <w:tcPr>
            <w:tcW w:w="642" w:type="pct"/>
            <w:vAlign w:val="center"/>
          </w:tcPr>
          <w:p w14:paraId="7CA2841A" w14:textId="77777777" w:rsidR="00816B91" w:rsidRPr="00136A86" w:rsidRDefault="00816B91" w:rsidP="00136A86">
            <w:pPr>
              <w:spacing w:after="0"/>
              <w:jc w:val="center"/>
              <w:rPr>
                <w:sz w:val="14"/>
                <w:szCs w:val="14"/>
              </w:rPr>
            </w:pPr>
            <w:r w:rsidRPr="00136A86">
              <w:rPr>
                <w:rFonts w:ascii="ITC Avant Garde" w:hAnsi="ITC Avant Garde"/>
                <w:bCs/>
                <w:sz w:val="14"/>
                <w:szCs w:val="14"/>
              </w:rPr>
              <w:t>MPEG-2</w:t>
            </w:r>
          </w:p>
        </w:tc>
        <w:tc>
          <w:tcPr>
            <w:tcW w:w="642" w:type="pct"/>
            <w:vAlign w:val="center"/>
          </w:tcPr>
          <w:p w14:paraId="01B2D66E" w14:textId="77777777" w:rsidR="00816B91" w:rsidRPr="00136A86" w:rsidRDefault="00816B91" w:rsidP="00136A86">
            <w:pPr>
              <w:pStyle w:val="Prrafodelista"/>
              <w:ind w:left="0"/>
              <w:jc w:val="center"/>
              <w:rPr>
                <w:rFonts w:ascii="ITC Avant Garde" w:hAnsi="ITC Avant Garde"/>
                <w:bCs/>
                <w:sz w:val="14"/>
                <w:szCs w:val="14"/>
              </w:rPr>
            </w:pPr>
            <w:r w:rsidRPr="00136A86">
              <w:rPr>
                <w:rFonts w:ascii="ITC Avant Garde" w:hAnsi="ITC Avant Garde"/>
                <w:bCs/>
                <w:sz w:val="14"/>
                <w:szCs w:val="14"/>
              </w:rPr>
              <w:t>4.0</w:t>
            </w:r>
          </w:p>
        </w:tc>
        <w:tc>
          <w:tcPr>
            <w:tcW w:w="531" w:type="pct"/>
            <w:vAlign w:val="center"/>
          </w:tcPr>
          <w:p w14:paraId="44D8EC8A" w14:textId="77777777" w:rsidR="00816B91" w:rsidRPr="00136A86" w:rsidRDefault="00816B91" w:rsidP="00136A86">
            <w:pPr>
              <w:pStyle w:val="Prrafodelista"/>
              <w:ind w:left="0"/>
              <w:jc w:val="center"/>
              <w:rPr>
                <w:rFonts w:ascii="ITC Avant Garde" w:hAnsi="ITC Avant Garde"/>
                <w:bCs/>
                <w:noProof/>
                <w:sz w:val="14"/>
                <w:szCs w:val="14"/>
                <w:lang w:val="es-MX" w:eastAsia="es-MX"/>
              </w:rPr>
            </w:pPr>
            <w:r w:rsidRPr="00136A86">
              <w:rPr>
                <w:rFonts w:ascii="ITC Avant Garde" w:hAnsi="ITC Avant Garde"/>
                <w:bCs/>
                <w:noProof/>
                <w:sz w:val="14"/>
                <w:szCs w:val="14"/>
                <w:lang w:val="es-MX" w:eastAsia="es-MX"/>
              </w:rPr>
              <w:t>Tv4 MEDIA</w:t>
            </w:r>
          </w:p>
        </w:tc>
        <w:tc>
          <w:tcPr>
            <w:tcW w:w="618" w:type="pct"/>
          </w:tcPr>
          <w:p w14:paraId="50F734EA" w14:textId="2DECBBED" w:rsidR="00816B91" w:rsidRPr="00136A86" w:rsidRDefault="00816B91" w:rsidP="00136A86">
            <w:pPr>
              <w:pStyle w:val="Prrafodelista"/>
              <w:ind w:left="0"/>
              <w:jc w:val="center"/>
              <w:rPr>
                <w:rFonts w:ascii="ITC Avant Garde" w:hAnsi="ITC Avant Garde"/>
                <w:bCs/>
                <w:sz w:val="16"/>
                <w:szCs w:val="18"/>
              </w:rPr>
            </w:pPr>
            <w:r w:rsidRPr="00136A86">
              <w:rPr>
                <w:noProof/>
                <w:sz w:val="16"/>
                <w:szCs w:val="18"/>
                <w:lang w:val="es-MX" w:eastAsia="es-MX"/>
              </w:rPr>
              <w:drawing>
                <wp:inline distT="0" distB="0" distL="0" distR="0" wp14:anchorId="12F1B5E1" wp14:editId="5460F711">
                  <wp:extent cx="828675" cy="676275"/>
                  <wp:effectExtent l="0" t="0" r="9525" b="9525"/>
                  <wp:docPr id="5" name="Imagen 5" descr="Logotipo TV Cuatro Media" titl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8675" cy="676275"/>
                          </a:xfrm>
                          <a:prstGeom prst="rect">
                            <a:avLst/>
                          </a:prstGeom>
                        </pic:spPr>
                      </pic:pic>
                    </a:graphicData>
                  </a:graphic>
                </wp:inline>
              </w:drawing>
            </w:r>
          </w:p>
        </w:tc>
      </w:tr>
      <w:tr w:rsidR="00816B91" w:rsidRPr="00136A86" w14:paraId="041F7F10" w14:textId="77777777" w:rsidTr="00B267E4">
        <w:trPr>
          <w:tblHeader/>
        </w:trPr>
        <w:tc>
          <w:tcPr>
            <w:tcW w:w="480" w:type="pct"/>
            <w:vAlign w:val="center"/>
          </w:tcPr>
          <w:p w14:paraId="71DD1B23" w14:textId="6C56A5E0" w:rsidR="00816B91" w:rsidRPr="00136A86" w:rsidRDefault="00816B91" w:rsidP="00136A86">
            <w:pPr>
              <w:pStyle w:val="Prrafodelista"/>
              <w:ind w:left="0"/>
              <w:jc w:val="center"/>
              <w:rPr>
                <w:rFonts w:ascii="ITC Avant Garde" w:hAnsi="ITC Avant Garde"/>
                <w:bCs/>
                <w:sz w:val="14"/>
                <w:szCs w:val="14"/>
              </w:rPr>
            </w:pPr>
            <w:r w:rsidRPr="00136A86">
              <w:rPr>
                <w:rFonts w:ascii="ITC Avant Garde" w:hAnsi="ITC Avant Garde"/>
                <w:bCs/>
                <w:sz w:val="14"/>
                <w:szCs w:val="14"/>
              </w:rPr>
              <w:t>XHCLT-TDT</w:t>
            </w:r>
          </w:p>
        </w:tc>
        <w:tc>
          <w:tcPr>
            <w:tcW w:w="642" w:type="pct"/>
            <w:vAlign w:val="center"/>
          </w:tcPr>
          <w:p w14:paraId="4A671137" w14:textId="53267EAE" w:rsidR="00816B91" w:rsidRPr="00136A86" w:rsidRDefault="00816B91" w:rsidP="00136A86">
            <w:pPr>
              <w:pStyle w:val="Prrafodelista"/>
              <w:ind w:left="0"/>
              <w:jc w:val="center"/>
              <w:rPr>
                <w:rFonts w:ascii="ITC Avant Garde" w:hAnsi="ITC Avant Garde"/>
                <w:bCs/>
                <w:sz w:val="14"/>
                <w:szCs w:val="14"/>
              </w:rPr>
            </w:pPr>
            <w:r w:rsidRPr="00136A86">
              <w:rPr>
                <w:rFonts w:ascii="ITC Avant Garde" w:hAnsi="ITC Avant Garde"/>
                <w:bCs/>
                <w:sz w:val="14"/>
                <w:szCs w:val="14"/>
              </w:rPr>
              <w:t>Celaya, Guanajuato</w:t>
            </w:r>
          </w:p>
        </w:tc>
        <w:tc>
          <w:tcPr>
            <w:tcW w:w="561" w:type="pct"/>
            <w:vAlign w:val="center"/>
          </w:tcPr>
          <w:p w14:paraId="5ED8B83D" w14:textId="06D6C03E" w:rsidR="00816B91" w:rsidRPr="00136A86" w:rsidRDefault="00816B91" w:rsidP="00136A86">
            <w:pPr>
              <w:pStyle w:val="Prrafodelista"/>
              <w:ind w:left="0"/>
              <w:jc w:val="center"/>
              <w:rPr>
                <w:rFonts w:ascii="ITC Avant Garde" w:hAnsi="ITC Avant Garde"/>
                <w:bCs/>
                <w:sz w:val="14"/>
                <w:szCs w:val="14"/>
              </w:rPr>
            </w:pPr>
            <w:r w:rsidRPr="00136A86">
              <w:rPr>
                <w:rFonts w:ascii="ITC Avant Garde" w:hAnsi="ITC Avant Garde"/>
                <w:bCs/>
                <w:sz w:val="14"/>
                <w:szCs w:val="14"/>
              </w:rPr>
              <w:t>30</w:t>
            </w:r>
          </w:p>
        </w:tc>
        <w:tc>
          <w:tcPr>
            <w:tcW w:w="402" w:type="pct"/>
            <w:vAlign w:val="center"/>
          </w:tcPr>
          <w:p w14:paraId="43770C72" w14:textId="691ED4DB" w:rsidR="00816B91" w:rsidRPr="00136A86" w:rsidRDefault="00816B91" w:rsidP="00136A86">
            <w:pPr>
              <w:pStyle w:val="Prrafodelista"/>
              <w:ind w:left="0"/>
              <w:jc w:val="center"/>
              <w:rPr>
                <w:rFonts w:ascii="ITC Avant Garde" w:hAnsi="ITC Avant Garde"/>
                <w:bCs/>
                <w:sz w:val="14"/>
                <w:szCs w:val="14"/>
              </w:rPr>
            </w:pPr>
            <w:r w:rsidRPr="00136A86">
              <w:rPr>
                <w:rFonts w:ascii="ITC Avant Garde" w:hAnsi="ITC Avant Garde"/>
                <w:bCs/>
                <w:sz w:val="14"/>
                <w:szCs w:val="14"/>
              </w:rPr>
              <w:t>4.3</w:t>
            </w:r>
          </w:p>
        </w:tc>
        <w:tc>
          <w:tcPr>
            <w:tcW w:w="481" w:type="pct"/>
            <w:vAlign w:val="center"/>
          </w:tcPr>
          <w:p w14:paraId="49254C27" w14:textId="77777777" w:rsidR="00816B91" w:rsidRPr="00136A86" w:rsidRDefault="00816B91" w:rsidP="00136A86">
            <w:pPr>
              <w:pStyle w:val="Prrafodelista"/>
              <w:ind w:left="0"/>
              <w:jc w:val="center"/>
              <w:rPr>
                <w:rFonts w:ascii="ITC Avant Garde" w:hAnsi="ITC Avant Garde"/>
                <w:bCs/>
                <w:sz w:val="14"/>
                <w:szCs w:val="14"/>
              </w:rPr>
            </w:pPr>
            <w:r w:rsidRPr="00136A86">
              <w:rPr>
                <w:rFonts w:ascii="ITC Avant Garde" w:hAnsi="ITC Avant Garde"/>
                <w:bCs/>
                <w:sz w:val="14"/>
                <w:szCs w:val="14"/>
              </w:rPr>
              <w:t>SD</w:t>
            </w:r>
          </w:p>
        </w:tc>
        <w:tc>
          <w:tcPr>
            <w:tcW w:w="642" w:type="pct"/>
            <w:vAlign w:val="center"/>
          </w:tcPr>
          <w:p w14:paraId="36E74CBC" w14:textId="77777777" w:rsidR="00816B91" w:rsidRPr="00136A86" w:rsidRDefault="00816B91" w:rsidP="00136A86">
            <w:pPr>
              <w:spacing w:after="0"/>
              <w:jc w:val="center"/>
              <w:rPr>
                <w:sz w:val="14"/>
                <w:szCs w:val="14"/>
              </w:rPr>
            </w:pPr>
            <w:r w:rsidRPr="00136A86">
              <w:rPr>
                <w:rFonts w:ascii="ITC Avant Garde" w:hAnsi="ITC Avant Garde"/>
                <w:bCs/>
                <w:sz w:val="14"/>
                <w:szCs w:val="14"/>
              </w:rPr>
              <w:t>MPEG-2</w:t>
            </w:r>
          </w:p>
        </w:tc>
        <w:tc>
          <w:tcPr>
            <w:tcW w:w="642" w:type="pct"/>
            <w:vAlign w:val="center"/>
          </w:tcPr>
          <w:p w14:paraId="62779698" w14:textId="77777777" w:rsidR="00816B91" w:rsidRPr="00136A86" w:rsidRDefault="00816B91" w:rsidP="00136A86">
            <w:pPr>
              <w:pStyle w:val="Prrafodelista"/>
              <w:ind w:left="0"/>
              <w:jc w:val="center"/>
              <w:rPr>
                <w:rFonts w:ascii="ITC Avant Garde" w:hAnsi="ITC Avant Garde"/>
                <w:bCs/>
                <w:sz w:val="14"/>
                <w:szCs w:val="14"/>
              </w:rPr>
            </w:pPr>
            <w:r w:rsidRPr="00136A86">
              <w:rPr>
                <w:rFonts w:ascii="ITC Avant Garde" w:hAnsi="ITC Avant Garde"/>
                <w:bCs/>
                <w:sz w:val="14"/>
                <w:szCs w:val="14"/>
              </w:rPr>
              <w:t>4.0</w:t>
            </w:r>
          </w:p>
        </w:tc>
        <w:tc>
          <w:tcPr>
            <w:tcW w:w="531" w:type="pct"/>
            <w:vAlign w:val="center"/>
          </w:tcPr>
          <w:p w14:paraId="20D93E4E" w14:textId="77777777" w:rsidR="00816B91" w:rsidRPr="00136A86" w:rsidRDefault="00816B91" w:rsidP="00136A86">
            <w:pPr>
              <w:pStyle w:val="Prrafodelista"/>
              <w:ind w:left="0"/>
              <w:jc w:val="center"/>
              <w:rPr>
                <w:rFonts w:ascii="ITC Avant Garde" w:hAnsi="ITC Avant Garde"/>
                <w:bCs/>
                <w:noProof/>
                <w:sz w:val="14"/>
                <w:szCs w:val="14"/>
                <w:lang w:val="es-MX" w:eastAsia="es-MX"/>
              </w:rPr>
            </w:pPr>
            <w:r w:rsidRPr="00136A86">
              <w:rPr>
                <w:rFonts w:ascii="ITC Avant Garde" w:hAnsi="ITC Avant Garde"/>
                <w:bCs/>
                <w:noProof/>
                <w:sz w:val="14"/>
                <w:szCs w:val="14"/>
                <w:lang w:val="es-MX" w:eastAsia="es-MX"/>
              </w:rPr>
              <w:t>Tv4 EXPRESA</w:t>
            </w:r>
          </w:p>
        </w:tc>
        <w:tc>
          <w:tcPr>
            <w:tcW w:w="618" w:type="pct"/>
          </w:tcPr>
          <w:p w14:paraId="4937FE31" w14:textId="57E488E5" w:rsidR="00816B91" w:rsidRPr="00136A86" w:rsidRDefault="00816B91" w:rsidP="00136A86">
            <w:pPr>
              <w:pStyle w:val="Prrafodelista"/>
              <w:ind w:left="0"/>
              <w:jc w:val="center"/>
              <w:rPr>
                <w:rFonts w:ascii="ITC Avant Garde" w:hAnsi="ITC Avant Garde"/>
                <w:bCs/>
                <w:sz w:val="16"/>
                <w:szCs w:val="18"/>
              </w:rPr>
            </w:pPr>
            <w:r w:rsidRPr="00136A86">
              <w:rPr>
                <w:noProof/>
                <w:sz w:val="16"/>
                <w:szCs w:val="18"/>
                <w:lang w:val="es-MX" w:eastAsia="es-MX"/>
              </w:rPr>
              <w:drawing>
                <wp:inline distT="0" distB="0" distL="0" distR="0" wp14:anchorId="3F5E0792" wp14:editId="7AE4279C">
                  <wp:extent cx="676275" cy="676275"/>
                  <wp:effectExtent l="0" t="0" r="9525" b="9525"/>
                  <wp:docPr id="6" name="Imagen 6" descr="Logotipo TV Cuatro Expresa" titl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76275" cy="676275"/>
                          </a:xfrm>
                          <a:prstGeom prst="rect">
                            <a:avLst/>
                          </a:prstGeom>
                        </pic:spPr>
                      </pic:pic>
                    </a:graphicData>
                  </a:graphic>
                </wp:inline>
              </w:drawing>
            </w:r>
          </w:p>
        </w:tc>
      </w:tr>
    </w:tbl>
    <w:p w14:paraId="5D5CD57B" w14:textId="77777777" w:rsidR="00136A86" w:rsidRPr="00136A86" w:rsidRDefault="00393C0A" w:rsidP="00136A86">
      <w:pPr>
        <w:autoSpaceDE w:val="0"/>
        <w:autoSpaceDN w:val="0"/>
        <w:adjustRightInd w:val="0"/>
        <w:spacing w:before="240" w:after="240" w:line="240" w:lineRule="auto"/>
        <w:jc w:val="both"/>
        <w:rPr>
          <w:rFonts w:ascii="ITC Avant Garde" w:hAnsi="ITC Avant Garde"/>
          <w:bCs/>
          <w:szCs w:val="20"/>
        </w:rPr>
      </w:pPr>
      <w:r w:rsidRPr="00136A86">
        <w:rPr>
          <w:rFonts w:ascii="ITC Avant Garde" w:hAnsi="ITC Avant Garde"/>
          <w:bCs/>
          <w:szCs w:val="20"/>
        </w:rPr>
        <w:t xml:space="preserve">Conforme a lo expuesto y con fundamento en los artículos 28 párrafos décimo quinto, décimo sexto y décimo séptimo de la Constitución Política de los Estados </w:t>
      </w:r>
      <w:r w:rsidRPr="00136A86">
        <w:rPr>
          <w:rFonts w:ascii="ITC Avant Garde" w:hAnsi="ITC Avant Garde"/>
          <w:bCs/>
          <w:szCs w:val="20"/>
        </w:rPr>
        <w:lastRenderedPageBreak/>
        <w:t>Unidos Mexicanos; 1, 2, 6, fracción IV, 7, 15, fracción XVII, 17 fracción I, 158, 160 y 162 de la Ley Federal de Telecomunicaciones y Radiodifusión; 35 fracción I, 36, 38, 39 y 57, fracción I de la Ley Federal de Procedimiento Admini</w:t>
      </w:r>
      <w:r w:rsidR="00892B02" w:rsidRPr="00136A86">
        <w:rPr>
          <w:rFonts w:ascii="ITC Avant Garde" w:hAnsi="ITC Avant Garde"/>
          <w:bCs/>
          <w:szCs w:val="20"/>
        </w:rPr>
        <w:t>strativo; 3, 4, 5, 8, 9, 14, 15</w:t>
      </w:r>
      <w:r w:rsidR="00942D62" w:rsidRPr="00136A86">
        <w:rPr>
          <w:rFonts w:ascii="ITC Avant Garde" w:hAnsi="ITC Avant Garde"/>
          <w:bCs/>
          <w:szCs w:val="20"/>
        </w:rPr>
        <w:t>,</w:t>
      </w:r>
      <w:r w:rsidR="00892B02" w:rsidRPr="00136A86">
        <w:rPr>
          <w:rFonts w:ascii="ITC Avant Garde" w:hAnsi="ITC Avant Garde"/>
          <w:bCs/>
          <w:szCs w:val="20"/>
        </w:rPr>
        <w:t xml:space="preserve"> </w:t>
      </w:r>
      <w:r w:rsidRPr="00136A86">
        <w:rPr>
          <w:rFonts w:ascii="ITC Avant Garde" w:hAnsi="ITC Avant Garde"/>
          <w:bCs/>
          <w:szCs w:val="20"/>
        </w:rPr>
        <w:t>16</w:t>
      </w:r>
      <w:r w:rsidR="00942D62" w:rsidRPr="00136A86">
        <w:rPr>
          <w:rFonts w:ascii="ITC Avant Garde" w:hAnsi="ITC Avant Garde"/>
          <w:bCs/>
          <w:szCs w:val="20"/>
        </w:rPr>
        <w:t>, 24 y 25</w:t>
      </w:r>
      <w:r w:rsidR="00892B02" w:rsidRPr="00136A86">
        <w:rPr>
          <w:rFonts w:ascii="ITC Avant Garde" w:hAnsi="ITC Avant Garde"/>
          <w:bCs/>
          <w:szCs w:val="20"/>
        </w:rPr>
        <w:t xml:space="preserve"> </w:t>
      </w:r>
      <w:r w:rsidRPr="00136A86">
        <w:rPr>
          <w:rFonts w:ascii="ITC Avant Garde" w:hAnsi="ITC Avant Garde"/>
          <w:bCs/>
          <w:szCs w:val="20"/>
        </w:rPr>
        <w:t xml:space="preserve">de los Lineamientos </w:t>
      </w:r>
      <w:r w:rsidRPr="00136A86">
        <w:rPr>
          <w:rFonts w:ascii="ITC Avant Garde" w:hAnsi="ITC Avant Garde" w:cs="Arial"/>
          <w:kern w:val="1"/>
          <w:szCs w:val="20"/>
          <w:lang w:eastAsia="ar-SA"/>
        </w:rPr>
        <w:t>Generales para el Acceso a la Multiprogramación</w:t>
      </w:r>
      <w:r w:rsidRPr="00136A86">
        <w:rPr>
          <w:rFonts w:ascii="ITC Avant Garde" w:hAnsi="ITC Avant Garde"/>
          <w:bCs/>
          <w:szCs w:val="20"/>
        </w:rPr>
        <w:t xml:space="preserve"> y 1, 4 fracción I y 6 fracciones I y XXXVII</w:t>
      </w:r>
      <w:r w:rsidR="00154523" w:rsidRPr="00136A86">
        <w:rPr>
          <w:rFonts w:ascii="ITC Avant Garde" w:hAnsi="ITC Avant Garde"/>
          <w:bCs/>
          <w:szCs w:val="20"/>
        </w:rPr>
        <w:t>I</w:t>
      </w:r>
      <w:r w:rsidRPr="00136A86">
        <w:rPr>
          <w:rFonts w:ascii="ITC Avant Garde" w:hAnsi="ITC Avant Garde"/>
          <w:bCs/>
          <w:szCs w:val="20"/>
        </w:rPr>
        <w:t xml:space="preserve"> del Estatuto Orgánico del Instituto Federal de Telecomunicaciones, este órgano autónomo emite los siguientes:</w:t>
      </w:r>
    </w:p>
    <w:p w14:paraId="2E4FB5FF" w14:textId="0664A00D" w:rsidR="007B6251" w:rsidRPr="00136A86" w:rsidRDefault="00393C0A" w:rsidP="00136A86">
      <w:pPr>
        <w:pStyle w:val="Ttulo2"/>
        <w:spacing w:before="240" w:after="240"/>
        <w:rPr>
          <w:b w:val="0"/>
          <w:bCs/>
          <w:szCs w:val="20"/>
          <w:lang w:eastAsia="es-MX"/>
        </w:rPr>
      </w:pPr>
      <w:r w:rsidRPr="00136A86">
        <w:rPr>
          <w:lang w:eastAsia="es-MX"/>
        </w:rPr>
        <w:t>RESOLUTIVOS</w:t>
      </w:r>
    </w:p>
    <w:p w14:paraId="6129339C" w14:textId="77777777" w:rsidR="00136A86" w:rsidRPr="00136A86" w:rsidRDefault="00393C0A" w:rsidP="00136A86">
      <w:pPr>
        <w:spacing w:before="240" w:after="240" w:line="240" w:lineRule="auto"/>
        <w:jc w:val="both"/>
        <w:rPr>
          <w:rFonts w:ascii="ITC Avant Garde" w:hAnsi="ITC Avant Garde"/>
          <w:bCs/>
          <w:szCs w:val="20"/>
          <w:lang w:eastAsia="es-MX"/>
        </w:rPr>
      </w:pPr>
      <w:r w:rsidRPr="00136A86">
        <w:rPr>
          <w:rFonts w:ascii="ITC Avant Garde" w:hAnsi="ITC Avant Garde"/>
          <w:b/>
          <w:bCs/>
          <w:szCs w:val="20"/>
        </w:rPr>
        <w:t xml:space="preserve">PRIMERO.- </w:t>
      </w:r>
      <w:r w:rsidRPr="00136A86">
        <w:rPr>
          <w:rFonts w:ascii="ITC Avant Garde" w:hAnsi="ITC Avant Garde"/>
          <w:bCs/>
          <w:szCs w:val="20"/>
        </w:rPr>
        <w:t>Se autoriza a</w:t>
      </w:r>
      <w:r w:rsidR="0056756B" w:rsidRPr="00136A86">
        <w:rPr>
          <w:rFonts w:ascii="ITC Avant Garde" w:hAnsi="ITC Avant Garde"/>
          <w:bCs/>
          <w:szCs w:val="20"/>
        </w:rPr>
        <w:t>l</w:t>
      </w:r>
      <w:r w:rsidRPr="00136A86">
        <w:rPr>
          <w:rFonts w:ascii="ITC Avant Garde" w:hAnsi="ITC Avant Garde"/>
          <w:bCs/>
          <w:szCs w:val="20"/>
        </w:rPr>
        <w:t xml:space="preserve"> </w:t>
      </w:r>
      <w:r w:rsidR="00942D62" w:rsidRPr="00136A86">
        <w:rPr>
          <w:rFonts w:ascii="ITC Avant Garde" w:hAnsi="ITC Avant Garde"/>
          <w:bCs/>
          <w:szCs w:val="20"/>
        </w:rPr>
        <w:t xml:space="preserve">Gobierno </w:t>
      </w:r>
      <w:r w:rsidR="00EA7A58" w:rsidRPr="00136A86">
        <w:rPr>
          <w:rFonts w:ascii="ITC Avant Garde" w:hAnsi="ITC Avant Garde"/>
          <w:bCs/>
          <w:szCs w:val="20"/>
        </w:rPr>
        <w:t xml:space="preserve">del </w:t>
      </w:r>
      <w:r w:rsidR="00F52385" w:rsidRPr="00136A86">
        <w:rPr>
          <w:rFonts w:ascii="ITC Avant Garde" w:hAnsi="ITC Avant Garde"/>
          <w:bCs/>
          <w:szCs w:val="20"/>
        </w:rPr>
        <w:t>E</w:t>
      </w:r>
      <w:r w:rsidR="00942D62" w:rsidRPr="00136A86">
        <w:rPr>
          <w:rFonts w:ascii="ITC Avant Garde" w:hAnsi="ITC Avant Garde"/>
          <w:bCs/>
          <w:szCs w:val="20"/>
        </w:rPr>
        <w:t xml:space="preserve">stado de </w:t>
      </w:r>
      <w:r w:rsidR="002363D1" w:rsidRPr="00136A86">
        <w:rPr>
          <w:rFonts w:ascii="ITC Avant Garde" w:hAnsi="ITC Avant Garde"/>
          <w:bCs/>
          <w:szCs w:val="20"/>
        </w:rPr>
        <w:t>Guanajuato</w:t>
      </w:r>
      <w:r w:rsidR="00E1163E" w:rsidRPr="00136A86">
        <w:rPr>
          <w:rFonts w:ascii="ITC Avant Garde" w:hAnsi="ITC Avant Garde"/>
          <w:bCs/>
          <w:szCs w:val="20"/>
        </w:rPr>
        <w:t>,</w:t>
      </w:r>
      <w:r w:rsidR="00942D62" w:rsidRPr="00136A86">
        <w:rPr>
          <w:rFonts w:ascii="ITC Avant Garde" w:hAnsi="ITC Avant Garde"/>
          <w:bCs/>
          <w:szCs w:val="20"/>
        </w:rPr>
        <w:t xml:space="preserve"> </w:t>
      </w:r>
      <w:r w:rsidR="006267BD" w:rsidRPr="00136A86">
        <w:rPr>
          <w:rFonts w:ascii="ITC Avant Garde" w:hAnsi="ITC Avant Garde"/>
          <w:bCs/>
          <w:szCs w:val="20"/>
          <w:lang w:eastAsia="es-MX"/>
        </w:rPr>
        <w:t>Concesionario</w:t>
      </w:r>
      <w:r w:rsidR="00043AD6" w:rsidRPr="00136A86">
        <w:rPr>
          <w:rFonts w:ascii="ITC Avant Garde" w:hAnsi="ITC Avant Garde"/>
          <w:bCs/>
          <w:szCs w:val="20"/>
        </w:rPr>
        <w:t xml:space="preserve"> </w:t>
      </w:r>
      <w:r w:rsidR="0087093A" w:rsidRPr="00136A86">
        <w:rPr>
          <w:rFonts w:ascii="ITC Avant Garde" w:hAnsi="ITC Avant Garde"/>
          <w:bCs/>
          <w:szCs w:val="20"/>
        </w:rPr>
        <w:t xml:space="preserve">del canal 30 (566- 572 MHz), a través </w:t>
      </w:r>
      <w:r w:rsidR="00043AD6" w:rsidRPr="00136A86">
        <w:rPr>
          <w:rFonts w:ascii="ITC Avant Garde" w:hAnsi="ITC Avant Garde"/>
          <w:bCs/>
          <w:szCs w:val="20"/>
        </w:rPr>
        <w:t xml:space="preserve">de la estación con </w:t>
      </w:r>
      <w:r w:rsidRPr="00136A86">
        <w:rPr>
          <w:rFonts w:ascii="ITC Avant Garde" w:hAnsi="ITC Avant Garde"/>
          <w:bCs/>
          <w:szCs w:val="20"/>
        </w:rPr>
        <w:t xml:space="preserve">distintivo de llamada </w:t>
      </w:r>
      <w:r w:rsidR="00B00A59" w:rsidRPr="00136A86">
        <w:rPr>
          <w:rFonts w:ascii="ITC Avant Garde" w:hAnsi="ITC Avant Garde" w:cs="Calibri"/>
          <w:szCs w:val="20"/>
        </w:rPr>
        <w:t>XH</w:t>
      </w:r>
      <w:r w:rsidR="002363D1" w:rsidRPr="00136A86">
        <w:rPr>
          <w:rFonts w:ascii="ITC Avant Garde" w:hAnsi="ITC Avant Garde" w:cs="Calibri"/>
          <w:szCs w:val="20"/>
        </w:rPr>
        <w:t>CLT</w:t>
      </w:r>
      <w:r w:rsidR="00B00A59" w:rsidRPr="00136A86">
        <w:rPr>
          <w:rFonts w:ascii="ITC Avant Garde" w:hAnsi="ITC Avant Garde" w:cs="Calibri"/>
          <w:szCs w:val="20"/>
        </w:rPr>
        <w:t>-TDT</w:t>
      </w:r>
      <w:r w:rsidR="00043AD6" w:rsidRPr="00136A86">
        <w:rPr>
          <w:rFonts w:ascii="ITC Avant Garde" w:hAnsi="ITC Avant Garde" w:cs="Calibri"/>
          <w:szCs w:val="20"/>
        </w:rPr>
        <w:t>,</w:t>
      </w:r>
      <w:r w:rsidRPr="00136A86">
        <w:rPr>
          <w:rFonts w:ascii="ITC Avant Garde" w:hAnsi="ITC Avant Garde"/>
          <w:bCs/>
          <w:szCs w:val="20"/>
        </w:rPr>
        <w:t xml:space="preserve"> </w:t>
      </w:r>
      <w:r w:rsidR="00EA7A58" w:rsidRPr="00136A86">
        <w:rPr>
          <w:rFonts w:ascii="ITC Avant Garde" w:hAnsi="ITC Avant Garde"/>
          <w:bCs/>
          <w:szCs w:val="20"/>
        </w:rPr>
        <w:t xml:space="preserve">en </w:t>
      </w:r>
      <w:r w:rsidR="002363D1" w:rsidRPr="00136A86">
        <w:rPr>
          <w:rFonts w:ascii="ITC Avant Garde" w:hAnsi="ITC Avant Garde" w:cs="Calibri"/>
          <w:szCs w:val="20"/>
        </w:rPr>
        <w:t>Celaya</w:t>
      </w:r>
      <w:r w:rsidR="00EA7A58" w:rsidRPr="00136A86">
        <w:rPr>
          <w:rFonts w:ascii="ITC Avant Garde" w:hAnsi="ITC Avant Garde" w:cs="Calibri"/>
          <w:szCs w:val="20"/>
        </w:rPr>
        <w:t xml:space="preserve"> en el estado de </w:t>
      </w:r>
      <w:r w:rsidR="002363D1" w:rsidRPr="00136A86">
        <w:rPr>
          <w:rFonts w:ascii="ITC Avant Garde" w:hAnsi="ITC Avant Garde" w:cs="Calibri"/>
          <w:szCs w:val="20"/>
        </w:rPr>
        <w:t>Guanajuato</w:t>
      </w:r>
      <w:r w:rsidR="00EA7A58" w:rsidRPr="00136A86">
        <w:rPr>
          <w:rFonts w:ascii="ITC Avant Garde" w:hAnsi="ITC Avant Garde" w:cs="Calibri"/>
          <w:szCs w:val="20"/>
        </w:rPr>
        <w:t>,</w:t>
      </w:r>
      <w:r w:rsidR="00EA7A58" w:rsidRPr="00136A86">
        <w:rPr>
          <w:rFonts w:ascii="ITC Avant Garde" w:hAnsi="ITC Avant Garde"/>
          <w:bCs/>
          <w:szCs w:val="20"/>
        </w:rPr>
        <w:t xml:space="preserve"> </w:t>
      </w:r>
      <w:r w:rsidRPr="00136A86">
        <w:rPr>
          <w:rFonts w:ascii="ITC Avant Garde" w:hAnsi="ITC Avant Garde"/>
          <w:bCs/>
          <w:szCs w:val="20"/>
        </w:rPr>
        <w:t xml:space="preserve">el acceso a la multiprogramación en los canales </w:t>
      </w:r>
      <w:r w:rsidR="005476A0" w:rsidRPr="00136A86">
        <w:rPr>
          <w:rFonts w:ascii="ITC Avant Garde" w:hAnsi="ITC Avant Garde"/>
          <w:bCs/>
          <w:szCs w:val="20"/>
        </w:rPr>
        <w:t>virtuales</w:t>
      </w:r>
      <w:r w:rsidR="00B42EEF" w:rsidRPr="00136A86">
        <w:rPr>
          <w:rFonts w:ascii="ITC Avant Garde" w:hAnsi="ITC Avant Garde"/>
          <w:bCs/>
          <w:szCs w:val="20"/>
        </w:rPr>
        <w:t xml:space="preserve"> </w:t>
      </w:r>
      <w:r w:rsidR="002363D1" w:rsidRPr="00136A86">
        <w:rPr>
          <w:rFonts w:ascii="ITC Avant Garde" w:hAnsi="ITC Avant Garde"/>
          <w:bCs/>
          <w:szCs w:val="20"/>
        </w:rPr>
        <w:t xml:space="preserve">4.1, 4.2 y 4.3 </w:t>
      </w:r>
      <w:r w:rsidRPr="00136A86">
        <w:rPr>
          <w:rFonts w:ascii="ITC Avant Garde" w:hAnsi="ITC Avant Garde"/>
          <w:bCs/>
          <w:szCs w:val="20"/>
        </w:rPr>
        <w:t xml:space="preserve"> para realizar la transmisión de los canales</w:t>
      </w:r>
      <w:r w:rsidR="005476A0" w:rsidRPr="00136A86">
        <w:rPr>
          <w:rFonts w:ascii="ITC Avant Garde" w:hAnsi="ITC Avant Garde"/>
          <w:bCs/>
          <w:szCs w:val="20"/>
        </w:rPr>
        <w:t xml:space="preserve"> de programación</w:t>
      </w:r>
      <w:r w:rsidR="00B42EEF" w:rsidRPr="00136A86">
        <w:rPr>
          <w:rFonts w:ascii="ITC Avant Garde" w:hAnsi="ITC Avant Garde"/>
          <w:bCs/>
          <w:szCs w:val="20"/>
        </w:rPr>
        <w:t xml:space="preserve"> </w:t>
      </w:r>
      <w:r w:rsidR="002363D1" w:rsidRPr="00136A86">
        <w:rPr>
          <w:rFonts w:ascii="ITC Avant Garde" w:hAnsi="ITC Avant Garde"/>
          <w:bCs/>
          <w:szCs w:val="20"/>
        </w:rPr>
        <w:t>“</w:t>
      </w:r>
      <w:r w:rsidR="002363D1" w:rsidRPr="00136A86">
        <w:rPr>
          <w:rFonts w:ascii="ITC Avant Garde" w:eastAsia="ITC Avant Garde" w:hAnsi="ITC Avant Garde" w:cs="ITC Avant Garde"/>
          <w:bCs/>
        </w:rPr>
        <w:t>Tv4”</w:t>
      </w:r>
      <w:r w:rsidR="002363D1" w:rsidRPr="00136A86">
        <w:rPr>
          <w:rFonts w:ascii="ITC Avant Garde" w:hAnsi="ITC Avant Garde"/>
          <w:bCs/>
        </w:rPr>
        <w:t>, “Tv4 MEDIA” y “Tv4 EXPRESA”</w:t>
      </w:r>
      <w:r w:rsidRPr="00136A86">
        <w:rPr>
          <w:rFonts w:ascii="ITC Avant Garde" w:hAnsi="ITC Avant Garde"/>
          <w:bCs/>
          <w:szCs w:val="20"/>
        </w:rPr>
        <w:t xml:space="preserve">, generados por el propio solicitante, </w:t>
      </w:r>
      <w:r w:rsidR="00FA144D" w:rsidRPr="00136A86">
        <w:rPr>
          <w:rFonts w:ascii="ITC Avant Garde" w:hAnsi="ITC Avant Garde"/>
          <w:bCs/>
          <w:szCs w:val="20"/>
        </w:rPr>
        <w:t>en los términos señalados en el Considerando Tercero de la presente Resolución.</w:t>
      </w:r>
    </w:p>
    <w:p w14:paraId="1CDC429D" w14:textId="77777777" w:rsidR="00136A86" w:rsidRPr="00136A86" w:rsidRDefault="00393C0A" w:rsidP="00136A86">
      <w:pPr>
        <w:spacing w:before="240" w:after="240" w:line="240" w:lineRule="auto"/>
        <w:jc w:val="both"/>
        <w:rPr>
          <w:rFonts w:ascii="ITC Avant Garde" w:eastAsia="ITC Avant Garde" w:hAnsi="ITC Avant Garde" w:cs="ITC Avant Garde"/>
          <w:szCs w:val="20"/>
        </w:rPr>
      </w:pPr>
      <w:r w:rsidRPr="00136A86">
        <w:rPr>
          <w:rFonts w:ascii="ITC Avant Garde" w:hAnsi="ITC Avant Garde"/>
          <w:b/>
          <w:bCs/>
          <w:szCs w:val="20"/>
        </w:rPr>
        <w:t>SEGUNDO.-</w:t>
      </w:r>
      <w:r w:rsidRPr="00136A86">
        <w:rPr>
          <w:rFonts w:ascii="ITC Avant Garde" w:hAnsi="ITC Avant Garde"/>
          <w:bCs/>
          <w:szCs w:val="20"/>
        </w:rPr>
        <w:t xml:space="preserve"> </w:t>
      </w:r>
      <w:r w:rsidR="00043AD6" w:rsidRPr="00136A86">
        <w:rPr>
          <w:rFonts w:ascii="ITC Avant Garde" w:eastAsia="ITC Avant Garde" w:hAnsi="ITC Avant Garde" w:cs="ITC Avant Garde"/>
          <w:szCs w:val="20"/>
        </w:rPr>
        <w:t>Se instruye a la U</w:t>
      </w:r>
      <w:r w:rsidR="00EA7A58" w:rsidRPr="00136A86">
        <w:rPr>
          <w:rFonts w:ascii="ITC Avant Garde" w:eastAsia="ITC Avant Garde" w:hAnsi="ITC Avant Garde" w:cs="ITC Avant Garde"/>
          <w:szCs w:val="20"/>
        </w:rPr>
        <w:t xml:space="preserve">nidad de </w:t>
      </w:r>
      <w:r w:rsidR="00043AD6" w:rsidRPr="00136A86">
        <w:rPr>
          <w:rFonts w:ascii="ITC Avant Garde" w:eastAsia="ITC Avant Garde" w:hAnsi="ITC Avant Garde" w:cs="ITC Avant Garde"/>
          <w:szCs w:val="20"/>
        </w:rPr>
        <w:t>M</w:t>
      </w:r>
      <w:r w:rsidR="00EA7A58" w:rsidRPr="00136A86">
        <w:rPr>
          <w:rFonts w:ascii="ITC Avant Garde" w:eastAsia="ITC Avant Garde" w:hAnsi="ITC Avant Garde" w:cs="ITC Avant Garde"/>
          <w:szCs w:val="20"/>
        </w:rPr>
        <w:t xml:space="preserve">edios y </w:t>
      </w:r>
      <w:r w:rsidR="00043AD6" w:rsidRPr="00136A86">
        <w:rPr>
          <w:rFonts w:ascii="ITC Avant Garde" w:eastAsia="ITC Avant Garde" w:hAnsi="ITC Avant Garde" w:cs="ITC Avant Garde"/>
          <w:szCs w:val="20"/>
        </w:rPr>
        <w:t>C</w:t>
      </w:r>
      <w:r w:rsidR="00EA7A58" w:rsidRPr="00136A86">
        <w:rPr>
          <w:rFonts w:ascii="ITC Avant Garde" w:eastAsia="ITC Avant Garde" w:hAnsi="ITC Avant Garde" w:cs="ITC Avant Garde"/>
          <w:szCs w:val="20"/>
        </w:rPr>
        <w:t xml:space="preserve">ontenidos </w:t>
      </w:r>
      <w:r w:rsidR="00043AD6" w:rsidRPr="00136A86">
        <w:rPr>
          <w:rFonts w:ascii="ITC Avant Garde" w:eastAsia="ITC Avant Garde" w:hAnsi="ITC Avant Garde" w:cs="ITC Avant Garde"/>
          <w:szCs w:val="20"/>
        </w:rPr>
        <w:t>A</w:t>
      </w:r>
      <w:r w:rsidR="00EA7A58" w:rsidRPr="00136A86">
        <w:rPr>
          <w:rFonts w:ascii="ITC Avant Garde" w:eastAsia="ITC Avant Garde" w:hAnsi="ITC Avant Garde" w:cs="ITC Avant Garde"/>
          <w:szCs w:val="20"/>
        </w:rPr>
        <w:t xml:space="preserve">udiovisuales </w:t>
      </w:r>
      <w:r w:rsidR="00043AD6" w:rsidRPr="00136A86">
        <w:rPr>
          <w:rFonts w:ascii="ITC Avant Garde" w:eastAsia="ITC Avant Garde" w:hAnsi="ITC Avant Garde" w:cs="ITC Avant Garde"/>
          <w:szCs w:val="20"/>
        </w:rPr>
        <w:t>a notificar personalmente al</w:t>
      </w:r>
      <w:r w:rsidR="00F52385" w:rsidRPr="00136A86">
        <w:rPr>
          <w:rFonts w:ascii="ITC Avant Garde" w:eastAsia="ITC Avant Garde" w:hAnsi="ITC Avant Garde" w:cs="ITC Avant Garde"/>
          <w:szCs w:val="20"/>
        </w:rPr>
        <w:t xml:space="preserve"> Gobierno del E</w:t>
      </w:r>
      <w:r w:rsidR="00EA7A58" w:rsidRPr="00136A86">
        <w:rPr>
          <w:rFonts w:ascii="ITC Avant Garde" w:eastAsia="ITC Avant Garde" w:hAnsi="ITC Avant Garde" w:cs="ITC Avant Garde"/>
          <w:szCs w:val="20"/>
        </w:rPr>
        <w:t xml:space="preserve">stado de </w:t>
      </w:r>
      <w:r w:rsidR="00C40D9C" w:rsidRPr="00136A86">
        <w:rPr>
          <w:rFonts w:ascii="ITC Avant Garde" w:eastAsia="ITC Avant Garde" w:hAnsi="ITC Avant Garde" w:cs="ITC Avant Garde"/>
          <w:szCs w:val="20"/>
        </w:rPr>
        <w:t xml:space="preserve">Guanajuato </w:t>
      </w:r>
      <w:r w:rsidR="00043AD6" w:rsidRPr="00136A86">
        <w:rPr>
          <w:rFonts w:ascii="ITC Avant Garde" w:eastAsia="ITC Avant Garde" w:hAnsi="ITC Avant Garde" w:cs="ITC Avant Garde"/>
          <w:szCs w:val="20"/>
        </w:rPr>
        <w:t>la presente Resolución.</w:t>
      </w:r>
    </w:p>
    <w:p w14:paraId="5BF3F2BC" w14:textId="77777777" w:rsidR="00136A86" w:rsidRPr="00136A86" w:rsidRDefault="00393C0A" w:rsidP="00136A86">
      <w:pPr>
        <w:autoSpaceDE w:val="0"/>
        <w:autoSpaceDN w:val="0"/>
        <w:adjustRightInd w:val="0"/>
        <w:spacing w:before="240" w:after="240" w:line="240" w:lineRule="auto"/>
        <w:jc w:val="both"/>
        <w:rPr>
          <w:rFonts w:ascii="ITC Avant Garde" w:hAnsi="ITC Avant Garde"/>
          <w:bCs/>
          <w:szCs w:val="20"/>
        </w:rPr>
      </w:pPr>
      <w:r w:rsidRPr="00136A86">
        <w:rPr>
          <w:rFonts w:ascii="ITC Avant Garde" w:hAnsi="ITC Avant Garde"/>
          <w:b/>
          <w:bCs/>
          <w:szCs w:val="20"/>
          <w:lang w:val="es-ES_tradnl"/>
        </w:rPr>
        <w:t xml:space="preserve">TERCERO.- </w:t>
      </w:r>
      <w:r w:rsidR="00043AD6" w:rsidRPr="00136A86">
        <w:rPr>
          <w:rFonts w:ascii="ITC Avant Garde" w:hAnsi="ITC Avant Garde"/>
          <w:bCs/>
          <w:szCs w:val="20"/>
          <w:lang w:val="es-ES_tradnl"/>
        </w:rPr>
        <w:t>El</w:t>
      </w:r>
      <w:r w:rsidR="00043AD6" w:rsidRPr="00136A86">
        <w:rPr>
          <w:rFonts w:ascii="ITC Avant Garde" w:hAnsi="ITC Avant Garde"/>
          <w:b/>
          <w:bCs/>
          <w:szCs w:val="20"/>
          <w:lang w:val="es-ES_tradnl"/>
        </w:rPr>
        <w:t xml:space="preserve"> </w:t>
      </w:r>
      <w:r w:rsidR="00F52385" w:rsidRPr="00136A86">
        <w:rPr>
          <w:rFonts w:ascii="ITC Avant Garde" w:hAnsi="ITC Avant Garde"/>
          <w:bCs/>
          <w:szCs w:val="20"/>
          <w:lang w:eastAsia="es-MX"/>
        </w:rPr>
        <w:t>Gobierno del E</w:t>
      </w:r>
      <w:r w:rsidR="00EA7A58" w:rsidRPr="00136A86">
        <w:rPr>
          <w:rFonts w:ascii="ITC Avant Garde" w:hAnsi="ITC Avant Garde"/>
          <w:bCs/>
          <w:szCs w:val="20"/>
          <w:lang w:eastAsia="es-MX"/>
        </w:rPr>
        <w:t xml:space="preserve">stado de </w:t>
      </w:r>
      <w:r w:rsidR="002363D1" w:rsidRPr="00136A86">
        <w:rPr>
          <w:rFonts w:ascii="ITC Avant Garde" w:hAnsi="ITC Avant Garde"/>
          <w:bCs/>
          <w:szCs w:val="20"/>
          <w:lang w:eastAsia="es-MX"/>
        </w:rPr>
        <w:t>Guanajuato</w:t>
      </w:r>
      <w:r w:rsidR="00EA7A58" w:rsidRPr="00136A86">
        <w:rPr>
          <w:rFonts w:ascii="ITC Avant Garde" w:hAnsi="ITC Avant Garde"/>
          <w:bCs/>
          <w:szCs w:val="20"/>
          <w:lang w:eastAsia="es-MX"/>
        </w:rPr>
        <w:t xml:space="preserve"> </w:t>
      </w:r>
      <w:r w:rsidR="00043AD6" w:rsidRPr="00136A86">
        <w:rPr>
          <w:rFonts w:ascii="ITC Avant Garde" w:hAnsi="ITC Avant Garde"/>
          <w:bCs/>
          <w:szCs w:val="20"/>
        </w:rPr>
        <w:t xml:space="preserve">deberá </w:t>
      </w:r>
      <w:r w:rsidR="004507F9" w:rsidRPr="00136A86">
        <w:rPr>
          <w:rFonts w:ascii="ITC Avant Garde" w:hAnsi="ITC Avant Garde"/>
          <w:bCs/>
          <w:szCs w:val="20"/>
        </w:rPr>
        <w:t xml:space="preserve">iniciar transmisiones </w:t>
      </w:r>
      <w:r w:rsidR="002363D1" w:rsidRPr="00136A86">
        <w:rPr>
          <w:rFonts w:ascii="ITC Avant Garde" w:hAnsi="ITC Avant Garde"/>
          <w:bCs/>
          <w:szCs w:val="20"/>
        </w:rPr>
        <w:t xml:space="preserve">de los canales de programación </w:t>
      </w:r>
      <w:r w:rsidR="002363D1" w:rsidRPr="00136A86">
        <w:rPr>
          <w:rFonts w:ascii="ITC Avant Garde" w:hAnsi="ITC Avant Garde"/>
          <w:bCs/>
        </w:rPr>
        <w:t>“Tv4 MEDIA” y “Tv4 EXPRESA”</w:t>
      </w:r>
      <w:r w:rsidR="004507F9" w:rsidRPr="00136A86">
        <w:rPr>
          <w:rFonts w:ascii="ITC Avant Garde" w:hAnsi="ITC Avant Garde"/>
          <w:bCs/>
          <w:szCs w:val="20"/>
        </w:rPr>
        <w:t>, a través de</w:t>
      </w:r>
      <w:r w:rsidR="002363D1" w:rsidRPr="00136A86">
        <w:rPr>
          <w:rFonts w:ascii="ITC Avant Garde" w:hAnsi="ITC Avant Garde"/>
          <w:bCs/>
          <w:szCs w:val="20"/>
        </w:rPr>
        <w:t xml:space="preserve"> </w:t>
      </w:r>
      <w:r w:rsidR="004507F9" w:rsidRPr="00136A86">
        <w:rPr>
          <w:rFonts w:ascii="ITC Avant Garde" w:hAnsi="ITC Avant Garde"/>
          <w:bCs/>
          <w:szCs w:val="20"/>
        </w:rPr>
        <w:t>l</w:t>
      </w:r>
      <w:r w:rsidR="002363D1" w:rsidRPr="00136A86">
        <w:rPr>
          <w:rFonts w:ascii="ITC Avant Garde" w:hAnsi="ITC Avant Garde"/>
          <w:bCs/>
          <w:szCs w:val="20"/>
        </w:rPr>
        <w:t>os</w:t>
      </w:r>
      <w:r w:rsidR="004507F9" w:rsidRPr="00136A86">
        <w:rPr>
          <w:rFonts w:ascii="ITC Avant Garde" w:hAnsi="ITC Avant Garde"/>
          <w:bCs/>
          <w:szCs w:val="20"/>
        </w:rPr>
        <w:t xml:space="preserve"> canal</w:t>
      </w:r>
      <w:r w:rsidR="002363D1" w:rsidRPr="00136A86">
        <w:rPr>
          <w:rFonts w:ascii="ITC Avant Garde" w:hAnsi="ITC Avant Garde"/>
          <w:bCs/>
          <w:szCs w:val="20"/>
        </w:rPr>
        <w:t>es</w:t>
      </w:r>
      <w:r w:rsidR="004507F9" w:rsidRPr="00136A86">
        <w:rPr>
          <w:rFonts w:ascii="ITC Avant Garde" w:hAnsi="ITC Avant Garde"/>
          <w:bCs/>
          <w:szCs w:val="20"/>
        </w:rPr>
        <w:t xml:space="preserve"> virtual</w:t>
      </w:r>
      <w:r w:rsidR="002363D1" w:rsidRPr="00136A86">
        <w:rPr>
          <w:rFonts w:ascii="ITC Avant Garde" w:hAnsi="ITC Avant Garde"/>
          <w:bCs/>
          <w:szCs w:val="20"/>
        </w:rPr>
        <w:t>es</w:t>
      </w:r>
      <w:r w:rsidR="004507F9" w:rsidRPr="00136A86">
        <w:rPr>
          <w:rFonts w:ascii="ITC Avant Garde" w:hAnsi="ITC Avant Garde"/>
          <w:bCs/>
          <w:szCs w:val="20"/>
        </w:rPr>
        <w:t xml:space="preserve"> </w:t>
      </w:r>
      <w:r w:rsidR="002363D1" w:rsidRPr="00136A86">
        <w:rPr>
          <w:rFonts w:ascii="ITC Avant Garde" w:hAnsi="ITC Avant Garde"/>
          <w:bCs/>
          <w:szCs w:val="20"/>
        </w:rPr>
        <w:t>4</w:t>
      </w:r>
      <w:r w:rsidR="004507F9" w:rsidRPr="00136A86">
        <w:rPr>
          <w:rFonts w:ascii="ITC Avant Garde" w:hAnsi="ITC Avant Garde"/>
          <w:bCs/>
          <w:szCs w:val="20"/>
        </w:rPr>
        <w:t>.2</w:t>
      </w:r>
      <w:r w:rsidR="002363D1" w:rsidRPr="00136A86">
        <w:rPr>
          <w:rFonts w:ascii="ITC Avant Garde" w:hAnsi="ITC Avant Garde"/>
          <w:bCs/>
          <w:szCs w:val="20"/>
        </w:rPr>
        <w:t xml:space="preserve"> y 4.3</w:t>
      </w:r>
      <w:r w:rsidR="004507F9" w:rsidRPr="00136A86">
        <w:rPr>
          <w:rFonts w:ascii="ITC Avant Garde" w:hAnsi="ITC Avant Garde"/>
          <w:bCs/>
          <w:szCs w:val="20"/>
        </w:rPr>
        <w:t xml:space="preserve"> </w:t>
      </w:r>
      <w:r w:rsidR="00B00A59" w:rsidRPr="00136A86">
        <w:rPr>
          <w:rFonts w:ascii="ITC Avant Garde" w:hAnsi="ITC Avant Garde"/>
          <w:bCs/>
          <w:szCs w:val="20"/>
        </w:rPr>
        <w:t xml:space="preserve">dentro del plazo de </w:t>
      </w:r>
      <w:r w:rsidR="00EA7A58" w:rsidRPr="00136A86">
        <w:rPr>
          <w:rFonts w:ascii="ITC Avant Garde" w:hAnsi="ITC Avant Garde"/>
          <w:bCs/>
          <w:szCs w:val="20"/>
        </w:rPr>
        <w:t>3</w:t>
      </w:r>
      <w:r w:rsidR="00B00A59" w:rsidRPr="00136A86">
        <w:rPr>
          <w:rFonts w:ascii="ITC Avant Garde" w:hAnsi="ITC Avant Garde"/>
          <w:bCs/>
          <w:szCs w:val="20"/>
        </w:rPr>
        <w:t xml:space="preserve">0 </w:t>
      </w:r>
      <w:r w:rsidR="00014C52" w:rsidRPr="00136A86">
        <w:rPr>
          <w:rFonts w:ascii="ITC Avant Garde" w:hAnsi="ITC Avant Garde"/>
          <w:bCs/>
          <w:szCs w:val="20"/>
        </w:rPr>
        <w:t>(</w:t>
      </w:r>
      <w:r w:rsidR="00EA7A58" w:rsidRPr="00136A86">
        <w:rPr>
          <w:rFonts w:ascii="ITC Avant Garde" w:hAnsi="ITC Avant Garde"/>
          <w:bCs/>
          <w:szCs w:val="20"/>
        </w:rPr>
        <w:t>treinta</w:t>
      </w:r>
      <w:r w:rsidR="00014C52" w:rsidRPr="00136A86">
        <w:rPr>
          <w:rFonts w:ascii="ITC Avant Garde" w:hAnsi="ITC Avant Garde"/>
          <w:bCs/>
          <w:szCs w:val="20"/>
        </w:rPr>
        <w:t xml:space="preserve">) </w:t>
      </w:r>
      <w:r w:rsidR="00B00A59" w:rsidRPr="00136A86">
        <w:rPr>
          <w:rFonts w:ascii="ITC Avant Garde" w:hAnsi="ITC Avant Garde"/>
          <w:bCs/>
          <w:szCs w:val="20"/>
        </w:rPr>
        <w:t>días</w:t>
      </w:r>
      <w:r w:rsidR="004507F9" w:rsidRPr="00136A86">
        <w:rPr>
          <w:rFonts w:ascii="ITC Avant Garde" w:hAnsi="ITC Avant Garde"/>
          <w:bCs/>
          <w:szCs w:val="20"/>
        </w:rPr>
        <w:t xml:space="preserve"> hábiles</w:t>
      </w:r>
      <w:r w:rsidR="00B00A59" w:rsidRPr="00136A86">
        <w:rPr>
          <w:rFonts w:ascii="ITC Avant Garde" w:hAnsi="ITC Avant Garde"/>
          <w:bCs/>
          <w:szCs w:val="20"/>
        </w:rPr>
        <w:t xml:space="preserve"> contados a partir de que surta efectos la notificación que de la presente resolución se realice y deberá dar aviso al Instituto de dicho</w:t>
      </w:r>
      <w:r w:rsidR="00043AD6" w:rsidRPr="00136A86">
        <w:rPr>
          <w:rFonts w:ascii="ITC Avant Garde" w:hAnsi="ITC Avant Garde"/>
          <w:bCs/>
          <w:szCs w:val="20"/>
        </w:rPr>
        <w:t xml:space="preserve"> inicio dentro del plazo de 5 (cinco) días hábiles posteriores a su realización</w:t>
      </w:r>
      <w:r w:rsidR="00B00A59" w:rsidRPr="00136A86">
        <w:rPr>
          <w:rFonts w:ascii="ITC Avant Garde" w:hAnsi="ITC Avant Garde"/>
          <w:bCs/>
          <w:szCs w:val="20"/>
        </w:rPr>
        <w:t>. Co</w:t>
      </w:r>
      <w:r w:rsidR="00043AD6" w:rsidRPr="00136A86">
        <w:rPr>
          <w:rFonts w:ascii="ITC Avant Garde" w:hAnsi="ITC Avant Garde"/>
          <w:bCs/>
          <w:szCs w:val="20"/>
        </w:rPr>
        <w:t>ncluido</w:t>
      </w:r>
      <w:r w:rsidR="00B00A59" w:rsidRPr="00136A86">
        <w:rPr>
          <w:rFonts w:ascii="ITC Avant Garde" w:hAnsi="ITC Avant Garde"/>
          <w:bCs/>
          <w:szCs w:val="20"/>
        </w:rPr>
        <w:t>s</w:t>
      </w:r>
      <w:r w:rsidR="00043AD6" w:rsidRPr="00136A86">
        <w:rPr>
          <w:rFonts w:ascii="ITC Avant Garde" w:hAnsi="ITC Avant Garde"/>
          <w:bCs/>
          <w:szCs w:val="20"/>
        </w:rPr>
        <w:t xml:space="preserve"> dicho</w:t>
      </w:r>
      <w:r w:rsidR="00B00A59" w:rsidRPr="00136A86">
        <w:rPr>
          <w:rFonts w:ascii="ITC Avant Garde" w:hAnsi="ITC Avant Garde"/>
          <w:bCs/>
          <w:szCs w:val="20"/>
        </w:rPr>
        <w:t>s</w:t>
      </w:r>
      <w:r w:rsidR="00043AD6" w:rsidRPr="00136A86">
        <w:rPr>
          <w:rFonts w:ascii="ITC Avant Garde" w:hAnsi="ITC Avant Garde"/>
          <w:bCs/>
          <w:szCs w:val="20"/>
        </w:rPr>
        <w:t xml:space="preserve"> plazo</w:t>
      </w:r>
      <w:r w:rsidR="00B00A59" w:rsidRPr="00136A86">
        <w:rPr>
          <w:rFonts w:ascii="ITC Avant Garde" w:hAnsi="ITC Avant Garde"/>
          <w:bCs/>
          <w:szCs w:val="20"/>
        </w:rPr>
        <w:t>s</w:t>
      </w:r>
      <w:r w:rsidR="00043AD6" w:rsidRPr="00136A86">
        <w:rPr>
          <w:rFonts w:ascii="ITC Avant Garde" w:hAnsi="ITC Avant Garde"/>
          <w:bCs/>
          <w:szCs w:val="20"/>
        </w:rPr>
        <w:t xml:space="preserve"> sin que se hubiera dado cumplimiento al presente resolutivo, esta Resolución dejará de surtir efectos jurídicos, ante lo cual se tendrá que solicitar una nueva autorización.</w:t>
      </w:r>
    </w:p>
    <w:p w14:paraId="36A97089" w14:textId="48F43722" w:rsidR="00136A86" w:rsidRPr="00136A86" w:rsidRDefault="00393C0A" w:rsidP="00136A86">
      <w:pPr>
        <w:autoSpaceDE w:val="0"/>
        <w:autoSpaceDN w:val="0"/>
        <w:adjustRightInd w:val="0"/>
        <w:spacing w:before="240" w:after="240" w:line="240" w:lineRule="auto"/>
        <w:jc w:val="both"/>
        <w:rPr>
          <w:rFonts w:ascii="ITC Avant Garde" w:hAnsi="ITC Avant Garde"/>
          <w:bCs/>
          <w:szCs w:val="20"/>
        </w:rPr>
      </w:pPr>
      <w:r w:rsidRPr="00136A86">
        <w:rPr>
          <w:rFonts w:ascii="ITC Avant Garde" w:hAnsi="ITC Avant Garde"/>
          <w:b/>
          <w:bCs/>
          <w:szCs w:val="20"/>
        </w:rPr>
        <w:t>CUARTO.-</w:t>
      </w:r>
      <w:r w:rsidR="005C6B7E" w:rsidRPr="00136A86">
        <w:rPr>
          <w:rFonts w:ascii="ITC Avant Garde" w:hAnsi="ITC Avant Garde"/>
          <w:bCs/>
          <w:szCs w:val="20"/>
        </w:rPr>
        <w:t xml:space="preserve"> La prestación del servicio </w:t>
      </w:r>
      <w:r w:rsidRPr="00136A86">
        <w:rPr>
          <w:rFonts w:ascii="ITC Avant Garde" w:hAnsi="ITC Avant Garde"/>
          <w:bCs/>
          <w:szCs w:val="20"/>
        </w:rPr>
        <w:t>e</w:t>
      </w:r>
      <w:r w:rsidR="005C6B7E" w:rsidRPr="00136A86">
        <w:rPr>
          <w:rFonts w:ascii="ITC Avant Garde" w:hAnsi="ITC Avant Garde"/>
          <w:bCs/>
          <w:szCs w:val="20"/>
        </w:rPr>
        <w:t>n</w:t>
      </w:r>
      <w:r w:rsidRPr="00136A86">
        <w:rPr>
          <w:rFonts w:ascii="ITC Avant Garde" w:hAnsi="ITC Avant Garde"/>
          <w:bCs/>
          <w:szCs w:val="20"/>
        </w:rPr>
        <w:t xml:space="preserve"> los canales de programación </w:t>
      </w:r>
      <w:r w:rsidR="00CE0735" w:rsidRPr="00136A86">
        <w:rPr>
          <w:rFonts w:ascii="ITC Avant Garde" w:hAnsi="ITC Avant Garde"/>
          <w:bCs/>
        </w:rPr>
        <w:t>“Tv4 MEDIA” y “Tv4 EXPRESA”</w:t>
      </w:r>
      <w:r w:rsidR="00CE2CED" w:rsidRPr="00136A86">
        <w:rPr>
          <w:rFonts w:ascii="ITC Avant Garde" w:hAnsi="ITC Avant Garde"/>
          <w:bCs/>
          <w:szCs w:val="20"/>
        </w:rPr>
        <w:t xml:space="preserve"> </w:t>
      </w:r>
      <w:r w:rsidR="00043AD6" w:rsidRPr="00136A86">
        <w:rPr>
          <w:rFonts w:ascii="ITC Avant Garde" w:hAnsi="ITC Avant Garde"/>
          <w:bCs/>
          <w:szCs w:val="20"/>
        </w:rPr>
        <w:t>y la operación técnica de éstos, estará sujeta a las disposiciones legales y administrativas aplicables en materia de radiodifusión, en lo general, y de multiprogramación en particular.</w:t>
      </w:r>
    </w:p>
    <w:p w14:paraId="6B609141" w14:textId="77777777" w:rsidR="00136A86" w:rsidRPr="00136A86" w:rsidRDefault="00043AD6" w:rsidP="00136A86">
      <w:pPr>
        <w:autoSpaceDE w:val="0"/>
        <w:autoSpaceDN w:val="0"/>
        <w:adjustRightInd w:val="0"/>
        <w:spacing w:before="240" w:after="240" w:line="240" w:lineRule="auto"/>
        <w:jc w:val="both"/>
        <w:rPr>
          <w:rFonts w:ascii="ITC Avant Garde" w:hAnsi="ITC Avant Garde"/>
          <w:bCs/>
          <w:szCs w:val="20"/>
        </w:rPr>
      </w:pPr>
      <w:r w:rsidRPr="00136A86">
        <w:rPr>
          <w:rFonts w:ascii="ITC Avant Garde" w:hAnsi="ITC Avant Garde"/>
          <w:b/>
          <w:bCs/>
          <w:szCs w:val="20"/>
        </w:rPr>
        <w:t xml:space="preserve">QUINTO.- </w:t>
      </w:r>
      <w:r w:rsidRPr="00136A86">
        <w:rPr>
          <w:rFonts w:ascii="ITC Avant Garde" w:hAnsi="ITC Avant Garde"/>
          <w:bCs/>
          <w:szCs w:val="20"/>
        </w:rPr>
        <w:t xml:space="preserve">Se instruye a la </w:t>
      </w:r>
      <w:r w:rsidR="00EA7A58" w:rsidRPr="00136A86">
        <w:rPr>
          <w:rFonts w:ascii="ITC Avant Garde" w:hAnsi="ITC Avant Garde"/>
          <w:bCs/>
          <w:szCs w:val="20"/>
        </w:rPr>
        <w:t xml:space="preserve">Unidad de Medios y Contenidos Audiovisuales </w:t>
      </w:r>
      <w:r w:rsidRPr="00136A86">
        <w:rPr>
          <w:rFonts w:ascii="ITC Avant Garde" w:hAnsi="ITC Avant Garde"/>
          <w:bCs/>
          <w:szCs w:val="20"/>
        </w:rPr>
        <w:t>a notificar la presente Resolución, así como sus constancias de notificación, a la Dirección General Adjunta del Registro Público de Telecomunicaciones, para efectos de su debida inscripción en el Registro Público de Concesiones.</w:t>
      </w:r>
    </w:p>
    <w:p w14:paraId="4A9D582F" w14:textId="38B3F8E7" w:rsidR="00136A86" w:rsidRPr="00136A86" w:rsidRDefault="00043AD6" w:rsidP="00136A86">
      <w:pPr>
        <w:autoSpaceDE w:val="0"/>
        <w:autoSpaceDN w:val="0"/>
        <w:adjustRightInd w:val="0"/>
        <w:spacing w:before="240" w:after="240" w:line="240" w:lineRule="auto"/>
        <w:jc w:val="both"/>
        <w:rPr>
          <w:rFonts w:ascii="ITC Avant Garde" w:hAnsi="ITC Avant Garde"/>
          <w:bCs/>
          <w:szCs w:val="20"/>
        </w:rPr>
      </w:pPr>
      <w:r w:rsidRPr="00136A86">
        <w:rPr>
          <w:rFonts w:ascii="ITC Avant Garde" w:hAnsi="ITC Avant Garde"/>
          <w:b/>
          <w:bCs/>
          <w:szCs w:val="20"/>
        </w:rPr>
        <w:t xml:space="preserve">SEXTO.- </w:t>
      </w:r>
      <w:r w:rsidRPr="00136A86">
        <w:rPr>
          <w:rFonts w:ascii="ITC Avant Garde" w:hAnsi="ITC Avant Garde"/>
          <w:bCs/>
          <w:szCs w:val="20"/>
        </w:rPr>
        <w:t xml:space="preserve">Se instruye a la </w:t>
      </w:r>
      <w:r w:rsidR="00EA7A58" w:rsidRPr="00136A86">
        <w:rPr>
          <w:rFonts w:ascii="ITC Avant Garde" w:hAnsi="ITC Avant Garde"/>
          <w:bCs/>
          <w:szCs w:val="20"/>
        </w:rPr>
        <w:t xml:space="preserve">Unidad de Medios y Contenidos Audiovisuales </w:t>
      </w:r>
      <w:r w:rsidRPr="00136A86">
        <w:rPr>
          <w:rFonts w:ascii="ITC Avant Garde" w:hAnsi="ITC Avant Garde"/>
          <w:bCs/>
          <w:szCs w:val="20"/>
        </w:rPr>
        <w:t xml:space="preserve">a notificar </w:t>
      </w:r>
      <w:proofErr w:type="gramStart"/>
      <w:r w:rsidRPr="00136A86">
        <w:rPr>
          <w:rFonts w:ascii="ITC Avant Garde" w:hAnsi="ITC Avant Garde"/>
          <w:bCs/>
          <w:szCs w:val="20"/>
        </w:rPr>
        <w:t>la presente Resolución a la Dirección General de Radio, Televisión y Cinematografía de la Secretaría de Gobernación y al Instituto Nacional Electoral, para los efectos legales conducentes</w:t>
      </w:r>
      <w:proofErr w:type="gramEnd"/>
      <w:r w:rsidRPr="00136A86">
        <w:rPr>
          <w:rFonts w:ascii="ITC Avant Garde" w:hAnsi="ITC Avant Garde"/>
          <w:bCs/>
          <w:szCs w:val="20"/>
        </w:rPr>
        <w:t>.</w:t>
      </w:r>
    </w:p>
    <w:p w14:paraId="7F8C4953" w14:textId="77777777" w:rsidR="00136A86" w:rsidRPr="00136A86" w:rsidRDefault="00DD4535" w:rsidP="00136A86">
      <w:pPr>
        <w:pStyle w:val="N1IFT"/>
        <w:spacing w:before="240" w:after="240" w:line="240" w:lineRule="auto"/>
        <w:rPr>
          <w:b w:val="0"/>
          <w:bCs w:val="0"/>
          <w:sz w:val="16"/>
          <w:szCs w:val="22"/>
          <w:lang w:val="es-ES"/>
        </w:rPr>
      </w:pPr>
      <w:r w:rsidRPr="00136A86">
        <w:rPr>
          <w:b w:val="0"/>
          <w:bCs w:val="0"/>
          <w:sz w:val="14"/>
          <w:lang w:val="es-ES"/>
        </w:rPr>
        <w:lastRenderedPageBreak/>
        <w:t xml:space="preserve">La presente Resolución fue aprobada por el Pleno del Instituto Federal de Telecomunicaciones en su XLVI Sesión Ordinaria celebrada el 16 de diciembre de 2016, por </w:t>
      </w:r>
      <w:r w:rsidRPr="00136A86">
        <w:rPr>
          <w:b w:val="0"/>
          <w:sz w:val="14"/>
          <w:lang w:val="es-ES"/>
        </w:rPr>
        <w:t>unanimidad</w:t>
      </w:r>
      <w:r w:rsidRPr="00136A86">
        <w:rPr>
          <w:b w:val="0"/>
          <w:bCs w:val="0"/>
          <w:sz w:val="14"/>
          <w:lang w:val="es-ES"/>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P/IFT/161216/749.</w:t>
      </w:r>
    </w:p>
    <w:p w14:paraId="5FEB58A6" w14:textId="11E7AAB3" w:rsidR="006253C5" w:rsidRPr="00136A86" w:rsidRDefault="00DD4535" w:rsidP="00136A86">
      <w:pPr>
        <w:pStyle w:val="N1IFT"/>
        <w:spacing w:before="240" w:after="240" w:line="240" w:lineRule="auto"/>
        <w:rPr>
          <w:bCs w:val="0"/>
        </w:rPr>
      </w:pPr>
      <w:r w:rsidRPr="00136A86">
        <w:rPr>
          <w:b w:val="0"/>
          <w:bCs w:val="0"/>
          <w:sz w:val="14"/>
          <w:lang w:val="es-ES"/>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Start w:id="0" w:name="_GoBack"/>
      <w:bookmarkEnd w:id="0"/>
    </w:p>
    <w:sectPr w:rsidR="006253C5" w:rsidRPr="00136A86" w:rsidSect="005C2D9B">
      <w:headerReference w:type="even" r:id="rId14"/>
      <w:footerReference w:type="default" r:id="rId15"/>
      <w:headerReference w:type="first" r:id="rId16"/>
      <w:pgSz w:w="12240" w:h="15840"/>
      <w:pgMar w:top="2127" w:right="1701" w:bottom="1135" w:left="1701" w:header="709" w:footer="1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8B528" w14:textId="77777777" w:rsidR="00BC29CB" w:rsidRDefault="00BC29CB" w:rsidP="00072BC8">
      <w:pPr>
        <w:spacing w:after="0" w:line="240" w:lineRule="auto"/>
      </w:pPr>
      <w:r>
        <w:separator/>
      </w:r>
    </w:p>
  </w:endnote>
  <w:endnote w:type="continuationSeparator" w:id="0">
    <w:p w14:paraId="09948E53" w14:textId="77777777" w:rsidR="00BC29CB" w:rsidRDefault="00BC29CB"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621734"/>
      <w:docPartObj>
        <w:docPartGallery w:val="Page Numbers (Bottom of Page)"/>
        <w:docPartUnique/>
      </w:docPartObj>
    </w:sdtPr>
    <w:sdtEndPr>
      <w:rPr>
        <w:rFonts w:ascii="ITC Avant Garde" w:hAnsi="ITC Avant Garde"/>
        <w:sz w:val="20"/>
        <w:szCs w:val="20"/>
      </w:rPr>
    </w:sdtEndPr>
    <w:sdtContent>
      <w:p w14:paraId="71FA67AE" w14:textId="78AFA6DF" w:rsidR="005C2D9B" w:rsidRPr="005C2D9B" w:rsidRDefault="005C2D9B">
        <w:pPr>
          <w:pStyle w:val="Piedepgina"/>
          <w:jc w:val="right"/>
          <w:rPr>
            <w:rFonts w:ascii="ITC Avant Garde" w:hAnsi="ITC Avant Garde"/>
            <w:sz w:val="20"/>
            <w:szCs w:val="20"/>
          </w:rPr>
        </w:pPr>
        <w:r w:rsidRPr="005C2D9B">
          <w:rPr>
            <w:rFonts w:ascii="ITC Avant Garde" w:hAnsi="ITC Avant Garde"/>
            <w:sz w:val="20"/>
            <w:szCs w:val="20"/>
          </w:rPr>
          <w:fldChar w:fldCharType="begin"/>
        </w:r>
        <w:r w:rsidRPr="005C2D9B">
          <w:rPr>
            <w:rFonts w:ascii="ITC Avant Garde" w:hAnsi="ITC Avant Garde"/>
            <w:sz w:val="20"/>
            <w:szCs w:val="20"/>
          </w:rPr>
          <w:instrText>PAGE   \* MERGEFORMAT</w:instrText>
        </w:r>
        <w:r w:rsidRPr="005C2D9B">
          <w:rPr>
            <w:rFonts w:ascii="ITC Avant Garde" w:hAnsi="ITC Avant Garde"/>
            <w:sz w:val="20"/>
            <w:szCs w:val="20"/>
          </w:rPr>
          <w:fldChar w:fldCharType="separate"/>
        </w:r>
        <w:r w:rsidR="00136A86" w:rsidRPr="00136A86">
          <w:rPr>
            <w:rFonts w:ascii="ITC Avant Garde" w:hAnsi="ITC Avant Garde"/>
            <w:noProof/>
            <w:sz w:val="20"/>
            <w:szCs w:val="20"/>
            <w:lang w:val="es-ES"/>
          </w:rPr>
          <w:t>10</w:t>
        </w:r>
        <w:r w:rsidRPr="005C2D9B">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AEFB7" w14:textId="77777777" w:rsidR="00BC29CB" w:rsidRDefault="00BC29CB" w:rsidP="00072BC8">
      <w:pPr>
        <w:spacing w:after="0" w:line="240" w:lineRule="auto"/>
      </w:pPr>
      <w:r>
        <w:separator/>
      </w:r>
    </w:p>
  </w:footnote>
  <w:footnote w:type="continuationSeparator" w:id="0">
    <w:p w14:paraId="7FE61257" w14:textId="77777777" w:rsidR="00BC29CB" w:rsidRDefault="00BC29CB" w:rsidP="00072BC8">
      <w:pPr>
        <w:spacing w:after="0" w:line="240" w:lineRule="auto"/>
      </w:pPr>
      <w:r>
        <w:continuationSeparator/>
      </w:r>
    </w:p>
  </w:footnote>
  <w:footnote w:id="1">
    <w:p w14:paraId="09E54451" w14:textId="77777777" w:rsidR="00B42EEF" w:rsidRPr="00D25CBF" w:rsidRDefault="00B42EEF" w:rsidP="00393C0A">
      <w:pPr>
        <w:pStyle w:val="Textonotapie"/>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A9397" w14:textId="77777777" w:rsidR="00B42EEF" w:rsidRDefault="00BC29CB">
    <w:pPr>
      <w:pStyle w:val="Encabezado"/>
    </w:pPr>
    <w:r>
      <w:rPr>
        <w:noProof/>
        <w:lang w:eastAsia="es-MX"/>
      </w:rPr>
      <w:pict w14:anchorId="74452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B31F0" w14:textId="77777777" w:rsidR="00B42EEF" w:rsidRPr="000F5E4B" w:rsidRDefault="00BC29CB">
    <w:pPr>
      <w:pStyle w:val="Encabezado"/>
      <w:rPr>
        <w:b/>
      </w:rPr>
    </w:pPr>
    <w:r>
      <w:rPr>
        <w:b/>
        <w:noProof/>
        <w:lang w:eastAsia="es-MX"/>
      </w:rPr>
      <w:pict w14:anchorId="1C2D1E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493131"/>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8"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2"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260D1E"/>
    <w:multiLevelType w:val="hybridMultilevel"/>
    <w:tmpl w:val="F740FC4A"/>
    <w:lvl w:ilvl="0" w:tplc="5372C5F6">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8"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4"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9"/>
  </w:num>
  <w:num w:numId="3">
    <w:abstractNumId w:val="12"/>
  </w:num>
  <w:num w:numId="4">
    <w:abstractNumId w:val="20"/>
  </w:num>
  <w:num w:numId="5">
    <w:abstractNumId w:val="21"/>
  </w:num>
  <w:num w:numId="6">
    <w:abstractNumId w:val="32"/>
  </w:num>
  <w:num w:numId="7">
    <w:abstractNumId w:val="7"/>
  </w:num>
  <w:num w:numId="8">
    <w:abstractNumId w:val="4"/>
  </w:num>
  <w:num w:numId="9">
    <w:abstractNumId w:val="8"/>
  </w:num>
  <w:num w:numId="10">
    <w:abstractNumId w:val="33"/>
  </w:num>
  <w:num w:numId="11">
    <w:abstractNumId w:val="26"/>
  </w:num>
  <w:num w:numId="12">
    <w:abstractNumId w:val="2"/>
  </w:num>
  <w:num w:numId="13">
    <w:abstractNumId w:val="6"/>
  </w:num>
  <w:num w:numId="14">
    <w:abstractNumId w:val="22"/>
  </w:num>
  <w:num w:numId="15">
    <w:abstractNumId w:val="14"/>
  </w:num>
  <w:num w:numId="16">
    <w:abstractNumId w:val="31"/>
  </w:num>
  <w:num w:numId="17">
    <w:abstractNumId w:val="5"/>
  </w:num>
  <w:num w:numId="18">
    <w:abstractNumId w:val="3"/>
  </w:num>
  <w:num w:numId="19">
    <w:abstractNumId w:val="9"/>
  </w:num>
  <w:num w:numId="20">
    <w:abstractNumId w:val="11"/>
  </w:num>
  <w:num w:numId="21">
    <w:abstractNumId w:val="23"/>
  </w:num>
  <w:num w:numId="22">
    <w:abstractNumId w:val="0"/>
  </w:num>
  <w:num w:numId="23">
    <w:abstractNumId w:val="10"/>
  </w:num>
  <w:num w:numId="24">
    <w:abstractNumId w:val="17"/>
  </w:num>
  <w:num w:numId="25">
    <w:abstractNumId w:val="24"/>
  </w:num>
  <w:num w:numId="26">
    <w:abstractNumId w:val="18"/>
  </w:num>
  <w:num w:numId="27">
    <w:abstractNumId w:val="19"/>
  </w:num>
  <w:num w:numId="28">
    <w:abstractNumId w:val="28"/>
  </w:num>
  <w:num w:numId="29">
    <w:abstractNumId w:val="34"/>
  </w:num>
  <w:num w:numId="30">
    <w:abstractNumId w:val="1"/>
  </w:num>
  <w:num w:numId="31">
    <w:abstractNumId w:val="16"/>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0"/>
  </w:num>
  <w:num w:numId="35">
    <w:abstractNumId w:val="1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341D"/>
    <w:rsid w:val="00004279"/>
    <w:rsid w:val="00004B88"/>
    <w:rsid w:val="00004D60"/>
    <w:rsid w:val="00005E4D"/>
    <w:rsid w:val="00010BE2"/>
    <w:rsid w:val="000116D0"/>
    <w:rsid w:val="000117DC"/>
    <w:rsid w:val="0001192D"/>
    <w:rsid w:val="00011FCA"/>
    <w:rsid w:val="00012266"/>
    <w:rsid w:val="0001357A"/>
    <w:rsid w:val="0001358E"/>
    <w:rsid w:val="00014266"/>
    <w:rsid w:val="00014C52"/>
    <w:rsid w:val="00014E50"/>
    <w:rsid w:val="00014EFF"/>
    <w:rsid w:val="000154B0"/>
    <w:rsid w:val="00015A54"/>
    <w:rsid w:val="00015CA9"/>
    <w:rsid w:val="00017252"/>
    <w:rsid w:val="000173C1"/>
    <w:rsid w:val="00017AE7"/>
    <w:rsid w:val="00020418"/>
    <w:rsid w:val="00023653"/>
    <w:rsid w:val="00023BC0"/>
    <w:rsid w:val="00024F70"/>
    <w:rsid w:val="0002519A"/>
    <w:rsid w:val="00025535"/>
    <w:rsid w:val="0002568E"/>
    <w:rsid w:val="000271C8"/>
    <w:rsid w:val="00027681"/>
    <w:rsid w:val="00027BA6"/>
    <w:rsid w:val="000308D3"/>
    <w:rsid w:val="00030924"/>
    <w:rsid w:val="00031907"/>
    <w:rsid w:val="00031F26"/>
    <w:rsid w:val="000323E9"/>
    <w:rsid w:val="00032C57"/>
    <w:rsid w:val="00037344"/>
    <w:rsid w:val="0003737C"/>
    <w:rsid w:val="00037D31"/>
    <w:rsid w:val="0004157F"/>
    <w:rsid w:val="000417F7"/>
    <w:rsid w:val="00041F1A"/>
    <w:rsid w:val="00043AD6"/>
    <w:rsid w:val="000448E7"/>
    <w:rsid w:val="00044C81"/>
    <w:rsid w:val="0004564C"/>
    <w:rsid w:val="00045D1E"/>
    <w:rsid w:val="000500D9"/>
    <w:rsid w:val="00050CBF"/>
    <w:rsid w:val="000523B3"/>
    <w:rsid w:val="00052914"/>
    <w:rsid w:val="00052CFA"/>
    <w:rsid w:val="00053676"/>
    <w:rsid w:val="0005387A"/>
    <w:rsid w:val="000539B5"/>
    <w:rsid w:val="00053F92"/>
    <w:rsid w:val="0005470B"/>
    <w:rsid w:val="00055638"/>
    <w:rsid w:val="0005664B"/>
    <w:rsid w:val="00057143"/>
    <w:rsid w:val="00057AB2"/>
    <w:rsid w:val="00057BC5"/>
    <w:rsid w:val="00057CC7"/>
    <w:rsid w:val="00060F6F"/>
    <w:rsid w:val="000611AD"/>
    <w:rsid w:val="0006207B"/>
    <w:rsid w:val="000629DD"/>
    <w:rsid w:val="00062C40"/>
    <w:rsid w:val="00064259"/>
    <w:rsid w:val="00065163"/>
    <w:rsid w:val="00065583"/>
    <w:rsid w:val="00066E53"/>
    <w:rsid w:val="000679B5"/>
    <w:rsid w:val="00067D79"/>
    <w:rsid w:val="00070741"/>
    <w:rsid w:val="0007075B"/>
    <w:rsid w:val="00071026"/>
    <w:rsid w:val="000718EB"/>
    <w:rsid w:val="00072221"/>
    <w:rsid w:val="000724A4"/>
    <w:rsid w:val="00072539"/>
    <w:rsid w:val="00072BC8"/>
    <w:rsid w:val="00072D11"/>
    <w:rsid w:val="00072D7E"/>
    <w:rsid w:val="00072F03"/>
    <w:rsid w:val="00073085"/>
    <w:rsid w:val="00074443"/>
    <w:rsid w:val="00074BE0"/>
    <w:rsid w:val="00074C09"/>
    <w:rsid w:val="00074CE5"/>
    <w:rsid w:val="00075951"/>
    <w:rsid w:val="00077233"/>
    <w:rsid w:val="000775ED"/>
    <w:rsid w:val="00077CB5"/>
    <w:rsid w:val="00081BC5"/>
    <w:rsid w:val="000826E4"/>
    <w:rsid w:val="00082D03"/>
    <w:rsid w:val="0008379F"/>
    <w:rsid w:val="000837C7"/>
    <w:rsid w:val="00084113"/>
    <w:rsid w:val="0008483D"/>
    <w:rsid w:val="00084B45"/>
    <w:rsid w:val="00084F02"/>
    <w:rsid w:val="00085181"/>
    <w:rsid w:val="000851CE"/>
    <w:rsid w:val="0009184A"/>
    <w:rsid w:val="000919D0"/>
    <w:rsid w:val="00092614"/>
    <w:rsid w:val="00093F45"/>
    <w:rsid w:val="0009532E"/>
    <w:rsid w:val="00095F97"/>
    <w:rsid w:val="00096EE6"/>
    <w:rsid w:val="000A019A"/>
    <w:rsid w:val="000A1F72"/>
    <w:rsid w:val="000A22CB"/>
    <w:rsid w:val="000A3E65"/>
    <w:rsid w:val="000A3F27"/>
    <w:rsid w:val="000A75CC"/>
    <w:rsid w:val="000A7887"/>
    <w:rsid w:val="000A790A"/>
    <w:rsid w:val="000A7FA8"/>
    <w:rsid w:val="000B0932"/>
    <w:rsid w:val="000B109B"/>
    <w:rsid w:val="000B1115"/>
    <w:rsid w:val="000B1903"/>
    <w:rsid w:val="000B1B50"/>
    <w:rsid w:val="000B1DF8"/>
    <w:rsid w:val="000B3212"/>
    <w:rsid w:val="000B360F"/>
    <w:rsid w:val="000B50C6"/>
    <w:rsid w:val="000B5E58"/>
    <w:rsid w:val="000B61BD"/>
    <w:rsid w:val="000B69F8"/>
    <w:rsid w:val="000B7BDB"/>
    <w:rsid w:val="000B7FD1"/>
    <w:rsid w:val="000C0B1B"/>
    <w:rsid w:val="000C10D7"/>
    <w:rsid w:val="000C14D3"/>
    <w:rsid w:val="000C1660"/>
    <w:rsid w:val="000C1695"/>
    <w:rsid w:val="000C200B"/>
    <w:rsid w:val="000C2426"/>
    <w:rsid w:val="000C2A88"/>
    <w:rsid w:val="000C3989"/>
    <w:rsid w:val="000C4143"/>
    <w:rsid w:val="000C4429"/>
    <w:rsid w:val="000C474A"/>
    <w:rsid w:val="000C4C55"/>
    <w:rsid w:val="000C50FA"/>
    <w:rsid w:val="000C5E47"/>
    <w:rsid w:val="000C77FB"/>
    <w:rsid w:val="000D0279"/>
    <w:rsid w:val="000D02C8"/>
    <w:rsid w:val="000D1F27"/>
    <w:rsid w:val="000D2831"/>
    <w:rsid w:val="000D2CD1"/>
    <w:rsid w:val="000D3579"/>
    <w:rsid w:val="000D3ADB"/>
    <w:rsid w:val="000D40AF"/>
    <w:rsid w:val="000D5B9C"/>
    <w:rsid w:val="000E0679"/>
    <w:rsid w:val="000E2E4D"/>
    <w:rsid w:val="000E4B8D"/>
    <w:rsid w:val="000E4E2C"/>
    <w:rsid w:val="000E5750"/>
    <w:rsid w:val="000E5E1C"/>
    <w:rsid w:val="000E5F6D"/>
    <w:rsid w:val="000F0874"/>
    <w:rsid w:val="000F0D43"/>
    <w:rsid w:val="000F17CF"/>
    <w:rsid w:val="000F3C47"/>
    <w:rsid w:val="000F3DC7"/>
    <w:rsid w:val="000F4638"/>
    <w:rsid w:val="000F482D"/>
    <w:rsid w:val="000F4867"/>
    <w:rsid w:val="000F4BE5"/>
    <w:rsid w:val="000F4D94"/>
    <w:rsid w:val="000F59A0"/>
    <w:rsid w:val="000F5AC1"/>
    <w:rsid w:val="000F5E4B"/>
    <w:rsid w:val="000F6955"/>
    <w:rsid w:val="000F7A68"/>
    <w:rsid w:val="00100DE3"/>
    <w:rsid w:val="00101102"/>
    <w:rsid w:val="0010115D"/>
    <w:rsid w:val="00102C4A"/>
    <w:rsid w:val="00102D1F"/>
    <w:rsid w:val="00105329"/>
    <w:rsid w:val="001062EE"/>
    <w:rsid w:val="00106523"/>
    <w:rsid w:val="0010735A"/>
    <w:rsid w:val="001075A5"/>
    <w:rsid w:val="00112432"/>
    <w:rsid w:val="00112B01"/>
    <w:rsid w:val="00112C0E"/>
    <w:rsid w:val="0011458E"/>
    <w:rsid w:val="00114E54"/>
    <w:rsid w:val="00121604"/>
    <w:rsid w:val="00121E8A"/>
    <w:rsid w:val="0012257F"/>
    <w:rsid w:val="00123036"/>
    <w:rsid w:val="00123B1C"/>
    <w:rsid w:val="00123EA4"/>
    <w:rsid w:val="00124785"/>
    <w:rsid w:val="0012556B"/>
    <w:rsid w:val="00127317"/>
    <w:rsid w:val="001278D3"/>
    <w:rsid w:val="00130417"/>
    <w:rsid w:val="001315F1"/>
    <w:rsid w:val="00132AF4"/>
    <w:rsid w:val="00133437"/>
    <w:rsid w:val="001341E9"/>
    <w:rsid w:val="001351D4"/>
    <w:rsid w:val="00136A86"/>
    <w:rsid w:val="00136C0E"/>
    <w:rsid w:val="00137407"/>
    <w:rsid w:val="00137A66"/>
    <w:rsid w:val="00137ABC"/>
    <w:rsid w:val="00140669"/>
    <w:rsid w:val="00141279"/>
    <w:rsid w:val="0014171D"/>
    <w:rsid w:val="00141FCC"/>
    <w:rsid w:val="001425EA"/>
    <w:rsid w:val="0014263D"/>
    <w:rsid w:val="00142A1E"/>
    <w:rsid w:val="00143DC9"/>
    <w:rsid w:val="00144765"/>
    <w:rsid w:val="001450C2"/>
    <w:rsid w:val="0014549E"/>
    <w:rsid w:val="001461F0"/>
    <w:rsid w:val="0014766B"/>
    <w:rsid w:val="00147884"/>
    <w:rsid w:val="001503CA"/>
    <w:rsid w:val="0015045E"/>
    <w:rsid w:val="0015097C"/>
    <w:rsid w:val="00150EB0"/>
    <w:rsid w:val="00150EFA"/>
    <w:rsid w:val="0015145E"/>
    <w:rsid w:val="00151C5F"/>
    <w:rsid w:val="00152BC7"/>
    <w:rsid w:val="0015301E"/>
    <w:rsid w:val="00153356"/>
    <w:rsid w:val="00154523"/>
    <w:rsid w:val="00154852"/>
    <w:rsid w:val="00155E25"/>
    <w:rsid w:val="00156585"/>
    <w:rsid w:val="00156D12"/>
    <w:rsid w:val="00156E58"/>
    <w:rsid w:val="0016087C"/>
    <w:rsid w:val="0016394F"/>
    <w:rsid w:val="0016577A"/>
    <w:rsid w:val="00165EA1"/>
    <w:rsid w:val="00166599"/>
    <w:rsid w:val="001665AA"/>
    <w:rsid w:val="00166DC9"/>
    <w:rsid w:val="00170037"/>
    <w:rsid w:val="00170372"/>
    <w:rsid w:val="00170DBA"/>
    <w:rsid w:val="00171AE2"/>
    <w:rsid w:val="001729C7"/>
    <w:rsid w:val="0017406A"/>
    <w:rsid w:val="00174DAB"/>
    <w:rsid w:val="001758BB"/>
    <w:rsid w:val="00175D78"/>
    <w:rsid w:val="00176654"/>
    <w:rsid w:val="00176C6B"/>
    <w:rsid w:val="00177FB0"/>
    <w:rsid w:val="0018005F"/>
    <w:rsid w:val="001801FE"/>
    <w:rsid w:val="00180454"/>
    <w:rsid w:val="00180C08"/>
    <w:rsid w:val="00181018"/>
    <w:rsid w:val="00181AC7"/>
    <w:rsid w:val="0018476F"/>
    <w:rsid w:val="001848DA"/>
    <w:rsid w:val="00184CC9"/>
    <w:rsid w:val="001852EF"/>
    <w:rsid w:val="0018572D"/>
    <w:rsid w:val="00185762"/>
    <w:rsid w:val="001862BA"/>
    <w:rsid w:val="00186DFC"/>
    <w:rsid w:val="00187557"/>
    <w:rsid w:val="001878C3"/>
    <w:rsid w:val="001907EA"/>
    <w:rsid w:val="001912DD"/>
    <w:rsid w:val="00192410"/>
    <w:rsid w:val="00192F33"/>
    <w:rsid w:val="00192FBE"/>
    <w:rsid w:val="0019309E"/>
    <w:rsid w:val="00193FA8"/>
    <w:rsid w:val="00194162"/>
    <w:rsid w:val="001950AE"/>
    <w:rsid w:val="001950D6"/>
    <w:rsid w:val="001950E3"/>
    <w:rsid w:val="00195354"/>
    <w:rsid w:val="00195463"/>
    <w:rsid w:val="001959FC"/>
    <w:rsid w:val="00196850"/>
    <w:rsid w:val="00197B89"/>
    <w:rsid w:val="001A0324"/>
    <w:rsid w:val="001A0BF6"/>
    <w:rsid w:val="001A0F5C"/>
    <w:rsid w:val="001A10F7"/>
    <w:rsid w:val="001A1DC7"/>
    <w:rsid w:val="001A2480"/>
    <w:rsid w:val="001A3049"/>
    <w:rsid w:val="001A4760"/>
    <w:rsid w:val="001A4C1A"/>
    <w:rsid w:val="001A58D7"/>
    <w:rsid w:val="001A5F46"/>
    <w:rsid w:val="001A62B7"/>
    <w:rsid w:val="001A64C7"/>
    <w:rsid w:val="001A6B6F"/>
    <w:rsid w:val="001B1116"/>
    <w:rsid w:val="001B12B0"/>
    <w:rsid w:val="001B1714"/>
    <w:rsid w:val="001B17ED"/>
    <w:rsid w:val="001B3287"/>
    <w:rsid w:val="001B4456"/>
    <w:rsid w:val="001B58A1"/>
    <w:rsid w:val="001B58DE"/>
    <w:rsid w:val="001B5FFE"/>
    <w:rsid w:val="001B6252"/>
    <w:rsid w:val="001C15FF"/>
    <w:rsid w:val="001C236F"/>
    <w:rsid w:val="001C5969"/>
    <w:rsid w:val="001C6AA3"/>
    <w:rsid w:val="001C6F57"/>
    <w:rsid w:val="001C70D7"/>
    <w:rsid w:val="001C71A8"/>
    <w:rsid w:val="001C7F79"/>
    <w:rsid w:val="001D0B34"/>
    <w:rsid w:val="001D0B67"/>
    <w:rsid w:val="001D0F10"/>
    <w:rsid w:val="001D1194"/>
    <w:rsid w:val="001D27B2"/>
    <w:rsid w:val="001D367A"/>
    <w:rsid w:val="001D4B81"/>
    <w:rsid w:val="001D5746"/>
    <w:rsid w:val="001D78CD"/>
    <w:rsid w:val="001D7AC9"/>
    <w:rsid w:val="001D7B26"/>
    <w:rsid w:val="001E285C"/>
    <w:rsid w:val="001E2E56"/>
    <w:rsid w:val="001E329C"/>
    <w:rsid w:val="001E3655"/>
    <w:rsid w:val="001E3808"/>
    <w:rsid w:val="001E5F3F"/>
    <w:rsid w:val="001E612D"/>
    <w:rsid w:val="001E6264"/>
    <w:rsid w:val="001E6AED"/>
    <w:rsid w:val="001E7493"/>
    <w:rsid w:val="001E7950"/>
    <w:rsid w:val="001E7AC6"/>
    <w:rsid w:val="001E7C65"/>
    <w:rsid w:val="001F06F4"/>
    <w:rsid w:val="001F1026"/>
    <w:rsid w:val="001F188C"/>
    <w:rsid w:val="001F198E"/>
    <w:rsid w:val="001F22B1"/>
    <w:rsid w:val="001F3353"/>
    <w:rsid w:val="001F51EA"/>
    <w:rsid w:val="001F52C0"/>
    <w:rsid w:val="001F631A"/>
    <w:rsid w:val="001F666E"/>
    <w:rsid w:val="001F6F1C"/>
    <w:rsid w:val="001F7833"/>
    <w:rsid w:val="002010AC"/>
    <w:rsid w:val="0020258F"/>
    <w:rsid w:val="002025FC"/>
    <w:rsid w:val="00202E7B"/>
    <w:rsid w:val="00207113"/>
    <w:rsid w:val="002074FF"/>
    <w:rsid w:val="00211BE7"/>
    <w:rsid w:val="00211CEA"/>
    <w:rsid w:val="00211E75"/>
    <w:rsid w:val="002124AD"/>
    <w:rsid w:val="00212730"/>
    <w:rsid w:val="00213D46"/>
    <w:rsid w:val="002151EA"/>
    <w:rsid w:val="00215D6E"/>
    <w:rsid w:val="0021629B"/>
    <w:rsid w:val="002167BD"/>
    <w:rsid w:val="00217AAE"/>
    <w:rsid w:val="00220ABA"/>
    <w:rsid w:val="00221089"/>
    <w:rsid w:val="0022119C"/>
    <w:rsid w:val="00221568"/>
    <w:rsid w:val="00222D3D"/>
    <w:rsid w:val="00223A92"/>
    <w:rsid w:val="00223C69"/>
    <w:rsid w:val="00224529"/>
    <w:rsid w:val="0022454E"/>
    <w:rsid w:val="00224786"/>
    <w:rsid w:val="00224AFA"/>
    <w:rsid w:val="00225C7D"/>
    <w:rsid w:val="0022695F"/>
    <w:rsid w:val="00226F42"/>
    <w:rsid w:val="0022735C"/>
    <w:rsid w:val="002278E8"/>
    <w:rsid w:val="0022796A"/>
    <w:rsid w:val="002308B4"/>
    <w:rsid w:val="00231528"/>
    <w:rsid w:val="002315C3"/>
    <w:rsid w:val="00232F70"/>
    <w:rsid w:val="00233AE3"/>
    <w:rsid w:val="00233FDF"/>
    <w:rsid w:val="0023518E"/>
    <w:rsid w:val="00235B48"/>
    <w:rsid w:val="00235E9A"/>
    <w:rsid w:val="002363D1"/>
    <w:rsid w:val="00236F5C"/>
    <w:rsid w:val="00237474"/>
    <w:rsid w:val="0023752B"/>
    <w:rsid w:val="0024029C"/>
    <w:rsid w:val="00240C1D"/>
    <w:rsid w:val="00242A97"/>
    <w:rsid w:val="002438DD"/>
    <w:rsid w:val="0024409E"/>
    <w:rsid w:val="00245C84"/>
    <w:rsid w:val="002465F9"/>
    <w:rsid w:val="0024673E"/>
    <w:rsid w:val="002476DE"/>
    <w:rsid w:val="002500DA"/>
    <w:rsid w:val="00251163"/>
    <w:rsid w:val="002512DD"/>
    <w:rsid w:val="002518F4"/>
    <w:rsid w:val="00254051"/>
    <w:rsid w:val="00256CF1"/>
    <w:rsid w:val="00257514"/>
    <w:rsid w:val="002610F2"/>
    <w:rsid w:val="00261188"/>
    <w:rsid w:val="00262345"/>
    <w:rsid w:val="002623CF"/>
    <w:rsid w:val="00262E29"/>
    <w:rsid w:val="00262E7C"/>
    <w:rsid w:val="00263007"/>
    <w:rsid w:val="00263B01"/>
    <w:rsid w:val="00263B8E"/>
    <w:rsid w:val="00264392"/>
    <w:rsid w:val="00265186"/>
    <w:rsid w:val="002656A1"/>
    <w:rsid w:val="002664A2"/>
    <w:rsid w:val="00267C6A"/>
    <w:rsid w:val="00270DA6"/>
    <w:rsid w:val="002731B7"/>
    <w:rsid w:val="00273294"/>
    <w:rsid w:val="0027392C"/>
    <w:rsid w:val="00273C9F"/>
    <w:rsid w:val="00273E16"/>
    <w:rsid w:val="00276D2C"/>
    <w:rsid w:val="002770E9"/>
    <w:rsid w:val="002779D1"/>
    <w:rsid w:val="00277A1B"/>
    <w:rsid w:val="00277BFB"/>
    <w:rsid w:val="00277D8E"/>
    <w:rsid w:val="00280301"/>
    <w:rsid w:val="002806DF"/>
    <w:rsid w:val="00281968"/>
    <w:rsid w:val="00281A02"/>
    <w:rsid w:val="0028273F"/>
    <w:rsid w:val="00282D72"/>
    <w:rsid w:val="00282F55"/>
    <w:rsid w:val="00285961"/>
    <w:rsid w:val="00286D88"/>
    <w:rsid w:val="00290D77"/>
    <w:rsid w:val="002915DF"/>
    <w:rsid w:val="0029348C"/>
    <w:rsid w:val="00294460"/>
    <w:rsid w:val="00294CBD"/>
    <w:rsid w:val="002A02DF"/>
    <w:rsid w:val="002A0BE6"/>
    <w:rsid w:val="002A114A"/>
    <w:rsid w:val="002A1253"/>
    <w:rsid w:val="002A1472"/>
    <w:rsid w:val="002A2A8D"/>
    <w:rsid w:val="002A489F"/>
    <w:rsid w:val="002A4A9C"/>
    <w:rsid w:val="002A4D31"/>
    <w:rsid w:val="002A5525"/>
    <w:rsid w:val="002A5B3A"/>
    <w:rsid w:val="002A5BCB"/>
    <w:rsid w:val="002A5CD0"/>
    <w:rsid w:val="002A5F5B"/>
    <w:rsid w:val="002B00C6"/>
    <w:rsid w:val="002B0755"/>
    <w:rsid w:val="002B112A"/>
    <w:rsid w:val="002B225E"/>
    <w:rsid w:val="002B2402"/>
    <w:rsid w:val="002B2E8C"/>
    <w:rsid w:val="002B31C4"/>
    <w:rsid w:val="002B35AD"/>
    <w:rsid w:val="002B3F78"/>
    <w:rsid w:val="002B421A"/>
    <w:rsid w:val="002B4B64"/>
    <w:rsid w:val="002B5CCD"/>
    <w:rsid w:val="002B6B53"/>
    <w:rsid w:val="002B7016"/>
    <w:rsid w:val="002B794C"/>
    <w:rsid w:val="002C005D"/>
    <w:rsid w:val="002C0DFA"/>
    <w:rsid w:val="002C1D31"/>
    <w:rsid w:val="002C35BA"/>
    <w:rsid w:val="002C3B54"/>
    <w:rsid w:val="002C4B69"/>
    <w:rsid w:val="002C5612"/>
    <w:rsid w:val="002D0B33"/>
    <w:rsid w:val="002D0F52"/>
    <w:rsid w:val="002D12B5"/>
    <w:rsid w:val="002D15C0"/>
    <w:rsid w:val="002D1705"/>
    <w:rsid w:val="002D19AE"/>
    <w:rsid w:val="002D1F4A"/>
    <w:rsid w:val="002D287C"/>
    <w:rsid w:val="002D28C0"/>
    <w:rsid w:val="002D37CB"/>
    <w:rsid w:val="002D3A13"/>
    <w:rsid w:val="002D52BD"/>
    <w:rsid w:val="002D5F3F"/>
    <w:rsid w:val="002D6BC4"/>
    <w:rsid w:val="002D75CA"/>
    <w:rsid w:val="002D7BAF"/>
    <w:rsid w:val="002D7C97"/>
    <w:rsid w:val="002E03EF"/>
    <w:rsid w:val="002E06D9"/>
    <w:rsid w:val="002E1806"/>
    <w:rsid w:val="002E1E80"/>
    <w:rsid w:val="002E22F2"/>
    <w:rsid w:val="002E3BC3"/>
    <w:rsid w:val="002E4343"/>
    <w:rsid w:val="002E4A09"/>
    <w:rsid w:val="002E5A3D"/>
    <w:rsid w:val="002E5A59"/>
    <w:rsid w:val="002E6CEC"/>
    <w:rsid w:val="002E772F"/>
    <w:rsid w:val="002F04C0"/>
    <w:rsid w:val="002F060F"/>
    <w:rsid w:val="002F0BEC"/>
    <w:rsid w:val="002F3336"/>
    <w:rsid w:val="002F392A"/>
    <w:rsid w:val="002F42D9"/>
    <w:rsid w:val="002F48C7"/>
    <w:rsid w:val="002F5630"/>
    <w:rsid w:val="002F5CEF"/>
    <w:rsid w:val="002F6000"/>
    <w:rsid w:val="002F61F5"/>
    <w:rsid w:val="002F7007"/>
    <w:rsid w:val="00300020"/>
    <w:rsid w:val="003004B0"/>
    <w:rsid w:val="00300B10"/>
    <w:rsid w:val="0030117C"/>
    <w:rsid w:val="003043AE"/>
    <w:rsid w:val="003050F2"/>
    <w:rsid w:val="003052BA"/>
    <w:rsid w:val="0030543A"/>
    <w:rsid w:val="00305475"/>
    <w:rsid w:val="0030583D"/>
    <w:rsid w:val="00306582"/>
    <w:rsid w:val="00306A37"/>
    <w:rsid w:val="00307431"/>
    <w:rsid w:val="00307793"/>
    <w:rsid w:val="00307C24"/>
    <w:rsid w:val="003119FB"/>
    <w:rsid w:val="00311B0A"/>
    <w:rsid w:val="003120FF"/>
    <w:rsid w:val="003131E5"/>
    <w:rsid w:val="00314B31"/>
    <w:rsid w:val="0031503B"/>
    <w:rsid w:val="0031504D"/>
    <w:rsid w:val="00315BCE"/>
    <w:rsid w:val="00315C24"/>
    <w:rsid w:val="00315D84"/>
    <w:rsid w:val="003161C0"/>
    <w:rsid w:val="003172FD"/>
    <w:rsid w:val="00317E61"/>
    <w:rsid w:val="0032128F"/>
    <w:rsid w:val="0032469F"/>
    <w:rsid w:val="00324E27"/>
    <w:rsid w:val="00325518"/>
    <w:rsid w:val="0032742E"/>
    <w:rsid w:val="0033146E"/>
    <w:rsid w:val="00332533"/>
    <w:rsid w:val="0033257C"/>
    <w:rsid w:val="00333011"/>
    <w:rsid w:val="003335A6"/>
    <w:rsid w:val="003337B8"/>
    <w:rsid w:val="003339C0"/>
    <w:rsid w:val="00334990"/>
    <w:rsid w:val="003349D8"/>
    <w:rsid w:val="00334A41"/>
    <w:rsid w:val="00334C48"/>
    <w:rsid w:val="00334D4F"/>
    <w:rsid w:val="00335976"/>
    <w:rsid w:val="00335C91"/>
    <w:rsid w:val="00335F51"/>
    <w:rsid w:val="00337251"/>
    <w:rsid w:val="00337623"/>
    <w:rsid w:val="00340B14"/>
    <w:rsid w:val="00340B67"/>
    <w:rsid w:val="00341067"/>
    <w:rsid w:val="003413BD"/>
    <w:rsid w:val="00342F03"/>
    <w:rsid w:val="003436D1"/>
    <w:rsid w:val="00344CC8"/>
    <w:rsid w:val="00344DED"/>
    <w:rsid w:val="00345EE1"/>
    <w:rsid w:val="00346085"/>
    <w:rsid w:val="003463AC"/>
    <w:rsid w:val="003479BF"/>
    <w:rsid w:val="00347BAD"/>
    <w:rsid w:val="003501A4"/>
    <w:rsid w:val="003505CF"/>
    <w:rsid w:val="00350911"/>
    <w:rsid w:val="00350966"/>
    <w:rsid w:val="00351B3D"/>
    <w:rsid w:val="00351D52"/>
    <w:rsid w:val="00352C75"/>
    <w:rsid w:val="003533BA"/>
    <w:rsid w:val="00353CD8"/>
    <w:rsid w:val="0035440A"/>
    <w:rsid w:val="003555E9"/>
    <w:rsid w:val="00360152"/>
    <w:rsid w:val="0036081C"/>
    <w:rsid w:val="00361CDB"/>
    <w:rsid w:val="00362544"/>
    <w:rsid w:val="003628CF"/>
    <w:rsid w:val="00362B2B"/>
    <w:rsid w:val="00362E6E"/>
    <w:rsid w:val="00363D3F"/>
    <w:rsid w:val="00363F64"/>
    <w:rsid w:val="003645FF"/>
    <w:rsid w:val="00365F3D"/>
    <w:rsid w:val="003663D2"/>
    <w:rsid w:val="00367CF0"/>
    <w:rsid w:val="00367D11"/>
    <w:rsid w:val="003700FC"/>
    <w:rsid w:val="00371021"/>
    <w:rsid w:val="0037144A"/>
    <w:rsid w:val="00371A79"/>
    <w:rsid w:val="003733A5"/>
    <w:rsid w:val="003735A3"/>
    <w:rsid w:val="00374141"/>
    <w:rsid w:val="003753ED"/>
    <w:rsid w:val="00375CA7"/>
    <w:rsid w:val="00375CAD"/>
    <w:rsid w:val="003771BB"/>
    <w:rsid w:val="0038128D"/>
    <w:rsid w:val="00381EBC"/>
    <w:rsid w:val="00382104"/>
    <w:rsid w:val="003828BA"/>
    <w:rsid w:val="00383821"/>
    <w:rsid w:val="00384426"/>
    <w:rsid w:val="00384B63"/>
    <w:rsid w:val="00385943"/>
    <w:rsid w:val="00385C0C"/>
    <w:rsid w:val="00386FB2"/>
    <w:rsid w:val="00387BAB"/>
    <w:rsid w:val="0039011E"/>
    <w:rsid w:val="00390C9D"/>
    <w:rsid w:val="00391104"/>
    <w:rsid w:val="003919D8"/>
    <w:rsid w:val="00392F88"/>
    <w:rsid w:val="003939B7"/>
    <w:rsid w:val="00393C0A"/>
    <w:rsid w:val="00393E3C"/>
    <w:rsid w:val="003948BF"/>
    <w:rsid w:val="00395E4F"/>
    <w:rsid w:val="00396930"/>
    <w:rsid w:val="003A090D"/>
    <w:rsid w:val="003A19FB"/>
    <w:rsid w:val="003A1A69"/>
    <w:rsid w:val="003A1B0D"/>
    <w:rsid w:val="003A39A1"/>
    <w:rsid w:val="003A39C8"/>
    <w:rsid w:val="003A5727"/>
    <w:rsid w:val="003A59B8"/>
    <w:rsid w:val="003A64B0"/>
    <w:rsid w:val="003A7F0A"/>
    <w:rsid w:val="003B012D"/>
    <w:rsid w:val="003B0784"/>
    <w:rsid w:val="003B07F2"/>
    <w:rsid w:val="003B11F0"/>
    <w:rsid w:val="003B22D6"/>
    <w:rsid w:val="003B2407"/>
    <w:rsid w:val="003B2F9A"/>
    <w:rsid w:val="003B3645"/>
    <w:rsid w:val="003B37CB"/>
    <w:rsid w:val="003B440E"/>
    <w:rsid w:val="003B5D18"/>
    <w:rsid w:val="003C08AC"/>
    <w:rsid w:val="003C18BC"/>
    <w:rsid w:val="003C1932"/>
    <w:rsid w:val="003C29D1"/>
    <w:rsid w:val="003C30CD"/>
    <w:rsid w:val="003C472F"/>
    <w:rsid w:val="003C5BC6"/>
    <w:rsid w:val="003C66A6"/>
    <w:rsid w:val="003C7868"/>
    <w:rsid w:val="003C7996"/>
    <w:rsid w:val="003D0390"/>
    <w:rsid w:val="003D1B07"/>
    <w:rsid w:val="003D2D68"/>
    <w:rsid w:val="003D4AF1"/>
    <w:rsid w:val="003D4E65"/>
    <w:rsid w:val="003D6094"/>
    <w:rsid w:val="003D7D28"/>
    <w:rsid w:val="003E1C00"/>
    <w:rsid w:val="003E1E59"/>
    <w:rsid w:val="003E2A04"/>
    <w:rsid w:val="003E4054"/>
    <w:rsid w:val="003E42C3"/>
    <w:rsid w:val="003E4756"/>
    <w:rsid w:val="003E4A51"/>
    <w:rsid w:val="003E4F3A"/>
    <w:rsid w:val="003E5B75"/>
    <w:rsid w:val="003E75CB"/>
    <w:rsid w:val="003F1133"/>
    <w:rsid w:val="003F1610"/>
    <w:rsid w:val="003F24C4"/>
    <w:rsid w:val="003F279D"/>
    <w:rsid w:val="003F35C5"/>
    <w:rsid w:val="003F3C10"/>
    <w:rsid w:val="003F4806"/>
    <w:rsid w:val="003F4CC7"/>
    <w:rsid w:val="003F6566"/>
    <w:rsid w:val="003F6DC0"/>
    <w:rsid w:val="003F744B"/>
    <w:rsid w:val="0040049B"/>
    <w:rsid w:val="00401521"/>
    <w:rsid w:val="00401760"/>
    <w:rsid w:val="00401953"/>
    <w:rsid w:val="00402DB5"/>
    <w:rsid w:val="004039AE"/>
    <w:rsid w:val="0040439E"/>
    <w:rsid w:val="00404DA0"/>
    <w:rsid w:val="004078FC"/>
    <w:rsid w:val="00407F26"/>
    <w:rsid w:val="00410494"/>
    <w:rsid w:val="00410529"/>
    <w:rsid w:val="00410774"/>
    <w:rsid w:val="004125E6"/>
    <w:rsid w:val="00413397"/>
    <w:rsid w:val="00413D30"/>
    <w:rsid w:val="00414AB2"/>
    <w:rsid w:val="00414C5C"/>
    <w:rsid w:val="00414DCD"/>
    <w:rsid w:val="00415647"/>
    <w:rsid w:val="00415E0A"/>
    <w:rsid w:val="00416051"/>
    <w:rsid w:val="004165AF"/>
    <w:rsid w:val="00416F95"/>
    <w:rsid w:val="004178F7"/>
    <w:rsid w:val="00417BF9"/>
    <w:rsid w:val="00420223"/>
    <w:rsid w:val="0042032D"/>
    <w:rsid w:val="00420AA2"/>
    <w:rsid w:val="00420E7B"/>
    <w:rsid w:val="00420FA3"/>
    <w:rsid w:val="004223AF"/>
    <w:rsid w:val="00422D67"/>
    <w:rsid w:val="004255C3"/>
    <w:rsid w:val="004255CB"/>
    <w:rsid w:val="00425CD3"/>
    <w:rsid w:val="004263AE"/>
    <w:rsid w:val="00426EC4"/>
    <w:rsid w:val="00427522"/>
    <w:rsid w:val="00427BD7"/>
    <w:rsid w:val="00427C38"/>
    <w:rsid w:val="00427E54"/>
    <w:rsid w:val="00430427"/>
    <w:rsid w:val="004309C9"/>
    <w:rsid w:val="00430DC3"/>
    <w:rsid w:val="00431177"/>
    <w:rsid w:val="00431A47"/>
    <w:rsid w:val="00431BC9"/>
    <w:rsid w:val="00432A36"/>
    <w:rsid w:val="004331C7"/>
    <w:rsid w:val="00433753"/>
    <w:rsid w:val="00433FAC"/>
    <w:rsid w:val="004362F8"/>
    <w:rsid w:val="00436446"/>
    <w:rsid w:val="00436518"/>
    <w:rsid w:val="004366FD"/>
    <w:rsid w:val="004368BC"/>
    <w:rsid w:val="00436AC2"/>
    <w:rsid w:val="00436E30"/>
    <w:rsid w:val="00436EFA"/>
    <w:rsid w:val="0043786F"/>
    <w:rsid w:val="004424A1"/>
    <w:rsid w:val="0044256D"/>
    <w:rsid w:val="00444CF0"/>
    <w:rsid w:val="00445AF0"/>
    <w:rsid w:val="00445B1D"/>
    <w:rsid w:val="00446858"/>
    <w:rsid w:val="00446BE1"/>
    <w:rsid w:val="004507F9"/>
    <w:rsid w:val="00450987"/>
    <w:rsid w:val="00450A26"/>
    <w:rsid w:val="00450ECE"/>
    <w:rsid w:val="0045137C"/>
    <w:rsid w:val="004518C5"/>
    <w:rsid w:val="00452925"/>
    <w:rsid w:val="00453E39"/>
    <w:rsid w:val="00454A27"/>
    <w:rsid w:val="00454B35"/>
    <w:rsid w:val="00456C67"/>
    <w:rsid w:val="0045710E"/>
    <w:rsid w:val="00457FCB"/>
    <w:rsid w:val="00457FEF"/>
    <w:rsid w:val="00460121"/>
    <w:rsid w:val="00460750"/>
    <w:rsid w:val="00460AF5"/>
    <w:rsid w:val="004618A3"/>
    <w:rsid w:val="00461DE8"/>
    <w:rsid w:val="00462FDD"/>
    <w:rsid w:val="00463962"/>
    <w:rsid w:val="00463BB7"/>
    <w:rsid w:val="004649F9"/>
    <w:rsid w:val="00465531"/>
    <w:rsid w:val="00465F36"/>
    <w:rsid w:val="00470CAD"/>
    <w:rsid w:val="00475EEC"/>
    <w:rsid w:val="00476220"/>
    <w:rsid w:val="00476348"/>
    <w:rsid w:val="00476352"/>
    <w:rsid w:val="0047798D"/>
    <w:rsid w:val="00477AE4"/>
    <w:rsid w:val="00477E1A"/>
    <w:rsid w:val="00480144"/>
    <w:rsid w:val="004832B8"/>
    <w:rsid w:val="00483637"/>
    <w:rsid w:val="00483994"/>
    <w:rsid w:val="004848FF"/>
    <w:rsid w:val="00485093"/>
    <w:rsid w:val="00486A9F"/>
    <w:rsid w:val="0049156B"/>
    <w:rsid w:val="00492BB3"/>
    <w:rsid w:val="004936C0"/>
    <w:rsid w:val="00494480"/>
    <w:rsid w:val="00494A68"/>
    <w:rsid w:val="004A0287"/>
    <w:rsid w:val="004A1003"/>
    <w:rsid w:val="004A1C34"/>
    <w:rsid w:val="004A34BB"/>
    <w:rsid w:val="004A3C62"/>
    <w:rsid w:val="004A532B"/>
    <w:rsid w:val="004A58E3"/>
    <w:rsid w:val="004A6E4E"/>
    <w:rsid w:val="004A71B3"/>
    <w:rsid w:val="004A751A"/>
    <w:rsid w:val="004B08AA"/>
    <w:rsid w:val="004B0C0C"/>
    <w:rsid w:val="004B116A"/>
    <w:rsid w:val="004B11DA"/>
    <w:rsid w:val="004B1F09"/>
    <w:rsid w:val="004B323F"/>
    <w:rsid w:val="004B3736"/>
    <w:rsid w:val="004B3BED"/>
    <w:rsid w:val="004B50DC"/>
    <w:rsid w:val="004B56B1"/>
    <w:rsid w:val="004B5A48"/>
    <w:rsid w:val="004B7B4A"/>
    <w:rsid w:val="004C00EE"/>
    <w:rsid w:val="004C0460"/>
    <w:rsid w:val="004C0BCC"/>
    <w:rsid w:val="004C0D70"/>
    <w:rsid w:val="004C0E44"/>
    <w:rsid w:val="004C233F"/>
    <w:rsid w:val="004C249C"/>
    <w:rsid w:val="004C31AC"/>
    <w:rsid w:val="004C4202"/>
    <w:rsid w:val="004C6011"/>
    <w:rsid w:val="004C6F6F"/>
    <w:rsid w:val="004C7F1B"/>
    <w:rsid w:val="004D2ACB"/>
    <w:rsid w:val="004D3616"/>
    <w:rsid w:val="004D3822"/>
    <w:rsid w:val="004D47C3"/>
    <w:rsid w:val="004D5DB9"/>
    <w:rsid w:val="004D7684"/>
    <w:rsid w:val="004E15EF"/>
    <w:rsid w:val="004E286B"/>
    <w:rsid w:val="004E5024"/>
    <w:rsid w:val="004E5794"/>
    <w:rsid w:val="004E7DBE"/>
    <w:rsid w:val="004F1332"/>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715E"/>
    <w:rsid w:val="0050163C"/>
    <w:rsid w:val="0050332B"/>
    <w:rsid w:val="00504FF0"/>
    <w:rsid w:val="00505128"/>
    <w:rsid w:val="005062A1"/>
    <w:rsid w:val="00510452"/>
    <w:rsid w:val="00510A50"/>
    <w:rsid w:val="00510F0D"/>
    <w:rsid w:val="00511347"/>
    <w:rsid w:val="005114EC"/>
    <w:rsid w:val="00511A1F"/>
    <w:rsid w:val="00511C4A"/>
    <w:rsid w:val="00511DDC"/>
    <w:rsid w:val="00512398"/>
    <w:rsid w:val="0051488F"/>
    <w:rsid w:val="00515E07"/>
    <w:rsid w:val="00520DA2"/>
    <w:rsid w:val="005224E6"/>
    <w:rsid w:val="00522B78"/>
    <w:rsid w:val="0052360C"/>
    <w:rsid w:val="00524115"/>
    <w:rsid w:val="005242BB"/>
    <w:rsid w:val="00524FE2"/>
    <w:rsid w:val="005253D6"/>
    <w:rsid w:val="005255D0"/>
    <w:rsid w:val="00525640"/>
    <w:rsid w:val="00525719"/>
    <w:rsid w:val="00525AA3"/>
    <w:rsid w:val="00525EB2"/>
    <w:rsid w:val="00526C57"/>
    <w:rsid w:val="0052789A"/>
    <w:rsid w:val="00527CAE"/>
    <w:rsid w:val="00527D75"/>
    <w:rsid w:val="00530F3C"/>
    <w:rsid w:val="00530FE8"/>
    <w:rsid w:val="0053111C"/>
    <w:rsid w:val="00531726"/>
    <w:rsid w:val="0053183B"/>
    <w:rsid w:val="00531873"/>
    <w:rsid w:val="00531927"/>
    <w:rsid w:val="00532697"/>
    <w:rsid w:val="00533AA4"/>
    <w:rsid w:val="00534296"/>
    <w:rsid w:val="00534910"/>
    <w:rsid w:val="00535BEB"/>
    <w:rsid w:val="00537215"/>
    <w:rsid w:val="00537226"/>
    <w:rsid w:val="005375DB"/>
    <w:rsid w:val="00537845"/>
    <w:rsid w:val="00540408"/>
    <w:rsid w:val="00540A39"/>
    <w:rsid w:val="005416B9"/>
    <w:rsid w:val="00541A37"/>
    <w:rsid w:val="00541C1F"/>
    <w:rsid w:val="00542B97"/>
    <w:rsid w:val="00542D15"/>
    <w:rsid w:val="005434B6"/>
    <w:rsid w:val="00543F7C"/>
    <w:rsid w:val="00545260"/>
    <w:rsid w:val="0054591B"/>
    <w:rsid w:val="00545976"/>
    <w:rsid w:val="00545CAA"/>
    <w:rsid w:val="00545E47"/>
    <w:rsid w:val="00545F4A"/>
    <w:rsid w:val="00546445"/>
    <w:rsid w:val="00546C20"/>
    <w:rsid w:val="005476A0"/>
    <w:rsid w:val="00547A9D"/>
    <w:rsid w:val="0055043D"/>
    <w:rsid w:val="00553828"/>
    <w:rsid w:val="0055497B"/>
    <w:rsid w:val="00554E3B"/>
    <w:rsid w:val="00554FF3"/>
    <w:rsid w:val="005555CE"/>
    <w:rsid w:val="0055651B"/>
    <w:rsid w:val="00556831"/>
    <w:rsid w:val="00557A3B"/>
    <w:rsid w:val="00557BC8"/>
    <w:rsid w:val="005602BE"/>
    <w:rsid w:val="00560652"/>
    <w:rsid w:val="00560794"/>
    <w:rsid w:val="005622AB"/>
    <w:rsid w:val="0056245E"/>
    <w:rsid w:val="00562D4C"/>
    <w:rsid w:val="00563E87"/>
    <w:rsid w:val="00565E4F"/>
    <w:rsid w:val="0056685C"/>
    <w:rsid w:val="0056756B"/>
    <w:rsid w:val="00570D1F"/>
    <w:rsid w:val="00570E2A"/>
    <w:rsid w:val="00571C21"/>
    <w:rsid w:val="00573BCA"/>
    <w:rsid w:val="00573D3A"/>
    <w:rsid w:val="00574013"/>
    <w:rsid w:val="005740D8"/>
    <w:rsid w:val="00574A36"/>
    <w:rsid w:val="00575470"/>
    <w:rsid w:val="00576942"/>
    <w:rsid w:val="00577A20"/>
    <w:rsid w:val="005817DB"/>
    <w:rsid w:val="00581FDE"/>
    <w:rsid w:val="005829D3"/>
    <w:rsid w:val="005840B5"/>
    <w:rsid w:val="00584678"/>
    <w:rsid w:val="00584A21"/>
    <w:rsid w:val="00584E1B"/>
    <w:rsid w:val="00584FEF"/>
    <w:rsid w:val="00585DF3"/>
    <w:rsid w:val="00586322"/>
    <w:rsid w:val="00587A76"/>
    <w:rsid w:val="005903DD"/>
    <w:rsid w:val="00592C39"/>
    <w:rsid w:val="00593E2D"/>
    <w:rsid w:val="005945B9"/>
    <w:rsid w:val="005948F1"/>
    <w:rsid w:val="00595044"/>
    <w:rsid w:val="005A17E3"/>
    <w:rsid w:val="005A1FD9"/>
    <w:rsid w:val="005A2694"/>
    <w:rsid w:val="005A2E7B"/>
    <w:rsid w:val="005A4148"/>
    <w:rsid w:val="005A4665"/>
    <w:rsid w:val="005A5075"/>
    <w:rsid w:val="005A5F93"/>
    <w:rsid w:val="005A6446"/>
    <w:rsid w:val="005A6765"/>
    <w:rsid w:val="005B06D3"/>
    <w:rsid w:val="005B0C52"/>
    <w:rsid w:val="005B12FD"/>
    <w:rsid w:val="005B20CA"/>
    <w:rsid w:val="005B2E23"/>
    <w:rsid w:val="005B36FE"/>
    <w:rsid w:val="005B5018"/>
    <w:rsid w:val="005B782D"/>
    <w:rsid w:val="005C0592"/>
    <w:rsid w:val="005C086D"/>
    <w:rsid w:val="005C0F76"/>
    <w:rsid w:val="005C2D9B"/>
    <w:rsid w:val="005C33EC"/>
    <w:rsid w:val="005C55B1"/>
    <w:rsid w:val="005C6B7E"/>
    <w:rsid w:val="005C7DD9"/>
    <w:rsid w:val="005D05EE"/>
    <w:rsid w:val="005D0ED7"/>
    <w:rsid w:val="005D15CA"/>
    <w:rsid w:val="005D16B2"/>
    <w:rsid w:val="005D22C6"/>
    <w:rsid w:val="005D4A72"/>
    <w:rsid w:val="005D4E0A"/>
    <w:rsid w:val="005D5063"/>
    <w:rsid w:val="005D58AC"/>
    <w:rsid w:val="005D6183"/>
    <w:rsid w:val="005D6385"/>
    <w:rsid w:val="005D7D7C"/>
    <w:rsid w:val="005E057E"/>
    <w:rsid w:val="005E0907"/>
    <w:rsid w:val="005E0B6A"/>
    <w:rsid w:val="005E164A"/>
    <w:rsid w:val="005E1C4F"/>
    <w:rsid w:val="005E2084"/>
    <w:rsid w:val="005E37DE"/>
    <w:rsid w:val="005E3AC4"/>
    <w:rsid w:val="005E4149"/>
    <w:rsid w:val="005E462B"/>
    <w:rsid w:val="005E604F"/>
    <w:rsid w:val="005E6E4F"/>
    <w:rsid w:val="005F068A"/>
    <w:rsid w:val="005F12B0"/>
    <w:rsid w:val="005F16BB"/>
    <w:rsid w:val="005F2A3E"/>
    <w:rsid w:val="005F50DF"/>
    <w:rsid w:val="005F517C"/>
    <w:rsid w:val="005F5B4B"/>
    <w:rsid w:val="005F60D7"/>
    <w:rsid w:val="005F61A5"/>
    <w:rsid w:val="005F64A1"/>
    <w:rsid w:val="005F7114"/>
    <w:rsid w:val="005F71FE"/>
    <w:rsid w:val="005F79F2"/>
    <w:rsid w:val="005F7A20"/>
    <w:rsid w:val="005F7B25"/>
    <w:rsid w:val="005F7BCA"/>
    <w:rsid w:val="0060076A"/>
    <w:rsid w:val="006033C5"/>
    <w:rsid w:val="006037B4"/>
    <w:rsid w:val="00603B0B"/>
    <w:rsid w:val="0060418E"/>
    <w:rsid w:val="006059B1"/>
    <w:rsid w:val="00607A57"/>
    <w:rsid w:val="00607FCB"/>
    <w:rsid w:val="00612D3D"/>
    <w:rsid w:val="00614632"/>
    <w:rsid w:val="006146F1"/>
    <w:rsid w:val="00614988"/>
    <w:rsid w:val="00614AAE"/>
    <w:rsid w:val="006173CA"/>
    <w:rsid w:val="0061741F"/>
    <w:rsid w:val="00617CB3"/>
    <w:rsid w:val="0062156D"/>
    <w:rsid w:val="0062189F"/>
    <w:rsid w:val="00622667"/>
    <w:rsid w:val="0062270B"/>
    <w:rsid w:val="00623B3E"/>
    <w:rsid w:val="00624B76"/>
    <w:rsid w:val="006253C5"/>
    <w:rsid w:val="00625CA5"/>
    <w:rsid w:val="00625D3A"/>
    <w:rsid w:val="006267BD"/>
    <w:rsid w:val="00626EF3"/>
    <w:rsid w:val="006305EA"/>
    <w:rsid w:val="00632357"/>
    <w:rsid w:val="00633B90"/>
    <w:rsid w:val="006347AB"/>
    <w:rsid w:val="00635A59"/>
    <w:rsid w:val="00636340"/>
    <w:rsid w:val="006365BB"/>
    <w:rsid w:val="00640253"/>
    <w:rsid w:val="00640561"/>
    <w:rsid w:val="0064088A"/>
    <w:rsid w:val="00643D6D"/>
    <w:rsid w:val="00644702"/>
    <w:rsid w:val="00644755"/>
    <w:rsid w:val="00644F4E"/>
    <w:rsid w:val="00645434"/>
    <w:rsid w:val="00645E5E"/>
    <w:rsid w:val="00646822"/>
    <w:rsid w:val="0065115D"/>
    <w:rsid w:val="00651163"/>
    <w:rsid w:val="006519C7"/>
    <w:rsid w:val="006527CB"/>
    <w:rsid w:val="0065396D"/>
    <w:rsid w:val="00653A27"/>
    <w:rsid w:val="00653C0F"/>
    <w:rsid w:val="00653E85"/>
    <w:rsid w:val="006541E9"/>
    <w:rsid w:val="00654E92"/>
    <w:rsid w:val="00655179"/>
    <w:rsid w:val="0065583B"/>
    <w:rsid w:val="006565ED"/>
    <w:rsid w:val="00656B26"/>
    <w:rsid w:val="00656CF1"/>
    <w:rsid w:val="00656D4F"/>
    <w:rsid w:val="00657B99"/>
    <w:rsid w:val="00662878"/>
    <w:rsid w:val="0066472B"/>
    <w:rsid w:val="006651D2"/>
    <w:rsid w:val="0066620B"/>
    <w:rsid w:val="006666D9"/>
    <w:rsid w:val="00666BA1"/>
    <w:rsid w:val="00666DB4"/>
    <w:rsid w:val="0066750E"/>
    <w:rsid w:val="00670819"/>
    <w:rsid w:val="0067298A"/>
    <w:rsid w:val="00672F94"/>
    <w:rsid w:val="0067323D"/>
    <w:rsid w:val="00674E5F"/>
    <w:rsid w:val="0067717E"/>
    <w:rsid w:val="00680EBC"/>
    <w:rsid w:val="00681FAF"/>
    <w:rsid w:val="00682392"/>
    <w:rsid w:val="0068276D"/>
    <w:rsid w:val="006831E3"/>
    <w:rsid w:val="0068412C"/>
    <w:rsid w:val="0068455E"/>
    <w:rsid w:val="00685A46"/>
    <w:rsid w:val="006866B8"/>
    <w:rsid w:val="00686E50"/>
    <w:rsid w:val="006879C4"/>
    <w:rsid w:val="006902A6"/>
    <w:rsid w:val="00690A6E"/>
    <w:rsid w:val="00691318"/>
    <w:rsid w:val="00691722"/>
    <w:rsid w:val="00691B6F"/>
    <w:rsid w:val="00692AFA"/>
    <w:rsid w:val="00692F72"/>
    <w:rsid w:val="0069598E"/>
    <w:rsid w:val="00695CB4"/>
    <w:rsid w:val="00696088"/>
    <w:rsid w:val="006971BB"/>
    <w:rsid w:val="0069744D"/>
    <w:rsid w:val="00697D3C"/>
    <w:rsid w:val="00697F26"/>
    <w:rsid w:val="006A26FC"/>
    <w:rsid w:val="006A3C0A"/>
    <w:rsid w:val="006A4E9D"/>
    <w:rsid w:val="006B119A"/>
    <w:rsid w:val="006B191F"/>
    <w:rsid w:val="006B1B48"/>
    <w:rsid w:val="006B1DD0"/>
    <w:rsid w:val="006B2053"/>
    <w:rsid w:val="006B4043"/>
    <w:rsid w:val="006B4376"/>
    <w:rsid w:val="006B517F"/>
    <w:rsid w:val="006B6504"/>
    <w:rsid w:val="006B72B8"/>
    <w:rsid w:val="006B7F54"/>
    <w:rsid w:val="006C0CCC"/>
    <w:rsid w:val="006C17D7"/>
    <w:rsid w:val="006C21DD"/>
    <w:rsid w:val="006C3327"/>
    <w:rsid w:val="006C37D1"/>
    <w:rsid w:val="006C7143"/>
    <w:rsid w:val="006C7225"/>
    <w:rsid w:val="006C7B8B"/>
    <w:rsid w:val="006D03E3"/>
    <w:rsid w:val="006D09EE"/>
    <w:rsid w:val="006D0DC0"/>
    <w:rsid w:val="006D1869"/>
    <w:rsid w:val="006D19C6"/>
    <w:rsid w:val="006D1C49"/>
    <w:rsid w:val="006D21C8"/>
    <w:rsid w:val="006D3FB3"/>
    <w:rsid w:val="006D6DEA"/>
    <w:rsid w:val="006D7404"/>
    <w:rsid w:val="006E132C"/>
    <w:rsid w:val="006E1D6B"/>
    <w:rsid w:val="006E2901"/>
    <w:rsid w:val="006E2D8C"/>
    <w:rsid w:val="006E4723"/>
    <w:rsid w:val="006E5233"/>
    <w:rsid w:val="006E5C7D"/>
    <w:rsid w:val="006E6EC3"/>
    <w:rsid w:val="006E6FB9"/>
    <w:rsid w:val="006E6FEA"/>
    <w:rsid w:val="006F028E"/>
    <w:rsid w:val="006F0A00"/>
    <w:rsid w:val="006F0F6F"/>
    <w:rsid w:val="006F18DD"/>
    <w:rsid w:val="006F257F"/>
    <w:rsid w:val="006F3ACB"/>
    <w:rsid w:val="006F3EB9"/>
    <w:rsid w:val="006F4837"/>
    <w:rsid w:val="006F4E1C"/>
    <w:rsid w:val="006F4F25"/>
    <w:rsid w:val="006F5467"/>
    <w:rsid w:val="006F5520"/>
    <w:rsid w:val="006F59FB"/>
    <w:rsid w:val="007010D4"/>
    <w:rsid w:val="00702234"/>
    <w:rsid w:val="00702747"/>
    <w:rsid w:val="0070293A"/>
    <w:rsid w:val="00703ABA"/>
    <w:rsid w:val="0070679A"/>
    <w:rsid w:val="00706BFD"/>
    <w:rsid w:val="0071059B"/>
    <w:rsid w:val="007113FF"/>
    <w:rsid w:val="00711548"/>
    <w:rsid w:val="0071165B"/>
    <w:rsid w:val="00711AE8"/>
    <w:rsid w:val="007121E7"/>
    <w:rsid w:val="00712F17"/>
    <w:rsid w:val="00713702"/>
    <w:rsid w:val="00714BC8"/>
    <w:rsid w:val="00714FBE"/>
    <w:rsid w:val="0071504E"/>
    <w:rsid w:val="007152DA"/>
    <w:rsid w:val="00716B39"/>
    <w:rsid w:val="00717173"/>
    <w:rsid w:val="0072029C"/>
    <w:rsid w:val="00720AE3"/>
    <w:rsid w:val="00720E72"/>
    <w:rsid w:val="00721F89"/>
    <w:rsid w:val="0072207F"/>
    <w:rsid w:val="00723510"/>
    <w:rsid w:val="00724197"/>
    <w:rsid w:val="007244D8"/>
    <w:rsid w:val="00726778"/>
    <w:rsid w:val="0072686B"/>
    <w:rsid w:val="00726BA0"/>
    <w:rsid w:val="00726C04"/>
    <w:rsid w:val="00730404"/>
    <w:rsid w:val="00730E12"/>
    <w:rsid w:val="00730E35"/>
    <w:rsid w:val="00732FCB"/>
    <w:rsid w:val="00733352"/>
    <w:rsid w:val="0073345E"/>
    <w:rsid w:val="0073457C"/>
    <w:rsid w:val="007348BA"/>
    <w:rsid w:val="007350D4"/>
    <w:rsid w:val="0073618A"/>
    <w:rsid w:val="00736BC2"/>
    <w:rsid w:val="00737250"/>
    <w:rsid w:val="00737DF8"/>
    <w:rsid w:val="00741099"/>
    <w:rsid w:val="007422FB"/>
    <w:rsid w:val="00742CAA"/>
    <w:rsid w:val="00743C6A"/>
    <w:rsid w:val="00743D4A"/>
    <w:rsid w:val="00743F6E"/>
    <w:rsid w:val="00743F94"/>
    <w:rsid w:val="00746061"/>
    <w:rsid w:val="0074689A"/>
    <w:rsid w:val="007476AE"/>
    <w:rsid w:val="00747DAC"/>
    <w:rsid w:val="00750440"/>
    <w:rsid w:val="007504EE"/>
    <w:rsid w:val="00750D1B"/>
    <w:rsid w:val="0075115E"/>
    <w:rsid w:val="00752117"/>
    <w:rsid w:val="007528BB"/>
    <w:rsid w:val="00752957"/>
    <w:rsid w:val="00754CAE"/>
    <w:rsid w:val="00754DC8"/>
    <w:rsid w:val="00755B9C"/>
    <w:rsid w:val="00756276"/>
    <w:rsid w:val="00757480"/>
    <w:rsid w:val="00760528"/>
    <w:rsid w:val="00761335"/>
    <w:rsid w:val="007619AB"/>
    <w:rsid w:val="00761C83"/>
    <w:rsid w:val="00761F19"/>
    <w:rsid w:val="007631AF"/>
    <w:rsid w:val="007632B8"/>
    <w:rsid w:val="00763340"/>
    <w:rsid w:val="0076472A"/>
    <w:rsid w:val="00764A20"/>
    <w:rsid w:val="007660E8"/>
    <w:rsid w:val="00766DEA"/>
    <w:rsid w:val="00767DD9"/>
    <w:rsid w:val="00770584"/>
    <w:rsid w:val="00770923"/>
    <w:rsid w:val="0077094A"/>
    <w:rsid w:val="00771541"/>
    <w:rsid w:val="007724DB"/>
    <w:rsid w:val="0077256F"/>
    <w:rsid w:val="0077468A"/>
    <w:rsid w:val="007766C4"/>
    <w:rsid w:val="00776D82"/>
    <w:rsid w:val="00777660"/>
    <w:rsid w:val="00777666"/>
    <w:rsid w:val="00777877"/>
    <w:rsid w:val="00780F38"/>
    <w:rsid w:val="00781293"/>
    <w:rsid w:val="00782C72"/>
    <w:rsid w:val="00783220"/>
    <w:rsid w:val="007833CD"/>
    <w:rsid w:val="0078342F"/>
    <w:rsid w:val="00783715"/>
    <w:rsid w:val="007848B2"/>
    <w:rsid w:val="00785595"/>
    <w:rsid w:val="0078578F"/>
    <w:rsid w:val="00785FF6"/>
    <w:rsid w:val="007878FA"/>
    <w:rsid w:val="00787F83"/>
    <w:rsid w:val="0079033D"/>
    <w:rsid w:val="00791405"/>
    <w:rsid w:val="00793023"/>
    <w:rsid w:val="00793618"/>
    <w:rsid w:val="007942D6"/>
    <w:rsid w:val="00795794"/>
    <w:rsid w:val="0079686E"/>
    <w:rsid w:val="00797CA9"/>
    <w:rsid w:val="007A01FB"/>
    <w:rsid w:val="007A0C73"/>
    <w:rsid w:val="007A0D84"/>
    <w:rsid w:val="007A1750"/>
    <w:rsid w:val="007A1A31"/>
    <w:rsid w:val="007A1D0E"/>
    <w:rsid w:val="007A1D63"/>
    <w:rsid w:val="007A3687"/>
    <w:rsid w:val="007A40CD"/>
    <w:rsid w:val="007A476A"/>
    <w:rsid w:val="007A48FA"/>
    <w:rsid w:val="007A4989"/>
    <w:rsid w:val="007A4C16"/>
    <w:rsid w:val="007A5DF2"/>
    <w:rsid w:val="007A6F80"/>
    <w:rsid w:val="007A78EE"/>
    <w:rsid w:val="007A7B64"/>
    <w:rsid w:val="007B1149"/>
    <w:rsid w:val="007B20FF"/>
    <w:rsid w:val="007B2E7C"/>
    <w:rsid w:val="007B55FC"/>
    <w:rsid w:val="007B576A"/>
    <w:rsid w:val="007B6251"/>
    <w:rsid w:val="007B652B"/>
    <w:rsid w:val="007B67A2"/>
    <w:rsid w:val="007B67A8"/>
    <w:rsid w:val="007B6F22"/>
    <w:rsid w:val="007B75EF"/>
    <w:rsid w:val="007B79ED"/>
    <w:rsid w:val="007B7D80"/>
    <w:rsid w:val="007C082A"/>
    <w:rsid w:val="007C0890"/>
    <w:rsid w:val="007C0CB2"/>
    <w:rsid w:val="007C0D2B"/>
    <w:rsid w:val="007C1290"/>
    <w:rsid w:val="007C132D"/>
    <w:rsid w:val="007C20C8"/>
    <w:rsid w:val="007C255C"/>
    <w:rsid w:val="007C5464"/>
    <w:rsid w:val="007C5535"/>
    <w:rsid w:val="007C7BF0"/>
    <w:rsid w:val="007D1219"/>
    <w:rsid w:val="007D1A20"/>
    <w:rsid w:val="007D294F"/>
    <w:rsid w:val="007D3BBA"/>
    <w:rsid w:val="007D3E78"/>
    <w:rsid w:val="007D4C96"/>
    <w:rsid w:val="007D71AF"/>
    <w:rsid w:val="007E01E5"/>
    <w:rsid w:val="007E0755"/>
    <w:rsid w:val="007E0B84"/>
    <w:rsid w:val="007E21DE"/>
    <w:rsid w:val="007E23D7"/>
    <w:rsid w:val="007E454A"/>
    <w:rsid w:val="007E4EFA"/>
    <w:rsid w:val="007E55F7"/>
    <w:rsid w:val="007E5CEC"/>
    <w:rsid w:val="007E5DB5"/>
    <w:rsid w:val="007E5E60"/>
    <w:rsid w:val="007E6666"/>
    <w:rsid w:val="007F164D"/>
    <w:rsid w:val="007F1836"/>
    <w:rsid w:val="007F237A"/>
    <w:rsid w:val="007F24EE"/>
    <w:rsid w:val="007F2AB2"/>
    <w:rsid w:val="007F33CB"/>
    <w:rsid w:val="007F3816"/>
    <w:rsid w:val="007F42ED"/>
    <w:rsid w:val="007F47D5"/>
    <w:rsid w:val="007F7A27"/>
    <w:rsid w:val="00800441"/>
    <w:rsid w:val="00800A0D"/>
    <w:rsid w:val="00800D47"/>
    <w:rsid w:val="00800D70"/>
    <w:rsid w:val="00801488"/>
    <w:rsid w:val="00801866"/>
    <w:rsid w:val="00801C8B"/>
    <w:rsid w:val="0080212D"/>
    <w:rsid w:val="008026E2"/>
    <w:rsid w:val="008029E0"/>
    <w:rsid w:val="008039EF"/>
    <w:rsid w:val="00804013"/>
    <w:rsid w:val="00805D6E"/>
    <w:rsid w:val="00807FBE"/>
    <w:rsid w:val="008102CA"/>
    <w:rsid w:val="00812122"/>
    <w:rsid w:val="00812C78"/>
    <w:rsid w:val="0081307F"/>
    <w:rsid w:val="008135ED"/>
    <w:rsid w:val="00813CC8"/>
    <w:rsid w:val="00813D1F"/>
    <w:rsid w:val="008147F1"/>
    <w:rsid w:val="00816B91"/>
    <w:rsid w:val="00817BEA"/>
    <w:rsid w:val="0082106D"/>
    <w:rsid w:val="008220F6"/>
    <w:rsid w:val="008227A1"/>
    <w:rsid w:val="008236CB"/>
    <w:rsid w:val="00823D2D"/>
    <w:rsid w:val="008240EA"/>
    <w:rsid w:val="008244DA"/>
    <w:rsid w:val="00824E5F"/>
    <w:rsid w:val="00826785"/>
    <w:rsid w:val="0083336E"/>
    <w:rsid w:val="00833D1D"/>
    <w:rsid w:val="00837B3A"/>
    <w:rsid w:val="00837FED"/>
    <w:rsid w:val="00840BE4"/>
    <w:rsid w:val="0084105F"/>
    <w:rsid w:val="008423FC"/>
    <w:rsid w:val="0084259E"/>
    <w:rsid w:val="00843D00"/>
    <w:rsid w:val="0084559C"/>
    <w:rsid w:val="00845762"/>
    <w:rsid w:val="0084586B"/>
    <w:rsid w:val="00846A5F"/>
    <w:rsid w:val="00847E64"/>
    <w:rsid w:val="0085000C"/>
    <w:rsid w:val="00850A54"/>
    <w:rsid w:val="00851030"/>
    <w:rsid w:val="008524FC"/>
    <w:rsid w:val="00852A0A"/>
    <w:rsid w:val="00852C0D"/>
    <w:rsid w:val="00853385"/>
    <w:rsid w:val="00854371"/>
    <w:rsid w:val="008544E4"/>
    <w:rsid w:val="00854A02"/>
    <w:rsid w:val="008554D0"/>
    <w:rsid w:val="00855F4C"/>
    <w:rsid w:val="00855F4D"/>
    <w:rsid w:val="00856778"/>
    <w:rsid w:val="0086067E"/>
    <w:rsid w:val="008606E6"/>
    <w:rsid w:val="0086083E"/>
    <w:rsid w:val="00861291"/>
    <w:rsid w:val="008673B4"/>
    <w:rsid w:val="008678C2"/>
    <w:rsid w:val="0086795C"/>
    <w:rsid w:val="008700A8"/>
    <w:rsid w:val="00870165"/>
    <w:rsid w:val="00870194"/>
    <w:rsid w:val="00870814"/>
    <w:rsid w:val="0087093A"/>
    <w:rsid w:val="008710A3"/>
    <w:rsid w:val="008723BC"/>
    <w:rsid w:val="00873086"/>
    <w:rsid w:val="00873208"/>
    <w:rsid w:val="00874730"/>
    <w:rsid w:val="0087625C"/>
    <w:rsid w:val="0087691E"/>
    <w:rsid w:val="00876E40"/>
    <w:rsid w:val="0087719A"/>
    <w:rsid w:val="00877CC6"/>
    <w:rsid w:val="008810B4"/>
    <w:rsid w:val="008815FA"/>
    <w:rsid w:val="00883160"/>
    <w:rsid w:val="008839D8"/>
    <w:rsid w:val="00884346"/>
    <w:rsid w:val="00884CA0"/>
    <w:rsid w:val="00887677"/>
    <w:rsid w:val="00887E75"/>
    <w:rsid w:val="008901C9"/>
    <w:rsid w:val="00890752"/>
    <w:rsid w:val="0089190F"/>
    <w:rsid w:val="00892393"/>
    <w:rsid w:val="00892B02"/>
    <w:rsid w:val="00892BD6"/>
    <w:rsid w:val="00893CB1"/>
    <w:rsid w:val="008942EF"/>
    <w:rsid w:val="0089561A"/>
    <w:rsid w:val="0089645D"/>
    <w:rsid w:val="008964DE"/>
    <w:rsid w:val="008969C9"/>
    <w:rsid w:val="00896FD7"/>
    <w:rsid w:val="00897321"/>
    <w:rsid w:val="00897F43"/>
    <w:rsid w:val="008A0073"/>
    <w:rsid w:val="008A11EC"/>
    <w:rsid w:val="008A21C2"/>
    <w:rsid w:val="008A23A4"/>
    <w:rsid w:val="008A2BD4"/>
    <w:rsid w:val="008A363B"/>
    <w:rsid w:val="008A569F"/>
    <w:rsid w:val="008A594D"/>
    <w:rsid w:val="008A622F"/>
    <w:rsid w:val="008A6772"/>
    <w:rsid w:val="008A75DC"/>
    <w:rsid w:val="008B04E6"/>
    <w:rsid w:val="008B27EB"/>
    <w:rsid w:val="008B2DEB"/>
    <w:rsid w:val="008B3B05"/>
    <w:rsid w:val="008B3C2A"/>
    <w:rsid w:val="008B41BC"/>
    <w:rsid w:val="008B69B8"/>
    <w:rsid w:val="008B6A26"/>
    <w:rsid w:val="008B6B2A"/>
    <w:rsid w:val="008B747B"/>
    <w:rsid w:val="008C1809"/>
    <w:rsid w:val="008C1C90"/>
    <w:rsid w:val="008C2084"/>
    <w:rsid w:val="008C418A"/>
    <w:rsid w:val="008C4C3B"/>
    <w:rsid w:val="008C66F1"/>
    <w:rsid w:val="008C70AB"/>
    <w:rsid w:val="008C721B"/>
    <w:rsid w:val="008C754C"/>
    <w:rsid w:val="008C7652"/>
    <w:rsid w:val="008D0A1E"/>
    <w:rsid w:val="008D0BA5"/>
    <w:rsid w:val="008D1659"/>
    <w:rsid w:val="008D1984"/>
    <w:rsid w:val="008D22DC"/>
    <w:rsid w:val="008D24E3"/>
    <w:rsid w:val="008D4107"/>
    <w:rsid w:val="008D42BC"/>
    <w:rsid w:val="008D4681"/>
    <w:rsid w:val="008D6CEF"/>
    <w:rsid w:val="008D798E"/>
    <w:rsid w:val="008D7BB1"/>
    <w:rsid w:val="008E12CE"/>
    <w:rsid w:val="008E1B1A"/>
    <w:rsid w:val="008E2F50"/>
    <w:rsid w:val="008E3326"/>
    <w:rsid w:val="008E38C5"/>
    <w:rsid w:val="008E405B"/>
    <w:rsid w:val="008E46F0"/>
    <w:rsid w:val="008E55C6"/>
    <w:rsid w:val="008E63EF"/>
    <w:rsid w:val="008E66DC"/>
    <w:rsid w:val="008E69A1"/>
    <w:rsid w:val="008E7336"/>
    <w:rsid w:val="008E7D10"/>
    <w:rsid w:val="008F031F"/>
    <w:rsid w:val="008F03C8"/>
    <w:rsid w:val="008F176B"/>
    <w:rsid w:val="008F1964"/>
    <w:rsid w:val="008F1E03"/>
    <w:rsid w:val="008F3048"/>
    <w:rsid w:val="008F318F"/>
    <w:rsid w:val="008F3446"/>
    <w:rsid w:val="008F3A2B"/>
    <w:rsid w:val="008F43C2"/>
    <w:rsid w:val="008F4B65"/>
    <w:rsid w:val="008F5111"/>
    <w:rsid w:val="008F5303"/>
    <w:rsid w:val="008F5FE1"/>
    <w:rsid w:val="008F6219"/>
    <w:rsid w:val="00900CF2"/>
    <w:rsid w:val="00901641"/>
    <w:rsid w:val="009017CA"/>
    <w:rsid w:val="009018DB"/>
    <w:rsid w:val="00902E6D"/>
    <w:rsid w:val="0090537E"/>
    <w:rsid w:val="00905656"/>
    <w:rsid w:val="009061F9"/>
    <w:rsid w:val="00906442"/>
    <w:rsid w:val="00906D98"/>
    <w:rsid w:val="0091070B"/>
    <w:rsid w:val="00910A8D"/>
    <w:rsid w:val="00911A89"/>
    <w:rsid w:val="00911BFF"/>
    <w:rsid w:val="00912184"/>
    <w:rsid w:val="00912C6D"/>
    <w:rsid w:val="00912E95"/>
    <w:rsid w:val="00912F5B"/>
    <w:rsid w:val="00913209"/>
    <w:rsid w:val="009133DA"/>
    <w:rsid w:val="00913964"/>
    <w:rsid w:val="00913A3C"/>
    <w:rsid w:val="00913A64"/>
    <w:rsid w:val="0091433E"/>
    <w:rsid w:val="0091491C"/>
    <w:rsid w:val="00915352"/>
    <w:rsid w:val="00916667"/>
    <w:rsid w:val="00916A7E"/>
    <w:rsid w:val="00917697"/>
    <w:rsid w:val="00917D65"/>
    <w:rsid w:val="00920E19"/>
    <w:rsid w:val="009216A5"/>
    <w:rsid w:val="00922298"/>
    <w:rsid w:val="00923DC8"/>
    <w:rsid w:val="00924332"/>
    <w:rsid w:val="009246C3"/>
    <w:rsid w:val="00924991"/>
    <w:rsid w:val="009249D4"/>
    <w:rsid w:val="009249E3"/>
    <w:rsid w:val="00924BB2"/>
    <w:rsid w:val="00924F57"/>
    <w:rsid w:val="00925378"/>
    <w:rsid w:val="00925657"/>
    <w:rsid w:val="0092587C"/>
    <w:rsid w:val="00925AA8"/>
    <w:rsid w:val="00926FD8"/>
    <w:rsid w:val="00927421"/>
    <w:rsid w:val="00927EAD"/>
    <w:rsid w:val="00930132"/>
    <w:rsid w:val="00930581"/>
    <w:rsid w:val="0093067D"/>
    <w:rsid w:val="00930A17"/>
    <w:rsid w:val="00930A97"/>
    <w:rsid w:val="009314BE"/>
    <w:rsid w:val="009314E4"/>
    <w:rsid w:val="00931C6B"/>
    <w:rsid w:val="0093366F"/>
    <w:rsid w:val="009337F0"/>
    <w:rsid w:val="00933E4F"/>
    <w:rsid w:val="00933E60"/>
    <w:rsid w:val="00934AE3"/>
    <w:rsid w:val="00935585"/>
    <w:rsid w:val="009356DF"/>
    <w:rsid w:val="0093582C"/>
    <w:rsid w:val="009368B5"/>
    <w:rsid w:val="00936CD8"/>
    <w:rsid w:val="0093775F"/>
    <w:rsid w:val="00937A48"/>
    <w:rsid w:val="00940518"/>
    <w:rsid w:val="00940978"/>
    <w:rsid w:val="00940EDE"/>
    <w:rsid w:val="00942642"/>
    <w:rsid w:val="00942D62"/>
    <w:rsid w:val="00943829"/>
    <w:rsid w:val="0094409A"/>
    <w:rsid w:val="0094499A"/>
    <w:rsid w:val="00945BBC"/>
    <w:rsid w:val="0095041D"/>
    <w:rsid w:val="00950A84"/>
    <w:rsid w:val="00950DE2"/>
    <w:rsid w:val="00952086"/>
    <w:rsid w:val="0095326F"/>
    <w:rsid w:val="009554C2"/>
    <w:rsid w:val="009554C4"/>
    <w:rsid w:val="0095651A"/>
    <w:rsid w:val="00956773"/>
    <w:rsid w:val="009570D9"/>
    <w:rsid w:val="00957776"/>
    <w:rsid w:val="009609C0"/>
    <w:rsid w:val="00960BB2"/>
    <w:rsid w:val="00960F2B"/>
    <w:rsid w:val="009615B3"/>
    <w:rsid w:val="00961762"/>
    <w:rsid w:val="0096228A"/>
    <w:rsid w:val="00963B48"/>
    <w:rsid w:val="009654C1"/>
    <w:rsid w:val="009658EA"/>
    <w:rsid w:val="0097281A"/>
    <w:rsid w:val="00972E21"/>
    <w:rsid w:val="00972ED0"/>
    <w:rsid w:val="00974FA7"/>
    <w:rsid w:val="009760A9"/>
    <w:rsid w:val="00977538"/>
    <w:rsid w:val="0097768C"/>
    <w:rsid w:val="00977904"/>
    <w:rsid w:val="00977D86"/>
    <w:rsid w:val="00980526"/>
    <w:rsid w:val="00981429"/>
    <w:rsid w:val="009815E2"/>
    <w:rsid w:val="00981D75"/>
    <w:rsid w:val="00981F5D"/>
    <w:rsid w:val="00982A7D"/>
    <w:rsid w:val="00983AA8"/>
    <w:rsid w:val="00983EAA"/>
    <w:rsid w:val="00986F81"/>
    <w:rsid w:val="00987FE7"/>
    <w:rsid w:val="00990C2A"/>
    <w:rsid w:val="009920D5"/>
    <w:rsid w:val="00992DBF"/>
    <w:rsid w:val="0099308F"/>
    <w:rsid w:val="009931CA"/>
    <w:rsid w:val="00994837"/>
    <w:rsid w:val="009954CE"/>
    <w:rsid w:val="00996B23"/>
    <w:rsid w:val="009A16BE"/>
    <w:rsid w:val="009A26B7"/>
    <w:rsid w:val="009A3B1A"/>
    <w:rsid w:val="009A608A"/>
    <w:rsid w:val="009A6F18"/>
    <w:rsid w:val="009A7B29"/>
    <w:rsid w:val="009B0A33"/>
    <w:rsid w:val="009B1B0F"/>
    <w:rsid w:val="009B284C"/>
    <w:rsid w:val="009B2866"/>
    <w:rsid w:val="009B30AA"/>
    <w:rsid w:val="009B30FE"/>
    <w:rsid w:val="009B3413"/>
    <w:rsid w:val="009B3481"/>
    <w:rsid w:val="009B36D8"/>
    <w:rsid w:val="009B3BA1"/>
    <w:rsid w:val="009B51F7"/>
    <w:rsid w:val="009B5408"/>
    <w:rsid w:val="009B7045"/>
    <w:rsid w:val="009B7ADF"/>
    <w:rsid w:val="009C005F"/>
    <w:rsid w:val="009C12A6"/>
    <w:rsid w:val="009C12D2"/>
    <w:rsid w:val="009C17AF"/>
    <w:rsid w:val="009C1C86"/>
    <w:rsid w:val="009C2967"/>
    <w:rsid w:val="009C2D6B"/>
    <w:rsid w:val="009C3076"/>
    <w:rsid w:val="009C3540"/>
    <w:rsid w:val="009C4586"/>
    <w:rsid w:val="009C5533"/>
    <w:rsid w:val="009C7C69"/>
    <w:rsid w:val="009D0026"/>
    <w:rsid w:val="009D0191"/>
    <w:rsid w:val="009D2F6F"/>
    <w:rsid w:val="009D3C28"/>
    <w:rsid w:val="009D4049"/>
    <w:rsid w:val="009D427A"/>
    <w:rsid w:val="009D46E8"/>
    <w:rsid w:val="009D518A"/>
    <w:rsid w:val="009D5517"/>
    <w:rsid w:val="009D5DAE"/>
    <w:rsid w:val="009D6F4E"/>
    <w:rsid w:val="009D713C"/>
    <w:rsid w:val="009E0304"/>
    <w:rsid w:val="009E1514"/>
    <w:rsid w:val="009E1633"/>
    <w:rsid w:val="009E173A"/>
    <w:rsid w:val="009E2098"/>
    <w:rsid w:val="009E2995"/>
    <w:rsid w:val="009E359C"/>
    <w:rsid w:val="009E3AD5"/>
    <w:rsid w:val="009E4220"/>
    <w:rsid w:val="009E4883"/>
    <w:rsid w:val="009E7288"/>
    <w:rsid w:val="009E789B"/>
    <w:rsid w:val="009F084D"/>
    <w:rsid w:val="009F0993"/>
    <w:rsid w:val="009F0E45"/>
    <w:rsid w:val="009F0F46"/>
    <w:rsid w:val="009F31DD"/>
    <w:rsid w:val="009F3718"/>
    <w:rsid w:val="009F47C3"/>
    <w:rsid w:val="009F4B38"/>
    <w:rsid w:val="009F4E57"/>
    <w:rsid w:val="009F520D"/>
    <w:rsid w:val="009F6C91"/>
    <w:rsid w:val="009F74E8"/>
    <w:rsid w:val="00A005CE"/>
    <w:rsid w:val="00A0111D"/>
    <w:rsid w:val="00A0116B"/>
    <w:rsid w:val="00A01AEE"/>
    <w:rsid w:val="00A01DEA"/>
    <w:rsid w:val="00A0248E"/>
    <w:rsid w:val="00A029C5"/>
    <w:rsid w:val="00A03A7B"/>
    <w:rsid w:val="00A03E9D"/>
    <w:rsid w:val="00A04060"/>
    <w:rsid w:val="00A0450E"/>
    <w:rsid w:val="00A046B7"/>
    <w:rsid w:val="00A04E84"/>
    <w:rsid w:val="00A0635E"/>
    <w:rsid w:val="00A074BC"/>
    <w:rsid w:val="00A11773"/>
    <w:rsid w:val="00A12261"/>
    <w:rsid w:val="00A13A90"/>
    <w:rsid w:val="00A13BBB"/>
    <w:rsid w:val="00A14782"/>
    <w:rsid w:val="00A1592B"/>
    <w:rsid w:val="00A15E3B"/>
    <w:rsid w:val="00A16190"/>
    <w:rsid w:val="00A16DDB"/>
    <w:rsid w:val="00A17D8C"/>
    <w:rsid w:val="00A17E61"/>
    <w:rsid w:val="00A20531"/>
    <w:rsid w:val="00A20DAC"/>
    <w:rsid w:val="00A2130F"/>
    <w:rsid w:val="00A21A7B"/>
    <w:rsid w:val="00A2255F"/>
    <w:rsid w:val="00A226B5"/>
    <w:rsid w:val="00A24A56"/>
    <w:rsid w:val="00A24A6F"/>
    <w:rsid w:val="00A24C4B"/>
    <w:rsid w:val="00A24C8D"/>
    <w:rsid w:val="00A2522E"/>
    <w:rsid w:val="00A25303"/>
    <w:rsid w:val="00A26649"/>
    <w:rsid w:val="00A271AD"/>
    <w:rsid w:val="00A27AFC"/>
    <w:rsid w:val="00A30923"/>
    <w:rsid w:val="00A315E8"/>
    <w:rsid w:val="00A32A88"/>
    <w:rsid w:val="00A33296"/>
    <w:rsid w:val="00A33949"/>
    <w:rsid w:val="00A341D1"/>
    <w:rsid w:val="00A34C1E"/>
    <w:rsid w:val="00A3626C"/>
    <w:rsid w:val="00A366BF"/>
    <w:rsid w:val="00A3726E"/>
    <w:rsid w:val="00A37CD4"/>
    <w:rsid w:val="00A37ECA"/>
    <w:rsid w:val="00A40849"/>
    <w:rsid w:val="00A415B1"/>
    <w:rsid w:val="00A41D37"/>
    <w:rsid w:val="00A428FB"/>
    <w:rsid w:val="00A42C6B"/>
    <w:rsid w:val="00A43304"/>
    <w:rsid w:val="00A43F4C"/>
    <w:rsid w:val="00A44B0D"/>
    <w:rsid w:val="00A44EFD"/>
    <w:rsid w:val="00A454DA"/>
    <w:rsid w:val="00A45869"/>
    <w:rsid w:val="00A461B1"/>
    <w:rsid w:val="00A462C4"/>
    <w:rsid w:val="00A4694B"/>
    <w:rsid w:val="00A46A4B"/>
    <w:rsid w:val="00A501C3"/>
    <w:rsid w:val="00A5087D"/>
    <w:rsid w:val="00A522BC"/>
    <w:rsid w:val="00A53811"/>
    <w:rsid w:val="00A53B3E"/>
    <w:rsid w:val="00A54B77"/>
    <w:rsid w:val="00A5522D"/>
    <w:rsid w:val="00A553DA"/>
    <w:rsid w:val="00A55B54"/>
    <w:rsid w:val="00A55C6C"/>
    <w:rsid w:val="00A56535"/>
    <w:rsid w:val="00A57943"/>
    <w:rsid w:val="00A579E4"/>
    <w:rsid w:val="00A607E8"/>
    <w:rsid w:val="00A619B4"/>
    <w:rsid w:val="00A62574"/>
    <w:rsid w:val="00A62937"/>
    <w:rsid w:val="00A62AEA"/>
    <w:rsid w:val="00A63504"/>
    <w:rsid w:val="00A63774"/>
    <w:rsid w:val="00A63E04"/>
    <w:rsid w:val="00A647C3"/>
    <w:rsid w:val="00A64952"/>
    <w:rsid w:val="00A6521D"/>
    <w:rsid w:val="00A6589B"/>
    <w:rsid w:val="00A65AF4"/>
    <w:rsid w:val="00A65B97"/>
    <w:rsid w:val="00A65FC0"/>
    <w:rsid w:val="00A66129"/>
    <w:rsid w:val="00A66B34"/>
    <w:rsid w:val="00A67CA1"/>
    <w:rsid w:val="00A67EA5"/>
    <w:rsid w:val="00A706AA"/>
    <w:rsid w:val="00A7278C"/>
    <w:rsid w:val="00A7290B"/>
    <w:rsid w:val="00A72E65"/>
    <w:rsid w:val="00A73A7B"/>
    <w:rsid w:val="00A73B2B"/>
    <w:rsid w:val="00A7451F"/>
    <w:rsid w:val="00A75BDE"/>
    <w:rsid w:val="00A76A2A"/>
    <w:rsid w:val="00A76AD5"/>
    <w:rsid w:val="00A771B4"/>
    <w:rsid w:val="00A80252"/>
    <w:rsid w:val="00A806CC"/>
    <w:rsid w:val="00A8126C"/>
    <w:rsid w:val="00A83A95"/>
    <w:rsid w:val="00A83EF7"/>
    <w:rsid w:val="00A84675"/>
    <w:rsid w:val="00A857EB"/>
    <w:rsid w:val="00A8651A"/>
    <w:rsid w:val="00A870C4"/>
    <w:rsid w:val="00A87756"/>
    <w:rsid w:val="00A878F3"/>
    <w:rsid w:val="00A9129C"/>
    <w:rsid w:val="00A92506"/>
    <w:rsid w:val="00A927EB"/>
    <w:rsid w:val="00A92E1E"/>
    <w:rsid w:val="00A92FBE"/>
    <w:rsid w:val="00A93118"/>
    <w:rsid w:val="00A931DE"/>
    <w:rsid w:val="00A947A9"/>
    <w:rsid w:val="00A9484E"/>
    <w:rsid w:val="00A94A91"/>
    <w:rsid w:val="00A94FA1"/>
    <w:rsid w:val="00A9503B"/>
    <w:rsid w:val="00A96E7A"/>
    <w:rsid w:val="00A97D70"/>
    <w:rsid w:val="00AA09A1"/>
    <w:rsid w:val="00AA0F60"/>
    <w:rsid w:val="00AA140D"/>
    <w:rsid w:val="00AA18F5"/>
    <w:rsid w:val="00AA3823"/>
    <w:rsid w:val="00AA3BF3"/>
    <w:rsid w:val="00AA3D46"/>
    <w:rsid w:val="00AA3F19"/>
    <w:rsid w:val="00AA4A20"/>
    <w:rsid w:val="00AA5697"/>
    <w:rsid w:val="00AA5AA5"/>
    <w:rsid w:val="00AA61BA"/>
    <w:rsid w:val="00AA78F8"/>
    <w:rsid w:val="00AB0F43"/>
    <w:rsid w:val="00AB1503"/>
    <w:rsid w:val="00AB16B2"/>
    <w:rsid w:val="00AB1D22"/>
    <w:rsid w:val="00AB351B"/>
    <w:rsid w:val="00AB4CB6"/>
    <w:rsid w:val="00AB5509"/>
    <w:rsid w:val="00AB5910"/>
    <w:rsid w:val="00AB5B25"/>
    <w:rsid w:val="00AC0068"/>
    <w:rsid w:val="00AC1924"/>
    <w:rsid w:val="00AC1D5F"/>
    <w:rsid w:val="00AC27C4"/>
    <w:rsid w:val="00AC2FEB"/>
    <w:rsid w:val="00AC396F"/>
    <w:rsid w:val="00AC3CCA"/>
    <w:rsid w:val="00AC4037"/>
    <w:rsid w:val="00AC41BA"/>
    <w:rsid w:val="00AC43C3"/>
    <w:rsid w:val="00AC4854"/>
    <w:rsid w:val="00AC495A"/>
    <w:rsid w:val="00AC570E"/>
    <w:rsid w:val="00AC74B3"/>
    <w:rsid w:val="00AD0E1C"/>
    <w:rsid w:val="00AD0E81"/>
    <w:rsid w:val="00AD163C"/>
    <w:rsid w:val="00AD2F53"/>
    <w:rsid w:val="00AD3A49"/>
    <w:rsid w:val="00AD418F"/>
    <w:rsid w:val="00AD4541"/>
    <w:rsid w:val="00AD4C88"/>
    <w:rsid w:val="00AD5109"/>
    <w:rsid w:val="00AD584F"/>
    <w:rsid w:val="00AD5A95"/>
    <w:rsid w:val="00AD79E7"/>
    <w:rsid w:val="00AE0C3C"/>
    <w:rsid w:val="00AE1A21"/>
    <w:rsid w:val="00AE1C21"/>
    <w:rsid w:val="00AE20EB"/>
    <w:rsid w:val="00AE21E2"/>
    <w:rsid w:val="00AE27F2"/>
    <w:rsid w:val="00AE2828"/>
    <w:rsid w:val="00AE28AF"/>
    <w:rsid w:val="00AE2D25"/>
    <w:rsid w:val="00AE3324"/>
    <w:rsid w:val="00AE37F9"/>
    <w:rsid w:val="00AE476C"/>
    <w:rsid w:val="00AE5B45"/>
    <w:rsid w:val="00AE5CDF"/>
    <w:rsid w:val="00AE6D2A"/>
    <w:rsid w:val="00AE70C7"/>
    <w:rsid w:val="00AE7C5A"/>
    <w:rsid w:val="00AF1D26"/>
    <w:rsid w:val="00AF1FEC"/>
    <w:rsid w:val="00AF2159"/>
    <w:rsid w:val="00AF2C9A"/>
    <w:rsid w:val="00AF2F11"/>
    <w:rsid w:val="00AF3BF0"/>
    <w:rsid w:val="00AF73FD"/>
    <w:rsid w:val="00B00806"/>
    <w:rsid w:val="00B00A59"/>
    <w:rsid w:val="00B010B9"/>
    <w:rsid w:val="00B01F0D"/>
    <w:rsid w:val="00B02419"/>
    <w:rsid w:val="00B027BF"/>
    <w:rsid w:val="00B02B66"/>
    <w:rsid w:val="00B03E6F"/>
    <w:rsid w:val="00B047FA"/>
    <w:rsid w:val="00B048B6"/>
    <w:rsid w:val="00B048BA"/>
    <w:rsid w:val="00B049DA"/>
    <w:rsid w:val="00B05770"/>
    <w:rsid w:val="00B06603"/>
    <w:rsid w:val="00B07D36"/>
    <w:rsid w:val="00B07EB3"/>
    <w:rsid w:val="00B10F48"/>
    <w:rsid w:val="00B12BB1"/>
    <w:rsid w:val="00B14C3A"/>
    <w:rsid w:val="00B16238"/>
    <w:rsid w:val="00B1665B"/>
    <w:rsid w:val="00B17576"/>
    <w:rsid w:val="00B21F19"/>
    <w:rsid w:val="00B24C85"/>
    <w:rsid w:val="00B26762"/>
    <w:rsid w:val="00B2747B"/>
    <w:rsid w:val="00B2798F"/>
    <w:rsid w:val="00B27993"/>
    <w:rsid w:val="00B30542"/>
    <w:rsid w:val="00B30AED"/>
    <w:rsid w:val="00B3186F"/>
    <w:rsid w:val="00B319D9"/>
    <w:rsid w:val="00B321F9"/>
    <w:rsid w:val="00B32441"/>
    <w:rsid w:val="00B32A54"/>
    <w:rsid w:val="00B33FAE"/>
    <w:rsid w:val="00B359C7"/>
    <w:rsid w:val="00B405BD"/>
    <w:rsid w:val="00B40B0A"/>
    <w:rsid w:val="00B40D68"/>
    <w:rsid w:val="00B40F8C"/>
    <w:rsid w:val="00B41491"/>
    <w:rsid w:val="00B419BC"/>
    <w:rsid w:val="00B419FA"/>
    <w:rsid w:val="00B420D6"/>
    <w:rsid w:val="00B42983"/>
    <w:rsid w:val="00B42E70"/>
    <w:rsid w:val="00B42EEF"/>
    <w:rsid w:val="00B43DD7"/>
    <w:rsid w:val="00B45854"/>
    <w:rsid w:val="00B4644C"/>
    <w:rsid w:val="00B47E95"/>
    <w:rsid w:val="00B51993"/>
    <w:rsid w:val="00B520E6"/>
    <w:rsid w:val="00B5247B"/>
    <w:rsid w:val="00B539EF"/>
    <w:rsid w:val="00B53CB0"/>
    <w:rsid w:val="00B53D26"/>
    <w:rsid w:val="00B5405D"/>
    <w:rsid w:val="00B54744"/>
    <w:rsid w:val="00B56A41"/>
    <w:rsid w:val="00B56FEE"/>
    <w:rsid w:val="00B576E7"/>
    <w:rsid w:val="00B60429"/>
    <w:rsid w:val="00B60CC9"/>
    <w:rsid w:val="00B62476"/>
    <w:rsid w:val="00B62896"/>
    <w:rsid w:val="00B645CC"/>
    <w:rsid w:val="00B64649"/>
    <w:rsid w:val="00B647A9"/>
    <w:rsid w:val="00B650EF"/>
    <w:rsid w:val="00B651A3"/>
    <w:rsid w:val="00B660A9"/>
    <w:rsid w:val="00B66DF5"/>
    <w:rsid w:val="00B66FC5"/>
    <w:rsid w:val="00B67802"/>
    <w:rsid w:val="00B70D42"/>
    <w:rsid w:val="00B7201E"/>
    <w:rsid w:val="00B72B0D"/>
    <w:rsid w:val="00B73BDB"/>
    <w:rsid w:val="00B73F1C"/>
    <w:rsid w:val="00B75406"/>
    <w:rsid w:val="00B7554F"/>
    <w:rsid w:val="00B759B2"/>
    <w:rsid w:val="00B75A2B"/>
    <w:rsid w:val="00B76443"/>
    <w:rsid w:val="00B76C9C"/>
    <w:rsid w:val="00B80209"/>
    <w:rsid w:val="00B81A8F"/>
    <w:rsid w:val="00B825B1"/>
    <w:rsid w:val="00B8388F"/>
    <w:rsid w:val="00B843A7"/>
    <w:rsid w:val="00B85598"/>
    <w:rsid w:val="00B86B41"/>
    <w:rsid w:val="00B87ABA"/>
    <w:rsid w:val="00B9063A"/>
    <w:rsid w:val="00B9207A"/>
    <w:rsid w:val="00B921D3"/>
    <w:rsid w:val="00B92575"/>
    <w:rsid w:val="00B93365"/>
    <w:rsid w:val="00B947C5"/>
    <w:rsid w:val="00B94A8A"/>
    <w:rsid w:val="00B94B37"/>
    <w:rsid w:val="00B95C13"/>
    <w:rsid w:val="00B963EF"/>
    <w:rsid w:val="00B977A9"/>
    <w:rsid w:val="00B97AE4"/>
    <w:rsid w:val="00BA178D"/>
    <w:rsid w:val="00BA28CD"/>
    <w:rsid w:val="00BA2B21"/>
    <w:rsid w:val="00BA4036"/>
    <w:rsid w:val="00BA403A"/>
    <w:rsid w:val="00BA4370"/>
    <w:rsid w:val="00BA4893"/>
    <w:rsid w:val="00BA4B52"/>
    <w:rsid w:val="00BA5620"/>
    <w:rsid w:val="00BA59FF"/>
    <w:rsid w:val="00BA5A10"/>
    <w:rsid w:val="00BA5D7F"/>
    <w:rsid w:val="00BA68D4"/>
    <w:rsid w:val="00BB0205"/>
    <w:rsid w:val="00BB0312"/>
    <w:rsid w:val="00BB0667"/>
    <w:rsid w:val="00BB071C"/>
    <w:rsid w:val="00BB10CC"/>
    <w:rsid w:val="00BB15DD"/>
    <w:rsid w:val="00BB2211"/>
    <w:rsid w:val="00BB22C6"/>
    <w:rsid w:val="00BB34D7"/>
    <w:rsid w:val="00BB3F90"/>
    <w:rsid w:val="00BB44E2"/>
    <w:rsid w:val="00BB4703"/>
    <w:rsid w:val="00BB4734"/>
    <w:rsid w:val="00BB486F"/>
    <w:rsid w:val="00BB5951"/>
    <w:rsid w:val="00BB7B0B"/>
    <w:rsid w:val="00BC0ACF"/>
    <w:rsid w:val="00BC1974"/>
    <w:rsid w:val="00BC2000"/>
    <w:rsid w:val="00BC29CB"/>
    <w:rsid w:val="00BC2B55"/>
    <w:rsid w:val="00BC2BD1"/>
    <w:rsid w:val="00BC304D"/>
    <w:rsid w:val="00BC3B2E"/>
    <w:rsid w:val="00BC405F"/>
    <w:rsid w:val="00BC4748"/>
    <w:rsid w:val="00BC54ED"/>
    <w:rsid w:val="00BC5E18"/>
    <w:rsid w:val="00BC6EEC"/>
    <w:rsid w:val="00BC78B9"/>
    <w:rsid w:val="00BC7B1B"/>
    <w:rsid w:val="00BD1233"/>
    <w:rsid w:val="00BD1400"/>
    <w:rsid w:val="00BD1626"/>
    <w:rsid w:val="00BD2636"/>
    <w:rsid w:val="00BD26A2"/>
    <w:rsid w:val="00BD2EB2"/>
    <w:rsid w:val="00BD2F21"/>
    <w:rsid w:val="00BD39A1"/>
    <w:rsid w:val="00BD3E5B"/>
    <w:rsid w:val="00BD4B70"/>
    <w:rsid w:val="00BD51DF"/>
    <w:rsid w:val="00BD5B47"/>
    <w:rsid w:val="00BD67C5"/>
    <w:rsid w:val="00BD6A82"/>
    <w:rsid w:val="00BD7F86"/>
    <w:rsid w:val="00BE097A"/>
    <w:rsid w:val="00BE0ABB"/>
    <w:rsid w:val="00BE0D52"/>
    <w:rsid w:val="00BE10C6"/>
    <w:rsid w:val="00BE1D51"/>
    <w:rsid w:val="00BE2C8E"/>
    <w:rsid w:val="00BE3074"/>
    <w:rsid w:val="00BE362E"/>
    <w:rsid w:val="00BE4ADF"/>
    <w:rsid w:val="00BE4DCD"/>
    <w:rsid w:val="00BE54B3"/>
    <w:rsid w:val="00BE58D7"/>
    <w:rsid w:val="00BE6098"/>
    <w:rsid w:val="00BE7466"/>
    <w:rsid w:val="00BE7A37"/>
    <w:rsid w:val="00BF03DB"/>
    <w:rsid w:val="00BF0516"/>
    <w:rsid w:val="00BF0E90"/>
    <w:rsid w:val="00BF245B"/>
    <w:rsid w:val="00BF2D04"/>
    <w:rsid w:val="00BF4582"/>
    <w:rsid w:val="00BF471F"/>
    <w:rsid w:val="00BF4D32"/>
    <w:rsid w:val="00BF4E5D"/>
    <w:rsid w:val="00BF4F4A"/>
    <w:rsid w:val="00BF5116"/>
    <w:rsid w:val="00BF5EB9"/>
    <w:rsid w:val="00BF6AA7"/>
    <w:rsid w:val="00BF6C04"/>
    <w:rsid w:val="00BF6C2B"/>
    <w:rsid w:val="00C00AAD"/>
    <w:rsid w:val="00C032E2"/>
    <w:rsid w:val="00C03F21"/>
    <w:rsid w:val="00C04176"/>
    <w:rsid w:val="00C044D8"/>
    <w:rsid w:val="00C05153"/>
    <w:rsid w:val="00C07847"/>
    <w:rsid w:val="00C101AE"/>
    <w:rsid w:val="00C1056A"/>
    <w:rsid w:val="00C11182"/>
    <w:rsid w:val="00C115DC"/>
    <w:rsid w:val="00C138B0"/>
    <w:rsid w:val="00C139DF"/>
    <w:rsid w:val="00C1410A"/>
    <w:rsid w:val="00C14C92"/>
    <w:rsid w:val="00C15FE0"/>
    <w:rsid w:val="00C16E7B"/>
    <w:rsid w:val="00C170D7"/>
    <w:rsid w:val="00C176C7"/>
    <w:rsid w:val="00C20C19"/>
    <w:rsid w:val="00C2113E"/>
    <w:rsid w:val="00C2123B"/>
    <w:rsid w:val="00C217B2"/>
    <w:rsid w:val="00C21B11"/>
    <w:rsid w:val="00C22BDF"/>
    <w:rsid w:val="00C22BF9"/>
    <w:rsid w:val="00C22CFA"/>
    <w:rsid w:val="00C22F51"/>
    <w:rsid w:val="00C23167"/>
    <w:rsid w:val="00C24C48"/>
    <w:rsid w:val="00C2694C"/>
    <w:rsid w:val="00C272BF"/>
    <w:rsid w:val="00C272DA"/>
    <w:rsid w:val="00C304BB"/>
    <w:rsid w:val="00C31F2D"/>
    <w:rsid w:val="00C33691"/>
    <w:rsid w:val="00C33B7F"/>
    <w:rsid w:val="00C34110"/>
    <w:rsid w:val="00C3500D"/>
    <w:rsid w:val="00C3629A"/>
    <w:rsid w:val="00C37DA2"/>
    <w:rsid w:val="00C40413"/>
    <w:rsid w:val="00C40A47"/>
    <w:rsid w:val="00C40D9C"/>
    <w:rsid w:val="00C41FBD"/>
    <w:rsid w:val="00C42BF5"/>
    <w:rsid w:val="00C4356A"/>
    <w:rsid w:val="00C43621"/>
    <w:rsid w:val="00C4387E"/>
    <w:rsid w:val="00C43A42"/>
    <w:rsid w:val="00C43AD2"/>
    <w:rsid w:val="00C4495D"/>
    <w:rsid w:val="00C44A29"/>
    <w:rsid w:val="00C45346"/>
    <w:rsid w:val="00C456FC"/>
    <w:rsid w:val="00C474CC"/>
    <w:rsid w:val="00C47859"/>
    <w:rsid w:val="00C50175"/>
    <w:rsid w:val="00C50A44"/>
    <w:rsid w:val="00C51083"/>
    <w:rsid w:val="00C512D1"/>
    <w:rsid w:val="00C51D99"/>
    <w:rsid w:val="00C52E35"/>
    <w:rsid w:val="00C53B87"/>
    <w:rsid w:val="00C53C1C"/>
    <w:rsid w:val="00C54C66"/>
    <w:rsid w:val="00C5564C"/>
    <w:rsid w:val="00C5637B"/>
    <w:rsid w:val="00C57257"/>
    <w:rsid w:val="00C57751"/>
    <w:rsid w:val="00C60855"/>
    <w:rsid w:val="00C61422"/>
    <w:rsid w:val="00C616C6"/>
    <w:rsid w:val="00C62E9A"/>
    <w:rsid w:val="00C630FF"/>
    <w:rsid w:val="00C6728E"/>
    <w:rsid w:val="00C67FA3"/>
    <w:rsid w:val="00C70311"/>
    <w:rsid w:val="00C7098A"/>
    <w:rsid w:val="00C70CDB"/>
    <w:rsid w:val="00C7115C"/>
    <w:rsid w:val="00C71201"/>
    <w:rsid w:val="00C7171B"/>
    <w:rsid w:val="00C719A2"/>
    <w:rsid w:val="00C71B2C"/>
    <w:rsid w:val="00C72985"/>
    <w:rsid w:val="00C73945"/>
    <w:rsid w:val="00C742B4"/>
    <w:rsid w:val="00C74FFC"/>
    <w:rsid w:val="00C757AF"/>
    <w:rsid w:val="00C7584E"/>
    <w:rsid w:val="00C75F7F"/>
    <w:rsid w:val="00C775CE"/>
    <w:rsid w:val="00C77720"/>
    <w:rsid w:val="00C800ED"/>
    <w:rsid w:val="00C80515"/>
    <w:rsid w:val="00C8082A"/>
    <w:rsid w:val="00C80B72"/>
    <w:rsid w:val="00C80EDF"/>
    <w:rsid w:val="00C811CE"/>
    <w:rsid w:val="00C8178E"/>
    <w:rsid w:val="00C822E9"/>
    <w:rsid w:val="00C826DF"/>
    <w:rsid w:val="00C844A5"/>
    <w:rsid w:val="00C84996"/>
    <w:rsid w:val="00C84F2D"/>
    <w:rsid w:val="00C8523C"/>
    <w:rsid w:val="00C865AC"/>
    <w:rsid w:val="00C87017"/>
    <w:rsid w:val="00C8772A"/>
    <w:rsid w:val="00C87BB0"/>
    <w:rsid w:val="00C90810"/>
    <w:rsid w:val="00C9189D"/>
    <w:rsid w:val="00C919F5"/>
    <w:rsid w:val="00C9249D"/>
    <w:rsid w:val="00C924A6"/>
    <w:rsid w:val="00C93E4F"/>
    <w:rsid w:val="00C948FB"/>
    <w:rsid w:val="00C94924"/>
    <w:rsid w:val="00C949FD"/>
    <w:rsid w:val="00C94BC3"/>
    <w:rsid w:val="00CA0024"/>
    <w:rsid w:val="00CA0857"/>
    <w:rsid w:val="00CA0881"/>
    <w:rsid w:val="00CA1066"/>
    <w:rsid w:val="00CA13A7"/>
    <w:rsid w:val="00CA1B18"/>
    <w:rsid w:val="00CA2D0E"/>
    <w:rsid w:val="00CA317E"/>
    <w:rsid w:val="00CA34F9"/>
    <w:rsid w:val="00CA3D7A"/>
    <w:rsid w:val="00CA41DB"/>
    <w:rsid w:val="00CA5ECE"/>
    <w:rsid w:val="00CA5EE6"/>
    <w:rsid w:val="00CA62D2"/>
    <w:rsid w:val="00CA6C2F"/>
    <w:rsid w:val="00CA7C22"/>
    <w:rsid w:val="00CB023A"/>
    <w:rsid w:val="00CB14AE"/>
    <w:rsid w:val="00CB1C9E"/>
    <w:rsid w:val="00CB2E5B"/>
    <w:rsid w:val="00CB3D6E"/>
    <w:rsid w:val="00CB42CA"/>
    <w:rsid w:val="00CB48F6"/>
    <w:rsid w:val="00CB4C9D"/>
    <w:rsid w:val="00CB6417"/>
    <w:rsid w:val="00CB76BC"/>
    <w:rsid w:val="00CC08D6"/>
    <w:rsid w:val="00CC1460"/>
    <w:rsid w:val="00CC1A40"/>
    <w:rsid w:val="00CC1BED"/>
    <w:rsid w:val="00CC4297"/>
    <w:rsid w:val="00CC476F"/>
    <w:rsid w:val="00CC499F"/>
    <w:rsid w:val="00CC4CB6"/>
    <w:rsid w:val="00CC5D5D"/>
    <w:rsid w:val="00CC7478"/>
    <w:rsid w:val="00CC78F8"/>
    <w:rsid w:val="00CC7C6E"/>
    <w:rsid w:val="00CD0081"/>
    <w:rsid w:val="00CD010B"/>
    <w:rsid w:val="00CD10FC"/>
    <w:rsid w:val="00CD14B0"/>
    <w:rsid w:val="00CD19A5"/>
    <w:rsid w:val="00CD3222"/>
    <w:rsid w:val="00CD4E89"/>
    <w:rsid w:val="00CD52CD"/>
    <w:rsid w:val="00CD5C57"/>
    <w:rsid w:val="00CD6849"/>
    <w:rsid w:val="00CD68C9"/>
    <w:rsid w:val="00CD7094"/>
    <w:rsid w:val="00CD723F"/>
    <w:rsid w:val="00CD7CD4"/>
    <w:rsid w:val="00CE0735"/>
    <w:rsid w:val="00CE0F87"/>
    <w:rsid w:val="00CE0F93"/>
    <w:rsid w:val="00CE2CED"/>
    <w:rsid w:val="00CE3D85"/>
    <w:rsid w:val="00CE43E4"/>
    <w:rsid w:val="00CE61C7"/>
    <w:rsid w:val="00CF02A6"/>
    <w:rsid w:val="00CF04A6"/>
    <w:rsid w:val="00CF1831"/>
    <w:rsid w:val="00CF20DB"/>
    <w:rsid w:val="00CF22E5"/>
    <w:rsid w:val="00CF2B37"/>
    <w:rsid w:val="00CF3E99"/>
    <w:rsid w:val="00CF4790"/>
    <w:rsid w:val="00CF5CA1"/>
    <w:rsid w:val="00CF6467"/>
    <w:rsid w:val="00CF6953"/>
    <w:rsid w:val="00CF6E54"/>
    <w:rsid w:val="00CF7344"/>
    <w:rsid w:val="00D000D9"/>
    <w:rsid w:val="00D01B87"/>
    <w:rsid w:val="00D01E91"/>
    <w:rsid w:val="00D02086"/>
    <w:rsid w:val="00D023ED"/>
    <w:rsid w:val="00D0256F"/>
    <w:rsid w:val="00D027B1"/>
    <w:rsid w:val="00D0345D"/>
    <w:rsid w:val="00D04074"/>
    <w:rsid w:val="00D044E6"/>
    <w:rsid w:val="00D04638"/>
    <w:rsid w:val="00D0491D"/>
    <w:rsid w:val="00D049F1"/>
    <w:rsid w:val="00D0520B"/>
    <w:rsid w:val="00D07248"/>
    <w:rsid w:val="00D07503"/>
    <w:rsid w:val="00D07B84"/>
    <w:rsid w:val="00D1191B"/>
    <w:rsid w:val="00D11BA4"/>
    <w:rsid w:val="00D11EA4"/>
    <w:rsid w:val="00D12B7F"/>
    <w:rsid w:val="00D12E48"/>
    <w:rsid w:val="00D1306C"/>
    <w:rsid w:val="00D13448"/>
    <w:rsid w:val="00D14256"/>
    <w:rsid w:val="00D14638"/>
    <w:rsid w:val="00D14B44"/>
    <w:rsid w:val="00D152A7"/>
    <w:rsid w:val="00D15D77"/>
    <w:rsid w:val="00D15EC1"/>
    <w:rsid w:val="00D16ECF"/>
    <w:rsid w:val="00D175AA"/>
    <w:rsid w:val="00D2054F"/>
    <w:rsid w:val="00D20C54"/>
    <w:rsid w:val="00D2148B"/>
    <w:rsid w:val="00D2180A"/>
    <w:rsid w:val="00D21F2F"/>
    <w:rsid w:val="00D22C45"/>
    <w:rsid w:val="00D23383"/>
    <w:rsid w:val="00D23799"/>
    <w:rsid w:val="00D246A1"/>
    <w:rsid w:val="00D2479A"/>
    <w:rsid w:val="00D24B4C"/>
    <w:rsid w:val="00D251A6"/>
    <w:rsid w:val="00D25CBF"/>
    <w:rsid w:val="00D265D1"/>
    <w:rsid w:val="00D30CA0"/>
    <w:rsid w:val="00D314A2"/>
    <w:rsid w:val="00D31D58"/>
    <w:rsid w:val="00D32175"/>
    <w:rsid w:val="00D32D45"/>
    <w:rsid w:val="00D33314"/>
    <w:rsid w:val="00D34890"/>
    <w:rsid w:val="00D353F2"/>
    <w:rsid w:val="00D368D6"/>
    <w:rsid w:val="00D376A8"/>
    <w:rsid w:val="00D37A93"/>
    <w:rsid w:val="00D4008B"/>
    <w:rsid w:val="00D4016B"/>
    <w:rsid w:val="00D407B4"/>
    <w:rsid w:val="00D414BD"/>
    <w:rsid w:val="00D41514"/>
    <w:rsid w:val="00D41AF7"/>
    <w:rsid w:val="00D41E4B"/>
    <w:rsid w:val="00D4205A"/>
    <w:rsid w:val="00D44DE5"/>
    <w:rsid w:val="00D44E65"/>
    <w:rsid w:val="00D456CA"/>
    <w:rsid w:val="00D45770"/>
    <w:rsid w:val="00D4606F"/>
    <w:rsid w:val="00D46B1F"/>
    <w:rsid w:val="00D47002"/>
    <w:rsid w:val="00D4753F"/>
    <w:rsid w:val="00D47D48"/>
    <w:rsid w:val="00D47FF2"/>
    <w:rsid w:val="00D50A2F"/>
    <w:rsid w:val="00D50FCD"/>
    <w:rsid w:val="00D51916"/>
    <w:rsid w:val="00D51FC4"/>
    <w:rsid w:val="00D523E5"/>
    <w:rsid w:val="00D52D39"/>
    <w:rsid w:val="00D52E34"/>
    <w:rsid w:val="00D5687A"/>
    <w:rsid w:val="00D56A6D"/>
    <w:rsid w:val="00D576CA"/>
    <w:rsid w:val="00D577C8"/>
    <w:rsid w:val="00D57882"/>
    <w:rsid w:val="00D5793C"/>
    <w:rsid w:val="00D57D47"/>
    <w:rsid w:val="00D62500"/>
    <w:rsid w:val="00D6274F"/>
    <w:rsid w:val="00D62E76"/>
    <w:rsid w:val="00D6315D"/>
    <w:rsid w:val="00D631E3"/>
    <w:rsid w:val="00D63549"/>
    <w:rsid w:val="00D63DC5"/>
    <w:rsid w:val="00D6466A"/>
    <w:rsid w:val="00D64817"/>
    <w:rsid w:val="00D64900"/>
    <w:rsid w:val="00D65099"/>
    <w:rsid w:val="00D653A4"/>
    <w:rsid w:val="00D66661"/>
    <w:rsid w:val="00D67838"/>
    <w:rsid w:val="00D7060F"/>
    <w:rsid w:val="00D70B8C"/>
    <w:rsid w:val="00D71300"/>
    <w:rsid w:val="00D724DC"/>
    <w:rsid w:val="00D72F9C"/>
    <w:rsid w:val="00D74D09"/>
    <w:rsid w:val="00D75386"/>
    <w:rsid w:val="00D7577F"/>
    <w:rsid w:val="00D7620C"/>
    <w:rsid w:val="00D763E5"/>
    <w:rsid w:val="00D77DAD"/>
    <w:rsid w:val="00D80B9B"/>
    <w:rsid w:val="00D81FFD"/>
    <w:rsid w:val="00D82342"/>
    <w:rsid w:val="00D82AEA"/>
    <w:rsid w:val="00D83D5E"/>
    <w:rsid w:val="00D85859"/>
    <w:rsid w:val="00D85CF7"/>
    <w:rsid w:val="00D85E81"/>
    <w:rsid w:val="00D86EFA"/>
    <w:rsid w:val="00D92852"/>
    <w:rsid w:val="00D93CFA"/>
    <w:rsid w:val="00D94567"/>
    <w:rsid w:val="00D945C5"/>
    <w:rsid w:val="00D94650"/>
    <w:rsid w:val="00D946FD"/>
    <w:rsid w:val="00D94A7B"/>
    <w:rsid w:val="00D9688C"/>
    <w:rsid w:val="00D968AE"/>
    <w:rsid w:val="00D96AF2"/>
    <w:rsid w:val="00D96B99"/>
    <w:rsid w:val="00D96F25"/>
    <w:rsid w:val="00DA00E5"/>
    <w:rsid w:val="00DA2AAD"/>
    <w:rsid w:val="00DA2D3F"/>
    <w:rsid w:val="00DA344A"/>
    <w:rsid w:val="00DA3C50"/>
    <w:rsid w:val="00DA409F"/>
    <w:rsid w:val="00DA4F31"/>
    <w:rsid w:val="00DA619F"/>
    <w:rsid w:val="00DA62A7"/>
    <w:rsid w:val="00DA6738"/>
    <w:rsid w:val="00DA79FF"/>
    <w:rsid w:val="00DA7EAB"/>
    <w:rsid w:val="00DB0224"/>
    <w:rsid w:val="00DB0279"/>
    <w:rsid w:val="00DB0D6F"/>
    <w:rsid w:val="00DB1982"/>
    <w:rsid w:val="00DB1DEC"/>
    <w:rsid w:val="00DB1F74"/>
    <w:rsid w:val="00DB224E"/>
    <w:rsid w:val="00DB2586"/>
    <w:rsid w:val="00DB2800"/>
    <w:rsid w:val="00DB2FDA"/>
    <w:rsid w:val="00DB4D97"/>
    <w:rsid w:val="00DB5F69"/>
    <w:rsid w:val="00DB6186"/>
    <w:rsid w:val="00DC0B99"/>
    <w:rsid w:val="00DC0BB9"/>
    <w:rsid w:val="00DC12B6"/>
    <w:rsid w:val="00DC1E12"/>
    <w:rsid w:val="00DC3990"/>
    <w:rsid w:val="00DC411F"/>
    <w:rsid w:val="00DC4793"/>
    <w:rsid w:val="00DC4F30"/>
    <w:rsid w:val="00DC5D03"/>
    <w:rsid w:val="00DC6F45"/>
    <w:rsid w:val="00DC73A2"/>
    <w:rsid w:val="00DD0703"/>
    <w:rsid w:val="00DD0E23"/>
    <w:rsid w:val="00DD1479"/>
    <w:rsid w:val="00DD1D55"/>
    <w:rsid w:val="00DD1E71"/>
    <w:rsid w:val="00DD20ED"/>
    <w:rsid w:val="00DD279A"/>
    <w:rsid w:val="00DD3C1E"/>
    <w:rsid w:val="00DD4535"/>
    <w:rsid w:val="00DD5B41"/>
    <w:rsid w:val="00DD6D54"/>
    <w:rsid w:val="00DD701C"/>
    <w:rsid w:val="00DE01B1"/>
    <w:rsid w:val="00DE0267"/>
    <w:rsid w:val="00DE0A69"/>
    <w:rsid w:val="00DE20E3"/>
    <w:rsid w:val="00DE26DF"/>
    <w:rsid w:val="00DE4247"/>
    <w:rsid w:val="00DE4DC6"/>
    <w:rsid w:val="00DE628B"/>
    <w:rsid w:val="00DE6EC3"/>
    <w:rsid w:val="00DF0035"/>
    <w:rsid w:val="00DF09F9"/>
    <w:rsid w:val="00DF0C9B"/>
    <w:rsid w:val="00DF163B"/>
    <w:rsid w:val="00DF1A0D"/>
    <w:rsid w:val="00DF27D6"/>
    <w:rsid w:val="00DF699A"/>
    <w:rsid w:val="00DF6BE6"/>
    <w:rsid w:val="00DF7274"/>
    <w:rsid w:val="00DF75D0"/>
    <w:rsid w:val="00DF767C"/>
    <w:rsid w:val="00DF7941"/>
    <w:rsid w:val="00E02509"/>
    <w:rsid w:val="00E02F01"/>
    <w:rsid w:val="00E044CE"/>
    <w:rsid w:val="00E048BB"/>
    <w:rsid w:val="00E05653"/>
    <w:rsid w:val="00E05784"/>
    <w:rsid w:val="00E07ECD"/>
    <w:rsid w:val="00E10D2B"/>
    <w:rsid w:val="00E1163E"/>
    <w:rsid w:val="00E12046"/>
    <w:rsid w:val="00E13581"/>
    <w:rsid w:val="00E135A3"/>
    <w:rsid w:val="00E151E1"/>
    <w:rsid w:val="00E16052"/>
    <w:rsid w:val="00E166F5"/>
    <w:rsid w:val="00E168BE"/>
    <w:rsid w:val="00E16E16"/>
    <w:rsid w:val="00E17EBE"/>
    <w:rsid w:val="00E204A3"/>
    <w:rsid w:val="00E21A72"/>
    <w:rsid w:val="00E22D22"/>
    <w:rsid w:val="00E25381"/>
    <w:rsid w:val="00E2622B"/>
    <w:rsid w:val="00E264BD"/>
    <w:rsid w:val="00E264D5"/>
    <w:rsid w:val="00E2673D"/>
    <w:rsid w:val="00E26D09"/>
    <w:rsid w:val="00E303D7"/>
    <w:rsid w:val="00E307A5"/>
    <w:rsid w:val="00E326FE"/>
    <w:rsid w:val="00E333FF"/>
    <w:rsid w:val="00E3433C"/>
    <w:rsid w:val="00E34C3D"/>
    <w:rsid w:val="00E35625"/>
    <w:rsid w:val="00E35B37"/>
    <w:rsid w:val="00E36875"/>
    <w:rsid w:val="00E3720E"/>
    <w:rsid w:val="00E3789C"/>
    <w:rsid w:val="00E37C05"/>
    <w:rsid w:val="00E37FF5"/>
    <w:rsid w:val="00E40DBD"/>
    <w:rsid w:val="00E42A54"/>
    <w:rsid w:val="00E42E7D"/>
    <w:rsid w:val="00E43343"/>
    <w:rsid w:val="00E43719"/>
    <w:rsid w:val="00E43829"/>
    <w:rsid w:val="00E45202"/>
    <w:rsid w:val="00E46561"/>
    <w:rsid w:val="00E46E60"/>
    <w:rsid w:val="00E46F02"/>
    <w:rsid w:val="00E4756F"/>
    <w:rsid w:val="00E4785E"/>
    <w:rsid w:val="00E47F41"/>
    <w:rsid w:val="00E506D9"/>
    <w:rsid w:val="00E507E7"/>
    <w:rsid w:val="00E5108A"/>
    <w:rsid w:val="00E513F7"/>
    <w:rsid w:val="00E51F77"/>
    <w:rsid w:val="00E5360A"/>
    <w:rsid w:val="00E538E8"/>
    <w:rsid w:val="00E53E92"/>
    <w:rsid w:val="00E54173"/>
    <w:rsid w:val="00E546CE"/>
    <w:rsid w:val="00E54CF8"/>
    <w:rsid w:val="00E553E2"/>
    <w:rsid w:val="00E56713"/>
    <w:rsid w:val="00E56DB8"/>
    <w:rsid w:val="00E57040"/>
    <w:rsid w:val="00E5733A"/>
    <w:rsid w:val="00E612C3"/>
    <w:rsid w:val="00E618C4"/>
    <w:rsid w:val="00E61ACC"/>
    <w:rsid w:val="00E633B3"/>
    <w:rsid w:val="00E6350E"/>
    <w:rsid w:val="00E63936"/>
    <w:rsid w:val="00E63AC6"/>
    <w:rsid w:val="00E644CA"/>
    <w:rsid w:val="00E64892"/>
    <w:rsid w:val="00E64D49"/>
    <w:rsid w:val="00E66A44"/>
    <w:rsid w:val="00E71C64"/>
    <w:rsid w:val="00E71D4F"/>
    <w:rsid w:val="00E73519"/>
    <w:rsid w:val="00E74035"/>
    <w:rsid w:val="00E74120"/>
    <w:rsid w:val="00E74419"/>
    <w:rsid w:val="00E74A5B"/>
    <w:rsid w:val="00E75FBC"/>
    <w:rsid w:val="00E761D6"/>
    <w:rsid w:val="00E807E7"/>
    <w:rsid w:val="00E80ABC"/>
    <w:rsid w:val="00E80B92"/>
    <w:rsid w:val="00E811C5"/>
    <w:rsid w:val="00E81674"/>
    <w:rsid w:val="00E81D23"/>
    <w:rsid w:val="00E82B2F"/>
    <w:rsid w:val="00E82BFE"/>
    <w:rsid w:val="00E82D3D"/>
    <w:rsid w:val="00E83F3C"/>
    <w:rsid w:val="00E84D65"/>
    <w:rsid w:val="00E85CBD"/>
    <w:rsid w:val="00E90189"/>
    <w:rsid w:val="00E9262A"/>
    <w:rsid w:val="00E95F34"/>
    <w:rsid w:val="00E9690A"/>
    <w:rsid w:val="00E9795A"/>
    <w:rsid w:val="00EA1CA2"/>
    <w:rsid w:val="00EA2166"/>
    <w:rsid w:val="00EA32ED"/>
    <w:rsid w:val="00EA344E"/>
    <w:rsid w:val="00EA3576"/>
    <w:rsid w:val="00EA3FD7"/>
    <w:rsid w:val="00EA4386"/>
    <w:rsid w:val="00EA52C6"/>
    <w:rsid w:val="00EA52F4"/>
    <w:rsid w:val="00EA6072"/>
    <w:rsid w:val="00EA6200"/>
    <w:rsid w:val="00EA6AF3"/>
    <w:rsid w:val="00EA78F3"/>
    <w:rsid w:val="00EA7A58"/>
    <w:rsid w:val="00EA7C5C"/>
    <w:rsid w:val="00EA7F56"/>
    <w:rsid w:val="00EB2D3E"/>
    <w:rsid w:val="00EB3806"/>
    <w:rsid w:val="00EB38E4"/>
    <w:rsid w:val="00EB4D56"/>
    <w:rsid w:val="00EB5293"/>
    <w:rsid w:val="00EB5335"/>
    <w:rsid w:val="00EB6286"/>
    <w:rsid w:val="00EB6731"/>
    <w:rsid w:val="00EB7083"/>
    <w:rsid w:val="00EB7B11"/>
    <w:rsid w:val="00EB7FCE"/>
    <w:rsid w:val="00EC00BC"/>
    <w:rsid w:val="00EC079C"/>
    <w:rsid w:val="00EC209E"/>
    <w:rsid w:val="00EC247A"/>
    <w:rsid w:val="00EC2987"/>
    <w:rsid w:val="00EC30A8"/>
    <w:rsid w:val="00EC5461"/>
    <w:rsid w:val="00EC561E"/>
    <w:rsid w:val="00EC679B"/>
    <w:rsid w:val="00EC7353"/>
    <w:rsid w:val="00EC7DB7"/>
    <w:rsid w:val="00ED005F"/>
    <w:rsid w:val="00ED1156"/>
    <w:rsid w:val="00ED1D21"/>
    <w:rsid w:val="00ED256A"/>
    <w:rsid w:val="00ED28A5"/>
    <w:rsid w:val="00ED3054"/>
    <w:rsid w:val="00ED544E"/>
    <w:rsid w:val="00ED57CF"/>
    <w:rsid w:val="00ED5976"/>
    <w:rsid w:val="00ED674B"/>
    <w:rsid w:val="00ED6FD6"/>
    <w:rsid w:val="00ED7769"/>
    <w:rsid w:val="00ED7A26"/>
    <w:rsid w:val="00ED7BD1"/>
    <w:rsid w:val="00EE0F6C"/>
    <w:rsid w:val="00EE19CD"/>
    <w:rsid w:val="00EE2F0C"/>
    <w:rsid w:val="00EE31FB"/>
    <w:rsid w:val="00EE35AC"/>
    <w:rsid w:val="00EE4FCF"/>
    <w:rsid w:val="00EE57F5"/>
    <w:rsid w:val="00EE7C64"/>
    <w:rsid w:val="00EF2281"/>
    <w:rsid w:val="00EF26FB"/>
    <w:rsid w:val="00EF34C8"/>
    <w:rsid w:val="00EF42D7"/>
    <w:rsid w:val="00EF47A4"/>
    <w:rsid w:val="00EF4F0C"/>
    <w:rsid w:val="00EF5593"/>
    <w:rsid w:val="00EF5C31"/>
    <w:rsid w:val="00EF656F"/>
    <w:rsid w:val="00EF6687"/>
    <w:rsid w:val="00EF6825"/>
    <w:rsid w:val="00EF6EB7"/>
    <w:rsid w:val="00F0094C"/>
    <w:rsid w:val="00F00A43"/>
    <w:rsid w:val="00F00C9E"/>
    <w:rsid w:val="00F01F0D"/>
    <w:rsid w:val="00F02247"/>
    <w:rsid w:val="00F02B35"/>
    <w:rsid w:val="00F02C91"/>
    <w:rsid w:val="00F02EEF"/>
    <w:rsid w:val="00F045B1"/>
    <w:rsid w:val="00F05081"/>
    <w:rsid w:val="00F05098"/>
    <w:rsid w:val="00F05605"/>
    <w:rsid w:val="00F057B5"/>
    <w:rsid w:val="00F059A6"/>
    <w:rsid w:val="00F06767"/>
    <w:rsid w:val="00F06C7F"/>
    <w:rsid w:val="00F07643"/>
    <w:rsid w:val="00F1023B"/>
    <w:rsid w:val="00F1089B"/>
    <w:rsid w:val="00F121BB"/>
    <w:rsid w:val="00F1257F"/>
    <w:rsid w:val="00F13DD3"/>
    <w:rsid w:val="00F15683"/>
    <w:rsid w:val="00F176FC"/>
    <w:rsid w:val="00F2092E"/>
    <w:rsid w:val="00F20DBF"/>
    <w:rsid w:val="00F2156D"/>
    <w:rsid w:val="00F21ABD"/>
    <w:rsid w:val="00F21BE7"/>
    <w:rsid w:val="00F21F6A"/>
    <w:rsid w:val="00F221B7"/>
    <w:rsid w:val="00F2270C"/>
    <w:rsid w:val="00F24198"/>
    <w:rsid w:val="00F2655E"/>
    <w:rsid w:val="00F26B2D"/>
    <w:rsid w:val="00F2749A"/>
    <w:rsid w:val="00F30309"/>
    <w:rsid w:val="00F31839"/>
    <w:rsid w:val="00F31CFB"/>
    <w:rsid w:val="00F31D76"/>
    <w:rsid w:val="00F320FA"/>
    <w:rsid w:val="00F32A5D"/>
    <w:rsid w:val="00F3380D"/>
    <w:rsid w:val="00F33AA1"/>
    <w:rsid w:val="00F34729"/>
    <w:rsid w:val="00F348AF"/>
    <w:rsid w:val="00F34A94"/>
    <w:rsid w:val="00F34E8A"/>
    <w:rsid w:val="00F35FF0"/>
    <w:rsid w:val="00F36085"/>
    <w:rsid w:val="00F360D2"/>
    <w:rsid w:val="00F363A2"/>
    <w:rsid w:val="00F36B8B"/>
    <w:rsid w:val="00F36BA7"/>
    <w:rsid w:val="00F3700E"/>
    <w:rsid w:val="00F371F1"/>
    <w:rsid w:val="00F4027C"/>
    <w:rsid w:val="00F41506"/>
    <w:rsid w:val="00F427D4"/>
    <w:rsid w:val="00F43413"/>
    <w:rsid w:val="00F4429D"/>
    <w:rsid w:val="00F44D90"/>
    <w:rsid w:val="00F4692B"/>
    <w:rsid w:val="00F46C88"/>
    <w:rsid w:val="00F46F29"/>
    <w:rsid w:val="00F473C7"/>
    <w:rsid w:val="00F47523"/>
    <w:rsid w:val="00F47C55"/>
    <w:rsid w:val="00F50FB0"/>
    <w:rsid w:val="00F52385"/>
    <w:rsid w:val="00F545DE"/>
    <w:rsid w:val="00F54CE8"/>
    <w:rsid w:val="00F54CF5"/>
    <w:rsid w:val="00F56534"/>
    <w:rsid w:val="00F56B35"/>
    <w:rsid w:val="00F57182"/>
    <w:rsid w:val="00F571C6"/>
    <w:rsid w:val="00F57AD3"/>
    <w:rsid w:val="00F621E6"/>
    <w:rsid w:val="00F62773"/>
    <w:rsid w:val="00F62C29"/>
    <w:rsid w:val="00F62EFD"/>
    <w:rsid w:val="00F646D0"/>
    <w:rsid w:val="00F65C3E"/>
    <w:rsid w:val="00F661F1"/>
    <w:rsid w:val="00F66D46"/>
    <w:rsid w:val="00F67CFF"/>
    <w:rsid w:val="00F712B7"/>
    <w:rsid w:val="00F7230F"/>
    <w:rsid w:val="00F7266D"/>
    <w:rsid w:val="00F72AEC"/>
    <w:rsid w:val="00F72B9F"/>
    <w:rsid w:val="00F74059"/>
    <w:rsid w:val="00F74870"/>
    <w:rsid w:val="00F74896"/>
    <w:rsid w:val="00F770A4"/>
    <w:rsid w:val="00F774D4"/>
    <w:rsid w:val="00F7772A"/>
    <w:rsid w:val="00F77F3F"/>
    <w:rsid w:val="00F77FE9"/>
    <w:rsid w:val="00F80B9C"/>
    <w:rsid w:val="00F81884"/>
    <w:rsid w:val="00F83145"/>
    <w:rsid w:val="00F835D1"/>
    <w:rsid w:val="00F839FF"/>
    <w:rsid w:val="00F83A66"/>
    <w:rsid w:val="00F83CEB"/>
    <w:rsid w:val="00F83EF1"/>
    <w:rsid w:val="00F8515D"/>
    <w:rsid w:val="00F85B81"/>
    <w:rsid w:val="00F873EC"/>
    <w:rsid w:val="00F876D6"/>
    <w:rsid w:val="00F87DDB"/>
    <w:rsid w:val="00F87FDD"/>
    <w:rsid w:val="00F90621"/>
    <w:rsid w:val="00F916B0"/>
    <w:rsid w:val="00F916B6"/>
    <w:rsid w:val="00F91C99"/>
    <w:rsid w:val="00F92BBA"/>
    <w:rsid w:val="00F94130"/>
    <w:rsid w:val="00F9417C"/>
    <w:rsid w:val="00F95126"/>
    <w:rsid w:val="00F954DD"/>
    <w:rsid w:val="00F95EA2"/>
    <w:rsid w:val="00F96615"/>
    <w:rsid w:val="00F976B6"/>
    <w:rsid w:val="00F979A3"/>
    <w:rsid w:val="00FA01E7"/>
    <w:rsid w:val="00FA0F99"/>
    <w:rsid w:val="00FA144D"/>
    <w:rsid w:val="00FA2079"/>
    <w:rsid w:val="00FA2B06"/>
    <w:rsid w:val="00FA3902"/>
    <w:rsid w:val="00FA4185"/>
    <w:rsid w:val="00FA4DEF"/>
    <w:rsid w:val="00FA5EB3"/>
    <w:rsid w:val="00FA65E8"/>
    <w:rsid w:val="00FA76C5"/>
    <w:rsid w:val="00FB08BC"/>
    <w:rsid w:val="00FB0A42"/>
    <w:rsid w:val="00FB169C"/>
    <w:rsid w:val="00FB1C8C"/>
    <w:rsid w:val="00FB2181"/>
    <w:rsid w:val="00FB24DA"/>
    <w:rsid w:val="00FB2691"/>
    <w:rsid w:val="00FB3681"/>
    <w:rsid w:val="00FB37F7"/>
    <w:rsid w:val="00FB4DEF"/>
    <w:rsid w:val="00FB4EF2"/>
    <w:rsid w:val="00FB6099"/>
    <w:rsid w:val="00FB6C4A"/>
    <w:rsid w:val="00FB6E34"/>
    <w:rsid w:val="00FB72ED"/>
    <w:rsid w:val="00FB7398"/>
    <w:rsid w:val="00FC18E5"/>
    <w:rsid w:val="00FC1AB7"/>
    <w:rsid w:val="00FC1FAF"/>
    <w:rsid w:val="00FC2008"/>
    <w:rsid w:val="00FC3298"/>
    <w:rsid w:val="00FC3EF6"/>
    <w:rsid w:val="00FC479D"/>
    <w:rsid w:val="00FC6707"/>
    <w:rsid w:val="00FC69A6"/>
    <w:rsid w:val="00FC6DC8"/>
    <w:rsid w:val="00FC6E17"/>
    <w:rsid w:val="00FC734D"/>
    <w:rsid w:val="00FC7B1F"/>
    <w:rsid w:val="00FD212B"/>
    <w:rsid w:val="00FD2E85"/>
    <w:rsid w:val="00FD2FE2"/>
    <w:rsid w:val="00FD351A"/>
    <w:rsid w:val="00FD4829"/>
    <w:rsid w:val="00FD5AB7"/>
    <w:rsid w:val="00FD750B"/>
    <w:rsid w:val="00FE15DC"/>
    <w:rsid w:val="00FE1607"/>
    <w:rsid w:val="00FE1E2B"/>
    <w:rsid w:val="00FE1ED9"/>
    <w:rsid w:val="00FE258B"/>
    <w:rsid w:val="00FE374B"/>
    <w:rsid w:val="00FE3760"/>
    <w:rsid w:val="00FE4672"/>
    <w:rsid w:val="00FE483C"/>
    <w:rsid w:val="00FE4B9C"/>
    <w:rsid w:val="00FE59DF"/>
    <w:rsid w:val="00FE6155"/>
    <w:rsid w:val="00FE7442"/>
    <w:rsid w:val="00FE76F7"/>
    <w:rsid w:val="00FE7975"/>
    <w:rsid w:val="00FE7A75"/>
    <w:rsid w:val="00FF02F3"/>
    <w:rsid w:val="00FF123D"/>
    <w:rsid w:val="00FF1517"/>
    <w:rsid w:val="00FF2C7F"/>
    <w:rsid w:val="00FF3D0F"/>
    <w:rsid w:val="00FF3DE7"/>
    <w:rsid w:val="00FF4B2C"/>
    <w:rsid w:val="00FF4C36"/>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36C3D94B"/>
  <w15:docId w15:val="{98089D66-0CB7-40B3-9603-38A45B1C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16B91"/>
    <w:pPr>
      <w:keepNext/>
      <w:keepLines/>
      <w:spacing w:before="40" w:after="0" w:line="360" w:lineRule="auto"/>
      <w:jc w:val="center"/>
      <w:outlineLvl w:val="1"/>
    </w:pPr>
    <w:rPr>
      <w:rFonts w:ascii="ITC Avant Garde" w:eastAsiaTheme="majorEastAsia" w:hAnsi="ITC Avant Garde"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Revisin">
    <w:name w:val="Revision"/>
    <w:hidden/>
    <w:uiPriority w:val="99"/>
    <w:semiHidden/>
    <w:rsid w:val="009658EA"/>
    <w:rPr>
      <w:sz w:val="22"/>
      <w:szCs w:val="22"/>
      <w:lang w:eastAsia="en-US"/>
    </w:rPr>
  </w:style>
  <w:style w:type="character" w:customStyle="1" w:styleId="N1IFTCar">
    <w:name w:val="N1 IFT Car"/>
    <w:basedOn w:val="Fuentedeprrafopredeter"/>
    <w:link w:val="N1IFT"/>
    <w:semiHidden/>
    <w:locked/>
    <w:rsid w:val="00DD4535"/>
    <w:rPr>
      <w:rFonts w:ascii="ITC Avant Garde" w:hAnsi="ITC Avant Garde"/>
      <w:b/>
      <w:bCs/>
      <w:color w:val="000000"/>
      <w:lang w:eastAsia="es-ES"/>
    </w:rPr>
  </w:style>
  <w:style w:type="paragraph" w:customStyle="1" w:styleId="N1IFT">
    <w:name w:val="N1 IFT"/>
    <w:basedOn w:val="Normal"/>
    <w:link w:val="N1IFTCar"/>
    <w:semiHidden/>
    <w:rsid w:val="00DD4535"/>
    <w:pPr>
      <w:jc w:val="both"/>
    </w:pPr>
    <w:rPr>
      <w:rFonts w:ascii="ITC Avant Garde" w:hAnsi="ITC Avant Garde"/>
      <w:b/>
      <w:bCs/>
      <w:color w:val="000000"/>
      <w:sz w:val="20"/>
      <w:szCs w:val="20"/>
      <w:lang w:eastAsia="es-ES"/>
    </w:rPr>
  </w:style>
  <w:style w:type="paragraph" w:styleId="Subttulo">
    <w:name w:val="Subtitle"/>
    <w:basedOn w:val="Normal"/>
    <w:next w:val="Normal"/>
    <w:link w:val="SubttuloCar"/>
    <w:uiPriority w:val="11"/>
    <w:qFormat/>
    <w:rsid w:val="000F486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0F4867"/>
    <w:rPr>
      <w:rFonts w:asciiTheme="minorHAnsi" w:eastAsiaTheme="minorEastAsia" w:hAnsiTheme="minorHAnsi" w:cstheme="minorBidi"/>
      <w:color w:val="5A5A5A" w:themeColor="text1" w:themeTint="A5"/>
      <w:spacing w:val="15"/>
      <w:sz w:val="22"/>
      <w:szCs w:val="22"/>
      <w:lang w:eastAsia="en-US"/>
    </w:rPr>
  </w:style>
  <w:style w:type="character" w:customStyle="1" w:styleId="Ttulo2Car">
    <w:name w:val="Título 2 Car"/>
    <w:basedOn w:val="Fuentedeprrafopredeter"/>
    <w:link w:val="Ttulo2"/>
    <w:uiPriority w:val="9"/>
    <w:rsid w:val="00816B91"/>
    <w:rPr>
      <w:rFonts w:ascii="ITC Avant Garde" w:eastAsiaTheme="majorEastAsia" w:hAnsi="ITC Avant Garde" w:cstheme="majorBidi"/>
      <w:b/>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80914378">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289361495">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 w:id="148791629">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45721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CFFD8-9091-49DD-B045-A60A0514A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3.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F12C9C-0A2D-4335-B30C-E4091D21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3590</Words>
  <Characters>19748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Hugo Tejada Contreras</dc:creator>
  <cp:lastModifiedBy>Maria del Consuelo Gonzalez Moreno</cp:lastModifiedBy>
  <cp:revision>5</cp:revision>
  <cp:lastPrinted>2016-12-09T16:07:00Z</cp:lastPrinted>
  <dcterms:created xsi:type="dcterms:W3CDTF">2017-01-27T00:29:00Z</dcterms:created>
  <dcterms:modified xsi:type="dcterms:W3CDTF">2017-02-08T01:13:00Z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