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67833" w14:textId="77777777" w:rsidR="007845D2" w:rsidRPr="00973D70" w:rsidRDefault="00361260" w:rsidP="00973D70">
      <w:pPr>
        <w:pStyle w:val="Ttulo1"/>
        <w:pBdr>
          <w:bottom w:val="none" w:sz="0" w:space="0" w:color="auto"/>
          <w:between w:val="none" w:sz="0" w:space="0" w:color="auto"/>
        </w:pBdr>
        <w:spacing w:before="0" w:after="240"/>
        <w:rPr>
          <w:rFonts w:ascii="ITC Avant Garde" w:hAnsi="ITC Avant Garde"/>
          <w:sz w:val="22"/>
          <w:szCs w:val="22"/>
          <w:lang w:val="es-ES_tradnl" w:eastAsia="es-MX"/>
        </w:rPr>
      </w:pPr>
      <w:r w:rsidRPr="00973D70">
        <w:rPr>
          <w:rFonts w:ascii="ITC Avant Garde" w:hAnsi="ITC Avant Garde"/>
          <w:sz w:val="22"/>
          <w:szCs w:val="22"/>
          <w:lang w:val="es-ES_tradnl" w:eastAsia="es-MX"/>
        </w:rPr>
        <w:t>ACUERDO MEDIANTE EL CUAL EL PLENO DEL INSTITUTO FEDERAL DE TELECOMUNICACIONES EXPIDE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w:t>
      </w:r>
    </w:p>
    <w:p w14:paraId="580BD65B" w14:textId="77777777" w:rsidR="007845D2" w:rsidRPr="00973D70" w:rsidRDefault="00361260" w:rsidP="00973D70">
      <w:pPr>
        <w:pStyle w:val="Ttulo2"/>
        <w:pBdr>
          <w:top w:val="none" w:sz="0" w:space="0" w:color="auto"/>
          <w:between w:val="none" w:sz="0" w:space="0" w:color="auto"/>
        </w:pBdr>
        <w:spacing w:after="240"/>
        <w:jc w:val="center"/>
        <w:rPr>
          <w:rFonts w:ascii="ITC Avant Garde" w:hAnsi="ITC Avant Garde" w:cs="CG Palacio (WN)"/>
          <w:b/>
          <w:sz w:val="22"/>
          <w:szCs w:val="22"/>
        </w:rPr>
      </w:pPr>
      <w:r w:rsidRPr="00973D70">
        <w:rPr>
          <w:rFonts w:ascii="ITC Avant Garde" w:hAnsi="ITC Avant Garde" w:cs="CG Palacio (WN)"/>
          <w:b/>
          <w:sz w:val="22"/>
          <w:szCs w:val="22"/>
        </w:rPr>
        <w:t>ANTECEDENTES</w:t>
      </w:r>
    </w:p>
    <w:p w14:paraId="6DBE15D9" w14:textId="77777777" w:rsidR="007845D2" w:rsidRDefault="00361260" w:rsidP="007845D2">
      <w:pPr>
        <w:numPr>
          <w:ilvl w:val="0"/>
          <w:numId w:val="64"/>
        </w:numPr>
        <w:spacing w:after="240" w:line="276" w:lineRule="auto"/>
        <w:ind w:left="284" w:hanging="284"/>
        <w:jc w:val="both"/>
        <w:rPr>
          <w:rFonts w:ascii="ITC Avant Garde" w:hAnsi="ITC Avant Garde" w:cs="Calibri"/>
          <w:sz w:val="22"/>
          <w:szCs w:val="22"/>
          <w:lang w:eastAsia="es-MX"/>
        </w:rPr>
      </w:pPr>
      <w:r w:rsidRPr="00361260">
        <w:rPr>
          <w:rFonts w:ascii="ITC Avant Garde" w:hAnsi="ITC Avant Garde" w:cs="Calibri"/>
          <w:sz w:val="22"/>
          <w:szCs w:val="22"/>
          <w:lang w:eastAsia="es-MX"/>
        </w:rPr>
        <w:t xml:space="preserve">El 11 de junio de 2013 se publicó en el Diario Oficial de la Federación (en lo sucesivo, el “DOF”) el </w:t>
      </w:r>
      <w:r w:rsidRPr="00361260">
        <w:rPr>
          <w:rFonts w:ascii="ITC Avant Garde" w:hAnsi="ITC Avant Garde" w:cs="Calibri"/>
          <w:i/>
          <w:sz w:val="22"/>
          <w:szCs w:val="22"/>
          <w:lang w:eastAsia="es-MX"/>
        </w:rPr>
        <w:t>"Decreto por el que se reforman y adicionan diversas disposiciones de los artículos 6o., 7o., 27, 28, 73, 78, 94 y 105 de la Constitución Política de los Estados Unidos Mexicanos, en materia de telecomunicaciones"</w:t>
      </w:r>
      <w:r w:rsidRPr="00361260">
        <w:rPr>
          <w:rFonts w:ascii="ITC Avant Garde" w:hAnsi="ITC Avant Garde" w:cs="Calibri"/>
          <w:sz w:val="22"/>
          <w:szCs w:val="22"/>
          <w:lang w:eastAsia="es-MX"/>
        </w:rPr>
        <w:t xml:space="preserve">, (en lo sucesivo, el "Decreto Constitucional"), mediante el cual se creó el Instituto Federal de Telecomunicaciones (en lo sucesivo, el "Instituto"), como un órgano autónomo con personalidad jurídica y patrimonio propios, cuyo objeto es regular, promover y supervisar el uso, aprovechamiento y explotación del espectro radioeléctrico, las redes y la prestación de los servicios de radiodifusión y telecomunicaciones, además de ser la autoridad en materia de competencia económica en los sectores a que se hace referencia. </w:t>
      </w:r>
    </w:p>
    <w:p w14:paraId="66C19CD7" w14:textId="77777777" w:rsidR="007845D2" w:rsidRDefault="00361260" w:rsidP="007845D2">
      <w:pPr>
        <w:numPr>
          <w:ilvl w:val="0"/>
          <w:numId w:val="64"/>
        </w:numPr>
        <w:spacing w:after="240" w:line="276" w:lineRule="auto"/>
        <w:ind w:left="284" w:hanging="284"/>
        <w:jc w:val="both"/>
        <w:rPr>
          <w:rFonts w:ascii="ITC Avant Garde" w:hAnsi="ITC Avant Garde" w:cs="Calibri"/>
          <w:sz w:val="22"/>
          <w:szCs w:val="22"/>
          <w:lang w:eastAsia="es-MX"/>
        </w:rPr>
      </w:pPr>
      <w:r w:rsidRPr="00361260">
        <w:rPr>
          <w:rFonts w:ascii="ITC Avant Garde" w:hAnsi="ITC Avant Garde" w:cs="Calibri"/>
          <w:sz w:val="22"/>
          <w:szCs w:val="22"/>
          <w:lang w:eastAsia="es-MX"/>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 lo sucesivo, el “Decreto de Ley”), ordenamiento que entró en vigor treinta días naturales siguientes a su publicación, es decir, el 13 de agosto de 2014.</w:t>
      </w:r>
    </w:p>
    <w:p w14:paraId="2FF4BFAE" w14:textId="77777777" w:rsidR="007845D2" w:rsidRDefault="00361260" w:rsidP="007845D2">
      <w:pPr>
        <w:numPr>
          <w:ilvl w:val="0"/>
          <w:numId w:val="64"/>
        </w:numPr>
        <w:spacing w:after="240" w:line="276" w:lineRule="auto"/>
        <w:ind w:left="284" w:hanging="284"/>
        <w:jc w:val="both"/>
        <w:rPr>
          <w:rFonts w:ascii="ITC Avant Garde" w:hAnsi="ITC Avant Garde" w:cs="Calibri"/>
          <w:sz w:val="22"/>
          <w:szCs w:val="22"/>
          <w:lang w:eastAsia="es-MX"/>
        </w:rPr>
      </w:pPr>
      <w:r w:rsidRPr="00361260">
        <w:rPr>
          <w:rFonts w:ascii="ITC Avant Garde" w:hAnsi="ITC Avant Garde" w:cs="Calibri"/>
          <w:sz w:val="22"/>
          <w:szCs w:val="22"/>
          <w:lang w:eastAsia="es-MX"/>
        </w:rPr>
        <w:t>El 4 de septiembre de 2014, se publicó en el DOF el Estatuto Orgánico del Instituto Federal de Telecomunicaciones (en lo sucesivo, el "Estatuto Orgánico"), mismo que entró en vigor el día 26 del mismo mes y año y el 20 de julio de 2017 se publicó en el DOF la última modificación al mismo.</w:t>
      </w:r>
    </w:p>
    <w:p w14:paraId="149CE1CA" w14:textId="77777777" w:rsidR="007845D2" w:rsidRDefault="00361260" w:rsidP="007845D2">
      <w:pPr>
        <w:numPr>
          <w:ilvl w:val="0"/>
          <w:numId w:val="64"/>
        </w:numPr>
        <w:spacing w:after="240" w:line="276" w:lineRule="auto"/>
        <w:ind w:left="284" w:hanging="284"/>
        <w:jc w:val="both"/>
        <w:rPr>
          <w:rFonts w:ascii="ITC Avant Garde" w:hAnsi="ITC Avant Garde" w:cs="Calibri"/>
          <w:sz w:val="22"/>
          <w:szCs w:val="22"/>
          <w:lang w:eastAsia="es-MX"/>
        </w:rPr>
      </w:pPr>
      <w:r w:rsidRPr="00361260">
        <w:rPr>
          <w:rFonts w:ascii="ITC Avant Garde" w:hAnsi="ITC Avant Garde" w:cs="Calibri"/>
          <w:sz w:val="22"/>
          <w:szCs w:val="22"/>
          <w:lang w:eastAsia="es-MX"/>
        </w:rPr>
        <w:t xml:space="preserve">El 27 de abril de 2017, se publicó en el DOF la “Disposición Técnica IFT-011-2017: Especificaciones de los Equipos Terminales Móviles que puedan hacer uso del espectro radioeléctrico o ser conectados a redes de telecomunicaciones. Parte 1. Código de Identidad de Fabricación del Equipo (IMEI) y Funcionalidad de Receptor de Radiodifusión Sonora en Frecuencia Modulada (FM)” la cual establece las especificaciones relativas al IMEI, así como el requerimiento de no bloqueo de la funcionalidad de receptor de radiodifusión sonora en FM de los Equipos Terminales Móviles que puedan hacer uso del espectro radioeléctrico o </w:t>
      </w:r>
      <w:r w:rsidRPr="00361260">
        <w:rPr>
          <w:rFonts w:ascii="ITC Avant Garde" w:hAnsi="ITC Avant Garde" w:cs="Calibri"/>
          <w:sz w:val="22"/>
          <w:szCs w:val="22"/>
          <w:lang w:eastAsia="es-MX"/>
        </w:rPr>
        <w:lastRenderedPageBreak/>
        <w:t>puedan ser conectados a redes de telecomunicaciones; así como los métodos de prueba para comprobar el cumplimiento de dichas especificaciones y requerimientos.</w:t>
      </w:r>
    </w:p>
    <w:p w14:paraId="3EDFFCAF" w14:textId="77777777" w:rsidR="007845D2" w:rsidRDefault="00361260" w:rsidP="007845D2">
      <w:pPr>
        <w:numPr>
          <w:ilvl w:val="0"/>
          <w:numId w:val="64"/>
        </w:numPr>
        <w:spacing w:after="240" w:line="276" w:lineRule="auto"/>
        <w:ind w:left="284" w:hanging="284"/>
        <w:jc w:val="both"/>
        <w:rPr>
          <w:rFonts w:ascii="ITC Avant Garde" w:hAnsi="ITC Avant Garde" w:cs="Calibri"/>
          <w:sz w:val="22"/>
          <w:szCs w:val="22"/>
          <w:lang w:eastAsia="es-MX"/>
        </w:rPr>
      </w:pPr>
      <w:r w:rsidRPr="00361260">
        <w:rPr>
          <w:rFonts w:ascii="ITC Avant Garde" w:hAnsi="ITC Avant Garde" w:cs="Calibri"/>
          <w:sz w:val="22"/>
          <w:szCs w:val="22"/>
          <w:lang w:eastAsia="es-MX"/>
        </w:rPr>
        <w:t>El 12 de julio de 2017, el Pleno del Instituto Federal de Telecomunicaciones mediante Acuerdo P/IFT/120717/419, aprobó someter a consulta pública el “ANTEPROYECTO DE DISPOSICIÓN TÉCNICA IFT-011-2017: ESPECIFICACIONES TÉCNICAS DE LOS EQUIPOS TERMINALES MÓVILES QUE PUEDAN HACER USO DEL ESPECTRO RADIOELÉCTRICO O SER CONECTADOS A REDES DE TELECOMUNICACIONES. PARTE 2. EQUIPOS TERMINALES MÓVILES QUE OPERAN EN LAS BANDAS DE 700 MHz, 800 MHz, 1900 MHz, 2100 MHz Y/O 2500 MHz.”, durante un periodo de treinta días naturales, comprendido del 14 de julio de 2017 al 12 de agosto de 2017.</w:t>
      </w:r>
    </w:p>
    <w:p w14:paraId="0331E0E2" w14:textId="77777777" w:rsidR="007845D2" w:rsidRDefault="00361260" w:rsidP="007845D2">
      <w:pPr>
        <w:numPr>
          <w:ilvl w:val="0"/>
          <w:numId w:val="64"/>
        </w:numPr>
        <w:spacing w:after="240" w:line="276" w:lineRule="auto"/>
        <w:ind w:left="284" w:hanging="284"/>
        <w:jc w:val="both"/>
        <w:rPr>
          <w:rFonts w:ascii="ITC Avant Garde" w:hAnsi="ITC Avant Garde" w:cs="Calibri"/>
          <w:sz w:val="22"/>
          <w:szCs w:val="22"/>
          <w:lang w:eastAsia="es-MX"/>
        </w:rPr>
      </w:pPr>
      <w:r w:rsidRPr="00361260">
        <w:rPr>
          <w:rFonts w:ascii="ITC Avant Garde" w:hAnsi="ITC Avant Garde" w:cs="Calibri"/>
          <w:sz w:val="22"/>
          <w:szCs w:val="22"/>
          <w:lang w:eastAsia="es-MX"/>
        </w:rPr>
        <w:t>El 21 de septiembre de 2017 se publicó en el DOF el “ACUERDO mediante el cual el Pleno del Instituto Federal de Telecomunicaciones modifica la Disposición Técnica IFT-011-2017: Especificaciones de los Equipos Terminales Móviles que puedan hacer uso del espectro radioeléctrico o ser conectados a redes de telecomunicaciones. Parte 1. Código de Identidad de Fabricación del Equipo (IMEI) y funcionalidad de receptor de radiodifusión sonora en frecuencia modulada (FM)” que permite hacer más eficiente la evaluación de la conformidad de dicha Disposición Técnica.</w:t>
      </w:r>
    </w:p>
    <w:p w14:paraId="595EA977" w14:textId="5A19CED2" w:rsidR="007845D2" w:rsidRPr="00973D70" w:rsidRDefault="00403BC5" w:rsidP="00973D70">
      <w:pPr>
        <w:pStyle w:val="Ttulo2"/>
        <w:pBdr>
          <w:top w:val="none" w:sz="0" w:space="0" w:color="auto"/>
          <w:between w:val="none" w:sz="0" w:space="0" w:color="auto"/>
        </w:pBdr>
        <w:spacing w:after="240"/>
        <w:jc w:val="center"/>
        <w:rPr>
          <w:rFonts w:ascii="ITC Avant Garde" w:hAnsi="ITC Avant Garde" w:cs="CG Palacio (WN)"/>
          <w:b/>
          <w:sz w:val="22"/>
          <w:szCs w:val="22"/>
        </w:rPr>
      </w:pPr>
      <w:r>
        <w:rPr>
          <w:rFonts w:ascii="ITC Avant Garde" w:hAnsi="ITC Avant Garde" w:cs="CG Palacio (WN)"/>
          <w:b/>
          <w:sz w:val="22"/>
          <w:szCs w:val="22"/>
        </w:rPr>
        <w:t>C</w:t>
      </w:r>
      <w:r w:rsidR="00361260" w:rsidRPr="00973D70">
        <w:rPr>
          <w:rFonts w:ascii="ITC Avant Garde" w:hAnsi="ITC Avant Garde" w:cs="CG Palacio (WN)"/>
          <w:b/>
          <w:sz w:val="22"/>
          <w:szCs w:val="22"/>
        </w:rPr>
        <w:t>ONSIDERANDO</w:t>
      </w:r>
    </w:p>
    <w:p w14:paraId="28F34074" w14:textId="77777777" w:rsidR="007845D2" w:rsidRDefault="004E4FCF" w:rsidP="007845D2">
      <w:pPr>
        <w:spacing w:after="240" w:line="276" w:lineRule="auto"/>
        <w:jc w:val="both"/>
        <w:rPr>
          <w:rFonts w:ascii="ITC Avant Garde" w:hAnsi="ITC Avant Garde" w:cs="Calibri"/>
          <w:sz w:val="22"/>
          <w:szCs w:val="22"/>
          <w:lang w:eastAsia="es-MX"/>
        </w:rPr>
      </w:pPr>
      <w:r w:rsidRPr="00361260">
        <w:rPr>
          <w:rFonts w:ascii="ITC Avant Garde" w:hAnsi="ITC Avant Garde"/>
          <w:b/>
          <w:bCs/>
          <w:sz w:val="22"/>
          <w:szCs w:val="22"/>
          <w:lang w:val="es-ES_tradnl" w:eastAsia="es-MX"/>
        </w:rPr>
        <w:t>PRIMERO</w:t>
      </w:r>
      <w:r w:rsidR="00361260" w:rsidRPr="00361260">
        <w:rPr>
          <w:rFonts w:ascii="ITC Avant Garde" w:hAnsi="ITC Avant Garde"/>
          <w:b/>
          <w:bCs/>
          <w:sz w:val="22"/>
          <w:szCs w:val="22"/>
          <w:lang w:val="es-ES_tradnl" w:eastAsia="es-MX"/>
        </w:rPr>
        <w:t xml:space="preserve">.- Competencia del Instituto. </w:t>
      </w:r>
      <w:r w:rsidR="00361260" w:rsidRPr="00361260">
        <w:rPr>
          <w:rFonts w:ascii="ITC Avant Garde" w:eastAsia="Calibri" w:hAnsi="ITC Avant Garde" w:cs="Arial"/>
          <w:bCs/>
          <w:sz w:val="22"/>
          <w:szCs w:val="22"/>
        </w:rPr>
        <w:t>De conformidad con el artículo 28, párrafos décimo quinto de la Constitución Política de los</w:t>
      </w:r>
      <w:r w:rsidR="00361260" w:rsidRPr="00361260">
        <w:rPr>
          <w:rFonts w:ascii="ITC Avant Garde" w:hAnsi="ITC Avant Garde" w:cs="Calibri"/>
          <w:sz w:val="22"/>
          <w:szCs w:val="22"/>
          <w:lang w:eastAsia="es-MX"/>
        </w:rPr>
        <w:t xml:space="preserve"> Estados Unidos Mexicanos (en lo sucesivo, la “Constitución”), el Instituto tiene por objeto el desarrollo eficiente de la radiodifusión y las telecomunicaciones, conforme a lo dispuesto en la propia Constitución y en los términos que fijen las leyes.</w:t>
      </w:r>
    </w:p>
    <w:p w14:paraId="59D0DF1F" w14:textId="1F981891" w:rsidR="00361260" w:rsidRPr="00361260" w:rsidRDefault="00361260" w:rsidP="007845D2">
      <w:pPr>
        <w:spacing w:after="240" w:line="276" w:lineRule="auto"/>
        <w:jc w:val="both"/>
        <w:rPr>
          <w:rFonts w:ascii="ITC Avant Garde" w:hAnsi="ITC Avant Garde" w:cs="Calibri"/>
          <w:sz w:val="22"/>
          <w:szCs w:val="22"/>
          <w:lang w:eastAsia="es-MX"/>
        </w:rPr>
      </w:pPr>
      <w:r w:rsidRPr="00361260">
        <w:rPr>
          <w:rFonts w:ascii="ITC Avant Garde" w:hAnsi="ITC Avant Garde" w:cs="Calibri"/>
          <w:sz w:val="22"/>
          <w:szCs w:val="22"/>
          <w:lang w:eastAsia="es-MX"/>
        </w:rPr>
        <w:t>Para tal efecto, en términos del precepto constitucional invocado así como de los artículos 1 y 7 de la Ley Federal de Telecomunicaciones y Radiodifusión (en lo sucesivo, “LFTR”),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garantizando lo establecido en los artículos 6o. y 7o. de la Constitución.</w:t>
      </w:r>
    </w:p>
    <w:p w14:paraId="6C8C7C1E" w14:textId="77777777" w:rsidR="007845D2" w:rsidRDefault="00361260" w:rsidP="007845D2">
      <w:pPr>
        <w:spacing w:after="240" w:line="276" w:lineRule="auto"/>
        <w:jc w:val="both"/>
        <w:rPr>
          <w:rFonts w:ascii="ITC Avant Garde" w:hAnsi="ITC Avant Garde" w:cs="Calibri"/>
          <w:sz w:val="22"/>
          <w:szCs w:val="22"/>
          <w:lang w:eastAsia="es-MX"/>
        </w:rPr>
      </w:pPr>
      <w:r w:rsidRPr="00361260">
        <w:rPr>
          <w:rFonts w:ascii="ITC Avant Garde" w:hAnsi="ITC Avant Garde" w:cs="Calibri"/>
          <w:sz w:val="22"/>
          <w:szCs w:val="22"/>
          <w:lang w:eastAsia="es-MX"/>
        </w:rPr>
        <w:t xml:space="preserve">Por otra parte, el artículo 6o. Constitucional, en su apartado B, fracción II, señala que las telecomunicaciones son servicios públicos de interés general, por lo que el </w:t>
      </w:r>
      <w:r w:rsidRPr="00361260">
        <w:rPr>
          <w:rFonts w:ascii="ITC Avant Garde" w:hAnsi="ITC Avant Garde" w:cs="Calibri"/>
          <w:sz w:val="22"/>
          <w:szCs w:val="22"/>
          <w:lang w:eastAsia="es-MX"/>
        </w:rPr>
        <w:lastRenderedPageBreak/>
        <w:t>Estado garantizará que sean prestados en condiciones de competencia, calidad, pluralidad, cobertura universal, interconexión, convergencia, continuidad, acceso libre y sin injerencias arbitrarias.</w:t>
      </w:r>
    </w:p>
    <w:p w14:paraId="7A177020" w14:textId="77777777" w:rsidR="007845D2" w:rsidRDefault="00361260" w:rsidP="007845D2">
      <w:pPr>
        <w:spacing w:after="240" w:line="276" w:lineRule="auto"/>
        <w:jc w:val="both"/>
        <w:rPr>
          <w:rFonts w:ascii="ITC Avant Garde" w:hAnsi="ITC Avant Garde" w:cs="Calibri"/>
          <w:sz w:val="22"/>
          <w:szCs w:val="22"/>
          <w:lang w:eastAsia="es-MX"/>
        </w:rPr>
      </w:pPr>
      <w:r w:rsidRPr="00361260">
        <w:rPr>
          <w:rFonts w:ascii="ITC Avant Garde" w:hAnsi="ITC Avant Garde" w:cs="Calibri"/>
          <w:sz w:val="22"/>
          <w:szCs w:val="22"/>
          <w:lang w:eastAsia="es-MX"/>
        </w:rPr>
        <w:t>Asimismo, el Instituto es la autoridad en materia de competencia económica de los sectores de radiodifusión y telecomunicaciones, por lo que en éstos ejercerá en forma exclusiva las facultades del artículo 28 de la Constitución, la LFTR y la Ley Federal de Competencia Económica.</w:t>
      </w:r>
    </w:p>
    <w:p w14:paraId="508E524F" w14:textId="77777777" w:rsidR="007845D2" w:rsidRDefault="00361260" w:rsidP="007845D2">
      <w:pPr>
        <w:spacing w:after="240" w:line="276" w:lineRule="auto"/>
        <w:jc w:val="both"/>
        <w:rPr>
          <w:rFonts w:ascii="ITC Avant Garde" w:hAnsi="ITC Avant Garde" w:cs="Calibri"/>
          <w:sz w:val="22"/>
          <w:szCs w:val="22"/>
          <w:lang w:eastAsia="es-MX"/>
        </w:rPr>
      </w:pPr>
      <w:r w:rsidRPr="00361260">
        <w:rPr>
          <w:rFonts w:ascii="ITC Avant Garde" w:hAnsi="ITC Avant Garde" w:cs="Calibri"/>
          <w:sz w:val="22"/>
          <w:szCs w:val="22"/>
          <w:lang w:eastAsia="es-MX"/>
        </w:rPr>
        <w:t>El vigésimo párrafo, fracción IV del artículo 28 de la Constitución señala que el Instituto podrá emitir disposiciones administrativas de carácter general exclusivamente para el cumplimiento de su función regulatoria en el sector de su competencia. En ese orden de ideas, el párrafo segundo del artículo 7 de la LFTR prevé que el Instituto tiene a su cargo la regulación, promoción y supervisión del uso, aprovechamiento y explotación del espectro radioeléctrico, y el párrafo cuarto del mismo artículo prevé que el Instituto es autoridad en materia de lineamientos técnicos relativos a la infraestructura y los equipos que se conecten a las redes de telecomunicaciones, así como en materia de homologación y evaluación de la conformidad de dicha infraestructura y equipos.</w:t>
      </w:r>
    </w:p>
    <w:p w14:paraId="1E454903" w14:textId="77777777" w:rsidR="007845D2" w:rsidRDefault="00361260" w:rsidP="007845D2">
      <w:pPr>
        <w:spacing w:after="240" w:line="276" w:lineRule="auto"/>
        <w:jc w:val="both"/>
        <w:rPr>
          <w:rFonts w:ascii="ITC Avant Garde" w:hAnsi="ITC Avant Garde" w:cs="Calibri"/>
          <w:sz w:val="22"/>
          <w:szCs w:val="22"/>
          <w:lang w:eastAsia="es-MX"/>
        </w:rPr>
      </w:pPr>
      <w:r w:rsidRPr="00361260">
        <w:rPr>
          <w:rFonts w:ascii="ITC Avant Garde" w:hAnsi="ITC Avant Garde" w:cs="Calibri"/>
          <w:sz w:val="22"/>
          <w:szCs w:val="22"/>
          <w:lang w:eastAsia="es-MX"/>
        </w:rPr>
        <w:t>El artículo 15, fracciones I y LVI, de la LFTR señala que el Instituto tiene la atribución de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LFTR.</w:t>
      </w:r>
    </w:p>
    <w:p w14:paraId="48CC7DD3" w14:textId="77777777" w:rsidR="007845D2" w:rsidRDefault="00361260" w:rsidP="007845D2">
      <w:pPr>
        <w:spacing w:after="240" w:line="276" w:lineRule="auto"/>
        <w:jc w:val="both"/>
        <w:rPr>
          <w:rFonts w:ascii="ITC Avant Garde" w:hAnsi="ITC Avant Garde" w:cs="Calibri"/>
          <w:sz w:val="22"/>
          <w:szCs w:val="22"/>
          <w:lang w:eastAsia="es-MX"/>
        </w:rPr>
      </w:pPr>
      <w:r w:rsidRPr="00361260">
        <w:rPr>
          <w:rFonts w:ascii="ITC Avant Garde" w:hAnsi="ITC Avant Garde" w:cs="Calibri"/>
          <w:sz w:val="22"/>
          <w:szCs w:val="22"/>
          <w:lang w:eastAsia="es-MX"/>
        </w:rPr>
        <w:t>Esto es, el Instituto es la autoridad en materia de lineamientos técnicos relativos a la infraestructura y a los Equipos Terminales Móviles que hacen uso del espectro radioeléctrico o que se conectan a redes de telecomunicaciones, así como los métodos de prueba para comprobar la observancia de dichas especificaciones.</w:t>
      </w:r>
    </w:p>
    <w:p w14:paraId="78F124CE" w14:textId="77777777" w:rsidR="007845D2" w:rsidRDefault="00361260" w:rsidP="007845D2">
      <w:pPr>
        <w:spacing w:after="240" w:line="276" w:lineRule="auto"/>
        <w:jc w:val="both"/>
        <w:rPr>
          <w:rFonts w:ascii="ITC Avant Garde" w:hAnsi="ITC Avant Garde" w:cs="Calibri"/>
          <w:sz w:val="22"/>
          <w:szCs w:val="22"/>
          <w:lang w:eastAsia="es-MX"/>
        </w:rPr>
      </w:pPr>
      <w:r w:rsidRPr="00361260">
        <w:rPr>
          <w:rFonts w:ascii="ITC Avant Garde" w:hAnsi="ITC Avant Garde" w:cs="Calibri"/>
          <w:sz w:val="22"/>
          <w:szCs w:val="22"/>
          <w:lang w:eastAsia="es-MX"/>
        </w:rPr>
        <w:t xml:space="preserve">Conforme a lo anterior, el Instituto cuenta con atribuciones para emitir el presente Acuerdo y expedir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 (en lo sucesivo, se referirá indistintamente por el nombre completo o Disposición Técnica IFT-011-2017 parte2), conforme a las conferidas en los artículos </w:t>
      </w:r>
      <w:r w:rsidRPr="00361260">
        <w:rPr>
          <w:rFonts w:ascii="ITC Avant Garde" w:hAnsi="ITC Avant Garde" w:cs="Calibri"/>
          <w:sz w:val="22"/>
          <w:szCs w:val="22"/>
          <w:lang w:eastAsia="es-MX"/>
        </w:rPr>
        <w:lastRenderedPageBreak/>
        <w:t>15 fracción I, LVI, 289, y 290 de la LFTR y 6 fracción I del Estatuto Orgánico del Instituto Federal de Telecomunicaciones</w:t>
      </w:r>
    </w:p>
    <w:p w14:paraId="52194562" w14:textId="77777777" w:rsidR="007845D2" w:rsidRDefault="00361260" w:rsidP="007845D2">
      <w:pPr>
        <w:spacing w:after="240" w:line="276" w:lineRule="auto"/>
        <w:jc w:val="both"/>
        <w:rPr>
          <w:rFonts w:ascii="ITC Avant Garde" w:hAnsi="ITC Avant Garde" w:cs="Calibri"/>
          <w:sz w:val="22"/>
          <w:szCs w:val="22"/>
          <w:lang w:eastAsia="es-MX"/>
        </w:rPr>
      </w:pPr>
      <w:r w:rsidRPr="00361260">
        <w:rPr>
          <w:rFonts w:ascii="ITC Avant Garde" w:hAnsi="ITC Avant Garde" w:cs="Calibri"/>
          <w:b/>
          <w:sz w:val="22"/>
          <w:szCs w:val="22"/>
          <w:lang w:eastAsia="es-MX"/>
        </w:rPr>
        <w:t>SEGUNDO.- Especificaciones técnicas de los equipos terminales móviles</w:t>
      </w:r>
      <w:r w:rsidRPr="00361260">
        <w:rPr>
          <w:rFonts w:ascii="ITC Avant Garde" w:hAnsi="ITC Avant Garde" w:cs="Calibri"/>
          <w:sz w:val="22"/>
          <w:szCs w:val="22"/>
          <w:lang w:eastAsia="es-MX"/>
        </w:rPr>
        <w:t>. La Norma Oficial Mexicana NOM-081-SCT1-1993, “Sistemas de radiotelefonía con tecnología celular que operan en la banda de 800 MHz”, tiene por objeto establecer los requerimientos técnicos mínimos para estandarizar la compatibilidad de los sistemas de radiotelefonía móvil con tecnología celular en la banda de 800 MHz; norma que conforme a lo dispuesto por el artículo 51 de la Ley Federal sobre Metrología y Normalización (en lo sucesivo, LFMN), perdió su vigencia el  29 de septiembre de 2017, al no ser jurídicamente procedente realizar la revisión de la misma en términos de la propia LFMN.</w:t>
      </w:r>
    </w:p>
    <w:p w14:paraId="266A2E20" w14:textId="77777777" w:rsidR="007845D2" w:rsidRDefault="00361260" w:rsidP="007845D2">
      <w:pPr>
        <w:spacing w:after="240" w:line="276" w:lineRule="auto"/>
        <w:jc w:val="both"/>
        <w:rPr>
          <w:rFonts w:ascii="ITC Avant Garde" w:hAnsi="ITC Avant Garde" w:cs="Calibri"/>
          <w:sz w:val="22"/>
          <w:szCs w:val="22"/>
          <w:lang w:eastAsia="es-MX"/>
        </w:rPr>
      </w:pPr>
      <w:r w:rsidRPr="00361260">
        <w:rPr>
          <w:rFonts w:ascii="ITC Avant Garde" w:hAnsi="ITC Avant Garde" w:cs="Calibri"/>
          <w:sz w:val="22"/>
          <w:szCs w:val="22"/>
          <w:lang w:eastAsia="es-MX"/>
        </w:rPr>
        <w:t>Dicha NOM únicamente establece los requerimientos técnicos mínimos de los Equipos Terminales Móviles (ETM) para la banda de frecuencia de 800 MHz, y no contiene métodos de prueba. Esto es, dicha NOM no contiene requerimientos técnicos para otras bandas de frecuencia de operación en el territorio nacional ni prevé la evaluación de la conformidad de los ETM.</w:t>
      </w:r>
    </w:p>
    <w:p w14:paraId="6BFB3130" w14:textId="77777777" w:rsidR="007845D2" w:rsidRDefault="00361260" w:rsidP="007845D2">
      <w:pPr>
        <w:spacing w:after="240" w:line="276" w:lineRule="auto"/>
        <w:jc w:val="both"/>
        <w:rPr>
          <w:rFonts w:ascii="ITC Avant Garde" w:hAnsi="ITC Avant Garde" w:cs="Calibri"/>
          <w:sz w:val="22"/>
          <w:szCs w:val="22"/>
          <w:lang w:val="es-ES_tradnl" w:eastAsia="es-MX"/>
        </w:rPr>
      </w:pPr>
      <w:r w:rsidRPr="00361260">
        <w:rPr>
          <w:rFonts w:ascii="ITC Avant Garde" w:hAnsi="ITC Avant Garde" w:cs="Calibri"/>
          <w:sz w:val="22"/>
          <w:szCs w:val="22"/>
          <w:lang w:eastAsia="es-MX"/>
        </w:rPr>
        <w:t>A efecto de establecer un marco normativo técnico robusto y confiable, acorde a las necesidades de los sectores de telecomunicaciones y radiodifusión y a la evolución tecnológica, el cual fomente la competencia y la libre concurrencia, y con el fin de evitar un vacío regulatorio, se considera necesario la emisión de la presente Disposición Técnica IFT-011-2017 parte 2, para dar continuidad a los efectos regulatorios que derivan de la NOM-081-SCT1-1993, e incluir las especificaciones técnicas para las bandas de frecuencia,</w:t>
      </w:r>
      <w:r w:rsidRPr="00361260">
        <w:rPr>
          <w:rFonts w:asciiTheme="majorHAnsi" w:hAnsiTheme="majorHAnsi"/>
          <w:sz w:val="22"/>
          <w:szCs w:val="22"/>
          <w:lang w:val="es-ES_tradnl"/>
        </w:rPr>
        <w:t xml:space="preserve"> </w:t>
      </w:r>
      <w:r w:rsidRPr="00361260">
        <w:rPr>
          <w:rFonts w:ascii="ITC Avant Garde" w:hAnsi="ITC Avant Garde" w:cs="Calibri"/>
          <w:sz w:val="22"/>
          <w:szCs w:val="22"/>
          <w:lang w:val="es-ES_tradnl" w:eastAsia="es-MX"/>
        </w:rPr>
        <w:t xml:space="preserve">700 MHz, 800 MHz, 850 MHz, 1900 MHz, 1700 MHz/2100 MHz y/o 2500 MHz, asignadas para la provisión del servicio móvil en México. </w:t>
      </w:r>
    </w:p>
    <w:p w14:paraId="392AE24B" w14:textId="77777777" w:rsidR="007845D2" w:rsidRDefault="00361260" w:rsidP="007845D2">
      <w:pPr>
        <w:spacing w:after="240" w:line="276" w:lineRule="auto"/>
        <w:jc w:val="both"/>
        <w:rPr>
          <w:rFonts w:ascii="ITC Avant Garde" w:hAnsi="ITC Avant Garde" w:cs="Calibri"/>
          <w:sz w:val="22"/>
          <w:szCs w:val="22"/>
          <w:lang w:eastAsia="es-MX"/>
        </w:rPr>
      </w:pPr>
      <w:r w:rsidRPr="00361260">
        <w:rPr>
          <w:rFonts w:ascii="ITC Avant Garde" w:hAnsi="ITC Avant Garde" w:cs="Calibri"/>
          <w:sz w:val="22"/>
          <w:szCs w:val="22"/>
          <w:lang w:eastAsia="es-MX"/>
        </w:rPr>
        <w:t>Ahora bien, coadyuvando al derecho de acceso a la banda ancha e Internet, establecido en el artículo 6o Constitucional y con el fin de que los usuarios puedan ejercer su derecho a la portabilidad y elegir libremente a su proveedor de servicios de telecomunicaciones, la presente Disposición Técnica IFT-011-2017 parte 2, establece que los ETM que se utilicen particularmente cerca del oído (ej. teléfonos celulares) y soporten el estándar tecnológico LTE deben soportar y tener habilitada la banda 28 (700 MHz) APT.</w:t>
      </w:r>
    </w:p>
    <w:p w14:paraId="2C19B4B2" w14:textId="77777777" w:rsidR="007845D2" w:rsidRDefault="00361260" w:rsidP="007845D2">
      <w:pPr>
        <w:spacing w:after="240" w:line="276" w:lineRule="auto"/>
        <w:jc w:val="both"/>
        <w:rPr>
          <w:rFonts w:ascii="ITC Avant Garde" w:hAnsi="ITC Avant Garde" w:cs="Calibri"/>
          <w:sz w:val="22"/>
          <w:szCs w:val="22"/>
          <w:lang w:eastAsia="es-MX"/>
        </w:rPr>
      </w:pPr>
      <w:r w:rsidRPr="00361260">
        <w:rPr>
          <w:rFonts w:ascii="ITC Avant Garde" w:hAnsi="ITC Avant Garde" w:cs="Calibri"/>
          <w:sz w:val="22"/>
          <w:szCs w:val="22"/>
          <w:lang w:eastAsia="es-MX"/>
        </w:rPr>
        <w:t xml:space="preserve">Al incluir la banda de 700 MHz en la Disposición Técnica IFT-011-2017 parte 2 se coadyuva a fomentar el uso de la nueva red compartida mayorista, es decir, para cuando inicie operaciones dicha red no existirán barreras técnicas que impidan a los usuarios y/o proveedores de servicios el uso de los servicios que provea dicha </w:t>
      </w:r>
      <w:r w:rsidRPr="00361260">
        <w:rPr>
          <w:rFonts w:ascii="ITC Avant Garde" w:hAnsi="ITC Avant Garde" w:cs="Calibri"/>
          <w:sz w:val="22"/>
          <w:szCs w:val="22"/>
          <w:lang w:eastAsia="es-MX"/>
        </w:rPr>
        <w:lastRenderedPageBreak/>
        <w:t>red, haciéndolos más asequibles, al contar con dispositivos con capacidades que permitan el acceso a la banda ancha.</w:t>
      </w:r>
    </w:p>
    <w:p w14:paraId="3BDF8F22" w14:textId="77777777" w:rsidR="007845D2" w:rsidRDefault="00361260" w:rsidP="007845D2">
      <w:pPr>
        <w:spacing w:after="240" w:line="276" w:lineRule="auto"/>
        <w:jc w:val="both"/>
        <w:rPr>
          <w:rFonts w:ascii="ITC Avant Garde" w:hAnsi="ITC Avant Garde" w:cs="Calibri"/>
          <w:sz w:val="22"/>
          <w:szCs w:val="22"/>
          <w:lang w:eastAsia="es-MX"/>
        </w:rPr>
      </w:pPr>
      <w:r w:rsidRPr="00361260">
        <w:rPr>
          <w:rFonts w:ascii="ITC Avant Garde" w:hAnsi="ITC Avant Garde" w:cs="Calibri"/>
          <w:sz w:val="22"/>
          <w:szCs w:val="22"/>
          <w:lang w:eastAsia="es-MX"/>
        </w:rPr>
        <w:t>Con ello, se coadyuvará al ejercicio del derecho de la portabilidad de los usuarios; por ejemplo, los usuarios que quieran ejercer su derecho a la portabilidad podrán utilizar el mismo ETM, sin tener que adquirir un nuevo dispositivo. Se estima que al reducir los costos de transacción mediante la portabilidad numérica en los servicios móviles, se incentivará el movimiento de los suscriptores entre oferentes móviles fomentando la competencia.</w:t>
      </w:r>
    </w:p>
    <w:p w14:paraId="57917DA6" w14:textId="77777777" w:rsidR="007845D2" w:rsidRDefault="00361260" w:rsidP="007845D2">
      <w:pPr>
        <w:spacing w:after="240" w:line="276" w:lineRule="auto"/>
        <w:jc w:val="both"/>
        <w:rPr>
          <w:rFonts w:ascii="ITC Avant Garde" w:hAnsi="ITC Avant Garde" w:cs="Calibri"/>
          <w:sz w:val="22"/>
          <w:szCs w:val="22"/>
          <w:lang w:eastAsia="es-MX"/>
        </w:rPr>
      </w:pPr>
      <w:r w:rsidRPr="00361260">
        <w:rPr>
          <w:rFonts w:ascii="ITC Avant Garde" w:hAnsi="ITC Avant Garde" w:cs="Calibri"/>
          <w:b/>
          <w:sz w:val="22"/>
          <w:szCs w:val="22"/>
          <w:lang w:eastAsia="es-MX"/>
        </w:rPr>
        <w:t>TERCERO.- Las telecomunicaciones y la radiodifusión como servicios públicos de interés general.</w:t>
      </w:r>
      <w:r w:rsidRPr="00361260">
        <w:rPr>
          <w:rFonts w:ascii="ITC Avant Garde" w:hAnsi="ITC Avant Garde" w:cs="Calibri"/>
          <w:sz w:val="22"/>
          <w:szCs w:val="22"/>
          <w:lang w:eastAsia="es-MX"/>
        </w:rPr>
        <w:t xml:space="preserve"> El artículo 28 de la Constitución, establece la obligación del Instituto de garantizar lo establecido en los artículos 6o. y 7o. del mismo ordenamiento, los cuales prevén, entre otras cosas, el derecho humano de acceso a los servicios de radiodifusión y telecomunicaciones y otorgan a dichos servicios la naturaleza de servicios públicos de interés general, respecto de los cuales el Estado señalará las condiciones de competencia efectiva para prestar los mismos.</w:t>
      </w:r>
    </w:p>
    <w:p w14:paraId="0017C669" w14:textId="77777777" w:rsidR="007845D2" w:rsidRDefault="00361260" w:rsidP="007845D2">
      <w:pPr>
        <w:spacing w:after="240" w:line="276" w:lineRule="auto"/>
        <w:jc w:val="both"/>
        <w:rPr>
          <w:rFonts w:ascii="ITC Avant Garde" w:hAnsi="ITC Avant Garde" w:cs="Calibri"/>
          <w:sz w:val="22"/>
          <w:szCs w:val="22"/>
          <w:lang w:eastAsia="es-MX"/>
        </w:rPr>
      </w:pPr>
      <w:r w:rsidRPr="00361260">
        <w:rPr>
          <w:rFonts w:ascii="ITC Avant Garde" w:hAnsi="ITC Avant Garde" w:cs="Calibri"/>
          <w:sz w:val="22"/>
          <w:szCs w:val="22"/>
          <w:lang w:eastAsia="es-MX"/>
        </w:rPr>
        <w:t>En ese orden de ideas, en términos de la fracción II del apartado B del artículo 6 de la Constitución y artículo 2 de la LFTR, las telecomunicaciones son un servicio público de interés general, por lo que el Estado garantizará que sean prestadas en condiciones de competencia, calidad, pluralidad, cobertura universal, interconexión, convergencia, continuidad, acceso libre y sin injerencias arbitrarias.</w:t>
      </w:r>
    </w:p>
    <w:p w14:paraId="048108D2" w14:textId="77777777" w:rsidR="007845D2" w:rsidRDefault="00361260" w:rsidP="007845D2">
      <w:pPr>
        <w:spacing w:after="240" w:line="276" w:lineRule="auto"/>
        <w:jc w:val="both"/>
        <w:rPr>
          <w:rFonts w:ascii="ITC Avant Garde" w:hAnsi="ITC Avant Garde" w:cs="Calibri"/>
          <w:sz w:val="22"/>
          <w:szCs w:val="22"/>
          <w:lang w:eastAsia="es-MX"/>
        </w:rPr>
      </w:pPr>
      <w:r w:rsidRPr="00361260">
        <w:rPr>
          <w:rFonts w:ascii="ITC Avant Garde" w:hAnsi="ITC Avant Garde" w:cs="Calibri"/>
          <w:sz w:val="22"/>
          <w:szCs w:val="22"/>
          <w:lang w:eastAsia="es-MX"/>
        </w:rPr>
        <w:t>En el mismo sentido, de conformidad con la fracción III del apartado B del artículo 6o. de la Constitución y artículo 2 de la LFTR, la radiodifusión es un servicio público de interés general, por lo que el Estado garantizará que sea prestado en condiciones de competencia y calidad y brinde los beneficios de la cultura a toda la población, preservando la pluralidad y la veracidad de la información, así como el fomento de los valores de la identidad nacional, contribuyendo a los fines establecidos en el artículo 3o. de la Constitución.</w:t>
      </w:r>
    </w:p>
    <w:p w14:paraId="4E4A86CE" w14:textId="77777777" w:rsidR="007845D2" w:rsidRDefault="00361260" w:rsidP="007845D2">
      <w:pPr>
        <w:spacing w:after="240" w:line="276" w:lineRule="auto"/>
        <w:jc w:val="both"/>
        <w:rPr>
          <w:rFonts w:ascii="ITC Avant Garde" w:hAnsi="ITC Avant Garde" w:cs="Calibri"/>
          <w:sz w:val="22"/>
          <w:szCs w:val="22"/>
          <w:lang w:eastAsia="es-MX"/>
        </w:rPr>
      </w:pPr>
      <w:r w:rsidRPr="00361260">
        <w:rPr>
          <w:rFonts w:ascii="ITC Avant Garde" w:hAnsi="ITC Avant Garde" w:cs="Calibri"/>
          <w:b/>
          <w:sz w:val="22"/>
          <w:szCs w:val="22"/>
          <w:lang w:eastAsia="es-MX"/>
        </w:rPr>
        <w:t>CUARTO.- Marco técnico regulatorio.</w:t>
      </w:r>
      <w:r w:rsidRPr="00361260">
        <w:rPr>
          <w:rFonts w:ascii="ITC Avant Garde" w:hAnsi="ITC Avant Garde" w:cs="Calibri"/>
          <w:sz w:val="22"/>
          <w:szCs w:val="22"/>
          <w:lang w:eastAsia="es-MX"/>
        </w:rPr>
        <w:t xml:space="preserve"> Las Disposiciones Técnicas son instrumentos de observancia general expedidos por el Instituto conforme a lo establecido en el artículo 15, fracción I de la LFTR, a través de los cuales se regulan las características y la operación de productos, dispositivos y servicios de telecomunicaciones y radiodifusión y, en su caso, instalación de los equipos, sistemas y la infraestructura en general asociada a éstos; así como las especificaciones que se refieran a su cumplimiento o aplicación.</w:t>
      </w:r>
    </w:p>
    <w:p w14:paraId="6DB01931" w14:textId="77777777" w:rsidR="007845D2" w:rsidRDefault="00361260" w:rsidP="007845D2">
      <w:pPr>
        <w:spacing w:after="240" w:line="276" w:lineRule="auto"/>
        <w:jc w:val="both"/>
        <w:rPr>
          <w:rFonts w:ascii="ITC Avant Garde" w:hAnsi="ITC Avant Garde" w:cs="Calibri"/>
          <w:sz w:val="22"/>
          <w:szCs w:val="22"/>
          <w:lang w:eastAsia="es-MX"/>
        </w:rPr>
      </w:pPr>
      <w:r w:rsidRPr="00361260">
        <w:rPr>
          <w:rFonts w:ascii="ITC Avant Garde" w:hAnsi="ITC Avant Garde" w:cs="Calibri"/>
          <w:sz w:val="22"/>
          <w:szCs w:val="22"/>
          <w:lang w:eastAsia="es-MX"/>
        </w:rPr>
        <w:t xml:space="preserve">En este sentido, esta Disposición Técnica IFT-011-2017 parte 2, tiene como objetivo principal establecer las especificaciones técnicas de los Equipos Terminales Móviles </w:t>
      </w:r>
      <w:r w:rsidRPr="00361260">
        <w:rPr>
          <w:rFonts w:ascii="ITC Avant Garde" w:hAnsi="ITC Avant Garde" w:cs="Calibri"/>
          <w:sz w:val="22"/>
          <w:szCs w:val="22"/>
          <w:lang w:eastAsia="es-MX"/>
        </w:rPr>
        <w:lastRenderedPageBreak/>
        <w:t>que puedan hacer uso del espectro radioeléctrico en las bandas de frecuencias de 700 MHz, 800 MHz, 850 MHz, 1900 MHz, 1700 MHz/2100 MHz, y/o 2500 MHz o ser conectados a redes públicas de telecomunicaciones; así como los métodos de prueba para comprobar el cumplimiento de dichas especificaciones. El Instituto bajo el marco de las atribuciones que le confieren las leyes en la materia, establece como una mejor práctica regulatoria revisar la Disposición Técnica de mérito, al menos a los cinco años a partir de su entrada en vigor, a fin de identificar si la misma aún se requiere o si deben realizarse cambios en función de las condiciones que prevalezcan en el sector de Telecomunicaciones y Radiodifusión y en el mercado en general. Lo anterior, de ninguna manera limita las atribuciones del Instituto para realizar dicha revisión en cualquier momento, dentro del periodo establecido.</w:t>
      </w:r>
    </w:p>
    <w:p w14:paraId="3C70B12F" w14:textId="77777777" w:rsidR="007845D2" w:rsidRDefault="00361260" w:rsidP="007845D2">
      <w:pPr>
        <w:spacing w:after="240" w:line="276" w:lineRule="auto"/>
        <w:jc w:val="both"/>
        <w:rPr>
          <w:rFonts w:ascii="Arial" w:hAnsi="Arial" w:cs="Arial"/>
          <w:sz w:val="22"/>
          <w:szCs w:val="22"/>
        </w:rPr>
      </w:pPr>
      <w:r w:rsidRPr="00361260">
        <w:rPr>
          <w:rFonts w:ascii="ITC Avant Garde" w:hAnsi="ITC Avant Garde" w:cs="Calibri"/>
          <w:b/>
          <w:sz w:val="22"/>
          <w:szCs w:val="22"/>
          <w:lang w:eastAsia="es-MX"/>
        </w:rPr>
        <w:t>QUINTO.- Impacto en el comercio exterior.</w:t>
      </w:r>
      <w:r w:rsidRPr="00361260">
        <w:rPr>
          <w:rFonts w:ascii="ITC Avant Garde" w:hAnsi="ITC Avant Garde" w:cs="Calibri"/>
          <w:sz w:val="22"/>
          <w:szCs w:val="22"/>
          <w:lang w:eastAsia="es-MX"/>
        </w:rPr>
        <w:t xml:space="preserve"> Si bien el Instituto está facultado por la Constitución, la LFTR y su Estatuto Orgánico para emitir las disposiciones técnicas relativas a la infraestructura y los equipos que se conecten a las redes de telecomunicaciones y hagan uso del espectro radioeléctrico, así como en materia de evaluación de la conformidad de dicha infraestructura y equipos, también es importante resaltar que la regulación de las telecomunicaciones se encuentra estrechamente vinculada a otros sectores y materias que escapan del ámbito de su competencia y que corresponden a dependencias de la Administración Pública Federal, como es el caso de la importación, comercialización, distribución y consumo de productos en el país</w:t>
      </w:r>
      <w:r w:rsidRPr="00361260">
        <w:rPr>
          <w:rFonts w:ascii="Arial" w:hAnsi="Arial" w:cs="Arial"/>
          <w:sz w:val="22"/>
          <w:szCs w:val="22"/>
        </w:rPr>
        <w:t>.</w:t>
      </w:r>
    </w:p>
    <w:p w14:paraId="44C21F08" w14:textId="17C35A6C" w:rsidR="00361260" w:rsidRPr="00361260" w:rsidRDefault="00361260" w:rsidP="007845D2">
      <w:pPr>
        <w:spacing w:after="240" w:line="276" w:lineRule="auto"/>
        <w:jc w:val="both"/>
        <w:rPr>
          <w:rFonts w:ascii="ITC Avant Garde" w:hAnsi="ITC Avant Garde" w:cs="Calibri"/>
          <w:sz w:val="22"/>
          <w:szCs w:val="22"/>
          <w:lang w:eastAsia="es-MX"/>
        </w:rPr>
      </w:pPr>
      <w:r w:rsidRPr="00361260">
        <w:rPr>
          <w:rFonts w:ascii="ITC Avant Garde" w:hAnsi="ITC Avant Garde" w:cs="Calibri"/>
          <w:sz w:val="22"/>
          <w:szCs w:val="22"/>
          <w:lang w:eastAsia="es-MX"/>
        </w:rPr>
        <w:t>Es de señalarse que en términos de los artículos 34, fracciones II, V y XXXIII, de la Ley Orgánica de la Administración Pública Federal; 38, fracción II, y 39, fracción XII, de la Ley Federal sobre Metrología y Normalización (en lo sucesivo, la “LFMN”), en relación con los artículos 1o., 2o., 4o., fracciones III y IV, 5o., fracciones III y XIII, 16, 17, 26 y 27 de la Ley de Comercio Exterior (en lo sucesivo, la “LCE”), la Secretaría de Economía es la autoridad competente para regular la importación, comercialización, distribución y consumo de los bienes y servicios en el país, y que tal regulación debe preverse en normas oficiales mexicanas. Asimismo, corresponde a la Secretaría de Economía determinar las normas oficiales mexicanas que las autoridades aduaneras deban hacer cumplir en el punto de entrada de la mercancía al país.</w:t>
      </w:r>
    </w:p>
    <w:p w14:paraId="1A52DC3A" w14:textId="77777777" w:rsidR="007845D2" w:rsidRDefault="00361260" w:rsidP="007845D2">
      <w:pPr>
        <w:spacing w:after="240" w:line="276" w:lineRule="auto"/>
        <w:jc w:val="both"/>
        <w:rPr>
          <w:rFonts w:ascii="ITC Avant Garde" w:hAnsi="ITC Avant Garde" w:cs="Calibri"/>
          <w:sz w:val="22"/>
          <w:szCs w:val="22"/>
          <w:lang w:eastAsia="es-MX"/>
        </w:rPr>
      </w:pPr>
      <w:r w:rsidRPr="00361260">
        <w:rPr>
          <w:rFonts w:ascii="ITC Avant Garde" w:hAnsi="ITC Avant Garde" w:cs="Calibri"/>
          <w:sz w:val="22"/>
          <w:szCs w:val="22"/>
          <w:lang w:eastAsia="es-MX"/>
        </w:rPr>
        <w:t xml:space="preserve">El artículo 4o. de la LCE establece que el Ejecutivo Federal tendrá, entre otras, facultades, las consagradas en las fracciones III y IV, relativas a “Establecer medidas para regular o restringir la exportación o importación de mercancías a través de acuerdos expedidos por la Secretaría o, en su caso, conjuntamente con la autoridad competente, y publicados en el Diario Oficial de la Federación”, así como “Establecer medidas para regular o restringir la circulación o tránsito de </w:t>
      </w:r>
      <w:r w:rsidRPr="00361260">
        <w:rPr>
          <w:rFonts w:ascii="ITC Avant Garde" w:hAnsi="ITC Avant Garde" w:cs="Calibri"/>
          <w:sz w:val="22"/>
          <w:szCs w:val="22"/>
          <w:lang w:eastAsia="es-MX"/>
        </w:rPr>
        <w:lastRenderedPageBreak/>
        <w:t>mercancías extranjeras por el territorio nacional procedentes del y destinadas al exterior a través de acuerdos expedidos por la autoridad competente y publicados en el Diario Oficial de la Federación”.</w:t>
      </w:r>
    </w:p>
    <w:p w14:paraId="1C92A181" w14:textId="77777777" w:rsidR="007845D2" w:rsidRDefault="00361260" w:rsidP="007845D2">
      <w:pPr>
        <w:spacing w:after="240" w:line="276" w:lineRule="auto"/>
        <w:jc w:val="both"/>
        <w:rPr>
          <w:rFonts w:ascii="ITC Avant Garde" w:hAnsi="ITC Avant Garde" w:cs="Calibri"/>
          <w:sz w:val="22"/>
          <w:szCs w:val="22"/>
          <w:lang w:eastAsia="es-MX"/>
        </w:rPr>
      </w:pPr>
      <w:r w:rsidRPr="00361260">
        <w:rPr>
          <w:rFonts w:ascii="ITC Avant Garde" w:hAnsi="ITC Avant Garde" w:cs="Calibri"/>
          <w:sz w:val="22"/>
          <w:szCs w:val="22"/>
          <w:lang w:eastAsia="es-MX"/>
        </w:rPr>
        <w:t>Conforme lo dispuesto en el artículo 26 de la LCE, “la importación, circulación o tránsito de mercancías estarán sujetos a las normas oficiales mexicanas de conformidad con la ley de la materia. No podrán establecerse disposiciones de normalización a la importación, circulación o tránsito de mercancías diferentes a las normas oficiales mexicanas. Las mercancías sujetas a normas oficiales mexicanas se identificarán en términos de sus fracciones arancelarias y de la nomenclatura que les corresponda conforme a la tarifa respectiva”.</w:t>
      </w:r>
    </w:p>
    <w:p w14:paraId="09038896" w14:textId="77777777" w:rsidR="007845D2" w:rsidRDefault="00361260" w:rsidP="007845D2">
      <w:pPr>
        <w:spacing w:after="240" w:line="276" w:lineRule="auto"/>
        <w:jc w:val="both"/>
        <w:rPr>
          <w:rFonts w:ascii="ITC Avant Garde" w:hAnsi="ITC Avant Garde" w:cs="Calibri"/>
          <w:sz w:val="22"/>
          <w:szCs w:val="22"/>
          <w:lang w:eastAsia="es-MX"/>
        </w:rPr>
      </w:pPr>
      <w:r w:rsidRPr="00361260">
        <w:rPr>
          <w:rFonts w:ascii="ITC Avant Garde" w:hAnsi="ITC Avant Garde" w:cs="Calibri"/>
          <w:sz w:val="22"/>
          <w:szCs w:val="22"/>
          <w:lang w:eastAsia="es-MX"/>
        </w:rPr>
        <w:t xml:space="preserve">Asimismo, el citado artículo indica que la Secretaría de Economía “determinará las normas oficiales mexicanas que las autoridades aduaneras deban hacer cumplir en el punto de entrada de la mercancía al país. Esta determinación se someterá previamente a la opinión de la Comisión y se publicará en el Diario Oficial de la Federación”. </w:t>
      </w:r>
    </w:p>
    <w:p w14:paraId="58C94643" w14:textId="77777777" w:rsidR="007845D2" w:rsidRDefault="00361260" w:rsidP="007845D2">
      <w:pPr>
        <w:spacing w:after="240" w:line="276" w:lineRule="auto"/>
        <w:jc w:val="both"/>
        <w:rPr>
          <w:rFonts w:ascii="ITC Avant Garde" w:hAnsi="ITC Avant Garde" w:cs="Calibri"/>
          <w:sz w:val="22"/>
          <w:szCs w:val="22"/>
          <w:lang w:eastAsia="es-MX"/>
        </w:rPr>
      </w:pPr>
      <w:r w:rsidRPr="00361260">
        <w:rPr>
          <w:rFonts w:ascii="ITC Avant Garde" w:hAnsi="ITC Avant Garde" w:cs="Calibri"/>
          <w:sz w:val="22"/>
          <w:szCs w:val="22"/>
          <w:lang w:eastAsia="es-MX"/>
        </w:rPr>
        <w:t>A su vez, el artículo Tercero Transitorio del Decreto por el que se expidió la LFTR establece:</w:t>
      </w:r>
    </w:p>
    <w:p w14:paraId="62A76CB9" w14:textId="77777777" w:rsidR="007845D2" w:rsidRDefault="00361260" w:rsidP="007845D2">
      <w:pPr>
        <w:spacing w:after="240" w:line="276" w:lineRule="auto"/>
        <w:ind w:left="720"/>
        <w:jc w:val="both"/>
        <w:rPr>
          <w:rFonts w:ascii="Arial" w:hAnsi="Arial" w:cs="Arial"/>
          <w:i/>
          <w:sz w:val="18"/>
          <w:szCs w:val="22"/>
        </w:rPr>
      </w:pPr>
      <w:r w:rsidRPr="00361260">
        <w:rPr>
          <w:rFonts w:ascii="Arial" w:hAnsi="Arial" w:cs="Arial"/>
          <w:i/>
          <w:sz w:val="18"/>
          <w:szCs w:val="22"/>
        </w:rPr>
        <w:t>“</w:t>
      </w:r>
      <w:r w:rsidRPr="00361260">
        <w:rPr>
          <w:rFonts w:ascii="ITC Avant Garde" w:hAnsi="ITC Avant Garde" w:cs="Calibri"/>
          <w:b/>
          <w:i/>
          <w:sz w:val="18"/>
          <w:szCs w:val="22"/>
          <w:lang w:eastAsia="es-MX"/>
        </w:rPr>
        <w:t>TERCERO.</w:t>
      </w:r>
      <w:r w:rsidRPr="00361260">
        <w:rPr>
          <w:rFonts w:ascii="ITC Avant Garde" w:hAnsi="ITC Avant Garde" w:cs="Calibri"/>
          <w:i/>
          <w:sz w:val="18"/>
          <w:szCs w:val="22"/>
          <w:lang w:eastAsia="es-MX"/>
        </w:rPr>
        <w:t xml:space="preserve"> Las disposiciones reglamentarias y administrativas y las normas oficiales mexicanas en vigor, continuarán aplicándose hasta en tanto se expidan los nuevos ordenamientos que los sustituyan, salvo en lo que se opongan a la Ley Federal de Telecomunicaciones y Radiodifusión que se expide por virtud del presente Decreto</w:t>
      </w:r>
      <w:r w:rsidRPr="00361260">
        <w:rPr>
          <w:rFonts w:ascii="Arial" w:hAnsi="Arial" w:cs="Arial"/>
          <w:i/>
          <w:sz w:val="18"/>
          <w:szCs w:val="22"/>
        </w:rPr>
        <w:t>.”</w:t>
      </w:r>
    </w:p>
    <w:p w14:paraId="26996552" w14:textId="77777777" w:rsidR="007845D2" w:rsidRDefault="00361260" w:rsidP="007845D2">
      <w:pPr>
        <w:spacing w:after="240" w:line="276" w:lineRule="auto"/>
        <w:jc w:val="both"/>
        <w:rPr>
          <w:rFonts w:ascii="ITC Avant Garde" w:hAnsi="ITC Avant Garde" w:cs="Calibri"/>
          <w:sz w:val="22"/>
          <w:szCs w:val="22"/>
          <w:lang w:eastAsia="es-MX"/>
        </w:rPr>
      </w:pPr>
      <w:r w:rsidRPr="00361260">
        <w:rPr>
          <w:rFonts w:ascii="ITC Avant Garde" w:hAnsi="ITC Avant Garde" w:cs="Calibri"/>
          <w:sz w:val="22"/>
          <w:szCs w:val="22"/>
          <w:lang w:eastAsia="es-MX"/>
        </w:rPr>
        <w:t>Adicionalmente, el “Acuerdo por el que la Secretaría de Economía emite reglas y criterios de carácter general en materia de Comercio Exterior” (en lo sucesivo, el “Acuerdo”) tiene por objeto dar a conocer las reglas que establezcan disposiciones de carácter general en el ámbito de competencia de la Secretaría de Economía, así como los criterios necesarios para el cumplimiento de las leyes, acuerdos o tratados comerciales internacionales, decretos, reglamentos, acuerdos y demás ordenamientos generales de su competencia, agrupándolas de manera que faciliten su aplicación por parte de los usuarios. Acuerdo que como parte integrante tiene el Anexo 2.4.1 relativo a las “Fracciones arancelarias de la Tarifa de la Ley de los Impuestos Generales de Importación y de Exportación en las que se clasifican las mercancías sujetas al cumplimiento de las Normas Oficiales Mexicanas en el punto de su entrada al país, y en el de su salida” (en lo sucesivo, el “Anexo de NOM’S”).</w:t>
      </w:r>
    </w:p>
    <w:p w14:paraId="15A28B5F" w14:textId="77777777" w:rsidR="007845D2" w:rsidRDefault="00361260" w:rsidP="007845D2">
      <w:pPr>
        <w:spacing w:after="240" w:line="276" w:lineRule="auto"/>
        <w:jc w:val="both"/>
        <w:rPr>
          <w:rFonts w:ascii="ITC Avant Garde" w:hAnsi="ITC Avant Garde" w:cs="Calibri"/>
          <w:sz w:val="22"/>
          <w:szCs w:val="22"/>
          <w:lang w:eastAsia="es-MX"/>
        </w:rPr>
      </w:pPr>
      <w:r w:rsidRPr="00361260">
        <w:rPr>
          <w:rFonts w:ascii="ITC Avant Garde" w:hAnsi="ITC Avant Garde" w:cs="Calibri"/>
          <w:sz w:val="22"/>
          <w:szCs w:val="22"/>
          <w:lang w:eastAsia="es-MX"/>
        </w:rPr>
        <w:lastRenderedPageBreak/>
        <w:t>En este sentido, los Equipos Terminales Móviles que deben cumplir con la Disposición Técnica IFT-011-2017 parte 2 estarían contenidos en el Anexo de NOM’S, y serían tratados en los términos dispuestos por el mismo.</w:t>
      </w:r>
    </w:p>
    <w:p w14:paraId="292EC97E" w14:textId="77777777" w:rsidR="007845D2" w:rsidRDefault="00361260" w:rsidP="007845D2">
      <w:pPr>
        <w:spacing w:after="240" w:line="276" w:lineRule="auto"/>
        <w:jc w:val="both"/>
        <w:rPr>
          <w:rFonts w:ascii="ITC Avant Garde" w:hAnsi="ITC Avant Garde" w:cs="Calibri"/>
          <w:sz w:val="22"/>
          <w:szCs w:val="22"/>
          <w:lang w:eastAsia="es-MX"/>
        </w:rPr>
      </w:pPr>
      <w:r w:rsidRPr="00361260">
        <w:rPr>
          <w:rFonts w:ascii="ITC Avant Garde" w:hAnsi="ITC Avant Garde" w:cs="Calibri"/>
          <w:sz w:val="22"/>
          <w:szCs w:val="22"/>
          <w:lang w:eastAsia="es-MX"/>
        </w:rPr>
        <w:t>De ahí que la Secretaría de Economía, en el ámbito de su competencia, emita la norma oficial mexicana correspondiente, que regule la importación, comercialización y/o distribución dentro del territorio de los Estados Unidos Mexicanos de Equipos Terminales Móviles cuyas especificaciones se prevén en la Disposición Técnica que emita el Instituto.</w:t>
      </w:r>
    </w:p>
    <w:p w14:paraId="00C22D67" w14:textId="77777777" w:rsidR="007845D2" w:rsidRDefault="00361260" w:rsidP="007845D2">
      <w:pPr>
        <w:spacing w:after="240" w:line="276" w:lineRule="auto"/>
        <w:jc w:val="both"/>
        <w:rPr>
          <w:rFonts w:ascii="ITC Avant Garde" w:hAnsi="ITC Avant Garde" w:cs="Calibri"/>
          <w:sz w:val="22"/>
          <w:szCs w:val="22"/>
          <w:lang w:eastAsia="es-MX"/>
        </w:rPr>
      </w:pPr>
      <w:r w:rsidRPr="00361260">
        <w:rPr>
          <w:rFonts w:ascii="ITC Avant Garde" w:hAnsi="ITC Avant Garde" w:cs="Calibri"/>
          <w:sz w:val="22"/>
          <w:szCs w:val="22"/>
          <w:lang w:eastAsia="es-MX"/>
        </w:rPr>
        <w:t>En este orden de ideas, en el marco de la coordinación y colaboración entre el Instituto y la Secretaría de Economía que prevén la LFTR y la LFMN, al emitirse por el Instituto la Disposición Técnica IFT-011-2017, parte 2, la Secretaría de Economía realizaría los actos jurídicos correspondientes como son, por una parte, la emisión de la norma oficial mexicana que regule la importación, comercialización y/o distribución dentro del territorio de los Estados Unidos Mexicanos de Equipos Terminales Móviles y, por la otra, la actualización del Acuerdo citado.</w:t>
      </w:r>
    </w:p>
    <w:p w14:paraId="29249D39" w14:textId="77777777" w:rsidR="007845D2" w:rsidRDefault="00361260" w:rsidP="007845D2">
      <w:pPr>
        <w:spacing w:after="240" w:line="276" w:lineRule="auto"/>
        <w:jc w:val="both"/>
        <w:rPr>
          <w:rFonts w:ascii="ITC Avant Garde" w:hAnsi="ITC Avant Garde" w:cs="Calibri"/>
          <w:sz w:val="22"/>
          <w:szCs w:val="22"/>
          <w:lang w:eastAsia="es-MX"/>
        </w:rPr>
      </w:pPr>
      <w:r w:rsidRPr="00361260">
        <w:rPr>
          <w:rFonts w:ascii="ITC Avant Garde" w:hAnsi="ITC Avant Garde" w:cs="Calibri"/>
          <w:sz w:val="22"/>
          <w:szCs w:val="22"/>
          <w:lang w:eastAsia="es-MX"/>
        </w:rPr>
        <w:t>Tal situación se fortalece con lo señalado en el referido Acuerdo, en el sentido de “Que es obligación del Ejecutivo Federal propiciar un escenario de certidumbre jurídica en el que se desarrolle la actuación de los diferentes agentes económicos involucrados en el comercio exterior, así como definir claramente el estatus de los diversos ordenamientos que establecen diversos instrumentos y programas de comercio exterior (…)”.</w:t>
      </w:r>
    </w:p>
    <w:p w14:paraId="15049104" w14:textId="77777777" w:rsidR="007845D2" w:rsidRDefault="00361260" w:rsidP="007845D2">
      <w:pPr>
        <w:spacing w:after="240" w:line="276" w:lineRule="auto"/>
        <w:jc w:val="both"/>
        <w:rPr>
          <w:rFonts w:ascii="ITC Avant Garde" w:hAnsi="ITC Avant Garde" w:cs="Calibri"/>
          <w:sz w:val="22"/>
          <w:szCs w:val="22"/>
          <w:lang w:eastAsia="es-MX"/>
        </w:rPr>
      </w:pPr>
      <w:r w:rsidRPr="00361260">
        <w:rPr>
          <w:rFonts w:ascii="ITC Avant Garde" w:hAnsi="ITC Avant Garde" w:cs="Calibri"/>
          <w:sz w:val="22"/>
          <w:szCs w:val="22"/>
          <w:lang w:eastAsia="es-MX"/>
        </w:rPr>
        <w:t>Derivado de lo anterior, en el punto de entrada a México, respecto de los productos identificados en las Fracciones Arancelarias del Anexo 2.4.1 como derivados de la Disposición Técnica IFT-011-2017 parte 2, las autoridades aduaneras deberán hacer cumplir lo dispuesto por la norma oficial mexicana correspondiente que regule la importación, comercialización y/o distribución dentro del territorio de los Estados Unidos Mexicanos de Equipos Terminales Móviles, cuyas especificaciones se prevén en la Disposición Técnica IFT-011-2017, parte 2.</w:t>
      </w:r>
    </w:p>
    <w:p w14:paraId="78C19C2E" w14:textId="77777777" w:rsidR="007845D2" w:rsidRDefault="00361260" w:rsidP="007845D2">
      <w:pPr>
        <w:spacing w:after="240" w:line="276" w:lineRule="auto"/>
        <w:jc w:val="both"/>
        <w:rPr>
          <w:rFonts w:ascii="ITC Avant Garde" w:hAnsi="ITC Avant Garde" w:cs="Calibri"/>
          <w:sz w:val="22"/>
          <w:szCs w:val="22"/>
          <w:lang w:eastAsia="es-MX"/>
        </w:rPr>
      </w:pPr>
      <w:r w:rsidRPr="00361260">
        <w:rPr>
          <w:rFonts w:ascii="ITC Avant Garde" w:hAnsi="ITC Avant Garde" w:cs="Calibri"/>
          <w:b/>
          <w:sz w:val="22"/>
          <w:szCs w:val="22"/>
          <w:lang w:eastAsia="es-MX"/>
        </w:rPr>
        <w:t>SEXTO.- Necesidad de emitir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w:t>
      </w:r>
      <w:r w:rsidRPr="00361260">
        <w:rPr>
          <w:rFonts w:ascii="ITC Avant Garde" w:hAnsi="ITC Avant Garde" w:cs="Calibri"/>
          <w:sz w:val="22"/>
          <w:szCs w:val="22"/>
          <w:lang w:eastAsia="es-MX"/>
        </w:rPr>
        <w:t xml:space="preserve"> Con fundamento en los párrafos décimo quinto y vigésimo, fracción IV, del artículo 28 de la Constitución y los artículos 1, 2, 7, párrafos segundo y cuarto, y 15, fracción I, de la LFTR, corresponde exclusivamente al Instituto, como órgano </w:t>
      </w:r>
      <w:r w:rsidRPr="00361260">
        <w:rPr>
          <w:rFonts w:ascii="ITC Avant Garde" w:hAnsi="ITC Avant Garde" w:cs="Calibri"/>
          <w:sz w:val="22"/>
          <w:szCs w:val="22"/>
          <w:lang w:eastAsia="es-MX"/>
        </w:rPr>
        <w:lastRenderedPageBreak/>
        <w:t>constitucional autónomo, emitir una disposición de observancia general que establezca las especificaciones relativas a las especificaciones técnicas de los Equipos Terminales Móviles que puedan hacer uso del espectro radioeléctrico o ser conectados a redes de telecomunicaciones; así como los métodos de prueba para comprobar el cumplimiento de dichas especificaciones, previéndose</w:t>
      </w:r>
      <w:r w:rsidRPr="00361260">
        <w:rPr>
          <w:rFonts w:ascii="Arial" w:hAnsi="Arial" w:cs="Arial"/>
          <w:sz w:val="22"/>
          <w:szCs w:val="22"/>
        </w:rPr>
        <w:t xml:space="preserve"> </w:t>
      </w:r>
      <w:r w:rsidRPr="00361260">
        <w:rPr>
          <w:rFonts w:ascii="ITC Avant Garde" w:hAnsi="ITC Avant Garde" w:cs="Calibri"/>
          <w:sz w:val="22"/>
          <w:szCs w:val="22"/>
          <w:lang w:eastAsia="es-MX"/>
        </w:rPr>
        <w:t>que cuando operen, no causen interferencias perjudiciales a otros equipos de operación autorizada, ni a las redes y servicios de telecomunicaciones autorizados por el Instituto Federal de Telecomunicaciones. Lo anterior, sin perjuicio de lo que al efecto dispongan otras disposiciones legales y administrativas que resulten aplicables.</w:t>
      </w:r>
    </w:p>
    <w:p w14:paraId="070FCE2D" w14:textId="77777777" w:rsidR="007845D2" w:rsidRDefault="00361260" w:rsidP="007845D2">
      <w:pPr>
        <w:spacing w:after="240" w:line="276" w:lineRule="auto"/>
        <w:jc w:val="both"/>
        <w:rPr>
          <w:rFonts w:ascii="ITC Avant Garde" w:hAnsi="ITC Avant Garde" w:cs="Calibri"/>
          <w:sz w:val="22"/>
          <w:szCs w:val="22"/>
          <w:lang w:eastAsia="es-MX"/>
        </w:rPr>
      </w:pPr>
      <w:r w:rsidRPr="00361260">
        <w:rPr>
          <w:rFonts w:ascii="ITC Avant Garde" w:hAnsi="ITC Avant Garde" w:cs="Calibri"/>
          <w:sz w:val="22"/>
          <w:szCs w:val="22"/>
          <w:lang w:eastAsia="es-MX"/>
        </w:rPr>
        <w:t>Los beneficios que se pretenden al emitir la Disposición Técnica de mérito son primordialmente:</w:t>
      </w:r>
    </w:p>
    <w:p w14:paraId="3C2DDF13" w14:textId="77777777" w:rsidR="007845D2" w:rsidRDefault="00361260" w:rsidP="007845D2">
      <w:pPr>
        <w:pStyle w:val="Prrafodelista"/>
        <w:numPr>
          <w:ilvl w:val="0"/>
          <w:numId w:val="65"/>
        </w:numPr>
        <w:spacing w:after="240" w:line="276" w:lineRule="auto"/>
        <w:jc w:val="both"/>
        <w:rPr>
          <w:rFonts w:ascii="ITC Avant Garde" w:hAnsi="ITC Avant Garde"/>
          <w:sz w:val="22"/>
          <w:szCs w:val="22"/>
        </w:rPr>
      </w:pPr>
      <w:r w:rsidRPr="00361260">
        <w:rPr>
          <w:rFonts w:ascii="ITC Avant Garde" w:hAnsi="ITC Avant Garde"/>
          <w:sz w:val="22"/>
          <w:szCs w:val="22"/>
        </w:rPr>
        <w:t xml:space="preserve">Dar certidumbre jurídica respecto a las especificaciones técnicas y métodos de prueba de los Equipos Terminales Móviles que puedan hacer uso del espectro radioeléctrico (en las bandas de frecuencias de 700 MHz, 800 MHz, 850 MHz, 1900 MHz, 1700 MHz/2100 MHz y/o 2500 MHz) o ser conectados a redes de telecomunicaciones previendo que cuando operen no causen interferencias perjudiciales a otros equipos de operación autorizada, ni a las redes y servicios de telecomunicaciones autorizados por el Instituto Federal de Telecomunicaciones. </w:t>
      </w:r>
    </w:p>
    <w:p w14:paraId="438864D7" w14:textId="77777777" w:rsidR="007845D2" w:rsidRDefault="00361260" w:rsidP="007845D2">
      <w:pPr>
        <w:pStyle w:val="Prrafodelista"/>
        <w:numPr>
          <w:ilvl w:val="0"/>
          <w:numId w:val="65"/>
        </w:numPr>
        <w:spacing w:after="240" w:line="276" w:lineRule="auto"/>
        <w:jc w:val="both"/>
        <w:rPr>
          <w:rFonts w:ascii="ITC Avant Garde" w:hAnsi="ITC Avant Garde"/>
          <w:sz w:val="22"/>
          <w:szCs w:val="22"/>
        </w:rPr>
      </w:pPr>
      <w:r w:rsidRPr="00361260">
        <w:rPr>
          <w:rFonts w:ascii="ITC Avant Garde" w:hAnsi="ITC Avant Garde"/>
          <w:sz w:val="22"/>
          <w:szCs w:val="22"/>
        </w:rPr>
        <w:t>Contribuir con los usuarios de los servicios de telecomunicaciones móviles, en el ejercicio del derecho a la portabilidad, coadyuvando asimismo al derecho de acceso a la banda ancha e Internet, establecido en el artículo 6o Constitucional.</w:t>
      </w:r>
    </w:p>
    <w:p w14:paraId="00B2D310" w14:textId="77777777" w:rsidR="007845D2" w:rsidRDefault="00257E4F" w:rsidP="007845D2">
      <w:pPr>
        <w:spacing w:after="240" w:line="276" w:lineRule="auto"/>
        <w:jc w:val="both"/>
        <w:rPr>
          <w:rFonts w:ascii="ITC Avant Garde" w:hAnsi="ITC Avant Garde" w:cs="Calibri"/>
          <w:sz w:val="22"/>
          <w:szCs w:val="22"/>
          <w:lang w:eastAsia="es-MX"/>
        </w:rPr>
      </w:pPr>
      <w:r>
        <w:rPr>
          <w:rFonts w:ascii="ITC Avant Garde" w:hAnsi="ITC Avant Garde" w:cs="Calibri"/>
          <w:b/>
          <w:sz w:val="22"/>
          <w:szCs w:val="22"/>
          <w:lang w:eastAsia="es-MX"/>
        </w:rPr>
        <w:t xml:space="preserve">SÉPTIMO.- </w:t>
      </w:r>
      <w:r w:rsidR="00361260" w:rsidRPr="00361260">
        <w:rPr>
          <w:rFonts w:ascii="ITC Avant Garde" w:hAnsi="ITC Avant Garde" w:cs="Calibri"/>
          <w:b/>
          <w:sz w:val="22"/>
          <w:szCs w:val="22"/>
          <w:lang w:eastAsia="es-MX"/>
        </w:rPr>
        <w:t>Consulta pública.</w:t>
      </w:r>
      <w:r w:rsidR="00361260" w:rsidRPr="00361260">
        <w:rPr>
          <w:rFonts w:ascii="ITC Avant Garde" w:hAnsi="ITC Avant Garde" w:cs="Calibri"/>
          <w:sz w:val="22"/>
          <w:szCs w:val="22"/>
          <w:lang w:eastAsia="es-MX"/>
        </w:rPr>
        <w:t xml:space="preserve"> Con fundamento en lo establecido en el artículo 51 de la LFTR, el Instituto sometió a consulta pública bajo los principios de transparencia y participación ciudadana, el “ANTEPROYECTO DE DISPOSICIÓN TÉCNICA IFT-011-2017: ESPECIFICACIONES TÉCNICAS DE LOS EQUIPOS TERMINALES MÓVILES QUE PUEDAN HACER USO DEL ESPECTRO RADIOELÉCTRICO O SER CONECTADOS A REDES DE TELECOMUNICACIONES. PARTE 2. EQUIPOS TERMINALES MÓVILES QUE OPERAN EN LAS BANDAS DE 700 MHz, 800 MHz, 1900 MHz, 2100 MHz Y/O 2500 MHz.” durante un periodo de treinta días naturales, comprendido del 14 de julio de 2017 al 12 de agosto de 2017.</w:t>
      </w:r>
    </w:p>
    <w:p w14:paraId="2B2297F2" w14:textId="77777777" w:rsidR="007845D2" w:rsidRDefault="00361260" w:rsidP="007845D2">
      <w:pPr>
        <w:spacing w:after="240" w:line="276" w:lineRule="auto"/>
        <w:jc w:val="both"/>
        <w:rPr>
          <w:rFonts w:ascii="ITC Avant Garde" w:hAnsi="ITC Avant Garde" w:cs="Calibri"/>
          <w:sz w:val="22"/>
          <w:szCs w:val="22"/>
          <w:lang w:eastAsia="es-MX"/>
        </w:rPr>
      </w:pPr>
      <w:r w:rsidRPr="00361260">
        <w:rPr>
          <w:rFonts w:ascii="ITC Avant Garde" w:hAnsi="ITC Avant Garde" w:cs="Calibri"/>
          <w:sz w:val="22"/>
          <w:szCs w:val="22"/>
          <w:lang w:eastAsia="es-MX"/>
        </w:rPr>
        <w:t xml:space="preserve">Durante la consulta pública de mérito, se recibieron 15 participaciones de personas morales; dichas participaciones se centraron fundamentalmente en realizar precisiones a las especificaciones técnicas y los métodos de prueba, así como a la </w:t>
      </w:r>
      <w:r w:rsidRPr="00361260">
        <w:rPr>
          <w:rFonts w:ascii="ITC Avant Garde" w:hAnsi="ITC Avant Garde" w:cs="Calibri"/>
          <w:sz w:val="22"/>
          <w:szCs w:val="22"/>
          <w:lang w:eastAsia="es-MX"/>
        </w:rPr>
        <w:lastRenderedPageBreak/>
        <w:t>inclusión de bandas de frecuencia asignadas a servicios móviles en el territorio nacional con el fin de fortalecer y coadyuvar con el usuario en el ejercicio de su derecho a la portabilidad. Las participaciones, así como las respuestas emitidas a los comentarios, se encuentran disponibles en el portal de Internet del Instituto.</w:t>
      </w:r>
    </w:p>
    <w:p w14:paraId="154B0F65" w14:textId="6757B75F" w:rsidR="00361260" w:rsidRPr="00361260" w:rsidRDefault="00257E4F" w:rsidP="007845D2">
      <w:pPr>
        <w:spacing w:after="240" w:line="276" w:lineRule="auto"/>
        <w:jc w:val="both"/>
        <w:rPr>
          <w:rFonts w:ascii="ITC Avant Garde" w:hAnsi="ITC Avant Garde"/>
          <w:sz w:val="22"/>
          <w:szCs w:val="22"/>
        </w:rPr>
      </w:pPr>
      <w:r>
        <w:rPr>
          <w:rFonts w:ascii="ITC Avant Garde" w:hAnsi="ITC Avant Garde"/>
          <w:b/>
          <w:sz w:val="22"/>
          <w:szCs w:val="22"/>
        </w:rPr>
        <w:t xml:space="preserve">OCTAVO.- </w:t>
      </w:r>
      <w:r w:rsidR="00361260" w:rsidRPr="00361260">
        <w:rPr>
          <w:rFonts w:ascii="ITC Avant Garde" w:hAnsi="ITC Avant Garde"/>
          <w:b/>
          <w:sz w:val="22"/>
          <w:szCs w:val="22"/>
        </w:rPr>
        <w:t>Análisis de Impacto Regulatorio.</w:t>
      </w:r>
      <w:r w:rsidR="00361260" w:rsidRPr="00361260">
        <w:rPr>
          <w:rFonts w:ascii="ITC Avant Garde" w:hAnsi="ITC Avant Garde"/>
          <w:sz w:val="22"/>
          <w:szCs w:val="22"/>
        </w:rPr>
        <w:t xml:space="preserve"> De conformidad con el segundo párrafo del artículo 51 de la LFTR, se establece que previamente a la emisión de reglas, lineamientos o disposiciones administrativas de carácter general de que se trate, el Instituto deberá realizar y hacer público un análisis de impacto regulatorio. Al respecto, de conformidad con lo establecido en los artículos 51 de la LFTR; 4 fracción VIII, inciso IV) y 75 fracción II del Estatuto, la Coordinación General de Mejora Regulatoria mediante oficio IFT/211/CGMR/125/2017, emitió la opinión no vinculante respecto del proyecto de “ACUERDO MEDIANTE EL CUAL EL PLENO DEL INSTITUTO FEDERAL DE TELECOMUNICACIONES EXPIDE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 en dicha opinión, manifestó diversas recomendaciones a efectos de robustecer y mejorar tanto el Análisis de Impacto Regulatorio como algunas disposiciones del proyecto, las cuales fueron analizadas y, en su caso, atendidas. </w:t>
      </w:r>
    </w:p>
    <w:p w14:paraId="575A5121" w14:textId="77777777" w:rsidR="007845D2" w:rsidRDefault="00361260" w:rsidP="007845D2">
      <w:pPr>
        <w:spacing w:after="240" w:line="276" w:lineRule="auto"/>
        <w:jc w:val="both"/>
        <w:rPr>
          <w:rFonts w:ascii="ITC Avant Garde" w:hAnsi="ITC Avant Garde" w:cs="Calibri"/>
          <w:sz w:val="22"/>
          <w:szCs w:val="22"/>
          <w:lang w:eastAsia="es-MX"/>
        </w:rPr>
      </w:pPr>
      <w:r w:rsidRPr="00361260">
        <w:rPr>
          <w:rFonts w:ascii="ITC Avant Garde" w:hAnsi="ITC Avant Garde" w:cs="Calibri"/>
          <w:sz w:val="22"/>
          <w:szCs w:val="22"/>
          <w:lang w:eastAsia="es-MX"/>
        </w:rPr>
        <w:t>Por lo anterior y con fundamento en los artículos 6o., apartado B, fracciones II y III, y 28, párrafos décimo quinto y vigésimo, fracción IV, de la Constitución Política de los Estados Unidos Mexicanos; 1, 2, 7, 15, fracciones I, y LVI, 51, y 289 de la Ley Federal de Telecomunicaciones y Radiodifusión; 4, fracción I, y 6, fracción I, del Estatuto Orgánico del Instituto Federal de Telecomunicaciones, el Pleno del Instituto Federal de Telecomunicaciones emite el siguiente:</w:t>
      </w:r>
    </w:p>
    <w:p w14:paraId="482E26AB" w14:textId="77777777" w:rsidR="007845D2" w:rsidRPr="00973D70" w:rsidRDefault="00361260" w:rsidP="00973D70">
      <w:pPr>
        <w:pStyle w:val="Ttulo2"/>
        <w:pBdr>
          <w:top w:val="none" w:sz="0" w:space="0" w:color="auto"/>
          <w:between w:val="none" w:sz="0" w:space="0" w:color="auto"/>
        </w:pBdr>
        <w:spacing w:after="240"/>
        <w:jc w:val="center"/>
        <w:rPr>
          <w:rFonts w:ascii="ITC Avant Garde" w:hAnsi="ITC Avant Garde" w:cs="CG Palacio (WN)"/>
          <w:b/>
          <w:sz w:val="22"/>
          <w:szCs w:val="22"/>
        </w:rPr>
      </w:pPr>
      <w:r w:rsidRPr="00973D70">
        <w:rPr>
          <w:rFonts w:ascii="ITC Avant Garde" w:hAnsi="ITC Avant Garde" w:cs="CG Palacio (WN)"/>
          <w:b/>
          <w:sz w:val="22"/>
          <w:szCs w:val="22"/>
        </w:rPr>
        <w:t>ACUERDO</w:t>
      </w:r>
    </w:p>
    <w:p w14:paraId="484E6450" w14:textId="77777777" w:rsidR="007845D2" w:rsidRDefault="00361260" w:rsidP="007845D2">
      <w:pPr>
        <w:spacing w:after="240" w:line="276" w:lineRule="auto"/>
        <w:jc w:val="both"/>
        <w:rPr>
          <w:rFonts w:ascii="ITC Avant Garde" w:hAnsi="ITC Avant Garde" w:cs="Calibri"/>
          <w:sz w:val="22"/>
          <w:szCs w:val="22"/>
          <w:lang w:eastAsia="es-MX"/>
        </w:rPr>
      </w:pPr>
      <w:r w:rsidRPr="00361260">
        <w:rPr>
          <w:rFonts w:ascii="ITC Avant Garde" w:hAnsi="ITC Avant Garde" w:cs="Calibri"/>
          <w:b/>
          <w:sz w:val="22"/>
          <w:szCs w:val="22"/>
          <w:lang w:eastAsia="es-MX"/>
        </w:rPr>
        <w:t>PRIMERO.-</w:t>
      </w:r>
      <w:r w:rsidRPr="00361260">
        <w:rPr>
          <w:rFonts w:ascii="ITC Avant Garde" w:hAnsi="ITC Avant Garde" w:cs="Calibri"/>
          <w:sz w:val="22"/>
          <w:szCs w:val="22"/>
          <w:lang w:eastAsia="es-MX"/>
        </w:rPr>
        <w:t xml:space="preserve"> Se expide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 misma que se encuentra como Anexo Único del presente Acuerdo y que forma parte integrante de este, la cual comenzará su vigencia a partir de su publicación en el Diario Oficial de la Federación, y será revisada por el Instituto al menos a los 5 años contados a partir de su entrada en vigor. Lo anterior, de ninguna </w:t>
      </w:r>
      <w:r w:rsidRPr="00361260">
        <w:rPr>
          <w:rFonts w:ascii="ITC Avant Garde" w:hAnsi="ITC Avant Garde" w:cs="Calibri"/>
          <w:sz w:val="22"/>
          <w:szCs w:val="22"/>
          <w:lang w:eastAsia="es-MX"/>
        </w:rPr>
        <w:lastRenderedPageBreak/>
        <w:t>manera limita las atribuciones del Instituto para realizar dicha revisión en cualquier momento, dentro del periodo establecido.</w:t>
      </w:r>
    </w:p>
    <w:p w14:paraId="7C4E32FB" w14:textId="77777777" w:rsidR="007845D2" w:rsidRDefault="00361260" w:rsidP="007845D2">
      <w:pPr>
        <w:spacing w:after="240" w:line="276" w:lineRule="auto"/>
        <w:jc w:val="both"/>
        <w:rPr>
          <w:rFonts w:ascii="ITC Avant Garde" w:hAnsi="ITC Avant Garde" w:cs="Calibri"/>
          <w:sz w:val="22"/>
          <w:szCs w:val="22"/>
          <w:lang w:eastAsia="es-MX"/>
        </w:rPr>
      </w:pPr>
      <w:r w:rsidRPr="00361260">
        <w:rPr>
          <w:rFonts w:ascii="ITC Avant Garde" w:hAnsi="ITC Avant Garde" w:cs="Calibri"/>
          <w:b/>
          <w:sz w:val="22"/>
          <w:szCs w:val="22"/>
          <w:lang w:eastAsia="es-MX"/>
        </w:rPr>
        <w:t>SEGUNDO.-</w:t>
      </w:r>
      <w:r w:rsidRPr="00361260">
        <w:rPr>
          <w:rFonts w:ascii="ITC Avant Garde" w:hAnsi="ITC Avant Garde" w:cs="Calibri"/>
          <w:sz w:val="22"/>
          <w:szCs w:val="22"/>
          <w:lang w:eastAsia="es-MX"/>
        </w:rPr>
        <w:t xml:space="preserve"> Publíquese el presente Acuerdo y su Anexo Único en el Diario Oficial de la Federación. </w:t>
      </w:r>
    </w:p>
    <w:p w14:paraId="142C1E42" w14:textId="77777777" w:rsidR="00403A6B" w:rsidRPr="00403A6B" w:rsidRDefault="00403A6B" w:rsidP="007845D2">
      <w:pPr>
        <w:pStyle w:val="Prrafodelista"/>
        <w:spacing w:after="240"/>
        <w:ind w:left="0"/>
        <w:jc w:val="both"/>
        <w:rPr>
          <w:sz w:val="8"/>
          <w:lang w:val="es-MX"/>
        </w:rPr>
      </w:pPr>
      <w:r w:rsidRPr="00403A6B">
        <w:rPr>
          <w:rFonts w:ascii="ITC Avant Garde" w:hAnsi="ITC Avant Garde"/>
          <w:sz w:val="12"/>
          <w:lang w:val="es-ES_tradnl"/>
        </w:rPr>
        <w:t xml:space="preserve">El presente Acuerdo fue aprobado por el Pleno del Instituto Federal de Telecomunicaciones en su XLVII Sesión Ordinaria celebrada el 16 de noviembre de 2017, </w:t>
      </w:r>
      <w:r w:rsidRPr="00403A6B">
        <w:rPr>
          <w:rFonts w:ascii="ITC Avant Garde" w:hAnsi="ITC Avant Garde"/>
          <w:bCs/>
          <w:sz w:val="12"/>
          <w:lang w:val="es-ES_tradnl"/>
        </w:rPr>
        <w:t>en lo general</w:t>
      </w:r>
      <w:r w:rsidRPr="00403A6B">
        <w:rPr>
          <w:rFonts w:ascii="ITC Avant Garde" w:hAnsi="ITC Avant Garde"/>
          <w:sz w:val="12"/>
          <w:lang w:val="es-ES_tradnl"/>
        </w:rPr>
        <w:t xml:space="preserve"> </w:t>
      </w:r>
      <w:r w:rsidRPr="00403A6B">
        <w:rPr>
          <w:rFonts w:ascii="ITC Avant Garde" w:hAnsi="ITC Avant Garde"/>
          <w:bCs/>
          <w:sz w:val="12"/>
          <w:lang w:val="es-ES_tradnl"/>
        </w:rPr>
        <w:t>por unanimidad</w:t>
      </w:r>
      <w:r w:rsidRPr="00403A6B">
        <w:rPr>
          <w:rFonts w:ascii="ITC Avant Garde" w:hAnsi="ITC Avant Garde"/>
          <w:sz w:val="12"/>
          <w:lang w:val="es-ES_tradnl"/>
        </w:rPr>
        <w:t xml:space="preserve"> de votos de los Comisionados Gabriel Oswaldo Contreras Saldívar, Adriana Sofía Labardini Inzunza, María Elena Estavillo Flores, Mario Germán Fromow Rangel, Adolfo Cuevas Teja, Javier Juárez Mojica y Arturo Robles Rovalo.</w:t>
      </w:r>
    </w:p>
    <w:p w14:paraId="1B18B3B0" w14:textId="77777777" w:rsidR="00403A6B" w:rsidRPr="00403A6B" w:rsidRDefault="00403A6B" w:rsidP="007845D2">
      <w:pPr>
        <w:pStyle w:val="Prrafodelista"/>
        <w:spacing w:after="240"/>
        <w:ind w:left="0"/>
        <w:jc w:val="both"/>
        <w:rPr>
          <w:sz w:val="12"/>
        </w:rPr>
      </w:pPr>
      <w:r w:rsidRPr="00403A6B">
        <w:rPr>
          <w:rFonts w:ascii="ITC Avant Garde" w:hAnsi="ITC Avant Garde"/>
          <w:sz w:val="12"/>
          <w:lang w:val="es-ES_tradnl"/>
        </w:rPr>
        <w:t xml:space="preserve">En lo particular, la Comisionada María Elena Estavillo Flores manifestó voto en contra del numeral 8.1, párrafo séptimo de la Disposición Técnica. </w:t>
      </w:r>
    </w:p>
    <w:p w14:paraId="596EEF58" w14:textId="77777777" w:rsidR="00403A6B" w:rsidRPr="00403A6B" w:rsidRDefault="00403A6B" w:rsidP="007845D2">
      <w:pPr>
        <w:pStyle w:val="Prrafodelista"/>
        <w:spacing w:after="240"/>
        <w:ind w:left="0"/>
        <w:jc w:val="both"/>
        <w:rPr>
          <w:sz w:val="12"/>
        </w:rPr>
      </w:pPr>
      <w:r w:rsidRPr="00403A6B">
        <w:rPr>
          <w:rFonts w:ascii="ITC Avant Garde" w:hAnsi="ITC Avant Garde"/>
          <w:sz w:val="12"/>
          <w:lang w:val="es-ES_tradnl"/>
        </w:rPr>
        <w:t xml:space="preserve">El Comisionado Javier Juárez Mojica manifestó voto en contra de los numerales 4.1.2 y 5.3.2; así como de los párrafos segundo y tercero del Transitorio Segundo de la Disposición Técnica. </w:t>
      </w:r>
    </w:p>
    <w:p w14:paraId="1F6FD17E" w14:textId="2CB4FDD7" w:rsidR="007845D2" w:rsidRDefault="00403A6B" w:rsidP="007845D2">
      <w:pPr>
        <w:pStyle w:val="Prrafodelista"/>
        <w:spacing w:after="240"/>
        <w:ind w:left="0"/>
        <w:jc w:val="both"/>
        <w:rPr>
          <w:rFonts w:ascii="ITC Avant Garde" w:hAnsi="ITC Avant Garde"/>
          <w:sz w:val="12"/>
          <w:lang w:val="es-ES_tradnl"/>
        </w:rPr>
      </w:pPr>
      <w:r w:rsidRPr="00403A6B">
        <w:rPr>
          <w:rFonts w:ascii="ITC Avant Garde" w:hAnsi="ITC Avant Garde"/>
          <w:sz w:val="12"/>
          <w:lang w:val="es-ES_tradnl"/>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P/IFT/161117/714.</w:t>
      </w:r>
    </w:p>
    <w:p w14:paraId="367AFDDE" w14:textId="77777777" w:rsidR="007845D2" w:rsidRDefault="007845D2">
      <w:pPr>
        <w:spacing w:after="160" w:line="259" w:lineRule="auto"/>
        <w:rPr>
          <w:rFonts w:ascii="ITC Avant Garde" w:hAnsi="ITC Avant Garde"/>
          <w:sz w:val="12"/>
          <w:szCs w:val="20"/>
          <w:lang w:val="es-ES_tradnl" w:eastAsia="es-MX"/>
        </w:rPr>
      </w:pPr>
      <w:r>
        <w:rPr>
          <w:rFonts w:ascii="ITC Avant Garde" w:hAnsi="ITC Avant Garde"/>
          <w:sz w:val="12"/>
          <w:lang w:val="es-ES_tradnl"/>
        </w:rPr>
        <w:br w:type="page"/>
      </w:r>
    </w:p>
    <w:p w14:paraId="4F44C3C7" w14:textId="5F06B58D" w:rsidR="007845D2" w:rsidRPr="00973D70" w:rsidRDefault="002B127F" w:rsidP="00973D70">
      <w:pPr>
        <w:pStyle w:val="Ttulo1"/>
        <w:pBdr>
          <w:bottom w:val="none" w:sz="0" w:space="0" w:color="auto"/>
          <w:between w:val="none" w:sz="0" w:space="0" w:color="auto"/>
        </w:pBdr>
        <w:spacing w:before="0" w:after="240"/>
        <w:jc w:val="center"/>
        <w:rPr>
          <w:rFonts w:ascii="ITC Avant Garde" w:hAnsi="ITC Avant Garde"/>
          <w:sz w:val="22"/>
          <w:szCs w:val="22"/>
          <w:lang w:val="es-ES_tradnl" w:eastAsia="es-MX"/>
        </w:rPr>
      </w:pPr>
      <w:r w:rsidRPr="00973D70">
        <w:rPr>
          <w:rFonts w:ascii="ITC Avant Garde" w:hAnsi="ITC Avant Garde"/>
          <w:sz w:val="22"/>
          <w:szCs w:val="22"/>
          <w:lang w:val="es-ES_tradnl" w:eastAsia="es-MX"/>
        </w:rPr>
        <w:lastRenderedPageBreak/>
        <w:t>ANEXO ÚNICO</w:t>
      </w:r>
    </w:p>
    <w:p w14:paraId="0D93F3D3" w14:textId="1EEE1F2C" w:rsidR="00A82388" w:rsidRDefault="002B127F" w:rsidP="00403BC5">
      <w:pPr>
        <w:spacing w:after="240" w:line="276" w:lineRule="auto"/>
        <w:jc w:val="both"/>
        <w:rPr>
          <w:rFonts w:ascii="ITC Avant Garde" w:hAnsi="ITC Avant Garde" w:cs="Tahoma"/>
          <w:b/>
          <w:bCs/>
          <w:color w:val="000000"/>
          <w:sz w:val="20"/>
          <w:szCs w:val="20"/>
          <w:lang w:val="es-ES_tradnl" w:eastAsia="es-MX"/>
        </w:rPr>
      </w:pPr>
      <w:r w:rsidRPr="00A82388">
        <w:rPr>
          <w:rFonts w:ascii="ITC Avant Garde" w:hAnsi="ITC Avant Garde"/>
          <w:b/>
          <w:sz w:val="20"/>
          <w:szCs w:val="20"/>
        </w:rPr>
        <w:t xml:space="preserve">DISPOSICIÓN TÉCNICA IFT-011-2017: </w:t>
      </w:r>
      <w:r w:rsidRPr="00A82388">
        <w:rPr>
          <w:rFonts w:ascii="ITC Avant Garde" w:hAnsi="ITC Avant Garde" w:cs="Tahoma"/>
          <w:b/>
          <w:bCs/>
          <w:color w:val="000000"/>
          <w:sz w:val="20"/>
          <w:szCs w:val="20"/>
          <w:lang w:val="es-ES_tradnl" w:eastAsia="es-MX"/>
        </w:rPr>
        <w:t>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w:t>
      </w:r>
    </w:p>
    <w:p w14:paraId="65687A99" w14:textId="77777777" w:rsidR="00F558C6" w:rsidRPr="00A82388" w:rsidRDefault="00F558C6" w:rsidP="00A82388">
      <w:pPr>
        <w:pStyle w:val="Texto"/>
        <w:spacing w:line="276" w:lineRule="auto"/>
        <w:ind w:left="284" w:firstLine="0"/>
        <w:jc w:val="left"/>
        <w:rPr>
          <w:rFonts w:ascii="ITC Avant Garde" w:hAnsi="ITC Avant Garde"/>
          <w:b/>
          <w:sz w:val="20"/>
        </w:rPr>
      </w:pPr>
      <w:r w:rsidRPr="00A82388">
        <w:rPr>
          <w:rFonts w:ascii="ITC Avant Garde" w:hAnsi="ITC Avant Garde"/>
          <w:b/>
          <w:sz w:val="20"/>
        </w:rPr>
        <w:t>ÍNDICE</w:t>
      </w:r>
    </w:p>
    <w:p w14:paraId="7434300C" w14:textId="77777777" w:rsidR="000555EF" w:rsidRPr="00A82388" w:rsidRDefault="000555EF" w:rsidP="00A82388">
      <w:pPr>
        <w:pStyle w:val="Prrafodelista"/>
        <w:numPr>
          <w:ilvl w:val="0"/>
          <w:numId w:val="25"/>
        </w:numPr>
        <w:spacing w:after="101" w:line="276" w:lineRule="auto"/>
        <w:ind w:left="567"/>
        <w:contextualSpacing/>
        <w:rPr>
          <w:rFonts w:ascii="ITC Avant Garde" w:hAnsi="ITC Avant Garde"/>
          <w:b/>
          <w:sz w:val="20"/>
          <w:lang w:val="es-ES_tradnl"/>
        </w:rPr>
      </w:pPr>
      <w:r w:rsidRPr="00A82388">
        <w:rPr>
          <w:rFonts w:ascii="ITC Avant Garde" w:hAnsi="ITC Avant Garde"/>
          <w:b/>
          <w:sz w:val="20"/>
          <w:lang w:val="es-ES_tradnl"/>
        </w:rPr>
        <w:t>OBJETIVO.</w:t>
      </w:r>
    </w:p>
    <w:p w14:paraId="11242EDA" w14:textId="77777777" w:rsidR="000555EF" w:rsidRPr="00A82388" w:rsidRDefault="000555EF" w:rsidP="00A82388">
      <w:pPr>
        <w:pStyle w:val="Prrafodelista"/>
        <w:numPr>
          <w:ilvl w:val="0"/>
          <w:numId w:val="25"/>
        </w:numPr>
        <w:spacing w:after="101" w:line="276" w:lineRule="auto"/>
        <w:ind w:left="567"/>
        <w:contextualSpacing/>
        <w:rPr>
          <w:rFonts w:ascii="ITC Avant Garde" w:hAnsi="ITC Avant Garde"/>
          <w:b/>
          <w:sz w:val="20"/>
          <w:lang w:val="es-ES_tradnl"/>
        </w:rPr>
      </w:pPr>
      <w:r w:rsidRPr="00A82388">
        <w:rPr>
          <w:rFonts w:ascii="ITC Avant Garde" w:hAnsi="ITC Avant Garde"/>
          <w:b/>
          <w:sz w:val="20"/>
          <w:lang w:val="es-ES_tradnl"/>
        </w:rPr>
        <w:t>CAMPO DE APLICACIÓN.</w:t>
      </w:r>
    </w:p>
    <w:p w14:paraId="342629A7" w14:textId="77777777" w:rsidR="000555EF" w:rsidRPr="00A82388" w:rsidRDefault="000555EF" w:rsidP="00A82388">
      <w:pPr>
        <w:pStyle w:val="Prrafodelista"/>
        <w:numPr>
          <w:ilvl w:val="0"/>
          <w:numId w:val="25"/>
        </w:numPr>
        <w:spacing w:after="101" w:line="276" w:lineRule="auto"/>
        <w:ind w:left="567"/>
        <w:contextualSpacing/>
        <w:rPr>
          <w:rFonts w:ascii="ITC Avant Garde" w:hAnsi="ITC Avant Garde"/>
          <w:b/>
          <w:sz w:val="20"/>
          <w:lang w:val="es-ES_tradnl"/>
        </w:rPr>
      </w:pPr>
      <w:r w:rsidRPr="00A82388">
        <w:rPr>
          <w:rFonts w:ascii="ITC Avant Garde" w:hAnsi="ITC Avant Garde"/>
          <w:b/>
          <w:sz w:val="20"/>
          <w:lang w:val="es-ES_tradnl"/>
        </w:rPr>
        <w:t>DEFINICIONES Y ABREVIATURAS</w:t>
      </w:r>
      <w:r w:rsidR="0045310A" w:rsidRPr="00A82388">
        <w:rPr>
          <w:rFonts w:ascii="ITC Avant Garde" w:hAnsi="ITC Avant Garde"/>
          <w:b/>
          <w:sz w:val="20"/>
          <w:lang w:val="es-ES_tradnl"/>
        </w:rPr>
        <w:t>.</w:t>
      </w:r>
      <w:r w:rsidRPr="00A82388">
        <w:rPr>
          <w:rFonts w:ascii="ITC Avant Garde" w:hAnsi="ITC Avant Garde"/>
          <w:b/>
          <w:sz w:val="20"/>
        </w:rPr>
        <w:t xml:space="preserve"> </w:t>
      </w:r>
    </w:p>
    <w:p w14:paraId="3718B7F2" w14:textId="77777777" w:rsidR="000555EF" w:rsidRPr="00A82388" w:rsidRDefault="000555EF" w:rsidP="00A82388">
      <w:pPr>
        <w:pStyle w:val="Prrafodelista"/>
        <w:spacing w:after="101" w:line="276" w:lineRule="auto"/>
        <w:rPr>
          <w:rFonts w:ascii="ITC Avant Garde" w:hAnsi="ITC Avant Garde"/>
          <w:sz w:val="20"/>
          <w:lang w:val="es-ES_tradnl"/>
        </w:rPr>
      </w:pPr>
      <w:r w:rsidRPr="00A82388">
        <w:rPr>
          <w:rFonts w:ascii="ITC Avant Garde" w:hAnsi="ITC Avant Garde"/>
          <w:sz w:val="20"/>
          <w:lang w:val="es-ES_tradnl"/>
        </w:rPr>
        <w:t>3.1. Definiciones.</w:t>
      </w:r>
    </w:p>
    <w:p w14:paraId="4A55954E" w14:textId="77777777" w:rsidR="000555EF" w:rsidRPr="00A82388" w:rsidRDefault="000555EF" w:rsidP="00A82388">
      <w:pPr>
        <w:pStyle w:val="Prrafodelista"/>
        <w:spacing w:after="101" w:line="276" w:lineRule="auto"/>
        <w:ind w:left="1418" w:hanging="698"/>
        <w:rPr>
          <w:rFonts w:ascii="ITC Avant Garde" w:hAnsi="ITC Avant Garde"/>
          <w:sz w:val="20"/>
          <w:lang w:val="es-ES_tradnl"/>
        </w:rPr>
      </w:pPr>
      <w:r w:rsidRPr="00A82388">
        <w:rPr>
          <w:rFonts w:ascii="ITC Avant Garde" w:hAnsi="ITC Avant Garde"/>
          <w:sz w:val="20"/>
          <w:lang w:val="es-ES_tradnl"/>
        </w:rPr>
        <w:t>3.2. Abreviaturas.</w:t>
      </w:r>
    </w:p>
    <w:p w14:paraId="504DBBBC" w14:textId="77777777" w:rsidR="00F558C6" w:rsidRPr="00A82388" w:rsidRDefault="00F558C6" w:rsidP="00A82388">
      <w:pPr>
        <w:pStyle w:val="Prrafodelista"/>
        <w:numPr>
          <w:ilvl w:val="0"/>
          <w:numId w:val="25"/>
        </w:numPr>
        <w:spacing w:after="101" w:line="276" w:lineRule="auto"/>
        <w:ind w:left="567"/>
        <w:contextualSpacing/>
        <w:rPr>
          <w:rFonts w:ascii="ITC Avant Garde" w:hAnsi="ITC Avant Garde"/>
          <w:b/>
          <w:sz w:val="20"/>
          <w:lang w:val="es-ES_tradnl"/>
        </w:rPr>
      </w:pPr>
      <w:r w:rsidRPr="00A82388">
        <w:rPr>
          <w:rFonts w:ascii="ITC Avant Garde" w:hAnsi="ITC Avant Garde"/>
          <w:b/>
          <w:sz w:val="20"/>
          <w:lang w:val="es-ES_tradnl"/>
        </w:rPr>
        <w:t>ESPECIFICACIONES TÉCNICAS.</w:t>
      </w:r>
    </w:p>
    <w:p w14:paraId="5127F270" w14:textId="77777777" w:rsidR="00717D36" w:rsidRPr="00A82388" w:rsidRDefault="002C1BC4" w:rsidP="00A82388">
      <w:pPr>
        <w:pStyle w:val="Prrafodelista"/>
        <w:spacing w:after="101" w:line="276" w:lineRule="auto"/>
        <w:rPr>
          <w:rFonts w:ascii="ITC Avant Garde" w:hAnsi="ITC Avant Garde"/>
          <w:sz w:val="20"/>
          <w:lang w:val="es-ES_tradnl"/>
        </w:rPr>
      </w:pPr>
      <w:r w:rsidRPr="00A82388">
        <w:rPr>
          <w:rFonts w:ascii="ITC Avant Garde" w:hAnsi="ITC Avant Garde"/>
          <w:sz w:val="20"/>
          <w:lang w:val="es-ES_tradnl"/>
        </w:rPr>
        <w:t>4</w:t>
      </w:r>
      <w:r w:rsidR="00717D36" w:rsidRPr="00A82388">
        <w:rPr>
          <w:rFonts w:ascii="ITC Avant Garde" w:hAnsi="ITC Avant Garde"/>
          <w:sz w:val="20"/>
          <w:lang w:val="es-ES_tradnl"/>
        </w:rPr>
        <w:t xml:space="preserve">.1. </w:t>
      </w:r>
      <w:r w:rsidRPr="00A82388">
        <w:rPr>
          <w:rFonts w:ascii="ITC Avant Garde" w:hAnsi="ITC Avant Garde"/>
          <w:sz w:val="20"/>
          <w:lang w:val="es-ES_tradnl"/>
        </w:rPr>
        <w:t>Bandas de frecuencias de operación.</w:t>
      </w:r>
    </w:p>
    <w:p w14:paraId="048C960C" w14:textId="77777777" w:rsidR="00FB3BFC" w:rsidRPr="00A82388" w:rsidRDefault="00377AC0" w:rsidP="00A82388">
      <w:pPr>
        <w:pStyle w:val="Prrafodelista"/>
        <w:spacing w:after="101" w:line="276" w:lineRule="auto"/>
        <w:ind w:left="1843" w:hanging="709"/>
        <w:jc w:val="both"/>
        <w:rPr>
          <w:rFonts w:ascii="ITC Avant Garde" w:hAnsi="ITC Avant Garde"/>
          <w:sz w:val="20"/>
          <w:lang w:val="es-ES_tradnl"/>
        </w:rPr>
      </w:pPr>
      <w:r w:rsidRPr="00A82388">
        <w:rPr>
          <w:rFonts w:ascii="ITC Avant Garde" w:hAnsi="ITC Avant Garde"/>
          <w:sz w:val="20"/>
          <w:lang w:val="es-ES_tradnl"/>
        </w:rPr>
        <w:t xml:space="preserve">4.1.1. </w:t>
      </w:r>
      <w:r w:rsidR="00521FA0" w:rsidRPr="00A82388">
        <w:rPr>
          <w:rFonts w:ascii="ITC Avant Garde" w:hAnsi="ITC Avant Garde"/>
          <w:sz w:val="20"/>
          <w:lang w:val="es-ES_tradnl"/>
        </w:rPr>
        <w:t>No bloqueo de</w:t>
      </w:r>
      <w:r w:rsidRPr="00A82388">
        <w:rPr>
          <w:rFonts w:ascii="ITC Avant Garde" w:hAnsi="ITC Avant Garde"/>
          <w:sz w:val="20"/>
          <w:lang w:val="es-ES_tradnl"/>
        </w:rPr>
        <w:t xml:space="preserve"> bandas de frecuencias de operación.</w:t>
      </w:r>
    </w:p>
    <w:p w14:paraId="2064F84B" w14:textId="77777777" w:rsidR="00377AC0" w:rsidRPr="00A82388" w:rsidRDefault="00377AC0" w:rsidP="00A82388">
      <w:pPr>
        <w:pStyle w:val="Prrafodelista"/>
        <w:spacing w:after="101" w:line="276" w:lineRule="auto"/>
        <w:ind w:left="1843" w:hanging="709"/>
        <w:jc w:val="both"/>
        <w:rPr>
          <w:rFonts w:ascii="ITC Avant Garde" w:hAnsi="ITC Avant Garde"/>
          <w:sz w:val="20"/>
          <w:lang w:val="es-ES_tradnl"/>
        </w:rPr>
      </w:pPr>
      <w:r w:rsidRPr="00A82388">
        <w:rPr>
          <w:rFonts w:ascii="ITC Avant Garde" w:hAnsi="ITC Avant Garde"/>
          <w:sz w:val="20"/>
          <w:lang w:val="es-ES_tradnl"/>
        </w:rPr>
        <w:t xml:space="preserve">4.1.2. </w:t>
      </w:r>
      <w:r w:rsidR="00521FA0" w:rsidRPr="00A82388">
        <w:rPr>
          <w:rFonts w:ascii="ITC Avant Garde" w:hAnsi="ITC Avant Garde"/>
          <w:sz w:val="20"/>
        </w:rPr>
        <w:t>Soporte de la banda</w:t>
      </w:r>
      <w:r w:rsidR="009B0A78" w:rsidRPr="00A82388">
        <w:rPr>
          <w:rFonts w:ascii="ITC Avant Garde" w:hAnsi="ITC Avant Garde"/>
          <w:sz w:val="20"/>
        </w:rPr>
        <w:t xml:space="preserve"> 28 (700 MHz) APT</w:t>
      </w:r>
      <w:r w:rsidRPr="00A82388">
        <w:rPr>
          <w:rFonts w:ascii="ITC Avant Garde" w:hAnsi="ITC Avant Garde"/>
          <w:sz w:val="20"/>
        </w:rPr>
        <w:t>.</w:t>
      </w:r>
    </w:p>
    <w:p w14:paraId="5C9615FC" w14:textId="77777777" w:rsidR="00717D36" w:rsidRPr="00A82388" w:rsidRDefault="002C1BC4" w:rsidP="00A82388">
      <w:pPr>
        <w:pStyle w:val="Prrafodelista"/>
        <w:spacing w:after="101" w:line="276" w:lineRule="auto"/>
        <w:rPr>
          <w:rFonts w:ascii="ITC Avant Garde" w:hAnsi="ITC Avant Garde"/>
          <w:sz w:val="20"/>
          <w:lang w:val="es-ES_tradnl"/>
        </w:rPr>
      </w:pPr>
      <w:r w:rsidRPr="00A82388">
        <w:rPr>
          <w:rFonts w:ascii="ITC Avant Garde" w:hAnsi="ITC Avant Garde"/>
          <w:sz w:val="20"/>
          <w:lang w:val="es-ES_tradnl"/>
        </w:rPr>
        <w:t>4</w:t>
      </w:r>
      <w:r w:rsidR="00717D36" w:rsidRPr="00A82388">
        <w:rPr>
          <w:rFonts w:ascii="ITC Avant Garde" w:hAnsi="ITC Avant Garde"/>
          <w:sz w:val="20"/>
          <w:lang w:val="es-ES_tradnl"/>
        </w:rPr>
        <w:t xml:space="preserve">.2. </w:t>
      </w:r>
      <w:r w:rsidRPr="00A82388">
        <w:rPr>
          <w:rFonts w:ascii="ITC Avant Garde" w:hAnsi="ITC Avant Garde"/>
          <w:sz w:val="20"/>
          <w:lang w:val="es-ES_tradnl"/>
        </w:rPr>
        <w:t>Tolerancia de frecuencia de operación.</w:t>
      </w:r>
    </w:p>
    <w:p w14:paraId="04D63BFE" w14:textId="77777777" w:rsidR="002C1BC4" w:rsidRPr="00A82388" w:rsidRDefault="0085067A" w:rsidP="00A82388">
      <w:pPr>
        <w:pStyle w:val="Prrafodelista"/>
        <w:spacing w:after="101" w:line="276" w:lineRule="auto"/>
        <w:rPr>
          <w:rFonts w:ascii="ITC Avant Garde" w:hAnsi="ITC Avant Garde"/>
          <w:sz w:val="20"/>
          <w:lang w:val="es-ES_tradnl"/>
        </w:rPr>
      </w:pPr>
      <w:r w:rsidRPr="00A82388">
        <w:rPr>
          <w:rFonts w:ascii="ITC Avant Garde" w:hAnsi="ITC Avant Garde"/>
          <w:sz w:val="20"/>
          <w:lang w:val="es-ES_tradnl"/>
        </w:rPr>
        <w:t>4.3</w:t>
      </w:r>
      <w:r w:rsidR="0045310A" w:rsidRPr="00A82388">
        <w:rPr>
          <w:rFonts w:ascii="ITC Avant Garde" w:hAnsi="ITC Avant Garde"/>
          <w:sz w:val="20"/>
          <w:lang w:val="es-ES_tradnl"/>
        </w:rPr>
        <w:t>.</w:t>
      </w:r>
      <w:r w:rsidR="008163B2" w:rsidRPr="00A82388">
        <w:rPr>
          <w:rFonts w:ascii="ITC Avant Garde" w:hAnsi="ITC Avant Garde"/>
          <w:sz w:val="20"/>
          <w:lang w:val="es-ES_tradnl"/>
        </w:rPr>
        <w:t xml:space="preserve"> Potencia Isótropa Radiada Equivalente</w:t>
      </w:r>
      <w:r w:rsidR="002C1BC4" w:rsidRPr="00A82388">
        <w:rPr>
          <w:rFonts w:ascii="ITC Avant Garde" w:hAnsi="ITC Avant Garde"/>
          <w:sz w:val="20"/>
          <w:lang w:val="es-ES_tradnl"/>
        </w:rPr>
        <w:t>.</w:t>
      </w:r>
    </w:p>
    <w:p w14:paraId="29C831C7" w14:textId="77777777" w:rsidR="002C1BC4" w:rsidRPr="00A82388" w:rsidRDefault="0085067A" w:rsidP="00A82388">
      <w:pPr>
        <w:pStyle w:val="Prrafodelista"/>
        <w:tabs>
          <w:tab w:val="right" w:pos="8838"/>
        </w:tabs>
        <w:spacing w:after="101" w:line="276" w:lineRule="auto"/>
        <w:rPr>
          <w:rFonts w:ascii="ITC Avant Garde" w:hAnsi="ITC Avant Garde"/>
          <w:sz w:val="20"/>
          <w:lang w:val="es-ES_tradnl"/>
        </w:rPr>
      </w:pPr>
      <w:r w:rsidRPr="00A82388">
        <w:rPr>
          <w:rFonts w:ascii="ITC Avant Garde" w:hAnsi="ITC Avant Garde"/>
          <w:sz w:val="20"/>
          <w:lang w:val="es-ES_tradnl"/>
        </w:rPr>
        <w:t>4.4</w:t>
      </w:r>
      <w:r w:rsidR="0045310A" w:rsidRPr="00A82388">
        <w:rPr>
          <w:rFonts w:ascii="ITC Avant Garde" w:hAnsi="ITC Avant Garde"/>
          <w:sz w:val="20"/>
          <w:lang w:val="es-ES_tradnl"/>
        </w:rPr>
        <w:t>.</w:t>
      </w:r>
      <w:r w:rsidRPr="00A82388">
        <w:rPr>
          <w:rFonts w:ascii="ITC Avant Garde" w:hAnsi="ITC Avant Garde"/>
          <w:sz w:val="20"/>
          <w:lang w:val="es-ES_tradnl"/>
        </w:rPr>
        <w:t xml:space="preserve"> Emisiones</w:t>
      </w:r>
      <w:r w:rsidR="002C1BC4" w:rsidRPr="00A82388">
        <w:rPr>
          <w:rFonts w:ascii="ITC Avant Garde" w:hAnsi="ITC Avant Garde"/>
          <w:sz w:val="20"/>
          <w:lang w:val="es-ES_tradnl"/>
        </w:rPr>
        <w:t xml:space="preserve"> no deseadas.</w:t>
      </w:r>
    </w:p>
    <w:p w14:paraId="002A631B" w14:textId="77777777" w:rsidR="005C1C95" w:rsidRPr="00A82388" w:rsidRDefault="00822FEA" w:rsidP="00A82388">
      <w:pPr>
        <w:pStyle w:val="Prrafodelista"/>
        <w:spacing w:after="101" w:line="276" w:lineRule="auto"/>
        <w:ind w:left="1701" w:hanging="567"/>
        <w:jc w:val="both"/>
        <w:rPr>
          <w:rFonts w:ascii="ITC Avant Garde" w:hAnsi="ITC Avant Garde"/>
          <w:sz w:val="20"/>
          <w:lang w:val="es-ES_tradnl"/>
        </w:rPr>
      </w:pPr>
      <w:r w:rsidRPr="00A82388">
        <w:rPr>
          <w:rFonts w:ascii="ITC Avant Garde" w:hAnsi="ITC Avant Garde"/>
          <w:sz w:val="20"/>
          <w:lang w:val="es-ES_tradnl"/>
        </w:rPr>
        <w:t xml:space="preserve">4.4.1. </w:t>
      </w:r>
      <w:r w:rsidR="002C1BC4" w:rsidRPr="00A82388">
        <w:rPr>
          <w:rFonts w:ascii="ITC Avant Garde" w:hAnsi="ITC Avant Garde"/>
          <w:sz w:val="20"/>
          <w:lang w:val="es-ES_tradnl"/>
        </w:rPr>
        <w:t xml:space="preserve">Emisiones </w:t>
      </w:r>
      <w:r w:rsidR="005C1C95" w:rsidRPr="00A82388">
        <w:rPr>
          <w:rFonts w:ascii="ITC Avant Garde" w:hAnsi="ITC Avant Garde"/>
          <w:sz w:val="20"/>
          <w:lang w:val="es-ES_tradnl"/>
        </w:rPr>
        <w:t>fuera de banda.</w:t>
      </w:r>
    </w:p>
    <w:p w14:paraId="7528C50B" w14:textId="77777777" w:rsidR="002C1BC4" w:rsidRPr="00A82388" w:rsidRDefault="005C1C95" w:rsidP="00A82388">
      <w:pPr>
        <w:pStyle w:val="Prrafodelista"/>
        <w:spacing w:after="101" w:line="276" w:lineRule="auto"/>
        <w:ind w:left="2410" w:hanging="850"/>
        <w:jc w:val="both"/>
        <w:rPr>
          <w:rFonts w:ascii="ITC Avant Garde" w:hAnsi="ITC Avant Garde"/>
          <w:sz w:val="20"/>
          <w:lang w:val="es-ES_tradnl"/>
        </w:rPr>
      </w:pPr>
      <w:r w:rsidRPr="00A82388">
        <w:rPr>
          <w:rFonts w:ascii="ITC Avant Garde" w:hAnsi="ITC Avant Garde"/>
          <w:sz w:val="20"/>
          <w:lang w:val="es-ES_tradnl"/>
        </w:rPr>
        <w:t>4.4.1.1</w:t>
      </w:r>
      <w:r w:rsidR="00C70DAF" w:rsidRPr="00A82388">
        <w:rPr>
          <w:rFonts w:ascii="ITC Avant Garde" w:hAnsi="ITC Avant Garde"/>
          <w:sz w:val="20"/>
          <w:lang w:val="es-ES_tradnl"/>
        </w:rPr>
        <w:tab/>
      </w:r>
      <w:r w:rsidR="00A75B05" w:rsidRPr="00A82388">
        <w:rPr>
          <w:rFonts w:ascii="ITC Avant Garde" w:hAnsi="ITC Avant Garde"/>
          <w:sz w:val="20"/>
          <w:lang w:val="es-ES_tradnl"/>
        </w:rPr>
        <w:t>E</w:t>
      </w:r>
      <w:r w:rsidRPr="00A82388">
        <w:rPr>
          <w:rFonts w:ascii="ITC Avant Garde" w:hAnsi="ITC Avant Garde"/>
          <w:sz w:val="20"/>
          <w:lang w:val="es-ES_tradnl"/>
        </w:rPr>
        <w:t xml:space="preserve">misiones fuera de banda </w:t>
      </w:r>
      <w:r w:rsidR="002C1BC4" w:rsidRPr="00A82388">
        <w:rPr>
          <w:rFonts w:ascii="ITC Avant Garde" w:hAnsi="ITC Avant Garde"/>
          <w:sz w:val="20"/>
          <w:lang w:val="es-ES_tradnl"/>
        </w:rPr>
        <w:t xml:space="preserve">en las bandas de frecuencias de operación en 800 MHz, </w:t>
      </w:r>
      <w:r w:rsidR="00DE1F3C" w:rsidRPr="00A82388">
        <w:rPr>
          <w:rFonts w:ascii="ITC Avant Garde" w:hAnsi="ITC Avant Garde"/>
          <w:sz w:val="20"/>
          <w:lang w:val="es-ES_tradnl"/>
        </w:rPr>
        <w:t xml:space="preserve">850 MHz, </w:t>
      </w:r>
      <w:r w:rsidR="002C1BC4" w:rsidRPr="00A82388">
        <w:rPr>
          <w:rFonts w:ascii="ITC Avant Garde" w:hAnsi="ITC Avant Garde"/>
          <w:sz w:val="20"/>
          <w:lang w:val="es-ES_tradnl"/>
        </w:rPr>
        <w:t>1900 MHz y</w:t>
      </w:r>
      <w:r w:rsidR="00DE1F3C" w:rsidRPr="00A82388">
        <w:rPr>
          <w:rFonts w:ascii="ITC Avant Garde" w:hAnsi="ITC Avant Garde"/>
          <w:sz w:val="20"/>
          <w:lang w:val="es-ES_tradnl"/>
        </w:rPr>
        <w:t>/o</w:t>
      </w:r>
      <w:r w:rsidR="002C1BC4" w:rsidRPr="00A82388">
        <w:rPr>
          <w:rFonts w:ascii="ITC Avant Garde" w:hAnsi="ITC Avant Garde"/>
          <w:sz w:val="20"/>
          <w:lang w:val="es-ES_tradnl"/>
        </w:rPr>
        <w:t xml:space="preserve"> </w:t>
      </w:r>
      <w:r w:rsidR="000054C1" w:rsidRPr="00A82388">
        <w:rPr>
          <w:rFonts w:ascii="ITC Avant Garde" w:hAnsi="ITC Avant Garde"/>
          <w:sz w:val="20"/>
          <w:lang w:val="es-ES_tradnl"/>
        </w:rPr>
        <w:t>1700 MHz/</w:t>
      </w:r>
      <w:r w:rsidR="002C1BC4" w:rsidRPr="00A82388">
        <w:rPr>
          <w:rFonts w:ascii="ITC Avant Garde" w:hAnsi="ITC Avant Garde"/>
          <w:sz w:val="20"/>
          <w:lang w:val="es-ES_tradnl"/>
        </w:rPr>
        <w:t>2100 MHz.</w:t>
      </w:r>
    </w:p>
    <w:p w14:paraId="381C26B7" w14:textId="77777777" w:rsidR="0032055F" w:rsidRPr="00A82388" w:rsidRDefault="002C1BC4" w:rsidP="00A82388">
      <w:pPr>
        <w:pStyle w:val="Prrafodelista"/>
        <w:spacing w:after="101" w:line="276" w:lineRule="auto"/>
        <w:ind w:left="2410" w:hanging="850"/>
        <w:jc w:val="both"/>
        <w:rPr>
          <w:rFonts w:ascii="ITC Avant Garde" w:hAnsi="ITC Avant Garde"/>
          <w:sz w:val="20"/>
          <w:lang w:val="es-ES_tradnl"/>
        </w:rPr>
      </w:pPr>
      <w:r w:rsidRPr="00A82388">
        <w:rPr>
          <w:rFonts w:ascii="ITC Avant Garde" w:hAnsi="ITC Avant Garde"/>
          <w:sz w:val="20"/>
          <w:lang w:val="es-ES_tradnl"/>
        </w:rPr>
        <w:t>4.4.</w:t>
      </w:r>
      <w:r w:rsidR="0032055F" w:rsidRPr="00A82388">
        <w:rPr>
          <w:rFonts w:ascii="ITC Avant Garde" w:hAnsi="ITC Avant Garde"/>
          <w:sz w:val="20"/>
          <w:lang w:val="es-ES_tradnl"/>
        </w:rPr>
        <w:t>1.</w:t>
      </w:r>
      <w:r w:rsidRPr="00A82388">
        <w:rPr>
          <w:rFonts w:ascii="ITC Avant Garde" w:hAnsi="ITC Avant Garde"/>
          <w:sz w:val="20"/>
          <w:lang w:val="es-ES_tradnl"/>
        </w:rPr>
        <w:t>2</w:t>
      </w:r>
      <w:r w:rsidR="0045310A" w:rsidRPr="00A82388">
        <w:rPr>
          <w:rFonts w:ascii="ITC Avant Garde" w:hAnsi="ITC Avant Garde"/>
          <w:sz w:val="20"/>
          <w:lang w:val="es-ES_tradnl"/>
        </w:rPr>
        <w:t>.</w:t>
      </w:r>
      <w:r w:rsidRPr="00A82388">
        <w:rPr>
          <w:rFonts w:ascii="ITC Avant Garde" w:hAnsi="ITC Avant Garde"/>
          <w:sz w:val="20"/>
          <w:lang w:val="es-ES_tradnl"/>
        </w:rPr>
        <w:t xml:space="preserve"> Emisiones fuera de banda </w:t>
      </w:r>
      <w:r w:rsidR="00A75B05" w:rsidRPr="00A82388">
        <w:rPr>
          <w:rFonts w:ascii="ITC Avant Garde" w:hAnsi="ITC Avant Garde"/>
          <w:sz w:val="20"/>
          <w:lang w:val="es-ES_tradnl"/>
        </w:rPr>
        <w:t xml:space="preserve">en </w:t>
      </w:r>
      <w:r w:rsidRPr="00A82388">
        <w:rPr>
          <w:rFonts w:ascii="ITC Avant Garde" w:hAnsi="ITC Avant Garde"/>
          <w:sz w:val="20"/>
          <w:lang w:val="es-ES_tradnl"/>
        </w:rPr>
        <w:t>la</w:t>
      </w:r>
      <w:r w:rsidR="00A75B05" w:rsidRPr="00A82388">
        <w:rPr>
          <w:rFonts w:ascii="ITC Avant Garde" w:hAnsi="ITC Avant Garde"/>
          <w:sz w:val="20"/>
          <w:lang w:val="es-ES_tradnl"/>
        </w:rPr>
        <w:t>s</w:t>
      </w:r>
      <w:r w:rsidRPr="00A82388">
        <w:rPr>
          <w:rFonts w:ascii="ITC Avant Garde" w:hAnsi="ITC Avant Garde"/>
          <w:sz w:val="20"/>
          <w:lang w:val="es-ES_tradnl"/>
        </w:rPr>
        <w:t xml:space="preserve"> banda</w:t>
      </w:r>
      <w:r w:rsidR="00A75B05" w:rsidRPr="00A82388">
        <w:rPr>
          <w:rFonts w:ascii="ITC Avant Garde" w:hAnsi="ITC Avant Garde"/>
          <w:sz w:val="20"/>
          <w:lang w:val="es-ES_tradnl"/>
        </w:rPr>
        <w:t>s</w:t>
      </w:r>
      <w:r w:rsidRPr="00A82388">
        <w:rPr>
          <w:rFonts w:ascii="ITC Avant Garde" w:hAnsi="ITC Avant Garde"/>
          <w:sz w:val="20"/>
          <w:lang w:val="es-ES_tradnl"/>
        </w:rPr>
        <w:t xml:space="preserve"> de </w:t>
      </w:r>
      <w:r w:rsidR="00A75B05" w:rsidRPr="00A82388">
        <w:rPr>
          <w:rFonts w:ascii="ITC Avant Garde" w:hAnsi="ITC Avant Garde"/>
          <w:sz w:val="20"/>
          <w:lang w:val="es-ES_tradnl"/>
        </w:rPr>
        <w:t xml:space="preserve">frecuencia de operación de </w:t>
      </w:r>
      <w:r w:rsidRPr="00A82388">
        <w:rPr>
          <w:rFonts w:ascii="ITC Avant Garde" w:hAnsi="ITC Avant Garde"/>
          <w:sz w:val="20"/>
          <w:lang w:val="es-ES_tradnl"/>
        </w:rPr>
        <w:t>700 MHz</w:t>
      </w:r>
      <w:r w:rsidR="00DE7793" w:rsidRPr="00A82388">
        <w:rPr>
          <w:rFonts w:ascii="ITC Avant Garde" w:hAnsi="ITC Avant Garde"/>
          <w:sz w:val="20"/>
          <w:lang w:val="es-ES_tradnl"/>
        </w:rPr>
        <w:t xml:space="preserve"> y 2500 MHz</w:t>
      </w:r>
      <w:r w:rsidR="00B01C5F" w:rsidRPr="00A82388">
        <w:rPr>
          <w:rFonts w:ascii="ITC Avant Garde" w:hAnsi="ITC Avant Garde"/>
          <w:sz w:val="20"/>
          <w:lang w:val="es-ES_tradnl"/>
        </w:rPr>
        <w:t>.</w:t>
      </w:r>
    </w:p>
    <w:p w14:paraId="2B061C1D" w14:textId="77777777" w:rsidR="0032055F" w:rsidRPr="00A82388" w:rsidRDefault="0032055F" w:rsidP="00A82388">
      <w:pPr>
        <w:pStyle w:val="Prrafodelista"/>
        <w:spacing w:after="101" w:line="276" w:lineRule="auto"/>
        <w:ind w:left="1701" w:hanging="567"/>
        <w:rPr>
          <w:rFonts w:ascii="ITC Avant Garde" w:hAnsi="ITC Avant Garde"/>
          <w:sz w:val="20"/>
          <w:lang w:val="es-ES_tradnl"/>
        </w:rPr>
      </w:pPr>
      <w:r w:rsidRPr="00A82388">
        <w:rPr>
          <w:rFonts w:ascii="ITC Avant Garde" w:hAnsi="ITC Avant Garde"/>
          <w:sz w:val="20"/>
          <w:lang w:val="es-ES_tradnl"/>
        </w:rPr>
        <w:t>4.4.2. Emisiones no esenciales.</w:t>
      </w:r>
    </w:p>
    <w:p w14:paraId="24715203" w14:textId="77777777" w:rsidR="0032055F" w:rsidRPr="00A82388" w:rsidRDefault="0032055F" w:rsidP="00A82388">
      <w:pPr>
        <w:pStyle w:val="Prrafodelista"/>
        <w:spacing w:after="101" w:line="276" w:lineRule="auto"/>
        <w:ind w:left="2410" w:hanging="850"/>
        <w:jc w:val="both"/>
        <w:rPr>
          <w:rFonts w:ascii="ITC Avant Garde" w:hAnsi="ITC Avant Garde"/>
          <w:sz w:val="20"/>
          <w:lang w:val="es-ES_tradnl"/>
        </w:rPr>
      </w:pPr>
      <w:r w:rsidRPr="00A82388">
        <w:rPr>
          <w:rFonts w:ascii="ITC Avant Garde" w:hAnsi="ITC Avant Garde"/>
          <w:sz w:val="20"/>
          <w:lang w:val="es-ES_tradnl"/>
        </w:rPr>
        <w:t xml:space="preserve">4.4.2.1. Emisiones no esenciales </w:t>
      </w:r>
      <w:r w:rsidR="00A75B05" w:rsidRPr="00A82388">
        <w:rPr>
          <w:rFonts w:ascii="ITC Avant Garde" w:hAnsi="ITC Avant Garde"/>
          <w:sz w:val="20"/>
          <w:lang w:val="es-ES_tradnl"/>
        </w:rPr>
        <w:t xml:space="preserve">en </w:t>
      </w:r>
      <w:r w:rsidRPr="00A82388">
        <w:rPr>
          <w:rFonts w:ascii="ITC Avant Garde" w:hAnsi="ITC Avant Garde"/>
          <w:sz w:val="20"/>
          <w:lang w:val="es-ES_tradnl"/>
        </w:rPr>
        <w:t>las bandas 800 MHz, 850 MHz, 1900 MHz y/o 1700 MHz/2100 MHz.</w:t>
      </w:r>
    </w:p>
    <w:p w14:paraId="2A640FE3" w14:textId="77777777" w:rsidR="00DD3A09" w:rsidRPr="00A82388" w:rsidRDefault="00DD3A09" w:rsidP="00A82388">
      <w:pPr>
        <w:pStyle w:val="Prrafodelista"/>
        <w:spacing w:after="101" w:line="276" w:lineRule="auto"/>
        <w:ind w:left="2410" w:hanging="850"/>
        <w:jc w:val="both"/>
        <w:rPr>
          <w:rFonts w:ascii="ITC Avant Garde" w:hAnsi="ITC Avant Garde"/>
          <w:sz w:val="20"/>
          <w:lang w:val="es-ES_tradnl"/>
        </w:rPr>
      </w:pPr>
      <w:r w:rsidRPr="00A82388">
        <w:rPr>
          <w:rFonts w:ascii="ITC Avant Garde" w:hAnsi="ITC Avant Garde"/>
          <w:sz w:val="20"/>
          <w:lang w:val="es-ES_tradnl"/>
        </w:rPr>
        <w:t>4.4.</w:t>
      </w:r>
      <w:r w:rsidR="0032055F" w:rsidRPr="00A82388">
        <w:rPr>
          <w:rFonts w:ascii="ITC Avant Garde" w:hAnsi="ITC Avant Garde"/>
          <w:sz w:val="20"/>
          <w:lang w:val="es-ES_tradnl"/>
        </w:rPr>
        <w:t>2.2</w:t>
      </w:r>
      <w:r w:rsidR="0045310A" w:rsidRPr="00A82388">
        <w:rPr>
          <w:rFonts w:ascii="ITC Avant Garde" w:hAnsi="ITC Avant Garde"/>
          <w:sz w:val="20"/>
          <w:lang w:val="es-ES_tradnl"/>
        </w:rPr>
        <w:t>.</w:t>
      </w:r>
      <w:r w:rsidRPr="00A82388">
        <w:rPr>
          <w:rFonts w:ascii="ITC Avant Garde" w:hAnsi="ITC Avant Garde"/>
          <w:sz w:val="20"/>
          <w:lang w:val="es-ES_tradnl"/>
        </w:rPr>
        <w:t xml:space="preserve"> Emisiones no esenciales </w:t>
      </w:r>
      <w:r w:rsidR="00A75B05" w:rsidRPr="00A82388">
        <w:rPr>
          <w:rFonts w:ascii="ITC Avant Garde" w:hAnsi="ITC Avant Garde"/>
          <w:sz w:val="20"/>
          <w:lang w:val="es-ES_tradnl"/>
        </w:rPr>
        <w:t xml:space="preserve">en </w:t>
      </w:r>
      <w:r w:rsidRPr="00A82388">
        <w:rPr>
          <w:rFonts w:ascii="ITC Avant Garde" w:hAnsi="ITC Avant Garde"/>
          <w:sz w:val="20"/>
          <w:lang w:val="es-ES_tradnl"/>
        </w:rPr>
        <w:t>la</w:t>
      </w:r>
      <w:r w:rsidR="00A75B05" w:rsidRPr="00A82388">
        <w:rPr>
          <w:rFonts w:ascii="ITC Avant Garde" w:hAnsi="ITC Avant Garde"/>
          <w:sz w:val="20"/>
          <w:lang w:val="es-ES_tradnl"/>
        </w:rPr>
        <w:t>s</w:t>
      </w:r>
      <w:r w:rsidRPr="00A82388">
        <w:rPr>
          <w:rFonts w:ascii="ITC Avant Garde" w:hAnsi="ITC Avant Garde"/>
          <w:sz w:val="20"/>
          <w:lang w:val="es-ES_tradnl"/>
        </w:rPr>
        <w:t xml:space="preserve"> banda</w:t>
      </w:r>
      <w:r w:rsidR="00A75B05" w:rsidRPr="00A82388">
        <w:rPr>
          <w:rFonts w:ascii="ITC Avant Garde" w:hAnsi="ITC Avant Garde"/>
          <w:sz w:val="20"/>
          <w:lang w:val="es-ES_tradnl"/>
        </w:rPr>
        <w:t>s</w:t>
      </w:r>
      <w:r w:rsidRPr="00A82388">
        <w:rPr>
          <w:rFonts w:ascii="ITC Avant Garde" w:hAnsi="ITC Avant Garde"/>
          <w:sz w:val="20"/>
          <w:lang w:val="es-ES_tradnl"/>
        </w:rPr>
        <w:t xml:space="preserve"> de </w:t>
      </w:r>
      <w:r w:rsidR="00A75B05" w:rsidRPr="00A82388">
        <w:rPr>
          <w:rFonts w:ascii="ITC Avant Garde" w:hAnsi="ITC Avant Garde"/>
          <w:sz w:val="20"/>
          <w:lang w:val="es-ES_tradnl"/>
        </w:rPr>
        <w:t xml:space="preserve">frecuencia de operación de </w:t>
      </w:r>
      <w:r w:rsidRPr="00A82388">
        <w:rPr>
          <w:rFonts w:ascii="ITC Avant Garde" w:hAnsi="ITC Avant Garde"/>
          <w:sz w:val="20"/>
          <w:lang w:val="es-ES_tradnl"/>
        </w:rPr>
        <w:t>700 MHz</w:t>
      </w:r>
      <w:r w:rsidR="00DE7793" w:rsidRPr="00A82388">
        <w:rPr>
          <w:rFonts w:ascii="ITC Avant Garde" w:hAnsi="ITC Avant Garde"/>
          <w:sz w:val="20"/>
          <w:lang w:val="es-ES_tradnl"/>
        </w:rPr>
        <w:t xml:space="preserve"> y 2500 MHz</w:t>
      </w:r>
      <w:r w:rsidR="0088083D" w:rsidRPr="00A82388">
        <w:rPr>
          <w:rFonts w:ascii="ITC Avant Garde" w:hAnsi="ITC Avant Garde"/>
          <w:sz w:val="20"/>
          <w:lang w:val="es-ES_tradnl"/>
        </w:rPr>
        <w:t>.</w:t>
      </w:r>
    </w:p>
    <w:p w14:paraId="5BC2464A" w14:textId="77777777" w:rsidR="002C1BC4" w:rsidRPr="00A82388" w:rsidRDefault="002C1BC4" w:rsidP="00A82388">
      <w:pPr>
        <w:pStyle w:val="Prrafodelista"/>
        <w:spacing w:after="101" w:line="276" w:lineRule="auto"/>
        <w:rPr>
          <w:rFonts w:ascii="ITC Avant Garde" w:hAnsi="ITC Avant Garde"/>
          <w:sz w:val="20"/>
          <w:lang w:val="es-ES_tradnl"/>
        </w:rPr>
      </w:pPr>
      <w:r w:rsidRPr="00A82388">
        <w:rPr>
          <w:rFonts w:ascii="ITC Avant Garde" w:hAnsi="ITC Avant Garde"/>
          <w:sz w:val="20"/>
          <w:lang w:val="es-ES_tradnl"/>
        </w:rPr>
        <w:t>4.5. Ancho de banda ocupado.</w:t>
      </w:r>
    </w:p>
    <w:p w14:paraId="470F6205" w14:textId="77777777" w:rsidR="002C1BC4" w:rsidRPr="00A82388" w:rsidRDefault="002C1BC4" w:rsidP="00A82388">
      <w:pPr>
        <w:spacing w:after="101" w:line="276" w:lineRule="auto"/>
        <w:ind w:firstLine="709"/>
        <w:rPr>
          <w:rFonts w:ascii="ITC Avant Garde" w:hAnsi="ITC Avant Garde"/>
          <w:sz w:val="20"/>
          <w:szCs w:val="20"/>
          <w:lang w:val="es-ES_tradnl"/>
        </w:rPr>
      </w:pPr>
      <w:r w:rsidRPr="00A82388">
        <w:rPr>
          <w:rFonts w:ascii="ITC Avant Garde" w:hAnsi="ITC Avant Garde"/>
          <w:sz w:val="20"/>
          <w:szCs w:val="20"/>
          <w:lang w:val="es-ES_tradnl"/>
        </w:rPr>
        <w:t>4.6. Manual del E</w:t>
      </w:r>
      <w:r w:rsidR="00AD7720" w:rsidRPr="00A82388">
        <w:rPr>
          <w:rFonts w:ascii="ITC Avant Garde" w:hAnsi="ITC Avant Garde"/>
          <w:sz w:val="20"/>
          <w:szCs w:val="20"/>
          <w:lang w:val="es-ES_tradnl"/>
        </w:rPr>
        <w:t xml:space="preserve">quipo Terminal </w:t>
      </w:r>
      <w:r w:rsidRPr="00A82388">
        <w:rPr>
          <w:rFonts w:ascii="ITC Avant Garde" w:hAnsi="ITC Avant Garde"/>
          <w:sz w:val="20"/>
          <w:szCs w:val="20"/>
          <w:lang w:val="es-ES_tradnl"/>
        </w:rPr>
        <w:t>M</w:t>
      </w:r>
      <w:r w:rsidR="00AD7720" w:rsidRPr="00A82388">
        <w:rPr>
          <w:rFonts w:ascii="ITC Avant Garde" w:hAnsi="ITC Avant Garde"/>
          <w:sz w:val="20"/>
          <w:szCs w:val="20"/>
          <w:lang w:val="es-ES_tradnl"/>
        </w:rPr>
        <w:t>óvil</w:t>
      </w:r>
      <w:r w:rsidR="00870D3B" w:rsidRPr="00A82388">
        <w:rPr>
          <w:rFonts w:ascii="ITC Avant Garde" w:hAnsi="ITC Avant Garde"/>
          <w:sz w:val="20"/>
          <w:szCs w:val="20"/>
          <w:lang w:val="es-ES_tradnl"/>
        </w:rPr>
        <w:t>.</w:t>
      </w:r>
    </w:p>
    <w:p w14:paraId="34302B31" w14:textId="77777777" w:rsidR="00F558C6" w:rsidRPr="00A82388" w:rsidRDefault="00F558C6" w:rsidP="00A82388">
      <w:pPr>
        <w:pStyle w:val="Prrafodelista"/>
        <w:numPr>
          <w:ilvl w:val="0"/>
          <w:numId w:val="25"/>
        </w:numPr>
        <w:spacing w:after="101" w:line="276" w:lineRule="auto"/>
        <w:ind w:left="567"/>
        <w:contextualSpacing/>
        <w:rPr>
          <w:rFonts w:ascii="ITC Avant Garde" w:hAnsi="ITC Avant Garde"/>
          <w:b/>
          <w:sz w:val="20"/>
          <w:lang w:val="es-ES_tradnl"/>
        </w:rPr>
      </w:pPr>
      <w:r w:rsidRPr="00A82388">
        <w:rPr>
          <w:rFonts w:ascii="ITC Avant Garde" w:hAnsi="ITC Avant Garde"/>
          <w:b/>
          <w:sz w:val="20"/>
          <w:lang w:val="es-ES_tradnl"/>
        </w:rPr>
        <w:t>MÉTODOS DE PRUEBA.</w:t>
      </w:r>
    </w:p>
    <w:p w14:paraId="36F5B451" w14:textId="77777777" w:rsidR="002C1BC4" w:rsidRPr="00A82388" w:rsidRDefault="002C1BC4" w:rsidP="00A82388">
      <w:pPr>
        <w:pStyle w:val="Prrafodelista"/>
        <w:spacing w:after="101" w:line="276" w:lineRule="auto"/>
        <w:jc w:val="both"/>
        <w:rPr>
          <w:rFonts w:ascii="ITC Avant Garde" w:hAnsi="ITC Avant Garde"/>
          <w:sz w:val="20"/>
          <w:lang w:val="es-ES_tradnl"/>
        </w:rPr>
      </w:pPr>
      <w:r w:rsidRPr="00A82388">
        <w:rPr>
          <w:rFonts w:ascii="ITC Avant Garde" w:hAnsi="ITC Avant Garde"/>
          <w:sz w:val="20"/>
          <w:lang w:val="es-ES_tradnl"/>
        </w:rPr>
        <w:t>5.1. Instrumentos de medición.</w:t>
      </w:r>
    </w:p>
    <w:p w14:paraId="0B136624" w14:textId="77777777" w:rsidR="002C1BC4" w:rsidRPr="00A82388" w:rsidRDefault="002C1BC4" w:rsidP="00A82388">
      <w:pPr>
        <w:pStyle w:val="Prrafodelista"/>
        <w:spacing w:after="101" w:line="276" w:lineRule="auto"/>
        <w:jc w:val="both"/>
        <w:rPr>
          <w:rFonts w:ascii="ITC Avant Garde" w:hAnsi="ITC Avant Garde"/>
          <w:sz w:val="20"/>
          <w:lang w:val="es-ES_tradnl"/>
        </w:rPr>
      </w:pPr>
      <w:r w:rsidRPr="00A82388">
        <w:rPr>
          <w:rFonts w:ascii="ITC Avant Garde" w:hAnsi="ITC Avant Garde"/>
          <w:sz w:val="20"/>
          <w:lang w:val="es-ES_tradnl"/>
        </w:rPr>
        <w:t>5.2</w:t>
      </w:r>
      <w:r w:rsidR="0045310A" w:rsidRPr="00A82388">
        <w:rPr>
          <w:rFonts w:ascii="ITC Avant Garde" w:hAnsi="ITC Avant Garde"/>
          <w:sz w:val="20"/>
          <w:lang w:val="es-ES_tradnl"/>
        </w:rPr>
        <w:t>.</w:t>
      </w:r>
      <w:r w:rsidRPr="00A82388">
        <w:rPr>
          <w:rFonts w:ascii="ITC Avant Garde" w:hAnsi="ITC Avant Garde"/>
          <w:sz w:val="20"/>
          <w:lang w:val="es-ES_tradnl"/>
        </w:rPr>
        <w:t xml:space="preserve"> Configuración para la aplicación de los métodos de prueba.</w:t>
      </w:r>
    </w:p>
    <w:p w14:paraId="024216F9" w14:textId="77777777" w:rsidR="002C1BC4" w:rsidRPr="00A82388" w:rsidRDefault="002C1BC4" w:rsidP="00A82388">
      <w:pPr>
        <w:pStyle w:val="Prrafodelista"/>
        <w:spacing w:after="101" w:line="276" w:lineRule="auto"/>
        <w:ind w:left="1701" w:hanging="567"/>
        <w:jc w:val="both"/>
        <w:rPr>
          <w:rFonts w:ascii="ITC Avant Garde" w:hAnsi="ITC Avant Garde"/>
          <w:sz w:val="20"/>
          <w:lang w:val="es-ES_tradnl"/>
        </w:rPr>
      </w:pPr>
      <w:r w:rsidRPr="00A82388">
        <w:rPr>
          <w:rFonts w:ascii="ITC Avant Garde" w:hAnsi="ITC Avant Garde"/>
          <w:sz w:val="20"/>
          <w:lang w:val="es-ES_tradnl"/>
        </w:rPr>
        <w:t>5.2.1</w:t>
      </w:r>
      <w:r w:rsidR="00C64ED7" w:rsidRPr="00A82388">
        <w:rPr>
          <w:rFonts w:ascii="ITC Avant Garde" w:hAnsi="ITC Avant Garde"/>
          <w:sz w:val="20"/>
          <w:lang w:val="es-ES_tradnl"/>
        </w:rPr>
        <w:t>.</w:t>
      </w:r>
      <w:r w:rsidRPr="00A82388">
        <w:rPr>
          <w:rFonts w:ascii="ITC Avant Garde" w:hAnsi="ITC Avant Garde"/>
          <w:sz w:val="20"/>
          <w:lang w:val="es-ES_tradnl"/>
        </w:rPr>
        <w:t xml:space="preserve"> Configuración para medición de emisiones conducidas.</w:t>
      </w:r>
    </w:p>
    <w:p w14:paraId="3C780228" w14:textId="77777777" w:rsidR="002C1BC4" w:rsidRPr="00A82388" w:rsidRDefault="002C1BC4" w:rsidP="00A82388">
      <w:pPr>
        <w:pStyle w:val="Prrafodelista"/>
        <w:spacing w:after="101" w:line="276" w:lineRule="auto"/>
        <w:ind w:left="1701" w:hanging="567"/>
        <w:jc w:val="both"/>
        <w:rPr>
          <w:rFonts w:ascii="ITC Avant Garde" w:hAnsi="ITC Avant Garde"/>
          <w:sz w:val="20"/>
          <w:lang w:val="es-ES_tradnl"/>
        </w:rPr>
      </w:pPr>
      <w:r w:rsidRPr="00A82388">
        <w:rPr>
          <w:rFonts w:ascii="ITC Avant Garde" w:hAnsi="ITC Avant Garde"/>
          <w:sz w:val="20"/>
          <w:lang w:val="es-ES_tradnl"/>
        </w:rPr>
        <w:t>5.2.2. Configuración para medición de emisiones radiadas.</w:t>
      </w:r>
    </w:p>
    <w:p w14:paraId="62F79F1C" w14:textId="77777777" w:rsidR="002C1BC4" w:rsidRPr="00A82388" w:rsidRDefault="002C1BC4" w:rsidP="00A82388">
      <w:pPr>
        <w:pStyle w:val="Prrafodelista"/>
        <w:spacing w:after="101" w:line="276" w:lineRule="auto"/>
        <w:jc w:val="both"/>
        <w:rPr>
          <w:rFonts w:ascii="ITC Avant Garde" w:hAnsi="ITC Avant Garde"/>
          <w:sz w:val="20"/>
          <w:lang w:val="es-ES_tradnl"/>
        </w:rPr>
      </w:pPr>
      <w:r w:rsidRPr="00A82388">
        <w:rPr>
          <w:rFonts w:ascii="ITC Avant Garde" w:hAnsi="ITC Avant Garde"/>
          <w:sz w:val="20"/>
          <w:lang w:val="es-ES_tradnl"/>
        </w:rPr>
        <w:lastRenderedPageBreak/>
        <w:t>5.3</w:t>
      </w:r>
      <w:r w:rsidR="0045310A" w:rsidRPr="00A82388">
        <w:rPr>
          <w:rFonts w:ascii="ITC Avant Garde" w:hAnsi="ITC Avant Garde"/>
          <w:sz w:val="20"/>
          <w:lang w:val="es-ES_tradnl"/>
        </w:rPr>
        <w:t>.</w:t>
      </w:r>
      <w:r w:rsidRPr="00A82388">
        <w:rPr>
          <w:rFonts w:ascii="ITC Avant Garde" w:hAnsi="ITC Avant Garde"/>
          <w:sz w:val="20"/>
          <w:lang w:val="es-ES_tradnl"/>
        </w:rPr>
        <w:t xml:space="preserve"> </w:t>
      </w:r>
      <w:r w:rsidR="00244D9A" w:rsidRPr="00A82388">
        <w:rPr>
          <w:rFonts w:ascii="ITC Avant Garde" w:hAnsi="ITC Avant Garde"/>
          <w:sz w:val="20"/>
          <w:lang w:val="es-ES_tradnl"/>
        </w:rPr>
        <w:t>B</w:t>
      </w:r>
      <w:r w:rsidRPr="00A82388">
        <w:rPr>
          <w:rFonts w:ascii="ITC Avant Garde" w:hAnsi="ITC Avant Garde"/>
          <w:sz w:val="20"/>
          <w:lang w:val="es-ES_tradnl"/>
        </w:rPr>
        <w:t>andas de frecuencias de operación.</w:t>
      </w:r>
    </w:p>
    <w:p w14:paraId="509FD933" w14:textId="77777777" w:rsidR="0045310A" w:rsidRPr="00A82388" w:rsidRDefault="00C64ED7" w:rsidP="00A82388">
      <w:pPr>
        <w:pStyle w:val="Prrafodelista"/>
        <w:spacing w:after="101" w:line="276" w:lineRule="auto"/>
        <w:jc w:val="both"/>
        <w:rPr>
          <w:rFonts w:ascii="ITC Avant Garde" w:hAnsi="ITC Avant Garde"/>
          <w:sz w:val="20"/>
          <w:lang w:val="es-MX"/>
        </w:rPr>
      </w:pPr>
      <w:r w:rsidRPr="00A82388">
        <w:rPr>
          <w:rFonts w:ascii="ITC Avant Garde" w:hAnsi="ITC Avant Garde"/>
          <w:sz w:val="20"/>
          <w:lang w:val="es-ES_tradnl"/>
        </w:rPr>
        <w:t>5.3.1.</w:t>
      </w:r>
      <w:r w:rsidRPr="00A82388">
        <w:rPr>
          <w:rFonts w:ascii="ITC Avant Garde" w:hAnsi="ITC Avant Garde"/>
          <w:sz w:val="20"/>
          <w:lang w:val="es-MX"/>
        </w:rPr>
        <w:t xml:space="preserve"> No bloqueo de las bandas de frecuencias de operación.</w:t>
      </w:r>
    </w:p>
    <w:p w14:paraId="1F5C662D" w14:textId="77777777" w:rsidR="004F02B4" w:rsidRPr="00A82388" w:rsidRDefault="004F02B4" w:rsidP="00A82388">
      <w:pPr>
        <w:pStyle w:val="Prrafodelista"/>
        <w:spacing w:after="101" w:line="276" w:lineRule="auto"/>
        <w:jc w:val="both"/>
        <w:rPr>
          <w:rFonts w:ascii="ITC Avant Garde" w:hAnsi="ITC Avant Garde"/>
          <w:sz w:val="20"/>
          <w:lang w:val="es-MX"/>
        </w:rPr>
      </w:pPr>
      <w:r w:rsidRPr="00A82388">
        <w:rPr>
          <w:rFonts w:ascii="ITC Avant Garde" w:hAnsi="ITC Avant Garde"/>
          <w:sz w:val="20"/>
          <w:lang w:val="es-MX"/>
        </w:rPr>
        <w:t>5.3.2. Soporte de la banda 28 (700 MHz) APT.</w:t>
      </w:r>
    </w:p>
    <w:p w14:paraId="36C88E5C" w14:textId="77777777" w:rsidR="002C1BC4" w:rsidRPr="00A82388" w:rsidRDefault="002C1BC4" w:rsidP="00A82388">
      <w:pPr>
        <w:pStyle w:val="Prrafodelista"/>
        <w:spacing w:after="101" w:line="276" w:lineRule="auto"/>
        <w:jc w:val="both"/>
        <w:rPr>
          <w:rFonts w:ascii="ITC Avant Garde" w:hAnsi="ITC Avant Garde"/>
          <w:sz w:val="20"/>
          <w:lang w:val="es-ES_tradnl"/>
        </w:rPr>
      </w:pPr>
      <w:r w:rsidRPr="00A82388">
        <w:rPr>
          <w:rFonts w:ascii="ITC Avant Garde" w:hAnsi="ITC Avant Garde"/>
          <w:sz w:val="20"/>
          <w:lang w:val="es-ES_tradnl"/>
        </w:rPr>
        <w:t>5.4</w:t>
      </w:r>
      <w:r w:rsidR="0045310A" w:rsidRPr="00A82388">
        <w:rPr>
          <w:rFonts w:ascii="ITC Avant Garde" w:hAnsi="ITC Avant Garde"/>
          <w:sz w:val="20"/>
          <w:lang w:val="es-ES_tradnl"/>
        </w:rPr>
        <w:t>.</w:t>
      </w:r>
      <w:r w:rsidRPr="00A82388">
        <w:rPr>
          <w:rFonts w:ascii="ITC Avant Garde" w:hAnsi="ITC Avant Garde"/>
          <w:sz w:val="20"/>
          <w:lang w:val="es-ES_tradnl"/>
        </w:rPr>
        <w:t xml:space="preserve"> </w:t>
      </w:r>
      <w:r w:rsidR="00244D9A" w:rsidRPr="00A82388">
        <w:rPr>
          <w:rFonts w:ascii="ITC Avant Garde" w:hAnsi="ITC Avant Garde"/>
          <w:sz w:val="20"/>
          <w:lang w:val="es-ES_tradnl"/>
        </w:rPr>
        <w:t>T</w:t>
      </w:r>
      <w:r w:rsidRPr="00A82388">
        <w:rPr>
          <w:rFonts w:ascii="ITC Avant Garde" w:hAnsi="ITC Avant Garde"/>
          <w:sz w:val="20"/>
          <w:lang w:val="es-ES_tradnl"/>
        </w:rPr>
        <w:t>olerancia de frecuencia.</w:t>
      </w:r>
    </w:p>
    <w:p w14:paraId="470A3A3C" w14:textId="77777777" w:rsidR="002C1BC4" w:rsidRPr="00A82388" w:rsidRDefault="002C1BC4" w:rsidP="00A82388">
      <w:pPr>
        <w:pStyle w:val="Prrafodelista"/>
        <w:spacing w:after="101" w:line="276" w:lineRule="auto"/>
        <w:jc w:val="both"/>
        <w:rPr>
          <w:rFonts w:ascii="ITC Avant Garde" w:hAnsi="ITC Avant Garde"/>
          <w:sz w:val="20"/>
          <w:lang w:val="es-ES_tradnl"/>
        </w:rPr>
      </w:pPr>
      <w:r w:rsidRPr="00A82388">
        <w:rPr>
          <w:rFonts w:ascii="ITC Avant Garde" w:hAnsi="ITC Avant Garde"/>
          <w:sz w:val="20"/>
          <w:lang w:val="es-ES_tradnl"/>
        </w:rPr>
        <w:t xml:space="preserve">5.5. </w:t>
      </w:r>
      <w:r w:rsidR="00244D9A" w:rsidRPr="00A82388">
        <w:rPr>
          <w:rFonts w:ascii="ITC Avant Garde" w:hAnsi="ITC Avant Garde"/>
          <w:sz w:val="20"/>
          <w:lang w:val="es-ES_tradnl"/>
        </w:rPr>
        <w:t>P</w:t>
      </w:r>
      <w:r w:rsidRPr="00A82388">
        <w:rPr>
          <w:rFonts w:ascii="ITC Avant Garde" w:hAnsi="ITC Avant Garde"/>
          <w:sz w:val="20"/>
          <w:lang w:val="es-ES_tradnl"/>
        </w:rPr>
        <w:t xml:space="preserve">otencia </w:t>
      </w:r>
      <w:r w:rsidR="00CA3B62" w:rsidRPr="00A82388">
        <w:rPr>
          <w:rFonts w:ascii="ITC Avant Garde" w:hAnsi="ITC Avant Garde"/>
          <w:sz w:val="20"/>
          <w:lang w:val="es-ES_tradnl"/>
        </w:rPr>
        <w:t>Isótropa Radiada Equivalente</w:t>
      </w:r>
      <w:r w:rsidRPr="00A82388">
        <w:rPr>
          <w:rFonts w:ascii="ITC Avant Garde" w:hAnsi="ITC Avant Garde"/>
          <w:sz w:val="20"/>
          <w:lang w:val="es-ES_tradnl"/>
        </w:rPr>
        <w:t xml:space="preserve">. </w:t>
      </w:r>
    </w:p>
    <w:p w14:paraId="6E68EF54" w14:textId="77777777" w:rsidR="002C1BC4" w:rsidRPr="00A82388" w:rsidRDefault="002C1BC4" w:rsidP="00A82388">
      <w:pPr>
        <w:pStyle w:val="Prrafodelista"/>
        <w:spacing w:after="101" w:line="276" w:lineRule="auto"/>
        <w:ind w:left="1843" w:hanging="709"/>
        <w:jc w:val="both"/>
        <w:rPr>
          <w:rFonts w:ascii="ITC Avant Garde" w:hAnsi="ITC Avant Garde"/>
          <w:sz w:val="20"/>
          <w:lang w:val="es-ES_tradnl"/>
        </w:rPr>
      </w:pPr>
      <w:r w:rsidRPr="00A82388">
        <w:rPr>
          <w:rFonts w:ascii="ITC Avant Garde" w:hAnsi="ITC Avant Garde"/>
          <w:sz w:val="20"/>
          <w:lang w:val="es-ES_tradnl"/>
        </w:rPr>
        <w:t xml:space="preserve">5.5.1. </w:t>
      </w:r>
      <w:r w:rsidR="00244D9A" w:rsidRPr="00A82388">
        <w:rPr>
          <w:rFonts w:ascii="ITC Avant Garde" w:hAnsi="ITC Avant Garde"/>
          <w:sz w:val="20"/>
          <w:lang w:val="es-ES_tradnl"/>
        </w:rPr>
        <w:t>P</w:t>
      </w:r>
      <w:r w:rsidRPr="00A82388">
        <w:rPr>
          <w:rFonts w:ascii="ITC Avant Garde" w:hAnsi="ITC Avant Garde"/>
          <w:sz w:val="20"/>
          <w:lang w:val="es-ES_tradnl"/>
        </w:rPr>
        <w:t>otencia pico de salida</w:t>
      </w:r>
      <w:r w:rsidR="00244D9A" w:rsidRPr="00A82388">
        <w:rPr>
          <w:rFonts w:ascii="ITC Avant Garde" w:hAnsi="ITC Avant Garde"/>
          <w:sz w:val="20"/>
          <w:lang w:val="es-ES_tradnl"/>
        </w:rPr>
        <w:t>.</w:t>
      </w:r>
      <w:r w:rsidRPr="00A82388">
        <w:rPr>
          <w:rFonts w:ascii="ITC Avant Garde" w:hAnsi="ITC Avant Garde"/>
          <w:sz w:val="20"/>
          <w:lang w:val="es-ES_tradnl"/>
        </w:rPr>
        <w:t xml:space="preserve"> </w:t>
      </w:r>
    </w:p>
    <w:p w14:paraId="4AB25A0F" w14:textId="77777777" w:rsidR="002C1BC4" w:rsidRPr="00A82388" w:rsidRDefault="002C1BC4" w:rsidP="00A82388">
      <w:pPr>
        <w:pStyle w:val="Prrafodelista"/>
        <w:spacing w:after="101" w:line="276" w:lineRule="auto"/>
        <w:ind w:left="1701" w:hanging="567"/>
        <w:jc w:val="both"/>
        <w:rPr>
          <w:rFonts w:ascii="ITC Avant Garde" w:hAnsi="ITC Avant Garde"/>
          <w:sz w:val="20"/>
          <w:lang w:val="es-ES_tradnl"/>
        </w:rPr>
      </w:pPr>
      <w:r w:rsidRPr="00A82388">
        <w:rPr>
          <w:rFonts w:ascii="ITC Avant Garde" w:hAnsi="ITC Avant Garde"/>
          <w:sz w:val="20"/>
          <w:lang w:val="es-ES_tradnl"/>
        </w:rPr>
        <w:t>5.5.2. Ancho</w:t>
      </w:r>
      <w:r w:rsidR="00244D9A" w:rsidRPr="00A82388">
        <w:rPr>
          <w:rFonts w:ascii="ITC Avant Garde" w:hAnsi="ITC Avant Garde"/>
          <w:sz w:val="20"/>
          <w:lang w:val="es-ES_tradnl"/>
        </w:rPr>
        <w:t xml:space="preserve"> de banda</w:t>
      </w:r>
      <w:r w:rsidR="0040596C" w:rsidRPr="00A82388">
        <w:rPr>
          <w:rFonts w:ascii="ITC Avant Garde" w:hAnsi="ITC Avant Garde"/>
          <w:sz w:val="20"/>
          <w:lang w:val="es-ES_tradnl"/>
        </w:rPr>
        <w:t xml:space="preserve"> (relativa al método 5.5.1)</w:t>
      </w:r>
      <w:r w:rsidR="00244D9A" w:rsidRPr="00A82388">
        <w:rPr>
          <w:rFonts w:ascii="ITC Avant Garde" w:hAnsi="ITC Avant Garde"/>
          <w:sz w:val="20"/>
          <w:lang w:val="es-ES_tradnl"/>
        </w:rPr>
        <w:t>.</w:t>
      </w:r>
    </w:p>
    <w:p w14:paraId="3735C4B2" w14:textId="77777777" w:rsidR="00870D3B" w:rsidRPr="00A82388" w:rsidRDefault="00870D3B" w:rsidP="00A82388">
      <w:pPr>
        <w:pStyle w:val="Prrafodelista"/>
        <w:spacing w:after="101" w:line="276" w:lineRule="auto"/>
        <w:jc w:val="both"/>
        <w:rPr>
          <w:rFonts w:ascii="ITC Avant Garde" w:hAnsi="ITC Avant Garde"/>
          <w:sz w:val="20"/>
          <w:lang w:val="es-ES_tradnl"/>
        </w:rPr>
      </w:pPr>
      <w:r w:rsidRPr="00A82388">
        <w:rPr>
          <w:rFonts w:ascii="ITC Avant Garde" w:hAnsi="ITC Avant Garde"/>
          <w:sz w:val="20"/>
          <w:lang w:val="es-ES_tradnl"/>
        </w:rPr>
        <w:t xml:space="preserve">5.6. </w:t>
      </w:r>
      <w:r w:rsidR="00244D9A" w:rsidRPr="00A82388">
        <w:rPr>
          <w:rFonts w:ascii="ITC Avant Garde" w:hAnsi="ITC Avant Garde"/>
          <w:sz w:val="20"/>
          <w:lang w:val="es-ES_tradnl"/>
        </w:rPr>
        <w:t>P</w:t>
      </w:r>
      <w:r w:rsidRPr="00A82388">
        <w:rPr>
          <w:rFonts w:ascii="ITC Avant Garde" w:hAnsi="ITC Avant Garde"/>
          <w:sz w:val="20"/>
          <w:lang w:val="es-ES_tradnl"/>
        </w:rPr>
        <w:t>otencia de las emisiones no deseadas.</w:t>
      </w:r>
    </w:p>
    <w:p w14:paraId="24C7B2F0" w14:textId="77777777" w:rsidR="00870D3B" w:rsidRPr="00A82388" w:rsidRDefault="00870D3B" w:rsidP="00A82388">
      <w:pPr>
        <w:pStyle w:val="Prrafodelista"/>
        <w:spacing w:after="101" w:line="276" w:lineRule="auto"/>
        <w:ind w:left="1701" w:hanging="567"/>
        <w:jc w:val="both"/>
        <w:rPr>
          <w:rFonts w:ascii="ITC Avant Garde" w:hAnsi="ITC Avant Garde"/>
          <w:sz w:val="20"/>
          <w:lang w:val="es-ES_tradnl"/>
        </w:rPr>
      </w:pPr>
      <w:r w:rsidRPr="00A82388">
        <w:rPr>
          <w:rFonts w:ascii="ITC Avant Garde" w:hAnsi="ITC Avant Garde"/>
          <w:sz w:val="20"/>
          <w:lang w:val="es-ES_tradnl"/>
        </w:rPr>
        <w:t>5.6.1</w:t>
      </w:r>
      <w:r w:rsidR="0045310A" w:rsidRPr="00A82388">
        <w:rPr>
          <w:rFonts w:ascii="ITC Avant Garde" w:hAnsi="ITC Avant Garde"/>
          <w:sz w:val="20"/>
          <w:lang w:val="es-ES_tradnl"/>
        </w:rPr>
        <w:t>.</w:t>
      </w:r>
      <w:r w:rsidRPr="00A82388">
        <w:rPr>
          <w:rFonts w:ascii="ITC Avant Garde" w:hAnsi="ITC Avant Garde"/>
          <w:sz w:val="20"/>
          <w:lang w:val="es-ES_tradnl"/>
        </w:rPr>
        <w:t xml:space="preserve"> Medición pico.</w:t>
      </w:r>
    </w:p>
    <w:p w14:paraId="1C286599" w14:textId="77777777" w:rsidR="00870D3B" w:rsidRPr="00A82388" w:rsidRDefault="00870D3B" w:rsidP="00A82388">
      <w:pPr>
        <w:pStyle w:val="Prrafodelista"/>
        <w:spacing w:after="101" w:line="276" w:lineRule="auto"/>
        <w:ind w:left="1701" w:hanging="567"/>
        <w:jc w:val="both"/>
        <w:rPr>
          <w:rFonts w:ascii="ITC Avant Garde" w:hAnsi="ITC Avant Garde"/>
          <w:sz w:val="20"/>
          <w:lang w:val="es-ES_tradnl"/>
        </w:rPr>
      </w:pPr>
      <w:r w:rsidRPr="00A82388">
        <w:rPr>
          <w:rFonts w:ascii="ITC Avant Garde" w:hAnsi="ITC Avant Garde"/>
          <w:sz w:val="20"/>
          <w:lang w:val="es-ES_tradnl"/>
        </w:rPr>
        <w:t>5.6.2</w:t>
      </w:r>
      <w:r w:rsidR="0045310A" w:rsidRPr="00A82388">
        <w:rPr>
          <w:rFonts w:ascii="ITC Avant Garde" w:hAnsi="ITC Avant Garde"/>
          <w:sz w:val="20"/>
          <w:lang w:val="es-ES_tradnl"/>
        </w:rPr>
        <w:t>.</w:t>
      </w:r>
      <w:r w:rsidRPr="00A82388">
        <w:rPr>
          <w:rFonts w:ascii="ITC Avant Garde" w:hAnsi="ITC Avant Garde"/>
          <w:sz w:val="20"/>
          <w:lang w:val="es-ES_tradnl"/>
        </w:rPr>
        <w:t xml:space="preserve"> </w:t>
      </w:r>
      <w:r w:rsidR="00244D9A" w:rsidRPr="00A82388">
        <w:rPr>
          <w:rFonts w:ascii="ITC Avant Garde" w:hAnsi="ITC Avant Garde"/>
          <w:sz w:val="20"/>
          <w:lang w:val="es-ES_tradnl"/>
        </w:rPr>
        <w:t>P</w:t>
      </w:r>
      <w:r w:rsidRPr="00A82388">
        <w:rPr>
          <w:rFonts w:ascii="ITC Avant Garde" w:hAnsi="ITC Avant Garde"/>
          <w:sz w:val="20"/>
          <w:lang w:val="es-ES_tradnl"/>
        </w:rPr>
        <w:t>otencia de las emisiones fuera de banda para la banda de 700 MHz</w:t>
      </w:r>
      <w:r w:rsidR="004F02B4" w:rsidRPr="00A82388">
        <w:rPr>
          <w:rFonts w:ascii="ITC Avant Garde" w:hAnsi="ITC Avant Garde"/>
          <w:sz w:val="20"/>
          <w:lang w:val="es-ES_tradnl"/>
        </w:rPr>
        <w:t xml:space="preserve"> y 2500 MHz</w:t>
      </w:r>
      <w:r w:rsidRPr="00A82388">
        <w:rPr>
          <w:rFonts w:ascii="ITC Avant Garde" w:hAnsi="ITC Avant Garde"/>
          <w:sz w:val="20"/>
          <w:lang w:val="es-ES_tradnl"/>
        </w:rPr>
        <w:t>.</w:t>
      </w:r>
    </w:p>
    <w:p w14:paraId="54CE7233" w14:textId="77777777" w:rsidR="00870D3B" w:rsidRPr="00A82388" w:rsidRDefault="00870D3B" w:rsidP="00A82388">
      <w:pPr>
        <w:pStyle w:val="Prrafodelista"/>
        <w:spacing w:after="101" w:line="276" w:lineRule="auto"/>
        <w:ind w:left="1701" w:hanging="567"/>
        <w:jc w:val="both"/>
        <w:rPr>
          <w:rFonts w:ascii="ITC Avant Garde" w:hAnsi="ITC Avant Garde"/>
          <w:sz w:val="20"/>
          <w:lang w:val="es-ES_tradnl"/>
        </w:rPr>
      </w:pPr>
      <w:r w:rsidRPr="00A82388">
        <w:rPr>
          <w:rFonts w:ascii="ITC Avant Garde" w:hAnsi="ITC Avant Garde"/>
          <w:sz w:val="20"/>
          <w:lang w:val="es-ES_tradnl"/>
        </w:rPr>
        <w:t>5.6.3</w:t>
      </w:r>
      <w:r w:rsidR="0045310A" w:rsidRPr="00A82388">
        <w:rPr>
          <w:rFonts w:ascii="ITC Avant Garde" w:hAnsi="ITC Avant Garde"/>
          <w:sz w:val="20"/>
          <w:lang w:val="es-ES_tradnl"/>
        </w:rPr>
        <w:t>.</w:t>
      </w:r>
      <w:r w:rsidRPr="00A82388">
        <w:rPr>
          <w:rFonts w:ascii="ITC Avant Garde" w:hAnsi="ITC Avant Garde"/>
          <w:sz w:val="20"/>
          <w:lang w:val="es-ES_tradnl"/>
        </w:rPr>
        <w:t xml:space="preserve"> </w:t>
      </w:r>
      <w:r w:rsidR="00244D9A" w:rsidRPr="00A82388">
        <w:rPr>
          <w:rFonts w:ascii="ITC Avant Garde" w:hAnsi="ITC Avant Garde"/>
          <w:sz w:val="20"/>
          <w:lang w:val="es-ES_tradnl"/>
        </w:rPr>
        <w:t>P</w:t>
      </w:r>
      <w:r w:rsidRPr="00A82388">
        <w:rPr>
          <w:rFonts w:ascii="ITC Avant Garde" w:hAnsi="ITC Avant Garde"/>
          <w:sz w:val="20"/>
          <w:lang w:val="es-ES_tradnl"/>
        </w:rPr>
        <w:t>otencia de las emisiones no esenciales para la banda de 700 MHz</w:t>
      </w:r>
      <w:r w:rsidR="004F02B4" w:rsidRPr="00A82388">
        <w:rPr>
          <w:rFonts w:ascii="ITC Avant Garde" w:hAnsi="ITC Avant Garde"/>
          <w:sz w:val="20"/>
          <w:lang w:val="es-ES_tradnl"/>
        </w:rPr>
        <w:t xml:space="preserve"> y 2500 MHz</w:t>
      </w:r>
      <w:r w:rsidRPr="00A82388">
        <w:rPr>
          <w:rFonts w:ascii="ITC Avant Garde" w:hAnsi="ITC Avant Garde"/>
          <w:sz w:val="20"/>
          <w:lang w:val="es-ES_tradnl"/>
        </w:rPr>
        <w:t>.</w:t>
      </w:r>
    </w:p>
    <w:p w14:paraId="0F0003A5" w14:textId="77777777" w:rsidR="00870D3B" w:rsidRPr="00A82388" w:rsidRDefault="00870D3B" w:rsidP="00A82388">
      <w:pPr>
        <w:pStyle w:val="Prrafodelista"/>
        <w:spacing w:after="101" w:line="276" w:lineRule="auto"/>
        <w:jc w:val="both"/>
        <w:rPr>
          <w:rFonts w:ascii="ITC Avant Garde" w:hAnsi="ITC Avant Garde"/>
          <w:sz w:val="20"/>
          <w:lang w:val="es-ES_tradnl"/>
        </w:rPr>
      </w:pPr>
      <w:r w:rsidRPr="00A82388">
        <w:rPr>
          <w:rFonts w:ascii="ITC Avant Garde" w:hAnsi="ITC Avant Garde"/>
          <w:sz w:val="20"/>
          <w:lang w:val="es-ES_tradnl"/>
        </w:rPr>
        <w:t>5.7. Ancho de Banda Ocupado.</w:t>
      </w:r>
    </w:p>
    <w:p w14:paraId="0E9880C0" w14:textId="77777777" w:rsidR="00870D3B" w:rsidRPr="00A82388" w:rsidRDefault="00870D3B" w:rsidP="00A82388">
      <w:pPr>
        <w:pStyle w:val="Prrafodelista"/>
        <w:spacing w:after="101" w:line="276" w:lineRule="auto"/>
        <w:jc w:val="both"/>
        <w:rPr>
          <w:rFonts w:ascii="ITC Avant Garde" w:hAnsi="ITC Avant Garde"/>
          <w:sz w:val="20"/>
          <w:lang w:val="es-ES_tradnl"/>
        </w:rPr>
      </w:pPr>
      <w:r w:rsidRPr="00A82388">
        <w:rPr>
          <w:rFonts w:ascii="ITC Avant Garde" w:hAnsi="ITC Avant Garde"/>
          <w:sz w:val="20"/>
          <w:lang w:val="es-ES_tradnl"/>
        </w:rPr>
        <w:t>5.</w:t>
      </w:r>
      <w:r w:rsidR="005F3FBC" w:rsidRPr="00A82388">
        <w:rPr>
          <w:rFonts w:ascii="ITC Avant Garde" w:hAnsi="ITC Avant Garde"/>
          <w:sz w:val="20"/>
          <w:lang w:val="es-ES_tradnl"/>
        </w:rPr>
        <w:t>8</w:t>
      </w:r>
      <w:r w:rsidRPr="00A82388">
        <w:rPr>
          <w:rFonts w:ascii="ITC Avant Garde" w:hAnsi="ITC Avant Garde"/>
          <w:sz w:val="20"/>
          <w:lang w:val="es-ES_tradnl"/>
        </w:rPr>
        <w:t xml:space="preserve">. </w:t>
      </w:r>
      <w:r w:rsidR="00244D9A" w:rsidRPr="00A82388">
        <w:rPr>
          <w:rFonts w:ascii="ITC Avant Garde" w:hAnsi="ITC Avant Garde"/>
          <w:sz w:val="20"/>
          <w:lang w:val="es-ES_tradnl"/>
        </w:rPr>
        <w:t>M</w:t>
      </w:r>
      <w:r w:rsidRPr="00A82388">
        <w:rPr>
          <w:rFonts w:ascii="ITC Avant Garde" w:hAnsi="ITC Avant Garde"/>
          <w:sz w:val="20"/>
          <w:lang w:val="es-ES_tradnl"/>
        </w:rPr>
        <w:t>anual del E</w:t>
      </w:r>
      <w:r w:rsidR="005935BA" w:rsidRPr="00A82388">
        <w:rPr>
          <w:rFonts w:ascii="ITC Avant Garde" w:hAnsi="ITC Avant Garde"/>
          <w:sz w:val="20"/>
          <w:lang w:val="es-ES_tradnl"/>
        </w:rPr>
        <w:t xml:space="preserve">quipo </w:t>
      </w:r>
      <w:r w:rsidRPr="00A82388">
        <w:rPr>
          <w:rFonts w:ascii="ITC Avant Garde" w:hAnsi="ITC Avant Garde"/>
          <w:sz w:val="20"/>
          <w:lang w:val="es-ES_tradnl"/>
        </w:rPr>
        <w:t>T</w:t>
      </w:r>
      <w:r w:rsidR="005935BA" w:rsidRPr="00A82388">
        <w:rPr>
          <w:rFonts w:ascii="ITC Avant Garde" w:hAnsi="ITC Avant Garde"/>
          <w:sz w:val="20"/>
          <w:lang w:val="es-ES_tradnl"/>
        </w:rPr>
        <w:t xml:space="preserve">erminal </w:t>
      </w:r>
      <w:r w:rsidRPr="00A82388">
        <w:rPr>
          <w:rFonts w:ascii="ITC Avant Garde" w:hAnsi="ITC Avant Garde"/>
          <w:sz w:val="20"/>
          <w:lang w:val="es-ES_tradnl"/>
        </w:rPr>
        <w:t>M</w:t>
      </w:r>
      <w:r w:rsidR="005935BA" w:rsidRPr="00A82388">
        <w:rPr>
          <w:rFonts w:ascii="ITC Avant Garde" w:hAnsi="ITC Avant Garde"/>
          <w:sz w:val="20"/>
          <w:lang w:val="es-ES_tradnl"/>
        </w:rPr>
        <w:t>óvil</w:t>
      </w:r>
      <w:r w:rsidRPr="00A82388">
        <w:rPr>
          <w:rFonts w:ascii="ITC Avant Garde" w:hAnsi="ITC Avant Garde"/>
          <w:sz w:val="20"/>
          <w:lang w:val="es-ES_tradnl"/>
        </w:rPr>
        <w:t>.</w:t>
      </w:r>
    </w:p>
    <w:p w14:paraId="0B8FF4E2" w14:textId="77777777" w:rsidR="00F558C6" w:rsidRPr="00A82388" w:rsidRDefault="00F558C6" w:rsidP="00A82388">
      <w:pPr>
        <w:pStyle w:val="Prrafodelista"/>
        <w:numPr>
          <w:ilvl w:val="0"/>
          <w:numId w:val="25"/>
        </w:numPr>
        <w:spacing w:before="120" w:after="120" w:line="276" w:lineRule="auto"/>
        <w:ind w:left="567"/>
        <w:contextualSpacing/>
        <w:rPr>
          <w:rFonts w:ascii="ITC Avant Garde" w:hAnsi="ITC Avant Garde"/>
          <w:b/>
          <w:sz w:val="20"/>
          <w:lang w:val="es-ES_tradnl"/>
        </w:rPr>
      </w:pPr>
      <w:r w:rsidRPr="00A82388">
        <w:rPr>
          <w:rFonts w:ascii="ITC Avant Garde" w:hAnsi="ITC Avant Garde"/>
          <w:b/>
          <w:sz w:val="20"/>
          <w:lang w:val="es-ES_tradnl"/>
        </w:rPr>
        <w:t>CONCORDANCIA CON NORMAS INTERNACIONALES.</w:t>
      </w:r>
    </w:p>
    <w:p w14:paraId="2CB23F3F" w14:textId="77777777" w:rsidR="00F558C6" w:rsidRPr="00A82388" w:rsidRDefault="00F558C6" w:rsidP="00A82388">
      <w:pPr>
        <w:pStyle w:val="Prrafodelista"/>
        <w:numPr>
          <w:ilvl w:val="0"/>
          <w:numId w:val="25"/>
        </w:numPr>
        <w:spacing w:before="120" w:after="120" w:line="276" w:lineRule="auto"/>
        <w:ind w:left="567"/>
        <w:contextualSpacing/>
        <w:rPr>
          <w:rFonts w:ascii="ITC Avant Garde" w:hAnsi="ITC Avant Garde"/>
          <w:b/>
          <w:sz w:val="20"/>
          <w:lang w:val="es-ES_tradnl"/>
        </w:rPr>
      </w:pPr>
      <w:r w:rsidRPr="00A82388">
        <w:rPr>
          <w:rFonts w:ascii="ITC Avant Garde" w:hAnsi="ITC Avant Garde"/>
          <w:b/>
          <w:sz w:val="20"/>
          <w:lang w:val="es-ES_tradnl"/>
        </w:rPr>
        <w:t>BIBLIOGRAFÍA.</w:t>
      </w:r>
    </w:p>
    <w:p w14:paraId="4D310FC1" w14:textId="77777777" w:rsidR="0001070A" w:rsidRPr="00A82388" w:rsidRDefault="008422A5" w:rsidP="00A82388">
      <w:pPr>
        <w:pStyle w:val="Prrafodelista"/>
        <w:numPr>
          <w:ilvl w:val="0"/>
          <w:numId w:val="25"/>
        </w:numPr>
        <w:spacing w:before="120" w:after="120" w:line="276" w:lineRule="auto"/>
        <w:ind w:left="567"/>
        <w:contextualSpacing/>
        <w:rPr>
          <w:rFonts w:ascii="ITC Avant Garde" w:hAnsi="ITC Avant Garde"/>
          <w:b/>
          <w:sz w:val="20"/>
          <w:lang w:val="es-ES_tradnl"/>
        </w:rPr>
      </w:pPr>
      <w:r w:rsidRPr="00A82388">
        <w:rPr>
          <w:rFonts w:ascii="ITC Avant Garde" w:hAnsi="ITC Avant Garde"/>
          <w:b/>
          <w:sz w:val="20"/>
          <w:lang w:val="es-ES_tradnl"/>
        </w:rPr>
        <w:t>EVALUACIÓN DE LA CONFORMIDAD</w:t>
      </w:r>
      <w:r w:rsidR="0001070A" w:rsidRPr="00A82388">
        <w:rPr>
          <w:rFonts w:ascii="ITC Avant Garde" w:hAnsi="ITC Avant Garde"/>
          <w:b/>
          <w:sz w:val="20"/>
          <w:lang w:val="es-ES_tradnl"/>
        </w:rPr>
        <w:t>.</w:t>
      </w:r>
    </w:p>
    <w:p w14:paraId="6E363DF8" w14:textId="77777777" w:rsidR="00377C3E" w:rsidRPr="00A82388" w:rsidRDefault="00377C3E" w:rsidP="00A82388">
      <w:pPr>
        <w:pStyle w:val="Prrafodelista"/>
        <w:spacing w:before="120" w:after="120" w:line="276" w:lineRule="auto"/>
        <w:ind w:left="709"/>
        <w:contextualSpacing/>
        <w:rPr>
          <w:rFonts w:ascii="ITC Avant Garde" w:hAnsi="ITC Avant Garde"/>
          <w:sz w:val="20"/>
          <w:lang w:val="es-ES_tradnl"/>
        </w:rPr>
      </w:pPr>
      <w:r w:rsidRPr="00A82388">
        <w:rPr>
          <w:rFonts w:ascii="ITC Avant Garde" w:hAnsi="ITC Avant Garde"/>
          <w:sz w:val="20"/>
          <w:lang w:val="es-ES_tradnl"/>
        </w:rPr>
        <w:t>8.1. Vigilancia del cumplimiento de la certificación.</w:t>
      </w:r>
    </w:p>
    <w:p w14:paraId="31F451A6" w14:textId="77777777" w:rsidR="000F52E0" w:rsidRPr="00A82388" w:rsidRDefault="000F52E0" w:rsidP="00A82388">
      <w:pPr>
        <w:pStyle w:val="Prrafodelista"/>
        <w:spacing w:before="120" w:after="120" w:line="276" w:lineRule="auto"/>
        <w:ind w:left="709"/>
        <w:contextualSpacing/>
        <w:rPr>
          <w:rFonts w:ascii="ITC Avant Garde" w:hAnsi="ITC Avant Garde"/>
          <w:sz w:val="20"/>
          <w:lang w:val="es-ES_tradnl"/>
        </w:rPr>
      </w:pPr>
      <w:r w:rsidRPr="00A82388">
        <w:rPr>
          <w:rFonts w:ascii="ITC Avant Garde" w:hAnsi="ITC Avant Garde"/>
          <w:sz w:val="20"/>
          <w:lang w:val="es-ES_tradnl"/>
        </w:rPr>
        <w:t>8.</w:t>
      </w:r>
      <w:r w:rsidR="00377C3E" w:rsidRPr="00A82388">
        <w:rPr>
          <w:rFonts w:ascii="ITC Avant Garde" w:hAnsi="ITC Avant Garde"/>
          <w:sz w:val="20"/>
          <w:lang w:val="es-ES_tradnl"/>
        </w:rPr>
        <w:t>2.</w:t>
      </w:r>
      <w:r w:rsidR="00E85207" w:rsidRPr="00A82388">
        <w:rPr>
          <w:rFonts w:ascii="ITC Avant Garde" w:hAnsi="ITC Avant Garde"/>
          <w:sz w:val="20"/>
          <w:lang w:val="es-ES_tradnl"/>
        </w:rPr>
        <w:t xml:space="preserve"> </w:t>
      </w:r>
      <w:r w:rsidRPr="00A82388">
        <w:rPr>
          <w:rFonts w:ascii="ITC Avant Garde" w:hAnsi="ITC Avant Garde"/>
          <w:sz w:val="20"/>
          <w:lang w:val="es-ES_tradnl"/>
        </w:rPr>
        <w:t>Visita de Vigilancia del c</w:t>
      </w:r>
      <w:r w:rsidR="007C7EB3" w:rsidRPr="00A82388">
        <w:rPr>
          <w:rFonts w:ascii="ITC Avant Garde" w:hAnsi="ITC Avant Garde"/>
          <w:sz w:val="20"/>
          <w:lang w:val="es-ES_tradnl"/>
        </w:rPr>
        <w:t>umplimiento de la certificación.</w:t>
      </w:r>
    </w:p>
    <w:p w14:paraId="04ED1F35" w14:textId="77777777" w:rsidR="008422A5" w:rsidRPr="00A82388" w:rsidRDefault="0001070A" w:rsidP="00A82388">
      <w:pPr>
        <w:pStyle w:val="Prrafodelista"/>
        <w:numPr>
          <w:ilvl w:val="0"/>
          <w:numId w:val="25"/>
        </w:numPr>
        <w:spacing w:before="120" w:after="120" w:line="276" w:lineRule="auto"/>
        <w:ind w:left="567"/>
        <w:contextualSpacing/>
        <w:jc w:val="both"/>
        <w:rPr>
          <w:rFonts w:ascii="ITC Avant Garde" w:hAnsi="ITC Avant Garde"/>
          <w:b/>
          <w:sz w:val="20"/>
          <w:lang w:val="es-ES_tradnl"/>
        </w:rPr>
      </w:pPr>
      <w:r w:rsidRPr="00A82388">
        <w:rPr>
          <w:rFonts w:ascii="ITC Avant Garde" w:hAnsi="ITC Avant Garde"/>
          <w:b/>
          <w:sz w:val="20"/>
          <w:lang w:val="es-ES_tradnl"/>
        </w:rPr>
        <w:t xml:space="preserve">VERIFICACIÓN </w:t>
      </w:r>
      <w:r w:rsidR="008422A5" w:rsidRPr="00A82388">
        <w:rPr>
          <w:rFonts w:ascii="ITC Avant Garde" w:hAnsi="ITC Avant Garde"/>
          <w:b/>
          <w:sz w:val="20"/>
          <w:lang w:val="es-ES_tradnl"/>
        </w:rPr>
        <w:t>Y VIGILANCIA DEL CUMPLIMIENTO</w:t>
      </w:r>
      <w:r w:rsidRPr="00A82388">
        <w:rPr>
          <w:rFonts w:ascii="ITC Avant Garde" w:hAnsi="ITC Avant Garde"/>
          <w:b/>
          <w:sz w:val="20"/>
          <w:lang w:val="es-ES_tradnl"/>
        </w:rPr>
        <w:t xml:space="preserve"> DE LA DISPOSICIÓN TÉCNICA</w:t>
      </w:r>
      <w:r w:rsidR="008422A5" w:rsidRPr="00A82388">
        <w:rPr>
          <w:rFonts w:ascii="ITC Avant Garde" w:hAnsi="ITC Avant Garde"/>
          <w:b/>
          <w:sz w:val="20"/>
          <w:lang w:val="es-ES_tradnl"/>
        </w:rPr>
        <w:t>.</w:t>
      </w:r>
    </w:p>
    <w:p w14:paraId="17D2D5D3" w14:textId="77777777" w:rsidR="00F558C6" w:rsidRPr="00A82388" w:rsidRDefault="00F558C6" w:rsidP="00A82388">
      <w:pPr>
        <w:pStyle w:val="Prrafodelista"/>
        <w:numPr>
          <w:ilvl w:val="0"/>
          <w:numId w:val="25"/>
        </w:numPr>
        <w:spacing w:before="120" w:after="120" w:line="276" w:lineRule="auto"/>
        <w:ind w:left="567"/>
        <w:contextualSpacing/>
        <w:rPr>
          <w:rFonts w:ascii="ITC Avant Garde" w:hAnsi="ITC Avant Garde"/>
          <w:b/>
          <w:sz w:val="20"/>
          <w:lang w:val="es-ES_tradnl"/>
        </w:rPr>
      </w:pPr>
      <w:r w:rsidRPr="00A82388">
        <w:rPr>
          <w:rFonts w:ascii="ITC Avant Garde" w:hAnsi="ITC Avant Garde"/>
          <w:b/>
          <w:sz w:val="20"/>
          <w:lang w:val="es-ES_tradnl"/>
        </w:rPr>
        <w:t>CONTRASEÑA DEL PRODUCTO</w:t>
      </w:r>
      <w:r w:rsidRPr="00A82388">
        <w:rPr>
          <w:rFonts w:ascii="ITC Avant Garde" w:hAnsi="ITC Avant Garde"/>
          <w:sz w:val="20"/>
        </w:rPr>
        <w:t>.</w:t>
      </w:r>
    </w:p>
    <w:p w14:paraId="4B1777A8" w14:textId="2E8C6AA6" w:rsidR="007845D2" w:rsidRDefault="008422A5" w:rsidP="00A82388">
      <w:pPr>
        <w:pStyle w:val="Prrafodelista"/>
        <w:spacing w:before="120" w:after="120" w:line="276" w:lineRule="auto"/>
        <w:ind w:left="0"/>
        <w:contextualSpacing/>
        <w:jc w:val="both"/>
        <w:rPr>
          <w:rFonts w:ascii="ITC Avant Garde" w:hAnsi="ITC Avant Garde"/>
          <w:b/>
          <w:sz w:val="20"/>
          <w:lang w:val="es-ES_tradnl"/>
        </w:rPr>
      </w:pPr>
      <w:r w:rsidRPr="00A82388">
        <w:rPr>
          <w:rFonts w:ascii="ITC Avant Garde" w:hAnsi="ITC Avant Garde"/>
          <w:b/>
          <w:sz w:val="20"/>
          <w:lang w:val="es-ES_tradnl"/>
        </w:rPr>
        <w:t>TRANSITORIOS.</w:t>
      </w:r>
    </w:p>
    <w:p w14:paraId="4137F9CB" w14:textId="5DD7536D" w:rsidR="00015522" w:rsidRPr="00A82388" w:rsidRDefault="000555EF" w:rsidP="00A82388">
      <w:pPr>
        <w:pStyle w:val="Prrafodelista"/>
        <w:spacing w:before="120" w:after="120" w:line="276" w:lineRule="auto"/>
        <w:ind w:left="0"/>
        <w:contextualSpacing/>
        <w:jc w:val="both"/>
        <w:rPr>
          <w:rFonts w:ascii="ITC Avant Garde" w:hAnsi="ITC Avant Garde"/>
          <w:sz w:val="20"/>
          <w:lang w:val="es-ES_tradnl"/>
        </w:rPr>
      </w:pPr>
      <w:r w:rsidRPr="00A82388">
        <w:rPr>
          <w:rFonts w:ascii="ITC Avant Garde" w:hAnsi="ITC Avant Garde"/>
          <w:b/>
          <w:sz w:val="20"/>
          <w:lang w:val="es-ES_tradnl"/>
        </w:rPr>
        <w:t>ANEXO A.</w:t>
      </w:r>
      <w:r w:rsidRPr="00A82388">
        <w:rPr>
          <w:rFonts w:ascii="ITC Avant Garde" w:hAnsi="ITC Avant Garde"/>
          <w:sz w:val="20"/>
          <w:lang w:val="es-ES_tradnl"/>
        </w:rPr>
        <w:t xml:space="preserve"> </w:t>
      </w:r>
      <w:r w:rsidR="002E50FF" w:rsidRPr="00A82388">
        <w:rPr>
          <w:rFonts w:ascii="ITC Avant Garde" w:hAnsi="ITC Avant Garde"/>
          <w:sz w:val="20"/>
          <w:lang w:val="es-ES_tradnl"/>
        </w:rPr>
        <w:t xml:space="preserve"> </w:t>
      </w:r>
      <w:r w:rsidRPr="00A82388">
        <w:rPr>
          <w:rFonts w:ascii="ITC Avant Garde" w:hAnsi="ITC Avant Garde"/>
          <w:b/>
          <w:sz w:val="20"/>
          <w:lang w:val="es-ES_tradnl"/>
        </w:rPr>
        <w:t>Formato de Reporte de Resultados</w:t>
      </w:r>
      <w:r w:rsidRPr="00A82388">
        <w:rPr>
          <w:rFonts w:ascii="ITC Avant Garde" w:hAnsi="ITC Avant Garde"/>
          <w:sz w:val="20"/>
          <w:lang w:val="es-ES_tradnl"/>
        </w:rPr>
        <w:t>.</w:t>
      </w:r>
    </w:p>
    <w:p w14:paraId="1B76AA2E" w14:textId="2D97F236" w:rsidR="00015522" w:rsidRPr="00A82388" w:rsidRDefault="00015522" w:rsidP="00A82388">
      <w:pPr>
        <w:pStyle w:val="Prrafodelista"/>
        <w:spacing w:before="120" w:after="120" w:line="276" w:lineRule="auto"/>
        <w:ind w:left="1418" w:hanging="1418"/>
        <w:contextualSpacing/>
        <w:jc w:val="both"/>
        <w:rPr>
          <w:rFonts w:ascii="ITC Avant Garde" w:hAnsi="ITC Avant Garde"/>
          <w:b/>
          <w:sz w:val="20"/>
          <w:lang w:val="es-ES_tradnl"/>
        </w:rPr>
      </w:pPr>
      <w:r w:rsidRPr="00A82388">
        <w:rPr>
          <w:rFonts w:ascii="ITC Avant Garde" w:hAnsi="ITC Avant Garde"/>
          <w:b/>
          <w:sz w:val="20"/>
          <w:lang w:val="es-ES_tradnl"/>
        </w:rPr>
        <w:t>ANEXO B.</w:t>
      </w:r>
      <w:r w:rsidRPr="00A82388">
        <w:rPr>
          <w:sz w:val="20"/>
        </w:rPr>
        <w:t xml:space="preserve"> </w:t>
      </w:r>
      <w:r w:rsidRPr="00A82388">
        <w:rPr>
          <w:rFonts w:ascii="ITC Avant Garde" w:hAnsi="ITC Avant Garde"/>
          <w:b/>
          <w:sz w:val="20"/>
          <w:lang w:val="es-ES_tradnl"/>
        </w:rPr>
        <w:t>Formato del acta de visita de vigilancia del cumplimiento de la</w:t>
      </w:r>
      <w:r w:rsidR="00D04AC4">
        <w:rPr>
          <w:rFonts w:ascii="ITC Avant Garde" w:hAnsi="ITC Avant Garde"/>
          <w:b/>
          <w:sz w:val="20"/>
          <w:lang w:val="es-ES_tradnl"/>
        </w:rPr>
        <w:t xml:space="preserve"> </w:t>
      </w:r>
      <w:r w:rsidRPr="00A82388">
        <w:rPr>
          <w:rFonts w:ascii="ITC Avant Garde" w:hAnsi="ITC Avant Garde"/>
          <w:b/>
          <w:sz w:val="20"/>
          <w:lang w:val="es-ES_tradnl"/>
        </w:rPr>
        <w:t>certificación.</w:t>
      </w:r>
    </w:p>
    <w:p w14:paraId="326B5A7D" w14:textId="3ACD893A" w:rsidR="00530032" w:rsidRPr="00A82388" w:rsidRDefault="00530032" w:rsidP="00A82388">
      <w:pPr>
        <w:pStyle w:val="Prrafodelista"/>
        <w:spacing w:before="120" w:after="120" w:line="276" w:lineRule="auto"/>
        <w:ind w:left="1418" w:hanging="1418"/>
        <w:contextualSpacing/>
        <w:jc w:val="both"/>
        <w:rPr>
          <w:rFonts w:ascii="ITC Avant Garde" w:hAnsi="ITC Avant Garde"/>
          <w:b/>
          <w:sz w:val="20"/>
          <w:lang w:val="es-ES_tradnl"/>
        </w:rPr>
      </w:pPr>
      <w:r w:rsidRPr="00A82388">
        <w:rPr>
          <w:rFonts w:ascii="ITC Avant Garde" w:hAnsi="ITC Avant Garde"/>
          <w:b/>
          <w:sz w:val="20"/>
          <w:lang w:val="es-ES_tradnl"/>
        </w:rPr>
        <w:t xml:space="preserve">ANEXO C. Formato general de trámites del organismo de certificación ante el </w:t>
      </w:r>
      <w:r w:rsidR="003C0154" w:rsidRPr="00A82388">
        <w:rPr>
          <w:rFonts w:ascii="ITC Avant Garde" w:hAnsi="ITC Avant Garde"/>
          <w:b/>
          <w:sz w:val="20"/>
          <w:lang w:val="es-ES_tradnl"/>
        </w:rPr>
        <w:t>I</w:t>
      </w:r>
      <w:r w:rsidRPr="00A82388">
        <w:rPr>
          <w:rFonts w:ascii="ITC Avant Garde" w:hAnsi="ITC Avant Garde"/>
          <w:b/>
          <w:sz w:val="20"/>
          <w:lang w:val="es-ES_tradnl"/>
        </w:rPr>
        <w:t xml:space="preserve">nstituto </w:t>
      </w:r>
      <w:r w:rsidR="003C0154" w:rsidRPr="00A82388">
        <w:rPr>
          <w:rFonts w:ascii="ITC Avant Garde" w:hAnsi="ITC Avant Garde"/>
          <w:b/>
          <w:sz w:val="20"/>
          <w:lang w:val="es-ES_tradnl"/>
        </w:rPr>
        <w:t>F</w:t>
      </w:r>
      <w:r w:rsidRPr="00A82388">
        <w:rPr>
          <w:rFonts w:ascii="ITC Avant Garde" w:hAnsi="ITC Avant Garde"/>
          <w:b/>
          <w:sz w:val="20"/>
          <w:lang w:val="es-ES_tradnl"/>
        </w:rPr>
        <w:t xml:space="preserve">ederal de </w:t>
      </w:r>
      <w:r w:rsidR="003C0154" w:rsidRPr="00A82388">
        <w:rPr>
          <w:rFonts w:ascii="ITC Avant Garde" w:hAnsi="ITC Avant Garde"/>
          <w:b/>
          <w:sz w:val="20"/>
          <w:lang w:val="es-ES_tradnl"/>
        </w:rPr>
        <w:t>T</w:t>
      </w:r>
      <w:r w:rsidRPr="00A82388">
        <w:rPr>
          <w:rFonts w:ascii="ITC Avant Garde" w:hAnsi="ITC Avant Garde"/>
          <w:b/>
          <w:sz w:val="20"/>
          <w:lang w:val="es-ES_tradnl"/>
        </w:rPr>
        <w:t>elecomunicaciones.</w:t>
      </w:r>
    </w:p>
    <w:p w14:paraId="2CF087C8" w14:textId="1F981DEE" w:rsidR="007845D2" w:rsidRDefault="005C1B65" w:rsidP="00A82388">
      <w:pPr>
        <w:pStyle w:val="Prrafodelista"/>
        <w:spacing w:before="120" w:after="120" w:line="276" w:lineRule="auto"/>
        <w:ind w:left="1418" w:hanging="1418"/>
        <w:contextualSpacing/>
        <w:jc w:val="both"/>
        <w:rPr>
          <w:rFonts w:ascii="ITC Avant Garde" w:hAnsi="ITC Avant Garde"/>
          <w:sz w:val="20"/>
          <w:lang w:val="es-ES_tradnl"/>
        </w:rPr>
      </w:pPr>
      <w:r w:rsidRPr="00A82388">
        <w:rPr>
          <w:rFonts w:ascii="ITC Avant Garde" w:hAnsi="ITC Avant Garde"/>
          <w:b/>
          <w:sz w:val="20"/>
          <w:lang w:val="es-ES_tradnl"/>
        </w:rPr>
        <w:t xml:space="preserve">ANEXO D. </w:t>
      </w:r>
      <w:r w:rsidR="002B3389" w:rsidRPr="00A82388">
        <w:rPr>
          <w:rFonts w:ascii="ITC Avant Garde" w:hAnsi="ITC Avant Garde"/>
          <w:b/>
          <w:sz w:val="20"/>
          <w:lang w:val="es-ES_tradnl"/>
        </w:rPr>
        <w:t>C</w:t>
      </w:r>
      <w:r w:rsidRPr="00A82388">
        <w:rPr>
          <w:rFonts w:ascii="ITC Avant Garde" w:hAnsi="ITC Avant Garde"/>
          <w:b/>
          <w:sz w:val="20"/>
          <w:lang w:val="es-ES_tradnl"/>
        </w:rPr>
        <w:t>lase de potencia.</w:t>
      </w:r>
    </w:p>
    <w:p w14:paraId="537CBF59" w14:textId="5E5639B4" w:rsidR="00F558C6" w:rsidRPr="00A82388" w:rsidRDefault="00F558C6" w:rsidP="00A82388">
      <w:pPr>
        <w:pStyle w:val="Texto"/>
        <w:numPr>
          <w:ilvl w:val="0"/>
          <w:numId w:val="1"/>
        </w:numPr>
        <w:spacing w:line="276" w:lineRule="auto"/>
        <w:ind w:left="284"/>
        <w:rPr>
          <w:rFonts w:ascii="ITC Avant Garde" w:hAnsi="ITC Avant Garde"/>
          <w:b/>
          <w:noProof/>
          <w:sz w:val="20"/>
        </w:rPr>
      </w:pPr>
      <w:r w:rsidRPr="00A82388">
        <w:rPr>
          <w:rFonts w:ascii="ITC Avant Garde" w:hAnsi="ITC Avant Garde"/>
          <w:b/>
          <w:noProof/>
          <w:sz w:val="20"/>
        </w:rPr>
        <w:t>OBJETIVO.</w:t>
      </w:r>
    </w:p>
    <w:p w14:paraId="68A196DA" w14:textId="77777777" w:rsidR="007845D2" w:rsidRDefault="008422A5" w:rsidP="00A82388">
      <w:pPr>
        <w:spacing w:line="276" w:lineRule="auto"/>
        <w:jc w:val="both"/>
        <w:rPr>
          <w:rFonts w:ascii="ITC Avant Garde" w:hAnsi="ITC Avant Garde" w:cs="Arial"/>
          <w:sz w:val="20"/>
          <w:szCs w:val="20"/>
        </w:rPr>
      </w:pPr>
      <w:r w:rsidRPr="00A82388">
        <w:rPr>
          <w:rFonts w:ascii="ITC Avant Garde" w:hAnsi="ITC Avant Garde" w:cs="Arial"/>
          <w:sz w:val="20"/>
          <w:szCs w:val="20"/>
        </w:rPr>
        <w:t xml:space="preserve">La parte 2 de la presente </w:t>
      </w:r>
      <w:r w:rsidR="00F558C6" w:rsidRPr="00A82388">
        <w:rPr>
          <w:rFonts w:ascii="ITC Avant Garde" w:hAnsi="ITC Avant Garde" w:cs="Arial"/>
          <w:sz w:val="20"/>
          <w:szCs w:val="20"/>
        </w:rPr>
        <w:t xml:space="preserve">Disposición Técnica establece las especificaciones técnicas de los Equipos Terminales Móviles que puedan hacer uso del espectro radioeléctrico </w:t>
      </w:r>
      <w:r w:rsidR="00416335" w:rsidRPr="00A82388">
        <w:rPr>
          <w:rFonts w:ascii="ITC Avant Garde" w:hAnsi="ITC Avant Garde" w:cs="Arial"/>
          <w:sz w:val="20"/>
          <w:szCs w:val="20"/>
        </w:rPr>
        <w:t xml:space="preserve">en las bandas </w:t>
      </w:r>
      <w:r w:rsidR="00416335" w:rsidRPr="00A82388">
        <w:rPr>
          <w:rFonts w:ascii="ITC Avant Garde" w:hAnsi="ITC Avant Garde"/>
          <w:sz w:val="20"/>
          <w:szCs w:val="20"/>
          <w:lang w:val="es-MX"/>
        </w:rPr>
        <w:t>de frecuencias de 700 MHz, 800 MHz,</w:t>
      </w:r>
      <w:r w:rsidR="003C31ED" w:rsidRPr="00A82388">
        <w:rPr>
          <w:rFonts w:ascii="ITC Avant Garde" w:hAnsi="ITC Avant Garde"/>
          <w:sz w:val="20"/>
          <w:szCs w:val="20"/>
          <w:lang w:val="es-MX"/>
        </w:rPr>
        <w:t xml:space="preserve"> 850MHz, 1900 MHz, </w:t>
      </w:r>
      <w:r w:rsidR="00E673C1" w:rsidRPr="00A82388">
        <w:rPr>
          <w:rFonts w:ascii="ITC Avant Garde" w:hAnsi="ITC Avant Garde"/>
          <w:sz w:val="20"/>
          <w:szCs w:val="20"/>
          <w:lang w:val="es-MX"/>
        </w:rPr>
        <w:t>1700 MHz/</w:t>
      </w:r>
      <w:r w:rsidR="003C31ED" w:rsidRPr="00A82388">
        <w:rPr>
          <w:rFonts w:ascii="ITC Avant Garde" w:hAnsi="ITC Avant Garde"/>
          <w:sz w:val="20"/>
          <w:szCs w:val="20"/>
          <w:lang w:val="es-MX"/>
        </w:rPr>
        <w:t>2100</w:t>
      </w:r>
      <w:r w:rsidR="001B4507" w:rsidRPr="00A82388">
        <w:rPr>
          <w:rFonts w:ascii="ITC Avant Garde" w:hAnsi="ITC Avant Garde"/>
          <w:sz w:val="20"/>
          <w:szCs w:val="20"/>
          <w:lang w:val="es-MX"/>
        </w:rPr>
        <w:t xml:space="preserve"> MHz</w:t>
      </w:r>
      <w:r w:rsidR="003C31ED" w:rsidRPr="00A82388">
        <w:rPr>
          <w:rFonts w:ascii="ITC Avant Garde" w:hAnsi="ITC Avant Garde"/>
          <w:sz w:val="20"/>
          <w:szCs w:val="20"/>
          <w:lang w:val="es-MX"/>
        </w:rPr>
        <w:t xml:space="preserve"> y/o 2500 MHz </w:t>
      </w:r>
      <w:r w:rsidR="00D60498" w:rsidRPr="00A82388">
        <w:rPr>
          <w:rFonts w:ascii="ITC Avant Garde" w:hAnsi="ITC Avant Garde" w:cs="Arial"/>
          <w:sz w:val="20"/>
          <w:szCs w:val="20"/>
        </w:rPr>
        <w:t xml:space="preserve">o ser </w:t>
      </w:r>
      <w:r w:rsidR="00F558C6" w:rsidRPr="00A82388">
        <w:rPr>
          <w:rFonts w:ascii="ITC Avant Garde" w:hAnsi="ITC Avant Garde" w:cs="Arial"/>
          <w:sz w:val="20"/>
          <w:szCs w:val="20"/>
        </w:rPr>
        <w:t>conectados a redes de telecomunicaciones; así como los métodos de prueba para comprobar el cumplimiento de dichas especificaciones.</w:t>
      </w:r>
    </w:p>
    <w:p w14:paraId="688235B1" w14:textId="77777777" w:rsidR="001E1DBD" w:rsidRDefault="001E1DBD" w:rsidP="00A82388">
      <w:pPr>
        <w:spacing w:line="276" w:lineRule="auto"/>
        <w:jc w:val="both"/>
        <w:rPr>
          <w:rFonts w:ascii="ITC Avant Garde" w:hAnsi="ITC Avant Garde" w:cs="Arial"/>
          <w:sz w:val="20"/>
          <w:szCs w:val="20"/>
        </w:rPr>
      </w:pPr>
    </w:p>
    <w:p w14:paraId="58D8D7B3" w14:textId="2295D1E2" w:rsidR="00F558C6" w:rsidRPr="00A82388" w:rsidRDefault="00F558C6" w:rsidP="00A82388">
      <w:pPr>
        <w:pStyle w:val="Texto"/>
        <w:numPr>
          <w:ilvl w:val="0"/>
          <w:numId w:val="1"/>
        </w:numPr>
        <w:spacing w:line="276" w:lineRule="auto"/>
        <w:ind w:left="284"/>
        <w:rPr>
          <w:rFonts w:ascii="ITC Avant Garde" w:hAnsi="ITC Avant Garde"/>
          <w:b/>
          <w:sz w:val="20"/>
          <w:lang w:val="es-MX"/>
        </w:rPr>
      </w:pPr>
      <w:r w:rsidRPr="00A82388">
        <w:rPr>
          <w:rFonts w:ascii="ITC Avant Garde" w:hAnsi="ITC Avant Garde"/>
          <w:b/>
          <w:sz w:val="20"/>
          <w:lang w:val="es-MX"/>
        </w:rPr>
        <w:t>CAMPO DE APLICACIÓN.</w:t>
      </w:r>
    </w:p>
    <w:p w14:paraId="1C9E37A8" w14:textId="77777777" w:rsidR="007845D2" w:rsidRDefault="00F558C6" w:rsidP="00A82388">
      <w:pPr>
        <w:spacing w:line="276" w:lineRule="auto"/>
        <w:jc w:val="both"/>
        <w:rPr>
          <w:rFonts w:ascii="ITC Avant Garde" w:hAnsi="ITC Avant Garde" w:cs="Arial"/>
          <w:sz w:val="20"/>
          <w:szCs w:val="20"/>
        </w:rPr>
      </w:pPr>
      <w:r w:rsidRPr="00A82388">
        <w:rPr>
          <w:rFonts w:ascii="ITC Avant Garde" w:hAnsi="ITC Avant Garde" w:cs="Arial"/>
          <w:sz w:val="20"/>
          <w:szCs w:val="20"/>
        </w:rPr>
        <w:t xml:space="preserve">La presente Disposición Técnica es aplicable a todos aquellos Equipos Terminales Móviles que puedan hacer uso del espectro radioeléctrico </w:t>
      </w:r>
      <w:r w:rsidR="00430DA9" w:rsidRPr="00A82388">
        <w:rPr>
          <w:rFonts w:ascii="ITC Avant Garde" w:hAnsi="ITC Avant Garde" w:cs="Arial"/>
          <w:sz w:val="20"/>
          <w:szCs w:val="20"/>
        </w:rPr>
        <w:t xml:space="preserve">en las bandas </w:t>
      </w:r>
      <w:r w:rsidR="00430DA9" w:rsidRPr="00A82388">
        <w:rPr>
          <w:rFonts w:ascii="ITC Avant Garde" w:hAnsi="ITC Avant Garde"/>
          <w:sz w:val="20"/>
          <w:szCs w:val="20"/>
          <w:lang w:val="es-MX"/>
        </w:rPr>
        <w:t>de frecuencias de 700 MHz, 800 MHz,</w:t>
      </w:r>
      <w:r w:rsidR="00DE1F3C" w:rsidRPr="00A82388">
        <w:rPr>
          <w:rFonts w:ascii="ITC Avant Garde" w:hAnsi="ITC Avant Garde"/>
          <w:sz w:val="20"/>
          <w:szCs w:val="20"/>
          <w:lang w:val="es-MX"/>
        </w:rPr>
        <w:t xml:space="preserve"> 850 MHz,</w:t>
      </w:r>
      <w:r w:rsidR="00430DA9" w:rsidRPr="00A82388">
        <w:rPr>
          <w:rFonts w:ascii="ITC Avant Garde" w:hAnsi="ITC Avant Garde"/>
          <w:sz w:val="20"/>
          <w:szCs w:val="20"/>
          <w:lang w:val="es-MX"/>
        </w:rPr>
        <w:t xml:space="preserve"> 1900 MHz</w:t>
      </w:r>
      <w:r w:rsidR="00DE1F3C" w:rsidRPr="00A82388">
        <w:rPr>
          <w:rFonts w:ascii="ITC Avant Garde" w:hAnsi="ITC Avant Garde"/>
          <w:sz w:val="20"/>
          <w:szCs w:val="20"/>
          <w:lang w:val="es-MX"/>
        </w:rPr>
        <w:t>,</w:t>
      </w:r>
      <w:r w:rsidR="00430DA9" w:rsidRPr="00A82388">
        <w:rPr>
          <w:rFonts w:ascii="ITC Avant Garde" w:hAnsi="ITC Avant Garde"/>
          <w:sz w:val="20"/>
          <w:szCs w:val="20"/>
          <w:lang w:val="es-MX"/>
        </w:rPr>
        <w:t xml:space="preserve"> </w:t>
      </w:r>
      <w:r w:rsidR="001D5C10" w:rsidRPr="00A82388">
        <w:rPr>
          <w:rFonts w:ascii="ITC Avant Garde" w:hAnsi="ITC Avant Garde"/>
          <w:sz w:val="20"/>
          <w:szCs w:val="20"/>
          <w:lang w:val="es-MX"/>
        </w:rPr>
        <w:t>1700 MHz/</w:t>
      </w:r>
      <w:r w:rsidR="00430DA9" w:rsidRPr="00A82388">
        <w:rPr>
          <w:rFonts w:ascii="ITC Avant Garde" w:hAnsi="ITC Avant Garde"/>
          <w:sz w:val="20"/>
          <w:szCs w:val="20"/>
          <w:lang w:val="es-MX"/>
        </w:rPr>
        <w:t>2100 MHz</w:t>
      </w:r>
      <w:r w:rsidR="00DE1F3C" w:rsidRPr="00A82388">
        <w:rPr>
          <w:rFonts w:ascii="ITC Avant Garde" w:hAnsi="ITC Avant Garde"/>
          <w:sz w:val="20"/>
          <w:szCs w:val="20"/>
          <w:lang w:val="es-MX"/>
        </w:rPr>
        <w:t xml:space="preserve"> y/o</w:t>
      </w:r>
      <w:r w:rsidR="007767FA" w:rsidRPr="00A82388">
        <w:rPr>
          <w:rFonts w:ascii="ITC Avant Garde" w:hAnsi="ITC Avant Garde"/>
          <w:sz w:val="20"/>
          <w:szCs w:val="20"/>
          <w:lang w:val="es-MX"/>
        </w:rPr>
        <w:t xml:space="preserve"> 2500 MHz</w:t>
      </w:r>
      <w:r w:rsidR="00430DA9" w:rsidRPr="00A82388">
        <w:rPr>
          <w:rFonts w:ascii="ITC Avant Garde" w:hAnsi="ITC Avant Garde"/>
          <w:sz w:val="20"/>
          <w:szCs w:val="20"/>
          <w:lang w:val="es-MX"/>
        </w:rPr>
        <w:t xml:space="preserve"> </w:t>
      </w:r>
      <w:r w:rsidRPr="00A82388">
        <w:rPr>
          <w:rFonts w:ascii="ITC Avant Garde" w:hAnsi="ITC Avant Garde" w:cs="Arial"/>
          <w:sz w:val="20"/>
          <w:szCs w:val="20"/>
        </w:rPr>
        <w:t xml:space="preserve">o ser conectados a </w:t>
      </w:r>
      <w:r w:rsidRPr="00A82388">
        <w:rPr>
          <w:rFonts w:ascii="ITC Avant Garde" w:hAnsi="ITC Avant Garde" w:cs="Arial"/>
          <w:sz w:val="20"/>
          <w:szCs w:val="20"/>
        </w:rPr>
        <w:lastRenderedPageBreak/>
        <w:t>redes de telecomunicaciones.</w:t>
      </w:r>
      <w:r w:rsidR="00E52796" w:rsidRPr="00A82388">
        <w:rPr>
          <w:rFonts w:ascii="ITC Avant Garde" w:hAnsi="ITC Avant Garde" w:cs="Arial"/>
          <w:sz w:val="20"/>
          <w:szCs w:val="20"/>
        </w:rPr>
        <w:t xml:space="preserve"> Previéndose que cuando operen, no causen interferencias perjudiciales a otros equipos de operación autorizada, ni a las redes y servicios de telecomunicaciones autorizados por el Instituto Federal de Telecomunicaciones. Lo anterior sin perjuicio del cumplimiento con otras disposiciones legales y administrativas aplicables.</w:t>
      </w:r>
    </w:p>
    <w:p w14:paraId="662AC514" w14:textId="77777777" w:rsidR="007845D2" w:rsidRDefault="00F558C6" w:rsidP="00403BC5">
      <w:pPr>
        <w:spacing w:after="240" w:line="276" w:lineRule="auto"/>
        <w:jc w:val="both"/>
        <w:rPr>
          <w:rFonts w:ascii="ITC Avant Garde" w:hAnsi="ITC Avant Garde" w:cs="Arial"/>
          <w:sz w:val="20"/>
          <w:szCs w:val="20"/>
        </w:rPr>
      </w:pPr>
      <w:r w:rsidRPr="00A82388">
        <w:rPr>
          <w:rFonts w:ascii="ITC Avant Garde" w:hAnsi="ITC Avant Garde" w:cs="Arial"/>
          <w:sz w:val="20"/>
          <w:szCs w:val="20"/>
        </w:rPr>
        <w:t xml:space="preserve">Quedan exentos los Equipos Terminales Móviles que se encuentren haciendo uso de </w:t>
      </w:r>
      <w:r w:rsidR="00985E25" w:rsidRPr="00A82388">
        <w:rPr>
          <w:rFonts w:ascii="ITC Avant Garde" w:hAnsi="ITC Avant Garde" w:cs="Arial"/>
          <w:sz w:val="20"/>
          <w:szCs w:val="20"/>
        </w:rPr>
        <w:t xml:space="preserve">itinerancia internacional </w:t>
      </w:r>
      <w:r w:rsidRPr="00A82388">
        <w:rPr>
          <w:rFonts w:ascii="ITC Avant Garde" w:hAnsi="ITC Avant Garde" w:cs="Arial"/>
          <w:sz w:val="20"/>
          <w:szCs w:val="20"/>
        </w:rPr>
        <w:t>dentro del territorio nacional.</w:t>
      </w:r>
    </w:p>
    <w:p w14:paraId="7B223B7C" w14:textId="7CC9D62F" w:rsidR="008422A5" w:rsidRPr="00A82388" w:rsidRDefault="008422A5" w:rsidP="00A82388">
      <w:pPr>
        <w:pStyle w:val="Texto"/>
        <w:numPr>
          <w:ilvl w:val="0"/>
          <w:numId w:val="1"/>
        </w:numPr>
        <w:spacing w:line="276" w:lineRule="auto"/>
        <w:ind w:left="284"/>
        <w:rPr>
          <w:rFonts w:ascii="ITC Avant Garde" w:hAnsi="ITC Avant Garde"/>
          <w:b/>
          <w:sz w:val="20"/>
        </w:rPr>
      </w:pPr>
      <w:r w:rsidRPr="00A82388">
        <w:rPr>
          <w:rFonts w:ascii="ITC Avant Garde" w:hAnsi="ITC Avant Garde"/>
          <w:b/>
          <w:sz w:val="20"/>
        </w:rPr>
        <w:t>DEFINICIONES Y ABREVIATURAS.</w:t>
      </w:r>
    </w:p>
    <w:p w14:paraId="6B510EBD" w14:textId="77777777" w:rsidR="00AD7720" w:rsidRPr="00A82388" w:rsidRDefault="00717D36" w:rsidP="00A82388">
      <w:pPr>
        <w:pStyle w:val="Texto"/>
        <w:spacing w:line="276" w:lineRule="auto"/>
        <w:ind w:firstLine="0"/>
        <w:rPr>
          <w:rFonts w:ascii="ITC Avant Garde" w:hAnsi="ITC Avant Garde"/>
          <w:b/>
          <w:sz w:val="20"/>
        </w:rPr>
      </w:pPr>
      <w:r w:rsidRPr="00A82388">
        <w:rPr>
          <w:rFonts w:ascii="ITC Avant Garde" w:hAnsi="ITC Avant Garde"/>
          <w:b/>
          <w:sz w:val="20"/>
        </w:rPr>
        <w:t>3.1</w:t>
      </w:r>
      <w:r w:rsidR="00AD7720" w:rsidRPr="00A82388">
        <w:rPr>
          <w:rFonts w:ascii="ITC Avant Garde" w:hAnsi="ITC Avant Garde"/>
          <w:b/>
          <w:sz w:val="20"/>
        </w:rPr>
        <w:t>. DEFINICIONES</w:t>
      </w:r>
    </w:p>
    <w:p w14:paraId="1FAF4AE5" w14:textId="77777777" w:rsidR="00F558C6" w:rsidRPr="00A82388" w:rsidRDefault="00F558C6" w:rsidP="00A82388">
      <w:pPr>
        <w:pStyle w:val="Texto"/>
        <w:spacing w:line="276" w:lineRule="auto"/>
        <w:ind w:firstLine="0"/>
        <w:rPr>
          <w:rFonts w:ascii="ITC Avant Garde" w:hAnsi="ITC Avant Garde"/>
          <w:sz w:val="20"/>
        </w:rPr>
      </w:pPr>
      <w:r w:rsidRPr="00A82388">
        <w:rPr>
          <w:rFonts w:ascii="ITC Avant Garde" w:hAnsi="ITC Avant Garde"/>
          <w:sz w:val="20"/>
        </w:rPr>
        <w:t xml:space="preserve">Para </w:t>
      </w:r>
      <w:r w:rsidR="00717D36" w:rsidRPr="00A82388">
        <w:rPr>
          <w:rFonts w:ascii="ITC Avant Garde" w:hAnsi="ITC Avant Garde"/>
          <w:sz w:val="20"/>
        </w:rPr>
        <w:t xml:space="preserve">los </w:t>
      </w:r>
      <w:r w:rsidRPr="00A82388">
        <w:rPr>
          <w:rFonts w:ascii="ITC Avant Garde" w:hAnsi="ITC Avant Garde"/>
          <w:sz w:val="20"/>
        </w:rPr>
        <w:t xml:space="preserve">efectos de la presente Disposición Técnica, además de las definiciones previstas en la Ley Federal de Telecomunicaciones y Radiodifusión, </w:t>
      </w:r>
      <w:r w:rsidR="00C100BA" w:rsidRPr="00A82388">
        <w:rPr>
          <w:rFonts w:ascii="ITC Avant Garde" w:hAnsi="ITC Avant Garde"/>
          <w:sz w:val="20"/>
        </w:rPr>
        <w:t xml:space="preserve">en la Disposición Técnica IFT-011-2017: </w:t>
      </w:r>
      <w:r w:rsidR="00F930E9" w:rsidRPr="00A82388">
        <w:rPr>
          <w:rFonts w:ascii="ITC Avant Garde" w:hAnsi="ITC Avant Garde"/>
          <w:sz w:val="20"/>
        </w:rPr>
        <w:t>“</w:t>
      </w:r>
      <w:r w:rsidR="00C100BA" w:rsidRPr="00A82388">
        <w:rPr>
          <w:rFonts w:ascii="ITC Avant Garde" w:hAnsi="ITC Avant Garde"/>
          <w:sz w:val="20"/>
        </w:rPr>
        <w:t xml:space="preserve">Especificaciones de los equipos terminales móviles que puedan hacer uso del espectro radioeléctrico o ser conectados a redes de telecomunicaciones. Parte 1. Código de identidad fabricación del equipo (IMEI) y funcionalidad de receptor de radiodifusión sonora en frecuencia modulada (FM)”, </w:t>
      </w:r>
      <w:r w:rsidRPr="00A82388">
        <w:rPr>
          <w:rFonts w:ascii="ITC Avant Garde" w:hAnsi="ITC Avant Garde"/>
          <w:sz w:val="20"/>
        </w:rPr>
        <w:t>y demás disposiciones legales, reglamentarias y administrativas aplicables, se entenderá por:</w:t>
      </w:r>
    </w:p>
    <w:p w14:paraId="22D8EBC4" w14:textId="77777777" w:rsidR="00B91A14" w:rsidRPr="00A82388" w:rsidRDefault="00B91A14" w:rsidP="00A82388">
      <w:pPr>
        <w:pStyle w:val="ROMANOS"/>
        <w:numPr>
          <w:ilvl w:val="0"/>
          <w:numId w:val="2"/>
        </w:numPr>
        <w:spacing w:line="276" w:lineRule="auto"/>
        <w:ind w:left="709" w:hanging="142"/>
        <w:rPr>
          <w:rFonts w:ascii="ITC Avant Garde" w:hAnsi="ITC Avant Garde"/>
          <w:sz w:val="20"/>
          <w:szCs w:val="20"/>
          <w:lang w:val="es-ES_tradnl"/>
        </w:rPr>
      </w:pPr>
      <w:r w:rsidRPr="00A82388">
        <w:rPr>
          <w:rFonts w:ascii="ITC Avant Garde" w:hAnsi="ITC Avant Garde"/>
          <w:b/>
          <w:sz w:val="20"/>
          <w:szCs w:val="20"/>
          <w:lang w:val="es-ES_tradnl"/>
        </w:rPr>
        <w:t xml:space="preserve">Densidad espectral de potencia: </w:t>
      </w:r>
      <w:r w:rsidRPr="00A82388">
        <w:rPr>
          <w:rFonts w:ascii="ITC Avant Garde" w:hAnsi="ITC Avant Garde"/>
          <w:sz w:val="20"/>
          <w:szCs w:val="20"/>
          <w:lang w:val="es-ES_tradnl"/>
        </w:rPr>
        <w:t>Es la potencia por unidad de ancho de banda. Se obtiene dividiendo la potencia de salida del transmisor en las terminales de antena entre el ancho de banda de RF de la señal de radiocomunicación;</w:t>
      </w:r>
    </w:p>
    <w:p w14:paraId="76D976FF" w14:textId="77777777" w:rsidR="009D318F" w:rsidRPr="00A82388" w:rsidRDefault="009D318F" w:rsidP="00A82388">
      <w:pPr>
        <w:pStyle w:val="Prrafodelista"/>
        <w:numPr>
          <w:ilvl w:val="0"/>
          <w:numId w:val="2"/>
        </w:numPr>
        <w:spacing w:after="160" w:line="276" w:lineRule="auto"/>
        <w:ind w:left="709" w:hanging="142"/>
        <w:contextualSpacing/>
        <w:jc w:val="both"/>
        <w:rPr>
          <w:rFonts w:ascii="ITC Avant Garde" w:hAnsi="ITC Avant Garde"/>
          <w:sz w:val="20"/>
          <w:lang w:val="es-ES_tradnl"/>
        </w:rPr>
      </w:pPr>
      <w:r w:rsidRPr="00A82388">
        <w:rPr>
          <w:rFonts w:ascii="ITC Avant Garde" w:hAnsi="ITC Avant Garde"/>
          <w:b/>
          <w:sz w:val="20"/>
          <w:lang w:val="es-ES_tradnl"/>
        </w:rPr>
        <w:t xml:space="preserve">Dispositivo o Equipo Terminal Móvil: </w:t>
      </w:r>
      <w:r w:rsidRPr="00A82388">
        <w:rPr>
          <w:rFonts w:ascii="ITC Avant Garde" w:hAnsi="ITC Avant Garde"/>
          <w:sz w:val="20"/>
          <w:lang w:val="es-ES_tradnl"/>
        </w:rPr>
        <w:t>Equipo</w:t>
      </w:r>
      <w:r w:rsidRPr="00A82388">
        <w:rPr>
          <w:rFonts w:ascii="ITC Avant Garde" w:hAnsi="ITC Avant Garde"/>
          <w:b/>
          <w:sz w:val="20"/>
          <w:lang w:val="es-ES_tradnl"/>
        </w:rPr>
        <w:t xml:space="preserve"> </w:t>
      </w:r>
      <w:r w:rsidRPr="00A82388">
        <w:rPr>
          <w:rFonts w:ascii="ITC Avant Garde" w:hAnsi="ITC Avant Garde"/>
          <w:sz w:val="20"/>
          <w:lang w:val="es-ES_tradnl"/>
        </w:rPr>
        <w:t xml:space="preserve">que utiliza el usuario para conectarse más allá del punto de conexión terminal de una red pública </w:t>
      </w:r>
      <w:r w:rsidR="00430DA9" w:rsidRPr="00A82388">
        <w:rPr>
          <w:rFonts w:ascii="ITC Avant Garde" w:hAnsi="ITC Avant Garde"/>
          <w:sz w:val="20"/>
          <w:lang w:val="es-ES_tradnl"/>
        </w:rPr>
        <w:t xml:space="preserve">de telecomunicaciones y que usa el espectro radioeléctrico, </w:t>
      </w:r>
      <w:r w:rsidRPr="00A82388">
        <w:rPr>
          <w:rFonts w:ascii="ITC Avant Garde" w:hAnsi="ITC Avant Garde"/>
          <w:sz w:val="20"/>
          <w:lang w:val="es-ES_tradnl"/>
        </w:rPr>
        <w:t>con el propósito de tener acceso y/o recibir uno o más servicios de telecomunicaciones móviles;</w:t>
      </w:r>
    </w:p>
    <w:p w14:paraId="0FB708B4" w14:textId="77777777" w:rsidR="002B28FE" w:rsidRPr="00A82388" w:rsidRDefault="002B28FE" w:rsidP="00A82388">
      <w:pPr>
        <w:pStyle w:val="ROMANOS"/>
        <w:numPr>
          <w:ilvl w:val="0"/>
          <w:numId w:val="2"/>
        </w:numPr>
        <w:spacing w:line="276" w:lineRule="auto"/>
        <w:ind w:left="709" w:hanging="142"/>
        <w:rPr>
          <w:rFonts w:ascii="ITC Avant Garde" w:hAnsi="ITC Avant Garde"/>
          <w:sz w:val="20"/>
          <w:szCs w:val="20"/>
        </w:rPr>
      </w:pPr>
      <w:r w:rsidRPr="00A82388">
        <w:rPr>
          <w:rFonts w:ascii="ITC Avant Garde" w:hAnsi="ITC Avant Garde"/>
          <w:b/>
          <w:sz w:val="20"/>
          <w:szCs w:val="20"/>
        </w:rPr>
        <w:t>Enlace ascendente (Uplink o conexión de subida):</w:t>
      </w:r>
      <w:r w:rsidRPr="00A82388">
        <w:rPr>
          <w:rFonts w:ascii="ITC Avant Garde" w:hAnsi="ITC Avant Garde"/>
          <w:sz w:val="20"/>
          <w:szCs w:val="20"/>
        </w:rPr>
        <w:t xml:space="preserve"> Término utilizado en un enlace de comunicación para describir la dirección de la transmisión desde el dispositivo o </w:t>
      </w:r>
      <w:r w:rsidR="00822FEA" w:rsidRPr="00A82388">
        <w:rPr>
          <w:rFonts w:ascii="ITC Avant Garde" w:hAnsi="ITC Avant Garde"/>
          <w:sz w:val="20"/>
          <w:szCs w:val="20"/>
        </w:rPr>
        <w:t xml:space="preserve">equipo terminal móvil </w:t>
      </w:r>
      <w:r w:rsidRPr="00A82388">
        <w:rPr>
          <w:rFonts w:ascii="ITC Avant Garde" w:hAnsi="ITC Avant Garde"/>
          <w:sz w:val="20"/>
          <w:szCs w:val="20"/>
        </w:rPr>
        <w:t>hacia la estación base (</w:t>
      </w:r>
      <w:r w:rsidRPr="00A82388">
        <w:rPr>
          <w:rFonts w:ascii="ITC Avant Garde" w:hAnsi="ITC Avant Garde"/>
          <w:i/>
          <w:sz w:val="20"/>
          <w:szCs w:val="20"/>
        </w:rPr>
        <w:t>Network Base</w:t>
      </w:r>
      <w:r w:rsidR="009D43A0" w:rsidRPr="00A82388">
        <w:rPr>
          <w:rFonts w:ascii="ITC Avant Garde" w:hAnsi="ITC Avant Garde"/>
          <w:i/>
          <w:sz w:val="20"/>
          <w:szCs w:val="20"/>
        </w:rPr>
        <w:t xml:space="preserve"> </w:t>
      </w:r>
      <w:r w:rsidRPr="00A82388">
        <w:rPr>
          <w:rFonts w:ascii="ITC Avant Garde" w:hAnsi="ITC Avant Garde"/>
          <w:i/>
          <w:sz w:val="20"/>
          <w:szCs w:val="20"/>
        </w:rPr>
        <w:t>Station</w:t>
      </w:r>
      <w:r w:rsidRPr="00A82388">
        <w:rPr>
          <w:rFonts w:ascii="ITC Avant Garde" w:hAnsi="ITC Avant Garde"/>
          <w:sz w:val="20"/>
          <w:szCs w:val="20"/>
        </w:rPr>
        <w:t>) de la red</w:t>
      </w:r>
      <w:r w:rsidR="000F0789" w:rsidRPr="00A82388">
        <w:rPr>
          <w:rFonts w:ascii="ITC Avant Garde" w:hAnsi="ITC Avant Garde"/>
          <w:sz w:val="20"/>
          <w:szCs w:val="20"/>
        </w:rPr>
        <w:t>;</w:t>
      </w:r>
    </w:p>
    <w:p w14:paraId="7BD5A2CD" w14:textId="77777777" w:rsidR="002B28FE" w:rsidRPr="00A82388" w:rsidRDefault="002B28FE" w:rsidP="00A82388">
      <w:pPr>
        <w:pStyle w:val="ROMANOS"/>
        <w:numPr>
          <w:ilvl w:val="0"/>
          <w:numId w:val="2"/>
        </w:numPr>
        <w:spacing w:line="276" w:lineRule="auto"/>
        <w:ind w:left="709" w:hanging="142"/>
        <w:rPr>
          <w:rFonts w:ascii="ITC Avant Garde" w:hAnsi="ITC Avant Garde"/>
          <w:sz w:val="20"/>
          <w:szCs w:val="20"/>
        </w:rPr>
      </w:pPr>
      <w:r w:rsidRPr="00A82388">
        <w:rPr>
          <w:rFonts w:ascii="ITC Avant Garde" w:hAnsi="ITC Avant Garde"/>
          <w:b/>
          <w:sz w:val="20"/>
          <w:szCs w:val="20"/>
        </w:rPr>
        <w:t>Enlace descendente</w:t>
      </w:r>
      <w:r w:rsidRPr="00A82388">
        <w:rPr>
          <w:rFonts w:ascii="ITC Avant Garde" w:hAnsi="ITC Avant Garde"/>
          <w:b/>
          <w:i/>
          <w:sz w:val="20"/>
          <w:szCs w:val="20"/>
        </w:rPr>
        <w:t xml:space="preserve"> </w:t>
      </w:r>
      <w:r w:rsidRPr="00A82388">
        <w:rPr>
          <w:rFonts w:ascii="ITC Avant Garde" w:hAnsi="ITC Avant Garde"/>
          <w:b/>
          <w:sz w:val="20"/>
          <w:szCs w:val="20"/>
        </w:rPr>
        <w:t xml:space="preserve">(Downlink o conexión de bajada): </w:t>
      </w:r>
      <w:r w:rsidRPr="00A82388">
        <w:rPr>
          <w:rFonts w:ascii="ITC Avant Garde" w:hAnsi="ITC Avant Garde"/>
          <w:sz w:val="20"/>
          <w:szCs w:val="20"/>
        </w:rPr>
        <w:t>Término utilizado en un enlace de comunicación para describir la dirección de la transmisión de la red, desde la estación base (</w:t>
      </w:r>
      <w:r w:rsidRPr="00A82388">
        <w:rPr>
          <w:rFonts w:ascii="ITC Avant Garde" w:hAnsi="ITC Avant Garde"/>
          <w:i/>
          <w:sz w:val="20"/>
          <w:szCs w:val="20"/>
        </w:rPr>
        <w:t>Network Base Station</w:t>
      </w:r>
      <w:r w:rsidRPr="00A82388">
        <w:rPr>
          <w:rFonts w:ascii="ITC Avant Garde" w:hAnsi="ITC Avant Garde"/>
          <w:sz w:val="20"/>
          <w:szCs w:val="20"/>
        </w:rPr>
        <w:t xml:space="preserve">) hacia el dispositivo o equipo terminal; </w:t>
      </w:r>
    </w:p>
    <w:p w14:paraId="4DD38244" w14:textId="77777777" w:rsidR="00F558C6" w:rsidRPr="00A82388" w:rsidRDefault="00F558C6" w:rsidP="00A82388">
      <w:pPr>
        <w:pStyle w:val="ROMANOS"/>
        <w:numPr>
          <w:ilvl w:val="0"/>
          <w:numId w:val="2"/>
        </w:numPr>
        <w:spacing w:line="276" w:lineRule="auto"/>
        <w:ind w:left="709" w:hanging="142"/>
        <w:rPr>
          <w:rFonts w:ascii="ITC Avant Garde" w:hAnsi="ITC Avant Garde"/>
          <w:sz w:val="20"/>
          <w:szCs w:val="20"/>
        </w:rPr>
      </w:pPr>
      <w:r w:rsidRPr="00A82388">
        <w:rPr>
          <w:rFonts w:ascii="ITC Avant Garde" w:hAnsi="ITC Avant Garde"/>
          <w:b/>
          <w:sz w:val="20"/>
          <w:szCs w:val="20"/>
        </w:rPr>
        <w:t xml:space="preserve">Emisiones fuera de banda: </w:t>
      </w:r>
      <w:r w:rsidRPr="00A82388">
        <w:rPr>
          <w:rFonts w:ascii="ITC Avant Garde" w:hAnsi="ITC Avant Garde"/>
          <w:sz w:val="20"/>
          <w:szCs w:val="20"/>
        </w:rPr>
        <w:t>Son emisiones en una o varias frecuencias situadas inmediatamente fuera del ancho de banda necesario con motivo de la operación de un equipo de radiocomunicación</w:t>
      </w:r>
      <w:r w:rsidR="0088083D" w:rsidRPr="00A82388">
        <w:rPr>
          <w:rFonts w:ascii="ITC Avant Garde" w:hAnsi="ITC Avant Garde"/>
          <w:sz w:val="20"/>
          <w:szCs w:val="20"/>
        </w:rPr>
        <w:t>;</w:t>
      </w:r>
    </w:p>
    <w:p w14:paraId="463944D8" w14:textId="77777777" w:rsidR="000E6016" w:rsidRPr="00A82388" w:rsidRDefault="00F558C6" w:rsidP="00A82388">
      <w:pPr>
        <w:pStyle w:val="ROMANOS"/>
        <w:numPr>
          <w:ilvl w:val="0"/>
          <w:numId w:val="2"/>
        </w:numPr>
        <w:spacing w:line="276" w:lineRule="auto"/>
        <w:ind w:left="709" w:hanging="142"/>
        <w:rPr>
          <w:rFonts w:ascii="ITC Avant Garde" w:hAnsi="ITC Avant Garde"/>
          <w:sz w:val="20"/>
          <w:szCs w:val="20"/>
        </w:rPr>
      </w:pPr>
      <w:r w:rsidRPr="00A82388">
        <w:rPr>
          <w:rFonts w:ascii="ITC Avant Garde" w:hAnsi="ITC Avant Garde"/>
          <w:b/>
          <w:sz w:val="20"/>
          <w:szCs w:val="20"/>
        </w:rPr>
        <w:t>Emisiones no esenciales:</w:t>
      </w:r>
      <w:r w:rsidRPr="00A82388">
        <w:rPr>
          <w:rFonts w:ascii="ITC Avant Garde" w:hAnsi="ITC Avant Garde"/>
          <w:sz w:val="20"/>
          <w:szCs w:val="20"/>
        </w:rPr>
        <w:t xml:space="preserve"> Emisión en una o varias frecuencias situadas fuera del ancho de banda necesario, cuyo nivel puede reducirse sin influir en la transmisión de la información correspondiente. Están comprendidas en las emisiones no esenciales: las emisiones armónicas, las emisiones parásitas, los productos de inter-modulación, los productos de la conversión de frecuencia</w:t>
      </w:r>
      <w:r w:rsidR="0063655E" w:rsidRPr="00A82388">
        <w:rPr>
          <w:rFonts w:ascii="ITC Avant Garde" w:hAnsi="ITC Avant Garde"/>
          <w:sz w:val="20"/>
          <w:szCs w:val="20"/>
        </w:rPr>
        <w:t xml:space="preserve"> pero están excluidas </w:t>
      </w:r>
      <w:r w:rsidRPr="00A82388">
        <w:rPr>
          <w:rFonts w:ascii="ITC Avant Garde" w:hAnsi="ITC Avant Garde"/>
          <w:sz w:val="20"/>
          <w:szCs w:val="20"/>
        </w:rPr>
        <w:t xml:space="preserve">las emisiones fuera de banda; </w:t>
      </w:r>
    </w:p>
    <w:p w14:paraId="1E12D9A7" w14:textId="77777777" w:rsidR="00AD21CB" w:rsidRPr="00A82388" w:rsidRDefault="00AD21CB" w:rsidP="00A82388">
      <w:pPr>
        <w:pStyle w:val="ROMANOS"/>
        <w:numPr>
          <w:ilvl w:val="0"/>
          <w:numId w:val="2"/>
        </w:numPr>
        <w:spacing w:line="276" w:lineRule="auto"/>
        <w:ind w:left="709" w:hanging="142"/>
        <w:rPr>
          <w:rFonts w:ascii="ITC Avant Garde" w:hAnsi="ITC Avant Garde"/>
          <w:sz w:val="20"/>
          <w:szCs w:val="20"/>
        </w:rPr>
      </w:pPr>
      <w:r w:rsidRPr="00A82388">
        <w:rPr>
          <w:rFonts w:ascii="ITC Avant Garde" w:hAnsi="ITC Avant Garde"/>
          <w:b/>
          <w:sz w:val="20"/>
          <w:szCs w:val="20"/>
        </w:rPr>
        <w:t>Emisiones no deseadas</w:t>
      </w:r>
      <w:r w:rsidRPr="00A82388">
        <w:rPr>
          <w:rFonts w:ascii="ITC Avant Garde" w:hAnsi="ITC Avant Garde"/>
          <w:sz w:val="20"/>
          <w:szCs w:val="20"/>
        </w:rPr>
        <w:t>: Conjunto de las emisiones no esenciales y fuera de banda;</w:t>
      </w:r>
    </w:p>
    <w:p w14:paraId="5434A493" w14:textId="77777777" w:rsidR="00F558C6" w:rsidRPr="00A82388" w:rsidRDefault="00F558C6" w:rsidP="00A82388">
      <w:pPr>
        <w:pStyle w:val="ROMANOS"/>
        <w:numPr>
          <w:ilvl w:val="0"/>
          <w:numId w:val="2"/>
        </w:numPr>
        <w:spacing w:line="276" w:lineRule="auto"/>
        <w:ind w:left="709" w:hanging="142"/>
        <w:rPr>
          <w:rFonts w:ascii="ITC Avant Garde" w:hAnsi="ITC Avant Garde"/>
          <w:sz w:val="20"/>
          <w:szCs w:val="20"/>
        </w:rPr>
      </w:pPr>
      <w:r w:rsidRPr="00A82388">
        <w:rPr>
          <w:rFonts w:ascii="ITC Avant Garde" w:hAnsi="ITC Avant Garde"/>
          <w:b/>
          <w:sz w:val="20"/>
          <w:szCs w:val="20"/>
        </w:rPr>
        <w:lastRenderedPageBreak/>
        <w:t xml:space="preserve">Equipo </w:t>
      </w:r>
      <w:r w:rsidR="002D1B76" w:rsidRPr="00A82388">
        <w:rPr>
          <w:rFonts w:ascii="ITC Avant Garde" w:hAnsi="ITC Avant Garde"/>
          <w:b/>
          <w:sz w:val="20"/>
          <w:szCs w:val="20"/>
        </w:rPr>
        <w:t>B</w:t>
      </w:r>
      <w:r w:rsidRPr="00A82388">
        <w:rPr>
          <w:rFonts w:ascii="ITC Avant Garde" w:hAnsi="ITC Avant Garde"/>
          <w:b/>
          <w:sz w:val="20"/>
          <w:szCs w:val="20"/>
        </w:rPr>
        <w:t xml:space="preserve">ajo </w:t>
      </w:r>
      <w:r w:rsidR="002D1B76" w:rsidRPr="00A82388">
        <w:rPr>
          <w:rFonts w:ascii="ITC Avant Garde" w:hAnsi="ITC Avant Garde"/>
          <w:b/>
          <w:sz w:val="20"/>
          <w:szCs w:val="20"/>
        </w:rPr>
        <w:t>P</w:t>
      </w:r>
      <w:r w:rsidRPr="00A82388">
        <w:rPr>
          <w:rFonts w:ascii="ITC Avant Garde" w:hAnsi="ITC Avant Garde"/>
          <w:b/>
          <w:sz w:val="20"/>
          <w:szCs w:val="20"/>
        </w:rPr>
        <w:t>rueba:</w:t>
      </w:r>
      <w:r w:rsidRPr="00A82388">
        <w:rPr>
          <w:rFonts w:ascii="ITC Avant Garde" w:hAnsi="ITC Avant Garde"/>
          <w:sz w:val="20"/>
          <w:szCs w:val="20"/>
        </w:rPr>
        <w:t xml:space="preserve"> Unidad representativa de un modelo de Equipo Terminal Móvil sobre el que </w:t>
      </w:r>
      <w:r w:rsidR="00E673C1" w:rsidRPr="00A82388">
        <w:rPr>
          <w:rFonts w:ascii="ITC Avant Garde" w:hAnsi="ITC Avant Garde"/>
          <w:sz w:val="20"/>
          <w:szCs w:val="20"/>
        </w:rPr>
        <w:t xml:space="preserve">se </w:t>
      </w:r>
      <w:r w:rsidRPr="00A82388">
        <w:rPr>
          <w:rFonts w:ascii="ITC Avant Garde" w:hAnsi="ITC Avant Garde"/>
          <w:sz w:val="20"/>
          <w:szCs w:val="20"/>
        </w:rPr>
        <w:t>lleva</w:t>
      </w:r>
      <w:r w:rsidR="00E673C1" w:rsidRPr="00A82388">
        <w:rPr>
          <w:rFonts w:ascii="ITC Avant Garde" w:hAnsi="ITC Avant Garde"/>
          <w:sz w:val="20"/>
          <w:szCs w:val="20"/>
        </w:rPr>
        <w:t>n</w:t>
      </w:r>
      <w:r w:rsidRPr="00A82388">
        <w:rPr>
          <w:rFonts w:ascii="ITC Avant Garde" w:hAnsi="ITC Avant Garde"/>
          <w:sz w:val="20"/>
          <w:szCs w:val="20"/>
        </w:rPr>
        <w:t xml:space="preserve"> a cabo pruebas para verificar el cumplimiento con las especificaciones de </w:t>
      </w:r>
      <w:r w:rsidR="00E673C1" w:rsidRPr="00A82388">
        <w:rPr>
          <w:rFonts w:ascii="ITC Avant Garde" w:hAnsi="ITC Avant Garde"/>
          <w:sz w:val="20"/>
          <w:szCs w:val="20"/>
        </w:rPr>
        <w:t xml:space="preserve">esta </w:t>
      </w:r>
      <w:r w:rsidRPr="00A82388">
        <w:rPr>
          <w:rFonts w:ascii="ITC Avant Garde" w:hAnsi="ITC Avant Garde"/>
          <w:sz w:val="20"/>
          <w:szCs w:val="20"/>
        </w:rPr>
        <w:t>Disposición Técnica;</w:t>
      </w:r>
      <w:r w:rsidR="001151FF" w:rsidRPr="00A82388">
        <w:rPr>
          <w:rFonts w:ascii="ITC Avant Garde" w:hAnsi="ITC Avant Garde"/>
          <w:sz w:val="20"/>
          <w:szCs w:val="20"/>
        </w:rPr>
        <w:t xml:space="preserve"> </w:t>
      </w:r>
    </w:p>
    <w:p w14:paraId="029A6B21" w14:textId="77777777" w:rsidR="003360DB" w:rsidRPr="00A82388" w:rsidRDefault="00856741" w:rsidP="00A82388">
      <w:pPr>
        <w:pStyle w:val="ROMANOS"/>
        <w:numPr>
          <w:ilvl w:val="0"/>
          <w:numId w:val="2"/>
        </w:numPr>
        <w:spacing w:line="276" w:lineRule="auto"/>
        <w:ind w:left="709" w:hanging="142"/>
        <w:rPr>
          <w:rFonts w:ascii="ITC Avant Garde" w:hAnsi="ITC Avant Garde"/>
          <w:sz w:val="20"/>
          <w:szCs w:val="20"/>
        </w:rPr>
      </w:pPr>
      <w:r w:rsidRPr="00A82388">
        <w:rPr>
          <w:rFonts w:ascii="ITC Avant Garde" w:hAnsi="ITC Avant Garde"/>
          <w:b/>
          <w:sz w:val="20"/>
          <w:szCs w:val="20"/>
        </w:rPr>
        <w:t>Intervisibilidad:</w:t>
      </w:r>
      <w:r w:rsidRPr="00A82388">
        <w:rPr>
          <w:rFonts w:ascii="ITC Avant Garde" w:hAnsi="ITC Avant Garde"/>
          <w:sz w:val="20"/>
          <w:szCs w:val="20"/>
        </w:rPr>
        <w:t xml:space="preserve"> Capacidad de observar en una línea visual directa (sin obstrucción) desde una posición en la superficie de la tierra hacia otra, teniendo en cuenta el terreno y los obstáculos entre ellos. Para el caso de la comprobación técnica de los métodos de prueba de la presente Disposición, es un tipo de línea de vista que tiene el punto de medición y que debe considerar además la altura a la que está localizada la antena del sistema de medición</w:t>
      </w:r>
    </w:p>
    <w:p w14:paraId="790C8EA7" w14:textId="77777777" w:rsidR="00F558C6" w:rsidRPr="00A82388" w:rsidRDefault="00F558C6" w:rsidP="00A82388">
      <w:pPr>
        <w:pStyle w:val="ROMANOS"/>
        <w:numPr>
          <w:ilvl w:val="0"/>
          <w:numId w:val="2"/>
        </w:numPr>
        <w:spacing w:line="276" w:lineRule="auto"/>
        <w:rPr>
          <w:rFonts w:ascii="ITC Avant Garde" w:hAnsi="ITC Avant Garde"/>
          <w:sz w:val="20"/>
          <w:szCs w:val="20"/>
        </w:rPr>
      </w:pPr>
      <w:r w:rsidRPr="00A82388">
        <w:rPr>
          <w:rFonts w:ascii="ITC Avant Garde" w:hAnsi="ITC Avant Garde"/>
          <w:b/>
          <w:sz w:val="20"/>
          <w:szCs w:val="20"/>
        </w:rPr>
        <w:t>LFTR:</w:t>
      </w:r>
      <w:r w:rsidRPr="00A82388">
        <w:rPr>
          <w:rFonts w:ascii="ITC Avant Garde" w:hAnsi="ITC Avant Garde"/>
          <w:sz w:val="20"/>
          <w:szCs w:val="20"/>
        </w:rPr>
        <w:t xml:space="preserve"> Ley Federal de Telecomunicaciones y Radiodifusión</w:t>
      </w:r>
      <w:r w:rsidR="008D0E38" w:rsidRPr="00A82388">
        <w:rPr>
          <w:rFonts w:ascii="ITC Avant Garde" w:hAnsi="ITC Avant Garde"/>
          <w:sz w:val="20"/>
          <w:szCs w:val="20"/>
        </w:rPr>
        <w:t>;</w:t>
      </w:r>
      <w:r w:rsidRPr="00A82388">
        <w:rPr>
          <w:rFonts w:ascii="ITC Avant Garde" w:hAnsi="ITC Avant Garde"/>
          <w:sz w:val="20"/>
          <w:szCs w:val="20"/>
        </w:rPr>
        <w:t xml:space="preserve"> </w:t>
      </w:r>
    </w:p>
    <w:p w14:paraId="71C98950" w14:textId="77777777" w:rsidR="00F558C6" w:rsidRPr="00A82388" w:rsidRDefault="00F558C6" w:rsidP="00A82388">
      <w:pPr>
        <w:pStyle w:val="ROMANOS"/>
        <w:numPr>
          <w:ilvl w:val="0"/>
          <w:numId w:val="2"/>
        </w:numPr>
        <w:spacing w:line="276" w:lineRule="auto"/>
        <w:ind w:left="709" w:hanging="142"/>
        <w:rPr>
          <w:rFonts w:ascii="ITC Avant Garde" w:hAnsi="ITC Avant Garde"/>
          <w:sz w:val="20"/>
          <w:szCs w:val="20"/>
        </w:rPr>
      </w:pPr>
      <w:r w:rsidRPr="00A82388">
        <w:rPr>
          <w:rFonts w:ascii="ITC Avant Garde" w:hAnsi="ITC Avant Garde"/>
          <w:b/>
          <w:sz w:val="20"/>
          <w:szCs w:val="20"/>
        </w:rPr>
        <w:t xml:space="preserve">Potencia </w:t>
      </w:r>
      <w:r w:rsidR="001F15D9" w:rsidRPr="00A82388">
        <w:rPr>
          <w:rFonts w:ascii="ITC Avant Garde" w:hAnsi="ITC Avant Garde"/>
          <w:b/>
          <w:sz w:val="20"/>
          <w:szCs w:val="20"/>
        </w:rPr>
        <w:t>Isótropa</w:t>
      </w:r>
      <w:r w:rsidRPr="00A82388">
        <w:rPr>
          <w:rFonts w:ascii="ITC Avant Garde" w:hAnsi="ITC Avant Garde"/>
          <w:b/>
          <w:sz w:val="20"/>
          <w:szCs w:val="20"/>
        </w:rPr>
        <w:t xml:space="preserve"> Radiada Equivalente: </w:t>
      </w:r>
      <w:r w:rsidRPr="00A82388">
        <w:rPr>
          <w:rFonts w:ascii="ITC Avant Garde" w:hAnsi="ITC Avant Garde"/>
          <w:sz w:val="20"/>
          <w:szCs w:val="20"/>
        </w:rPr>
        <w:t>Cantidad de potencia que emitiría una antena isotrópica para producir la densidad de potencia observada en la dirección de máxima ganancia de una antena, expresada en Watts o dB, considerando la ganancia de la antena;</w:t>
      </w:r>
    </w:p>
    <w:p w14:paraId="5BA5C184" w14:textId="77777777" w:rsidR="00F558C6" w:rsidRPr="00A82388" w:rsidRDefault="00F558C6" w:rsidP="00A82388">
      <w:pPr>
        <w:pStyle w:val="ROMANOS"/>
        <w:numPr>
          <w:ilvl w:val="0"/>
          <w:numId w:val="2"/>
        </w:numPr>
        <w:spacing w:line="276" w:lineRule="auto"/>
        <w:ind w:left="709" w:hanging="142"/>
        <w:rPr>
          <w:rFonts w:ascii="ITC Avant Garde" w:hAnsi="ITC Avant Garde"/>
          <w:sz w:val="20"/>
          <w:szCs w:val="20"/>
        </w:rPr>
      </w:pPr>
      <w:r w:rsidRPr="00A82388">
        <w:rPr>
          <w:rFonts w:ascii="ITC Avant Garde" w:hAnsi="ITC Avant Garde"/>
          <w:b/>
          <w:sz w:val="20"/>
          <w:szCs w:val="20"/>
        </w:rPr>
        <w:t>Tolerancia de frecuencia</w:t>
      </w:r>
      <w:r w:rsidRPr="00A82388">
        <w:rPr>
          <w:rFonts w:ascii="ITC Avant Garde" w:hAnsi="ITC Avant Garde"/>
          <w:sz w:val="20"/>
          <w:szCs w:val="20"/>
        </w:rPr>
        <w:t xml:space="preserve">: </w:t>
      </w:r>
      <w:r w:rsidR="000D461C" w:rsidRPr="00A82388">
        <w:rPr>
          <w:rFonts w:ascii="ITC Avant Garde" w:hAnsi="ITC Avant Garde"/>
          <w:sz w:val="20"/>
          <w:szCs w:val="20"/>
        </w:rPr>
        <w:t>Desviación máxima admisible entre</w:t>
      </w:r>
      <w:r w:rsidRPr="00A82388">
        <w:rPr>
          <w:rFonts w:ascii="ITC Avant Garde" w:hAnsi="ITC Avant Garde"/>
          <w:sz w:val="20"/>
          <w:szCs w:val="20"/>
        </w:rPr>
        <w:t xml:space="preserve"> </w:t>
      </w:r>
      <w:r w:rsidR="000D461C" w:rsidRPr="00A82388">
        <w:rPr>
          <w:rFonts w:ascii="ITC Avant Garde" w:hAnsi="ITC Avant Garde"/>
          <w:sz w:val="20"/>
          <w:szCs w:val="20"/>
        </w:rPr>
        <w:t>l</w:t>
      </w:r>
      <w:r w:rsidRPr="00A82388">
        <w:rPr>
          <w:rFonts w:ascii="ITC Avant Garde" w:hAnsi="ITC Avant Garde"/>
          <w:sz w:val="20"/>
          <w:szCs w:val="20"/>
        </w:rPr>
        <w:t xml:space="preserve">a frecuencia </w:t>
      </w:r>
      <w:r w:rsidR="000D461C" w:rsidRPr="00A82388">
        <w:rPr>
          <w:rFonts w:ascii="ITC Avant Garde" w:hAnsi="ITC Avant Garde"/>
          <w:sz w:val="20"/>
          <w:szCs w:val="20"/>
        </w:rPr>
        <w:t xml:space="preserve">asignada y la situada </w:t>
      </w:r>
      <w:r w:rsidRPr="00A82388">
        <w:rPr>
          <w:rFonts w:ascii="ITC Avant Garde" w:hAnsi="ITC Avant Garde"/>
          <w:sz w:val="20"/>
          <w:szCs w:val="20"/>
        </w:rPr>
        <w:t>en el centro de</w:t>
      </w:r>
      <w:r w:rsidR="000D461C" w:rsidRPr="00A82388">
        <w:rPr>
          <w:rFonts w:ascii="ITC Avant Garde" w:hAnsi="ITC Avant Garde"/>
          <w:sz w:val="20"/>
          <w:szCs w:val="20"/>
        </w:rPr>
        <w:t xml:space="preserve"> </w:t>
      </w:r>
      <w:r w:rsidRPr="00A82388">
        <w:rPr>
          <w:rFonts w:ascii="ITC Avant Garde" w:hAnsi="ITC Avant Garde"/>
          <w:sz w:val="20"/>
          <w:szCs w:val="20"/>
        </w:rPr>
        <w:t>l</w:t>
      </w:r>
      <w:r w:rsidR="000D461C" w:rsidRPr="00A82388">
        <w:rPr>
          <w:rFonts w:ascii="ITC Avant Garde" w:hAnsi="ITC Avant Garde"/>
          <w:sz w:val="20"/>
          <w:szCs w:val="20"/>
        </w:rPr>
        <w:t>a</w:t>
      </w:r>
      <w:r w:rsidRPr="00A82388">
        <w:rPr>
          <w:rFonts w:ascii="ITC Avant Garde" w:hAnsi="ITC Avant Garde"/>
          <w:sz w:val="20"/>
          <w:szCs w:val="20"/>
        </w:rPr>
        <w:t xml:space="preserve"> banda de</w:t>
      </w:r>
      <w:r w:rsidR="000D461C" w:rsidRPr="00A82388">
        <w:rPr>
          <w:rFonts w:ascii="ITC Avant Garde" w:hAnsi="ITC Avant Garde"/>
          <w:sz w:val="20"/>
          <w:szCs w:val="20"/>
        </w:rPr>
        <w:t xml:space="preserve"> frecuencia ocupada por una emisión, o entre la frecuencia de referencia y la frecuencia característica de una emisión</w:t>
      </w:r>
      <w:r w:rsidRPr="00A82388">
        <w:rPr>
          <w:rFonts w:ascii="ITC Avant Garde" w:hAnsi="ITC Avant Garde"/>
          <w:sz w:val="20"/>
          <w:szCs w:val="20"/>
        </w:rPr>
        <w:t>.</w:t>
      </w:r>
    </w:p>
    <w:p w14:paraId="2165053B" w14:textId="77777777" w:rsidR="00005517" w:rsidRPr="00A82388" w:rsidRDefault="00005517" w:rsidP="00A82388">
      <w:pPr>
        <w:pStyle w:val="Texto"/>
        <w:spacing w:line="276" w:lineRule="auto"/>
        <w:ind w:hanging="142"/>
        <w:rPr>
          <w:rFonts w:ascii="ITC Avant Garde" w:hAnsi="ITC Avant Garde"/>
          <w:b/>
          <w:sz w:val="20"/>
        </w:rPr>
      </w:pPr>
      <w:r w:rsidRPr="00A82388">
        <w:rPr>
          <w:rFonts w:ascii="ITC Avant Garde" w:hAnsi="ITC Avant Garde"/>
          <w:b/>
          <w:sz w:val="20"/>
        </w:rPr>
        <w:t>3.</w:t>
      </w:r>
      <w:r w:rsidR="00717D36" w:rsidRPr="00A82388">
        <w:rPr>
          <w:rFonts w:ascii="ITC Avant Garde" w:hAnsi="ITC Avant Garde"/>
          <w:b/>
          <w:sz w:val="20"/>
        </w:rPr>
        <w:t>2.</w:t>
      </w:r>
      <w:r w:rsidRPr="00A82388">
        <w:rPr>
          <w:rFonts w:ascii="ITC Avant Garde" w:hAnsi="ITC Avant Garde"/>
          <w:b/>
          <w:sz w:val="20"/>
        </w:rPr>
        <w:t xml:space="preserve"> ABREVIATURAS.</w:t>
      </w:r>
    </w:p>
    <w:tbl>
      <w:tblPr>
        <w:tblStyle w:val="Cuadrculadetablaclara"/>
        <w:tblW w:w="8712" w:type="dxa"/>
        <w:tblLayout w:type="fixed"/>
        <w:tblLook w:val="0000" w:firstRow="0" w:lastRow="0" w:firstColumn="0" w:lastColumn="0" w:noHBand="0" w:noVBand="0"/>
        <w:tblCaption w:val="Tabla"/>
        <w:tblDescription w:val="Abreviaturas"/>
      </w:tblPr>
      <w:tblGrid>
        <w:gridCol w:w="982"/>
        <w:gridCol w:w="7730"/>
      </w:tblGrid>
      <w:tr w:rsidR="001E1DBD" w:rsidRPr="00A82388" w14:paraId="09B75714" w14:textId="77777777" w:rsidTr="00D04AC4">
        <w:trPr>
          <w:trHeight w:val="20"/>
          <w:tblHeader/>
        </w:trPr>
        <w:tc>
          <w:tcPr>
            <w:tcW w:w="982" w:type="dxa"/>
            <w:noWrap/>
          </w:tcPr>
          <w:p w14:paraId="6562FAF4" w14:textId="77777777" w:rsidR="001E1DBD" w:rsidRPr="00A82388" w:rsidRDefault="001E1DBD" w:rsidP="00A82388">
            <w:pPr>
              <w:pStyle w:val="Texto"/>
              <w:spacing w:before="20" w:after="20" w:line="240" w:lineRule="auto"/>
              <w:ind w:firstLine="0"/>
              <w:rPr>
                <w:rFonts w:ascii="ITC Avant Garde" w:hAnsi="ITC Avant Garde"/>
                <w:sz w:val="20"/>
                <w:lang w:val="de-DE"/>
              </w:rPr>
            </w:pPr>
          </w:p>
        </w:tc>
        <w:tc>
          <w:tcPr>
            <w:tcW w:w="7730" w:type="dxa"/>
          </w:tcPr>
          <w:p w14:paraId="21425B5A" w14:textId="41BB200B" w:rsidR="001E1DBD" w:rsidRPr="001E1DBD" w:rsidRDefault="001E1DBD" w:rsidP="001E1DBD">
            <w:pPr>
              <w:pStyle w:val="Texto"/>
              <w:spacing w:before="20" w:after="20" w:line="240" w:lineRule="auto"/>
              <w:ind w:firstLine="0"/>
              <w:jc w:val="center"/>
              <w:rPr>
                <w:rFonts w:ascii="ITC Avant Garde" w:hAnsi="ITC Avant Garde"/>
                <w:b/>
                <w:sz w:val="20"/>
                <w:lang w:val="es-MX"/>
              </w:rPr>
            </w:pPr>
            <w:r w:rsidRPr="001E1DBD">
              <w:rPr>
                <w:rFonts w:ascii="ITC Avant Garde" w:hAnsi="ITC Avant Garde"/>
                <w:b/>
                <w:sz w:val="20"/>
                <w:lang w:val="es-MX"/>
              </w:rPr>
              <w:t>DESCRIPCIÓN</w:t>
            </w:r>
          </w:p>
        </w:tc>
      </w:tr>
      <w:tr w:rsidR="009D4892" w:rsidRPr="00A82388" w14:paraId="730E345F" w14:textId="77777777" w:rsidTr="00D04AC4">
        <w:trPr>
          <w:trHeight w:val="20"/>
        </w:trPr>
        <w:tc>
          <w:tcPr>
            <w:tcW w:w="982" w:type="dxa"/>
            <w:noWrap/>
          </w:tcPr>
          <w:p w14:paraId="3B866ECB" w14:textId="77777777" w:rsidR="009D4892" w:rsidRPr="00A82388" w:rsidRDefault="009D4892" w:rsidP="00A82388">
            <w:pPr>
              <w:pStyle w:val="Texto"/>
              <w:spacing w:before="20" w:after="20" w:line="240" w:lineRule="auto"/>
              <w:ind w:firstLine="0"/>
              <w:rPr>
                <w:rFonts w:ascii="ITC Avant Garde" w:hAnsi="ITC Avant Garde"/>
                <w:sz w:val="20"/>
                <w:lang w:val="de-DE"/>
              </w:rPr>
            </w:pPr>
            <w:r w:rsidRPr="00A82388">
              <w:rPr>
                <w:rFonts w:ascii="ITC Avant Garde" w:hAnsi="ITC Avant Garde"/>
                <w:sz w:val="20"/>
                <w:lang w:val="de-DE"/>
              </w:rPr>
              <w:t>3GPP</w:t>
            </w:r>
          </w:p>
        </w:tc>
        <w:tc>
          <w:tcPr>
            <w:tcW w:w="7730" w:type="dxa"/>
          </w:tcPr>
          <w:p w14:paraId="2F55363B" w14:textId="77777777" w:rsidR="009D4892" w:rsidRPr="00A82388" w:rsidRDefault="009519FB" w:rsidP="00A82388">
            <w:pPr>
              <w:pStyle w:val="Texto"/>
              <w:spacing w:before="20" w:after="20" w:line="240" w:lineRule="auto"/>
              <w:ind w:firstLine="0"/>
              <w:rPr>
                <w:rFonts w:ascii="ITC Avant Garde" w:hAnsi="ITC Avant Garde"/>
                <w:sz w:val="20"/>
                <w:lang w:val="es-MX"/>
              </w:rPr>
            </w:pPr>
            <w:r w:rsidRPr="00A82388">
              <w:rPr>
                <w:rFonts w:ascii="ITC Avant Garde" w:hAnsi="ITC Avant Garde"/>
                <w:sz w:val="20"/>
                <w:lang w:val="es-MX"/>
              </w:rPr>
              <w:t>Proyecto Asociación de Tercera Generación</w:t>
            </w:r>
            <w:r w:rsidR="00FB38B0" w:rsidRPr="00A82388">
              <w:rPr>
                <w:rFonts w:ascii="ITC Avant Garde" w:hAnsi="ITC Avant Garde"/>
                <w:sz w:val="20"/>
                <w:lang w:val="es-MX"/>
              </w:rPr>
              <w:t xml:space="preserve"> (por sus siglas en inglés </w:t>
            </w:r>
            <w:r w:rsidR="00FB38B0" w:rsidRPr="00A82388">
              <w:rPr>
                <w:rFonts w:ascii="ITC Avant Garde" w:hAnsi="ITC Avant Garde"/>
                <w:i/>
                <w:sz w:val="20"/>
                <w:lang w:val="es-MX"/>
              </w:rPr>
              <w:t>3rd Generation Partnership</w:t>
            </w:r>
            <w:r w:rsidR="00FB38B0" w:rsidRPr="00A82388">
              <w:rPr>
                <w:rFonts w:ascii="ITC Avant Garde" w:hAnsi="ITC Avant Garde"/>
                <w:sz w:val="20"/>
                <w:lang w:val="es-MX"/>
              </w:rPr>
              <w:t>).</w:t>
            </w:r>
          </w:p>
        </w:tc>
      </w:tr>
      <w:tr w:rsidR="0060198B" w:rsidRPr="00A82388" w14:paraId="4213DF0C" w14:textId="77777777" w:rsidTr="00D04AC4">
        <w:trPr>
          <w:trHeight w:val="20"/>
        </w:trPr>
        <w:tc>
          <w:tcPr>
            <w:tcW w:w="982" w:type="dxa"/>
            <w:noWrap/>
          </w:tcPr>
          <w:p w14:paraId="02FC1089" w14:textId="77777777" w:rsidR="0060198B" w:rsidRPr="00A82388" w:rsidRDefault="0060198B" w:rsidP="00A82388">
            <w:pPr>
              <w:pStyle w:val="Texto"/>
              <w:spacing w:before="20" w:after="20" w:line="240" w:lineRule="auto"/>
              <w:ind w:firstLine="0"/>
              <w:rPr>
                <w:rFonts w:ascii="ITC Avant Garde" w:hAnsi="ITC Avant Garde"/>
                <w:sz w:val="20"/>
                <w:lang w:val="de-DE"/>
              </w:rPr>
            </w:pPr>
            <w:r w:rsidRPr="00A82388">
              <w:rPr>
                <w:rFonts w:ascii="ITC Avant Garde" w:hAnsi="ITC Avant Garde"/>
                <w:sz w:val="20"/>
                <w:lang w:val="de-DE"/>
              </w:rPr>
              <w:t>A</w:t>
            </w:r>
          </w:p>
        </w:tc>
        <w:tc>
          <w:tcPr>
            <w:tcW w:w="7730" w:type="dxa"/>
          </w:tcPr>
          <w:p w14:paraId="1B12FA2A" w14:textId="77777777" w:rsidR="0060198B" w:rsidRPr="00A82388" w:rsidRDefault="0060198B" w:rsidP="00A82388">
            <w:pPr>
              <w:pStyle w:val="Texto"/>
              <w:spacing w:before="20" w:after="20" w:line="240" w:lineRule="auto"/>
              <w:ind w:firstLine="0"/>
              <w:rPr>
                <w:rFonts w:ascii="ITC Avant Garde" w:hAnsi="ITC Avant Garde"/>
                <w:sz w:val="20"/>
                <w:lang w:val="es-MX"/>
              </w:rPr>
            </w:pPr>
            <w:r w:rsidRPr="00A82388">
              <w:rPr>
                <w:rFonts w:ascii="ITC Avant Garde" w:hAnsi="ITC Avant Garde"/>
                <w:sz w:val="20"/>
                <w:lang w:val="es-MX"/>
              </w:rPr>
              <w:t>Ampere.</w:t>
            </w:r>
          </w:p>
        </w:tc>
      </w:tr>
      <w:tr w:rsidR="00EA415E" w:rsidRPr="00A82388" w14:paraId="2AF80270" w14:textId="77777777" w:rsidTr="00D04AC4">
        <w:trPr>
          <w:trHeight w:val="20"/>
        </w:trPr>
        <w:tc>
          <w:tcPr>
            <w:tcW w:w="982" w:type="dxa"/>
            <w:noWrap/>
          </w:tcPr>
          <w:p w14:paraId="0F60AC46" w14:textId="77777777" w:rsidR="00EA415E" w:rsidRPr="00A82388" w:rsidRDefault="00EA415E" w:rsidP="00A82388">
            <w:pPr>
              <w:pStyle w:val="Texto"/>
              <w:spacing w:before="20" w:after="20" w:line="240" w:lineRule="auto"/>
              <w:ind w:firstLine="0"/>
              <w:rPr>
                <w:rFonts w:ascii="ITC Avant Garde" w:hAnsi="ITC Avant Garde"/>
                <w:sz w:val="20"/>
                <w:lang w:val="de-DE"/>
              </w:rPr>
            </w:pPr>
            <w:r w:rsidRPr="00A82388">
              <w:rPr>
                <w:rFonts w:ascii="ITC Avant Garde" w:hAnsi="ITC Avant Garde"/>
                <w:sz w:val="20"/>
                <w:lang w:val="de-DE"/>
              </w:rPr>
              <w:t>ANS</w:t>
            </w:r>
          </w:p>
        </w:tc>
        <w:tc>
          <w:tcPr>
            <w:tcW w:w="7730" w:type="dxa"/>
          </w:tcPr>
          <w:p w14:paraId="0ABDB5E7" w14:textId="77777777" w:rsidR="00EA415E" w:rsidRPr="00A82388" w:rsidRDefault="00EA415E" w:rsidP="00A82388">
            <w:pPr>
              <w:pStyle w:val="Texto"/>
              <w:spacing w:before="20" w:after="20" w:line="240" w:lineRule="auto"/>
              <w:ind w:firstLine="0"/>
              <w:rPr>
                <w:rFonts w:ascii="ITC Avant Garde" w:hAnsi="ITC Avant Garde"/>
                <w:sz w:val="20"/>
                <w:lang w:val="es-MX"/>
              </w:rPr>
            </w:pPr>
            <w:r w:rsidRPr="00A82388">
              <w:rPr>
                <w:rFonts w:ascii="ITC Avant Garde" w:hAnsi="ITC Avant Garde"/>
                <w:sz w:val="20"/>
                <w:lang w:val="es-MX"/>
              </w:rPr>
              <w:t>Atenuación Normalizada de Sitio</w:t>
            </w:r>
            <w:r w:rsidR="0088083D" w:rsidRPr="00A82388">
              <w:rPr>
                <w:rFonts w:ascii="ITC Avant Garde" w:hAnsi="ITC Avant Garde"/>
                <w:sz w:val="20"/>
                <w:lang w:val="es-MX"/>
              </w:rPr>
              <w:t>.</w:t>
            </w:r>
          </w:p>
        </w:tc>
      </w:tr>
      <w:tr w:rsidR="009D4892" w:rsidRPr="00A82388" w14:paraId="2224C463" w14:textId="77777777" w:rsidTr="00D04AC4">
        <w:trPr>
          <w:trHeight w:val="20"/>
        </w:trPr>
        <w:tc>
          <w:tcPr>
            <w:tcW w:w="982" w:type="dxa"/>
          </w:tcPr>
          <w:p w14:paraId="078239EA" w14:textId="77777777" w:rsidR="009D4892" w:rsidRPr="00A82388" w:rsidRDefault="009D4892" w:rsidP="00A82388">
            <w:pPr>
              <w:pStyle w:val="Texto"/>
              <w:spacing w:before="20" w:after="20" w:line="240" w:lineRule="auto"/>
              <w:ind w:firstLine="0"/>
              <w:rPr>
                <w:rFonts w:ascii="ITC Avant Garde" w:hAnsi="ITC Avant Garde"/>
                <w:sz w:val="20"/>
                <w:lang w:val="en-US"/>
              </w:rPr>
            </w:pPr>
            <w:r w:rsidRPr="00A82388">
              <w:rPr>
                <w:rFonts w:ascii="ITC Avant Garde" w:hAnsi="ITC Avant Garde"/>
                <w:sz w:val="20"/>
                <w:lang w:val="en-US"/>
              </w:rPr>
              <w:t>APT</w:t>
            </w:r>
          </w:p>
        </w:tc>
        <w:tc>
          <w:tcPr>
            <w:tcW w:w="7730" w:type="dxa"/>
          </w:tcPr>
          <w:p w14:paraId="29F47477" w14:textId="77777777" w:rsidR="009D4892" w:rsidRPr="00A82388" w:rsidRDefault="006A6A77" w:rsidP="00A82388">
            <w:pPr>
              <w:pStyle w:val="Texto"/>
              <w:spacing w:before="20" w:after="20" w:line="240" w:lineRule="auto"/>
              <w:ind w:firstLine="0"/>
              <w:rPr>
                <w:rFonts w:ascii="ITC Avant Garde" w:hAnsi="ITC Avant Garde"/>
                <w:sz w:val="20"/>
              </w:rPr>
            </w:pPr>
            <w:r w:rsidRPr="00A82388">
              <w:rPr>
                <w:rFonts w:ascii="ITC Avant Garde" w:hAnsi="ITC Avant Garde"/>
                <w:sz w:val="20"/>
              </w:rPr>
              <w:t xml:space="preserve">Telecomunidad Asia Pacifico (por sus siglas en inglés </w:t>
            </w:r>
            <w:r w:rsidRPr="00A82388">
              <w:rPr>
                <w:rFonts w:ascii="ITC Avant Garde" w:hAnsi="ITC Avant Garde"/>
                <w:i/>
                <w:sz w:val="20"/>
              </w:rPr>
              <w:t>Asia-Pacific Telecommunity)</w:t>
            </w:r>
            <w:r w:rsidRPr="00A82388">
              <w:rPr>
                <w:rFonts w:ascii="ITC Avant Garde" w:hAnsi="ITC Avant Garde"/>
                <w:sz w:val="20"/>
              </w:rPr>
              <w:t>.</w:t>
            </w:r>
          </w:p>
        </w:tc>
      </w:tr>
      <w:tr w:rsidR="00AC7784" w:rsidRPr="00A82388" w14:paraId="0F34034A" w14:textId="77777777" w:rsidTr="00D04AC4">
        <w:trPr>
          <w:trHeight w:val="20"/>
        </w:trPr>
        <w:tc>
          <w:tcPr>
            <w:tcW w:w="982" w:type="dxa"/>
          </w:tcPr>
          <w:p w14:paraId="778EC48E" w14:textId="77777777" w:rsidR="00AC7784" w:rsidRPr="00A82388" w:rsidRDefault="00AC7784" w:rsidP="00A82388">
            <w:pPr>
              <w:pStyle w:val="Texto"/>
              <w:spacing w:before="20" w:after="20" w:line="240" w:lineRule="auto"/>
              <w:ind w:firstLine="0"/>
              <w:rPr>
                <w:rFonts w:ascii="ITC Avant Garde" w:hAnsi="ITC Avant Garde"/>
                <w:sz w:val="20"/>
                <w:lang w:val="en-US"/>
              </w:rPr>
            </w:pPr>
            <w:r w:rsidRPr="00A82388">
              <w:rPr>
                <w:rFonts w:ascii="ITC Avant Garde" w:hAnsi="ITC Avant Garde"/>
                <w:sz w:val="20"/>
                <w:lang w:val="en-US"/>
              </w:rPr>
              <w:t>CD</w:t>
            </w:r>
          </w:p>
        </w:tc>
        <w:tc>
          <w:tcPr>
            <w:tcW w:w="7730" w:type="dxa"/>
          </w:tcPr>
          <w:p w14:paraId="3B177D70" w14:textId="77777777" w:rsidR="00AC7784" w:rsidRPr="00A82388" w:rsidRDefault="00AC7784" w:rsidP="00A82388">
            <w:pPr>
              <w:pStyle w:val="Texto"/>
              <w:spacing w:before="20" w:after="20" w:line="240" w:lineRule="auto"/>
              <w:ind w:firstLine="0"/>
              <w:rPr>
                <w:rFonts w:ascii="ITC Avant Garde" w:hAnsi="ITC Avant Garde"/>
                <w:sz w:val="20"/>
              </w:rPr>
            </w:pPr>
            <w:r w:rsidRPr="00A82388">
              <w:rPr>
                <w:rFonts w:ascii="ITC Avant Garde" w:hAnsi="ITC Avant Garde"/>
                <w:sz w:val="20"/>
              </w:rPr>
              <w:t>Corriente Directa.</w:t>
            </w:r>
          </w:p>
        </w:tc>
      </w:tr>
      <w:tr w:rsidR="00EA415E" w:rsidRPr="00A82388" w14:paraId="34AD76EF" w14:textId="77777777" w:rsidTr="00D04AC4">
        <w:trPr>
          <w:trHeight w:val="20"/>
        </w:trPr>
        <w:tc>
          <w:tcPr>
            <w:tcW w:w="982" w:type="dxa"/>
          </w:tcPr>
          <w:p w14:paraId="596ED9F0" w14:textId="77777777" w:rsidR="00EA415E" w:rsidRPr="00A82388" w:rsidRDefault="00EA415E" w:rsidP="00A82388">
            <w:pPr>
              <w:pStyle w:val="Texto"/>
              <w:spacing w:before="20" w:after="20" w:line="240" w:lineRule="auto"/>
              <w:ind w:firstLine="0"/>
              <w:rPr>
                <w:rFonts w:ascii="ITC Avant Garde" w:hAnsi="ITC Avant Garde"/>
                <w:sz w:val="20"/>
                <w:lang w:val="en-US"/>
              </w:rPr>
            </w:pPr>
            <w:r w:rsidRPr="00A82388">
              <w:rPr>
                <w:rFonts w:ascii="ITC Avant Garde" w:hAnsi="ITC Avant Garde"/>
                <w:sz w:val="20"/>
                <w:lang w:val="en-US"/>
              </w:rPr>
              <w:t>dB</w:t>
            </w:r>
          </w:p>
        </w:tc>
        <w:tc>
          <w:tcPr>
            <w:tcW w:w="7730" w:type="dxa"/>
          </w:tcPr>
          <w:p w14:paraId="0CABC4E7" w14:textId="77777777" w:rsidR="00EA415E" w:rsidRPr="00A82388" w:rsidRDefault="00EA415E" w:rsidP="00A82388">
            <w:pPr>
              <w:pStyle w:val="Texto"/>
              <w:spacing w:before="20" w:after="20" w:line="240" w:lineRule="auto"/>
              <w:ind w:firstLine="0"/>
              <w:rPr>
                <w:rFonts w:ascii="ITC Avant Garde" w:hAnsi="ITC Avant Garde"/>
                <w:sz w:val="20"/>
              </w:rPr>
            </w:pPr>
            <w:r w:rsidRPr="00A82388">
              <w:rPr>
                <w:rFonts w:ascii="ITC Avant Garde" w:hAnsi="ITC Avant Garde"/>
                <w:sz w:val="20"/>
              </w:rPr>
              <w:t>Decibel.</w:t>
            </w:r>
          </w:p>
        </w:tc>
      </w:tr>
      <w:tr w:rsidR="00EA415E" w:rsidRPr="00A82388" w14:paraId="1F7E4771" w14:textId="77777777" w:rsidTr="00D04AC4">
        <w:trPr>
          <w:trHeight w:val="20"/>
        </w:trPr>
        <w:tc>
          <w:tcPr>
            <w:tcW w:w="982" w:type="dxa"/>
          </w:tcPr>
          <w:p w14:paraId="7DB87E52" w14:textId="77777777" w:rsidR="00EA415E" w:rsidRPr="00A82388" w:rsidRDefault="00EA415E" w:rsidP="00A82388">
            <w:pPr>
              <w:pStyle w:val="Texto"/>
              <w:spacing w:before="20" w:after="20" w:line="240" w:lineRule="auto"/>
              <w:ind w:firstLine="0"/>
              <w:rPr>
                <w:rFonts w:ascii="ITC Avant Garde" w:hAnsi="ITC Avant Garde"/>
                <w:sz w:val="20"/>
                <w:lang w:val="en-US"/>
              </w:rPr>
            </w:pPr>
            <w:r w:rsidRPr="00A82388">
              <w:rPr>
                <w:rFonts w:ascii="ITC Avant Garde" w:hAnsi="ITC Avant Garde"/>
                <w:sz w:val="20"/>
                <w:lang w:val="en-US"/>
              </w:rPr>
              <w:t>dBi</w:t>
            </w:r>
          </w:p>
        </w:tc>
        <w:tc>
          <w:tcPr>
            <w:tcW w:w="7730" w:type="dxa"/>
          </w:tcPr>
          <w:p w14:paraId="29D30547" w14:textId="77777777" w:rsidR="00EA415E" w:rsidRPr="00A82388" w:rsidRDefault="00EA415E" w:rsidP="00A82388">
            <w:pPr>
              <w:pStyle w:val="Texto"/>
              <w:spacing w:before="20" w:after="20" w:line="240" w:lineRule="auto"/>
              <w:ind w:firstLine="0"/>
              <w:rPr>
                <w:rFonts w:ascii="ITC Avant Garde" w:hAnsi="ITC Avant Garde"/>
                <w:sz w:val="20"/>
              </w:rPr>
            </w:pPr>
            <w:r w:rsidRPr="00A82388">
              <w:rPr>
                <w:rFonts w:ascii="ITC Avant Garde" w:hAnsi="ITC Avant Garde"/>
                <w:sz w:val="20"/>
              </w:rPr>
              <w:t>Ganancia expresada en decibeles de una antena cualquiera referida a una antena isotrópica.</w:t>
            </w:r>
          </w:p>
        </w:tc>
      </w:tr>
      <w:tr w:rsidR="00EA415E" w:rsidRPr="00A82388" w14:paraId="4BFB414C" w14:textId="77777777" w:rsidTr="00D04AC4">
        <w:trPr>
          <w:trHeight w:val="20"/>
        </w:trPr>
        <w:tc>
          <w:tcPr>
            <w:tcW w:w="982" w:type="dxa"/>
          </w:tcPr>
          <w:p w14:paraId="4A877AF0" w14:textId="77777777" w:rsidR="00EA415E" w:rsidRPr="00A82388" w:rsidRDefault="00EA415E" w:rsidP="00A82388">
            <w:pPr>
              <w:pStyle w:val="Texto"/>
              <w:spacing w:before="20" w:after="20" w:line="240" w:lineRule="auto"/>
              <w:ind w:firstLine="0"/>
              <w:rPr>
                <w:rFonts w:ascii="ITC Avant Garde" w:hAnsi="ITC Avant Garde"/>
                <w:sz w:val="20"/>
                <w:lang w:val="en-US"/>
              </w:rPr>
            </w:pPr>
            <w:r w:rsidRPr="00A82388">
              <w:rPr>
                <w:rFonts w:ascii="ITC Avant Garde" w:hAnsi="ITC Avant Garde"/>
                <w:sz w:val="20"/>
                <w:lang w:val="en-US"/>
              </w:rPr>
              <w:t>dBm</w:t>
            </w:r>
          </w:p>
        </w:tc>
        <w:tc>
          <w:tcPr>
            <w:tcW w:w="7730" w:type="dxa"/>
          </w:tcPr>
          <w:p w14:paraId="4A842E91" w14:textId="77777777" w:rsidR="00EA415E" w:rsidRPr="00A82388" w:rsidRDefault="00EA415E" w:rsidP="00A82388">
            <w:pPr>
              <w:pStyle w:val="Texto"/>
              <w:spacing w:before="20" w:after="20" w:line="240" w:lineRule="auto"/>
              <w:ind w:firstLine="0"/>
              <w:rPr>
                <w:rFonts w:ascii="ITC Avant Garde" w:hAnsi="ITC Avant Garde"/>
                <w:sz w:val="20"/>
              </w:rPr>
            </w:pPr>
            <w:r w:rsidRPr="00A82388">
              <w:rPr>
                <w:rFonts w:ascii="ITC Avant Garde" w:hAnsi="ITC Avant Garde"/>
                <w:sz w:val="20"/>
              </w:rPr>
              <w:t xml:space="preserve">Decibeles referidos a 1 mW. </w:t>
            </w:r>
          </w:p>
        </w:tc>
      </w:tr>
      <w:tr w:rsidR="00EA415E" w:rsidRPr="00A82388" w14:paraId="296E473E" w14:textId="77777777" w:rsidTr="00D04AC4">
        <w:trPr>
          <w:trHeight w:val="20"/>
        </w:trPr>
        <w:tc>
          <w:tcPr>
            <w:tcW w:w="982" w:type="dxa"/>
          </w:tcPr>
          <w:p w14:paraId="0104EB89" w14:textId="77777777" w:rsidR="00EA415E" w:rsidRPr="00A82388" w:rsidRDefault="00EA415E" w:rsidP="00A82388">
            <w:pPr>
              <w:pStyle w:val="Texto"/>
              <w:spacing w:before="20" w:after="20" w:line="240" w:lineRule="auto"/>
              <w:ind w:firstLine="0"/>
              <w:rPr>
                <w:rFonts w:ascii="ITC Avant Garde" w:hAnsi="ITC Avant Garde"/>
                <w:sz w:val="20"/>
                <w:lang w:val="es-MX"/>
              </w:rPr>
            </w:pPr>
            <w:r w:rsidRPr="00A82388">
              <w:rPr>
                <w:rFonts w:ascii="ITC Avant Garde" w:hAnsi="ITC Avant Garde"/>
                <w:sz w:val="20"/>
                <w:lang w:val="es-MX"/>
              </w:rPr>
              <w:t>dBm/Hz</w:t>
            </w:r>
          </w:p>
        </w:tc>
        <w:tc>
          <w:tcPr>
            <w:tcW w:w="7730" w:type="dxa"/>
          </w:tcPr>
          <w:p w14:paraId="34CCA1F7" w14:textId="77777777" w:rsidR="00EA415E" w:rsidRPr="00A82388" w:rsidRDefault="00EA415E" w:rsidP="00A82388">
            <w:pPr>
              <w:pStyle w:val="Texto"/>
              <w:spacing w:before="20" w:after="20" w:line="240" w:lineRule="auto"/>
              <w:ind w:firstLine="0"/>
              <w:rPr>
                <w:rFonts w:ascii="ITC Avant Garde" w:hAnsi="ITC Avant Garde"/>
                <w:sz w:val="20"/>
              </w:rPr>
            </w:pPr>
            <w:r w:rsidRPr="00A82388">
              <w:rPr>
                <w:rFonts w:ascii="ITC Avant Garde" w:hAnsi="ITC Avant Garde"/>
                <w:sz w:val="20"/>
              </w:rPr>
              <w:t xml:space="preserve">Decibeles referidos a 1 mW por Hertz. </w:t>
            </w:r>
          </w:p>
        </w:tc>
      </w:tr>
      <w:tr w:rsidR="00EA415E" w:rsidRPr="00A82388" w14:paraId="26BCBA5B" w14:textId="77777777" w:rsidTr="00D04AC4">
        <w:trPr>
          <w:trHeight w:val="20"/>
        </w:trPr>
        <w:tc>
          <w:tcPr>
            <w:tcW w:w="982" w:type="dxa"/>
          </w:tcPr>
          <w:p w14:paraId="06AFD195" w14:textId="77777777" w:rsidR="00EA415E" w:rsidRPr="00A82388" w:rsidRDefault="00EA415E" w:rsidP="00A82388">
            <w:pPr>
              <w:pStyle w:val="Texto"/>
              <w:spacing w:before="20" w:after="20" w:line="240" w:lineRule="auto"/>
              <w:ind w:firstLine="0"/>
              <w:rPr>
                <w:rFonts w:ascii="ITC Avant Garde" w:hAnsi="ITC Avant Garde"/>
                <w:sz w:val="20"/>
                <w:lang w:val="es-MX"/>
              </w:rPr>
            </w:pPr>
            <w:r w:rsidRPr="00A82388">
              <w:rPr>
                <w:rFonts w:ascii="ITC Avant Garde" w:hAnsi="ITC Avant Garde"/>
                <w:sz w:val="20"/>
                <w:lang w:val="en-US"/>
              </w:rPr>
              <w:t>dBW</w:t>
            </w:r>
          </w:p>
        </w:tc>
        <w:tc>
          <w:tcPr>
            <w:tcW w:w="7730" w:type="dxa"/>
          </w:tcPr>
          <w:p w14:paraId="2207F7DE" w14:textId="77777777" w:rsidR="00EA415E" w:rsidRPr="00A82388" w:rsidRDefault="00EA415E" w:rsidP="00A82388">
            <w:pPr>
              <w:pStyle w:val="Texto"/>
              <w:spacing w:before="20" w:after="20" w:line="240" w:lineRule="auto"/>
              <w:ind w:firstLine="0"/>
              <w:rPr>
                <w:rFonts w:ascii="ITC Avant Garde" w:hAnsi="ITC Avant Garde"/>
                <w:sz w:val="20"/>
              </w:rPr>
            </w:pPr>
            <w:r w:rsidRPr="00A82388">
              <w:rPr>
                <w:rFonts w:ascii="ITC Avant Garde" w:hAnsi="ITC Avant Garde"/>
                <w:sz w:val="20"/>
              </w:rPr>
              <w:t xml:space="preserve">Decibeles referidos a 1 </w:t>
            </w:r>
            <w:r w:rsidR="00392E89" w:rsidRPr="00A82388">
              <w:rPr>
                <w:rFonts w:ascii="ITC Avant Garde" w:hAnsi="ITC Avant Garde"/>
                <w:sz w:val="20"/>
              </w:rPr>
              <w:t>W</w:t>
            </w:r>
            <w:r w:rsidRPr="00A82388">
              <w:rPr>
                <w:rFonts w:ascii="ITC Avant Garde" w:hAnsi="ITC Avant Garde"/>
                <w:sz w:val="20"/>
              </w:rPr>
              <w:t>att.</w:t>
            </w:r>
          </w:p>
        </w:tc>
      </w:tr>
      <w:tr w:rsidR="002B28FE" w:rsidRPr="00A82388" w14:paraId="2571F6CB" w14:textId="77777777" w:rsidTr="00D04AC4">
        <w:trPr>
          <w:trHeight w:val="20"/>
        </w:trPr>
        <w:tc>
          <w:tcPr>
            <w:tcW w:w="982" w:type="dxa"/>
          </w:tcPr>
          <w:p w14:paraId="314607D1" w14:textId="77777777" w:rsidR="002B28FE" w:rsidRPr="00A82388" w:rsidRDefault="002B28FE" w:rsidP="00A82388">
            <w:pPr>
              <w:pStyle w:val="Texto"/>
              <w:spacing w:before="20" w:after="20" w:line="240" w:lineRule="auto"/>
              <w:ind w:firstLine="0"/>
              <w:rPr>
                <w:rFonts w:ascii="ITC Avant Garde" w:hAnsi="ITC Avant Garde"/>
                <w:sz w:val="20"/>
                <w:lang w:val="es-MX"/>
              </w:rPr>
            </w:pPr>
            <w:r w:rsidRPr="00A82388">
              <w:rPr>
                <w:rFonts w:ascii="ITC Avant Garde" w:hAnsi="ITC Avant Garde"/>
                <w:sz w:val="20"/>
                <w:lang w:val="es-MX"/>
              </w:rPr>
              <w:t>EBP</w:t>
            </w:r>
          </w:p>
        </w:tc>
        <w:tc>
          <w:tcPr>
            <w:tcW w:w="7730" w:type="dxa"/>
          </w:tcPr>
          <w:p w14:paraId="66A6BB72" w14:textId="77777777" w:rsidR="002B28FE" w:rsidRPr="00A82388" w:rsidRDefault="002B28FE" w:rsidP="00A82388">
            <w:pPr>
              <w:pStyle w:val="Texto"/>
              <w:spacing w:before="20" w:after="20" w:line="240" w:lineRule="auto"/>
              <w:ind w:firstLine="0"/>
              <w:rPr>
                <w:rFonts w:ascii="ITC Avant Garde" w:hAnsi="ITC Avant Garde"/>
                <w:sz w:val="20"/>
              </w:rPr>
            </w:pPr>
            <w:r w:rsidRPr="00A82388">
              <w:rPr>
                <w:rFonts w:ascii="ITC Avant Garde" w:hAnsi="ITC Avant Garde"/>
                <w:sz w:val="20"/>
              </w:rPr>
              <w:t>Equipo Bajo Prueba</w:t>
            </w:r>
            <w:r w:rsidR="0053255D" w:rsidRPr="00A82388">
              <w:rPr>
                <w:rFonts w:ascii="ITC Avant Garde" w:hAnsi="ITC Avant Garde"/>
                <w:sz w:val="20"/>
              </w:rPr>
              <w:t>.</w:t>
            </w:r>
          </w:p>
        </w:tc>
      </w:tr>
      <w:tr w:rsidR="00054A0A" w:rsidRPr="00A82388" w14:paraId="71E02A38" w14:textId="77777777" w:rsidTr="00D04AC4">
        <w:trPr>
          <w:trHeight w:val="20"/>
        </w:trPr>
        <w:tc>
          <w:tcPr>
            <w:tcW w:w="982" w:type="dxa"/>
          </w:tcPr>
          <w:p w14:paraId="20159AF8" w14:textId="77777777" w:rsidR="00054A0A" w:rsidRPr="00A82388" w:rsidRDefault="00054A0A" w:rsidP="00A82388">
            <w:pPr>
              <w:pStyle w:val="Texto"/>
              <w:spacing w:before="20" w:after="20" w:line="240" w:lineRule="auto"/>
              <w:ind w:firstLine="0"/>
              <w:rPr>
                <w:rFonts w:ascii="ITC Avant Garde" w:hAnsi="ITC Avant Garde"/>
                <w:sz w:val="20"/>
                <w:lang w:val="es-MX"/>
              </w:rPr>
            </w:pPr>
            <w:r w:rsidRPr="00A82388">
              <w:rPr>
                <w:rFonts w:ascii="ITC Avant Garde" w:hAnsi="ITC Avant Garde"/>
                <w:sz w:val="20"/>
                <w:lang w:val="es-MX"/>
              </w:rPr>
              <w:t>ETM</w:t>
            </w:r>
          </w:p>
        </w:tc>
        <w:tc>
          <w:tcPr>
            <w:tcW w:w="7730" w:type="dxa"/>
          </w:tcPr>
          <w:p w14:paraId="77E6F209" w14:textId="77777777" w:rsidR="00054A0A" w:rsidRPr="00A82388" w:rsidRDefault="00054A0A" w:rsidP="00A82388">
            <w:pPr>
              <w:pStyle w:val="Texto"/>
              <w:spacing w:before="20" w:after="20" w:line="240" w:lineRule="auto"/>
              <w:ind w:firstLine="0"/>
              <w:rPr>
                <w:rFonts w:ascii="ITC Avant Garde" w:hAnsi="ITC Avant Garde"/>
                <w:sz w:val="20"/>
              </w:rPr>
            </w:pPr>
            <w:r w:rsidRPr="00A82388">
              <w:rPr>
                <w:rFonts w:ascii="ITC Avant Garde" w:hAnsi="ITC Avant Garde"/>
                <w:sz w:val="20"/>
              </w:rPr>
              <w:t>Equipo Terminal Móvil</w:t>
            </w:r>
            <w:r w:rsidR="00C10C74" w:rsidRPr="00A82388">
              <w:rPr>
                <w:rFonts w:ascii="ITC Avant Garde" w:hAnsi="ITC Avant Garde"/>
                <w:sz w:val="20"/>
              </w:rPr>
              <w:t>.</w:t>
            </w:r>
          </w:p>
        </w:tc>
      </w:tr>
      <w:tr w:rsidR="009D4892" w:rsidRPr="00A82388" w14:paraId="121A3449" w14:textId="77777777" w:rsidTr="00D04AC4">
        <w:trPr>
          <w:trHeight w:val="20"/>
        </w:trPr>
        <w:tc>
          <w:tcPr>
            <w:tcW w:w="982" w:type="dxa"/>
          </w:tcPr>
          <w:p w14:paraId="3FC0965D" w14:textId="77777777" w:rsidR="009D4892" w:rsidRPr="00A82388" w:rsidRDefault="009D4892" w:rsidP="00A82388">
            <w:pPr>
              <w:pStyle w:val="Texto"/>
              <w:spacing w:before="20" w:after="20" w:line="240" w:lineRule="auto"/>
              <w:ind w:firstLine="0"/>
              <w:rPr>
                <w:rFonts w:ascii="ITC Avant Garde" w:hAnsi="ITC Avant Garde"/>
                <w:sz w:val="20"/>
                <w:lang w:val="es-MX"/>
              </w:rPr>
            </w:pPr>
            <w:r w:rsidRPr="00A82388">
              <w:rPr>
                <w:rFonts w:ascii="ITC Avant Garde" w:hAnsi="ITC Avant Garde"/>
                <w:sz w:val="20"/>
                <w:lang w:val="es-MX"/>
              </w:rPr>
              <w:t>ETSI</w:t>
            </w:r>
          </w:p>
        </w:tc>
        <w:tc>
          <w:tcPr>
            <w:tcW w:w="7730" w:type="dxa"/>
          </w:tcPr>
          <w:p w14:paraId="5A55368A" w14:textId="77777777" w:rsidR="009D4892" w:rsidRPr="00A82388" w:rsidRDefault="009046E2" w:rsidP="00A82388">
            <w:pPr>
              <w:pStyle w:val="Texto"/>
              <w:spacing w:before="20" w:after="20" w:line="240" w:lineRule="auto"/>
              <w:ind w:firstLine="0"/>
              <w:rPr>
                <w:rFonts w:ascii="ITC Avant Garde" w:hAnsi="ITC Avant Garde"/>
                <w:sz w:val="20"/>
              </w:rPr>
            </w:pPr>
            <w:r w:rsidRPr="00A82388">
              <w:rPr>
                <w:rFonts w:ascii="ITC Avant Garde" w:hAnsi="ITC Avant Garde"/>
                <w:sz w:val="20"/>
              </w:rPr>
              <w:t>Instituto Europeo de Normas de Telecomunicaciones (</w:t>
            </w:r>
            <w:r w:rsidR="001F15D9" w:rsidRPr="00A82388">
              <w:rPr>
                <w:rFonts w:ascii="ITC Avant Garde" w:hAnsi="ITC Avant Garde"/>
                <w:sz w:val="20"/>
                <w:lang w:val="es-MX"/>
              </w:rPr>
              <w:t>por sus siglas en inglés</w:t>
            </w:r>
            <w:r w:rsidRPr="00A82388">
              <w:rPr>
                <w:rFonts w:ascii="ITC Avant Garde" w:hAnsi="ITC Avant Garde"/>
                <w:sz w:val="20"/>
              </w:rPr>
              <w:t xml:space="preserve"> </w:t>
            </w:r>
            <w:r w:rsidRPr="00A82388">
              <w:rPr>
                <w:rFonts w:ascii="ITC Avant Garde" w:hAnsi="ITC Avant Garde"/>
                <w:i/>
                <w:sz w:val="20"/>
              </w:rPr>
              <w:t>European Telecommunications Standards Institute</w:t>
            </w:r>
            <w:r w:rsidRPr="00A82388">
              <w:rPr>
                <w:rFonts w:ascii="ITC Avant Garde" w:hAnsi="ITC Avant Garde"/>
                <w:sz w:val="20"/>
              </w:rPr>
              <w:t>).</w:t>
            </w:r>
          </w:p>
        </w:tc>
      </w:tr>
      <w:tr w:rsidR="00660E17" w:rsidRPr="00A82388" w14:paraId="0C855832" w14:textId="77777777" w:rsidTr="00D04AC4">
        <w:trPr>
          <w:trHeight w:val="20"/>
        </w:trPr>
        <w:tc>
          <w:tcPr>
            <w:tcW w:w="982" w:type="dxa"/>
          </w:tcPr>
          <w:p w14:paraId="12549A6E" w14:textId="77777777" w:rsidR="00660E17" w:rsidRPr="00A82388" w:rsidRDefault="00660E17" w:rsidP="00A82388">
            <w:pPr>
              <w:pStyle w:val="Texto"/>
              <w:spacing w:before="20" w:after="20" w:line="240" w:lineRule="auto"/>
              <w:ind w:firstLine="0"/>
              <w:rPr>
                <w:rFonts w:ascii="ITC Avant Garde" w:hAnsi="ITC Avant Garde"/>
                <w:sz w:val="20"/>
                <w:lang w:val="es-MX"/>
              </w:rPr>
            </w:pPr>
            <w:r w:rsidRPr="00A82388">
              <w:rPr>
                <w:rFonts w:ascii="ITC Avant Garde" w:hAnsi="ITC Avant Garde"/>
                <w:sz w:val="20"/>
                <w:lang w:val="es-MX"/>
              </w:rPr>
              <w:t>E-UTRA</w:t>
            </w:r>
          </w:p>
        </w:tc>
        <w:tc>
          <w:tcPr>
            <w:tcW w:w="7730" w:type="dxa"/>
          </w:tcPr>
          <w:p w14:paraId="52B5337E" w14:textId="77777777" w:rsidR="00660E17" w:rsidRPr="00A82388" w:rsidRDefault="008D20FC" w:rsidP="00A82388">
            <w:pPr>
              <w:pStyle w:val="Texto"/>
              <w:spacing w:before="20" w:after="20" w:line="240" w:lineRule="auto"/>
              <w:ind w:firstLine="0"/>
              <w:rPr>
                <w:rFonts w:ascii="ITC Avant Garde" w:hAnsi="ITC Avant Garde"/>
                <w:sz w:val="20"/>
                <w:highlight w:val="yellow"/>
              </w:rPr>
            </w:pPr>
            <w:r w:rsidRPr="00A82388">
              <w:rPr>
                <w:rFonts w:ascii="ITC Avant Garde" w:hAnsi="ITC Avant Garde"/>
                <w:sz w:val="20"/>
              </w:rPr>
              <w:t>Evolución del Acceso al Radio Terrestre Universal (</w:t>
            </w:r>
            <w:r w:rsidR="00392E89" w:rsidRPr="00A82388">
              <w:rPr>
                <w:rFonts w:ascii="ITC Avant Garde" w:hAnsi="ITC Avant Garde"/>
                <w:sz w:val="20"/>
              </w:rPr>
              <w:t>por sus</w:t>
            </w:r>
            <w:r w:rsidRPr="00A82388">
              <w:rPr>
                <w:rFonts w:ascii="ITC Avant Garde" w:hAnsi="ITC Avant Garde"/>
                <w:sz w:val="20"/>
              </w:rPr>
              <w:t xml:space="preserve"> </w:t>
            </w:r>
            <w:r w:rsidR="00392E89" w:rsidRPr="00A82388">
              <w:rPr>
                <w:rFonts w:ascii="ITC Avant Garde" w:hAnsi="ITC Avant Garde"/>
                <w:sz w:val="20"/>
              </w:rPr>
              <w:t xml:space="preserve">siglas en </w:t>
            </w:r>
            <w:r w:rsidRPr="00A82388">
              <w:rPr>
                <w:rFonts w:ascii="ITC Avant Garde" w:hAnsi="ITC Avant Garde"/>
                <w:sz w:val="20"/>
              </w:rPr>
              <w:t xml:space="preserve">inglés </w:t>
            </w:r>
            <w:r w:rsidRPr="00A82388">
              <w:rPr>
                <w:rFonts w:ascii="ITC Avant Garde" w:hAnsi="ITC Avant Garde"/>
                <w:i/>
                <w:sz w:val="20"/>
              </w:rPr>
              <w:t>Evolved Universal Terrestrial Radio Acces).</w:t>
            </w:r>
          </w:p>
        </w:tc>
      </w:tr>
      <w:tr w:rsidR="00E94EEC" w:rsidRPr="00A82388" w14:paraId="2A136B24" w14:textId="77777777" w:rsidTr="00D04AC4">
        <w:trPr>
          <w:trHeight w:val="20"/>
        </w:trPr>
        <w:tc>
          <w:tcPr>
            <w:tcW w:w="982" w:type="dxa"/>
          </w:tcPr>
          <w:p w14:paraId="72952D75" w14:textId="77777777" w:rsidR="00E94EEC" w:rsidRPr="00A82388" w:rsidRDefault="00E94EEC" w:rsidP="00A82388">
            <w:pPr>
              <w:pStyle w:val="Texto"/>
              <w:spacing w:before="20" w:after="20" w:line="240" w:lineRule="auto"/>
              <w:ind w:firstLine="0"/>
              <w:rPr>
                <w:rFonts w:ascii="ITC Avant Garde" w:hAnsi="ITC Avant Garde"/>
                <w:sz w:val="20"/>
                <w:lang w:val="es-MX"/>
              </w:rPr>
            </w:pPr>
            <w:r w:rsidRPr="00A82388">
              <w:rPr>
                <w:rFonts w:ascii="ITC Avant Garde" w:hAnsi="ITC Avant Garde"/>
                <w:sz w:val="20"/>
                <w:lang w:val="es-MX"/>
              </w:rPr>
              <w:t>FCC</w:t>
            </w:r>
          </w:p>
        </w:tc>
        <w:tc>
          <w:tcPr>
            <w:tcW w:w="7730" w:type="dxa"/>
          </w:tcPr>
          <w:p w14:paraId="5FFDE3A7" w14:textId="77777777" w:rsidR="00E94EEC" w:rsidRPr="00A82388" w:rsidRDefault="00E94EEC" w:rsidP="00A82388">
            <w:pPr>
              <w:pStyle w:val="Texto"/>
              <w:spacing w:before="20" w:after="20" w:line="240" w:lineRule="auto"/>
              <w:ind w:firstLine="0"/>
              <w:rPr>
                <w:rFonts w:ascii="ITC Avant Garde" w:hAnsi="ITC Avant Garde"/>
                <w:sz w:val="20"/>
              </w:rPr>
            </w:pPr>
            <w:r w:rsidRPr="00A82388">
              <w:rPr>
                <w:rFonts w:ascii="ITC Avant Garde" w:hAnsi="ITC Avant Garde"/>
                <w:sz w:val="20"/>
              </w:rPr>
              <w:t xml:space="preserve">Comisión Federal de Comunicaciones (por sus siglas en inglés </w:t>
            </w:r>
            <w:r w:rsidR="00902C22" w:rsidRPr="00A82388">
              <w:rPr>
                <w:rFonts w:ascii="ITC Avant Garde" w:hAnsi="ITC Avant Garde"/>
                <w:i/>
                <w:sz w:val="20"/>
              </w:rPr>
              <w:t>Federal Communications Commission</w:t>
            </w:r>
            <w:r w:rsidRPr="00A82388">
              <w:rPr>
                <w:rFonts w:ascii="ITC Avant Garde" w:hAnsi="ITC Avant Garde"/>
                <w:i/>
                <w:sz w:val="20"/>
              </w:rPr>
              <w:t>).</w:t>
            </w:r>
            <w:r w:rsidRPr="00A82388">
              <w:rPr>
                <w:rFonts w:ascii="ITC Avant Garde" w:hAnsi="ITC Avant Garde"/>
                <w:sz w:val="20"/>
              </w:rPr>
              <w:t xml:space="preserve"> </w:t>
            </w:r>
          </w:p>
        </w:tc>
      </w:tr>
      <w:tr w:rsidR="0070065A" w:rsidRPr="00A82388" w14:paraId="5D2B9643" w14:textId="77777777" w:rsidTr="00D04AC4">
        <w:trPr>
          <w:trHeight w:val="20"/>
        </w:trPr>
        <w:tc>
          <w:tcPr>
            <w:tcW w:w="982" w:type="dxa"/>
          </w:tcPr>
          <w:p w14:paraId="46020604" w14:textId="77777777" w:rsidR="0070065A" w:rsidRPr="00A82388" w:rsidRDefault="0070065A" w:rsidP="00A82388">
            <w:pPr>
              <w:pStyle w:val="Texto"/>
              <w:spacing w:before="20" w:after="20" w:line="240" w:lineRule="auto"/>
              <w:ind w:firstLine="0"/>
              <w:rPr>
                <w:rFonts w:ascii="ITC Avant Garde" w:hAnsi="ITC Avant Garde"/>
                <w:sz w:val="20"/>
                <w:lang w:val="es-MX"/>
              </w:rPr>
            </w:pPr>
            <w:r w:rsidRPr="00A82388">
              <w:rPr>
                <w:rFonts w:ascii="ITC Avant Garde" w:hAnsi="ITC Avant Garde"/>
                <w:sz w:val="20"/>
                <w:lang w:val="es-MX"/>
              </w:rPr>
              <w:lastRenderedPageBreak/>
              <w:t>FDD</w:t>
            </w:r>
          </w:p>
        </w:tc>
        <w:tc>
          <w:tcPr>
            <w:tcW w:w="7730" w:type="dxa"/>
          </w:tcPr>
          <w:p w14:paraId="56AD9B4C" w14:textId="77777777" w:rsidR="0070065A" w:rsidRPr="00A82388" w:rsidRDefault="0070065A" w:rsidP="00A82388">
            <w:pPr>
              <w:pStyle w:val="Texto"/>
              <w:spacing w:before="20" w:after="20" w:line="240" w:lineRule="auto"/>
              <w:ind w:firstLine="0"/>
              <w:rPr>
                <w:rFonts w:ascii="ITC Avant Garde" w:hAnsi="ITC Avant Garde"/>
                <w:sz w:val="20"/>
              </w:rPr>
            </w:pPr>
            <w:r w:rsidRPr="00A82388">
              <w:rPr>
                <w:rFonts w:ascii="ITC Avant Garde" w:hAnsi="ITC Avant Garde"/>
                <w:sz w:val="20"/>
              </w:rPr>
              <w:t>Duplexaje por División de Frecuencia (</w:t>
            </w:r>
            <w:r w:rsidR="006B73E5" w:rsidRPr="00A82388">
              <w:rPr>
                <w:rFonts w:ascii="ITC Avant Garde" w:hAnsi="ITC Avant Garde"/>
                <w:sz w:val="20"/>
              </w:rPr>
              <w:t xml:space="preserve">por </w:t>
            </w:r>
            <w:r w:rsidR="00672F48" w:rsidRPr="00A82388">
              <w:rPr>
                <w:rFonts w:ascii="ITC Avant Garde" w:hAnsi="ITC Avant Garde"/>
                <w:sz w:val="20"/>
              </w:rPr>
              <w:t>sus siglas</w:t>
            </w:r>
            <w:r w:rsidR="006B73E5" w:rsidRPr="00A82388">
              <w:rPr>
                <w:rFonts w:ascii="ITC Avant Garde" w:hAnsi="ITC Avant Garde"/>
                <w:sz w:val="20"/>
              </w:rPr>
              <w:t xml:space="preserve"> en inglés</w:t>
            </w:r>
            <w:r w:rsidR="006B73E5" w:rsidRPr="00A82388" w:rsidDel="006B73E5">
              <w:rPr>
                <w:rFonts w:ascii="ITC Avant Garde" w:hAnsi="ITC Avant Garde"/>
                <w:sz w:val="20"/>
              </w:rPr>
              <w:t xml:space="preserve"> </w:t>
            </w:r>
            <w:r w:rsidRPr="00A82388">
              <w:rPr>
                <w:rFonts w:ascii="ITC Avant Garde" w:hAnsi="ITC Avant Garde"/>
                <w:i/>
                <w:sz w:val="20"/>
              </w:rPr>
              <w:t>Frequency Division Duplexing).</w:t>
            </w:r>
          </w:p>
        </w:tc>
      </w:tr>
      <w:tr w:rsidR="00EA415E" w:rsidRPr="00A82388" w14:paraId="0496DC6A" w14:textId="77777777" w:rsidTr="00D04AC4">
        <w:trPr>
          <w:trHeight w:val="20"/>
        </w:trPr>
        <w:tc>
          <w:tcPr>
            <w:tcW w:w="982" w:type="dxa"/>
          </w:tcPr>
          <w:p w14:paraId="6C307881" w14:textId="77777777" w:rsidR="00EA415E" w:rsidRPr="00A82388" w:rsidRDefault="00EA415E" w:rsidP="00A82388">
            <w:pPr>
              <w:pStyle w:val="Texto"/>
              <w:spacing w:before="20" w:after="20" w:line="240" w:lineRule="auto"/>
              <w:ind w:firstLine="0"/>
              <w:rPr>
                <w:rFonts w:ascii="ITC Avant Garde" w:hAnsi="ITC Avant Garde"/>
                <w:sz w:val="20"/>
                <w:lang w:val="es-MX"/>
              </w:rPr>
            </w:pPr>
            <w:r w:rsidRPr="00A82388">
              <w:rPr>
                <w:rFonts w:ascii="ITC Avant Garde" w:hAnsi="ITC Avant Garde"/>
                <w:sz w:val="20"/>
                <w:lang w:val="es-MX"/>
              </w:rPr>
              <w:t>GHz</w:t>
            </w:r>
          </w:p>
        </w:tc>
        <w:tc>
          <w:tcPr>
            <w:tcW w:w="7730" w:type="dxa"/>
          </w:tcPr>
          <w:p w14:paraId="1A8BE9D9" w14:textId="77777777" w:rsidR="00EA415E" w:rsidRPr="00A82388" w:rsidRDefault="00EA415E" w:rsidP="00A82388">
            <w:pPr>
              <w:pStyle w:val="Texto"/>
              <w:spacing w:before="20" w:after="20" w:line="240" w:lineRule="auto"/>
              <w:ind w:firstLine="0"/>
              <w:rPr>
                <w:rFonts w:ascii="ITC Avant Garde" w:hAnsi="ITC Avant Garde"/>
                <w:sz w:val="20"/>
              </w:rPr>
            </w:pPr>
            <w:r w:rsidRPr="00A82388">
              <w:rPr>
                <w:rFonts w:ascii="ITC Avant Garde" w:hAnsi="ITC Avant Garde"/>
                <w:sz w:val="20"/>
              </w:rPr>
              <w:t>Gigahertz.</w:t>
            </w:r>
          </w:p>
        </w:tc>
      </w:tr>
      <w:tr w:rsidR="009E7AB8" w:rsidRPr="00A82388" w14:paraId="3E8E83B6" w14:textId="77777777" w:rsidTr="00D04AC4">
        <w:trPr>
          <w:trHeight w:val="20"/>
        </w:trPr>
        <w:tc>
          <w:tcPr>
            <w:tcW w:w="982" w:type="dxa"/>
          </w:tcPr>
          <w:p w14:paraId="2A9272ED" w14:textId="77777777" w:rsidR="009E7AB8" w:rsidRPr="00A82388" w:rsidRDefault="00F52E3E" w:rsidP="00A82388">
            <w:pPr>
              <w:pStyle w:val="Texto"/>
              <w:spacing w:before="20" w:after="20" w:line="240" w:lineRule="auto"/>
              <w:ind w:firstLine="0"/>
              <w:rPr>
                <w:rFonts w:ascii="ITC Avant Garde" w:hAnsi="ITC Avant Garde"/>
                <w:sz w:val="20"/>
                <w:u w:val="single"/>
                <w:lang w:val="de-DE"/>
              </w:rPr>
            </w:pPr>
            <w:r w:rsidRPr="00A82388">
              <w:rPr>
                <w:rFonts w:ascii="ITC Avant Garde" w:hAnsi="ITC Avant Garde"/>
                <w:sz w:val="20"/>
                <w:u w:val="single"/>
                <w:lang w:val="de-DE"/>
              </w:rPr>
              <w:t>GSM</w:t>
            </w:r>
          </w:p>
        </w:tc>
        <w:tc>
          <w:tcPr>
            <w:tcW w:w="7730" w:type="dxa"/>
          </w:tcPr>
          <w:p w14:paraId="4F4FAC36" w14:textId="77777777" w:rsidR="009E7AB8" w:rsidRPr="00A82388" w:rsidRDefault="00F52E3E" w:rsidP="00A82388">
            <w:pPr>
              <w:pStyle w:val="Texto"/>
              <w:spacing w:before="20" w:after="20" w:line="240" w:lineRule="auto"/>
              <w:ind w:firstLine="0"/>
              <w:rPr>
                <w:rFonts w:ascii="ITC Avant Garde" w:hAnsi="ITC Avant Garde"/>
                <w:sz w:val="20"/>
              </w:rPr>
            </w:pPr>
            <w:r w:rsidRPr="00A82388">
              <w:rPr>
                <w:rFonts w:ascii="ITC Avant Garde" w:hAnsi="ITC Avant Garde"/>
                <w:sz w:val="20"/>
              </w:rPr>
              <w:t>Sistema global para comunicaciones móviles (por sus siglas en inglés Global System For Mobile Communications).</w:t>
            </w:r>
          </w:p>
        </w:tc>
      </w:tr>
      <w:tr w:rsidR="00EA415E" w:rsidRPr="00A82388" w14:paraId="5B70D341" w14:textId="77777777" w:rsidTr="00D04AC4">
        <w:trPr>
          <w:trHeight w:val="20"/>
        </w:trPr>
        <w:tc>
          <w:tcPr>
            <w:tcW w:w="982" w:type="dxa"/>
          </w:tcPr>
          <w:p w14:paraId="7C5FACC3" w14:textId="77777777" w:rsidR="00EA415E" w:rsidRPr="00A82388" w:rsidRDefault="00EA415E" w:rsidP="00A82388">
            <w:pPr>
              <w:pStyle w:val="Texto"/>
              <w:spacing w:before="20" w:after="20" w:line="240" w:lineRule="auto"/>
              <w:ind w:firstLine="0"/>
              <w:rPr>
                <w:rFonts w:ascii="ITC Avant Garde" w:hAnsi="ITC Avant Garde"/>
                <w:sz w:val="20"/>
                <w:lang w:val="de-DE"/>
              </w:rPr>
            </w:pPr>
            <w:r w:rsidRPr="00A82388">
              <w:rPr>
                <w:rFonts w:ascii="ITC Avant Garde" w:hAnsi="ITC Avant Garde"/>
                <w:sz w:val="20"/>
                <w:lang w:val="de-DE"/>
              </w:rPr>
              <w:t>Instituto</w:t>
            </w:r>
          </w:p>
        </w:tc>
        <w:tc>
          <w:tcPr>
            <w:tcW w:w="7730" w:type="dxa"/>
          </w:tcPr>
          <w:p w14:paraId="7D73B843" w14:textId="77777777" w:rsidR="00EA415E" w:rsidRPr="00A82388" w:rsidRDefault="00EA415E" w:rsidP="00A82388">
            <w:pPr>
              <w:pStyle w:val="Texto"/>
              <w:spacing w:before="20" w:after="20" w:line="240" w:lineRule="auto"/>
              <w:ind w:firstLine="0"/>
              <w:rPr>
                <w:rFonts w:ascii="ITC Avant Garde" w:hAnsi="ITC Avant Garde"/>
                <w:sz w:val="20"/>
              </w:rPr>
            </w:pPr>
            <w:r w:rsidRPr="00A82388">
              <w:rPr>
                <w:rFonts w:ascii="ITC Avant Garde" w:hAnsi="ITC Avant Garde"/>
                <w:sz w:val="20"/>
              </w:rPr>
              <w:t>Instituto Federal de Telecomunicaciones.</w:t>
            </w:r>
          </w:p>
        </w:tc>
      </w:tr>
      <w:tr w:rsidR="00EA415E" w:rsidRPr="00A82388" w14:paraId="5A65C0D7" w14:textId="77777777" w:rsidTr="00D04AC4">
        <w:trPr>
          <w:trHeight w:val="20"/>
        </w:trPr>
        <w:tc>
          <w:tcPr>
            <w:tcW w:w="982" w:type="dxa"/>
          </w:tcPr>
          <w:p w14:paraId="12655AA1" w14:textId="77777777" w:rsidR="00EA415E" w:rsidRPr="00A82388" w:rsidRDefault="00EA415E" w:rsidP="00A82388">
            <w:pPr>
              <w:pStyle w:val="Texto"/>
              <w:spacing w:before="20" w:after="20" w:line="240" w:lineRule="auto"/>
              <w:ind w:firstLine="0"/>
              <w:rPr>
                <w:rFonts w:ascii="ITC Avant Garde" w:hAnsi="ITC Avant Garde"/>
                <w:sz w:val="20"/>
                <w:lang w:val="de-DE"/>
              </w:rPr>
            </w:pPr>
            <w:r w:rsidRPr="00A82388">
              <w:rPr>
                <w:rFonts w:ascii="ITC Avant Garde" w:hAnsi="ITC Avant Garde"/>
                <w:sz w:val="20"/>
                <w:lang w:val="de-DE"/>
              </w:rPr>
              <w:t>Hz</w:t>
            </w:r>
          </w:p>
        </w:tc>
        <w:tc>
          <w:tcPr>
            <w:tcW w:w="7730" w:type="dxa"/>
          </w:tcPr>
          <w:p w14:paraId="5552892F" w14:textId="77777777" w:rsidR="00EA415E" w:rsidRPr="00A82388" w:rsidRDefault="00EA415E" w:rsidP="00A82388">
            <w:pPr>
              <w:pStyle w:val="Texto"/>
              <w:spacing w:before="20" w:after="20" w:line="240" w:lineRule="auto"/>
              <w:ind w:firstLine="0"/>
              <w:rPr>
                <w:rFonts w:ascii="ITC Avant Garde" w:hAnsi="ITC Avant Garde"/>
                <w:sz w:val="20"/>
              </w:rPr>
            </w:pPr>
            <w:r w:rsidRPr="00A82388">
              <w:rPr>
                <w:rFonts w:ascii="ITC Avant Garde" w:hAnsi="ITC Avant Garde"/>
                <w:sz w:val="20"/>
              </w:rPr>
              <w:t>Hertz.</w:t>
            </w:r>
          </w:p>
        </w:tc>
      </w:tr>
      <w:tr w:rsidR="00EA415E" w:rsidRPr="00A82388" w14:paraId="7BFE3B37" w14:textId="77777777" w:rsidTr="00D04AC4">
        <w:trPr>
          <w:trHeight w:val="20"/>
        </w:trPr>
        <w:tc>
          <w:tcPr>
            <w:tcW w:w="982" w:type="dxa"/>
          </w:tcPr>
          <w:p w14:paraId="0CA3E01C" w14:textId="77777777" w:rsidR="00EA415E" w:rsidRPr="00A82388" w:rsidRDefault="00EA415E" w:rsidP="00A82388">
            <w:pPr>
              <w:pStyle w:val="Texto"/>
              <w:spacing w:before="20" w:after="20" w:line="240" w:lineRule="auto"/>
              <w:ind w:firstLine="0"/>
              <w:rPr>
                <w:rFonts w:ascii="ITC Avant Garde" w:hAnsi="ITC Avant Garde"/>
                <w:sz w:val="20"/>
                <w:lang w:val="de-DE"/>
              </w:rPr>
            </w:pPr>
            <w:r w:rsidRPr="00A82388">
              <w:rPr>
                <w:rFonts w:ascii="ITC Avant Garde" w:hAnsi="ITC Avant Garde"/>
                <w:sz w:val="20"/>
                <w:lang w:val="de-DE"/>
              </w:rPr>
              <w:t>kHz</w:t>
            </w:r>
          </w:p>
        </w:tc>
        <w:tc>
          <w:tcPr>
            <w:tcW w:w="7730" w:type="dxa"/>
          </w:tcPr>
          <w:p w14:paraId="05D94A26" w14:textId="77777777" w:rsidR="00EA415E" w:rsidRPr="00A82388" w:rsidRDefault="00EA415E" w:rsidP="00A82388">
            <w:pPr>
              <w:pStyle w:val="Texto"/>
              <w:spacing w:before="20" w:after="20" w:line="240" w:lineRule="auto"/>
              <w:ind w:firstLine="0"/>
              <w:rPr>
                <w:rFonts w:ascii="ITC Avant Garde" w:hAnsi="ITC Avant Garde"/>
                <w:sz w:val="20"/>
              </w:rPr>
            </w:pPr>
            <w:r w:rsidRPr="00A82388">
              <w:rPr>
                <w:rFonts w:ascii="ITC Avant Garde" w:hAnsi="ITC Avant Garde"/>
                <w:sz w:val="20"/>
              </w:rPr>
              <w:t>Kilohertz.</w:t>
            </w:r>
          </w:p>
        </w:tc>
      </w:tr>
      <w:tr w:rsidR="00CD2763" w:rsidRPr="00A82388" w14:paraId="77314F3B" w14:textId="77777777" w:rsidTr="00D04AC4">
        <w:trPr>
          <w:trHeight w:val="20"/>
        </w:trPr>
        <w:tc>
          <w:tcPr>
            <w:tcW w:w="982" w:type="dxa"/>
          </w:tcPr>
          <w:p w14:paraId="63329BA6" w14:textId="77777777" w:rsidR="00CD2763" w:rsidRPr="00A82388" w:rsidRDefault="00CD2763" w:rsidP="00A82388">
            <w:pPr>
              <w:pStyle w:val="Texto"/>
              <w:spacing w:before="20" w:after="20" w:line="240" w:lineRule="auto"/>
              <w:ind w:firstLine="0"/>
              <w:rPr>
                <w:rFonts w:ascii="ITC Avant Garde" w:hAnsi="ITC Avant Garde"/>
                <w:sz w:val="20"/>
                <w:lang w:val="de-DE"/>
              </w:rPr>
            </w:pPr>
            <w:r w:rsidRPr="00A82388">
              <w:rPr>
                <w:rFonts w:ascii="ITC Avant Garde" w:hAnsi="ITC Avant Garde"/>
                <w:sz w:val="20"/>
                <w:lang w:val="de-DE"/>
              </w:rPr>
              <w:t>LTE</w:t>
            </w:r>
          </w:p>
        </w:tc>
        <w:tc>
          <w:tcPr>
            <w:tcW w:w="7730" w:type="dxa"/>
          </w:tcPr>
          <w:p w14:paraId="278A1416" w14:textId="77777777" w:rsidR="00CD2763" w:rsidRPr="00A82388" w:rsidRDefault="00FA450A" w:rsidP="00A82388">
            <w:pPr>
              <w:pStyle w:val="Texto"/>
              <w:spacing w:before="20" w:after="20" w:line="240" w:lineRule="auto"/>
              <w:ind w:firstLine="0"/>
              <w:rPr>
                <w:rFonts w:ascii="ITC Avant Garde" w:hAnsi="ITC Avant Garde"/>
                <w:sz w:val="20"/>
              </w:rPr>
            </w:pPr>
            <w:r w:rsidRPr="00A82388">
              <w:rPr>
                <w:rFonts w:ascii="ITC Avant Garde" w:hAnsi="ITC Avant Garde"/>
                <w:sz w:val="20"/>
              </w:rPr>
              <w:t>Evolución a largo plazo (</w:t>
            </w:r>
            <w:r w:rsidR="00411557" w:rsidRPr="00A82388">
              <w:rPr>
                <w:rFonts w:ascii="ITC Avant Garde" w:hAnsi="ITC Avant Garde"/>
                <w:sz w:val="20"/>
              </w:rPr>
              <w:t xml:space="preserve">por </w:t>
            </w:r>
            <w:r w:rsidR="00672F48" w:rsidRPr="00A82388">
              <w:rPr>
                <w:rFonts w:ascii="ITC Avant Garde" w:hAnsi="ITC Avant Garde"/>
                <w:sz w:val="20"/>
              </w:rPr>
              <w:t>sus siglas</w:t>
            </w:r>
            <w:r w:rsidR="00411557" w:rsidRPr="00A82388">
              <w:rPr>
                <w:rFonts w:ascii="ITC Avant Garde" w:hAnsi="ITC Avant Garde"/>
                <w:sz w:val="20"/>
              </w:rPr>
              <w:t xml:space="preserve"> en inglés</w:t>
            </w:r>
            <w:r w:rsidR="00411557" w:rsidRPr="00A82388" w:rsidDel="00411557">
              <w:rPr>
                <w:rFonts w:ascii="ITC Avant Garde" w:hAnsi="ITC Avant Garde"/>
                <w:sz w:val="20"/>
              </w:rPr>
              <w:t xml:space="preserve"> </w:t>
            </w:r>
            <w:r w:rsidRPr="00A82388">
              <w:rPr>
                <w:rFonts w:ascii="ITC Avant Garde" w:hAnsi="ITC Avant Garde"/>
                <w:i/>
                <w:sz w:val="20"/>
              </w:rPr>
              <w:t>Long T</w:t>
            </w:r>
            <w:r w:rsidR="006F5EEF" w:rsidRPr="00A82388">
              <w:rPr>
                <w:rFonts w:ascii="ITC Avant Garde" w:hAnsi="ITC Avant Garde"/>
                <w:i/>
                <w:sz w:val="20"/>
              </w:rPr>
              <w:t>er</w:t>
            </w:r>
            <w:r w:rsidRPr="00A82388">
              <w:rPr>
                <w:rFonts w:ascii="ITC Avant Garde" w:hAnsi="ITC Avant Garde"/>
                <w:i/>
                <w:sz w:val="20"/>
              </w:rPr>
              <w:t>m Evolution</w:t>
            </w:r>
            <w:r w:rsidRPr="00A82388">
              <w:rPr>
                <w:rFonts w:ascii="ITC Avant Garde" w:hAnsi="ITC Avant Garde"/>
                <w:sz w:val="20"/>
              </w:rPr>
              <w:t>).</w:t>
            </w:r>
          </w:p>
        </w:tc>
      </w:tr>
      <w:tr w:rsidR="00EA415E" w:rsidRPr="00A82388" w14:paraId="68915CA6" w14:textId="77777777" w:rsidTr="00D04AC4">
        <w:trPr>
          <w:trHeight w:val="20"/>
        </w:trPr>
        <w:tc>
          <w:tcPr>
            <w:tcW w:w="982" w:type="dxa"/>
          </w:tcPr>
          <w:p w14:paraId="39B96FF6" w14:textId="77777777" w:rsidR="00EA415E" w:rsidRPr="00A82388" w:rsidRDefault="00A55D7D" w:rsidP="00A82388">
            <w:pPr>
              <w:pStyle w:val="Texto"/>
              <w:spacing w:before="20" w:after="20" w:line="240" w:lineRule="auto"/>
              <w:ind w:firstLine="0"/>
              <w:rPr>
                <w:rFonts w:ascii="ITC Avant Garde" w:hAnsi="ITC Avant Garde"/>
                <w:sz w:val="20"/>
                <w:lang w:val="de-DE"/>
              </w:rPr>
            </w:pPr>
            <w:r w:rsidRPr="00A82388">
              <w:rPr>
                <w:rFonts w:ascii="ITC Avant Garde" w:hAnsi="ITC Avant Garde"/>
                <w:sz w:val="20"/>
              </w:rPr>
              <w:t>log</w:t>
            </w:r>
            <w:r w:rsidRPr="00A82388">
              <w:rPr>
                <w:rFonts w:ascii="ITC Avant Garde" w:hAnsi="ITC Avant Garde"/>
                <w:sz w:val="20"/>
                <w:vertAlign w:val="subscript"/>
              </w:rPr>
              <w:t>10</w:t>
            </w:r>
          </w:p>
        </w:tc>
        <w:tc>
          <w:tcPr>
            <w:tcW w:w="7730" w:type="dxa"/>
          </w:tcPr>
          <w:p w14:paraId="1A090F01" w14:textId="77777777" w:rsidR="00EA415E" w:rsidRPr="00A82388" w:rsidRDefault="00EA415E" w:rsidP="00A82388">
            <w:pPr>
              <w:pStyle w:val="Texto"/>
              <w:spacing w:before="20" w:after="20" w:line="240" w:lineRule="auto"/>
              <w:ind w:firstLine="0"/>
              <w:rPr>
                <w:rFonts w:ascii="ITC Avant Garde" w:hAnsi="ITC Avant Garde"/>
                <w:sz w:val="20"/>
              </w:rPr>
            </w:pPr>
            <w:r w:rsidRPr="00A82388">
              <w:rPr>
                <w:rFonts w:ascii="ITC Avant Garde" w:hAnsi="ITC Avant Garde"/>
                <w:sz w:val="20"/>
              </w:rPr>
              <w:t>Logaritmo de base 10.</w:t>
            </w:r>
          </w:p>
        </w:tc>
      </w:tr>
      <w:tr w:rsidR="00EA415E" w:rsidRPr="00A82388" w14:paraId="0626CE96" w14:textId="77777777" w:rsidTr="00D04AC4">
        <w:trPr>
          <w:trHeight w:val="20"/>
        </w:trPr>
        <w:tc>
          <w:tcPr>
            <w:tcW w:w="982" w:type="dxa"/>
          </w:tcPr>
          <w:p w14:paraId="2B9C2A7E" w14:textId="77777777" w:rsidR="00EA415E" w:rsidRPr="00A82388" w:rsidRDefault="00EA415E" w:rsidP="00A82388">
            <w:pPr>
              <w:pStyle w:val="Texto"/>
              <w:spacing w:before="20" w:after="20" w:line="240" w:lineRule="auto"/>
              <w:ind w:firstLine="0"/>
              <w:rPr>
                <w:rFonts w:ascii="ITC Avant Garde" w:hAnsi="ITC Avant Garde"/>
                <w:sz w:val="20"/>
                <w:lang w:val="de-DE"/>
              </w:rPr>
            </w:pPr>
            <w:r w:rsidRPr="00A82388">
              <w:rPr>
                <w:rFonts w:ascii="ITC Avant Garde" w:hAnsi="ITC Avant Garde"/>
                <w:sz w:val="20"/>
                <w:lang w:val="de-DE"/>
              </w:rPr>
              <w:t>MHz</w:t>
            </w:r>
          </w:p>
        </w:tc>
        <w:tc>
          <w:tcPr>
            <w:tcW w:w="7730" w:type="dxa"/>
          </w:tcPr>
          <w:p w14:paraId="2116E39D" w14:textId="77777777" w:rsidR="00EA415E" w:rsidRPr="00A82388" w:rsidRDefault="00EA415E" w:rsidP="00A82388">
            <w:pPr>
              <w:pStyle w:val="Texto"/>
              <w:spacing w:before="20" w:after="20" w:line="240" w:lineRule="auto"/>
              <w:ind w:firstLine="0"/>
              <w:rPr>
                <w:rFonts w:ascii="ITC Avant Garde" w:hAnsi="ITC Avant Garde"/>
                <w:sz w:val="20"/>
              </w:rPr>
            </w:pPr>
            <w:r w:rsidRPr="00A82388">
              <w:rPr>
                <w:rFonts w:ascii="ITC Avant Garde" w:hAnsi="ITC Avant Garde"/>
                <w:sz w:val="20"/>
              </w:rPr>
              <w:t>Megahertz.</w:t>
            </w:r>
          </w:p>
        </w:tc>
      </w:tr>
      <w:tr w:rsidR="00EA415E" w:rsidRPr="00A82388" w14:paraId="223F99D6" w14:textId="77777777" w:rsidTr="00D04AC4">
        <w:trPr>
          <w:trHeight w:val="20"/>
        </w:trPr>
        <w:tc>
          <w:tcPr>
            <w:tcW w:w="982" w:type="dxa"/>
          </w:tcPr>
          <w:p w14:paraId="19D00E16" w14:textId="77777777" w:rsidR="00EA415E" w:rsidRPr="00A82388" w:rsidRDefault="00EA415E" w:rsidP="00A82388">
            <w:pPr>
              <w:pStyle w:val="Texto"/>
              <w:spacing w:before="20" w:after="20" w:line="240" w:lineRule="auto"/>
              <w:ind w:firstLine="0"/>
              <w:rPr>
                <w:rFonts w:ascii="ITC Avant Garde" w:hAnsi="ITC Avant Garde"/>
                <w:sz w:val="20"/>
                <w:lang w:val="de-DE"/>
              </w:rPr>
            </w:pPr>
            <w:r w:rsidRPr="00A82388">
              <w:rPr>
                <w:rFonts w:ascii="ITC Avant Garde" w:hAnsi="ITC Avant Garde"/>
                <w:sz w:val="20"/>
                <w:lang w:val="de-DE"/>
              </w:rPr>
              <w:t>mW</w:t>
            </w:r>
          </w:p>
        </w:tc>
        <w:tc>
          <w:tcPr>
            <w:tcW w:w="7730" w:type="dxa"/>
          </w:tcPr>
          <w:p w14:paraId="5DB9214E" w14:textId="77777777" w:rsidR="00EA415E" w:rsidRPr="00A82388" w:rsidRDefault="00EA415E" w:rsidP="00A82388">
            <w:pPr>
              <w:pStyle w:val="Texto"/>
              <w:spacing w:before="20" w:after="20" w:line="240" w:lineRule="auto"/>
              <w:ind w:firstLine="0"/>
              <w:rPr>
                <w:rFonts w:ascii="ITC Avant Garde" w:hAnsi="ITC Avant Garde"/>
                <w:sz w:val="20"/>
              </w:rPr>
            </w:pPr>
            <w:r w:rsidRPr="00A82388">
              <w:rPr>
                <w:rFonts w:ascii="ITC Avant Garde" w:hAnsi="ITC Avant Garde"/>
                <w:sz w:val="20"/>
              </w:rPr>
              <w:t>Miliwatt.</w:t>
            </w:r>
          </w:p>
        </w:tc>
      </w:tr>
      <w:tr w:rsidR="00773B11" w:rsidRPr="00A82388" w14:paraId="5E570A1E" w14:textId="77777777" w:rsidTr="00D04AC4">
        <w:trPr>
          <w:trHeight w:val="20"/>
        </w:trPr>
        <w:tc>
          <w:tcPr>
            <w:tcW w:w="982" w:type="dxa"/>
          </w:tcPr>
          <w:p w14:paraId="7CFD5AD0" w14:textId="77777777" w:rsidR="00773B11" w:rsidRPr="00A82388" w:rsidRDefault="00773B11" w:rsidP="00A82388">
            <w:pPr>
              <w:pStyle w:val="Texto"/>
              <w:spacing w:before="20" w:after="20" w:line="240" w:lineRule="auto"/>
              <w:ind w:firstLine="0"/>
              <w:rPr>
                <w:rFonts w:ascii="ITC Avant Garde" w:hAnsi="ITC Avant Garde"/>
                <w:sz w:val="20"/>
                <w:lang w:val="de-DE"/>
              </w:rPr>
            </w:pPr>
            <w:r w:rsidRPr="00A82388">
              <w:rPr>
                <w:rFonts w:ascii="ITC Avant Garde" w:hAnsi="ITC Avant Garde"/>
                <w:sz w:val="20"/>
                <w:lang w:val="de-DE"/>
              </w:rPr>
              <w:t>PIRE</w:t>
            </w:r>
          </w:p>
        </w:tc>
        <w:tc>
          <w:tcPr>
            <w:tcW w:w="7730" w:type="dxa"/>
          </w:tcPr>
          <w:p w14:paraId="1E91E6FC" w14:textId="77777777" w:rsidR="00773B11" w:rsidRPr="00A82388" w:rsidRDefault="00773B11" w:rsidP="00A82388">
            <w:pPr>
              <w:pStyle w:val="Texto"/>
              <w:spacing w:before="20" w:after="20" w:line="240" w:lineRule="auto"/>
              <w:ind w:firstLine="0"/>
              <w:rPr>
                <w:rFonts w:ascii="ITC Avant Garde" w:hAnsi="ITC Avant Garde"/>
                <w:sz w:val="20"/>
              </w:rPr>
            </w:pPr>
            <w:r w:rsidRPr="00A82388">
              <w:rPr>
                <w:rFonts w:ascii="ITC Avant Garde" w:hAnsi="ITC Avant Garde"/>
                <w:sz w:val="20"/>
              </w:rPr>
              <w:t xml:space="preserve">Potencia </w:t>
            </w:r>
            <w:r w:rsidR="00970E24" w:rsidRPr="00A82388">
              <w:rPr>
                <w:rFonts w:ascii="ITC Avant Garde" w:hAnsi="ITC Avant Garde"/>
                <w:sz w:val="20"/>
              </w:rPr>
              <w:t>Isótropa</w:t>
            </w:r>
            <w:r w:rsidRPr="00A82388">
              <w:rPr>
                <w:rFonts w:ascii="ITC Avant Garde" w:hAnsi="ITC Avant Garde"/>
                <w:sz w:val="20"/>
              </w:rPr>
              <w:t xml:space="preserve"> Radiada Equivalente.</w:t>
            </w:r>
          </w:p>
        </w:tc>
      </w:tr>
      <w:tr w:rsidR="00EA415E" w:rsidRPr="00A82388" w14:paraId="76045281" w14:textId="77777777" w:rsidTr="00D04AC4">
        <w:trPr>
          <w:trHeight w:val="20"/>
        </w:trPr>
        <w:tc>
          <w:tcPr>
            <w:tcW w:w="982" w:type="dxa"/>
          </w:tcPr>
          <w:p w14:paraId="4C2C000F" w14:textId="77777777" w:rsidR="00EA415E" w:rsidRPr="00A82388" w:rsidRDefault="00EA415E" w:rsidP="00A82388">
            <w:pPr>
              <w:pStyle w:val="Texto"/>
              <w:spacing w:before="20" w:after="20" w:line="240" w:lineRule="auto"/>
              <w:ind w:firstLine="0"/>
              <w:rPr>
                <w:rFonts w:ascii="ITC Avant Garde" w:hAnsi="ITC Avant Garde"/>
                <w:sz w:val="20"/>
                <w:lang w:val="es-MX"/>
              </w:rPr>
            </w:pPr>
            <w:r w:rsidRPr="00A82388">
              <w:rPr>
                <w:rFonts w:ascii="ITC Avant Garde" w:hAnsi="ITC Avant Garde"/>
                <w:sz w:val="20"/>
                <w:lang w:val="es-MX"/>
              </w:rPr>
              <w:t>p.p.m.</w:t>
            </w:r>
          </w:p>
        </w:tc>
        <w:tc>
          <w:tcPr>
            <w:tcW w:w="7730" w:type="dxa"/>
          </w:tcPr>
          <w:p w14:paraId="4F0B0D26" w14:textId="77777777" w:rsidR="00EA415E" w:rsidRPr="00A82388" w:rsidRDefault="00EA415E" w:rsidP="00A82388">
            <w:pPr>
              <w:pStyle w:val="Texto"/>
              <w:spacing w:before="20" w:after="20" w:line="240" w:lineRule="auto"/>
              <w:ind w:firstLine="0"/>
              <w:rPr>
                <w:rFonts w:ascii="ITC Avant Garde" w:hAnsi="ITC Avant Garde"/>
                <w:sz w:val="20"/>
              </w:rPr>
            </w:pPr>
            <w:r w:rsidRPr="00A82388">
              <w:rPr>
                <w:rFonts w:ascii="ITC Avant Garde" w:hAnsi="ITC Avant Garde"/>
                <w:sz w:val="20"/>
              </w:rPr>
              <w:t>Partes por millón.</w:t>
            </w:r>
          </w:p>
        </w:tc>
      </w:tr>
      <w:tr w:rsidR="000A4953" w:rsidRPr="00A82388" w14:paraId="2C0B5035" w14:textId="77777777" w:rsidTr="00D04AC4">
        <w:trPr>
          <w:trHeight w:val="20"/>
        </w:trPr>
        <w:tc>
          <w:tcPr>
            <w:tcW w:w="982" w:type="dxa"/>
          </w:tcPr>
          <w:p w14:paraId="1EDE07B1" w14:textId="77777777" w:rsidR="000A4953" w:rsidRPr="00A82388" w:rsidRDefault="000A4953" w:rsidP="00A82388">
            <w:pPr>
              <w:pStyle w:val="Texto"/>
              <w:spacing w:before="20" w:after="20" w:line="240" w:lineRule="auto"/>
              <w:ind w:firstLine="0"/>
              <w:rPr>
                <w:rFonts w:ascii="ITC Avant Garde" w:hAnsi="ITC Avant Garde"/>
                <w:sz w:val="20"/>
              </w:rPr>
            </w:pPr>
            <w:r w:rsidRPr="00A82388">
              <w:rPr>
                <w:rFonts w:ascii="ITC Avant Garde" w:hAnsi="ITC Avant Garde"/>
                <w:sz w:val="20"/>
              </w:rPr>
              <w:t>OOB</w:t>
            </w:r>
          </w:p>
        </w:tc>
        <w:tc>
          <w:tcPr>
            <w:tcW w:w="7730" w:type="dxa"/>
          </w:tcPr>
          <w:p w14:paraId="46D9C946" w14:textId="77777777" w:rsidR="000A4953" w:rsidRPr="00A82388" w:rsidRDefault="000A4953" w:rsidP="00A82388">
            <w:pPr>
              <w:pStyle w:val="Texto"/>
              <w:spacing w:before="20" w:after="20" w:line="240" w:lineRule="auto"/>
              <w:ind w:firstLine="0"/>
              <w:rPr>
                <w:rFonts w:ascii="ITC Avant Garde" w:hAnsi="ITC Avant Garde"/>
                <w:sz w:val="20"/>
              </w:rPr>
            </w:pPr>
            <w:r w:rsidRPr="00A82388">
              <w:rPr>
                <w:rFonts w:ascii="ITC Avant Garde" w:hAnsi="ITC Avant Garde"/>
                <w:sz w:val="20"/>
              </w:rPr>
              <w:t>Emisiones fuera de banda (</w:t>
            </w:r>
            <w:r w:rsidR="00AB33F7" w:rsidRPr="00A82388">
              <w:rPr>
                <w:rFonts w:ascii="ITC Avant Garde" w:hAnsi="ITC Avant Garde"/>
                <w:sz w:val="20"/>
                <w:lang w:val="es-MX"/>
              </w:rPr>
              <w:t xml:space="preserve">por sus siglas en </w:t>
            </w:r>
            <w:r w:rsidRPr="00A82388">
              <w:rPr>
                <w:rFonts w:ascii="ITC Avant Garde" w:hAnsi="ITC Avant Garde"/>
                <w:sz w:val="20"/>
              </w:rPr>
              <w:t xml:space="preserve">inglés </w:t>
            </w:r>
            <w:r w:rsidRPr="00A82388">
              <w:rPr>
                <w:rFonts w:ascii="ITC Avant Garde" w:hAnsi="ITC Avant Garde"/>
                <w:i/>
                <w:sz w:val="20"/>
              </w:rPr>
              <w:t>Out of Bandwith</w:t>
            </w:r>
            <w:r w:rsidRPr="00A82388">
              <w:rPr>
                <w:rFonts w:ascii="ITC Avant Garde" w:hAnsi="ITC Avant Garde"/>
                <w:sz w:val="20"/>
              </w:rPr>
              <w:t>).</w:t>
            </w:r>
          </w:p>
        </w:tc>
      </w:tr>
      <w:tr w:rsidR="005D183B" w:rsidRPr="00A82388" w14:paraId="485C804D" w14:textId="77777777" w:rsidTr="00D04AC4">
        <w:trPr>
          <w:trHeight w:val="20"/>
        </w:trPr>
        <w:tc>
          <w:tcPr>
            <w:tcW w:w="982" w:type="dxa"/>
          </w:tcPr>
          <w:p w14:paraId="4910C98F" w14:textId="77777777" w:rsidR="005D183B" w:rsidRPr="00A82388" w:rsidRDefault="005D183B" w:rsidP="00A82388">
            <w:pPr>
              <w:pStyle w:val="Texto"/>
              <w:spacing w:before="20" w:after="20" w:line="240" w:lineRule="auto"/>
              <w:ind w:firstLine="0"/>
              <w:rPr>
                <w:rFonts w:ascii="ITC Avant Garde" w:hAnsi="ITC Avant Garde"/>
                <w:sz w:val="20"/>
              </w:rPr>
            </w:pPr>
            <w:r w:rsidRPr="00A82388">
              <w:rPr>
                <w:rFonts w:ascii="ITC Avant Garde" w:hAnsi="ITC Avant Garde"/>
                <w:sz w:val="20"/>
              </w:rPr>
              <w:t>OBW</w:t>
            </w:r>
          </w:p>
        </w:tc>
        <w:tc>
          <w:tcPr>
            <w:tcW w:w="7730" w:type="dxa"/>
          </w:tcPr>
          <w:p w14:paraId="241157A8" w14:textId="77777777" w:rsidR="005D183B" w:rsidRPr="00A82388" w:rsidRDefault="005D183B" w:rsidP="00A82388">
            <w:pPr>
              <w:pStyle w:val="Texto"/>
              <w:spacing w:before="20" w:after="20" w:line="240" w:lineRule="auto"/>
              <w:ind w:firstLine="0"/>
              <w:rPr>
                <w:rFonts w:ascii="ITC Avant Garde" w:hAnsi="ITC Avant Garde"/>
                <w:sz w:val="20"/>
              </w:rPr>
            </w:pPr>
            <w:r w:rsidRPr="00A82388">
              <w:rPr>
                <w:rFonts w:ascii="ITC Avant Garde" w:hAnsi="ITC Avant Garde"/>
                <w:sz w:val="20"/>
                <w:lang w:val="es-MX"/>
              </w:rPr>
              <w:t>Ancho de banda ocupado</w:t>
            </w:r>
            <w:r w:rsidR="005564B1" w:rsidRPr="00A82388">
              <w:rPr>
                <w:rFonts w:ascii="ITC Avant Garde" w:hAnsi="ITC Avant Garde"/>
                <w:sz w:val="20"/>
                <w:lang w:val="es-MX"/>
              </w:rPr>
              <w:t xml:space="preserve"> </w:t>
            </w:r>
            <w:r w:rsidRPr="00A82388">
              <w:rPr>
                <w:rFonts w:ascii="ITC Avant Garde" w:hAnsi="ITC Avant Garde"/>
                <w:sz w:val="20"/>
                <w:lang w:val="es-MX"/>
              </w:rPr>
              <w:t>(por sus siglas en inglés Occupied Bandwidth</w:t>
            </w:r>
            <w:r w:rsidRPr="00A82388">
              <w:rPr>
                <w:rFonts w:ascii="ITC Avant Garde" w:hAnsi="ITC Avant Garde"/>
                <w:sz w:val="20"/>
              </w:rPr>
              <w:t>)</w:t>
            </w:r>
          </w:p>
        </w:tc>
      </w:tr>
      <w:tr w:rsidR="0009061D" w:rsidRPr="00A82388" w14:paraId="37B3421E" w14:textId="77777777" w:rsidTr="00D04AC4">
        <w:trPr>
          <w:trHeight w:val="20"/>
        </w:trPr>
        <w:tc>
          <w:tcPr>
            <w:tcW w:w="982" w:type="dxa"/>
          </w:tcPr>
          <w:p w14:paraId="1FB2F3A0" w14:textId="77777777" w:rsidR="0009061D" w:rsidRPr="00A82388" w:rsidRDefault="0009061D" w:rsidP="00A82388">
            <w:pPr>
              <w:pStyle w:val="Texto"/>
              <w:spacing w:before="20" w:after="20" w:line="240" w:lineRule="auto"/>
              <w:ind w:firstLine="0"/>
              <w:rPr>
                <w:rFonts w:ascii="ITC Avant Garde" w:hAnsi="ITC Avant Garde"/>
                <w:sz w:val="20"/>
              </w:rPr>
            </w:pPr>
            <w:r w:rsidRPr="00A82388">
              <w:rPr>
                <w:rFonts w:ascii="ITC Avant Garde" w:hAnsi="ITC Avant Garde"/>
                <w:sz w:val="20"/>
              </w:rPr>
              <w:t>PCS:</w:t>
            </w:r>
          </w:p>
        </w:tc>
        <w:tc>
          <w:tcPr>
            <w:tcW w:w="7730" w:type="dxa"/>
          </w:tcPr>
          <w:p w14:paraId="2F38F8F3" w14:textId="77777777" w:rsidR="0009061D" w:rsidRPr="00A82388" w:rsidRDefault="0009061D" w:rsidP="00A82388">
            <w:pPr>
              <w:pStyle w:val="Texto"/>
              <w:spacing w:before="20" w:after="20" w:line="240" w:lineRule="auto"/>
              <w:ind w:firstLine="0"/>
              <w:rPr>
                <w:rFonts w:ascii="ITC Avant Garde" w:hAnsi="ITC Avant Garde"/>
                <w:sz w:val="20"/>
              </w:rPr>
            </w:pPr>
            <w:r w:rsidRPr="00A82388">
              <w:rPr>
                <w:rFonts w:ascii="ITC Avant Garde" w:hAnsi="ITC Avant Garde"/>
                <w:sz w:val="20"/>
              </w:rPr>
              <w:t>Servicio de comunicaciones personales (por sus siglas en inglés Personal Communications Service).</w:t>
            </w:r>
          </w:p>
        </w:tc>
      </w:tr>
      <w:tr w:rsidR="00EA415E" w:rsidRPr="00A82388" w14:paraId="68EEC1F9" w14:textId="77777777" w:rsidTr="00D04AC4">
        <w:trPr>
          <w:trHeight w:val="20"/>
        </w:trPr>
        <w:tc>
          <w:tcPr>
            <w:tcW w:w="982" w:type="dxa"/>
          </w:tcPr>
          <w:p w14:paraId="72FC4972" w14:textId="77777777" w:rsidR="00EA415E" w:rsidRPr="00A82388" w:rsidRDefault="00EA415E" w:rsidP="00A82388">
            <w:pPr>
              <w:pStyle w:val="Texto"/>
              <w:spacing w:before="20" w:after="20" w:line="240" w:lineRule="auto"/>
              <w:ind w:firstLine="0"/>
              <w:rPr>
                <w:rFonts w:ascii="ITC Avant Garde" w:hAnsi="ITC Avant Garde"/>
                <w:sz w:val="20"/>
              </w:rPr>
            </w:pPr>
            <w:r w:rsidRPr="00A82388">
              <w:rPr>
                <w:rFonts w:ascii="ITC Avant Garde" w:hAnsi="ITC Avant Garde"/>
                <w:sz w:val="20"/>
              </w:rPr>
              <w:t>RBW</w:t>
            </w:r>
          </w:p>
        </w:tc>
        <w:tc>
          <w:tcPr>
            <w:tcW w:w="7730" w:type="dxa"/>
          </w:tcPr>
          <w:p w14:paraId="539A7E5E" w14:textId="77777777" w:rsidR="00EA415E" w:rsidRPr="00A82388" w:rsidRDefault="00EA415E" w:rsidP="00A82388">
            <w:pPr>
              <w:pStyle w:val="Texto"/>
              <w:spacing w:before="20" w:after="20" w:line="240" w:lineRule="auto"/>
              <w:ind w:firstLine="0"/>
              <w:rPr>
                <w:rFonts w:ascii="ITC Avant Garde" w:hAnsi="ITC Avant Garde"/>
                <w:sz w:val="20"/>
              </w:rPr>
            </w:pPr>
            <w:r w:rsidRPr="00A82388">
              <w:rPr>
                <w:rFonts w:ascii="ITC Avant Garde" w:hAnsi="ITC Avant Garde"/>
                <w:sz w:val="20"/>
              </w:rPr>
              <w:t>Ancho de banda del filtro de resolución (</w:t>
            </w:r>
            <w:r w:rsidR="00C67E1D" w:rsidRPr="00A82388">
              <w:rPr>
                <w:rFonts w:ascii="ITC Avant Garde" w:hAnsi="ITC Avant Garde"/>
                <w:sz w:val="20"/>
                <w:lang w:val="es-MX"/>
              </w:rPr>
              <w:t>por sus siglas en</w:t>
            </w:r>
            <w:r w:rsidR="00510EA4" w:rsidRPr="00A82388">
              <w:rPr>
                <w:rFonts w:ascii="ITC Avant Garde" w:hAnsi="ITC Avant Garde"/>
                <w:sz w:val="20"/>
                <w:lang w:val="es-MX"/>
              </w:rPr>
              <w:t xml:space="preserve"> </w:t>
            </w:r>
            <w:r w:rsidRPr="00A82388">
              <w:rPr>
                <w:rFonts w:ascii="ITC Avant Garde" w:hAnsi="ITC Avant Garde"/>
                <w:sz w:val="20"/>
              </w:rPr>
              <w:t xml:space="preserve">inglés </w:t>
            </w:r>
            <w:r w:rsidRPr="00A82388">
              <w:rPr>
                <w:rFonts w:ascii="ITC Avant Garde" w:hAnsi="ITC Avant Garde"/>
                <w:i/>
                <w:sz w:val="20"/>
              </w:rPr>
              <w:t>Resolution  Bandwidth</w:t>
            </w:r>
            <w:r w:rsidRPr="00A82388">
              <w:rPr>
                <w:rFonts w:ascii="ITC Avant Garde" w:hAnsi="ITC Avant Garde"/>
                <w:sz w:val="20"/>
              </w:rPr>
              <w:t>).</w:t>
            </w:r>
          </w:p>
        </w:tc>
      </w:tr>
      <w:tr w:rsidR="00EA415E" w:rsidRPr="00A82388" w14:paraId="4C3D91FC" w14:textId="77777777" w:rsidTr="00D04AC4">
        <w:trPr>
          <w:trHeight w:val="20"/>
        </w:trPr>
        <w:tc>
          <w:tcPr>
            <w:tcW w:w="982" w:type="dxa"/>
          </w:tcPr>
          <w:p w14:paraId="2A9467E4" w14:textId="77777777" w:rsidR="00EA415E" w:rsidRPr="00A82388" w:rsidRDefault="00EA415E" w:rsidP="00A82388">
            <w:pPr>
              <w:pStyle w:val="Texto"/>
              <w:spacing w:before="20" w:after="20" w:line="240" w:lineRule="auto"/>
              <w:ind w:firstLine="0"/>
              <w:rPr>
                <w:rFonts w:ascii="ITC Avant Garde" w:hAnsi="ITC Avant Garde"/>
                <w:sz w:val="20"/>
              </w:rPr>
            </w:pPr>
            <w:r w:rsidRPr="00A82388">
              <w:rPr>
                <w:rFonts w:ascii="ITC Avant Garde" w:hAnsi="ITC Avant Garde"/>
                <w:sz w:val="20"/>
              </w:rPr>
              <w:t>RF</w:t>
            </w:r>
          </w:p>
        </w:tc>
        <w:tc>
          <w:tcPr>
            <w:tcW w:w="7730" w:type="dxa"/>
          </w:tcPr>
          <w:p w14:paraId="1A626807" w14:textId="77777777" w:rsidR="00EA415E" w:rsidRPr="00A82388" w:rsidRDefault="00EA415E" w:rsidP="00A82388">
            <w:pPr>
              <w:pStyle w:val="Texto"/>
              <w:spacing w:before="20" w:after="20" w:line="240" w:lineRule="auto"/>
              <w:ind w:firstLine="0"/>
              <w:rPr>
                <w:rFonts w:ascii="ITC Avant Garde" w:hAnsi="ITC Avant Garde"/>
                <w:sz w:val="20"/>
              </w:rPr>
            </w:pPr>
            <w:r w:rsidRPr="00A82388">
              <w:rPr>
                <w:rFonts w:ascii="ITC Avant Garde" w:hAnsi="ITC Avant Garde"/>
                <w:sz w:val="20"/>
              </w:rPr>
              <w:t>Radiofrecuencia.</w:t>
            </w:r>
          </w:p>
        </w:tc>
      </w:tr>
      <w:tr w:rsidR="00A566ED" w:rsidRPr="00A82388" w14:paraId="746976D0" w14:textId="77777777" w:rsidTr="00D04AC4">
        <w:trPr>
          <w:trHeight w:val="20"/>
        </w:trPr>
        <w:tc>
          <w:tcPr>
            <w:tcW w:w="982" w:type="dxa"/>
          </w:tcPr>
          <w:p w14:paraId="71164849" w14:textId="77777777" w:rsidR="00A566ED" w:rsidRPr="00A82388" w:rsidRDefault="00A566ED" w:rsidP="00A82388">
            <w:pPr>
              <w:pStyle w:val="Texto"/>
              <w:spacing w:before="20" w:after="20" w:line="240" w:lineRule="auto"/>
              <w:ind w:firstLine="0"/>
              <w:rPr>
                <w:rFonts w:ascii="ITC Avant Garde" w:hAnsi="ITC Avant Garde"/>
                <w:sz w:val="20"/>
              </w:rPr>
            </w:pPr>
            <w:r w:rsidRPr="00A82388">
              <w:rPr>
                <w:rFonts w:ascii="ITC Avant Garde" w:hAnsi="ITC Avant Garde"/>
                <w:sz w:val="20"/>
              </w:rPr>
              <w:t>SVSWR</w:t>
            </w:r>
          </w:p>
        </w:tc>
        <w:tc>
          <w:tcPr>
            <w:tcW w:w="7730" w:type="dxa"/>
          </w:tcPr>
          <w:p w14:paraId="7EE00D41" w14:textId="77777777" w:rsidR="00A566ED" w:rsidRPr="00A82388" w:rsidRDefault="00A566ED" w:rsidP="00A82388">
            <w:pPr>
              <w:pStyle w:val="Texto"/>
              <w:spacing w:before="20" w:after="20" w:line="240" w:lineRule="auto"/>
              <w:ind w:firstLine="0"/>
              <w:rPr>
                <w:rFonts w:ascii="ITC Avant Garde" w:hAnsi="ITC Avant Garde"/>
                <w:sz w:val="20"/>
              </w:rPr>
            </w:pPr>
            <w:r w:rsidRPr="00A82388">
              <w:rPr>
                <w:rFonts w:ascii="ITC Avant Garde" w:hAnsi="ITC Avant Garde"/>
                <w:sz w:val="20"/>
              </w:rPr>
              <w:t xml:space="preserve">Relación de onda estacionaria de sitio </w:t>
            </w:r>
            <w:r w:rsidRPr="00A82388">
              <w:rPr>
                <w:rFonts w:ascii="ITC Avant Garde" w:hAnsi="ITC Avant Garde"/>
                <w:i/>
                <w:sz w:val="20"/>
              </w:rPr>
              <w:t>(</w:t>
            </w:r>
            <w:r w:rsidR="00C67E1D" w:rsidRPr="00A82388">
              <w:rPr>
                <w:rFonts w:ascii="ITC Avant Garde" w:hAnsi="ITC Avant Garde"/>
                <w:sz w:val="20"/>
                <w:lang w:val="es-MX"/>
              </w:rPr>
              <w:t>por sus siglas en</w:t>
            </w:r>
            <w:r w:rsidRPr="00A82388">
              <w:rPr>
                <w:rFonts w:ascii="ITC Avant Garde" w:hAnsi="ITC Avant Garde"/>
                <w:sz w:val="20"/>
              </w:rPr>
              <w:t xml:space="preserve"> inglés</w:t>
            </w:r>
            <w:r w:rsidRPr="00A82388">
              <w:rPr>
                <w:rFonts w:ascii="ITC Avant Garde" w:hAnsi="ITC Avant Garde"/>
                <w:i/>
                <w:sz w:val="20"/>
              </w:rPr>
              <w:t xml:space="preserve"> Site </w:t>
            </w:r>
            <w:r w:rsidR="000E2FE5" w:rsidRPr="00A82388">
              <w:rPr>
                <w:rFonts w:ascii="ITC Avant Garde" w:hAnsi="ITC Avant Garde"/>
                <w:i/>
                <w:sz w:val="20"/>
              </w:rPr>
              <w:t>V</w:t>
            </w:r>
            <w:r w:rsidRPr="00A82388">
              <w:rPr>
                <w:rFonts w:ascii="ITC Avant Garde" w:hAnsi="ITC Avant Garde"/>
                <w:i/>
                <w:sz w:val="20"/>
              </w:rPr>
              <w:t>olta</w:t>
            </w:r>
            <w:r w:rsidR="000E2FE5" w:rsidRPr="00A82388">
              <w:rPr>
                <w:rFonts w:ascii="ITC Avant Garde" w:hAnsi="ITC Avant Garde"/>
                <w:i/>
                <w:sz w:val="20"/>
              </w:rPr>
              <w:t>g</w:t>
            </w:r>
            <w:r w:rsidRPr="00A82388">
              <w:rPr>
                <w:rFonts w:ascii="ITC Avant Garde" w:hAnsi="ITC Avant Garde"/>
                <w:i/>
                <w:sz w:val="20"/>
              </w:rPr>
              <w:t xml:space="preserve">e </w:t>
            </w:r>
            <w:r w:rsidR="000E2FE5" w:rsidRPr="00A82388">
              <w:rPr>
                <w:rFonts w:ascii="ITC Avant Garde" w:hAnsi="ITC Avant Garde"/>
                <w:i/>
                <w:sz w:val="20"/>
              </w:rPr>
              <w:t>S</w:t>
            </w:r>
            <w:r w:rsidRPr="00A82388">
              <w:rPr>
                <w:rFonts w:ascii="ITC Avant Garde" w:hAnsi="ITC Avant Garde"/>
                <w:i/>
                <w:sz w:val="20"/>
              </w:rPr>
              <w:t xml:space="preserve">tanding </w:t>
            </w:r>
            <w:r w:rsidR="000E2FE5" w:rsidRPr="00A82388">
              <w:rPr>
                <w:rFonts w:ascii="ITC Avant Garde" w:hAnsi="ITC Avant Garde"/>
                <w:i/>
                <w:sz w:val="20"/>
              </w:rPr>
              <w:t>W</w:t>
            </w:r>
            <w:r w:rsidRPr="00A82388">
              <w:rPr>
                <w:rFonts w:ascii="ITC Avant Garde" w:hAnsi="ITC Avant Garde"/>
                <w:i/>
                <w:sz w:val="20"/>
              </w:rPr>
              <w:t xml:space="preserve">ave </w:t>
            </w:r>
            <w:r w:rsidR="000E2FE5" w:rsidRPr="00A82388">
              <w:rPr>
                <w:rFonts w:ascii="ITC Avant Garde" w:hAnsi="ITC Avant Garde"/>
                <w:i/>
                <w:sz w:val="20"/>
              </w:rPr>
              <w:t>R</w:t>
            </w:r>
            <w:r w:rsidRPr="00A82388">
              <w:rPr>
                <w:rFonts w:ascii="ITC Avant Garde" w:hAnsi="ITC Avant Garde"/>
                <w:i/>
                <w:sz w:val="20"/>
              </w:rPr>
              <w:t>adio).</w:t>
            </w:r>
          </w:p>
        </w:tc>
      </w:tr>
      <w:tr w:rsidR="005E7F4A" w:rsidRPr="00A82388" w14:paraId="299C1F72" w14:textId="77777777" w:rsidTr="00D04AC4">
        <w:trPr>
          <w:trHeight w:val="20"/>
        </w:trPr>
        <w:tc>
          <w:tcPr>
            <w:tcW w:w="982" w:type="dxa"/>
          </w:tcPr>
          <w:p w14:paraId="0D0001AD" w14:textId="77777777" w:rsidR="005E7F4A" w:rsidRPr="00A82388" w:rsidRDefault="005E7F4A" w:rsidP="00A82388">
            <w:pPr>
              <w:pStyle w:val="Texto"/>
              <w:spacing w:before="20" w:after="20" w:line="240" w:lineRule="auto"/>
              <w:ind w:firstLine="0"/>
              <w:rPr>
                <w:rFonts w:ascii="ITC Avant Garde" w:hAnsi="ITC Avant Garde"/>
                <w:sz w:val="20"/>
              </w:rPr>
            </w:pPr>
            <w:r w:rsidRPr="00A82388">
              <w:rPr>
                <w:rFonts w:ascii="ITC Avant Garde" w:hAnsi="ITC Avant Garde"/>
                <w:sz w:val="20"/>
              </w:rPr>
              <w:t>TDD</w:t>
            </w:r>
          </w:p>
        </w:tc>
        <w:tc>
          <w:tcPr>
            <w:tcW w:w="7730" w:type="dxa"/>
          </w:tcPr>
          <w:p w14:paraId="544D03EB" w14:textId="77777777" w:rsidR="005E7F4A" w:rsidRPr="00A82388" w:rsidRDefault="005E7F4A" w:rsidP="00A82388">
            <w:pPr>
              <w:pStyle w:val="Texto"/>
              <w:spacing w:before="20" w:after="20" w:line="240" w:lineRule="auto"/>
              <w:ind w:firstLine="0"/>
              <w:rPr>
                <w:rFonts w:ascii="ITC Avant Garde" w:hAnsi="ITC Avant Garde"/>
                <w:sz w:val="20"/>
              </w:rPr>
            </w:pPr>
            <w:r w:rsidRPr="00A82388">
              <w:rPr>
                <w:rFonts w:ascii="ITC Avant Garde" w:hAnsi="ITC Avant Garde"/>
                <w:sz w:val="20"/>
              </w:rPr>
              <w:t>Duplexaje por División de Tiempo (por sus siglas en inglés</w:t>
            </w:r>
            <w:r w:rsidRPr="00A82388" w:rsidDel="006B73E5">
              <w:rPr>
                <w:rFonts w:ascii="ITC Avant Garde" w:hAnsi="ITC Avant Garde"/>
                <w:sz w:val="20"/>
              </w:rPr>
              <w:t xml:space="preserve"> </w:t>
            </w:r>
            <w:r w:rsidRPr="00A82388">
              <w:rPr>
                <w:rFonts w:ascii="ITC Avant Garde" w:hAnsi="ITC Avant Garde"/>
                <w:i/>
                <w:sz w:val="20"/>
              </w:rPr>
              <w:t>Time Division Duplexing).</w:t>
            </w:r>
          </w:p>
        </w:tc>
      </w:tr>
      <w:tr w:rsidR="000B57B6" w:rsidRPr="00A82388" w14:paraId="50458CEE" w14:textId="77777777" w:rsidTr="00D04AC4">
        <w:trPr>
          <w:trHeight w:val="20"/>
        </w:trPr>
        <w:tc>
          <w:tcPr>
            <w:tcW w:w="982" w:type="dxa"/>
          </w:tcPr>
          <w:p w14:paraId="656F206B" w14:textId="77777777" w:rsidR="000B57B6" w:rsidRPr="00A82388" w:rsidRDefault="000B57B6" w:rsidP="00A82388">
            <w:pPr>
              <w:pStyle w:val="Texto"/>
              <w:spacing w:before="20" w:after="20" w:line="240" w:lineRule="auto"/>
              <w:ind w:firstLine="0"/>
              <w:rPr>
                <w:rFonts w:ascii="ITC Avant Garde" w:hAnsi="ITC Avant Garde"/>
                <w:sz w:val="20"/>
                <w:lang w:val="es-MX"/>
              </w:rPr>
            </w:pPr>
            <w:r w:rsidRPr="00A82388">
              <w:rPr>
                <w:rFonts w:ascii="ITC Avant Garde" w:hAnsi="ITC Avant Garde"/>
                <w:sz w:val="20"/>
                <w:lang w:val="es-MX"/>
              </w:rPr>
              <w:t>UTRA</w:t>
            </w:r>
          </w:p>
        </w:tc>
        <w:tc>
          <w:tcPr>
            <w:tcW w:w="7730" w:type="dxa"/>
          </w:tcPr>
          <w:p w14:paraId="733B9810" w14:textId="77777777" w:rsidR="000B57B6" w:rsidRPr="00A82388" w:rsidRDefault="000B57B6" w:rsidP="00A82388">
            <w:pPr>
              <w:pStyle w:val="Texto"/>
              <w:spacing w:before="20" w:after="20" w:line="240" w:lineRule="auto"/>
              <w:ind w:firstLine="0"/>
              <w:rPr>
                <w:rFonts w:ascii="ITC Avant Garde" w:hAnsi="ITC Avant Garde"/>
                <w:sz w:val="20"/>
              </w:rPr>
            </w:pPr>
            <w:r w:rsidRPr="00A82388">
              <w:rPr>
                <w:rFonts w:ascii="ITC Avant Garde" w:hAnsi="ITC Avant Garde"/>
                <w:sz w:val="20"/>
              </w:rPr>
              <w:t>Acceso al Radio Terrestre Universal (por sus siglas en inglés Universal Terrestrial Radio Acces).</w:t>
            </w:r>
          </w:p>
        </w:tc>
      </w:tr>
      <w:tr w:rsidR="00EA415E" w:rsidRPr="00A82388" w14:paraId="36976D57" w14:textId="77777777" w:rsidTr="00D04AC4">
        <w:trPr>
          <w:trHeight w:val="20"/>
        </w:trPr>
        <w:tc>
          <w:tcPr>
            <w:tcW w:w="982" w:type="dxa"/>
          </w:tcPr>
          <w:p w14:paraId="173C6EB0" w14:textId="77777777" w:rsidR="00EA415E" w:rsidRPr="00A82388" w:rsidRDefault="00EA415E" w:rsidP="00A82388">
            <w:pPr>
              <w:pStyle w:val="Texto"/>
              <w:spacing w:before="20" w:after="20" w:line="240" w:lineRule="auto"/>
              <w:ind w:firstLine="0"/>
              <w:rPr>
                <w:rFonts w:ascii="ITC Avant Garde" w:hAnsi="ITC Avant Garde"/>
                <w:sz w:val="20"/>
                <w:lang w:val="es-MX"/>
              </w:rPr>
            </w:pPr>
            <w:r w:rsidRPr="00A82388">
              <w:rPr>
                <w:rFonts w:ascii="ITC Avant Garde" w:hAnsi="ITC Avant Garde"/>
                <w:sz w:val="20"/>
                <w:lang w:val="es-MX"/>
              </w:rPr>
              <w:t>VBW</w:t>
            </w:r>
          </w:p>
        </w:tc>
        <w:tc>
          <w:tcPr>
            <w:tcW w:w="7730" w:type="dxa"/>
          </w:tcPr>
          <w:p w14:paraId="046F22D1" w14:textId="77777777" w:rsidR="00EA415E" w:rsidRPr="00A82388" w:rsidRDefault="00EA415E" w:rsidP="00A82388">
            <w:pPr>
              <w:pStyle w:val="Texto"/>
              <w:spacing w:before="20" w:after="20" w:line="240" w:lineRule="auto"/>
              <w:ind w:firstLine="0"/>
              <w:rPr>
                <w:rFonts w:ascii="ITC Avant Garde" w:hAnsi="ITC Avant Garde"/>
                <w:sz w:val="20"/>
              </w:rPr>
            </w:pPr>
            <w:r w:rsidRPr="00A82388">
              <w:rPr>
                <w:rFonts w:ascii="ITC Avant Garde" w:hAnsi="ITC Avant Garde"/>
                <w:sz w:val="20"/>
              </w:rPr>
              <w:t>Ancho de banda del filtro de video (</w:t>
            </w:r>
            <w:r w:rsidR="00C67E1D" w:rsidRPr="00A82388">
              <w:rPr>
                <w:rFonts w:ascii="ITC Avant Garde" w:hAnsi="ITC Avant Garde"/>
                <w:sz w:val="20"/>
                <w:lang w:val="es-MX"/>
              </w:rPr>
              <w:t xml:space="preserve">por sus siglas en </w:t>
            </w:r>
            <w:r w:rsidRPr="00A82388">
              <w:rPr>
                <w:rFonts w:ascii="ITC Avant Garde" w:hAnsi="ITC Avant Garde"/>
                <w:sz w:val="20"/>
              </w:rPr>
              <w:t xml:space="preserve">inglés </w:t>
            </w:r>
            <w:r w:rsidRPr="00A82388">
              <w:rPr>
                <w:rFonts w:ascii="ITC Avant Garde" w:hAnsi="ITC Avant Garde"/>
                <w:i/>
                <w:sz w:val="20"/>
              </w:rPr>
              <w:t>Video Bandwidth</w:t>
            </w:r>
            <w:r w:rsidRPr="00A82388">
              <w:rPr>
                <w:rFonts w:ascii="ITC Avant Garde" w:hAnsi="ITC Avant Garde"/>
                <w:sz w:val="20"/>
              </w:rPr>
              <w:t>).</w:t>
            </w:r>
          </w:p>
        </w:tc>
      </w:tr>
      <w:tr w:rsidR="00EA415E" w:rsidRPr="00A82388" w14:paraId="0501D655" w14:textId="77777777" w:rsidTr="00D04AC4">
        <w:trPr>
          <w:trHeight w:val="20"/>
        </w:trPr>
        <w:tc>
          <w:tcPr>
            <w:tcW w:w="982" w:type="dxa"/>
          </w:tcPr>
          <w:p w14:paraId="6A4A6C08" w14:textId="77777777" w:rsidR="00EA415E" w:rsidRPr="00A82388" w:rsidRDefault="00EA415E" w:rsidP="00A82388">
            <w:pPr>
              <w:pStyle w:val="Texto"/>
              <w:spacing w:before="20" w:after="20" w:line="240" w:lineRule="auto"/>
              <w:ind w:firstLine="0"/>
              <w:rPr>
                <w:rFonts w:ascii="ITC Avant Garde" w:hAnsi="ITC Avant Garde"/>
                <w:sz w:val="20"/>
                <w:lang w:val="en-US"/>
              </w:rPr>
            </w:pPr>
            <w:r w:rsidRPr="00A82388">
              <w:rPr>
                <w:rFonts w:ascii="ITC Avant Garde" w:hAnsi="ITC Avant Garde"/>
                <w:sz w:val="20"/>
                <w:lang w:val="es-MX"/>
              </w:rPr>
              <w:t>VSWR</w:t>
            </w:r>
          </w:p>
        </w:tc>
        <w:tc>
          <w:tcPr>
            <w:tcW w:w="7730" w:type="dxa"/>
          </w:tcPr>
          <w:p w14:paraId="441F6F69" w14:textId="77777777" w:rsidR="00EA415E" w:rsidRPr="00A82388" w:rsidRDefault="00EA415E" w:rsidP="00A82388">
            <w:pPr>
              <w:pStyle w:val="Texto"/>
              <w:spacing w:before="20" w:after="20" w:line="240" w:lineRule="auto"/>
              <w:ind w:firstLine="0"/>
              <w:rPr>
                <w:rFonts w:ascii="ITC Avant Garde" w:hAnsi="ITC Avant Garde"/>
                <w:sz w:val="20"/>
              </w:rPr>
            </w:pPr>
            <w:r w:rsidRPr="00A82388">
              <w:rPr>
                <w:rFonts w:ascii="ITC Avant Garde" w:hAnsi="ITC Avant Garde"/>
                <w:sz w:val="20"/>
              </w:rPr>
              <w:t xml:space="preserve">Relación de onda </w:t>
            </w:r>
            <w:r w:rsidR="00BD0C84" w:rsidRPr="00A82388">
              <w:rPr>
                <w:rFonts w:ascii="ITC Avant Garde" w:hAnsi="ITC Avant Garde"/>
                <w:sz w:val="20"/>
              </w:rPr>
              <w:t>estacionaria (</w:t>
            </w:r>
            <w:r w:rsidR="00C67E1D" w:rsidRPr="00A82388">
              <w:rPr>
                <w:rFonts w:ascii="ITC Avant Garde" w:hAnsi="ITC Avant Garde"/>
                <w:sz w:val="20"/>
                <w:lang w:val="es-MX"/>
              </w:rPr>
              <w:t>por sus siglas en</w:t>
            </w:r>
            <w:r w:rsidRPr="00A82388">
              <w:rPr>
                <w:rFonts w:ascii="ITC Avant Garde" w:hAnsi="ITC Avant Garde"/>
                <w:sz w:val="20"/>
                <w:lang w:val="es-ES_tradnl"/>
              </w:rPr>
              <w:t xml:space="preserve"> inglés </w:t>
            </w:r>
            <w:r w:rsidRPr="00A82388">
              <w:rPr>
                <w:rFonts w:ascii="ITC Avant Garde" w:hAnsi="ITC Avant Garde"/>
                <w:i/>
                <w:sz w:val="20"/>
              </w:rPr>
              <w:t>Voltage Standing Wave Ratio</w:t>
            </w:r>
            <w:r w:rsidRPr="00A82388">
              <w:rPr>
                <w:rFonts w:ascii="ITC Avant Garde" w:hAnsi="ITC Avant Garde"/>
                <w:sz w:val="20"/>
                <w:lang w:val="es-ES_tradnl"/>
              </w:rPr>
              <w:t>).</w:t>
            </w:r>
          </w:p>
        </w:tc>
      </w:tr>
      <w:tr w:rsidR="00EA415E" w:rsidRPr="00A82388" w14:paraId="0FB5A609" w14:textId="77777777" w:rsidTr="00D04AC4">
        <w:trPr>
          <w:trHeight w:val="20"/>
        </w:trPr>
        <w:tc>
          <w:tcPr>
            <w:tcW w:w="982" w:type="dxa"/>
          </w:tcPr>
          <w:p w14:paraId="32881D6C" w14:textId="77777777" w:rsidR="00EA415E" w:rsidRPr="00A82388" w:rsidRDefault="00EA415E" w:rsidP="00A82388">
            <w:pPr>
              <w:pStyle w:val="Texto"/>
              <w:spacing w:before="20" w:after="20" w:line="240" w:lineRule="auto"/>
              <w:ind w:firstLine="0"/>
              <w:rPr>
                <w:rFonts w:ascii="ITC Avant Garde" w:hAnsi="ITC Avant Garde"/>
                <w:sz w:val="20"/>
                <w:lang w:val="en-US"/>
              </w:rPr>
            </w:pPr>
            <w:r w:rsidRPr="00A82388">
              <w:rPr>
                <w:rFonts w:ascii="ITC Avant Garde" w:hAnsi="ITC Avant Garde"/>
                <w:sz w:val="20"/>
                <w:lang w:val="en-US"/>
              </w:rPr>
              <w:t>W</w:t>
            </w:r>
          </w:p>
        </w:tc>
        <w:tc>
          <w:tcPr>
            <w:tcW w:w="7730" w:type="dxa"/>
          </w:tcPr>
          <w:p w14:paraId="2ADD87F6" w14:textId="77777777" w:rsidR="00EA415E" w:rsidRPr="00A82388" w:rsidRDefault="00EA415E" w:rsidP="00A82388">
            <w:pPr>
              <w:pStyle w:val="Texto"/>
              <w:spacing w:before="20" w:after="20" w:line="240" w:lineRule="auto"/>
              <w:ind w:firstLine="0"/>
              <w:rPr>
                <w:rFonts w:ascii="ITC Avant Garde" w:hAnsi="ITC Avant Garde"/>
                <w:sz w:val="20"/>
              </w:rPr>
            </w:pPr>
            <w:r w:rsidRPr="00A82388">
              <w:rPr>
                <w:rFonts w:ascii="ITC Avant Garde" w:hAnsi="ITC Avant Garde"/>
                <w:sz w:val="20"/>
              </w:rPr>
              <w:t>Watt.</w:t>
            </w:r>
          </w:p>
        </w:tc>
      </w:tr>
      <w:tr w:rsidR="003621C5" w:rsidRPr="00A82388" w14:paraId="5A0CA265" w14:textId="77777777" w:rsidTr="00D04AC4">
        <w:trPr>
          <w:trHeight w:val="20"/>
        </w:trPr>
        <w:tc>
          <w:tcPr>
            <w:tcW w:w="982" w:type="dxa"/>
          </w:tcPr>
          <w:p w14:paraId="46AF6D8D" w14:textId="77777777" w:rsidR="003621C5" w:rsidRPr="00A82388" w:rsidRDefault="003621C5" w:rsidP="00A82388">
            <w:pPr>
              <w:pStyle w:val="Texto"/>
              <w:spacing w:before="20" w:after="20" w:line="240" w:lineRule="auto"/>
              <w:ind w:firstLine="0"/>
              <w:rPr>
                <w:rFonts w:ascii="ITC Avant Garde" w:hAnsi="ITC Avant Garde"/>
                <w:sz w:val="20"/>
                <w:vertAlign w:val="subscript"/>
                <w:lang w:val="en-US"/>
              </w:rPr>
            </w:pPr>
            <w:r w:rsidRPr="00A82388">
              <w:rPr>
                <w:sz w:val="20"/>
              </w:rPr>
              <w:t>Δf</w:t>
            </w:r>
            <w:r w:rsidR="00C974D7" w:rsidRPr="00A82388">
              <w:rPr>
                <w:sz w:val="20"/>
                <w:vertAlign w:val="subscript"/>
              </w:rPr>
              <w:t>OOB</w:t>
            </w:r>
          </w:p>
        </w:tc>
        <w:tc>
          <w:tcPr>
            <w:tcW w:w="7730" w:type="dxa"/>
          </w:tcPr>
          <w:p w14:paraId="530AA299" w14:textId="77777777" w:rsidR="003621C5" w:rsidRPr="00A82388" w:rsidRDefault="001F1F37" w:rsidP="00A82388">
            <w:pPr>
              <w:pStyle w:val="Texto"/>
              <w:spacing w:before="20" w:after="20" w:line="240" w:lineRule="auto"/>
              <w:ind w:firstLine="0"/>
              <w:rPr>
                <w:rFonts w:ascii="ITC Avant Garde" w:hAnsi="ITC Avant Garde"/>
                <w:sz w:val="20"/>
              </w:rPr>
            </w:pPr>
            <w:r w:rsidRPr="00A82388">
              <w:rPr>
                <w:rFonts w:ascii="ITC Avant Garde" w:hAnsi="ITC Avant Garde"/>
                <w:sz w:val="20"/>
              </w:rPr>
              <w:t xml:space="preserve">Incremento de las </w:t>
            </w:r>
            <w:r w:rsidR="00325D9E" w:rsidRPr="00A82388">
              <w:rPr>
                <w:rFonts w:ascii="ITC Avant Garde" w:hAnsi="ITC Avant Garde"/>
                <w:sz w:val="20"/>
              </w:rPr>
              <w:t>f</w:t>
            </w:r>
            <w:r w:rsidR="00C974D7" w:rsidRPr="00A82388">
              <w:rPr>
                <w:rFonts w:ascii="ITC Avant Garde" w:hAnsi="ITC Avant Garde"/>
                <w:sz w:val="20"/>
              </w:rPr>
              <w:t>recuencia</w:t>
            </w:r>
            <w:r w:rsidR="005B7392" w:rsidRPr="00A82388">
              <w:rPr>
                <w:rFonts w:ascii="ITC Avant Garde" w:hAnsi="ITC Avant Garde"/>
                <w:sz w:val="20"/>
              </w:rPr>
              <w:t>s</w:t>
            </w:r>
            <w:r w:rsidR="00C974D7" w:rsidRPr="00A82388">
              <w:rPr>
                <w:rFonts w:ascii="ITC Avant Garde" w:hAnsi="ITC Avant Garde"/>
                <w:sz w:val="20"/>
              </w:rPr>
              <w:t xml:space="preserve"> de </w:t>
            </w:r>
            <w:r w:rsidRPr="00A82388">
              <w:rPr>
                <w:rFonts w:ascii="ITC Avant Garde" w:hAnsi="ITC Avant Garde"/>
                <w:sz w:val="20"/>
              </w:rPr>
              <w:t>las emisiones</w:t>
            </w:r>
            <w:r w:rsidR="00C974D7" w:rsidRPr="00A82388">
              <w:rPr>
                <w:rFonts w:ascii="ITC Avant Garde" w:hAnsi="ITC Avant Garde"/>
                <w:sz w:val="20"/>
              </w:rPr>
              <w:t xml:space="preserve"> fuera de banda.</w:t>
            </w:r>
          </w:p>
        </w:tc>
      </w:tr>
    </w:tbl>
    <w:p w14:paraId="31BEDC3A" w14:textId="77777777" w:rsidR="00EA415E" w:rsidRDefault="00005517" w:rsidP="00403BC5">
      <w:pPr>
        <w:pStyle w:val="ROMANOS"/>
        <w:spacing w:before="240" w:line="276" w:lineRule="auto"/>
        <w:ind w:left="0" w:firstLine="0"/>
        <w:jc w:val="center"/>
        <w:rPr>
          <w:rFonts w:ascii="ITC Avant Garde" w:hAnsi="ITC Avant Garde"/>
          <w:b/>
          <w:sz w:val="20"/>
          <w:szCs w:val="20"/>
        </w:rPr>
      </w:pPr>
      <w:r w:rsidRPr="00A82388">
        <w:rPr>
          <w:rFonts w:ascii="ITC Avant Garde" w:hAnsi="ITC Avant Garde"/>
          <w:b/>
          <w:sz w:val="20"/>
          <w:szCs w:val="20"/>
        </w:rPr>
        <w:t>Tabla 1. Abreviaturas</w:t>
      </w:r>
      <w:r w:rsidR="005B7392" w:rsidRPr="00A82388">
        <w:rPr>
          <w:rFonts w:ascii="ITC Avant Garde" w:hAnsi="ITC Avant Garde"/>
          <w:b/>
          <w:sz w:val="20"/>
          <w:szCs w:val="20"/>
        </w:rPr>
        <w:t>.</w:t>
      </w:r>
    </w:p>
    <w:p w14:paraId="3D6CD559" w14:textId="77777777" w:rsidR="00D267F9" w:rsidRPr="00A82388" w:rsidRDefault="00D267F9" w:rsidP="00A82388">
      <w:pPr>
        <w:pStyle w:val="ROMANOS"/>
        <w:spacing w:line="276" w:lineRule="auto"/>
        <w:ind w:left="0" w:firstLine="0"/>
        <w:rPr>
          <w:rFonts w:ascii="ITC Avant Garde" w:hAnsi="ITC Avant Garde"/>
          <w:b/>
          <w:sz w:val="20"/>
          <w:szCs w:val="20"/>
        </w:rPr>
      </w:pPr>
      <w:r w:rsidRPr="00A82388">
        <w:rPr>
          <w:rFonts w:ascii="ITC Avant Garde" w:hAnsi="ITC Avant Garde"/>
          <w:b/>
          <w:sz w:val="20"/>
          <w:szCs w:val="20"/>
        </w:rPr>
        <w:t>4. ESPECIFICACIONES TÉCNICAS.</w:t>
      </w:r>
    </w:p>
    <w:p w14:paraId="13417BAC" w14:textId="77777777" w:rsidR="00D267F9" w:rsidRPr="00A82388" w:rsidRDefault="00D267F9" w:rsidP="00A82388">
      <w:pPr>
        <w:pStyle w:val="Texto"/>
        <w:spacing w:line="276" w:lineRule="auto"/>
        <w:ind w:firstLine="0"/>
        <w:rPr>
          <w:rFonts w:ascii="ITC Avant Garde" w:hAnsi="ITC Avant Garde"/>
          <w:b/>
          <w:sz w:val="20"/>
        </w:rPr>
      </w:pPr>
      <w:r w:rsidRPr="00A82388">
        <w:rPr>
          <w:rFonts w:ascii="ITC Avant Garde" w:hAnsi="ITC Avant Garde"/>
          <w:b/>
          <w:sz w:val="20"/>
        </w:rPr>
        <w:t>4.1 Banda</w:t>
      </w:r>
      <w:r w:rsidR="00C77A11" w:rsidRPr="00A82388">
        <w:rPr>
          <w:rFonts w:ascii="ITC Avant Garde" w:hAnsi="ITC Avant Garde"/>
          <w:b/>
          <w:sz w:val="20"/>
        </w:rPr>
        <w:t>s</w:t>
      </w:r>
      <w:r w:rsidRPr="00A82388">
        <w:rPr>
          <w:rFonts w:ascii="ITC Avant Garde" w:hAnsi="ITC Avant Garde"/>
          <w:b/>
          <w:sz w:val="20"/>
        </w:rPr>
        <w:t xml:space="preserve"> de </w:t>
      </w:r>
      <w:r w:rsidR="000D4F42" w:rsidRPr="00A82388">
        <w:rPr>
          <w:rFonts w:ascii="ITC Avant Garde" w:hAnsi="ITC Avant Garde"/>
          <w:b/>
          <w:sz w:val="20"/>
        </w:rPr>
        <w:t>frecuencias</w:t>
      </w:r>
      <w:r w:rsidR="0007499E" w:rsidRPr="00A82388">
        <w:rPr>
          <w:rFonts w:ascii="ITC Avant Garde" w:hAnsi="ITC Avant Garde"/>
          <w:b/>
          <w:sz w:val="20"/>
        </w:rPr>
        <w:t xml:space="preserve"> de operación</w:t>
      </w:r>
      <w:r w:rsidRPr="00A82388">
        <w:rPr>
          <w:rFonts w:ascii="ITC Avant Garde" w:hAnsi="ITC Avant Garde"/>
          <w:b/>
          <w:sz w:val="20"/>
        </w:rPr>
        <w:t>.</w:t>
      </w:r>
    </w:p>
    <w:p w14:paraId="523232C6" w14:textId="77777777" w:rsidR="0014316C" w:rsidRDefault="0014316C" w:rsidP="00A82388">
      <w:pPr>
        <w:pStyle w:val="Texto"/>
        <w:spacing w:line="276" w:lineRule="auto"/>
        <w:ind w:firstLine="0"/>
        <w:rPr>
          <w:rFonts w:ascii="ITC Avant Garde" w:hAnsi="ITC Avant Garde"/>
          <w:sz w:val="20"/>
        </w:rPr>
      </w:pPr>
      <w:r w:rsidRPr="00A82388">
        <w:rPr>
          <w:rFonts w:ascii="ITC Avant Garde" w:hAnsi="ITC Avant Garde"/>
          <w:sz w:val="20"/>
        </w:rPr>
        <w:t>Conforme a lo establecido en el Cuadro Nacional de Atribución de Frecuencias, las bandas de frecuencias en las que pueden operar los Equipos Terminales Móviles son las mostradas en la Tabla 2:</w:t>
      </w:r>
    </w:p>
    <w:p w14:paraId="398C3E44" w14:textId="54FCEEA2" w:rsidR="001E1DBD" w:rsidRPr="001E1DBD" w:rsidRDefault="001E1DBD" w:rsidP="001E1DBD">
      <w:pPr>
        <w:pStyle w:val="Texto"/>
        <w:spacing w:line="276" w:lineRule="auto"/>
        <w:ind w:firstLine="0"/>
        <w:jc w:val="center"/>
        <w:rPr>
          <w:rFonts w:ascii="ITC Avant Garde" w:hAnsi="ITC Avant Garde"/>
          <w:b/>
          <w:sz w:val="20"/>
        </w:rPr>
      </w:pPr>
      <w:r w:rsidRPr="001E1DBD">
        <w:rPr>
          <w:rFonts w:ascii="ITC Avant Garde" w:hAnsi="ITC Avant Garde"/>
          <w:b/>
        </w:rPr>
        <w:lastRenderedPageBreak/>
        <w:t>Bandas de frecuencias de operación</w:t>
      </w:r>
      <w:r w:rsidRPr="001E1DBD">
        <w:rPr>
          <w:rFonts w:ascii="ITC Avant Garde" w:hAnsi="ITC Avant Garde"/>
          <w:b/>
          <w:sz w:val="16"/>
          <w:szCs w:val="16"/>
          <w:vertAlign w:val="superscript"/>
        </w:rPr>
        <w:t>[</w:t>
      </w:r>
      <w:r w:rsidRPr="001E1DBD">
        <w:rPr>
          <w:rStyle w:val="Refdenotaalpie"/>
          <w:rFonts w:ascii="ITC Avant Garde" w:hAnsi="ITC Avant Garde"/>
          <w:b/>
          <w:sz w:val="16"/>
          <w:szCs w:val="16"/>
        </w:rPr>
        <w:footnoteReference w:id="1"/>
      </w:r>
      <w:r w:rsidRPr="001E1DBD">
        <w:rPr>
          <w:rFonts w:ascii="ITC Avant Garde" w:hAnsi="ITC Avant Garde"/>
          <w:b/>
          <w:sz w:val="16"/>
          <w:szCs w:val="16"/>
          <w:vertAlign w:val="superscript"/>
        </w:rPr>
        <w:t>]</w:t>
      </w:r>
    </w:p>
    <w:tbl>
      <w:tblPr>
        <w:tblStyle w:val="Tablaconcuadrcula"/>
        <w:tblW w:w="4937" w:type="pct"/>
        <w:tblLayout w:type="fixed"/>
        <w:tblLook w:val="04A0" w:firstRow="1" w:lastRow="0" w:firstColumn="1" w:lastColumn="0" w:noHBand="0" w:noVBand="1"/>
        <w:tblCaption w:val="Tabla"/>
        <w:tblDescription w:val="Bandas de frecuencias de operación"/>
      </w:tblPr>
      <w:tblGrid>
        <w:gridCol w:w="1282"/>
        <w:gridCol w:w="1526"/>
        <w:gridCol w:w="1342"/>
        <w:gridCol w:w="1464"/>
        <w:gridCol w:w="1670"/>
        <w:gridCol w:w="1433"/>
      </w:tblGrid>
      <w:tr w:rsidR="00481395" w:rsidRPr="00A82388" w14:paraId="1D4435DC" w14:textId="77777777" w:rsidTr="001E1DBD">
        <w:trPr>
          <w:trHeight w:val="1326"/>
          <w:tblHeader/>
        </w:trPr>
        <w:tc>
          <w:tcPr>
            <w:tcW w:w="735" w:type="pct"/>
          </w:tcPr>
          <w:p w14:paraId="5CB9D062" w14:textId="77777777" w:rsidR="00481395" w:rsidRPr="00A82388" w:rsidRDefault="00481395" w:rsidP="00A82388">
            <w:pPr>
              <w:pStyle w:val="Texto"/>
              <w:spacing w:after="0" w:line="240" w:lineRule="auto"/>
              <w:ind w:firstLine="0"/>
              <w:jc w:val="center"/>
              <w:rPr>
                <w:rFonts w:ascii="ITC Avant Garde" w:hAnsi="ITC Avant Garde"/>
              </w:rPr>
            </w:pPr>
            <w:r w:rsidRPr="00A82388">
              <w:rPr>
                <w:rFonts w:ascii="ITC Avant Garde" w:hAnsi="ITC Avant Garde"/>
              </w:rPr>
              <w:t>Banda de 700 MHz</w:t>
            </w:r>
          </w:p>
          <w:p w14:paraId="19CA8D9D" w14:textId="77777777" w:rsidR="007845D2" w:rsidRDefault="00481395" w:rsidP="00A82388">
            <w:pPr>
              <w:pStyle w:val="Texto"/>
              <w:spacing w:after="0" w:line="240" w:lineRule="auto"/>
              <w:ind w:firstLine="0"/>
              <w:jc w:val="center"/>
              <w:rPr>
                <w:rFonts w:ascii="ITC Avant Garde" w:hAnsi="ITC Avant Garde"/>
              </w:rPr>
            </w:pPr>
            <w:r w:rsidRPr="00A82388">
              <w:rPr>
                <w:rFonts w:ascii="ITC Avant Garde" w:hAnsi="ITC Avant Garde"/>
              </w:rPr>
              <w:t>Banda 28</w:t>
            </w:r>
          </w:p>
          <w:p w14:paraId="720EFCE8" w14:textId="7E29846F" w:rsidR="00481395" w:rsidRPr="00A82388" w:rsidRDefault="00481395" w:rsidP="00A82388">
            <w:pPr>
              <w:pStyle w:val="Texto"/>
              <w:spacing w:after="0" w:line="240" w:lineRule="auto"/>
              <w:ind w:firstLine="0"/>
              <w:jc w:val="center"/>
              <w:rPr>
                <w:rFonts w:ascii="ITC Avant Garde" w:hAnsi="ITC Avant Garde"/>
              </w:rPr>
            </w:pPr>
            <w:r w:rsidRPr="00A82388">
              <w:rPr>
                <w:rFonts w:ascii="ITC Avant Garde" w:hAnsi="ITC Avant Garde"/>
              </w:rPr>
              <w:t>(698 MHz a 806 MHz)</w:t>
            </w:r>
          </w:p>
          <w:p w14:paraId="44094060" w14:textId="77777777" w:rsidR="00481395" w:rsidRPr="00A82388" w:rsidRDefault="00481395" w:rsidP="00A82388">
            <w:pPr>
              <w:pStyle w:val="Texto"/>
              <w:spacing w:after="0" w:line="240" w:lineRule="auto"/>
              <w:ind w:firstLine="0"/>
              <w:jc w:val="center"/>
              <w:rPr>
                <w:rFonts w:ascii="ITC Avant Garde" w:hAnsi="ITC Avant Garde"/>
              </w:rPr>
            </w:pPr>
          </w:p>
        </w:tc>
        <w:tc>
          <w:tcPr>
            <w:tcW w:w="875" w:type="pct"/>
          </w:tcPr>
          <w:p w14:paraId="31F77286" w14:textId="77777777" w:rsidR="00481395" w:rsidRPr="00A82388" w:rsidRDefault="00481395" w:rsidP="00A82388">
            <w:pPr>
              <w:pStyle w:val="Texto"/>
              <w:spacing w:after="0" w:line="240" w:lineRule="auto"/>
              <w:ind w:firstLine="0"/>
              <w:jc w:val="center"/>
              <w:rPr>
                <w:rFonts w:ascii="ITC Avant Garde" w:hAnsi="ITC Avant Garde"/>
              </w:rPr>
            </w:pPr>
            <w:r w:rsidRPr="00A82388">
              <w:rPr>
                <w:rFonts w:ascii="ITC Avant Garde" w:hAnsi="ITC Avant Garde"/>
              </w:rPr>
              <w:t>Banda de 800 MHz</w:t>
            </w:r>
          </w:p>
          <w:p w14:paraId="56042EE1" w14:textId="77777777" w:rsidR="007845D2" w:rsidRDefault="00481395" w:rsidP="00A82388">
            <w:pPr>
              <w:pStyle w:val="Texto"/>
              <w:spacing w:after="0" w:line="240" w:lineRule="auto"/>
              <w:ind w:firstLine="0"/>
              <w:jc w:val="center"/>
              <w:rPr>
                <w:rFonts w:ascii="ITC Avant Garde" w:hAnsi="ITC Avant Garde"/>
              </w:rPr>
            </w:pPr>
            <w:r w:rsidRPr="00A82388">
              <w:rPr>
                <w:rFonts w:ascii="ITC Avant Garde" w:hAnsi="ITC Avant Garde"/>
              </w:rPr>
              <w:t>Banda 26</w:t>
            </w:r>
          </w:p>
          <w:p w14:paraId="58E56700" w14:textId="77777777" w:rsidR="007845D2" w:rsidRDefault="005A1DD3" w:rsidP="00A82388">
            <w:pPr>
              <w:pStyle w:val="Texto"/>
              <w:spacing w:after="0" w:line="240" w:lineRule="auto"/>
              <w:ind w:firstLine="0"/>
              <w:jc w:val="center"/>
              <w:rPr>
                <w:rFonts w:ascii="ITC Avant Garde" w:hAnsi="ITC Avant Garde"/>
              </w:rPr>
            </w:pPr>
            <w:r w:rsidRPr="00A82388">
              <w:rPr>
                <w:rFonts w:ascii="ITC Avant Garde" w:hAnsi="ITC Avant Garde"/>
              </w:rPr>
              <w:t>(814 MHz a 894 MHz)</w:t>
            </w:r>
          </w:p>
          <w:p w14:paraId="1265AD0A" w14:textId="79875C1B" w:rsidR="00481395" w:rsidRPr="00A82388" w:rsidDel="007E6481" w:rsidRDefault="00481395" w:rsidP="00A82388">
            <w:pPr>
              <w:jc w:val="center"/>
            </w:pPr>
          </w:p>
        </w:tc>
        <w:tc>
          <w:tcPr>
            <w:tcW w:w="770" w:type="pct"/>
          </w:tcPr>
          <w:p w14:paraId="61AC2150" w14:textId="77777777" w:rsidR="00481395" w:rsidRPr="00A82388" w:rsidRDefault="00481395" w:rsidP="00A82388">
            <w:pPr>
              <w:pStyle w:val="Texto"/>
              <w:spacing w:after="0" w:line="240" w:lineRule="auto"/>
              <w:ind w:firstLine="0"/>
              <w:jc w:val="center"/>
              <w:rPr>
                <w:rFonts w:ascii="ITC Avant Garde" w:hAnsi="ITC Avant Garde"/>
              </w:rPr>
            </w:pPr>
            <w:r w:rsidRPr="00A82388">
              <w:rPr>
                <w:rFonts w:ascii="ITC Avant Garde" w:hAnsi="ITC Avant Garde"/>
              </w:rPr>
              <w:t>Banda de 850 MHz</w:t>
            </w:r>
          </w:p>
          <w:p w14:paraId="5C67190C" w14:textId="77777777" w:rsidR="007845D2" w:rsidRDefault="00481395" w:rsidP="00A82388">
            <w:pPr>
              <w:pStyle w:val="Texto"/>
              <w:spacing w:after="0" w:line="240" w:lineRule="auto"/>
              <w:ind w:firstLine="0"/>
              <w:jc w:val="center"/>
              <w:rPr>
                <w:rFonts w:ascii="ITC Avant Garde" w:hAnsi="ITC Avant Garde"/>
              </w:rPr>
            </w:pPr>
            <w:r w:rsidRPr="00A82388">
              <w:rPr>
                <w:rFonts w:ascii="ITC Avant Garde" w:hAnsi="ITC Avant Garde"/>
              </w:rPr>
              <w:t>Banda 5</w:t>
            </w:r>
          </w:p>
          <w:p w14:paraId="18700188" w14:textId="73AD5A1E" w:rsidR="005A1DD3" w:rsidRPr="00A82388" w:rsidRDefault="005A1DD3" w:rsidP="00A82388">
            <w:pPr>
              <w:pStyle w:val="Texto"/>
              <w:spacing w:after="0" w:line="240" w:lineRule="auto"/>
              <w:ind w:firstLine="0"/>
              <w:jc w:val="center"/>
              <w:rPr>
                <w:rFonts w:ascii="ITC Avant Garde" w:hAnsi="ITC Avant Garde"/>
              </w:rPr>
            </w:pPr>
            <w:r w:rsidRPr="00A82388">
              <w:rPr>
                <w:rFonts w:ascii="ITC Avant Garde" w:hAnsi="ITC Avant Garde"/>
              </w:rPr>
              <w:t>(824 MHz a 894 MHz)</w:t>
            </w:r>
          </w:p>
          <w:p w14:paraId="1BF78AFC" w14:textId="77777777" w:rsidR="00481395" w:rsidRPr="00A82388" w:rsidRDefault="00481395" w:rsidP="00A82388">
            <w:pPr>
              <w:pStyle w:val="Texto"/>
              <w:spacing w:after="0" w:line="240" w:lineRule="auto"/>
              <w:ind w:firstLine="0"/>
              <w:jc w:val="center"/>
              <w:rPr>
                <w:rFonts w:ascii="ITC Avant Garde" w:hAnsi="ITC Avant Garde"/>
              </w:rPr>
            </w:pPr>
          </w:p>
        </w:tc>
        <w:tc>
          <w:tcPr>
            <w:tcW w:w="840" w:type="pct"/>
          </w:tcPr>
          <w:p w14:paraId="029BB174" w14:textId="77777777" w:rsidR="00481395" w:rsidRPr="00A82388" w:rsidRDefault="00481395" w:rsidP="00A82388">
            <w:pPr>
              <w:pStyle w:val="Texto"/>
              <w:spacing w:after="0" w:line="240" w:lineRule="auto"/>
              <w:ind w:firstLine="0"/>
              <w:jc w:val="center"/>
              <w:rPr>
                <w:rFonts w:ascii="ITC Avant Garde" w:hAnsi="ITC Avant Garde"/>
              </w:rPr>
            </w:pPr>
            <w:r w:rsidRPr="00A82388">
              <w:rPr>
                <w:rFonts w:ascii="ITC Avant Garde" w:hAnsi="ITC Avant Garde"/>
              </w:rPr>
              <w:t>Banda de 1900 MHz</w:t>
            </w:r>
          </w:p>
          <w:p w14:paraId="703B4520" w14:textId="77777777" w:rsidR="007845D2" w:rsidRDefault="00481395" w:rsidP="00A82388">
            <w:pPr>
              <w:pStyle w:val="Texto"/>
              <w:spacing w:after="0" w:line="240" w:lineRule="auto"/>
              <w:ind w:firstLine="0"/>
              <w:jc w:val="center"/>
              <w:rPr>
                <w:rFonts w:ascii="ITC Avant Garde" w:hAnsi="ITC Avant Garde"/>
              </w:rPr>
            </w:pPr>
            <w:r w:rsidRPr="00A82388">
              <w:rPr>
                <w:rFonts w:ascii="ITC Avant Garde" w:hAnsi="ITC Avant Garde"/>
              </w:rPr>
              <w:t>Banda 2</w:t>
            </w:r>
          </w:p>
          <w:p w14:paraId="0DE421D3" w14:textId="7A38CDC7" w:rsidR="00481395" w:rsidRPr="00A82388" w:rsidRDefault="00481395" w:rsidP="00A82388">
            <w:pPr>
              <w:pStyle w:val="Texto"/>
              <w:spacing w:after="0" w:line="240" w:lineRule="auto"/>
              <w:ind w:firstLine="0"/>
              <w:jc w:val="center"/>
              <w:rPr>
                <w:rFonts w:ascii="ITC Avant Garde" w:hAnsi="ITC Avant Garde"/>
              </w:rPr>
            </w:pPr>
            <w:r w:rsidRPr="00A82388">
              <w:rPr>
                <w:rFonts w:ascii="ITC Avant Garde" w:hAnsi="ITC Avant Garde"/>
              </w:rPr>
              <w:t>(1850 MHz a 2000 MHz)</w:t>
            </w:r>
          </w:p>
          <w:p w14:paraId="03F26144" w14:textId="77777777" w:rsidR="00481395" w:rsidRPr="00A82388" w:rsidRDefault="00481395" w:rsidP="00A82388">
            <w:pPr>
              <w:pStyle w:val="Texto"/>
              <w:spacing w:after="0" w:line="240" w:lineRule="auto"/>
              <w:ind w:firstLine="0"/>
              <w:jc w:val="center"/>
              <w:rPr>
                <w:rFonts w:ascii="ITC Avant Garde" w:hAnsi="ITC Avant Garde"/>
              </w:rPr>
            </w:pPr>
          </w:p>
        </w:tc>
        <w:tc>
          <w:tcPr>
            <w:tcW w:w="958" w:type="pct"/>
          </w:tcPr>
          <w:p w14:paraId="048A175E" w14:textId="77777777" w:rsidR="00481395" w:rsidRPr="00A82388" w:rsidRDefault="00481395" w:rsidP="00A82388">
            <w:pPr>
              <w:pStyle w:val="Texto"/>
              <w:spacing w:after="0" w:line="240" w:lineRule="auto"/>
              <w:ind w:firstLine="0"/>
              <w:jc w:val="center"/>
              <w:rPr>
                <w:rFonts w:ascii="ITC Avant Garde" w:hAnsi="ITC Avant Garde"/>
              </w:rPr>
            </w:pPr>
            <w:r w:rsidRPr="00A82388">
              <w:rPr>
                <w:rFonts w:ascii="ITC Avant Garde" w:hAnsi="ITC Avant Garde"/>
              </w:rPr>
              <w:t>Banda de 1700 MHz/2100 MHz</w:t>
            </w:r>
          </w:p>
          <w:p w14:paraId="6C852DB2" w14:textId="77777777" w:rsidR="007845D2" w:rsidRDefault="00481395" w:rsidP="00A82388">
            <w:pPr>
              <w:pStyle w:val="Texto"/>
              <w:spacing w:after="0" w:line="240" w:lineRule="auto"/>
              <w:ind w:firstLine="0"/>
              <w:jc w:val="center"/>
              <w:rPr>
                <w:rFonts w:ascii="ITC Avant Garde" w:hAnsi="ITC Avant Garde"/>
              </w:rPr>
            </w:pPr>
            <w:r w:rsidRPr="00A82388">
              <w:rPr>
                <w:rFonts w:ascii="ITC Avant Garde" w:hAnsi="ITC Avant Garde"/>
              </w:rPr>
              <w:t>Banda 4, 10 y 66</w:t>
            </w:r>
          </w:p>
          <w:p w14:paraId="27A8C6F0" w14:textId="2CD7C3F4" w:rsidR="00481395" w:rsidRPr="00A82388" w:rsidRDefault="00481395" w:rsidP="00A82388">
            <w:pPr>
              <w:pStyle w:val="Texto"/>
              <w:spacing w:after="0" w:line="240" w:lineRule="auto"/>
              <w:ind w:firstLine="0"/>
              <w:jc w:val="center"/>
              <w:rPr>
                <w:rFonts w:ascii="ITC Avant Garde" w:hAnsi="ITC Avant Garde"/>
              </w:rPr>
            </w:pPr>
            <w:r w:rsidRPr="00A82388">
              <w:rPr>
                <w:rFonts w:ascii="ITC Avant Garde" w:hAnsi="ITC Avant Garde"/>
              </w:rPr>
              <w:t>(1710 MHz a 2180 MHz)</w:t>
            </w:r>
          </w:p>
          <w:p w14:paraId="10E4B1EB" w14:textId="77777777" w:rsidR="00481395" w:rsidRPr="00A82388" w:rsidRDefault="00481395" w:rsidP="00A82388">
            <w:pPr>
              <w:pStyle w:val="Texto"/>
              <w:spacing w:after="0" w:line="240" w:lineRule="auto"/>
              <w:ind w:firstLine="0"/>
              <w:jc w:val="center"/>
              <w:rPr>
                <w:rFonts w:ascii="ITC Avant Garde" w:hAnsi="ITC Avant Garde"/>
              </w:rPr>
            </w:pPr>
          </w:p>
        </w:tc>
        <w:tc>
          <w:tcPr>
            <w:tcW w:w="823" w:type="pct"/>
          </w:tcPr>
          <w:p w14:paraId="308A37D9" w14:textId="77777777" w:rsidR="00481395" w:rsidRPr="00A82388" w:rsidRDefault="00481395" w:rsidP="00A82388">
            <w:pPr>
              <w:pStyle w:val="Texto"/>
              <w:spacing w:after="0" w:line="240" w:lineRule="auto"/>
              <w:ind w:firstLine="0"/>
              <w:jc w:val="center"/>
              <w:rPr>
                <w:rFonts w:ascii="ITC Avant Garde" w:hAnsi="ITC Avant Garde"/>
              </w:rPr>
            </w:pPr>
            <w:r w:rsidRPr="00A82388">
              <w:rPr>
                <w:rFonts w:ascii="ITC Avant Garde" w:hAnsi="ITC Avant Garde"/>
              </w:rPr>
              <w:t>Banda de 2500 MHz</w:t>
            </w:r>
          </w:p>
          <w:p w14:paraId="74F49276" w14:textId="77777777" w:rsidR="007845D2" w:rsidRDefault="00481395" w:rsidP="00A82388">
            <w:pPr>
              <w:pStyle w:val="Texto"/>
              <w:spacing w:after="0" w:line="240" w:lineRule="auto"/>
              <w:ind w:firstLine="0"/>
              <w:jc w:val="center"/>
              <w:rPr>
                <w:rFonts w:ascii="ITC Avant Garde" w:hAnsi="ITC Avant Garde"/>
              </w:rPr>
            </w:pPr>
            <w:r w:rsidRPr="00A82388">
              <w:rPr>
                <w:rFonts w:ascii="ITC Avant Garde" w:hAnsi="ITC Avant Garde"/>
              </w:rPr>
              <w:t>Banda 7</w:t>
            </w:r>
            <w:r w:rsidR="00560B4B" w:rsidRPr="00A82388">
              <w:rPr>
                <w:rFonts w:ascii="ITC Avant Garde" w:hAnsi="ITC Avant Garde"/>
              </w:rPr>
              <w:t xml:space="preserve"> y 38</w:t>
            </w:r>
            <w:r w:rsidRPr="00A82388">
              <w:rPr>
                <w:rFonts w:ascii="ITC Avant Garde" w:hAnsi="ITC Avant Garde"/>
              </w:rPr>
              <w:t xml:space="preserve"> </w:t>
            </w:r>
          </w:p>
          <w:p w14:paraId="785CDAD6" w14:textId="4C36FF7F" w:rsidR="00481395" w:rsidRPr="00A82388" w:rsidRDefault="00481395" w:rsidP="00A82388">
            <w:pPr>
              <w:pStyle w:val="Texto"/>
              <w:spacing w:after="0" w:line="240" w:lineRule="auto"/>
              <w:ind w:firstLine="0"/>
              <w:jc w:val="center"/>
              <w:rPr>
                <w:rFonts w:ascii="ITC Avant Garde" w:hAnsi="ITC Avant Garde"/>
              </w:rPr>
            </w:pPr>
            <w:r w:rsidRPr="00A82388">
              <w:rPr>
                <w:rFonts w:ascii="ITC Avant Garde" w:hAnsi="ITC Avant Garde"/>
              </w:rPr>
              <w:t xml:space="preserve">(2500 MHz  a 2690 MHz) </w:t>
            </w:r>
          </w:p>
        </w:tc>
      </w:tr>
    </w:tbl>
    <w:p w14:paraId="5CD304F9" w14:textId="77777777" w:rsidR="009C475C" w:rsidRDefault="009C475C" w:rsidP="00A82388">
      <w:pPr>
        <w:pStyle w:val="Texto"/>
        <w:spacing w:line="276" w:lineRule="auto"/>
        <w:ind w:firstLine="0"/>
        <w:jc w:val="center"/>
        <w:rPr>
          <w:rFonts w:ascii="ITC Avant Garde" w:hAnsi="ITC Avant Garde"/>
          <w:b/>
          <w:sz w:val="20"/>
        </w:rPr>
      </w:pPr>
      <w:r w:rsidRPr="00A82388">
        <w:rPr>
          <w:rFonts w:ascii="ITC Avant Garde" w:hAnsi="ITC Avant Garde"/>
          <w:b/>
          <w:sz w:val="20"/>
        </w:rPr>
        <w:t xml:space="preserve">Tabla </w:t>
      </w:r>
      <w:r w:rsidR="003F1401" w:rsidRPr="00A82388">
        <w:rPr>
          <w:rFonts w:ascii="ITC Avant Garde" w:hAnsi="ITC Avant Garde"/>
          <w:b/>
          <w:sz w:val="20"/>
        </w:rPr>
        <w:t>2</w:t>
      </w:r>
      <w:r w:rsidRPr="00A82388">
        <w:rPr>
          <w:rFonts w:ascii="ITC Avant Garde" w:hAnsi="ITC Avant Garde"/>
          <w:b/>
          <w:sz w:val="20"/>
        </w:rPr>
        <w:t xml:space="preserve">. Bandas de </w:t>
      </w:r>
      <w:r w:rsidR="007F361A" w:rsidRPr="00A82388">
        <w:rPr>
          <w:rFonts w:ascii="ITC Avant Garde" w:hAnsi="ITC Avant Garde"/>
          <w:b/>
          <w:sz w:val="20"/>
        </w:rPr>
        <w:t>f</w:t>
      </w:r>
      <w:r w:rsidRPr="00A82388">
        <w:rPr>
          <w:rFonts w:ascii="ITC Avant Garde" w:hAnsi="ITC Avant Garde"/>
          <w:b/>
          <w:sz w:val="20"/>
        </w:rPr>
        <w:t>recuencia de operación</w:t>
      </w:r>
      <w:r w:rsidR="00020C69" w:rsidRPr="00A82388">
        <w:rPr>
          <w:rFonts w:ascii="ITC Avant Garde" w:hAnsi="ITC Avant Garde"/>
          <w:b/>
          <w:sz w:val="20"/>
        </w:rPr>
        <w:t xml:space="preserve"> del servicio móvil</w:t>
      </w:r>
      <w:r w:rsidRPr="00A82388">
        <w:rPr>
          <w:rFonts w:ascii="ITC Avant Garde" w:hAnsi="ITC Avant Garde"/>
          <w:b/>
          <w:sz w:val="20"/>
        </w:rPr>
        <w:t>.</w:t>
      </w:r>
    </w:p>
    <w:p w14:paraId="1849231A" w14:textId="77777777" w:rsidR="0011258D" w:rsidRPr="00A82388" w:rsidRDefault="009040BB" w:rsidP="00403BC5">
      <w:pPr>
        <w:spacing w:before="240" w:after="101" w:line="276" w:lineRule="auto"/>
        <w:jc w:val="both"/>
        <w:rPr>
          <w:rFonts w:ascii="ITC Avant Garde" w:hAnsi="ITC Avant Garde"/>
          <w:b/>
          <w:sz w:val="20"/>
          <w:szCs w:val="20"/>
          <w:lang w:val="es-ES_tradnl"/>
        </w:rPr>
      </w:pPr>
      <w:r w:rsidRPr="00A82388">
        <w:rPr>
          <w:rFonts w:ascii="ITC Avant Garde" w:hAnsi="ITC Avant Garde"/>
          <w:b/>
          <w:sz w:val="20"/>
          <w:szCs w:val="20"/>
          <w:lang w:val="es-ES_tradnl"/>
        </w:rPr>
        <w:t>4.1.1</w:t>
      </w:r>
      <w:r w:rsidR="006520F9" w:rsidRPr="00A82388">
        <w:rPr>
          <w:rFonts w:ascii="ITC Avant Garde" w:hAnsi="ITC Avant Garde"/>
          <w:b/>
          <w:sz w:val="20"/>
          <w:szCs w:val="20"/>
          <w:lang w:val="es-ES_tradnl"/>
        </w:rPr>
        <w:t>.</w:t>
      </w:r>
      <w:r w:rsidR="0011258D" w:rsidRPr="00A82388">
        <w:rPr>
          <w:rFonts w:ascii="ITC Avant Garde" w:hAnsi="ITC Avant Garde"/>
          <w:sz w:val="20"/>
          <w:szCs w:val="20"/>
          <w:lang w:val="es-ES_tradnl"/>
        </w:rPr>
        <w:t xml:space="preserve"> </w:t>
      </w:r>
      <w:r w:rsidR="0011258D" w:rsidRPr="00A82388">
        <w:rPr>
          <w:rFonts w:ascii="ITC Avant Garde" w:hAnsi="ITC Avant Garde"/>
          <w:b/>
          <w:sz w:val="20"/>
          <w:szCs w:val="20"/>
          <w:lang w:val="es-ES_tradnl"/>
        </w:rPr>
        <w:t>No bloqueo de bandas de frecuencias</w:t>
      </w:r>
      <w:r w:rsidR="0011258D" w:rsidRPr="00A82388">
        <w:rPr>
          <w:rFonts w:ascii="ITC Avant Garde" w:hAnsi="ITC Avant Garde"/>
          <w:sz w:val="20"/>
          <w:szCs w:val="20"/>
          <w:lang w:val="es-ES_tradnl"/>
        </w:rPr>
        <w:t xml:space="preserve"> </w:t>
      </w:r>
      <w:r w:rsidR="0011258D" w:rsidRPr="00A82388">
        <w:rPr>
          <w:rFonts w:ascii="ITC Avant Garde" w:hAnsi="ITC Avant Garde"/>
          <w:b/>
          <w:sz w:val="20"/>
          <w:szCs w:val="20"/>
          <w:lang w:val="es-ES_tradnl"/>
        </w:rPr>
        <w:t>de operación.</w:t>
      </w:r>
    </w:p>
    <w:p w14:paraId="13784901" w14:textId="77777777" w:rsidR="00E1184F" w:rsidRPr="00A82388" w:rsidRDefault="00E1184F" w:rsidP="00A82388">
      <w:pPr>
        <w:pStyle w:val="Texto"/>
        <w:spacing w:line="276" w:lineRule="auto"/>
        <w:ind w:firstLine="0"/>
        <w:rPr>
          <w:rFonts w:ascii="ITC Avant Garde" w:hAnsi="ITC Avant Garde"/>
          <w:sz w:val="20"/>
          <w:lang w:val="es-ES_tradnl"/>
        </w:rPr>
      </w:pPr>
      <w:r w:rsidRPr="00A82388">
        <w:rPr>
          <w:rFonts w:ascii="ITC Avant Garde" w:hAnsi="ITC Avant Garde"/>
          <w:sz w:val="20"/>
          <w:lang w:val="es-ES_tradnl"/>
        </w:rPr>
        <w:t xml:space="preserve">Los ETM que </w:t>
      </w:r>
      <w:r w:rsidR="0014316C" w:rsidRPr="00A82388">
        <w:rPr>
          <w:rFonts w:ascii="ITC Avant Garde" w:hAnsi="ITC Avant Garde"/>
          <w:sz w:val="20"/>
          <w:lang w:val="es-ES_tradnl"/>
        </w:rPr>
        <w:t xml:space="preserve">puedan hacer uso de </w:t>
      </w:r>
      <w:r w:rsidRPr="00A82388">
        <w:rPr>
          <w:rFonts w:ascii="ITC Avant Garde" w:hAnsi="ITC Avant Garde"/>
          <w:sz w:val="20"/>
        </w:rPr>
        <w:t>alguna(s) de las bandas de frecuencias de las establecidas en la Tabla 2</w:t>
      </w:r>
      <w:r w:rsidRPr="00A82388">
        <w:rPr>
          <w:rFonts w:ascii="ITC Avant Garde" w:hAnsi="ITC Avant Garde"/>
          <w:sz w:val="20"/>
          <w:lang w:val="es-ES_tradnl"/>
        </w:rPr>
        <w:t>, deben estar habilitados de tal forma que no exista ningún tipo de bloqueo o restricción para su operación en dichas bandas dentro del territorio nacional. Lo anterior, sin perjuicio de lo establecido en el artículo 191 fracciones XI y XII de la LFTR.</w:t>
      </w:r>
    </w:p>
    <w:p w14:paraId="089570C0" w14:textId="77777777" w:rsidR="00B90638" w:rsidRPr="00A82388" w:rsidRDefault="00D43A94" w:rsidP="00A82388">
      <w:pPr>
        <w:pStyle w:val="Texto"/>
        <w:spacing w:line="276" w:lineRule="auto"/>
        <w:ind w:firstLine="0"/>
        <w:rPr>
          <w:rFonts w:ascii="ITC Avant Garde" w:hAnsi="ITC Avant Garde"/>
          <w:sz w:val="20"/>
        </w:rPr>
      </w:pPr>
      <w:r w:rsidRPr="00A82388">
        <w:rPr>
          <w:rFonts w:ascii="ITC Avant Garde" w:hAnsi="ITC Avant Garde"/>
          <w:sz w:val="20"/>
        </w:rPr>
        <w:t>L</w:t>
      </w:r>
      <w:r w:rsidR="00B25752" w:rsidRPr="00A82388">
        <w:rPr>
          <w:rFonts w:ascii="ITC Avant Garde" w:hAnsi="ITC Avant Garde"/>
          <w:sz w:val="20"/>
        </w:rPr>
        <w:t xml:space="preserve">as bandas de frecuencias de operación (Tabla 2) </w:t>
      </w:r>
      <w:r w:rsidRPr="00A82388">
        <w:rPr>
          <w:rFonts w:ascii="ITC Avant Garde" w:hAnsi="ITC Avant Garde"/>
          <w:sz w:val="20"/>
        </w:rPr>
        <w:t xml:space="preserve">en que operen </w:t>
      </w:r>
      <w:r w:rsidR="00430DA9" w:rsidRPr="00A82388">
        <w:rPr>
          <w:rFonts w:ascii="ITC Avant Garde" w:hAnsi="ITC Avant Garde"/>
          <w:sz w:val="20"/>
        </w:rPr>
        <w:t>los ETM</w:t>
      </w:r>
      <w:r w:rsidR="007E3C47" w:rsidRPr="00A82388">
        <w:rPr>
          <w:rFonts w:ascii="ITC Avant Garde" w:hAnsi="ITC Avant Garde"/>
          <w:sz w:val="20"/>
        </w:rPr>
        <w:t xml:space="preserve"> bajo el esquema de duplexaje FDD,</w:t>
      </w:r>
      <w:r w:rsidR="00430DA9" w:rsidRPr="00A82388">
        <w:rPr>
          <w:rFonts w:ascii="ITC Avant Garde" w:hAnsi="ITC Avant Garde"/>
          <w:sz w:val="20"/>
        </w:rPr>
        <w:t xml:space="preserve"> deberán estar divididas en dos intervalos</w:t>
      </w:r>
      <w:r w:rsidR="009C475C" w:rsidRPr="00A82388">
        <w:rPr>
          <w:rFonts w:ascii="ITC Avant Garde" w:hAnsi="ITC Avant Garde"/>
          <w:sz w:val="20"/>
        </w:rPr>
        <w:t>:</w:t>
      </w:r>
      <w:r w:rsidR="000E4D9B" w:rsidRPr="00A82388">
        <w:rPr>
          <w:rFonts w:ascii="ITC Avant Garde" w:hAnsi="ITC Avant Garde"/>
          <w:sz w:val="20"/>
        </w:rPr>
        <w:t xml:space="preserve"> </w:t>
      </w:r>
      <w:r w:rsidR="004F2CD4" w:rsidRPr="00A82388">
        <w:rPr>
          <w:rFonts w:ascii="ITC Avant Garde" w:hAnsi="ITC Avant Garde"/>
          <w:sz w:val="20"/>
        </w:rPr>
        <w:t>el enlace ascendente (</w:t>
      </w:r>
      <w:r w:rsidR="000E4D9B" w:rsidRPr="00A82388">
        <w:rPr>
          <w:rFonts w:ascii="ITC Avant Garde" w:hAnsi="ITC Avant Garde"/>
          <w:sz w:val="20"/>
        </w:rPr>
        <w:t xml:space="preserve">el </w:t>
      </w:r>
      <w:r w:rsidR="00F70D87" w:rsidRPr="00A82388">
        <w:rPr>
          <w:rFonts w:ascii="ITC Avant Garde" w:hAnsi="ITC Avant Garde"/>
          <w:sz w:val="20"/>
        </w:rPr>
        <w:t xml:space="preserve">intervalo </w:t>
      </w:r>
      <w:r w:rsidR="000E4D9B" w:rsidRPr="00A82388">
        <w:rPr>
          <w:rFonts w:ascii="ITC Avant Garde" w:hAnsi="ITC Avant Garde"/>
          <w:sz w:val="20"/>
        </w:rPr>
        <w:t>inferior empleado para la transmisión del ETM a la radio base</w:t>
      </w:r>
      <w:r w:rsidR="004F2CD4" w:rsidRPr="00A82388">
        <w:rPr>
          <w:rFonts w:ascii="ITC Avant Garde" w:hAnsi="ITC Avant Garde"/>
          <w:sz w:val="20"/>
        </w:rPr>
        <w:t>)</w:t>
      </w:r>
      <w:r w:rsidR="000E4D9B" w:rsidRPr="00A82388">
        <w:rPr>
          <w:rFonts w:ascii="ITC Avant Garde" w:hAnsi="ITC Avant Garde"/>
          <w:sz w:val="20"/>
        </w:rPr>
        <w:t xml:space="preserve"> y </w:t>
      </w:r>
      <w:r w:rsidR="004F2CD4" w:rsidRPr="00A82388">
        <w:rPr>
          <w:rFonts w:ascii="ITC Avant Garde" w:hAnsi="ITC Avant Garde"/>
          <w:sz w:val="20"/>
        </w:rPr>
        <w:t>el enlace descendente (</w:t>
      </w:r>
      <w:r w:rsidR="000E4D9B" w:rsidRPr="00A82388">
        <w:rPr>
          <w:rFonts w:ascii="ITC Avant Garde" w:hAnsi="ITC Avant Garde"/>
          <w:sz w:val="20"/>
        </w:rPr>
        <w:t xml:space="preserve">el </w:t>
      </w:r>
      <w:r w:rsidR="00F70D87" w:rsidRPr="00A82388">
        <w:rPr>
          <w:rFonts w:ascii="ITC Avant Garde" w:hAnsi="ITC Avant Garde"/>
          <w:sz w:val="20"/>
        </w:rPr>
        <w:t xml:space="preserve">intervalo </w:t>
      </w:r>
      <w:r w:rsidR="000E4D9B" w:rsidRPr="00A82388">
        <w:rPr>
          <w:rFonts w:ascii="ITC Avant Garde" w:hAnsi="ITC Avant Garde"/>
          <w:sz w:val="20"/>
        </w:rPr>
        <w:t>superior empleado para la transmisión de la radio base al ETM</w:t>
      </w:r>
      <w:r w:rsidR="004F2CD4" w:rsidRPr="00A82388">
        <w:rPr>
          <w:rFonts w:ascii="ITC Avant Garde" w:hAnsi="ITC Avant Garde"/>
          <w:sz w:val="20"/>
        </w:rPr>
        <w:t>)</w:t>
      </w:r>
      <w:r w:rsidR="00020C69" w:rsidRPr="00A82388">
        <w:rPr>
          <w:rFonts w:ascii="ITC Avant Garde" w:hAnsi="ITC Avant Garde"/>
          <w:sz w:val="20"/>
        </w:rPr>
        <w:t xml:space="preserve">, como se muestra en la </w:t>
      </w:r>
      <w:r w:rsidR="000E4D9B" w:rsidRPr="00A82388">
        <w:rPr>
          <w:rFonts w:ascii="ITC Avant Garde" w:hAnsi="ITC Avant Garde"/>
          <w:sz w:val="20"/>
        </w:rPr>
        <w:t xml:space="preserve">Tabla </w:t>
      </w:r>
      <w:r w:rsidR="003D3252" w:rsidRPr="00A82388">
        <w:rPr>
          <w:rFonts w:ascii="ITC Avant Garde" w:hAnsi="ITC Avant Garde"/>
          <w:sz w:val="20"/>
        </w:rPr>
        <w:t>3</w:t>
      </w:r>
      <w:r w:rsidR="00B90638" w:rsidRPr="00A82388">
        <w:rPr>
          <w:rFonts w:ascii="ITC Avant Garde" w:hAnsi="ITC Avant Garde"/>
          <w:sz w:val="20"/>
        </w:rPr>
        <w:t>.</w:t>
      </w:r>
    </w:p>
    <w:p w14:paraId="681330DE" w14:textId="77777777" w:rsidR="003360DB" w:rsidRPr="00A82388" w:rsidRDefault="004F2CD4" w:rsidP="00A82388">
      <w:pPr>
        <w:pStyle w:val="Texto"/>
        <w:spacing w:line="276" w:lineRule="auto"/>
        <w:ind w:firstLine="0"/>
        <w:rPr>
          <w:rFonts w:ascii="ITC Avant Garde" w:hAnsi="ITC Avant Garde"/>
          <w:b/>
          <w:sz w:val="20"/>
        </w:rPr>
      </w:pPr>
      <w:r w:rsidRPr="00A82388">
        <w:rPr>
          <w:rFonts w:ascii="ITC Avant Garde" w:hAnsi="ITC Avant Garde"/>
          <w:sz w:val="20"/>
        </w:rPr>
        <w:t>Los ETM que operen en alguna banda de frecuencias bajo el esquema de duplexaje TDD</w:t>
      </w:r>
      <w:r w:rsidR="003360DB" w:rsidRPr="00A82388">
        <w:rPr>
          <w:rFonts w:ascii="ITC Avant Garde" w:hAnsi="ITC Avant Garde"/>
          <w:sz w:val="20"/>
        </w:rPr>
        <w:t xml:space="preserve">, </w:t>
      </w:r>
      <w:r w:rsidR="00494187" w:rsidRPr="00A82388">
        <w:rPr>
          <w:rFonts w:ascii="ITC Avant Garde" w:hAnsi="ITC Avant Garde"/>
          <w:sz w:val="20"/>
        </w:rPr>
        <w:t xml:space="preserve">como es el caso de la banda 38, </w:t>
      </w:r>
      <w:r w:rsidR="003F7EF8" w:rsidRPr="00A82388">
        <w:rPr>
          <w:rFonts w:ascii="ITC Avant Garde" w:hAnsi="ITC Avant Garde"/>
          <w:sz w:val="20"/>
        </w:rPr>
        <w:t xml:space="preserve">ésta </w:t>
      </w:r>
      <w:r w:rsidR="003360DB" w:rsidRPr="00A82388">
        <w:rPr>
          <w:rFonts w:ascii="ITC Avant Garde" w:hAnsi="ITC Avant Garde"/>
          <w:sz w:val="20"/>
        </w:rPr>
        <w:t xml:space="preserve">estará dividida en intervalos de tiempo. </w:t>
      </w:r>
    </w:p>
    <w:tbl>
      <w:tblPr>
        <w:tblStyle w:val="Tablaconcuadrcula"/>
        <w:tblW w:w="5000" w:type="pct"/>
        <w:jc w:val="center"/>
        <w:tblLayout w:type="fixed"/>
        <w:tblLook w:val="04A0" w:firstRow="1" w:lastRow="0" w:firstColumn="1" w:lastColumn="0" w:noHBand="0" w:noVBand="1"/>
        <w:tblCaption w:val="Tabla"/>
        <w:tblDescription w:val="Tabla 3. Intervalos de las bandas de frecuencias de operación."/>
      </w:tblPr>
      <w:tblGrid>
        <w:gridCol w:w="513"/>
        <w:gridCol w:w="521"/>
        <w:gridCol w:w="521"/>
        <w:gridCol w:w="521"/>
        <w:gridCol w:w="521"/>
        <w:gridCol w:w="521"/>
        <w:gridCol w:w="521"/>
        <w:gridCol w:w="519"/>
        <w:gridCol w:w="521"/>
        <w:gridCol w:w="521"/>
        <w:gridCol w:w="521"/>
        <w:gridCol w:w="521"/>
        <w:gridCol w:w="521"/>
        <w:gridCol w:w="524"/>
        <w:gridCol w:w="521"/>
        <w:gridCol w:w="519"/>
        <w:gridCol w:w="501"/>
      </w:tblGrid>
      <w:tr w:rsidR="005747F2" w:rsidRPr="00C02DC2" w14:paraId="751CD8A0" w14:textId="77777777" w:rsidTr="00D04AC4">
        <w:trPr>
          <w:trHeight w:val="1807"/>
          <w:tblHeader/>
          <w:jc w:val="center"/>
        </w:trPr>
        <w:tc>
          <w:tcPr>
            <w:tcW w:w="586" w:type="pct"/>
            <w:gridSpan w:val="2"/>
          </w:tcPr>
          <w:p w14:paraId="06A3EE44" w14:textId="4E2A9256" w:rsidR="005747F2" w:rsidRPr="00C02DC2" w:rsidRDefault="005747F2" w:rsidP="007D7FE0">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 xml:space="preserve">Banda de </w:t>
            </w:r>
          </w:p>
          <w:p w14:paraId="59F84E6A" w14:textId="77777777" w:rsidR="005747F2" w:rsidRPr="00C02DC2" w:rsidRDefault="005747F2" w:rsidP="007D7FE0">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 xml:space="preserve">700 MHz </w:t>
            </w:r>
          </w:p>
          <w:p w14:paraId="5205FBA2" w14:textId="77777777" w:rsidR="007845D2" w:rsidRDefault="005747F2" w:rsidP="007D7FE0">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(698 MHz a 806 MHz)</w:t>
            </w:r>
          </w:p>
          <w:p w14:paraId="1497BEAB" w14:textId="65A3A536" w:rsidR="005747F2" w:rsidRPr="00C02DC2" w:rsidRDefault="005747F2" w:rsidP="00A23F9F">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Banda 28</w:t>
            </w:r>
            <w:r w:rsidRPr="00DC4785">
              <w:rPr>
                <w:rStyle w:val="Refdenotaalpie"/>
                <w:b/>
              </w:rPr>
              <w:t>[</w:t>
            </w:r>
            <w:r w:rsidRPr="00DC4785">
              <w:rPr>
                <w:rStyle w:val="Refdenotaalpie"/>
                <w:rFonts w:ascii="ITC Avant Garde" w:hAnsi="ITC Avant Garde"/>
                <w:b/>
                <w:sz w:val="14"/>
                <w:szCs w:val="14"/>
              </w:rPr>
              <w:footnoteReference w:id="2"/>
            </w:r>
            <w:r w:rsidRPr="00DC4785">
              <w:rPr>
                <w:rStyle w:val="Refdenotaalpie"/>
                <w:b/>
              </w:rPr>
              <w:t>]</w:t>
            </w:r>
          </w:p>
        </w:tc>
        <w:tc>
          <w:tcPr>
            <w:tcW w:w="590" w:type="pct"/>
            <w:gridSpan w:val="2"/>
          </w:tcPr>
          <w:p w14:paraId="1C7A5B53" w14:textId="77777777" w:rsidR="005747F2" w:rsidRPr="00C02DC2" w:rsidRDefault="005747F2" w:rsidP="007D1386">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 xml:space="preserve">Banda de </w:t>
            </w:r>
          </w:p>
          <w:p w14:paraId="1D0E3148" w14:textId="77777777" w:rsidR="005747F2" w:rsidRPr="00C02DC2" w:rsidRDefault="005747F2" w:rsidP="007D1386">
            <w:pPr>
              <w:pStyle w:val="Texto"/>
              <w:spacing w:line="276" w:lineRule="auto"/>
              <w:ind w:firstLine="0"/>
              <w:jc w:val="center"/>
              <w:rPr>
                <w:rFonts w:ascii="ITC Avant Garde" w:hAnsi="ITC Avant Garde"/>
                <w:b/>
                <w:sz w:val="14"/>
                <w:szCs w:val="14"/>
              </w:rPr>
            </w:pPr>
            <w:r>
              <w:rPr>
                <w:rFonts w:ascii="ITC Avant Garde" w:hAnsi="ITC Avant Garde"/>
                <w:b/>
                <w:sz w:val="14"/>
                <w:szCs w:val="14"/>
              </w:rPr>
              <w:t>80</w:t>
            </w:r>
            <w:r w:rsidRPr="00C02DC2">
              <w:rPr>
                <w:rFonts w:ascii="ITC Avant Garde" w:hAnsi="ITC Avant Garde"/>
                <w:b/>
                <w:sz w:val="14"/>
                <w:szCs w:val="14"/>
              </w:rPr>
              <w:t xml:space="preserve">0 MHz </w:t>
            </w:r>
          </w:p>
          <w:p w14:paraId="0F59B701" w14:textId="77777777" w:rsidR="007845D2" w:rsidRDefault="005747F2" w:rsidP="006E386E">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 xml:space="preserve"> (814 MHz a 89</w:t>
            </w:r>
            <w:r>
              <w:rPr>
                <w:rFonts w:ascii="ITC Avant Garde" w:hAnsi="ITC Avant Garde"/>
                <w:b/>
                <w:sz w:val="14"/>
                <w:szCs w:val="14"/>
              </w:rPr>
              <w:t>4</w:t>
            </w:r>
            <w:r w:rsidRPr="00C02DC2">
              <w:rPr>
                <w:rFonts w:ascii="ITC Avant Garde" w:hAnsi="ITC Avant Garde"/>
                <w:b/>
                <w:sz w:val="14"/>
                <w:szCs w:val="14"/>
              </w:rPr>
              <w:t xml:space="preserve"> MHz)</w:t>
            </w:r>
          </w:p>
          <w:p w14:paraId="0A575D19" w14:textId="4A9348B9" w:rsidR="005747F2" w:rsidRPr="00C02DC2" w:rsidRDefault="005747F2" w:rsidP="006E386E">
            <w:pPr>
              <w:pStyle w:val="Texto"/>
              <w:spacing w:line="276" w:lineRule="auto"/>
              <w:ind w:firstLine="0"/>
              <w:jc w:val="center"/>
              <w:rPr>
                <w:rFonts w:ascii="ITC Avant Garde" w:hAnsi="ITC Avant Garde"/>
                <w:b/>
                <w:sz w:val="14"/>
                <w:szCs w:val="14"/>
              </w:rPr>
            </w:pPr>
            <w:r w:rsidRPr="00DF729E">
              <w:rPr>
                <w:rFonts w:ascii="ITC Avant Garde" w:hAnsi="ITC Avant Garde"/>
                <w:b/>
                <w:sz w:val="14"/>
                <w:szCs w:val="14"/>
              </w:rPr>
              <w:t>Banda 26</w:t>
            </w:r>
          </w:p>
        </w:tc>
        <w:tc>
          <w:tcPr>
            <w:tcW w:w="590" w:type="pct"/>
            <w:gridSpan w:val="2"/>
          </w:tcPr>
          <w:p w14:paraId="549B467F" w14:textId="77777777" w:rsidR="005747F2" w:rsidRPr="00C02DC2" w:rsidRDefault="005747F2" w:rsidP="00430DA9">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 xml:space="preserve">Banda de </w:t>
            </w:r>
          </w:p>
          <w:p w14:paraId="63EC5BBD" w14:textId="77777777" w:rsidR="005747F2" w:rsidRPr="00C02DC2" w:rsidRDefault="005747F2" w:rsidP="00430DA9">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 xml:space="preserve">850 MHz </w:t>
            </w:r>
          </w:p>
          <w:p w14:paraId="7A96C2C1" w14:textId="77777777" w:rsidR="007845D2" w:rsidRDefault="005747F2" w:rsidP="00114B0B">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 xml:space="preserve"> (824 MHz a 894 MHz)</w:t>
            </w:r>
          </w:p>
          <w:p w14:paraId="4559048C" w14:textId="59645ED4" w:rsidR="005747F2" w:rsidRPr="00D862B1" w:rsidRDefault="005747F2" w:rsidP="00D862B1">
            <w:pPr>
              <w:jc w:val="center"/>
            </w:pPr>
            <w:r w:rsidRPr="00DF729E">
              <w:rPr>
                <w:rFonts w:ascii="ITC Avant Garde" w:hAnsi="ITC Avant Garde"/>
                <w:b/>
                <w:sz w:val="14"/>
                <w:szCs w:val="14"/>
              </w:rPr>
              <w:t>Banda 5</w:t>
            </w:r>
          </w:p>
        </w:tc>
        <w:tc>
          <w:tcPr>
            <w:tcW w:w="589" w:type="pct"/>
            <w:gridSpan w:val="2"/>
          </w:tcPr>
          <w:p w14:paraId="0310536B" w14:textId="77777777" w:rsidR="005747F2" w:rsidRPr="00C02DC2" w:rsidRDefault="005747F2" w:rsidP="007D7FE0">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 xml:space="preserve">Banda de </w:t>
            </w:r>
          </w:p>
          <w:p w14:paraId="245CDA35" w14:textId="77777777" w:rsidR="005747F2" w:rsidRPr="00C02DC2" w:rsidRDefault="005747F2" w:rsidP="007D7FE0">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 xml:space="preserve">1900 MHz </w:t>
            </w:r>
          </w:p>
          <w:p w14:paraId="192BEEC9" w14:textId="77777777" w:rsidR="005747F2" w:rsidRDefault="005747F2" w:rsidP="00F86F6A">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 xml:space="preserve">(1850 MHz a </w:t>
            </w:r>
          </w:p>
          <w:p w14:paraId="646D4970" w14:textId="77777777" w:rsidR="007845D2" w:rsidRDefault="005747F2" w:rsidP="00F86F6A">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2000 MHz)</w:t>
            </w:r>
          </w:p>
          <w:p w14:paraId="350D12C6" w14:textId="45DA57F6" w:rsidR="005747F2" w:rsidRPr="00C02DC2" w:rsidRDefault="005747F2" w:rsidP="00F86F6A">
            <w:pPr>
              <w:pStyle w:val="Texto"/>
              <w:spacing w:line="276" w:lineRule="auto"/>
              <w:ind w:firstLine="0"/>
              <w:jc w:val="center"/>
              <w:rPr>
                <w:rFonts w:ascii="ITC Avant Garde" w:hAnsi="ITC Avant Garde"/>
                <w:b/>
                <w:sz w:val="14"/>
                <w:szCs w:val="14"/>
              </w:rPr>
            </w:pPr>
            <w:r w:rsidRPr="00DF729E">
              <w:rPr>
                <w:rFonts w:ascii="ITC Avant Garde" w:hAnsi="ITC Avant Garde"/>
                <w:b/>
                <w:sz w:val="14"/>
                <w:szCs w:val="14"/>
              </w:rPr>
              <w:t>Banda 2</w:t>
            </w:r>
            <w:r w:rsidR="008A23B9">
              <w:rPr>
                <w:rStyle w:val="Refdenotaalpie"/>
                <w:rFonts w:ascii="ITC Avant Garde" w:hAnsi="ITC Avant Garde"/>
                <w:b/>
                <w:sz w:val="14"/>
                <w:szCs w:val="14"/>
              </w:rPr>
              <w:footnoteReference w:id="3"/>
            </w:r>
          </w:p>
        </w:tc>
        <w:tc>
          <w:tcPr>
            <w:tcW w:w="1772" w:type="pct"/>
            <w:gridSpan w:val="6"/>
          </w:tcPr>
          <w:p w14:paraId="51961610" w14:textId="77777777" w:rsidR="005747F2" w:rsidRPr="00C02DC2" w:rsidRDefault="005747F2" w:rsidP="007D7FE0">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 xml:space="preserve">Banda de </w:t>
            </w:r>
          </w:p>
          <w:p w14:paraId="05D93F61" w14:textId="77777777" w:rsidR="005747F2" w:rsidRDefault="005747F2" w:rsidP="007D7FE0">
            <w:pPr>
              <w:pStyle w:val="Texto"/>
              <w:spacing w:line="276" w:lineRule="auto"/>
              <w:ind w:firstLine="0"/>
              <w:jc w:val="center"/>
              <w:rPr>
                <w:rFonts w:ascii="ITC Avant Garde" w:hAnsi="ITC Avant Garde"/>
                <w:b/>
                <w:sz w:val="14"/>
                <w:szCs w:val="14"/>
              </w:rPr>
            </w:pPr>
            <w:r>
              <w:rPr>
                <w:rFonts w:ascii="ITC Avant Garde" w:hAnsi="ITC Avant Garde"/>
                <w:b/>
                <w:sz w:val="14"/>
                <w:szCs w:val="14"/>
              </w:rPr>
              <w:t>1700 MHz/</w:t>
            </w:r>
          </w:p>
          <w:p w14:paraId="7A611E5D" w14:textId="77777777" w:rsidR="005747F2" w:rsidRPr="00C02DC2" w:rsidRDefault="005747F2" w:rsidP="007D7FE0">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2100 MHz</w:t>
            </w:r>
          </w:p>
          <w:p w14:paraId="7AD6C37A" w14:textId="77777777" w:rsidR="005747F2" w:rsidRDefault="005747F2" w:rsidP="00CE4EB8">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 xml:space="preserve">(1710 MHz a </w:t>
            </w:r>
          </w:p>
          <w:p w14:paraId="1C161C87" w14:textId="77777777" w:rsidR="005747F2" w:rsidRDefault="005747F2" w:rsidP="00CE4EB8">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2180 MHz)</w:t>
            </w:r>
          </w:p>
          <w:p w14:paraId="17512E9A" w14:textId="77777777" w:rsidR="005747F2" w:rsidRPr="00C02DC2" w:rsidRDefault="005747F2" w:rsidP="00C72EF9">
            <w:pPr>
              <w:pStyle w:val="Texto"/>
              <w:spacing w:line="276" w:lineRule="auto"/>
              <w:ind w:firstLine="0"/>
              <w:jc w:val="center"/>
              <w:rPr>
                <w:rFonts w:ascii="ITC Avant Garde" w:hAnsi="ITC Avant Garde"/>
                <w:b/>
                <w:sz w:val="14"/>
                <w:szCs w:val="14"/>
              </w:rPr>
            </w:pPr>
            <w:r w:rsidRPr="00DF729E">
              <w:rPr>
                <w:rFonts w:ascii="ITC Avant Garde" w:hAnsi="ITC Avant Garde"/>
                <w:b/>
                <w:sz w:val="14"/>
                <w:szCs w:val="14"/>
              </w:rPr>
              <w:t>Bandas 4, 10 y 66</w:t>
            </w:r>
          </w:p>
        </w:tc>
        <w:tc>
          <w:tcPr>
            <w:tcW w:w="873" w:type="pct"/>
            <w:gridSpan w:val="3"/>
          </w:tcPr>
          <w:p w14:paraId="20758F55" w14:textId="77777777" w:rsidR="005747F2" w:rsidRPr="00C02DC2" w:rsidRDefault="005747F2" w:rsidP="00C72EF9">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 xml:space="preserve">Banda de </w:t>
            </w:r>
          </w:p>
          <w:p w14:paraId="59086AFF" w14:textId="77777777" w:rsidR="005747F2" w:rsidRPr="00C02DC2" w:rsidRDefault="005747F2" w:rsidP="00C72EF9">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2500 MHz</w:t>
            </w:r>
          </w:p>
          <w:p w14:paraId="5DB7D447" w14:textId="77777777" w:rsidR="007845D2" w:rsidRDefault="005747F2" w:rsidP="00114B0B">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(2500 MHz a  2690 MHz)</w:t>
            </w:r>
          </w:p>
          <w:p w14:paraId="195F3910" w14:textId="4FA73C0E" w:rsidR="005747F2" w:rsidRPr="00C02DC2" w:rsidRDefault="005747F2" w:rsidP="00C72EF9">
            <w:pPr>
              <w:pStyle w:val="Texto"/>
              <w:spacing w:line="276" w:lineRule="auto"/>
              <w:ind w:firstLine="0"/>
              <w:jc w:val="center"/>
              <w:rPr>
                <w:rFonts w:ascii="ITC Avant Garde" w:hAnsi="ITC Avant Garde"/>
                <w:b/>
                <w:sz w:val="14"/>
                <w:szCs w:val="14"/>
              </w:rPr>
            </w:pPr>
            <w:r w:rsidRPr="00DF729E">
              <w:rPr>
                <w:rFonts w:ascii="ITC Avant Garde" w:hAnsi="ITC Avant Garde"/>
                <w:b/>
                <w:sz w:val="14"/>
                <w:szCs w:val="14"/>
              </w:rPr>
              <w:t>Banda 7</w:t>
            </w:r>
            <w:r>
              <w:rPr>
                <w:rFonts w:ascii="ITC Avant Garde" w:hAnsi="ITC Avant Garde"/>
                <w:b/>
                <w:sz w:val="14"/>
                <w:szCs w:val="14"/>
              </w:rPr>
              <w:t xml:space="preserve"> y </w:t>
            </w:r>
            <w:r w:rsidRPr="0066138B">
              <w:rPr>
                <w:rFonts w:ascii="ITC Avant Garde" w:hAnsi="ITC Avant Garde"/>
                <w:b/>
                <w:sz w:val="14"/>
                <w:szCs w:val="14"/>
              </w:rPr>
              <w:t>38</w:t>
            </w:r>
          </w:p>
        </w:tc>
      </w:tr>
      <w:tr w:rsidR="005747F2" w:rsidRPr="00C02DC2" w14:paraId="20AAC95E" w14:textId="77777777" w:rsidTr="0066138B">
        <w:trPr>
          <w:cantSplit/>
          <w:trHeight w:val="1134"/>
          <w:jc w:val="center"/>
        </w:trPr>
        <w:tc>
          <w:tcPr>
            <w:tcW w:w="291" w:type="pct"/>
            <w:textDirection w:val="btLr"/>
          </w:tcPr>
          <w:p w14:paraId="6EAF6CB5" w14:textId="77777777" w:rsidR="005747F2" w:rsidRPr="005747F2" w:rsidRDefault="004F2CD4" w:rsidP="0066138B">
            <w:pPr>
              <w:pStyle w:val="Texto"/>
              <w:spacing w:line="276" w:lineRule="auto"/>
              <w:ind w:left="113" w:right="113" w:firstLine="0"/>
              <w:jc w:val="center"/>
              <w:rPr>
                <w:rFonts w:ascii="ITC Avant Garde" w:hAnsi="ITC Avant Garde"/>
                <w:sz w:val="12"/>
                <w:szCs w:val="12"/>
              </w:rPr>
            </w:pPr>
            <w:r>
              <w:rPr>
                <w:rFonts w:ascii="ITC Avant Garde" w:hAnsi="ITC Avant Garde"/>
                <w:sz w:val="12"/>
                <w:szCs w:val="12"/>
              </w:rPr>
              <w:t>Ascendente</w:t>
            </w:r>
          </w:p>
        </w:tc>
        <w:tc>
          <w:tcPr>
            <w:tcW w:w="295" w:type="pct"/>
            <w:textDirection w:val="btLr"/>
          </w:tcPr>
          <w:p w14:paraId="5AEA3BE3" w14:textId="77777777" w:rsidR="005747F2" w:rsidRPr="005747F2" w:rsidRDefault="004F2CD4" w:rsidP="0066138B">
            <w:pPr>
              <w:pStyle w:val="Texto"/>
              <w:spacing w:line="276" w:lineRule="auto"/>
              <w:ind w:left="113" w:right="113" w:firstLine="0"/>
              <w:jc w:val="center"/>
              <w:rPr>
                <w:rFonts w:ascii="ITC Avant Garde" w:hAnsi="ITC Avant Garde"/>
                <w:sz w:val="12"/>
                <w:szCs w:val="12"/>
              </w:rPr>
            </w:pPr>
            <w:r>
              <w:rPr>
                <w:rFonts w:ascii="ITC Avant Garde" w:hAnsi="ITC Avant Garde"/>
                <w:sz w:val="12"/>
                <w:szCs w:val="12"/>
              </w:rPr>
              <w:t>Descendente</w:t>
            </w:r>
          </w:p>
        </w:tc>
        <w:tc>
          <w:tcPr>
            <w:tcW w:w="295" w:type="pct"/>
            <w:textDirection w:val="btLr"/>
          </w:tcPr>
          <w:p w14:paraId="67084F1A" w14:textId="77777777" w:rsidR="005747F2" w:rsidRPr="005747F2" w:rsidRDefault="004F2CD4" w:rsidP="0066138B">
            <w:pPr>
              <w:pStyle w:val="Texto"/>
              <w:spacing w:line="276" w:lineRule="auto"/>
              <w:ind w:left="113" w:right="113" w:firstLine="0"/>
              <w:jc w:val="center"/>
              <w:rPr>
                <w:rFonts w:ascii="ITC Avant Garde" w:hAnsi="ITC Avant Garde"/>
                <w:sz w:val="12"/>
                <w:szCs w:val="12"/>
              </w:rPr>
            </w:pPr>
            <w:r>
              <w:rPr>
                <w:rFonts w:ascii="ITC Avant Garde" w:hAnsi="ITC Avant Garde"/>
                <w:sz w:val="12"/>
                <w:szCs w:val="12"/>
              </w:rPr>
              <w:t>Ascendente</w:t>
            </w:r>
          </w:p>
        </w:tc>
        <w:tc>
          <w:tcPr>
            <w:tcW w:w="295" w:type="pct"/>
            <w:textDirection w:val="btLr"/>
          </w:tcPr>
          <w:p w14:paraId="44CF77E7" w14:textId="77777777" w:rsidR="005747F2" w:rsidRPr="005747F2" w:rsidRDefault="004F2CD4" w:rsidP="0066138B">
            <w:pPr>
              <w:pStyle w:val="Texto"/>
              <w:spacing w:line="276" w:lineRule="auto"/>
              <w:ind w:left="113" w:right="113" w:firstLine="0"/>
              <w:jc w:val="center"/>
              <w:rPr>
                <w:rFonts w:ascii="ITC Avant Garde" w:hAnsi="ITC Avant Garde"/>
                <w:sz w:val="12"/>
                <w:szCs w:val="12"/>
              </w:rPr>
            </w:pPr>
            <w:r>
              <w:rPr>
                <w:rFonts w:ascii="ITC Avant Garde" w:hAnsi="ITC Avant Garde"/>
                <w:sz w:val="12"/>
                <w:szCs w:val="12"/>
              </w:rPr>
              <w:t>Descendente</w:t>
            </w:r>
          </w:p>
        </w:tc>
        <w:tc>
          <w:tcPr>
            <w:tcW w:w="295" w:type="pct"/>
            <w:textDirection w:val="btLr"/>
          </w:tcPr>
          <w:p w14:paraId="6637C27D" w14:textId="77777777" w:rsidR="005747F2" w:rsidRPr="005747F2" w:rsidRDefault="004F2CD4" w:rsidP="0066138B">
            <w:pPr>
              <w:pStyle w:val="Texto"/>
              <w:spacing w:line="276" w:lineRule="auto"/>
              <w:ind w:left="113" w:right="113" w:firstLine="0"/>
              <w:jc w:val="center"/>
              <w:rPr>
                <w:rFonts w:ascii="ITC Avant Garde" w:hAnsi="ITC Avant Garde"/>
                <w:sz w:val="12"/>
                <w:szCs w:val="12"/>
              </w:rPr>
            </w:pPr>
            <w:r>
              <w:rPr>
                <w:rFonts w:ascii="ITC Avant Garde" w:hAnsi="ITC Avant Garde"/>
                <w:sz w:val="12"/>
                <w:szCs w:val="12"/>
              </w:rPr>
              <w:t>Ascendente</w:t>
            </w:r>
          </w:p>
        </w:tc>
        <w:tc>
          <w:tcPr>
            <w:tcW w:w="295" w:type="pct"/>
            <w:textDirection w:val="btLr"/>
          </w:tcPr>
          <w:p w14:paraId="042D32FE" w14:textId="77777777" w:rsidR="005747F2" w:rsidRPr="005747F2" w:rsidRDefault="004F2CD4" w:rsidP="0066138B">
            <w:pPr>
              <w:pStyle w:val="Texto"/>
              <w:spacing w:line="276" w:lineRule="auto"/>
              <w:ind w:left="113" w:right="113" w:firstLine="0"/>
              <w:jc w:val="center"/>
              <w:rPr>
                <w:rFonts w:ascii="ITC Avant Garde" w:hAnsi="ITC Avant Garde"/>
                <w:sz w:val="12"/>
                <w:szCs w:val="12"/>
              </w:rPr>
            </w:pPr>
            <w:r>
              <w:rPr>
                <w:rFonts w:ascii="ITC Avant Garde" w:hAnsi="ITC Avant Garde"/>
                <w:sz w:val="12"/>
                <w:szCs w:val="12"/>
              </w:rPr>
              <w:t>Descendente</w:t>
            </w:r>
          </w:p>
        </w:tc>
        <w:tc>
          <w:tcPr>
            <w:tcW w:w="295" w:type="pct"/>
            <w:textDirection w:val="btLr"/>
          </w:tcPr>
          <w:p w14:paraId="5509FE3C" w14:textId="77777777" w:rsidR="005747F2" w:rsidRPr="005747F2" w:rsidRDefault="004F2CD4" w:rsidP="0066138B">
            <w:pPr>
              <w:pStyle w:val="Texto"/>
              <w:spacing w:line="276" w:lineRule="auto"/>
              <w:ind w:left="113" w:right="113" w:firstLine="0"/>
              <w:jc w:val="center"/>
              <w:rPr>
                <w:rFonts w:ascii="ITC Avant Garde" w:hAnsi="ITC Avant Garde"/>
                <w:sz w:val="12"/>
                <w:szCs w:val="12"/>
              </w:rPr>
            </w:pPr>
            <w:r>
              <w:rPr>
                <w:rFonts w:ascii="ITC Avant Garde" w:hAnsi="ITC Avant Garde"/>
                <w:sz w:val="12"/>
                <w:szCs w:val="12"/>
              </w:rPr>
              <w:t>Ascendente</w:t>
            </w:r>
          </w:p>
        </w:tc>
        <w:tc>
          <w:tcPr>
            <w:tcW w:w="294" w:type="pct"/>
            <w:textDirection w:val="btLr"/>
          </w:tcPr>
          <w:p w14:paraId="7B6B13F8" w14:textId="77777777" w:rsidR="005747F2" w:rsidRPr="005747F2" w:rsidRDefault="004F2CD4" w:rsidP="0066138B">
            <w:pPr>
              <w:pStyle w:val="Texto"/>
              <w:spacing w:line="276" w:lineRule="auto"/>
              <w:ind w:left="113" w:right="113" w:firstLine="0"/>
              <w:jc w:val="center"/>
              <w:rPr>
                <w:rFonts w:ascii="ITC Avant Garde" w:hAnsi="ITC Avant Garde"/>
                <w:sz w:val="12"/>
                <w:szCs w:val="12"/>
              </w:rPr>
            </w:pPr>
            <w:r>
              <w:rPr>
                <w:rFonts w:ascii="ITC Avant Garde" w:hAnsi="ITC Avant Garde"/>
                <w:sz w:val="12"/>
                <w:szCs w:val="12"/>
              </w:rPr>
              <w:t>Descendente</w:t>
            </w:r>
          </w:p>
        </w:tc>
        <w:tc>
          <w:tcPr>
            <w:tcW w:w="295" w:type="pct"/>
            <w:textDirection w:val="btLr"/>
          </w:tcPr>
          <w:p w14:paraId="55E9F892" w14:textId="77777777" w:rsidR="009E4C33" w:rsidRDefault="004F2CD4" w:rsidP="0066138B">
            <w:pPr>
              <w:pStyle w:val="Texto"/>
              <w:spacing w:line="276" w:lineRule="auto"/>
              <w:ind w:left="113" w:right="113" w:firstLine="0"/>
              <w:jc w:val="center"/>
              <w:rPr>
                <w:rFonts w:ascii="ITC Avant Garde" w:hAnsi="ITC Avant Garde"/>
                <w:sz w:val="12"/>
                <w:szCs w:val="12"/>
              </w:rPr>
            </w:pPr>
            <w:r>
              <w:rPr>
                <w:rFonts w:ascii="ITC Avant Garde" w:hAnsi="ITC Avant Garde"/>
                <w:sz w:val="12"/>
                <w:szCs w:val="12"/>
              </w:rPr>
              <w:t>Ascendente</w:t>
            </w:r>
          </w:p>
          <w:p w14:paraId="0BF1CD0A" w14:textId="77777777" w:rsidR="0076350E" w:rsidRPr="005747F2" w:rsidRDefault="0076350E" w:rsidP="0066138B">
            <w:pPr>
              <w:pStyle w:val="Texto"/>
              <w:spacing w:line="276" w:lineRule="auto"/>
              <w:ind w:left="113" w:right="113" w:firstLine="0"/>
              <w:jc w:val="center"/>
              <w:rPr>
                <w:rFonts w:ascii="ITC Avant Garde" w:hAnsi="ITC Avant Garde"/>
                <w:sz w:val="12"/>
                <w:szCs w:val="12"/>
              </w:rPr>
            </w:pPr>
            <w:r>
              <w:rPr>
                <w:rFonts w:ascii="ITC Avant Garde" w:hAnsi="ITC Avant Garde"/>
                <w:sz w:val="12"/>
                <w:szCs w:val="12"/>
              </w:rPr>
              <w:t>4</w:t>
            </w:r>
          </w:p>
        </w:tc>
        <w:tc>
          <w:tcPr>
            <w:tcW w:w="295" w:type="pct"/>
            <w:textDirection w:val="btLr"/>
          </w:tcPr>
          <w:p w14:paraId="56539D7F" w14:textId="77777777" w:rsidR="005747F2" w:rsidRDefault="004F2CD4" w:rsidP="0066138B">
            <w:pPr>
              <w:pStyle w:val="Texto"/>
              <w:spacing w:line="276" w:lineRule="auto"/>
              <w:ind w:left="113" w:right="113" w:firstLine="0"/>
              <w:jc w:val="center"/>
              <w:rPr>
                <w:rFonts w:ascii="ITC Avant Garde" w:hAnsi="ITC Avant Garde"/>
                <w:sz w:val="12"/>
                <w:szCs w:val="12"/>
              </w:rPr>
            </w:pPr>
            <w:r>
              <w:rPr>
                <w:rFonts w:ascii="ITC Avant Garde" w:hAnsi="ITC Avant Garde"/>
                <w:sz w:val="12"/>
                <w:szCs w:val="12"/>
              </w:rPr>
              <w:t>Descendente</w:t>
            </w:r>
          </w:p>
          <w:p w14:paraId="60CDF910" w14:textId="77777777" w:rsidR="009E4C33" w:rsidRPr="005747F2" w:rsidRDefault="009E4C33" w:rsidP="0066138B">
            <w:pPr>
              <w:pStyle w:val="Texto"/>
              <w:spacing w:line="276" w:lineRule="auto"/>
              <w:ind w:left="113" w:right="113" w:firstLine="0"/>
              <w:jc w:val="center"/>
              <w:rPr>
                <w:rFonts w:ascii="ITC Avant Garde" w:hAnsi="ITC Avant Garde"/>
                <w:sz w:val="12"/>
                <w:szCs w:val="12"/>
              </w:rPr>
            </w:pPr>
            <w:r>
              <w:rPr>
                <w:rFonts w:ascii="ITC Avant Garde" w:hAnsi="ITC Avant Garde"/>
                <w:sz w:val="12"/>
                <w:szCs w:val="12"/>
              </w:rPr>
              <w:t>4</w:t>
            </w:r>
          </w:p>
        </w:tc>
        <w:tc>
          <w:tcPr>
            <w:tcW w:w="295" w:type="pct"/>
            <w:textDirection w:val="btLr"/>
          </w:tcPr>
          <w:p w14:paraId="58D8B22D" w14:textId="77777777" w:rsidR="005747F2" w:rsidRDefault="004F2CD4" w:rsidP="0066138B">
            <w:pPr>
              <w:pStyle w:val="Texto"/>
              <w:spacing w:line="276" w:lineRule="auto"/>
              <w:ind w:left="113" w:right="113" w:firstLine="0"/>
              <w:jc w:val="center"/>
              <w:rPr>
                <w:rFonts w:ascii="ITC Avant Garde" w:hAnsi="ITC Avant Garde"/>
                <w:sz w:val="12"/>
                <w:szCs w:val="12"/>
              </w:rPr>
            </w:pPr>
            <w:r>
              <w:rPr>
                <w:rFonts w:ascii="ITC Avant Garde" w:hAnsi="ITC Avant Garde"/>
                <w:sz w:val="12"/>
                <w:szCs w:val="12"/>
              </w:rPr>
              <w:t>Ascendente</w:t>
            </w:r>
          </w:p>
          <w:p w14:paraId="0C38609C" w14:textId="77777777" w:rsidR="009E4C33" w:rsidRPr="005747F2" w:rsidRDefault="009E4C33" w:rsidP="0066138B">
            <w:pPr>
              <w:pStyle w:val="Texto"/>
              <w:spacing w:line="276" w:lineRule="auto"/>
              <w:ind w:left="113" w:right="113" w:firstLine="0"/>
              <w:jc w:val="center"/>
              <w:rPr>
                <w:rFonts w:ascii="ITC Avant Garde" w:hAnsi="ITC Avant Garde"/>
                <w:sz w:val="12"/>
                <w:szCs w:val="12"/>
              </w:rPr>
            </w:pPr>
            <w:r>
              <w:rPr>
                <w:rFonts w:ascii="ITC Avant Garde" w:hAnsi="ITC Avant Garde"/>
                <w:sz w:val="12"/>
                <w:szCs w:val="12"/>
              </w:rPr>
              <w:t>10</w:t>
            </w:r>
          </w:p>
        </w:tc>
        <w:tc>
          <w:tcPr>
            <w:tcW w:w="295" w:type="pct"/>
            <w:textDirection w:val="btLr"/>
          </w:tcPr>
          <w:p w14:paraId="69DF089A" w14:textId="77777777" w:rsidR="004F2CD4" w:rsidRDefault="004F2CD4" w:rsidP="0066138B">
            <w:pPr>
              <w:pStyle w:val="Texto"/>
              <w:spacing w:line="276" w:lineRule="auto"/>
              <w:ind w:left="113" w:right="113" w:firstLine="0"/>
              <w:jc w:val="center"/>
              <w:rPr>
                <w:rFonts w:ascii="ITC Avant Garde" w:hAnsi="ITC Avant Garde"/>
                <w:sz w:val="12"/>
                <w:szCs w:val="12"/>
              </w:rPr>
            </w:pPr>
            <w:r w:rsidRPr="004F2CD4">
              <w:rPr>
                <w:rFonts w:ascii="ITC Avant Garde" w:hAnsi="ITC Avant Garde"/>
                <w:sz w:val="12"/>
                <w:szCs w:val="12"/>
              </w:rPr>
              <w:t>Descendente</w:t>
            </w:r>
          </w:p>
          <w:p w14:paraId="2C59E42C" w14:textId="77777777" w:rsidR="009E4C33" w:rsidRPr="005747F2" w:rsidRDefault="009E4C33" w:rsidP="0066138B">
            <w:pPr>
              <w:pStyle w:val="Texto"/>
              <w:spacing w:line="276" w:lineRule="auto"/>
              <w:ind w:left="113" w:right="113" w:firstLine="0"/>
              <w:jc w:val="center"/>
              <w:rPr>
                <w:rFonts w:ascii="ITC Avant Garde" w:hAnsi="ITC Avant Garde"/>
                <w:sz w:val="12"/>
                <w:szCs w:val="12"/>
              </w:rPr>
            </w:pPr>
            <w:r>
              <w:rPr>
                <w:rFonts w:ascii="ITC Avant Garde" w:hAnsi="ITC Avant Garde"/>
                <w:sz w:val="12"/>
                <w:szCs w:val="12"/>
              </w:rPr>
              <w:t>10</w:t>
            </w:r>
          </w:p>
        </w:tc>
        <w:tc>
          <w:tcPr>
            <w:tcW w:w="295" w:type="pct"/>
            <w:textDirection w:val="btLr"/>
          </w:tcPr>
          <w:p w14:paraId="0F9338DD" w14:textId="77777777" w:rsidR="004F2CD4" w:rsidRDefault="004F2CD4" w:rsidP="0066138B">
            <w:pPr>
              <w:pStyle w:val="Texto"/>
              <w:spacing w:line="276" w:lineRule="auto"/>
              <w:ind w:left="113" w:right="113" w:firstLine="0"/>
              <w:jc w:val="center"/>
              <w:rPr>
                <w:rFonts w:ascii="ITC Avant Garde" w:hAnsi="ITC Avant Garde"/>
                <w:sz w:val="12"/>
                <w:szCs w:val="12"/>
              </w:rPr>
            </w:pPr>
            <w:r w:rsidRPr="004F2CD4">
              <w:rPr>
                <w:rFonts w:ascii="ITC Avant Garde" w:hAnsi="ITC Avant Garde"/>
                <w:sz w:val="12"/>
                <w:szCs w:val="12"/>
              </w:rPr>
              <w:t>Ascendente</w:t>
            </w:r>
          </w:p>
          <w:p w14:paraId="1DF937B3" w14:textId="77777777" w:rsidR="009E4C33" w:rsidRPr="005747F2" w:rsidRDefault="009E4C33" w:rsidP="0066138B">
            <w:pPr>
              <w:pStyle w:val="Texto"/>
              <w:spacing w:line="276" w:lineRule="auto"/>
              <w:ind w:left="113" w:right="113" w:firstLine="0"/>
              <w:jc w:val="center"/>
              <w:rPr>
                <w:rFonts w:ascii="ITC Avant Garde" w:hAnsi="ITC Avant Garde"/>
                <w:sz w:val="12"/>
                <w:szCs w:val="12"/>
              </w:rPr>
            </w:pPr>
            <w:r>
              <w:rPr>
                <w:rFonts w:ascii="ITC Avant Garde" w:hAnsi="ITC Avant Garde"/>
                <w:sz w:val="12"/>
                <w:szCs w:val="12"/>
              </w:rPr>
              <w:t>66</w:t>
            </w:r>
          </w:p>
        </w:tc>
        <w:tc>
          <w:tcPr>
            <w:tcW w:w="297" w:type="pct"/>
            <w:textDirection w:val="btLr"/>
          </w:tcPr>
          <w:p w14:paraId="7CDA9774" w14:textId="77777777" w:rsidR="004F2CD4" w:rsidRDefault="004F2CD4" w:rsidP="0066138B">
            <w:pPr>
              <w:pStyle w:val="Texto"/>
              <w:spacing w:line="276" w:lineRule="auto"/>
              <w:ind w:left="113" w:right="113" w:firstLine="0"/>
              <w:jc w:val="center"/>
              <w:rPr>
                <w:rFonts w:ascii="ITC Avant Garde" w:hAnsi="ITC Avant Garde"/>
                <w:sz w:val="12"/>
                <w:szCs w:val="12"/>
              </w:rPr>
            </w:pPr>
            <w:r w:rsidRPr="004F2CD4">
              <w:rPr>
                <w:rFonts w:ascii="ITC Avant Garde" w:hAnsi="ITC Avant Garde"/>
                <w:sz w:val="12"/>
                <w:szCs w:val="12"/>
              </w:rPr>
              <w:t>Descendente</w:t>
            </w:r>
          </w:p>
          <w:p w14:paraId="68F13DA4" w14:textId="77777777" w:rsidR="009E4C33" w:rsidRPr="005747F2" w:rsidRDefault="009E4C33" w:rsidP="0066138B">
            <w:pPr>
              <w:pStyle w:val="Texto"/>
              <w:spacing w:line="276" w:lineRule="auto"/>
              <w:ind w:left="113" w:right="113" w:firstLine="0"/>
              <w:jc w:val="center"/>
              <w:rPr>
                <w:rFonts w:ascii="ITC Avant Garde" w:hAnsi="ITC Avant Garde"/>
                <w:sz w:val="12"/>
                <w:szCs w:val="12"/>
              </w:rPr>
            </w:pPr>
            <w:r>
              <w:rPr>
                <w:rFonts w:ascii="ITC Avant Garde" w:hAnsi="ITC Avant Garde"/>
                <w:sz w:val="12"/>
                <w:szCs w:val="12"/>
              </w:rPr>
              <w:t>66</w:t>
            </w:r>
          </w:p>
        </w:tc>
        <w:tc>
          <w:tcPr>
            <w:tcW w:w="295" w:type="pct"/>
            <w:textDirection w:val="btLr"/>
          </w:tcPr>
          <w:p w14:paraId="09D6AA34" w14:textId="77777777" w:rsidR="004F2CD4" w:rsidRDefault="004F2CD4" w:rsidP="0066138B">
            <w:pPr>
              <w:pStyle w:val="Texto"/>
              <w:spacing w:line="276" w:lineRule="auto"/>
              <w:ind w:left="113" w:right="113" w:firstLine="0"/>
              <w:jc w:val="center"/>
              <w:rPr>
                <w:rFonts w:ascii="ITC Avant Garde" w:hAnsi="ITC Avant Garde"/>
                <w:sz w:val="12"/>
                <w:szCs w:val="12"/>
              </w:rPr>
            </w:pPr>
            <w:r w:rsidRPr="004F2CD4">
              <w:rPr>
                <w:rFonts w:ascii="ITC Avant Garde" w:hAnsi="ITC Avant Garde"/>
                <w:sz w:val="12"/>
                <w:szCs w:val="12"/>
              </w:rPr>
              <w:t>Ascendente</w:t>
            </w:r>
          </w:p>
          <w:p w14:paraId="0B4C3668" w14:textId="77777777" w:rsidR="00AD6D9D" w:rsidRPr="005747F2" w:rsidRDefault="00AD6D9D" w:rsidP="0066138B">
            <w:pPr>
              <w:pStyle w:val="Texto"/>
              <w:spacing w:line="276" w:lineRule="auto"/>
              <w:ind w:left="113" w:right="113" w:firstLine="0"/>
              <w:jc w:val="center"/>
              <w:rPr>
                <w:rFonts w:ascii="ITC Avant Garde" w:hAnsi="ITC Avant Garde"/>
                <w:sz w:val="12"/>
                <w:szCs w:val="12"/>
              </w:rPr>
            </w:pPr>
            <w:r>
              <w:rPr>
                <w:rFonts w:ascii="ITC Avant Garde" w:hAnsi="ITC Avant Garde"/>
                <w:sz w:val="12"/>
                <w:szCs w:val="12"/>
              </w:rPr>
              <w:t>7</w:t>
            </w:r>
          </w:p>
        </w:tc>
        <w:tc>
          <w:tcPr>
            <w:tcW w:w="294" w:type="pct"/>
            <w:textDirection w:val="btLr"/>
          </w:tcPr>
          <w:p w14:paraId="05CFD906" w14:textId="77777777" w:rsidR="004F2CD4" w:rsidRDefault="005747F2" w:rsidP="0066138B">
            <w:pPr>
              <w:pStyle w:val="Texto"/>
              <w:spacing w:line="276" w:lineRule="auto"/>
              <w:ind w:left="113" w:right="113" w:firstLine="0"/>
              <w:jc w:val="center"/>
              <w:rPr>
                <w:rFonts w:ascii="ITC Avant Garde" w:hAnsi="ITC Avant Garde"/>
                <w:sz w:val="12"/>
                <w:szCs w:val="12"/>
              </w:rPr>
            </w:pPr>
            <w:r w:rsidRPr="005747F2">
              <w:rPr>
                <w:rFonts w:ascii="ITC Avant Garde" w:hAnsi="ITC Avant Garde"/>
                <w:sz w:val="12"/>
                <w:szCs w:val="12"/>
              </w:rPr>
              <w:t xml:space="preserve"> </w:t>
            </w:r>
            <w:r w:rsidR="004F2CD4" w:rsidRPr="004F2CD4">
              <w:rPr>
                <w:rFonts w:ascii="ITC Avant Garde" w:hAnsi="ITC Avant Garde"/>
                <w:sz w:val="12"/>
                <w:szCs w:val="12"/>
              </w:rPr>
              <w:t>Descendente</w:t>
            </w:r>
          </w:p>
          <w:p w14:paraId="11C57939" w14:textId="77777777" w:rsidR="00AD6D9D" w:rsidRPr="005747F2" w:rsidRDefault="00AD6D9D" w:rsidP="0066138B">
            <w:pPr>
              <w:pStyle w:val="Texto"/>
              <w:spacing w:line="276" w:lineRule="auto"/>
              <w:ind w:left="113" w:right="113" w:firstLine="0"/>
              <w:jc w:val="center"/>
              <w:rPr>
                <w:rFonts w:ascii="ITC Avant Garde" w:hAnsi="ITC Avant Garde"/>
                <w:sz w:val="12"/>
                <w:szCs w:val="12"/>
              </w:rPr>
            </w:pPr>
            <w:r>
              <w:rPr>
                <w:rFonts w:ascii="ITC Avant Garde" w:hAnsi="ITC Avant Garde"/>
                <w:sz w:val="12"/>
                <w:szCs w:val="12"/>
              </w:rPr>
              <w:t>7</w:t>
            </w:r>
          </w:p>
        </w:tc>
        <w:tc>
          <w:tcPr>
            <w:tcW w:w="284" w:type="pct"/>
            <w:textDirection w:val="btLr"/>
          </w:tcPr>
          <w:p w14:paraId="5FC84277" w14:textId="77777777" w:rsidR="005747F2" w:rsidRPr="005747F2" w:rsidRDefault="005747F2" w:rsidP="0066138B">
            <w:pPr>
              <w:pStyle w:val="Texto"/>
              <w:spacing w:line="276" w:lineRule="auto"/>
              <w:ind w:left="113" w:right="113" w:firstLine="0"/>
              <w:jc w:val="center"/>
              <w:rPr>
                <w:rFonts w:ascii="ITC Avant Garde" w:hAnsi="ITC Avant Garde"/>
                <w:sz w:val="12"/>
                <w:szCs w:val="12"/>
              </w:rPr>
            </w:pPr>
            <w:r w:rsidRPr="005747F2">
              <w:rPr>
                <w:rFonts w:ascii="ITC Avant Garde" w:hAnsi="ITC Avant Garde"/>
                <w:sz w:val="12"/>
                <w:szCs w:val="12"/>
              </w:rPr>
              <w:t>38</w:t>
            </w:r>
            <w:r w:rsidR="008A23B9">
              <w:rPr>
                <w:rFonts w:ascii="ITC Avant Garde" w:hAnsi="ITC Avant Garde"/>
                <w:sz w:val="12"/>
                <w:szCs w:val="12"/>
              </w:rPr>
              <w:t xml:space="preserve"> (Esquema TDD)</w:t>
            </w:r>
            <w:r w:rsidRPr="005747F2">
              <w:rPr>
                <w:rFonts w:ascii="ITC Avant Garde" w:hAnsi="ITC Avant Garde"/>
                <w:sz w:val="12"/>
                <w:szCs w:val="12"/>
              </w:rPr>
              <w:t xml:space="preserve"> </w:t>
            </w:r>
          </w:p>
        </w:tc>
      </w:tr>
      <w:tr w:rsidR="005747F2" w:rsidRPr="00C02DC2" w14:paraId="1F39960E" w14:textId="77777777" w:rsidTr="005747F2">
        <w:trPr>
          <w:trHeight w:val="883"/>
          <w:jc w:val="center"/>
        </w:trPr>
        <w:tc>
          <w:tcPr>
            <w:tcW w:w="291" w:type="pct"/>
          </w:tcPr>
          <w:p w14:paraId="52FBD178" w14:textId="77777777" w:rsidR="005747F2" w:rsidRPr="005747F2" w:rsidRDefault="005747F2" w:rsidP="005747F2">
            <w:pPr>
              <w:pStyle w:val="Texto"/>
              <w:spacing w:line="276" w:lineRule="auto"/>
              <w:ind w:firstLine="0"/>
              <w:rPr>
                <w:rFonts w:ascii="ITC Avant Garde" w:hAnsi="ITC Avant Garde"/>
                <w:sz w:val="12"/>
                <w:szCs w:val="12"/>
              </w:rPr>
            </w:pPr>
            <w:r w:rsidRPr="005747F2">
              <w:rPr>
                <w:rFonts w:ascii="ITC Avant Garde" w:hAnsi="ITC Avant Garde"/>
                <w:sz w:val="12"/>
                <w:szCs w:val="12"/>
              </w:rPr>
              <w:t>703 MHz a 748 MHz</w:t>
            </w:r>
          </w:p>
        </w:tc>
        <w:tc>
          <w:tcPr>
            <w:tcW w:w="295" w:type="pct"/>
          </w:tcPr>
          <w:p w14:paraId="219FDCE2" w14:textId="77777777" w:rsidR="005747F2" w:rsidRPr="005747F2" w:rsidRDefault="005747F2" w:rsidP="005747F2">
            <w:pPr>
              <w:pStyle w:val="Texto"/>
              <w:spacing w:line="276" w:lineRule="auto"/>
              <w:ind w:firstLine="0"/>
              <w:rPr>
                <w:rFonts w:ascii="ITC Avant Garde" w:hAnsi="ITC Avant Garde"/>
                <w:sz w:val="12"/>
                <w:szCs w:val="12"/>
              </w:rPr>
            </w:pPr>
            <w:r w:rsidRPr="005747F2">
              <w:rPr>
                <w:rFonts w:ascii="ITC Avant Garde" w:hAnsi="ITC Avant Garde"/>
                <w:sz w:val="12"/>
                <w:szCs w:val="12"/>
              </w:rPr>
              <w:t>758 MHz a 803 MHz</w:t>
            </w:r>
          </w:p>
        </w:tc>
        <w:tc>
          <w:tcPr>
            <w:tcW w:w="295" w:type="pct"/>
          </w:tcPr>
          <w:p w14:paraId="0CE9A059" w14:textId="77777777" w:rsidR="005747F2" w:rsidRPr="005747F2" w:rsidRDefault="005747F2" w:rsidP="005747F2">
            <w:pPr>
              <w:pStyle w:val="Texto"/>
              <w:spacing w:line="276" w:lineRule="auto"/>
              <w:ind w:firstLine="0"/>
              <w:rPr>
                <w:rFonts w:ascii="ITC Avant Garde" w:hAnsi="ITC Avant Garde"/>
                <w:sz w:val="12"/>
                <w:szCs w:val="12"/>
              </w:rPr>
            </w:pPr>
            <w:r w:rsidRPr="005747F2">
              <w:rPr>
                <w:rFonts w:ascii="ITC Avant Garde" w:hAnsi="ITC Avant Garde"/>
                <w:sz w:val="12"/>
                <w:szCs w:val="12"/>
              </w:rPr>
              <w:t>814 MHz a 8</w:t>
            </w:r>
            <w:r w:rsidR="002843B9">
              <w:rPr>
                <w:rFonts w:ascii="ITC Avant Garde" w:hAnsi="ITC Avant Garde"/>
                <w:sz w:val="12"/>
                <w:szCs w:val="12"/>
              </w:rPr>
              <w:t>4</w:t>
            </w:r>
            <w:r w:rsidR="004053A1">
              <w:rPr>
                <w:rFonts w:ascii="ITC Avant Garde" w:hAnsi="ITC Avant Garde"/>
                <w:sz w:val="12"/>
                <w:szCs w:val="12"/>
              </w:rPr>
              <w:t>9</w:t>
            </w:r>
            <w:r w:rsidRPr="005747F2">
              <w:rPr>
                <w:rFonts w:ascii="ITC Avant Garde" w:hAnsi="ITC Avant Garde"/>
                <w:sz w:val="12"/>
                <w:szCs w:val="12"/>
              </w:rPr>
              <w:t xml:space="preserve"> MHz</w:t>
            </w:r>
          </w:p>
          <w:p w14:paraId="79B92C6D" w14:textId="77777777" w:rsidR="005747F2" w:rsidRPr="005747F2" w:rsidRDefault="005747F2" w:rsidP="005747F2">
            <w:pPr>
              <w:rPr>
                <w:sz w:val="12"/>
                <w:szCs w:val="12"/>
              </w:rPr>
            </w:pPr>
          </w:p>
        </w:tc>
        <w:tc>
          <w:tcPr>
            <w:tcW w:w="295" w:type="pct"/>
          </w:tcPr>
          <w:p w14:paraId="4FEA5758" w14:textId="77777777" w:rsidR="005747F2" w:rsidRPr="005747F2" w:rsidRDefault="002843B9" w:rsidP="005747F2">
            <w:pPr>
              <w:pStyle w:val="Texto"/>
              <w:spacing w:line="276" w:lineRule="auto"/>
              <w:ind w:firstLine="0"/>
              <w:rPr>
                <w:rFonts w:ascii="ITC Avant Garde" w:hAnsi="ITC Avant Garde"/>
                <w:sz w:val="12"/>
                <w:szCs w:val="12"/>
              </w:rPr>
            </w:pPr>
            <w:r>
              <w:rPr>
                <w:rFonts w:ascii="ITC Avant Garde" w:hAnsi="ITC Avant Garde"/>
                <w:sz w:val="12"/>
                <w:szCs w:val="12"/>
              </w:rPr>
              <w:t>859 MHz a 8</w:t>
            </w:r>
            <w:r w:rsidR="004053A1">
              <w:rPr>
                <w:rFonts w:ascii="ITC Avant Garde" w:hAnsi="ITC Avant Garde"/>
                <w:sz w:val="12"/>
                <w:szCs w:val="12"/>
              </w:rPr>
              <w:t>94</w:t>
            </w:r>
            <w:r w:rsidR="005747F2" w:rsidRPr="005747F2">
              <w:rPr>
                <w:rFonts w:ascii="ITC Avant Garde" w:hAnsi="ITC Avant Garde"/>
                <w:sz w:val="12"/>
                <w:szCs w:val="12"/>
              </w:rPr>
              <w:t xml:space="preserve"> MHz</w:t>
            </w:r>
          </w:p>
          <w:p w14:paraId="6C25ADA6" w14:textId="77777777" w:rsidR="005747F2" w:rsidRPr="005747F2" w:rsidRDefault="005747F2" w:rsidP="005747F2">
            <w:pPr>
              <w:jc w:val="center"/>
              <w:rPr>
                <w:sz w:val="12"/>
                <w:szCs w:val="12"/>
              </w:rPr>
            </w:pPr>
          </w:p>
        </w:tc>
        <w:tc>
          <w:tcPr>
            <w:tcW w:w="295" w:type="pct"/>
          </w:tcPr>
          <w:p w14:paraId="7C839B9B" w14:textId="77777777" w:rsidR="005747F2" w:rsidRPr="005747F2" w:rsidRDefault="005747F2" w:rsidP="005747F2">
            <w:pPr>
              <w:pStyle w:val="Texto"/>
              <w:spacing w:line="276" w:lineRule="auto"/>
              <w:ind w:firstLine="0"/>
              <w:rPr>
                <w:rFonts w:ascii="ITC Avant Garde" w:hAnsi="ITC Avant Garde"/>
                <w:sz w:val="12"/>
                <w:szCs w:val="12"/>
              </w:rPr>
            </w:pPr>
            <w:r w:rsidRPr="005747F2">
              <w:rPr>
                <w:rFonts w:ascii="ITC Avant Garde" w:hAnsi="ITC Avant Garde"/>
                <w:sz w:val="12"/>
                <w:szCs w:val="12"/>
              </w:rPr>
              <w:t>824 MHz a 849 MHz</w:t>
            </w:r>
          </w:p>
        </w:tc>
        <w:tc>
          <w:tcPr>
            <w:tcW w:w="295" w:type="pct"/>
          </w:tcPr>
          <w:p w14:paraId="5FF5957F" w14:textId="77777777" w:rsidR="005747F2" w:rsidRPr="005747F2" w:rsidRDefault="005747F2" w:rsidP="005747F2">
            <w:pPr>
              <w:pStyle w:val="Texto"/>
              <w:spacing w:line="276" w:lineRule="auto"/>
              <w:ind w:firstLine="0"/>
              <w:rPr>
                <w:rFonts w:ascii="ITC Avant Garde" w:hAnsi="ITC Avant Garde"/>
                <w:sz w:val="12"/>
                <w:szCs w:val="12"/>
              </w:rPr>
            </w:pPr>
            <w:r w:rsidRPr="005747F2">
              <w:rPr>
                <w:rFonts w:ascii="ITC Avant Garde" w:hAnsi="ITC Avant Garde"/>
                <w:sz w:val="12"/>
                <w:szCs w:val="12"/>
              </w:rPr>
              <w:t>869 MHz a 894 MHz</w:t>
            </w:r>
          </w:p>
        </w:tc>
        <w:tc>
          <w:tcPr>
            <w:tcW w:w="295" w:type="pct"/>
          </w:tcPr>
          <w:p w14:paraId="6B7523A4" w14:textId="77777777" w:rsidR="005747F2" w:rsidRPr="005747F2" w:rsidRDefault="005747F2" w:rsidP="005747F2">
            <w:pPr>
              <w:pStyle w:val="Texto"/>
              <w:spacing w:line="276" w:lineRule="auto"/>
              <w:ind w:firstLine="0"/>
              <w:rPr>
                <w:rFonts w:ascii="ITC Avant Garde" w:hAnsi="ITC Avant Garde"/>
                <w:sz w:val="12"/>
                <w:szCs w:val="12"/>
              </w:rPr>
            </w:pPr>
            <w:r w:rsidRPr="005747F2">
              <w:rPr>
                <w:rFonts w:ascii="ITC Avant Garde" w:hAnsi="ITC Avant Garde"/>
                <w:sz w:val="12"/>
                <w:szCs w:val="12"/>
              </w:rPr>
              <w:t>1850 MHz a 19</w:t>
            </w:r>
            <w:r w:rsidR="00C22ACC">
              <w:rPr>
                <w:rFonts w:ascii="ITC Avant Garde" w:hAnsi="ITC Avant Garde"/>
                <w:sz w:val="12"/>
                <w:szCs w:val="12"/>
              </w:rPr>
              <w:t>10</w:t>
            </w:r>
            <w:r w:rsidRPr="005747F2">
              <w:rPr>
                <w:rFonts w:ascii="ITC Avant Garde" w:hAnsi="ITC Avant Garde"/>
                <w:sz w:val="12"/>
                <w:szCs w:val="12"/>
              </w:rPr>
              <w:t xml:space="preserve"> MHz</w:t>
            </w:r>
          </w:p>
        </w:tc>
        <w:tc>
          <w:tcPr>
            <w:tcW w:w="294" w:type="pct"/>
          </w:tcPr>
          <w:p w14:paraId="07E54A1C" w14:textId="77777777" w:rsidR="005747F2" w:rsidRPr="005747F2" w:rsidRDefault="005747F2" w:rsidP="005747F2">
            <w:pPr>
              <w:pStyle w:val="Texto"/>
              <w:spacing w:line="276" w:lineRule="auto"/>
              <w:ind w:firstLine="0"/>
              <w:rPr>
                <w:rFonts w:ascii="ITC Avant Garde" w:hAnsi="ITC Avant Garde"/>
                <w:sz w:val="12"/>
                <w:szCs w:val="12"/>
              </w:rPr>
            </w:pPr>
            <w:r w:rsidRPr="005747F2">
              <w:rPr>
                <w:rFonts w:ascii="ITC Avant Garde" w:hAnsi="ITC Avant Garde"/>
                <w:sz w:val="12"/>
                <w:szCs w:val="12"/>
              </w:rPr>
              <w:t xml:space="preserve">1930 MHz a </w:t>
            </w:r>
            <w:r w:rsidR="00C22ACC">
              <w:rPr>
                <w:rFonts w:ascii="ITC Avant Garde" w:hAnsi="ITC Avant Garde"/>
                <w:sz w:val="12"/>
                <w:szCs w:val="12"/>
              </w:rPr>
              <w:t>1990</w:t>
            </w:r>
            <w:r w:rsidRPr="005747F2">
              <w:rPr>
                <w:rFonts w:ascii="ITC Avant Garde" w:hAnsi="ITC Avant Garde"/>
                <w:sz w:val="12"/>
                <w:szCs w:val="12"/>
              </w:rPr>
              <w:t xml:space="preserve"> MHz</w:t>
            </w:r>
          </w:p>
        </w:tc>
        <w:tc>
          <w:tcPr>
            <w:tcW w:w="295" w:type="pct"/>
          </w:tcPr>
          <w:p w14:paraId="0258CDA5" w14:textId="77777777" w:rsidR="005747F2" w:rsidRPr="005747F2" w:rsidRDefault="005747F2" w:rsidP="00FC4164">
            <w:pPr>
              <w:pStyle w:val="Texto"/>
              <w:spacing w:line="276" w:lineRule="auto"/>
              <w:ind w:firstLine="0"/>
              <w:rPr>
                <w:sz w:val="12"/>
                <w:szCs w:val="12"/>
              </w:rPr>
            </w:pPr>
            <w:r w:rsidRPr="005747F2">
              <w:rPr>
                <w:rFonts w:ascii="ITC Avant Garde" w:hAnsi="ITC Avant Garde"/>
                <w:sz w:val="12"/>
                <w:szCs w:val="12"/>
              </w:rPr>
              <w:t>1710 MHz a 17</w:t>
            </w:r>
            <w:r w:rsidR="00AD6D9D">
              <w:rPr>
                <w:rFonts w:ascii="ITC Avant Garde" w:hAnsi="ITC Avant Garde"/>
                <w:sz w:val="12"/>
                <w:szCs w:val="12"/>
              </w:rPr>
              <w:t>55</w:t>
            </w:r>
            <w:r w:rsidRPr="005747F2">
              <w:rPr>
                <w:rFonts w:ascii="ITC Avant Garde" w:hAnsi="ITC Avant Garde"/>
                <w:sz w:val="12"/>
                <w:szCs w:val="12"/>
              </w:rPr>
              <w:t xml:space="preserve"> MHz</w:t>
            </w:r>
          </w:p>
        </w:tc>
        <w:tc>
          <w:tcPr>
            <w:tcW w:w="295" w:type="pct"/>
          </w:tcPr>
          <w:p w14:paraId="23D5F2A2" w14:textId="77777777" w:rsidR="005747F2" w:rsidRPr="005747F2" w:rsidRDefault="005747F2" w:rsidP="00FC4164">
            <w:pPr>
              <w:pStyle w:val="Texto"/>
              <w:spacing w:line="276" w:lineRule="auto"/>
              <w:ind w:firstLine="0"/>
              <w:rPr>
                <w:rFonts w:ascii="ITC Avant Garde" w:hAnsi="ITC Avant Garde"/>
                <w:sz w:val="12"/>
                <w:szCs w:val="12"/>
              </w:rPr>
            </w:pPr>
            <w:r w:rsidRPr="005747F2">
              <w:rPr>
                <w:rFonts w:ascii="ITC Avant Garde" w:hAnsi="ITC Avant Garde"/>
                <w:sz w:val="12"/>
                <w:szCs w:val="12"/>
              </w:rPr>
              <w:t>2110 MHz a 21</w:t>
            </w:r>
            <w:r w:rsidR="00AD6D9D">
              <w:rPr>
                <w:rFonts w:ascii="ITC Avant Garde" w:hAnsi="ITC Avant Garde"/>
                <w:sz w:val="12"/>
                <w:szCs w:val="12"/>
              </w:rPr>
              <w:t>55</w:t>
            </w:r>
            <w:r w:rsidRPr="005747F2">
              <w:rPr>
                <w:rFonts w:ascii="ITC Avant Garde" w:hAnsi="ITC Avant Garde"/>
                <w:sz w:val="12"/>
                <w:szCs w:val="12"/>
              </w:rPr>
              <w:t xml:space="preserve"> MHz</w:t>
            </w:r>
          </w:p>
        </w:tc>
        <w:tc>
          <w:tcPr>
            <w:tcW w:w="295" w:type="pct"/>
          </w:tcPr>
          <w:p w14:paraId="61C9F377" w14:textId="77777777" w:rsidR="005747F2" w:rsidRPr="005747F2" w:rsidRDefault="00FC4164" w:rsidP="005747F2">
            <w:pPr>
              <w:pStyle w:val="Texto"/>
              <w:spacing w:line="276" w:lineRule="auto"/>
              <w:ind w:firstLine="0"/>
              <w:jc w:val="left"/>
              <w:rPr>
                <w:rFonts w:ascii="ITC Avant Garde" w:hAnsi="ITC Avant Garde"/>
                <w:sz w:val="12"/>
                <w:szCs w:val="12"/>
              </w:rPr>
            </w:pPr>
            <w:r>
              <w:rPr>
                <w:rFonts w:ascii="ITC Avant Garde" w:hAnsi="ITC Avant Garde"/>
                <w:sz w:val="12"/>
                <w:szCs w:val="12"/>
              </w:rPr>
              <w:t xml:space="preserve">1710 MHz a </w:t>
            </w:r>
            <w:r w:rsidR="00AD6D9D">
              <w:rPr>
                <w:rFonts w:ascii="ITC Avant Garde" w:hAnsi="ITC Avant Garde"/>
                <w:sz w:val="12"/>
                <w:szCs w:val="12"/>
              </w:rPr>
              <w:t>1770</w:t>
            </w:r>
            <w:r w:rsidRPr="00FC4164">
              <w:rPr>
                <w:rFonts w:ascii="ITC Avant Garde" w:hAnsi="ITC Avant Garde"/>
                <w:sz w:val="12"/>
                <w:szCs w:val="12"/>
              </w:rPr>
              <w:t xml:space="preserve"> MHz</w:t>
            </w:r>
          </w:p>
        </w:tc>
        <w:tc>
          <w:tcPr>
            <w:tcW w:w="295" w:type="pct"/>
          </w:tcPr>
          <w:p w14:paraId="1B8DF912" w14:textId="77777777" w:rsidR="005747F2" w:rsidRPr="005747F2" w:rsidRDefault="00FC4164" w:rsidP="005747F2">
            <w:pPr>
              <w:pStyle w:val="Texto"/>
              <w:spacing w:line="276" w:lineRule="auto"/>
              <w:ind w:firstLine="0"/>
              <w:jc w:val="left"/>
              <w:rPr>
                <w:rFonts w:ascii="ITC Avant Garde" w:hAnsi="ITC Avant Garde"/>
                <w:sz w:val="12"/>
                <w:szCs w:val="12"/>
              </w:rPr>
            </w:pPr>
            <w:r w:rsidRPr="00FC4164">
              <w:rPr>
                <w:rFonts w:ascii="ITC Avant Garde" w:hAnsi="ITC Avant Garde"/>
                <w:sz w:val="12"/>
                <w:szCs w:val="12"/>
              </w:rPr>
              <w:t>2110 MHz – 2170 MHz</w:t>
            </w:r>
          </w:p>
        </w:tc>
        <w:tc>
          <w:tcPr>
            <w:tcW w:w="295" w:type="pct"/>
          </w:tcPr>
          <w:p w14:paraId="3098DD0A" w14:textId="77777777" w:rsidR="005747F2" w:rsidRPr="005747F2" w:rsidRDefault="00FC4164" w:rsidP="005747F2">
            <w:pPr>
              <w:pStyle w:val="Texto"/>
              <w:spacing w:line="276" w:lineRule="auto"/>
              <w:ind w:firstLine="0"/>
              <w:jc w:val="left"/>
              <w:rPr>
                <w:rFonts w:ascii="ITC Avant Garde" w:hAnsi="ITC Avant Garde"/>
                <w:sz w:val="12"/>
                <w:szCs w:val="12"/>
              </w:rPr>
            </w:pPr>
            <w:r w:rsidRPr="00FC4164">
              <w:rPr>
                <w:rFonts w:ascii="ITC Avant Garde" w:hAnsi="ITC Avant Garde"/>
                <w:sz w:val="12"/>
                <w:szCs w:val="12"/>
              </w:rPr>
              <w:t>1710 MHz – 1780 MHz</w:t>
            </w:r>
          </w:p>
        </w:tc>
        <w:tc>
          <w:tcPr>
            <w:tcW w:w="297" w:type="pct"/>
          </w:tcPr>
          <w:p w14:paraId="736496A1" w14:textId="77777777" w:rsidR="005747F2" w:rsidRPr="005747F2" w:rsidRDefault="00FC4164" w:rsidP="00494187">
            <w:pPr>
              <w:pStyle w:val="Texto"/>
              <w:spacing w:line="276" w:lineRule="auto"/>
              <w:ind w:firstLine="0"/>
              <w:jc w:val="left"/>
              <w:rPr>
                <w:rFonts w:ascii="ITC Avant Garde" w:hAnsi="ITC Avant Garde"/>
                <w:sz w:val="12"/>
                <w:szCs w:val="12"/>
              </w:rPr>
            </w:pPr>
            <w:r>
              <w:rPr>
                <w:rFonts w:ascii="ITC Avant Garde" w:hAnsi="ITC Avant Garde"/>
                <w:sz w:val="12"/>
                <w:szCs w:val="12"/>
              </w:rPr>
              <w:t>2110 MHz – 2</w:t>
            </w:r>
            <w:r w:rsidR="00494187">
              <w:rPr>
                <w:rFonts w:ascii="ITC Avant Garde" w:hAnsi="ITC Avant Garde"/>
                <w:sz w:val="12"/>
                <w:szCs w:val="12"/>
              </w:rPr>
              <w:t>180</w:t>
            </w:r>
            <w:r w:rsidRPr="00FC4164">
              <w:rPr>
                <w:rFonts w:ascii="ITC Avant Garde" w:hAnsi="ITC Avant Garde"/>
                <w:sz w:val="12"/>
                <w:szCs w:val="12"/>
              </w:rPr>
              <w:t>MHz</w:t>
            </w:r>
            <w:r w:rsidRPr="00B6668F">
              <w:rPr>
                <w:rStyle w:val="Refdenotaalpie"/>
                <w:rFonts w:ascii="ITC Avant Garde" w:hAnsi="ITC Avant Garde"/>
                <w:b/>
                <w:sz w:val="12"/>
                <w:szCs w:val="12"/>
              </w:rPr>
              <w:footnoteReference w:id="4"/>
            </w:r>
          </w:p>
        </w:tc>
        <w:tc>
          <w:tcPr>
            <w:tcW w:w="295" w:type="pct"/>
          </w:tcPr>
          <w:p w14:paraId="74F3A20F" w14:textId="77777777" w:rsidR="005747F2" w:rsidRPr="005747F2" w:rsidRDefault="005747F2" w:rsidP="005747F2">
            <w:pPr>
              <w:pStyle w:val="Texto"/>
              <w:spacing w:line="276" w:lineRule="auto"/>
              <w:ind w:firstLine="0"/>
              <w:jc w:val="left"/>
              <w:rPr>
                <w:rFonts w:ascii="ITC Avant Garde" w:hAnsi="ITC Avant Garde"/>
                <w:sz w:val="12"/>
                <w:szCs w:val="12"/>
              </w:rPr>
            </w:pPr>
            <w:r w:rsidRPr="005747F2">
              <w:rPr>
                <w:rFonts w:ascii="ITC Avant Garde" w:hAnsi="ITC Avant Garde"/>
                <w:sz w:val="12"/>
                <w:szCs w:val="12"/>
              </w:rPr>
              <w:t>2500 MHz a  2570 MHz</w:t>
            </w:r>
          </w:p>
        </w:tc>
        <w:tc>
          <w:tcPr>
            <w:tcW w:w="294" w:type="pct"/>
          </w:tcPr>
          <w:p w14:paraId="419D1827" w14:textId="77777777" w:rsidR="005747F2" w:rsidRPr="005747F2" w:rsidRDefault="005747F2" w:rsidP="005747F2">
            <w:pPr>
              <w:pStyle w:val="Texto"/>
              <w:spacing w:line="276" w:lineRule="auto"/>
              <w:ind w:firstLine="0"/>
              <w:jc w:val="left"/>
              <w:rPr>
                <w:rFonts w:ascii="ITC Avant Garde" w:hAnsi="ITC Avant Garde"/>
                <w:sz w:val="12"/>
                <w:szCs w:val="12"/>
              </w:rPr>
            </w:pPr>
            <w:r w:rsidRPr="005747F2">
              <w:rPr>
                <w:rFonts w:ascii="ITC Avant Garde" w:hAnsi="ITC Avant Garde"/>
                <w:sz w:val="12"/>
                <w:szCs w:val="12"/>
              </w:rPr>
              <w:t>2620 MHz a 2690 MHz</w:t>
            </w:r>
          </w:p>
        </w:tc>
        <w:tc>
          <w:tcPr>
            <w:tcW w:w="284" w:type="pct"/>
          </w:tcPr>
          <w:p w14:paraId="42B47000" w14:textId="77777777" w:rsidR="005747F2" w:rsidRPr="005747F2" w:rsidRDefault="005747F2" w:rsidP="005747F2">
            <w:pPr>
              <w:pStyle w:val="Texto"/>
              <w:spacing w:line="276" w:lineRule="auto"/>
              <w:ind w:firstLine="0"/>
              <w:jc w:val="left"/>
              <w:rPr>
                <w:rFonts w:ascii="ITC Avant Garde" w:hAnsi="ITC Avant Garde"/>
                <w:sz w:val="12"/>
                <w:szCs w:val="12"/>
              </w:rPr>
            </w:pPr>
            <w:r w:rsidRPr="005747F2">
              <w:rPr>
                <w:rFonts w:ascii="ITC Avant Garde" w:hAnsi="ITC Avant Garde"/>
                <w:sz w:val="12"/>
                <w:szCs w:val="12"/>
              </w:rPr>
              <w:t>2570 MHz a 2620 MHz</w:t>
            </w:r>
          </w:p>
        </w:tc>
      </w:tr>
    </w:tbl>
    <w:p w14:paraId="7F3E59B2" w14:textId="77777777" w:rsidR="005A1DD3" w:rsidRDefault="005A1DD3" w:rsidP="00403BC5">
      <w:pPr>
        <w:pStyle w:val="Texto"/>
        <w:spacing w:before="240" w:line="276" w:lineRule="auto"/>
        <w:ind w:firstLine="0"/>
        <w:jc w:val="center"/>
        <w:rPr>
          <w:rFonts w:ascii="ITC Avant Garde" w:hAnsi="ITC Avant Garde"/>
          <w:b/>
          <w:sz w:val="20"/>
        </w:rPr>
      </w:pPr>
      <w:r w:rsidRPr="00A82388">
        <w:rPr>
          <w:rFonts w:ascii="ITC Avant Garde" w:hAnsi="ITC Avant Garde"/>
          <w:b/>
          <w:sz w:val="20"/>
        </w:rPr>
        <w:t>Tabla 3. Intervalos de las bandas de frecuencias de operación.</w:t>
      </w:r>
    </w:p>
    <w:p w14:paraId="1603EDDD" w14:textId="77777777" w:rsidR="007D7FE0" w:rsidRPr="00A82388" w:rsidRDefault="00D267F9" w:rsidP="00A82388">
      <w:pPr>
        <w:pStyle w:val="Texto"/>
        <w:spacing w:line="276" w:lineRule="auto"/>
        <w:ind w:firstLine="0"/>
        <w:rPr>
          <w:rFonts w:ascii="ITC Avant Garde" w:hAnsi="ITC Avant Garde"/>
          <w:sz w:val="20"/>
        </w:rPr>
      </w:pPr>
      <w:r w:rsidRPr="00A82388">
        <w:rPr>
          <w:rFonts w:ascii="ITC Avant Garde" w:hAnsi="ITC Avant Garde"/>
          <w:sz w:val="20"/>
        </w:rPr>
        <w:t xml:space="preserve">Lo anterior se verifica de acuerdo al método de prueba </w:t>
      </w:r>
      <w:r w:rsidR="00BF0921" w:rsidRPr="00A82388">
        <w:rPr>
          <w:rFonts w:ascii="ITC Avant Garde" w:hAnsi="ITC Avant Garde"/>
          <w:sz w:val="20"/>
        </w:rPr>
        <w:t>5.</w:t>
      </w:r>
      <w:r w:rsidR="00B4441B" w:rsidRPr="00A82388">
        <w:rPr>
          <w:rFonts w:ascii="ITC Avant Garde" w:hAnsi="ITC Avant Garde"/>
          <w:sz w:val="20"/>
        </w:rPr>
        <w:t>3</w:t>
      </w:r>
      <w:r w:rsidRPr="00A82388">
        <w:rPr>
          <w:rFonts w:ascii="ITC Avant Garde" w:hAnsi="ITC Avant Garde"/>
          <w:sz w:val="20"/>
        </w:rPr>
        <w:t>.</w:t>
      </w:r>
      <w:r w:rsidR="00AD6AF5" w:rsidRPr="00A82388">
        <w:rPr>
          <w:rFonts w:ascii="ITC Avant Garde" w:hAnsi="ITC Avant Garde"/>
          <w:sz w:val="20"/>
        </w:rPr>
        <w:t>1.</w:t>
      </w:r>
    </w:p>
    <w:p w14:paraId="4B8C795F" w14:textId="77777777" w:rsidR="00B60B21" w:rsidRPr="00A82388" w:rsidRDefault="009040BB" w:rsidP="00A82388">
      <w:pPr>
        <w:pStyle w:val="Texto"/>
        <w:spacing w:line="276" w:lineRule="auto"/>
        <w:ind w:firstLine="0"/>
        <w:rPr>
          <w:rFonts w:ascii="ITC Avant Garde" w:hAnsi="ITC Avant Garde"/>
          <w:b/>
          <w:sz w:val="20"/>
        </w:rPr>
      </w:pPr>
      <w:r w:rsidRPr="00A82388">
        <w:rPr>
          <w:rFonts w:ascii="ITC Avant Garde" w:hAnsi="ITC Avant Garde"/>
          <w:b/>
          <w:sz w:val="20"/>
        </w:rPr>
        <w:lastRenderedPageBreak/>
        <w:t>4.1.2</w:t>
      </w:r>
      <w:r w:rsidR="006520F9" w:rsidRPr="00A82388">
        <w:rPr>
          <w:rFonts w:ascii="ITC Avant Garde" w:hAnsi="ITC Avant Garde"/>
          <w:b/>
          <w:sz w:val="20"/>
        </w:rPr>
        <w:t>.</w:t>
      </w:r>
      <w:r w:rsidRPr="00A82388">
        <w:rPr>
          <w:rFonts w:ascii="ITC Avant Garde" w:hAnsi="ITC Avant Garde"/>
          <w:b/>
          <w:sz w:val="20"/>
        </w:rPr>
        <w:t xml:space="preserve"> </w:t>
      </w:r>
      <w:r w:rsidR="00B60B21" w:rsidRPr="00A82388">
        <w:rPr>
          <w:rFonts w:ascii="ITC Avant Garde" w:hAnsi="ITC Avant Garde"/>
          <w:b/>
          <w:sz w:val="20"/>
        </w:rPr>
        <w:t>Soporte de la banda</w:t>
      </w:r>
      <w:r w:rsidR="00C02211" w:rsidRPr="00A82388">
        <w:rPr>
          <w:rFonts w:ascii="ITC Avant Garde" w:hAnsi="ITC Avant Garde"/>
          <w:b/>
          <w:sz w:val="20"/>
        </w:rPr>
        <w:t xml:space="preserve"> </w:t>
      </w:r>
      <w:r w:rsidR="009B0A78" w:rsidRPr="00A82388">
        <w:rPr>
          <w:rFonts w:ascii="ITC Avant Garde" w:hAnsi="ITC Avant Garde"/>
          <w:b/>
          <w:sz w:val="20"/>
        </w:rPr>
        <w:t>28 (700 MHz) APT</w:t>
      </w:r>
      <w:r w:rsidR="00B60B21" w:rsidRPr="00A82388">
        <w:rPr>
          <w:rFonts w:ascii="ITC Avant Garde" w:hAnsi="ITC Avant Garde"/>
          <w:b/>
          <w:sz w:val="20"/>
        </w:rPr>
        <w:t>.</w:t>
      </w:r>
    </w:p>
    <w:p w14:paraId="67190ECC" w14:textId="77777777" w:rsidR="00C05CF3" w:rsidRPr="00A82388" w:rsidRDefault="00AD6D9D" w:rsidP="00A82388">
      <w:pPr>
        <w:pStyle w:val="Texto"/>
        <w:spacing w:line="276" w:lineRule="auto"/>
        <w:ind w:firstLine="0"/>
        <w:rPr>
          <w:rFonts w:ascii="ITC Avant Garde" w:hAnsi="ITC Avant Garde"/>
          <w:sz w:val="20"/>
        </w:rPr>
      </w:pPr>
      <w:r w:rsidRPr="00A82388">
        <w:rPr>
          <w:rFonts w:ascii="ITC Avant Garde" w:hAnsi="ITC Avant Garde"/>
          <w:sz w:val="20"/>
        </w:rPr>
        <w:t>L</w:t>
      </w:r>
      <w:r w:rsidR="009040BB" w:rsidRPr="00A82388">
        <w:rPr>
          <w:rFonts w:ascii="ITC Avant Garde" w:hAnsi="ITC Avant Garde"/>
          <w:sz w:val="20"/>
        </w:rPr>
        <w:t>os ETM</w:t>
      </w:r>
      <w:r w:rsidR="008143E9" w:rsidRPr="00A82388">
        <w:rPr>
          <w:rFonts w:ascii="ITC Avant Garde" w:hAnsi="ITC Avant Garde"/>
          <w:b/>
          <w:sz w:val="20"/>
        </w:rPr>
        <w:t xml:space="preserve"> </w:t>
      </w:r>
      <w:r w:rsidR="008143E9" w:rsidRPr="00A82388">
        <w:rPr>
          <w:rFonts w:ascii="ITC Avant Garde" w:hAnsi="ITC Avant Garde"/>
          <w:sz w:val="20"/>
        </w:rPr>
        <w:t xml:space="preserve">que </w:t>
      </w:r>
      <w:r w:rsidR="009C2315" w:rsidRPr="00A82388">
        <w:rPr>
          <w:rFonts w:ascii="ITC Avant Garde" w:hAnsi="ITC Avant Garde"/>
          <w:sz w:val="20"/>
        </w:rPr>
        <w:t xml:space="preserve">se utilicen particularmente cerca del oído y </w:t>
      </w:r>
      <w:r w:rsidR="008143E9" w:rsidRPr="00A82388">
        <w:rPr>
          <w:rFonts w:ascii="ITC Avant Garde" w:hAnsi="ITC Avant Garde"/>
          <w:sz w:val="20"/>
        </w:rPr>
        <w:t xml:space="preserve">soporten </w:t>
      </w:r>
      <w:r w:rsidR="006D4CCA" w:rsidRPr="00A82388">
        <w:rPr>
          <w:rFonts w:ascii="ITC Avant Garde" w:hAnsi="ITC Avant Garde"/>
          <w:sz w:val="20"/>
        </w:rPr>
        <w:t>el estándar tecnológico</w:t>
      </w:r>
      <w:r w:rsidR="008143E9" w:rsidRPr="00A82388">
        <w:rPr>
          <w:rFonts w:ascii="ITC Avant Garde" w:hAnsi="ITC Avant Garde"/>
          <w:sz w:val="20"/>
        </w:rPr>
        <w:t xml:space="preserve"> </w:t>
      </w:r>
      <w:r w:rsidR="00B768E6" w:rsidRPr="00A82388">
        <w:rPr>
          <w:rFonts w:ascii="ITC Avant Garde" w:hAnsi="ITC Avant Garde"/>
          <w:sz w:val="20"/>
        </w:rPr>
        <w:t xml:space="preserve">4G </w:t>
      </w:r>
      <w:r w:rsidR="00E339F2" w:rsidRPr="00A82388">
        <w:rPr>
          <w:rFonts w:ascii="ITC Avant Garde" w:hAnsi="ITC Avant Garde"/>
          <w:sz w:val="20"/>
        </w:rPr>
        <w:t>(</w:t>
      </w:r>
      <w:r w:rsidR="00B768E6" w:rsidRPr="00A82388">
        <w:rPr>
          <w:rFonts w:ascii="ITC Avant Garde" w:hAnsi="ITC Avant Garde"/>
          <w:sz w:val="20"/>
        </w:rPr>
        <w:t xml:space="preserve">incluido </w:t>
      </w:r>
      <w:r w:rsidR="008143E9" w:rsidRPr="00A82388">
        <w:rPr>
          <w:rFonts w:ascii="ITC Avant Garde" w:hAnsi="ITC Avant Garde"/>
          <w:sz w:val="20"/>
        </w:rPr>
        <w:t>LTE</w:t>
      </w:r>
      <w:r w:rsidR="00E339F2" w:rsidRPr="00A82388">
        <w:rPr>
          <w:rFonts w:ascii="ITC Avant Garde" w:hAnsi="ITC Avant Garde"/>
          <w:sz w:val="20"/>
        </w:rPr>
        <w:t>)</w:t>
      </w:r>
      <w:r w:rsidR="007C7C17" w:rsidRPr="00A82388">
        <w:rPr>
          <w:rFonts w:ascii="ITC Avant Garde" w:hAnsi="ITC Avant Garde"/>
          <w:sz w:val="20"/>
        </w:rPr>
        <w:t xml:space="preserve"> </w:t>
      </w:r>
      <w:r w:rsidR="00B768E6" w:rsidRPr="00A82388">
        <w:rPr>
          <w:rFonts w:ascii="ITC Avant Garde" w:hAnsi="ITC Avant Garde"/>
          <w:sz w:val="20"/>
        </w:rPr>
        <w:t>y posteriores</w:t>
      </w:r>
      <w:r w:rsidR="00941422" w:rsidRPr="00A82388">
        <w:rPr>
          <w:rFonts w:ascii="ITC Avant Garde" w:hAnsi="ITC Avant Garde"/>
          <w:sz w:val="20"/>
        </w:rPr>
        <w:t>,</w:t>
      </w:r>
      <w:r w:rsidR="00B768E6" w:rsidRPr="00A82388">
        <w:rPr>
          <w:rFonts w:ascii="ITC Avant Garde" w:hAnsi="ITC Avant Garde"/>
          <w:sz w:val="20"/>
        </w:rPr>
        <w:t xml:space="preserve"> </w:t>
      </w:r>
      <w:r w:rsidR="008143E9" w:rsidRPr="00A82388">
        <w:rPr>
          <w:rFonts w:ascii="ITC Avant Garde" w:hAnsi="ITC Avant Garde"/>
          <w:sz w:val="20"/>
        </w:rPr>
        <w:t>debe</w:t>
      </w:r>
      <w:r w:rsidR="007566F4" w:rsidRPr="00A82388">
        <w:rPr>
          <w:rFonts w:ascii="ITC Avant Garde" w:hAnsi="ITC Avant Garde"/>
          <w:sz w:val="20"/>
        </w:rPr>
        <w:t>n</w:t>
      </w:r>
      <w:r w:rsidR="008143E9" w:rsidRPr="00A82388">
        <w:rPr>
          <w:rFonts w:ascii="ITC Avant Garde" w:hAnsi="ITC Avant Garde"/>
          <w:sz w:val="20"/>
        </w:rPr>
        <w:t xml:space="preserve"> </w:t>
      </w:r>
      <w:r w:rsidR="00023F4B" w:rsidRPr="00A82388">
        <w:rPr>
          <w:rFonts w:ascii="ITC Avant Garde" w:hAnsi="ITC Avant Garde"/>
          <w:sz w:val="20"/>
        </w:rPr>
        <w:t xml:space="preserve">soportar y </w:t>
      </w:r>
      <w:r w:rsidR="008143E9" w:rsidRPr="00A82388">
        <w:rPr>
          <w:rFonts w:ascii="ITC Avant Garde" w:hAnsi="ITC Avant Garde"/>
          <w:sz w:val="20"/>
        </w:rPr>
        <w:t xml:space="preserve">tener habilitada la banda 28 </w:t>
      </w:r>
      <w:r w:rsidR="003718C4" w:rsidRPr="00A82388">
        <w:rPr>
          <w:rFonts w:ascii="ITC Avant Garde" w:hAnsi="ITC Avant Garde"/>
          <w:sz w:val="20"/>
        </w:rPr>
        <w:t xml:space="preserve">(700 MHz) </w:t>
      </w:r>
      <w:r w:rsidR="008143E9" w:rsidRPr="00A82388">
        <w:rPr>
          <w:rFonts w:ascii="ITC Avant Garde" w:hAnsi="ITC Avant Garde"/>
          <w:sz w:val="20"/>
        </w:rPr>
        <w:t>APT.</w:t>
      </w:r>
    </w:p>
    <w:p w14:paraId="4759876B" w14:textId="77777777" w:rsidR="00CD2763" w:rsidRPr="00A82388" w:rsidRDefault="00AD6AF5" w:rsidP="00A82388">
      <w:pPr>
        <w:pStyle w:val="Texto"/>
        <w:spacing w:line="276" w:lineRule="auto"/>
        <w:ind w:firstLine="0"/>
        <w:rPr>
          <w:rFonts w:ascii="ITC Avant Garde" w:hAnsi="ITC Avant Garde"/>
          <w:sz w:val="20"/>
          <w:lang w:val="es-MX"/>
        </w:rPr>
      </w:pPr>
      <w:r w:rsidRPr="00A82388">
        <w:rPr>
          <w:rFonts w:ascii="ITC Avant Garde" w:hAnsi="ITC Avant Garde"/>
          <w:sz w:val="20"/>
          <w:lang w:val="es-MX"/>
        </w:rPr>
        <w:t>Lo anterior se verifica de acuerdo al método de prueba 5.3.2.</w:t>
      </w:r>
    </w:p>
    <w:p w14:paraId="156D2DB0" w14:textId="77777777" w:rsidR="00B01535" w:rsidRPr="00A82388" w:rsidRDefault="00D267F9" w:rsidP="00A82388">
      <w:pPr>
        <w:pStyle w:val="Texto"/>
        <w:spacing w:line="276" w:lineRule="auto"/>
        <w:ind w:firstLine="0"/>
        <w:rPr>
          <w:rFonts w:ascii="ITC Avant Garde" w:hAnsi="ITC Avant Garde"/>
          <w:b/>
          <w:sz w:val="20"/>
        </w:rPr>
      </w:pPr>
      <w:r w:rsidRPr="00A82388">
        <w:rPr>
          <w:rFonts w:ascii="ITC Avant Garde" w:hAnsi="ITC Avant Garde"/>
          <w:b/>
          <w:sz w:val="20"/>
        </w:rPr>
        <w:t>4.2. Tolerancia de frecuencia</w:t>
      </w:r>
      <w:r w:rsidR="00607103" w:rsidRPr="00A82388">
        <w:rPr>
          <w:rFonts w:ascii="ITC Avant Garde" w:hAnsi="ITC Avant Garde"/>
          <w:b/>
          <w:sz w:val="20"/>
        </w:rPr>
        <w:t xml:space="preserve"> de operación</w:t>
      </w:r>
      <w:r w:rsidRPr="00A82388">
        <w:rPr>
          <w:rFonts w:ascii="ITC Avant Garde" w:hAnsi="ITC Avant Garde"/>
          <w:b/>
          <w:sz w:val="20"/>
        </w:rPr>
        <w:t>.</w:t>
      </w:r>
    </w:p>
    <w:p w14:paraId="187E7C27" w14:textId="47E307DA" w:rsidR="00166D3D" w:rsidRDefault="00D267F9" w:rsidP="00A82388">
      <w:pPr>
        <w:pStyle w:val="Texto"/>
        <w:spacing w:line="276" w:lineRule="auto"/>
        <w:ind w:firstLine="0"/>
        <w:rPr>
          <w:rFonts w:ascii="ITC Avant Garde" w:hAnsi="ITC Avant Garde"/>
          <w:sz w:val="20"/>
        </w:rPr>
      </w:pPr>
      <w:r w:rsidRPr="00A82388">
        <w:rPr>
          <w:rFonts w:ascii="ITC Avant Garde" w:hAnsi="ITC Avant Garde"/>
          <w:sz w:val="20"/>
        </w:rPr>
        <w:t xml:space="preserve">La tolerancia de frecuencia de operación </w:t>
      </w:r>
      <w:r w:rsidR="00191883" w:rsidRPr="00A82388">
        <w:rPr>
          <w:rFonts w:ascii="ITC Avant Garde" w:hAnsi="ITC Avant Garde"/>
          <w:sz w:val="20"/>
        </w:rPr>
        <w:t xml:space="preserve">de los ETM </w:t>
      </w:r>
      <w:r w:rsidRPr="00A82388">
        <w:rPr>
          <w:rFonts w:ascii="ITC Avant Garde" w:hAnsi="ITC Avant Garde"/>
          <w:sz w:val="20"/>
        </w:rPr>
        <w:t xml:space="preserve">debe mantenerse automáticamente dentro de los límites </w:t>
      </w:r>
      <w:r w:rsidR="00607103" w:rsidRPr="00A82388">
        <w:rPr>
          <w:rFonts w:ascii="ITC Avant Garde" w:hAnsi="ITC Avant Garde"/>
          <w:sz w:val="20"/>
        </w:rPr>
        <w:t xml:space="preserve">indicados en la Tabla </w:t>
      </w:r>
      <w:r w:rsidR="004E4D90" w:rsidRPr="00A82388">
        <w:rPr>
          <w:rFonts w:ascii="ITC Avant Garde" w:hAnsi="ITC Avant Garde"/>
          <w:sz w:val="20"/>
        </w:rPr>
        <w:t>4</w:t>
      </w:r>
      <w:r w:rsidR="00DE3B57" w:rsidRPr="00A82388">
        <w:rPr>
          <w:rFonts w:ascii="ITC Avant Garde" w:hAnsi="ITC Avant Garde"/>
          <w:sz w:val="20"/>
        </w:rPr>
        <w:t>;</w:t>
      </w:r>
      <w:r w:rsidR="00607103" w:rsidRPr="00A82388">
        <w:rPr>
          <w:rFonts w:ascii="ITC Avant Garde" w:hAnsi="ITC Avant Garde"/>
          <w:sz w:val="20"/>
        </w:rPr>
        <w:t xml:space="preserve"> de tal manera </w:t>
      </w:r>
      <w:r w:rsidRPr="00A82388">
        <w:rPr>
          <w:rFonts w:ascii="ITC Avant Garde" w:hAnsi="ITC Avant Garde"/>
          <w:sz w:val="20"/>
        </w:rPr>
        <w:t xml:space="preserve">que no </w:t>
      </w:r>
      <w:r w:rsidR="00607103" w:rsidRPr="00A82388">
        <w:rPr>
          <w:rFonts w:ascii="ITC Avant Garde" w:hAnsi="ITC Avant Garde"/>
          <w:sz w:val="20"/>
        </w:rPr>
        <w:t xml:space="preserve">se </w:t>
      </w:r>
      <w:r w:rsidRPr="00A82388">
        <w:rPr>
          <w:rFonts w:ascii="ITC Avant Garde" w:hAnsi="ITC Avant Garde"/>
          <w:sz w:val="20"/>
        </w:rPr>
        <w:t>permitan variaciones de frecuencia más allá de</w:t>
      </w:r>
      <w:r w:rsidR="00166D3D" w:rsidRPr="00A82388">
        <w:rPr>
          <w:rFonts w:ascii="ITC Avant Garde" w:hAnsi="ITC Avant Garde"/>
          <w:sz w:val="20"/>
        </w:rPr>
        <w:t xml:space="preserve"> lo indicado</w:t>
      </w:r>
      <w:r w:rsidR="00607103" w:rsidRPr="00A82388">
        <w:rPr>
          <w:rFonts w:ascii="ITC Avant Garde" w:hAnsi="ITC Avant Garde"/>
          <w:sz w:val="20"/>
        </w:rPr>
        <w:t>.</w:t>
      </w:r>
    </w:p>
    <w:p w14:paraId="6BB1131B" w14:textId="7A168830" w:rsidR="001E1DBD" w:rsidRPr="00A82388" w:rsidRDefault="001E1DBD" w:rsidP="001E1DBD">
      <w:pPr>
        <w:pStyle w:val="Texto"/>
        <w:spacing w:line="276" w:lineRule="auto"/>
        <w:ind w:firstLine="0"/>
        <w:jc w:val="center"/>
        <w:rPr>
          <w:rFonts w:ascii="ITC Avant Garde" w:hAnsi="ITC Avant Garde"/>
          <w:sz w:val="20"/>
        </w:rPr>
      </w:pPr>
      <w:r>
        <w:rPr>
          <w:rFonts w:ascii="ITC Avant Garde" w:hAnsi="ITC Avant Garde"/>
          <w:b/>
          <w:szCs w:val="18"/>
        </w:rPr>
        <w:t>T</w:t>
      </w:r>
      <w:r w:rsidRPr="00585F82">
        <w:rPr>
          <w:rFonts w:ascii="ITC Avant Garde" w:hAnsi="ITC Avant Garde"/>
          <w:b/>
          <w:szCs w:val="18"/>
        </w:rPr>
        <w:t xml:space="preserve">olerancia de frecuencia </w:t>
      </w:r>
      <w:r>
        <w:rPr>
          <w:rFonts w:ascii="ITC Avant Garde" w:hAnsi="ITC Avant Garde"/>
          <w:b/>
          <w:szCs w:val="18"/>
        </w:rPr>
        <w:t xml:space="preserve">para las bandas </w:t>
      </w:r>
      <w:r w:rsidRPr="00585F82">
        <w:rPr>
          <w:rFonts w:ascii="ITC Avant Garde" w:hAnsi="ITC Avant Garde"/>
          <w:b/>
          <w:szCs w:val="18"/>
        </w:rPr>
        <w:t>de operación</w:t>
      </w:r>
      <w:r>
        <w:rPr>
          <w:rFonts w:ascii="ITC Avant Garde" w:hAnsi="ITC Avant Garde"/>
          <w:b/>
          <w:szCs w:val="18"/>
        </w:rPr>
        <w:t>.</w:t>
      </w:r>
    </w:p>
    <w:tbl>
      <w:tblPr>
        <w:tblStyle w:val="Tablaconcuadrcula"/>
        <w:tblW w:w="5000" w:type="pct"/>
        <w:tblLayout w:type="fixed"/>
        <w:tblLook w:val="04A0" w:firstRow="1" w:lastRow="0" w:firstColumn="1" w:lastColumn="0" w:noHBand="0" w:noVBand="1"/>
        <w:tblCaption w:val="Tabla"/>
        <w:tblDescription w:val="Tabla 4. Valores máximos de tolerancia de frecuencia de operación."/>
      </w:tblPr>
      <w:tblGrid>
        <w:gridCol w:w="1197"/>
        <w:gridCol w:w="1202"/>
        <w:gridCol w:w="1202"/>
        <w:gridCol w:w="1743"/>
        <w:gridCol w:w="1743"/>
        <w:gridCol w:w="1741"/>
      </w:tblGrid>
      <w:tr w:rsidR="001E1DBD" w:rsidRPr="008D6390" w14:paraId="5020A76E" w14:textId="77777777" w:rsidTr="001E1DBD">
        <w:trPr>
          <w:tblHeader/>
        </w:trPr>
        <w:tc>
          <w:tcPr>
            <w:tcW w:w="678" w:type="pct"/>
            <w:vMerge w:val="restart"/>
          </w:tcPr>
          <w:p w14:paraId="1D4FF441" w14:textId="77777777" w:rsidR="001E1DBD" w:rsidRDefault="001E1DBD" w:rsidP="007D7FE0">
            <w:pPr>
              <w:pStyle w:val="Texto"/>
              <w:spacing w:line="276" w:lineRule="auto"/>
              <w:ind w:firstLine="0"/>
              <w:jc w:val="center"/>
              <w:rPr>
                <w:rFonts w:ascii="ITC Avant Garde" w:hAnsi="ITC Avant Garde"/>
                <w:b/>
                <w:szCs w:val="18"/>
              </w:rPr>
            </w:pPr>
            <w:r w:rsidRPr="008D6390">
              <w:rPr>
                <w:rFonts w:ascii="ITC Avant Garde" w:hAnsi="ITC Avant Garde"/>
                <w:b/>
                <w:szCs w:val="18"/>
              </w:rPr>
              <w:t>Banda de 700 MHz</w:t>
            </w:r>
          </w:p>
          <w:p w14:paraId="1F5A22BA" w14:textId="77777777" w:rsidR="001E1DBD" w:rsidRPr="008D6390" w:rsidRDefault="001E1DBD" w:rsidP="007D7FE0">
            <w:pPr>
              <w:pStyle w:val="Texto"/>
              <w:spacing w:line="276" w:lineRule="auto"/>
              <w:ind w:firstLine="0"/>
              <w:jc w:val="center"/>
              <w:rPr>
                <w:rFonts w:ascii="ITC Avant Garde" w:hAnsi="ITC Avant Garde"/>
                <w:b/>
                <w:szCs w:val="18"/>
              </w:rPr>
            </w:pPr>
            <w:r>
              <w:rPr>
                <w:rFonts w:ascii="ITC Avant Garde" w:hAnsi="ITC Avant Garde"/>
                <w:b/>
                <w:szCs w:val="18"/>
              </w:rPr>
              <w:t>Banda 28</w:t>
            </w:r>
          </w:p>
        </w:tc>
        <w:tc>
          <w:tcPr>
            <w:tcW w:w="681" w:type="pct"/>
            <w:vMerge w:val="restart"/>
          </w:tcPr>
          <w:p w14:paraId="5FF30D7D" w14:textId="77777777" w:rsidR="001E1DBD" w:rsidRDefault="001E1DBD" w:rsidP="007D7FE0">
            <w:pPr>
              <w:pStyle w:val="Texto"/>
              <w:spacing w:line="276" w:lineRule="auto"/>
              <w:ind w:firstLine="0"/>
              <w:jc w:val="center"/>
              <w:rPr>
                <w:rFonts w:ascii="ITC Avant Garde" w:hAnsi="ITC Avant Garde"/>
                <w:b/>
                <w:szCs w:val="18"/>
              </w:rPr>
            </w:pPr>
            <w:r w:rsidRPr="008D6390">
              <w:rPr>
                <w:rFonts w:ascii="ITC Avant Garde" w:hAnsi="ITC Avant Garde"/>
                <w:b/>
                <w:szCs w:val="18"/>
              </w:rPr>
              <w:t xml:space="preserve">Banda de </w:t>
            </w:r>
            <w:r>
              <w:rPr>
                <w:rFonts w:ascii="ITC Avant Garde" w:hAnsi="ITC Avant Garde"/>
                <w:b/>
                <w:szCs w:val="18"/>
              </w:rPr>
              <w:t xml:space="preserve">800 MHz y </w:t>
            </w:r>
            <w:r w:rsidRPr="008D6390">
              <w:rPr>
                <w:rFonts w:ascii="ITC Avant Garde" w:hAnsi="ITC Avant Garde"/>
                <w:b/>
                <w:szCs w:val="18"/>
              </w:rPr>
              <w:t>850 MHz</w:t>
            </w:r>
          </w:p>
          <w:p w14:paraId="0A595F09" w14:textId="77777777" w:rsidR="001E1DBD" w:rsidRPr="008D6390" w:rsidRDefault="001E1DBD" w:rsidP="007D7FE0">
            <w:pPr>
              <w:pStyle w:val="Texto"/>
              <w:spacing w:line="276" w:lineRule="auto"/>
              <w:ind w:firstLine="0"/>
              <w:jc w:val="center"/>
              <w:rPr>
                <w:rFonts w:ascii="ITC Avant Garde" w:hAnsi="ITC Avant Garde"/>
                <w:b/>
                <w:szCs w:val="18"/>
              </w:rPr>
            </w:pPr>
            <w:r>
              <w:rPr>
                <w:rFonts w:ascii="ITC Avant Garde" w:hAnsi="ITC Avant Garde"/>
                <w:b/>
                <w:szCs w:val="18"/>
              </w:rPr>
              <w:t>Banda 5</w:t>
            </w:r>
          </w:p>
        </w:tc>
        <w:tc>
          <w:tcPr>
            <w:tcW w:w="681" w:type="pct"/>
            <w:vMerge w:val="restart"/>
          </w:tcPr>
          <w:p w14:paraId="219FA1F4" w14:textId="77777777" w:rsidR="001E1DBD" w:rsidRDefault="001E1DBD" w:rsidP="007D7FE0">
            <w:pPr>
              <w:pStyle w:val="Texto"/>
              <w:spacing w:line="276" w:lineRule="auto"/>
              <w:ind w:firstLine="0"/>
              <w:jc w:val="center"/>
              <w:rPr>
                <w:rFonts w:ascii="ITC Avant Garde" w:hAnsi="ITC Avant Garde"/>
                <w:b/>
                <w:szCs w:val="18"/>
              </w:rPr>
            </w:pPr>
            <w:r w:rsidRPr="008D6390">
              <w:rPr>
                <w:rFonts w:ascii="ITC Avant Garde" w:hAnsi="ITC Avant Garde"/>
                <w:b/>
                <w:szCs w:val="18"/>
              </w:rPr>
              <w:t>Banda de 1900 MHz</w:t>
            </w:r>
          </w:p>
          <w:p w14:paraId="0414E4A3" w14:textId="77777777" w:rsidR="001E1DBD" w:rsidRPr="008D6390" w:rsidRDefault="001E1DBD" w:rsidP="007D7FE0">
            <w:pPr>
              <w:pStyle w:val="Texto"/>
              <w:spacing w:line="276" w:lineRule="auto"/>
              <w:ind w:firstLine="0"/>
              <w:jc w:val="center"/>
              <w:rPr>
                <w:rFonts w:ascii="ITC Avant Garde" w:hAnsi="ITC Avant Garde"/>
                <w:b/>
                <w:szCs w:val="18"/>
              </w:rPr>
            </w:pPr>
            <w:r>
              <w:rPr>
                <w:rFonts w:ascii="ITC Avant Garde" w:hAnsi="ITC Avant Garde"/>
                <w:b/>
                <w:szCs w:val="18"/>
              </w:rPr>
              <w:t>Banda 2</w:t>
            </w:r>
          </w:p>
        </w:tc>
        <w:tc>
          <w:tcPr>
            <w:tcW w:w="987" w:type="pct"/>
            <w:vMerge w:val="restart"/>
          </w:tcPr>
          <w:p w14:paraId="3093F045" w14:textId="77777777" w:rsidR="001E1DBD" w:rsidRDefault="001E1DBD" w:rsidP="007D7FE0">
            <w:pPr>
              <w:pStyle w:val="Texto"/>
              <w:spacing w:line="276" w:lineRule="auto"/>
              <w:ind w:firstLine="0"/>
              <w:jc w:val="center"/>
              <w:rPr>
                <w:rFonts w:ascii="ITC Avant Garde" w:hAnsi="ITC Avant Garde"/>
                <w:b/>
                <w:szCs w:val="18"/>
              </w:rPr>
            </w:pPr>
            <w:r w:rsidRPr="008D6390">
              <w:rPr>
                <w:rFonts w:ascii="ITC Avant Garde" w:hAnsi="ITC Avant Garde"/>
                <w:b/>
                <w:szCs w:val="18"/>
              </w:rPr>
              <w:t xml:space="preserve">Banda de </w:t>
            </w:r>
            <w:r>
              <w:rPr>
                <w:rFonts w:ascii="ITC Avant Garde" w:hAnsi="ITC Avant Garde"/>
                <w:b/>
                <w:szCs w:val="18"/>
              </w:rPr>
              <w:t>1700 MHz/</w:t>
            </w:r>
            <w:r w:rsidRPr="008D6390">
              <w:rPr>
                <w:rFonts w:ascii="ITC Avant Garde" w:hAnsi="ITC Avant Garde"/>
                <w:b/>
                <w:szCs w:val="18"/>
              </w:rPr>
              <w:t>2100 MHz</w:t>
            </w:r>
          </w:p>
          <w:p w14:paraId="3675639B" w14:textId="77777777" w:rsidR="001E1DBD" w:rsidRPr="008D6390" w:rsidRDefault="001E1DBD" w:rsidP="007D7FE0">
            <w:pPr>
              <w:pStyle w:val="Texto"/>
              <w:spacing w:line="276" w:lineRule="auto"/>
              <w:ind w:firstLine="0"/>
              <w:jc w:val="center"/>
              <w:rPr>
                <w:rFonts w:ascii="ITC Avant Garde" w:hAnsi="ITC Avant Garde"/>
                <w:b/>
                <w:szCs w:val="18"/>
              </w:rPr>
            </w:pPr>
            <w:r>
              <w:rPr>
                <w:rFonts w:ascii="ITC Avant Garde" w:hAnsi="ITC Avant Garde"/>
                <w:b/>
                <w:szCs w:val="18"/>
              </w:rPr>
              <w:t>Banda 4,10 y 66</w:t>
            </w:r>
          </w:p>
        </w:tc>
        <w:tc>
          <w:tcPr>
            <w:tcW w:w="987" w:type="pct"/>
            <w:tcBorders>
              <w:right w:val="nil"/>
            </w:tcBorders>
          </w:tcPr>
          <w:p w14:paraId="382B88D4" w14:textId="02F9A407" w:rsidR="001E1DBD" w:rsidRPr="008D6390" w:rsidRDefault="001E1DBD" w:rsidP="001E1DBD">
            <w:pPr>
              <w:pStyle w:val="Texto"/>
              <w:spacing w:line="276" w:lineRule="auto"/>
              <w:ind w:firstLine="0"/>
              <w:jc w:val="right"/>
              <w:rPr>
                <w:rFonts w:ascii="ITC Avant Garde" w:hAnsi="ITC Avant Garde"/>
                <w:b/>
                <w:szCs w:val="18"/>
              </w:rPr>
            </w:pPr>
            <w:r w:rsidRPr="008D6390">
              <w:rPr>
                <w:rFonts w:ascii="ITC Avant Garde" w:hAnsi="ITC Avant Garde"/>
                <w:b/>
                <w:szCs w:val="18"/>
              </w:rPr>
              <w:t>Banda de 2</w:t>
            </w:r>
            <w:r>
              <w:rPr>
                <w:rFonts w:ascii="ITC Avant Garde" w:hAnsi="ITC Avant Garde"/>
                <w:b/>
                <w:szCs w:val="18"/>
              </w:rPr>
              <w:t>5</w:t>
            </w:r>
            <w:r w:rsidRPr="008D6390">
              <w:rPr>
                <w:rFonts w:ascii="ITC Avant Garde" w:hAnsi="ITC Avant Garde"/>
                <w:b/>
                <w:szCs w:val="18"/>
              </w:rPr>
              <w:t>00</w:t>
            </w:r>
          </w:p>
        </w:tc>
        <w:tc>
          <w:tcPr>
            <w:tcW w:w="987" w:type="pct"/>
            <w:tcBorders>
              <w:left w:val="nil"/>
            </w:tcBorders>
          </w:tcPr>
          <w:p w14:paraId="1A42E2D3" w14:textId="77777777" w:rsidR="001E1DBD" w:rsidRDefault="001E1DBD" w:rsidP="001E1DBD">
            <w:pPr>
              <w:pStyle w:val="Texto"/>
              <w:spacing w:line="276" w:lineRule="auto"/>
              <w:ind w:firstLine="0"/>
              <w:jc w:val="left"/>
              <w:rPr>
                <w:rFonts w:ascii="ITC Avant Garde" w:hAnsi="ITC Avant Garde"/>
                <w:b/>
                <w:szCs w:val="18"/>
              </w:rPr>
            </w:pPr>
            <w:r w:rsidRPr="008D6390">
              <w:rPr>
                <w:rFonts w:ascii="ITC Avant Garde" w:hAnsi="ITC Avant Garde"/>
                <w:b/>
                <w:szCs w:val="18"/>
              </w:rPr>
              <w:t>MHz</w:t>
            </w:r>
          </w:p>
          <w:p w14:paraId="1787CF19" w14:textId="49ED9D53" w:rsidR="001E1DBD" w:rsidRPr="008D6390" w:rsidRDefault="001E1DBD" w:rsidP="001E1DBD">
            <w:pPr>
              <w:pStyle w:val="Texto"/>
              <w:spacing w:line="276" w:lineRule="auto"/>
              <w:ind w:firstLine="0"/>
              <w:jc w:val="left"/>
              <w:rPr>
                <w:rFonts w:ascii="ITC Avant Garde" w:hAnsi="ITC Avant Garde"/>
                <w:b/>
                <w:szCs w:val="18"/>
              </w:rPr>
            </w:pPr>
          </w:p>
        </w:tc>
      </w:tr>
      <w:tr w:rsidR="006E248F" w:rsidRPr="008D6390" w14:paraId="0609167F" w14:textId="77777777" w:rsidTr="001E1DBD">
        <w:trPr>
          <w:tblHeader/>
        </w:trPr>
        <w:tc>
          <w:tcPr>
            <w:tcW w:w="678" w:type="pct"/>
            <w:vMerge/>
          </w:tcPr>
          <w:p w14:paraId="0FC40D64" w14:textId="77777777" w:rsidR="006E248F" w:rsidRPr="008D6390" w:rsidRDefault="006E248F" w:rsidP="007D7FE0">
            <w:pPr>
              <w:pStyle w:val="Texto"/>
              <w:spacing w:line="276" w:lineRule="auto"/>
              <w:ind w:firstLine="0"/>
              <w:jc w:val="center"/>
              <w:rPr>
                <w:rFonts w:ascii="ITC Avant Garde" w:hAnsi="ITC Avant Garde"/>
                <w:b/>
                <w:szCs w:val="18"/>
              </w:rPr>
            </w:pPr>
          </w:p>
        </w:tc>
        <w:tc>
          <w:tcPr>
            <w:tcW w:w="681" w:type="pct"/>
            <w:vMerge/>
          </w:tcPr>
          <w:p w14:paraId="6F42746A" w14:textId="77777777" w:rsidR="006E248F" w:rsidRPr="008D6390" w:rsidRDefault="006E248F" w:rsidP="007D7FE0">
            <w:pPr>
              <w:pStyle w:val="Texto"/>
              <w:spacing w:line="276" w:lineRule="auto"/>
              <w:ind w:firstLine="0"/>
              <w:jc w:val="center"/>
              <w:rPr>
                <w:rFonts w:ascii="ITC Avant Garde" w:hAnsi="ITC Avant Garde"/>
                <w:b/>
                <w:szCs w:val="18"/>
              </w:rPr>
            </w:pPr>
          </w:p>
        </w:tc>
        <w:tc>
          <w:tcPr>
            <w:tcW w:w="681" w:type="pct"/>
            <w:vMerge/>
          </w:tcPr>
          <w:p w14:paraId="63790476" w14:textId="77777777" w:rsidR="006E248F" w:rsidRPr="008D6390" w:rsidRDefault="006E248F" w:rsidP="007D7FE0">
            <w:pPr>
              <w:pStyle w:val="Texto"/>
              <w:spacing w:line="276" w:lineRule="auto"/>
              <w:ind w:firstLine="0"/>
              <w:jc w:val="center"/>
              <w:rPr>
                <w:rFonts w:ascii="ITC Avant Garde" w:hAnsi="ITC Avant Garde"/>
                <w:b/>
                <w:szCs w:val="18"/>
              </w:rPr>
            </w:pPr>
          </w:p>
        </w:tc>
        <w:tc>
          <w:tcPr>
            <w:tcW w:w="987" w:type="pct"/>
            <w:vMerge/>
          </w:tcPr>
          <w:p w14:paraId="34AD09BF" w14:textId="77777777" w:rsidR="006E248F" w:rsidRPr="008D6390" w:rsidRDefault="006E248F" w:rsidP="007D7FE0">
            <w:pPr>
              <w:pStyle w:val="Texto"/>
              <w:spacing w:line="276" w:lineRule="auto"/>
              <w:ind w:firstLine="0"/>
              <w:jc w:val="center"/>
              <w:rPr>
                <w:rFonts w:ascii="ITC Avant Garde" w:hAnsi="ITC Avant Garde"/>
                <w:b/>
                <w:szCs w:val="18"/>
              </w:rPr>
            </w:pPr>
          </w:p>
        </w:tc>
        <w:tc>
          <w:tcPr>
            <w:tcW w:w="987" w:type="pct"/>
          </w:tcPr>
          <w:p w14:paraId="6D5BA6EC" w14:textId="77777777" w:rsidR="006E248F" w:rsidRPr="008D6390" w:rsidRDefault="006E248F" w:rsidP="00494C1F">
            <w:pPr>
              <w:pStyle w:val="Texto"/>
              <w:spacing w:line="276" w:lineRule="auto"/>
              <w:ind w:firstLine="0"/>
              <w:jc w:val="center"/>
              <w:rPr>
                <w:rFonts w:ascii="ITC Avant Garde" w:hAnsi="ITC Avant Garde"/>
                <w:b/>
                <w:szCs w:val="18"/>
              </w:rPr>
            </w:pPr>
            <w:r>
              <w:rPr>
                <w:rFonts w:ascii="ITC Avant Garde" w:hAnsi="ITC Avant Garde"/>
                <w:b/>
                <w:szCs w:val="18"/>
              </w:rPr>
              <w:t>Banda 7</w:t>
            </w:r>
          </w:p>
        </w:tc>
        <w:tc>
          <w:tcPr>
            <w:tcW w:w="986" w:type="pct"/>
          </w:tcPr>
          <w:p w14:paraId="701F90F6" w14:textId="77777777" w:rsidR="006E248F" w:rsidRPr="008D6390" w:rsidRDefault="006E248F" w:rsidP="004002E1">
            <w:pPr>
              <w:pStyle w:val="Texto"/>
              <w:spacing w:line="276" w:lineRule="auto"/>
              <w:ind w:firstLine="0"/>
              <w:jc w:val="center"/>
              <w:rPr>
                <w:rFonts w:ascii="ITC Avant Garde" w:hAnsi="ITC Avant Garde"/>
                <w:b/>
                <w:szCs w:val="18"/>
              </w:rPr>
            </w:pPr>
            <w:r>
              <w:rPr>
                <w:rFonts w:ascii="ITC Avant Garde" w:hAnsi="ITC Avant Garde"/>
                <w:b/>
                <w:szCs w:val="18"/>
              </w:rPr>
              <w:t>Banda 38</w:t>
            </w:r>
            <w:r w:rsidR="00766352">
              <w:rPr>
                <w:rFonts w:ascii="ITC Avant Garde" w:hAnsi="ITC Avant Garde"/>
                <w:b/>
                <w:szCs w:val="18"/>
              </w:rPr>
              <w:t xml:space="preserve"> (TDD)</w:t>
            </w:r>
            <w:r w:rsidR="0076350E" w:rsidRPr="003A24B6">
              <w:rPr>
                <w:rStyle w:val="Refdenotaalpie"/>
                <w:rFonts w:ascii="ITC Avant Garde" w:hAnsi="ITC Avant Garde"/>
                <w:b/>
                <w:szCs w:val="18"/>
              </w:rPr>
              <w:footnoteReference w:id="5"/>
            </w:r>
          </w:p>
        </w:tc>
      </w:tr>
      <w:tr w:rsidR="006E248F" w:rsidRPr="008D6390" w14:paraId="67973A7A" w14:textId="77777777" w:rsidTr="006E248F">
        <w:tc>
          <w:tcPr>
            <w:tcW w:w="678" w:type="pct"/>
          </w:tcPr>
          <w:p w14:paraId="25B0B39F" w14:textId="77777777" w:rsidR="006E248F" w:rsidRPr="008D6390" w:rsidRDefault="006E248F" w:rsidP="007B2EE3">
            <w:pPr>
              <w:pStyle w:val="Texto"/>
              <w:tabs>
                <w:tab w:val="left" w:pos="580"/>
                <w:tab w:val="center" w:pos="999"/>
              </w:tabs>
              <w:spacing w:line="276" w:lineRule="auto"/>
              <w:ind w:firstLine="0"/>
              <w:jc w:val="left"/>
              <w:rPr>
                <w:rFonts w:ascii="ITC Avant Garde" w:hAnsi="ITC Avant Garde"/>
                <w:szCs w:val="18"/>
              </w:rPr>
            </w:pPr>
            <w:r w:rsidRPr="009154FE">
              <w:rPr>
                <w:rFonts w:ascii="ITC Avant Garde" w:hAnsi="ITC Avant Garde"/>
                <w:szCs w:val="18"/>
              </w:rPr>
              <w:t xml:space="preserve">± 0.1 </w:t>
            </w:r>
            <w:r w:rsidRPr="00DE3B57">
              <w:rPr>
                <w:rFonts w:ascii="ITC Avant Garde" w:hAnsi="ITC Avant Garde"/>
                <w:szCs w:val="18"/>
              </w:rPr>
              <w:t>p.p.m.</w:t>
            </w:r>
            <w:r w:rsidRPr="0083079E">
              <w:rPr>
                <w:rStyle w:val="Refdenotaalpie"/>
                <w:rFonts w:ascii="ITC Avant Garde" w:hAnsi="ITC Avant Garde"/>
                <w:szCs w:val="14"/>
              </w:rPr>
              <w:t>[</w:t>
            </w:r>
            <w:r w:rsidRPr="0083079E">
              <w:rPr>
                <w:rStyle w:val="Refdenotaalpie"/>
                <w:rFonts w:ascii="ITC Avant Garde" w:hAnsi="ITC Avant Garde"/>
                <w:sz w:val="16"/>
                <w:szCs w:val="14"/>
              </w:rPr>
              <w:footnoteReference w:id="6"/>
            </w:r>
            <w:r w:rsidRPr="0083079E">
              <w:rPr>
                <w:rStyle w:val="Refdenotaalpie"/>
                <w:rFonts w:ascii="ITC Avant Garde" w:hAnsi="ITC Avant Garde"/>
                <w:szCs w:val="14"/>
              </w:rPr>
              <w:t>]</w:t>
            </w:r>
          </w:p>
          <w:p w14:paraId="06E7980F" w14:textId="77777777" w:rsidR="006E248F" w:rsidRPr="008D6390" w:rsidRDefault="006E248F" w:rsidP="00F33E3E">
            <w:pPr>
              <w:pStyle w:val="Texto"/>
              <w:tabs>
                <w:tab w:val="left" w:pos="580"/>
                <w:tab w:val="center" w:pos="999"/>
              </w:tabs>
              <w:spacing w:line="276" w:lineRule="auto"/>
              <w:ind w:firstLine="0"/>
              <w:jc w:val="left"/>
              <w:rPr>
                <w:rFonts w:ascii="ITC Avant Garde" w:hAnsi="ITC Avant Garde"/>
                <w:szCs w:val="18"/>
              </w:rPr>
            </w:pPr>
            <w:r w:rsidRPr="00DE3B57">
              <w:rPr>
                <w:rFonts w:ascii="ITC Avant Garde" w:hAnsi="ITC Avant Garde"/>
                <w:szCs w:val="18"/>
              </w:rPr>
              <w:t>durante un periodo de 0.5 ms</w:t>
            </w:r>
          </w:p>
        </w:tc>
        <w:tc>
          <w:tcPr>
            <w:tcW w:w="681" w:type="pct"/>
          </w:tcPr>
          <w:p w14:paraId="7DC11AE3" w14:textId="77777777" w:rsidR="006E248F" w:rsidRPr="0083079E" w:rsidRDefault="006E248F" w:rsidP="00433B93">
            <w:pPr>
              <w:pStyle w:val="Texto"/>
              <w:spacing w:line="276" w:lineRule="auto"/>
              <w:ind w:firstLine="0"/>
              <w:jc w:val="center"/>
              <w:rPr>
                <w:rFonts w:ascii="ITC Avant Garde" w:hAnsi="ITC Avant Garde"/>
                <w:szCs w:val="18"/>
                <w:vertAlign w:val="superscript"/>
              </w:rPr>
            </w:pPr>
            <w:r w:rsidRPr="00585F82">
              <w:rPr>
                <w:rFonts w:ascii="ITC Avant Garde" w:hAnsi="ITC Avant Garde"/>
                <w:szCs w:val="18"/>
              </w:rPr>
              <w:t>±2.5 p.p.m</w:t>
            </w:r>
            <w:r>
              <w:rPr>
                <w:rFonts w:ascii="ITC Avant Garde" w:hAnsi="ITC Avant Garde"/>
                <w:szCs w:val="18"/>
                <w:vertAlign w:val="superscript"/>
              </w:rPr>
              <w:t>[</w:t>
            </w:r>
            <w:r w:rsidRPr="0083079E">
              <w:rPr>
                <w:rStyle w:val="Refdenotaalpie"/>
                <w:rFonts w:ascii="ITC Avant Garde" w:hAnsi="ITC Avant Garde"/>
              </w:rPr>
              <w:footnoteReference w:id="7"/>
            </w:r>
            <w:r>
              <w:rPr>
                <w:rFonts w:ascii="ITC Avant Garde" w:hAnsi="ITC Avant Garde"/>
                <w:szCs w:val="18"/>
                <w:vertAlign w:val="superscript"/>
              </w:rPr>
              <w:t>]</w:t>
            </w:r>
          </w:p>
        </w:tc>
        <w:tc>
          <w:tcPr>
            <w:tcW w:w="681" w:type="pct"/>
          </w:tcPr>
          <w:p w14:paraId="74317371" w14:textId="77777777" w:rsidR="006E248F" w:rsidRPr="0040720E" w:rsidRDefault="006E248F" w:rsidP="007D7FE0">
            <w:pPr>
              <w:pStyle w:val="Texto"/>
              <w:spacing w:line="276" w:lineRule="auto"/>
              <w:ind w:firstLine="0"/>
              <w:jc w:val="center"/>
              <w:rPr>
                <w:rFonts w:ascii="ITC Avant Garde" w:hAnsi="ITC Avant Garde"/>
                <w:szCs w:val="18"/>
              </w:rPr>
            </w:pPr>
            <w:r w:rsidRPr="008D6390">
              <w:rPr>
                <w:rFonts w:ascii="ITC Avant Garde" w:hAnsi="ITC Avant Garde"/>
                <w:szCs w:val="18"/>
              </w:rPr>
              <w:t>±2.5 p.p.m</w:t>
            </w:r>
          </w:p>
        </w:tc>
        <w:tc>
          <w:tcPr>
            <w:tcW w:w="987" w:type="pct"/>
          </w:tcPr>
          <w:p w14:paraId="2826B55B" w14:textId="77777777" w:rsidR="006E248F" w:rsidRPr="0040720E" w:rsidRDefault="006E248F" w:rsidP="00AE30CD">
            <w:pPr>
              <w:pStyle w:val="Texto"/>
              <w:tabs>
                <w:tab w:val="left" w:pos="580"/>
                <w:tab w:val="center" w:pos="999"/>
              </w:tabs>
              <w:spacing w:line="276" w:lineRule="auto"/>
              <w:ind w:firstLine="0"/>
              <w:jc w:val="left"/>
              <w:rPr>
                <w:rFonts w:ascii="ITC Avant Garde" w:hAnsi="ITC Avant Garde"/>
                <w:szCs w:val="18"/>
              </w:rPr>
            </w:pPr>
            <w:r w:rsidRPr="00A4422B">
              <w:rPr>
                <w:rFonts w:ascii="ITC Avant Garde" w:hAnsi="ITC Avant Garde"/>
                <w:szCs w:val="18"/>
              </w:rPr>
              <w:t xml:space="preserve">± 0.1 </w:t>
            </w:r>
            <w:r w:rsidRPr="0040720E">
              <w:rPr>
                <w:rFonts w:ascii="ITC Avant Garde" w:hAnsi="ITC Avant Garde"/>
                <w:szCs w:val="18"/>
              </w:rPr>
              <w:t>p.p.m</w:t>
            </w:r>
            <w:r>
              <w:rPr>
                <w:rFonts w:ascii="ITC Avant Garde" w:hAnsi="ITC Avant Garde"/>
                <w:szCs w:val="18"/>
              </w:rPr>
              <w:t xml:space="preserve"> d</w:t>
            </w:r>
            <w:r w:rsidRPr="0040720E">
              <w:rPr>
                <w:rFonts w:ascii="ITC Avant Garde" w:hAnsi="ITC Avant Garde"/>
                <w:szCs w:val="18"/>
              </w:rPr>
              <w:t xml:space="preserve">urante </w:t>
            </w:r>
            <w:r>
              <w:rPr>
                <w:rFonts w:ascii="ITC Avant Garde" w:hAnsi="ITC Avant Garde"/>
                <w:szCs w:val="18"/>
              </w:rPr>
              <w:t xml:space="preserve">un periodo de </w:t>
            </w:r>
            <w:r w:rsidRPr="0040720E">
              <w:rPr>
                <w:rFonts w:ascii="ITC Avant Garde" w:hAnsi="ITC Avant Garde"/>
                <w:szCs w:val="18"/>
              </w:rPr>
              <w:t>0.5 ms.</w:t>
            </w:r>
            <w:r>
              <w:rPr>
                <w:rFonts w:ascii="ITC Avant Garde" w:hAnsi="ITC Avant Garde"/>
                <w:szCs w:val="18"/>
              </w:rPr>
              <w:t>, o d</w:t>
            </w:r>
            <w:r w:rsidRPr="0040720E">
              <w:rPr>
                <w:rFonts w:ascii="ITC Avant Garde" w:hAnsi="ITC Avant Garde"/>
                <w:szCs w:val="18"/>
              </w:rPr>
              <w:t>ebe ser suficiente para asegurar que</w:t>
            </w:r>
            <w:r>
              <w:rPr>
                <w:rFonts w:ascii="ITC Avant Garde" w:hAnsi="ITC Avant Garde"/>
                <w:szCs w:val="18"/>
              </w:rPr>
              <w:t xml:space="preserve"> la emisión fundamental permanezca dentro de la banda de frecuencia de operación </w:t>
            </w:r>
            <w:r w:rsidRPr="0040720E">
              <w:rPr>
                <w:rFonts w:ascii="ITC Avant Garde" w:hAnsi="ITC Avant Garde"/>
                <w:szCs w:val="18"/>
              </w:rPr>
              <w:t>autorizad</w:t>
            </w:r>
            <w:r>
              <w:rPr>
                <w:rFonts w:ascii="ITC Avant Garde" w:hAnsi="ITC Avant Garde"/>
                <w:szCs w:val="18"/>
              </w:rPr>
              <w:t>a</w:t>
            </w:r>
            <w:r w:rsidRPr="0040720E">
              <w:rPr>
                <w:rFonts w:ascii="ITC Avant Garde" w:hAnsi="ITC Avant Garde"/>
                <w:szCs w:val="18"/>
              </w:rPr>
              <w:t>.</w:t>
            </w:r>
          </w:p>
        </w:tc>
        <w:tc>
          <w:tcPr>
            <w:tcW w:w="987" w:type="pct"/>
          </w:tcPr>
          <w:p w14:paraId="70082EE9" w14:textId="77777777" w:rsidR="006E248F" w:rsidRPr="00FA725B" w:rsidRDefault="006E248F" w:rsidP="004143A8">
            <w:pPr>
              <w:pStyle w:val="Texto"/>
              <w:tabs>
                <w:tab w:val="left" w:pos="580"/>
                <w:tab w:val="center" w:pos="999"/>
              </w:tabs>
              <w:spacing w:line="276" w:lineRule="auto"/>
              <w:ind w:firstLine="0"/>
              <w:jc w:val="left"/>
              <w:rPr>
                <w:szCs w:val="18"/>
              </w:rPr>
            </w:pPr>
            <w:r>
              <w:rPr>
                <w:rFonts w:ascii="ITC Avant Garde" w:hAnsi="ITC Avant Garde"/>
                <w:szCs w:val="18"/>
              </w:rPr>
              <w:t>D</w:t>
            </w:r>
            <w:r w:rsidRPr="0040720E">
              <w:rPr>
                <w:rFonts w:ascii="ITC Avant Garde" w:hAnsi="ITC Avant Garde"/>
                <w:szCs w:val="18"/>
              </w:rPr>
              <w:t xml:space="preserve">ebe ser </w:t>
            </w:r>
            <w:r>
              <w:rPr>
                <w:rFonts w:ascii="ITC Avant Garde" w:hAnsi="ITC Avant Garde"/>
                <w:szCs w:val="18"/>
              </w:rPr>
              <w:t xml:space="preserve">lo </w:t>
            </w:r>
            <w:r w:rsidRPr="0040720E">
              <w:rPr>
                <w:rFonts w:ascii="ITC Avant Garde" w:hAnsi="ITC Avant Garde"/>
                <w:szCs w:val="18"/>
              </w:rPr>
              <w:t>suficiente para asegurar que</w:t>
            </w:r>
            <w:r>
              <w:rPr>
                <w:rFonts w:ascii="ITC Avant Garde" w:hAnsi="ITC Avant Garde"/>
                <w:szCs w:val="18"/>
              </w:rPr>
              <w:t xml:space="preserve"> la emisión fundamental permanezca dentro de la banda de frecuencia de operación </w:t>
            </w:r>
            <w:r w:rsidRPr="0040720E">
              <w:rPr>
                <w:rFonts w:ascii="ITC Avant Garde" w:hAnsi="ITC Avant Garde"/>
                <w:szCs w:val="18"/>
              </w:rPr>
              <w:t>autorizad</w:t>
            </w:r>
            <w:r>
              <w:rPr>
                <w:rFonts w:ascii="ITC Avant Garde" w:hAnsi="ITC Avant Garde"/>
                <w:szCs w:val="18"/>
              </w:rPr>
              <w:t>a</w:t>
            </w:r>
            <w:r w:rsidRPr="0040720E">
              <w:rPr>
                <w:rFonts w:ascii="ITC Avant Garde" w:hAnsi="ITC Avant Garde"/>
                <w:szCs w:val="18"/>
              </w:rPr>
              <w:t>.</w:t>
            </w:r>
          </w:p>
        </w:tc>
        <w:tc>
          <w:tcPr>
            <w:tcW w:w="986" w:type="pct"/>
          </w:tcPr>
          <w:p w14:paraId="04FC8C18" w14:textId="77777777" w:rsidR="006E248F" w:rsidRDefault="00703684" w:rsidP="0003315C">
            <w:pPr>
              <w:pStyle w:val="Texto"/>
              <w:tabs>
                <w:tab w:val="left" w:pos="580"/>
                <w:tab w:val="center" w:pos="999"/>
              </w:tabs>
              <w:spacing w:line="276" w:lineRule="auto"/>
              <w:ind w:firstLine="0"/>
              <w:jc w:val="left"/>
              <w:rPr>
                <w:rFonts w:ascii="ITC Avant Garde" w:hAnsi="ITC Avant Garde"/>
                <w:szCs w:val="18"/>
              </w:rPr>
            </w:pPr>
            <w:r w:rsidRPr="00A4422B">
              <w:rPr>
                <w:rFonts w:ascii="ITC Avant Garde" w:hAnsi="ITC Avant Garde"/>
                <w:szCs w:val="18"/>
              </w:rPr>
              <w:t xml:space="preserve">± 0.1 </w:t>
            </w:r>
            <w:r w:rsidRPr="0040720E">
              <w:rPr>
                <w:rFonts w:ascii="ITC Avant Garde" w:hAnsi="ITC Avant Garde"/>
                <w:szCs w:val="18"/>
              </w:rPr>
              <w:t>p.p.m</w:t>
            </w:r>
            <w:r>
              <w:rPr>
                <w:rFonts w:ascii="ITC Avant Garde" w:hAnsi="ITC Avant Garde"/>
                <w:szCs w:val="18"/>
              </w:rPr>
              <w:t xml:space="preserve"> d</w:t>
            </w:r>
            <w:r w:rsidRPr="0040720E">
              <w:rPr>
                <w:rFonts w:ascii="ITC Avant Garde" w:hAnsi="ITC Avant Garde"/>
                <w:szCs w:val="18"/>
              </w:rPr>
              <w:t xml:space="preserve">urante </w:t>
            </w:r>
            <w:r>
              <w:rPr>
                <w:rFonts w:ascii="ITC Avant Garde" w:hAnsi="ITC Avant Garde"/>
                <w:szCs w:val="18"/>
              </w:rPr>
              <w:t xml:space="preserve">un periodo de </w:t>
            </w:r>
            <w:r w:rsidRPr="0040720E">
              <w:rPr>
                <w:rFonts w:ascii="ITC Avant Garde" w:hAnsi="ITC Avant Garde"/>
                <w:szCs w:val="18"/>
              </w:rPr>
              <w:t>0.5 ms</w:t>
            </w:r>
            <w:r w:rsidR="0003315C">
              <w:rPr>
                <w:rFonts w:ascii="ITC Avant Garde" w:hAnsi="ITC Avant Garde"/>
                <w:szCs w:val="18"/>
              </w:rPr>
              <w:t>., comparada con la frecuencia de la portadora.</w:t>
            </w:r>
          </w:p>
        </w:tc>
      </w:tr>
    </w:tbl>
    <w:p w14:paraId="2FAB3848" w14:textId="77777777" w:rsidR="003C134B" w:rsidRPr="00A82388" w:rsidRDefault="003C134B" w:rsidP="00A82388">
      <w:pPr>
        <w:pStyle w:val="Texto"/>
        <w:spacing w:line="276" w:lineRule="auto"/>
        <w:ind w:firstLine="0"/>
        <w:jc w:val="center"/>
        <w:rPr>
          <w:rFonts w:ascii="ITC Avant Garde" w:hAnsi="ITC Avant Garde"/>
          <w:sz w:val="20"/>
        </w:rPr>
      </w:pPr>
      <w:r w:rsidRPr="00A82388">
        <w:rPr>
          <w:rFonts w:ascii="ITC Avant Garde" w:hAnsi="ITC Avant Garde"/>
          <w:b/>
          <w:sz w:val="20"/>
        </w:rPr>
        <w:t xml:space="preserve">Tabla </w:t>
      </w:r>
      <w:r w:rsidR="003F1401" w:rsidRPr="00A82388">
        <w:rPr>
          <w:rFonts w:ascii="ITC Avant Garde" w:hAnsi="ITC Avant Garde"/>
          <w:b/>
          <w:sz w:val="20"/>
        </w:rPr>
        <w:t>4</w:t>
      </w:r>
      <w:r w:rsidRPr="00A82388">
        <w:rPr>
          <w:rFonts w:ascii="ITC Avant Garde" w:hAnsi="ITC Avant Garde"/>
          <w:b/>
          <w:sz w:val="20"/>
        </w:rPr>
        <w:t>. Valores máximos de tolerancia de frecuencia</w:t>
      </w:r>
      <w:r w:rsidR="00585F82" w:rsidRPr="00A82388">
        <w:rPr>
          <w:rFonts w:ascii="ITC Avant Garde" w:hAnsi="ITC Avant Garde"/>
          <w:b/>
          <w:sz w:val="20"/>
        </w:rPr>
        <w:t xml:space="preserve"> de operación</w:t>
      </w:r>
      <w:r w:rsidRPr="00A82388">
        <w:rPr>
          <w:rFonts w:ascii="ITC Avant Garde" w:hAnsi="ITC Avant Garde"/>
          <w:b/>
          <w:sz w:val="20"/>
        </w:rPr>
        <w:t>.</w:t>
      </w:r>
    </w:p>
    <w:p w14:paraId="569AF374" w14:textId="77777777" w:rsidR="003947BF" w:rsidRPr="00A82388" w:rsidRDefault="00D267F9" w:rsidP="00A82388">
      <w:pPr>
        <w:pStyle w:val="Texto"/>
        <w:spacing w:line="276" w:lineRule="auto"/>
        <w:ind w:firstLine="0"/>
        <w:rPr>
          <w:rFonts w:ascii="ITC Avant Garde" w:hAnsi="ITC Avant Garde"/>
          <w:sz w:val="20"/>
        </w:rPr>
      </w:pPr>
      <w:r w:rsidRPr="00A82388">
        <w:rPr>
          <w:rFonts w:ascii="ITC Avant Garde" w:hAnsi="ITC Avant Garde"/>
          <w:sz w:val="20"/>
        </w:rPr>
        <w:t xml:space="preserve">Lo anterior se verifica con el método de prueba </w:t>
      </w:r>
      <w:r w:rsidR="00BF0921" w:rsidRPr="00A82388">
        <w:rPr>
          <w:rFonts w:ascii="ITC Avant Garde" w:hAnsi="ITC Avant Garde"/>
          <w:sz w:val="20"/>
        </w:rPr>
        <w:t>5.</w:t>
      </w:r>
      <w:r w:rsidR="0063209E" w:rsidRPr="00A82388">
        <w:rPr>
          <w:rFonts w:ascii="ITC Avant Garde" w:hAnsi="ITC Avant Garde"/>
          <w:sz w:val="20"/>
        </w:rPr>
        <w:t>4.</w:t>
      </w:r>
    </w:p>
    <w:p w14:paraId="2475838E" w14:textId="77777777" w:rsidR="00E1184F" w:rsidRPr="00A82388" w:rsidRDefault="00E1184F" w:rsidP="00A82388">
      <w:pPr>
        <w:pStyle w:val="Texto"/>
        <w:spacing w:line="276" w:lineRule="auto"/>
        <w:ind w:firstLine="0"/>
        <w:rPr>
          <w:rFonts w:ascii="ITC Avant Garde" w:hAnsi="ITC Avant Garde"/>
          <w:sz w:val="20"/>
        </w:rPr>
      </w:pPr>
      <w:r w:rsidRPr="00A82388">
        <w:rPr>
          <w:rFonts w:ascii="ITC Avant Garde" w:hAnsi="ITC Avant Garde"/>
          <w:b/>
          <w:sz w:val="20"/>
        </w:rPr>
        <w:t>4.3. Potencia Isótropa Radiada Equivalente.</w:t>
      </w:r>
    </w:p>
    <w:p w14:paraId="0B8C6447" w14:textId="2D7AC1B5" w:rsidR="0069663F" w:rsidRPr="00A82388" w:rsidRDefault="00E1184F" w:rsidP="00A82388">
      <w:pPr>
        <w:pStyle w:val="Texto"/>
        <w:spacing w:line="276" w:lineRule="auto"/>
        <w:ind w:firstLine="0"/>
        <w:rPr>
          <w:rFonts w:ascii="ITC Avant Garde" w:hAnsi="ITC Avant Garde"/>
          <w:sz w:val="20"/>
        </w:rPr>
      </w:pPr>
      <w:r w:rsidRPr="00A82388">
        <w:rPr>
          <w:rFonts w:ascii="ITC Avant Garde" w:hAnsi="ITC Avant Garde"/>
          <w:sz w:val="20"/>
        </w:rPr>
        <w:t>L</w:t>
      </w:r>
      <w:r w:rsidRPr="00A82388">
        <w:rPr>
          <w:rFonts w:ascii="ITC Avant Garde" w:hAnsi="ITC Avant Garde"/>
          <w:sz w:val="20"/>
          <w:lang w:val="es-MX"/>
        </w:rPr>
        <w:t xml:space="preserve">a Potencia </w:t>
      </w:r>
      <w:r w:rsidRPr="00A82388">
        <w:rPr>
          <w:rFonts w:ascii="ITC Avant Garde" w:hAnsi="ITC Avant Garde"/>
          <w:sz w:val="20"/>
        </w:rPr>
        <w:t>Isótropa Radiada Equivalente</w:t>
      </w:r>
      <w:r w:rsidRPr="00A82388">
        <w:rPr>
          <w:rFonts w:ascii="ITC Avant Garde" w:hAnsi="ITC Avant Garde"/>
          <w:sz w:val="20"/>
          <w:lang w:val="es-MX"/>
        </w:rPr>
        <w:t xml:space="preserve"> (PIRE) máxima de los ETM operando en alguna(s) de las bandas de frecuencias indicadas en la Tabla 3 no debe exceder 11.5 W. </w:t>
      </w:r>
      <w:r w:rsidRPr="00A82388">
        <w:rPr>
          <w:rFonts w:ascii="ITC Avant Garde" w:hAnsi="ITC Avant Garde"/>
          <w:sz w:val="20"/>
        </w:rPr>
        <w:t xml:space="preserve">Se deberá constatar la clase de potencia (Power Class) de dichos dispositivos para determinar la PIRE correspondiente </w:t>
      </w:r>
      <w:r w:rsidR="00466724" w:rsidRPr="00A82388">
        <w:rPr>
          <w:rFonts w:ascii="ITC Avant Garde" w:hAnsi="ITC Avant Garde"/>
          <w:sz w:val="20"/>
        </w:rPr>
        <w:t>con</w:t>
      </w:r>
      <w:r w:rsidR="00151B4A" w:rsidRPr="00A82388">
        <w:rPr>
          <w:rFonts w:ascii="ITC Avant Garde" w:hAnsi="ITC Avant Garde"/>
          <w:sz w:val="20"/>
        </w:rPr>
        <w:t>forme</w:t>
      </w:r>
      <w:r w:rsidR="00466724" w:rsidRPr="00A82388">
        <w:rPr>
          <w:rFonts w:ascii="ITC Avant Garde" w:hAnsi="ITC Avant Garde"/>
          <w:sz w:val="20"/>
        </w:rPr>
        <w:t xml:space="preserve"> </w:t>
      </w:r>
      <w:r w:rsidR="00151B4A" w:rsidRPr="00A82388">
        <w:rPr>
          <w:rFonts w:ascii="ITC Avant Garde" w:hAnsi="ITC Avant Garde"/>
          <w:sz w:val="20"/>
        </w:rPr>
        <w:t>a lo establecido en el</w:t>
      </w:r>
      <w:r w:rsidR="00466724" w:rsidRPr="00A82388">
        <w:rPr>
          <w:rFonts w:ascii="ITC Avant Garde" w:hAnsi="ITC Avant Garde"/>
          <w:sz w:val="20"/>
        </w:rPr>
        <w:t xml:space="preserve"> ANEXO D</w:t>
      </w:r>
      <w:r w:rsidR="0069663F" w:rsidRPr="00A82388">
        <w:rPr>
          <w:rFonts w:ascii="ITC Avant Garde" w:hAnsi="ITC Avant Garde"/>
          <w:sz w:val="20"/>
        </w:rPr>
        <w:t xml:space="preserve"> que refiere a los estándares ETSI y/o 3GPP aplicables o aquellos que los sustituyan.</w:t>
      </w:r>
    </w:p>
    <w:p w14:paraId="3DBDD9E7" w14:textId="696679DE" w:rsidR="0069663F" w:rsidRPr="00A82388" w:rsidRDefault="0069663F" w:rsidP="00A82388">
      <w:pPr>
        <w:pStyle w:val="Texto"/>
        <w:spacing w:line="276" w:lineRule="auto"/>
        <w:ind w:firstLine="0"/>
        <w:rPr>
          <w:rFonts w:ascii="ITC Avant Garde" w:hAnsi="ITC Avant Garde"/>
          <w:sz w:val="20"/>
        </w:rPr>
      </w:pPr>
      <w:r w:rsidRPr="00A82388">
        <w:rPr>
          <w:rFonts w:ascii="ITC Avant Garde" w:hAnsi="ITC Avant Garde"/>
          <w:sz w:val="20"/>
        </w:rPr>
        <w:lastRenderedPageBreak/>
        <w:t>El Instituto por conducto de la Unidad de Política Regulatoria dará aviso mediante publicación en el Diario Oficial de la Federación de la actualización de dichos valores establecidos en los estándares internacionales de la ETSI y/o 3GPP aplicables o aquellos que los sustituyan.</w:t>
      </w:r>
    </w:p>
    <w:p w14:paraId="24AEB8BF" w14:textId="77777777" w:rsidR="00E1184F" w:rsidRPr="00A82388" w:rsidRDefault="00E1184F" w:rsidP="00A82388">
      <w:pPr>
        <w:pStyle w:val="Texto"/>
        <w:spacing w:line="276" w:lineRule="auto"/>
        <w:ind w:firstLine="0"/>
        <w:rPr>
          <w:rFonts w:ascii="ITC Avant Garde" w:hAnsi="ITC Avant Garde"/>
          <w:sz w:val="20"/>
        </w:rPr>
      </w:pPr>
      <w:r w:rsidRPr="00A82388">
        <w:rPr>
          <w:rFonts w:ascii="ITC Avant Garde" w:hAnsi="ITC Avant Garde"/>
          <w:sz w:val="20"/>
        </w:rPr>
        <w:t>Lo anterior se verifica con el método de prueba 5.5.</w:t>
      </w:r>
    </w:p>
    <w:p w14:paraId="5DF2428A" w14:textId="77777777" w:rsidR="00D267F9" w:rsidRPr="00A82388" w:rsidRDefault="00D267F9" w:rsidP="00A82388">
      <w:pPr>
        <w:pStyle w:val="Texto"/>
        <w:spacing w:line="276" w:lineRule="auto"/>
        <w:ind w:firstLine="0"/>
        <w:rPr>
          <w:rFonts w:ascii="ITC Avant Garde" w:hAnsi="ITC Avant Garde"/>
          <w:b/>
          <w:sz w:val="20"/>
        </w:rPr>
      </w:pPr>
      <w:r w:rsidRPr="00A82388">
        <w:rPr>
          <w:rFonts w:ascii="ITC Avant Garde" w:hAnsi="ITC Avant Garde"/>
          <w:b/>
          <w:sz w:val="20"/>
        </w:rPr>
        <w:t xml:space="preserve">4.4. Emisiones </w:t>
      </w:r>
      <w:r w:rsidR="002C4E4C" w:rsidRPr="00A82388">
        <w:rPr>
          <w:rFonts w:ascii="ITC Avant Garde" w:hAnsi="ITC Avant Garde"/>
          <w:b/>
          <w:sz w:val="20"/>
        </w:rPr>
        <w:t xml:space="preserve">no </w:t>
      </w:r>
      <w:r w:rsidR="00AD21CB" w:rsidRPr="00A82388">
        <w:rPr>
          <w:rFonts w:ascii="ITC Avant Garde" w:hAnsi="ITC Avant Garde"/>
          <w:b/>
          <w:sz w:val="20"/>
        </w:rPr>
        <w:t>deseadas</w:t>
      </w:r>
      <w:r w:rsidRPr="00A82388">
        <w:rPr>
          <w:rFonts w:ascii="ITC Avant Garde" w:hAnsi="ITC Avant Garde"/>
          <w:b/>
          <w:sz w:val="20"/>
        </w:rPr>
        <w:t>.</w:t>
      </w:r>
      <w:r w:rsidR="00A95D05" w:rsidRPr="00A82388">
        <w:rPr>
          <w:rFonts w:ascii="ITC Avant Garde" w:hAnsi="ITC Avant Garde"/>
          <w:b/>
          <w:sz w:val="20"/>
        </w:rPr>
        <w:t xml:space="preserve"> </w:t>
      </w:r>
    </w:p>
    <w:p w14:paraId="31EF8917" w14:textId="77777777" w:rsidR="005B4676" w:rsidRPr="00A82388" w:rsidRDefault="005B4676" w:rsidP="00A82388">
      <w:pPr>
        <w:pStyle w:val="Texto"/>
        <w:spacing w:line="276" w:lineRule="auto"/>
        <w:ind w:firstLine="0"/>
        <w:rPr>
          <w:rFonts w:ascii="ITC Avant Garde" w:hAnsi="ITC Avant Garde"/>
          <w:b/>
          <w:sz w:val="20"/>
        </w:rPr>
      </w:pPr>
      <w:r w:rsidRPr="00A82388">
        <w:rPr>
          <w:rFonts w:ascii="ITC Avant Garde" w:hAnsi="ITC Avant Garde"/>
          <w:b/>
          <w:sz w:val="20"/>
        </w:rPr>
        <w:t>4.4.1</w:t>
      </w:r>
      <w:r w:rsidR="005B7D46" w:rsidRPr="00A82388">
        <w:rPr>
          <w:rFonts w:ascii="ITC Avant Garde" w:hAnsi="ITC Avant Garde"/>
          <w:b/>
          <w:sz w:val="20"/>
        </w:rPr>
        <w:t>.</w:t>
      </w:r>
      <w:r w:rsidRPr="00A82388">
        <w:rPr>
          <w:rFonts w:ascii="ITC Avant Garde" w:hAnsi="ITC Avant Garde"/>
          <w:b/>
          <w:sz w:val="20"/>
        </w:rPr>
        <w:t xml:space="preserve"> Emisiones </w:t>
      </w:r>
      <w:r w:rsidR="00DA3AB4" w:rsidRPr="00A82388">
        <w:rPr>
          <w:rFonts w:ascii="ITC Avant Garde" w:hAnsi="ITC Avant Garde"/>
          <w:b/>
          <w:sz w:val="20"/>
        </w:rPr>
        <w:t>fuera de banda</w:t>
      </w:r>
      <w:r w:rsidR="00A9766F" w:rsidRPr="00A82388">
        <w:rPr>
          <w:rFonts w:ascii="ITC Avant Garde" w:hAnsi="ITC Avant Garde"/>
          <w:b/>
          <w:sz w:val="20"/>
        </w:rPr>
        <w:t>.</w:t>
      </w:r>
      <w:r w:rsidR="00C409F5" w:rsidRPr="00A82388">
        <w:rPr>
          <w:rFonts w:ascii="ITC Avant Garde" w:hAnsi="ITC Avant Garde"/>
          <w:b/>
          <w:sz w:val="20"/>
        </w:rPr>
        <w:t xml:space="preserve"> </w:t>
      </w:r>
    </w:p>
    <w:p w14:paraId="4D6B12D8" w14:textId="77777777" w:rsidR="00F262B0" w:rsidRPr="00A82388" w:rsidRDefault="00A92100" w:rsidP="00A82388">
      <w:pPr>
        <w:pStyle w:val="Texto"/>
        <w:spacing w:line="276" w:lineRule="auto"/>
        <w:ind w:firstLine="0"/>
        <w:rPr>
          <w:rFonts w:ascii="ITC Avant Garde" w:hAnsi="ITC Avant Garde"/>
          <w:b/>
          <w:sz w:val="20"/>
        </w:rPr>
      </w:pPr>
      <w:r w:rsidRPr="00A82388">
        <w:rPr>
          <w:rFonts w:ascii="ITC Avant Garde" w:hAnsi="ITC Avant Garde"/>
          <w:b/>
          <w:sz w:val="20"/>
        </w:rPr>
        <w:t>4.4.1.</w:t>
      </w:r>
      <w:r w:rsidR="005B4676" w:rsidRPr="00A82388">
        <w:rPr>
          <w:rFonts w:ascii="ITC Avant Garde" w:hAnsi="ITC Avant Garde"/>
          <w:b/>
          <w:sz w:val="20"/>
        </w:rPr>
        <w:t>1</w:t>
      </w:r>
      <w:r w:rsidR="005B7D46" w:rsidRPr="00A82388">
        <w:rPr>
          <w:rFonts w:ascii="ITC Avant Garde" w:hAnsi="ITC Avant Garde"/>
          <w:b/>
          <w:sz w:val="20"/>
        </w:rPr>
        <w:t>.</w:t>
      </w:r>
      <w:r w:rsidRPr="00A82388">
        <w:rPr>
          <w:rFonts w:ascii="ITC Avant Garde" w:hAnsi="ITC Avant Garde"/>
          <w:b/>
          <w:sz w:val="20"/>
        </w:rPr>
        <w:t xml:space="preserve"> </w:t>
      </w:r>
      <w:r w:rsidR="00F262B0" w:rsidRPr="00A82388">
        <w:rPr>
          <w:rFonts w:ascii="ITC Avant Garde" w:hAnsi="ITC Avant Garde"/>
          <w:b/>
          <w:sz w:val="20"/>
        </w:rPr>
        <w:t xml:space="preserve">Emisiones </w:t>
      </w:r>
      <w:r w:rsidR="00C409F5" w:rsidRPr="00A82388">
        <w:rPr>
          <w:rFonts w:ascii="ITC Avant Garde" w:hAnsi="ITC Avant Garde"/>
          <w:b/>
          <w:sz w:val="20"/>
        </w:rPr>
        <w:t xml:space="preserve">fuera de banda </w:t>
      </w:r>
      <w:r w:rsidR="00F262B0" w:rsidRPr="00A82388">
        <w:rPr>
          <w:rFonts w:ascii="ITC Avant Garde" w:hAnsi="ITC Avant Garde"/>
          <w:b/>
          <w:sz w:val="20"/>
        </w:rPr>
        <w:t xml:space="preserve">en las bandas de frecuencias de operación en 800 MHz, </w:t>
      </w:r>
      <w:r w:rsidR="00806725" w:rsidRPr="00A82388">
        <w:rPr>
          <w:rFonts w:ascii="ITC Avant Garde" w:hAnsi="ITC Avant Garde"/>
          <w:b/>
          <w:sz w:val="20"/>
        </w:rPr>
        <w:t xml:space="preserve">850 MHz, </w:t>
      </w:r>
      <w:r w:rsidR="00F262B0" w:rsidRPr="00A82388">
        <w:rPr>
          <w:rFonts w:ascii="ITC Avant Garde" w:hAnsi="ITC Avant Garde"/>
          <w:b/>
          <w:sz w:val="20"/>
        </w:rPr>
        <w:t>1900 MHz y</w:t>
      </w:r>
      <w:r w:rsidR="00414168" w:rsidRPr="00A82388">
        <w:rPr>
          <w:rFonts w:ascii="ITC Avant Garde" w:hAnsi="ITC Avant Garde"/>
          <w:b/>
          <w:sz w:val="20"/>
        </w:rPr>
        <w:t>/o</w:t>
      </w:r>
      <w:r w:rsidR="00F262B0" w:rsidRPr="00A82388">
        <w:rPr>
          <w:rFonts w:ascii="ITC Avant Garde" w:hAnsi="ITC Avant Garde"/>
          <w:b/>
          <w:sz w:val="20"/>
        </w:rPr>
        <w:t xml:space="preserve"> </w:t>
      </w:r>
      <w:r w:rsidR="00682C4B" w:rsidRPr="00A82388">
        <w:rPr>
          <w:rFonts w:ascii="ITC Avant Garde" w:hAnsi="ITC Avant Garde"/>
          <w:b/>
          <w:sz w:val="20"/>
        </w:rPr>
        <w:t>1700 MHz/</w:t>
      </w:r>
      <w:r w:rsidR="00F262B0" w:rsidRPr="00A82388">
        <w:rPr>
          <w:rFonts w:ascii="ITC Avant Garde" w:hAnsi="ITC Avant Garde"/>
          <w:b/>
          <w:sz w:val="20"/>
        </w:rPr>
        <w:t xml:space="preserve">2100 </w:t>
      </w:r>
      <w:r w:rsidR="00097BC6" w:rsidRPr="00A82388">
        <w:rPr>
          <w:rFonts w:ascii="ITC Avant Garde" w:hAnsi="ITC Avant Garde"/>
          <w:b/>
          <w:sz w:val="20"/>
        </w:rPr>
        <w:t>MHz</w:t>
      </w:r>
      <w:r w:rsidR="00F262B0" w:rsidRPr="00A82388">
        <w:rPr>
          <w:rFonts w:ascii="ITC Avant Garde" w:hAnsi="ITC Avant Garde"/>
          <w:b/>
          <w:sz w:val="20"/>
        </w:rPr>
        <w:t xml:space="preserve">. </w:t>
      </w:r>
    </w:p>
    <w:p w14:paraId="1FBEB9FE" w14:textId="77777777" w:rsidR="001719B9" w:rsidRPr="00A82388" w:rsidRDefault="00D267F9" w:rsidP="00A82388">
      <w:pPr>
        <w:pStyle w:val="Texto"/>
        <w:spacing w:line="276" w:lineRule="auto"/>
        <w:ind w:firstLine="0"/>
        <w:rPr>
          <w:rFonts w:ascii="ITC Avant Garde" w:hAnsi="ITC Avant Garde"/>
          <w:sz w:val="20"/>
        </w:rPr>
      </w:pPr>
      <w:r w:rsidRPr="00A82388">
        <w:rPr>
          <w:rFonts w:ascii="ITC Avant Garde" w:hAnsi="ITC Avant Garde"/>
          <w:sz w:val="20"/>
        </w:rPr>
        <w:t xml:space="preserve">Los niveles máximos de potencia de </w:t>
      </w:r>
      <w:r w:rsidR="002C4E4C" w:rsidRPr="00A82388">
        <w:rPr>
          <w:rFonts w:ascii="ITC Avant Garde" w:hAnsi="ITC Avant Garde"/>
          <w:sz w:val="20"/>
        </w:rPr>
        <w:t>las emisiones</w:t>
      </w:r>
      <w:r w:rsidRPr="00A82388">
        <w:rPr>
          <w:rFonts w:ascii="ITC Avant Garde" w:hAnsi="ITC Avant Garde"/>
          <w:sz w:val="20"/>
        </w:rPr>
        <w:t xml:space="preserve"> </w:t>
      </w:r>
      <w:r w:rsidR="00E9707B" w:rsidRPr="00A82388">
        <w:rPr>
          <w:rFonts w:ascii="ITC Avant Garde" w:hAnsi="ITC Avant Garde"/>
          <w:sz w:val="20"/>
        </w:rPr>
        <w:t>fuera de banda</w:t>
      </w:r>
      <w:r w:rsidR="001F0112" w:rsidRPr="00A82388">
        <w:rPr>
          <w:rFonts w:ascii="ITC Avant Garde" w:hAnsi="ITC Avant Garde"/>
          <w:sz w:val="20"/>
        </w:rPr>
        <w:t>,</w:t>
      </w:r>
      <w:r w:rsidR="00380493" w:rsidRPr="00A82388">
        <w:rPr>
          <w:rFonts w:ascii="ITC Avant Garde" w:hAnsi="ITC Avant Garde"/>
          <w:sz w:val="20"/>
        </w:rPr>
        <w:t xml:space="preserve"> para las bandas de frecuencias de operación</w:t>
      </w:r>
      <w:r w:rsidR="007F10FD" w:rsidRPr="00A82388">
        <w:rPr>
          <w:rFonts w:ascii="ITC Avant Garde" w:hAnsi="ITC Avant Garde"/>
          <w:sz w:val="20"/>
        </w:rPr>
        <w:t xml:space="preserve"> en 800 MHz, </w:t>
      </w:r>
      <w:r w:rsidR="00806725" w:rsidRPr="00A82388">
        <w:rPr>
          <w:rFonts w:ascii="ITC Avant Garde" w:hAnsi="ITC Avant Garde"/>
          <w:sz w:val="20"/>
        </w:rPr>
        <w:t xml:space="preserve">850 MHz, </w:t>
      </w:r>
      <w:r w:rsidR="007F10FD" w:rsidRPr="00A82388">
        <w:rPr>
          <w:rFonts w:ascii="ITC Avant Garde" w:hAnsi="ITC Avant Garde"/>
          <w:sz w:val="20"/>
        </w:rPr>
        <w:t>1900 MHz y</w:t>
      </w:r>
      <w:r w:rsidR="00806725" w:rsidRPr="00A82388">
        <w:rPr>
          <w:rFonts w:ascii="ITC Avant Garde" w:hAnsi="ITC Avant Garde"/>
          <w:sz w:val="20"/>
        </w:rPr>
        <w:t>/o</w:t>
      </w:r>
      <w:r w:rsidR="007F10FD" w:rsidRPr="00A82388">
        <w:rPr>
          <w:rFonts w:ascii="ITC Avant Garde" w:hAnsi="ITC Avant Garde"/>
          <w:sz w:val="20"/>
        </w:rPr>
        <w:t xml:space="preserve"> </w:t>
      </w:r>
      <w:r w:rsidR="005711BF" w:rsidRPr="00A82388">
        <w:rPr>
          <w:rFonts w:ascii="ITC Avant Garde" w:hAnsi="ITC Avant Garde"/>
          <w:sz w:val="20"/>
        </w:rPr>
        <w:t>1700 MHz/</w:t>
      </w:r>
      <w:r w:rsidR="007F10FD" w:rsidRPr="00A82388">
        <w:rPr>
          <w:rFonts w:ascii="ITC Avant Garde" w:hAnsi="ITC Avant Garde"/>
          <w:sz w:val="20"/>
        </w:rPr>
        <w:t xml:space="preserve">2100 MHz </w:t>
      </w:r>
      <w:r w:rsidR="00380493" w:rsidRPr="00A82388">
        <w:rPr>
          <w:rFonts w:ascii="ITC Avant Garde" w:hAnsi="ITC Avant Garde"/>
          <w:sz w:val="20"/>
        </w:rPr>
        <w:t xml:space="preserve">establecidas en la Tabla </w:t>
      </w:r>
      <w:r w:rsidR="00A9766F" w:rsidRPr="00A82388">
        <w:rPr>
          <w:rFonts w:ascii="ITC Avant Garde" w:hAnsi="ITC Avant Garde"/>
          <w:sz w:val="20"/>
        </w:rPr>
        <w:t>2</w:t>
      </w:r>
      <w:r w:rsidR="00C877B4" w:rsidRPr="00A82388">
        <w:rPr>
          <w:rFonts w:ascii="ITC Avant Garde" w:hAnsi="ITC Avant Garde"/>
          <w:sz w:val="20"/>
        </w:rPr>
        <w:t xml:space="preserve"> </w:t>
      </w:r>
      <w:r w:rsidR="00047EC5" w:rsidRPr="00A82388">
        <w:rPr>
          <w:rFonts w:ascii="ITC Avant Garde" w:hAnsi="ITC Avant Garde"/>
          <w:sz w:val="20"/>
        </w:rPr>
        <w:t>del numeral 4.1</w:t>
      </w:r>
      <w:r w:rsidR="00380493" w:rsidRPr="00A82388">
        <w:rPr>
          <w:rFonts w:ascii="ITC Avant Garde" w:hAnsi="ITC Avant Garde"/>
          <w:sz w:val="20"/>
        </w:rPr>
        <w:t>,</w:t>
      </w:r>
      <w:r w:rsidR="00047EC5" w:rsidRPr="00A82388">
        <w:rPr>
          <w:rFonts w:ascii="ITC Avant Garde" w:hAnsi="ITC Avant Garde"/>
          <w:sz w:val="20"/>
        </w:rPr>
        <w:t xml:space="preserve"> </w:t>
      </w:r>
      <w:r w:rsidR="001719B9" w:rsidRPr="00A82388">
        <w:rPr>
          <w:rFonts w:ascii="ITC Avant Garde" w:hAnsi="ITC Avant Garde"/>
          <w:sz w:val="20"/>
        </w:rPr>
        <w:t>debe cumplir con lo siguiente:</w:t>
      </w:r>
    </w:p>
    <w:p w14:paraId="72F210B9" w14:textId="77777777" w:rsidR="00D267F9" w:rsidRPr="00A82388" w:rsidRDefault="00DE00CA" w:rsidP="00A82388">
      <w:pPr>
        <w:pStyle w:val="Texto"/>
        <w:numPr>
          <w:ilvl w:val="0"/>
          <w:numId w:val="21"/>
        </w:numPr>
        <w:spacing w:line="276" w:lineRule="auto"/>
        <w:rPr>
          <w:rFonts w:ascii="ITC Avant Garde" w:hAnsi="ITC Avant Garde"/>
          <w:sz w:val="20"/>
        </w:rPr>
      </w:pPr>
      <w:r w:rsidRPr="00A82388">
        <w:rPr>
          <w:rFonts w:ascii="ITC Avant Garde" w:hAnsi="ITC Avant Garde"/>
          <w:sz w:val="20"/>
        </w:rPr>
        <w:t>E</w:t>
      </w:r>
      <w:r w:rsidR="00676107" w:rsidRPr="00A82388">
        <w:rPr>
          <w:rFonts w:ascii="ITC Avant Garde" w:hAnsi="ITC Avant Garde"/>
          <w:sz w:val="20"/>
        </w:rPr>
        <w:t>n l</w:t>
      </w:r>
      <w:r w:rsidR="0068580F" w:rsidRPr="00A82388">
        <w:rPr>
          <w:rFonts w:ascii="ITC Avant Garde" w:hAnsi="ITC Avant Garde"/>
          <w:sz w:val="20"/>
        </w:rPr>
        <w:t>a</w:t>
      </w:r>
      <w:r w:rsidR="00676107" w:rsidRPr="00A82388">
        <w:rPr>
          <w:rFonts w:ascii="ITC Avant Garde" w:hAnsi="ITC Avant Garde"/>
          <w:sz w:val="20"/>
        </w:rPr>
        <w:t xml:space="preserve"> primer </w:t>
      </w:r>
      <w:r w:rsidR="0068580F" w:rsidRPr="00A82388">
        <w:rPr>
          <w:rFonts w:ascii="ITC Avant Garde" w:hAnsi="ITC Avant Garde"/>
          <w:sz w:val="20"/>
        </w:rPr>
        <w:t xml:space="preserve">banda de 1.0 MHz </w:t>
      </w:r>
      <w:r w:rsidR="00A92100" w:rsidRPr="00A82388">
        <w:rPr>
          <w:rFonts w:ascii="ITC Avant Garde" w:hAnsi="ITC Avant Garde"/>
          <w:sz w:val="20"/>
        </w:rPr>
        <w:t xml:space="preserve">situada inmediatamente </w:t>
      </w:r>
      <w:r w:rsidR="00D267F9" w:rsidRPr="00A82388">
        <w:rPr>
          <w:rFonts w:ascii="ITC Avant Garde" w:hAnsi="ITC Avant Garde"/>
          <w:sz w:val="20"/>
        </w:rPr>
        <w:t xml:space="preserve">fuera </w:t>
      </w:r>
      <w:r w:rsidR="00A92100" w:rsidRPr="00A82388">
        <w:rPr>
          <w:rFonts w:ascii="ITC Avant Garde" w:hAnsi="ITC Avant Garde"/>
          <w:sz w:val="20"/>
        </w:rPr>
        <w:t xml:space="preserve">y adyacente a </w:t>
      </w:r>
      <w:r w:rsidR="002C4E4C" w:rsidRPr="00A82388">
        <w:rPr>
          <w:rFonts w:ascii="ITC Avant Garde" w:hAnsi="ITC Avant Garde"/>
          <w:sz w:val="20"/>
        </w:rPr>
        <w:t xml:space="preserve">las </w:t>
      </w:r>
      <w:r w:rsidR="007727E9" w:rsidRPr="00A82388">
        <w:rPr>
          <w:rFonts w:ascii="ITC Avant Garde" w:hAnsi="ITC Avant Garde"/>
          <w:sz w:val="20"/>
        </w:rPr>
        <w:t>banda</w:t>
      </w:r>
      <w:r w:rsidR="002C4E4C" w:rsidRPr="00A82388">
        <w:rPr>
          <w:rFonts w:ascii="ITC Avant Garde" w:hAnsi="ITC Avant Garde"/>
          <w:sz w:val="20"/>
        </w:rPr>
        <w:t xml:space="preserve">s </w:t>
      </w:r>
      <w:r w:rsidR="00172BB5" w:rsidRPr="00A82388">
        <w:rPr>
          <w:rFonts w:ascii="ITC Avant Garde" w:hAnsi="ITC Avant Garde"/>
          <w:sz w:val="20"/>
        </w:rPr>
        <w:t>de</w:t>
      </w:r>
      <w:r w:rsidR="002C4E4C" w:rsidRPr="00A82388">
        <w:rPr>
          <w:rFonts w:ascii="ITC Avant Garde" w:hAnsi="ITC Avant Garde"/>
          <w:sz w:val="20"/>
        </w:rPr>
        <w:t xml:space="preserve"> frecuencias de operación</w:t>
      </w:r>
      <w:r w:rsidR="00676107" w:rsidRPr="00A82388">
        <w:rPr>
          <w:rFonts w:ascii="ITC Avant Garde" w:hAnsi="ITC Avant Garde"/>
          <w:sz w:val="20"/>
        </w:rPr>
        <w:t xml:space="preserve">, </w:t>
      </w:r>
      <w:r w:rsidR="004A502F" w:rsidRPr="00A82388">
        <w:rPr>
          <w:rFonts w:ascii="ITC Avant Garde" w:hAnsi="ITC Avant Garde"/>
          <w:sz w:val="20"/>
        </w:rPr>
        <w:t xml:space="preserve">establecidas en la Tabla </w:t>
      </w:r>
      <w:r w:rsidR="00A9766F" w:rsidRPr="00A82388">
        <w:rPr>
          <w:rFonts w:ascii="ITC Avant Garde" w:hAnsi="ITC Avant Garde"/>
          <w:sz w:val="20"/>
        </w:rPr>
        <w:t>2</w:t>
      </w:r>
      <w:r w:rsidR="004A502F" w:rsidRPr="00A82388">
        <w:rPr>
          <w:rFonts w:ascii="ITC Avant Garde" w:hAnsi="ITC Avant Garde"/>
          <w:sz w:val="20"/>
        </w:rPr>
        <w:t xml:space="preserve"> del numeral 4.1.</w:t>
      </w:r>
      <w:r w:rsidR="0068580F" w:rsidRPr="00A82388">
        <w:rPr>
          <w:rFonts w:ascii="ITC Avant Garde" w:hAnsi="ITC Avant Garde"/>
          <w:sz w:val="20"/>
        </w:rPr>
        <w:t>,</w:t>
      </w:r>
      <w:r w:rsidR="002C4E4C" w:rsidRPr="00A82388">
        <w:rPr>
          <w:rFonts w:ascii="ITC Avant Garde" w:hAnsi="ITC Avant Garde"/>
          <w:sz w:val="20"/>
        </w:rPr>
        <w:t xml:space="preserve"> </w:t>
      </w:r>
      <w:r w:rsidR="0068580F" w:rsidRPr="00A82388">
        <w:rPr>
          <w:rFonts w:ascii="ITC Avant Garde" w:hAnsi="ITC Avant Garde"/>
          <w:sz w:val="20"/>
        </w:rPr>
        <w:t xml:space="preserve">la potencia de las emisiones </w:t>
      </w:r>
      <w:r w:rsidR="00B33091" w:rsidRPr="00A82388">
        <w:rPr>
          <w:rFonts w:ascii="ITC Avant Garde" w:hAnsi="ITC Avant Garde"/>
          <w:sz w:val="20"/>
        </w:rPr>
        <w:t xml:space="preserve">en cualquier ancho de banda </w:t>
      </w:r>
      <w:r w:rsidR="0068580F" w:rsidRPr="00A82388">
        <w:rPr>
          <w:rFonts w:ascii="ITC Avant Garde" w:hAnsi="ITC Avant Garde"/>
          <w:sz w:val="20"/>
        </w:rPr>
        <w:t xml:space="preserve">del </w:t>
      </w:r>
      <w:r w:rsidR="00B33091" w:rsidRPr="00A82388">
        <w:rPr>
          <w:rFonts w:ascii="ITC Avant Garde" w:hAnsi="ITC Avant Garde"/>
          <w:sz w:val="20"/>
        </w:rPr>
        <w:t xml:space="preserve">1% del </w:t>
      </w:r>
      <w:r w:rsidR="00201FD0" w:rsidRPr="00A82388">
        <w:rPr>
          <w:rFonts w:ascii="ITC Avant Garde" w:hAnsi="ITC Avant Garde"/>
          <w:sz w:val="20"/>
        </w:rPr>
        <w:t>a</w:t>
      </w:r>
      <w:r w:rsidR="0068580F" w:rsidRPr="00A82388">
        <w:rPr>
          <w:rFonts w:ascii="ITC Avant Garde" w:hAnsi="ITC Avant Garde"/>
          <w:sz w:val="20"/>
        </w:rPr>
        <w:t xml:space="preserve">ncho de banda ocupado, </w:t>
      </w:r>
      <w:r w:rsidR="00D267F9" w:rsidRPr="00A82388">
        <w:rPr>
          <w:rFonts w:ascii="ITC Avant Garde" w:hAnsi="ITC Avant Garde"/>
          <w:sz w:val="20"/>
        </w:rPr>
        <w:t xml:space="preserve">debe </w:t>
      </w:r>
      <w:r w:rsidR="00A92100" w:rsidRPr="00A82388">
        <w:rPr>
          <w:rFonts w:ascii="ITC Avant Garde" w:hAnsi="ITC Avant Garde"/>
          <w:sz w:val="20"/>
        </w:rPr>
        <w:t xml:space="preserve">estar </w:t>
      </w:r>
      <w:r w:rsidR="00D267F9" w:rsidRPr="00A82388">
        <w:rPr>
          <w:rFonts w:ascii="ITC Avant Garde" w:hAnsi="ITC Avant Garde"/>
          <w:sz w:val="20"/>
        </w:rPr>
        <w:t>atenua</w:t>
      </w:r>
      <w:r w:rsidR="00A92100" w:rsidRPr="00A82388">
        <w:rPr>
          <w:rFonts w:ascii="ITC Avant Garde" w:hAnsi="ITC Avant Garde"/>
          <w:sz w:val="20"/>
        </w:rPr>
        <w:t>da</w:t>
      </w:r>
      <w:r w:rsidR="00D267F9" w:rsidRPr="00A82388">
        <w:rPr>
          <w:rFonts w:ascii="ITC Avant Garde" w:hAnsi="ITC Avant Garde"/>
          <w:sz w:val="20"/>
        </w:rPr>
        <w:t xml:space="preserve"> </w:t>
      </w:r>
      <w:r w:rsidR="00A92100" w:rsidRPr="00A82388">
        <w:rPr>
          <w:rFonts w:ascii="ITC Avant Garde" w:hAnsi="ITC Avant Garde"/>
          <w:sz w:val="20"/>
        </w:rPr>
        <w:t xml:space="preserve">por debajo de la </w:t>
      </w:r>
      <w:r w:rsidRPr="00A82388">
        <w:rPr>
          <w:rFonts w:ascii="ITC Avant Garde" w:hAnsi="ITC Avant Garde"/>
          <w:sz w:val="20"/>
        </w:rPr>
        <w:t>potencia de salida del transmisor</w:t>
      </w:r>
      <w:r w:rsidR="002D2C84" w:rsidRPr="00A82388">
        <w:rPr>
          <w:rFonts w:ascii="ITC Avant Garde" w:hAnsi="ITC Avant Garde"/>
          <w:sz w:val="20"/>
        </w:rPr>
        <w:t xml:space="preserve"> (P)</w:t>
      </w:r>
      <w:r w:rsidRPr="00A82388">
        <w:rPr>
          <w:rFonts w:ascii="ITC Avant Garde" w:hAnsi="ITC Avant Garde"/>
          <w:sz w:val="20"/>
        </w:rPr>
        <w:t>,</w:t>
      </w:r>
      <w:r w:rsidR="00555344" w:rsidRPr="00A82388">
        <w:rPr>
          <w:rFonts w:ascii="ITC Avant Garde" w:hAnsi="ITC Avant Garde"/>
          <w:sz w:val="20"/>
        </w:rPr>
        <w:t xml:space="preserve"> </w:t>
      </w:r>
      <w:r w:rsidR="00A92100" w:rsidRPr="00A82388">
        <w:rPr>
          <w:rFonts w:ascii="ITC Avant Garde" w:hAnsi="ITC Avant Garde"/>
          <w:sz w:val="20"/>
        </w:rPr>
        <w:t>por al menos 43 +10 x log</w:t>
      </w:r>
      <w:r w:rsidR="00A92100" w:rsidRPr="00A82388">
        <w:rPr>
          <w:rFonts w:ascii="ITC Avant Garde" w:hAnsi="ITC Avant Garde"/>
          <w:sz w:val="20"/>
          <w:vertAlign w:val="subscript"/>
        </w:rPr>
        <w:t>10</w:t>
      </w:r>
      <w:r w:rsidR="00A92100" w:rsidRPr="00A82388">
        <w:rPr>
          <w:rFonts w:ascii="ITC Avant Garde" w:hAnsi="ITC Avant Garde"/>
          <w:sz w:val="20"/>
        </w:rPr>
        <w:t xml:space="preserve"> </w:t>
      </w:r>
      <w:r w:rsidR="00822FEA" w:rsidRPr="00A82388">
        <w:rPr>
          <w:rFonts w:ascii="ITC Avant Garde" w:hAnsi="ITC Avant Garde"/>
          <w:sz w:val="20"/>
        </w:rPr>
        <w:t>P</w:t>
      </w:r>
      <w:r w:rsidR="00A92100" w:rsidRPr="00A82388">
        <w:rPr>
          <w:rFonts w:ascii="ITC Avant Garde" w:hAnsi="ITC Avant Garde"/>
          <w:sz w:val="20"/>
        </w:rPr>
        <w:t xml:space="preserve"> (</w:t>
      </w:r>
      <w:r w:rsidR="002D2C84" w:rsidRPr="00A82388">
        <w:rPr>
          <w:rFonts w:ascii="ITC Avant Garde" w:hAnsi="ITC Avant Garde"/>
          <w:sz w:val="20"/>
        </w:rPr>
        <w:t>dB</w:t>
      </w:r>
      <w:r w:rsidR="00A92100" w:rsidRPr="00A82388">
        <w:rPr>
          <w:rFonts w:ascii="ITC Avant Garde" w:hAnsi="ITC Avant Garde"/>
          <w:sz w:val="20"/>
        </w:rPr>
        <w:t xml:space="preserve">).  </w:t>
      </w:r>
    </w:p>
    <w:p w14:paraId="4B78860A" w14:textId="77777777" w:rsidR="00606309" w:rsidRPr="00A82388" w:rsidRDefault="0068580F" w:rsidP="00A82388">
      <w:pPr>
        <w:pStyle w:val="Texto"/>
        <w:numPr>
          <w:ilvl w:val="0"/>
          <w:numId w:val="21"/>
        </w:numPr>
        <w:spacing w:line="276" w:lineRule="auto"/>
        <w:rPr>
          <w:rFonts w:ascii="ITC Avant Garde" w:hAnsi="ITC Avant Garde"/>
          <w:sz w:val="20"/>
        </w:rPr>
      </w:pPr>
      <w:r w:rsidRPr="00A82388">
        <w:rPr>
          <w:rFonts w:ascii="ITC Avant Garde" w:hAnsi="ITC Avant Garde"/>
          <w:sz w:val="20"/>
        </w:rPr>
        <w:t>Después de</w:t>
      </w:r>
      <w:r w:rsidR="008D119B" w:rsidRPr="00A82388">
        <w:rPr>
          <w:rFonts w:ascii="ITC Avant Garde" w:hAnsi="ITC Avant Garde"/>
          <w:sz w:val="20"/>
        </w:rPr>
        <w:t xml:space="preserve"> </w:t>
      </w:r>
      <w:r w:rsidRPr="00A82388">
        <w:rPr>
          <w:rFonts w:ascii="ITC Avant Garde" w:hAnsi="ITC Avant Garde"/>
          <w:sz w:val="20"/>
        </w:rPr>
        <w:t>l</w:t>
      </w:r>
      <w:r w:rsidR="008D119B" w:rsidRPr="00A82388">
        <w:rPr>
          <w:rFonts w:ascii="ITC Avant Garde" w:hAnsi="ITC Avant Garde"/>
          <w:sz w:val="20"/>
        </w:rPr>
        <w:t>a</w:t>
      </w:r>
      <w:r w:rsidRPr="00A82388">
        <w:rPr>
          <w:rFonts w:ascii="ITC Avant Garde" w:hAnsi="ITC Avant Garde"/>
          <w:sz w:val="20"/>
        </w:rPr>
        <w:t xml:space="preserve"> primer </w:t>
      </w:r>
      <w:r w:rsidR="008D119B" w:rsidRPr="00A82388">
        <w:rPr>
          <w:rFonts w:ascii="ITC Avant Garde" w:hAnsi="ITC Avant Garde"/>
          <w:sz w:val="20"/>
        </w:rPr>
        <w:t xml:space="preserve">banda de </w:t>
      </w:r>
      <w:r w:rsidRPr="00A82388">
        <w:rPr>
          <w:rFonts w:ascii="ITC Avant Garde" w:hAnsi="ITC Avant Garde"/>
          <w:sz w:val="20"/>
        </w:rPr>
        <w:t>1.0 MHz</w:t>
      </w:r>
      <w:r w:rsidR="00555344" w:rsidRPr="00A82388">
        <w:rPr>
          <w:rFonts w:ascii="ITC Avant Garde" w:hAnsi="ITC Avant Garde"/>
          <w:sz w:val="20"/>
        </w:rPr>
        <w:t>,</w:t>
      </w:r>
      <w:r w:rsidRPr="00A82388">
        <w:rPr>
          <w:rFonts w:ascii="ITC Avant Garde" w:hAnsi="ITC Avant Garde"/>
          <w:sz w:val="20"/>
        </w:rPr>
        <w:t xml:space="preserve"> </w:t>
      </w:r>
      <w:r w:rsidR="00A92100" w:rsidRPr="00A82388">
        <w:rPr>
          <w:rFonts w:ascii="ITC Avant Garde" w:hAnsi="ITC Avant Garde"/>
          <w:sz w:val="20"/>
        </w:rPr>
        <w:t>situada inmediatamente fuera y adyacente a cada una de las bandas de frecuencias de operación</w:t>
      </w:r>
      <w:r w:rsidRPr="00A82388">
        <w:rPr>
          <w:rFonts w:ascii="ITC Avant Garde" w:hAnsi="ITC Avant Garde"/>
          <w:sz w:val="20"/>
        </w:rPr>
        <w:t>,</w:t>
      </w:r>
      <w:r w:rsidR="00676107" w:rsidRPr="00A82388">
        <w:rPr>
          <w:rFonts w:ascii="ITC Avant Garde" w:hAnsi="ITC Avant Garde"/>
          <w:sz w:val="20"/>
        </w:rPr>
        <w:t xml:space="preserve"> la potencia de las emisiones en cualquier anch</w:t>
      </w:r>
      <w:r w:rsidRPr="00A82388">
        <w:rPr>
          <w:rFonts w:ascii="ITC Avant Garde" w:hAnsi="ITC Avant Garde"/>
          <w:sz w:val="20"/>
        </w:rPr>
        <w:t xml:space="preserve">o </w:t>
      </w:r>
      <w:r w:rsidR="00676107" w:rsidRPr="00A82388">
        <w:rPr>
          <w:rFonts w:ascii="ITC Avant Garde" w:hAnsi="ITC Avant Garde"/>
          <w:sz w:val="20"/>
        </w:rPr>
        <w:t>de banda de 100 kHz</w:t>
      </w:r>
      <w:r w:rsidR="008D119B" w:rsidRPr="00A82388">
        <w:rPr>
          <w:rFonts w:ascii="ITC Avant Garde" w:hAnsi="ITC Avant Garde"/>
          <w:sz w:val="20"/>
        </w:rPr>
        <w:t>,</w:t>
      </w:r>
      <w:r w:rsidR="00676107" w:rsidRPr="00A82388">
        <w:rPr>
          <w:rFonts w:ascii="ITC Avant Garde" w:hAnsi="ITC Avant Garde"/>
          <w:sz w:val="20"/>
        </w:rPr>
        <w:t xml:space="preserve"> </w:t>
      </w:r>
      <w:r w:rsidR="008D119B" w:rsidRPr="00A82388">
        <w:rPr>
          <w:rFonts w:ascii="ITC Avant Garde" w:hAnsi="ITC Avant Garde"/>
          <w:sz w:val="20"/>
        </w:rPr>
        <w:t xml:space="preserve">debe </w:t>
      </w:r>
      <w:r w:rsidR="00676107" w:rsidRPr="00A82388">
        <w:rPr>
          <w:rFonts w:ascii="ITC Avant Garde" w:hAnsi="ITC Avant Garde"/>
          <w:sz w:val="20"/>
        </w:rPr>
        <w:t>ser atenuada por debajo de la potencia de salida del transmisor</w:t>
      </w:r>
      <w:r w:rsidR="00BE6373" w:rsidRPr="00A82388">
        <w:rPr>
          <w:rFonts w:ascii="ITC Avant Garde" w:hAnsi="ITC Avant Garde"/>
          <w:sz w:val="20"/>
        </w:rPr>
        <w:t>,</w:t>
      </w:r>
      <w:r w:rsidR="00A92100" w:rsidRPr="00A82388">
        <w:rPr>
          <w:rFonts w:ascii="ITC Avant Garde" w:hAnsi="ITC Avant Garde"/>
          <w:sz w:val="20"/>
        </w:rPr>
        <w:t xml:space="preserve"> por al menos 43 +10 x log</w:t>
      </w:r>
      <w:r w:rsidR="00A92100" w:rsidRPr="00A82388">
        <w:rPr>
          <w:rFonts w:ascii="ITC Avant Garde" w:hAnsi="ITC Avant Garde"/>
          <w:sz w:val="20"/>
          <w:vertAlign w:val="subscript"/>
        </w:rPr>
        <w:t>10</w:t>
      </w:r>
      <w:r w:rsidR="00A92100" w:rsidRPr="00A82388">
        <w:rPr>
          <w:rFonts w:ascii="ITC Avant Garde" w:hAnsi="ITC Avant Garde"/>
          <w:sz w:val="20"/>
        </w:rPr>
        <w:t xml:space="preserve"> P (</w:t>
      </w:r>
      <w:r w:rsidR="002D2C84" w:rsidRPr="00A82388">
        <w:rPr>
          <w:rFonts w:ascii="ITC Avant Garde" w:hAnsi="ITC Avant Garde"/>
          <w:sz w:val="20"/>
        </w:rPr>
        <w:t>dB</w:t>
      </w:r>
      <w:r w:rsidR="00A92100" w:rsidRPr="00A82388">
        <w:rPr>
          <w:rFonts w:ascii="ITC Avant Garde" w:hAnsi="ITC Avant Garde"/>
          <w:sz w:val="20"/>
        </w:rPr>
        <w:t xml:space="preserve">). </w:t>
      </w:r>
      <w:r w:rsidR="00676107" w:rsidRPr="00A82388">
        <w:rPr>
          <w:rFonts w:ascii="ITC Avant Garde" w:hAnsi="ITC Avant Garde"/>
          <w:sz w:val="20"/>
        </w:rPr>
        <w:t xml:space="preserve">Si la medición se realiza utilizando el 1% del </w:t>
      </w:r>
      <w:r w:rsidR="00DA165B" w:rsidRPr="00A82388">
        <w:rPr>
          <w:rFonts w:ascii="ITC Avant Garde" w:hAnsi="ITC Avant Garde"/>
          <w:sz w:val="20"/>
        </w:rPr>
        <w:t>a</w:t>
      </w:r>
      <w:r w:rsidR="00676107" w:rsidRPr="00A82388">
        <w:rPr>
          <w:rFonts w:ascii="ITC Avant Garde" w:hAnsi="ITC Avant Garde"/>
          <w:sz w:val="20"/>
        </w:rPr>
        <w:t>ncho de banda ocupado, se requiere una integración de potencia superior a 100 kHz.</w:t>
      </w:r>
    </w:p>
    <w:p w14:paraId="69BAF8C9" w14:textId="77777777" w:rsidR="00BD6563" w:rsidRPr="00A82388" w:rsidRDefault="00BD6563" w:rsidP="00A82388">
      <w:pPr>
        <w:pStyle w:val="Texto"/>
        <w:spacing w:line="276" w:lineRule="auto"/>
        <w:ind w:firstLine="0"/>
        <w:rPr>
          <w:rFonts w:ascii="ITC Avant Garde" w:hAnsi="ITC Avant Garde"/>
          <w:sz w:val="20"/>
        </w:rPr>
      </w:pPr>
      <w:r w:rsidRPr="00A82388">
        <w:rPr>
          <w:rFonts w:ascii="ITC Avant Garde" w:hAnsi="ITC Avant Garde"/>
          <w:sz w:val="20"/>
        </w:rPr>
        <w:t>Lo anterior se verifica con el método de prueba 5.6.</w:t>
      </w:r>
    </w:p>
    <w:p w14:paraId="44E717FA" w14:textId="77777777" w:rsidR="00AD0BE6" w:rsidRPr="00A82388" w:rsidRDefault="00AD0BE6" w:rsidP="00A82388">
      <w:pPr>
        <w:pStyle w:val="Texto"/>
        <w:spacing w:line="276" w:lineRule="auto"/>
        <w:ind w:firstLine="0"/>
        <w:rPr>
          <w:rFonts w:ascii="ITC Avant Garde" w:hAnsi="ITC Avant Garde"/>
          <w:sz w:val="20"/>
        </w:rPr>
      </w:pPr>
      <w:r w:rsidRPr="00A82388">
        <w:rPr>
          <w:rFonts w:ascii="ITC Avant Garde" w:hAnsi="ITC Avant Garde"/>
          <w:b/>
          <w:sz w:val="20"/>
        </w:rPr>
        <w:t>4.4.</w:t>
      </w:r>
      <w:r w:rsidR="005B4676" w:rsidRPr="00A82388">
        <w:rPr>
          <w:rFonts w:ascii="ITC Avant Garde" w:hAnsi="ITC Avant Garde"/>
          <w:b/>
          <w:sz w:val="20"/>
        </w:rPr>
        <w:t>1.</w:t>
      </w:r>
      <w:r w:rsidR="00DE7793" w:rsidRPr="00A82388">
        <w:rPr>
          <w:rFonts w:ascii="ITC Avant Garde" w:hAnsi="ITC Avant Garde"/>
          <w:b/>
          <w:sz w:val="20"/>
        </w:rPr>
        <w:t>2</w:t>
      </w:r>
      <w:r w:rsidR="00745C83" w:rsidRPr="00A82388">
        <w:rPr>
          <w:rFonts w:ascii="ITC Avant Garde" w:hAnsi="ITC Avant Garde"/>
          <w:b/>
          <w:sz w:val="20"/>
        </w:rPr>
        <w:t>.</w:t>
      </w:r>
      <w:r w:rsidRPr="00A82388">
        <w:rPr>
          <w:rFonts w:ascii="ITC Avant Garde" w:hAnsi="ITC Avant Garde"/>
          <w:b/>
          <w:sz w:val="20"/>
        </w:rPr>
        <w:t xml:space="preserve"> Emisiones fuera de banda </w:t>
      </w:r>
      <w:r w:rsidR="00476764" w:rsidRPr="00A82388">
        <w:rPr>
          <w:rFonts w:ascii="ITC Avant Garde" w:hAnsi="ITC Avant Garde"/>
          <w:b/>
          <w:sz w:val="20"/>
        </w:rPr>
        <w:t xml:space="preserve">en </w:t>
      </w:r>
      <w:r w:rsidRPr="00A82388">
        <w:rPr>
          <w:rFonts w:ascii="ITC Avant Garde" w:hAnsi="ITC Avant Garde"/>
          <w:b/>
          <w:sz w:val="20"/>
        </w:rPr>
        <w:t>la</w:t>
      </w:r>
      <w:r w:rsidR="00476764" w:rsidRPr="00A82388">
        <w:rPr>
          <w:rFonts w:ascii="ITC Avant Garde" w:hAnsi="ITC Avant Garde"/>
          <w:b/>
          <w:sz w:val="20"/>
        </w:rPr>
        <w:t>s</w:t>
      </w:r>
      <w:r w:rsidRPr="00A82388">
        <w:rPr>
          <w:rFonts w:ascii="ITC Avant Garde" w:hAnsi="ITC Avant Garde"/>
          <w:b/>
          <w:sz w:val="20"/>
        </w:rPr>
        <w:t xml:space="preserve"> banda</w:t>
      </w:r>
      <w:r w:rsidR="00476764" w:rsidRPr="00A82388">
        <w:rPr>
          <w:rFonts w:ascii="ITC Avant Garde" w:hAnsi="ITC Avant Garde"/>
          <w:b/>
          <w:sz w:val="20"/>
        </w:rPr>
        <w:t xml:space="preserve">s </w:t>
      </w:r>
      <w:r w:rsidRPr="00A82388">
        <w:rPr>
          <w:rFonts w:ascii="ITC Avant Garde" w:hAnsi="ITC Avant Garde"/>
          <w:b/>
          <w:sz w:val="20"/>
        </w:rPr>
        <w:t>de</w:t>
      </w:r>
      <w:r w:rsidR="00476764" w:rsidRPr="00A82388">
        <w:rPr>
          <w:rFonts w:ascii="ITC Avant Garde" w:hAnsi="ITC Avant Garde"/>
          <w:b/>
          <w:sz w:val="20"/>
        </w:rPr>
        <w:t xml:space="preserve"> frecuencia de operación de </w:t>
      </w:r>
      <w:r w:rsidRPr="00A82388">
        <w:rPr>
          <w:rFonts w:ascii="ITC Avant Garde" w:hAnsi="ITC Avant Garde"/>
          <w:b/>
          <w:sz w:val="20"/>
        </w:rPr>
        <w:t>700 MHz</w:t>
      </w:r>
      <w:r w:rsidR="00097BC6" w:rsidRPr="00A82388">
        <w:rPr>
          <w:rFonts w:ascii="ITC Avant Garde" w:hAnsi="ITC Avant Garde"/>
          <w:b/>
          <w:sz w:val="20"/>
        </w:rPr>
        <w:t xml:space="preserve"> y 2500 MHz</w:t>
      </w:r>
      <w:r w:rsidR="00F262B0" w:rsidRPr="00A82388">
        <w:rPr>
          <w:rFonts w:ascii="ITC Avant Garde" w:hAnsi="ITC Avant Garde"/>
          <w:sz w:val="20"/>
        </w:rPr>
        <w:t>.</w:t>
      </w:r>
      <w:r w:rsidR="00C409F5" w:rsidRPr="00A82388">
        <w:rPr>
          <w:rFonts w:ascii="ITC Avant Garde" w:hAnsi="ITC Avant Garde"/>
          <w:sz w:val="20"/>
        </w:rPr>
        <w:t xml:space="preserve"> </w:t>
      </w:r>
    </w:p>
    <w:p w14:paraId="708FAD4E" w14:textId="77777777" w:rsidR="002B77DE" w:rsidRPr="00A82388" w:rsidRDefault="00F262B0" w:rsidP="00A82388">
      <w:pPr>
        <w:pStyle w:val="Texto"/>
        <w:spacing w:line="276" w:lineRule="auto"/>
        <w:ind w:firstLine="0"/>
        <w:rPr>
          <w:rFonts w:ascii="ITC Avant Garde" w:hAnsi="ITC Avant Garde"/>
          <w:sz w:val="20"/>
        </w:rPr>
      </w:pPr>
      <w:r w:rsidRPr="00A82388">
        <w:rPr>
          <w:rFonts w:ascii="ITC Avant Garde" w:hAnsi="ITC Avant Garde"/>
          <w:sz w:val="20"/>
        </w:rPr>
        <w:t>L</w:t>
      </w:r>
      <w:r w:rsidR="00070193" w:rsidRPr="00A82388">
        <w:rPr>
          <w:rFonts w:ascii="ITC Avant Garde" w:hAnsi="ITC Avant Garde"/>
          <w:sz w:val="20"/>
        </w:rPr>
        <w:t xml:space="preserve">as emisiones fuera de banda </w:t>
      </w:r>
      <w:r w:rsidR="00374DD0" w:rsidRPr="00A82388">
        <w:rPr>
          <w:rFonts w:ascii="ITC Avant Garde" w:hAnsi="ITC Avant Garde"/>
          <w:sz w:val="20"/>
        </w:rPr>
        <w:t xml:space="preserve">para la banda de 700 MHz </w:t>
      </w:r>
      <w:r w:rsidR="00097BC6" w:rsidRPr="00A82388">
        <w:rPr>
          <w:rFonts w:ascii="ITC Avant Garde" w:hAnsi="ITC Avant Garde"/>
          <w:sz w:val="20"/>
        </w:rPr>
        <w:t xml:space="preserve">y 2500 MHz </w:t>
      </w:r>
      <w:r w:rsidR="00070193" w:rsidRPr="00A82388">
        <w:rPr>
          <w:rFonts w:ascii="ITC Avant Garde" w:hAnsi="ITC Avant Garde"/>
          <w:sz w:val="20"/>
        </w:rPr>
        <w:t>s</w:t>
      </w:r>
      <w:r w:rsidR="00064E77" w:rsidRPr="00A82388">
        <w:rPr>
          <w:rFonts w:ascii="ITC Avant Garde" w:hAnsi="ITC Avant Garde"/>
          <w:sz w:val="20"/>
        </w:rPr>
        <w:t>e especifica</w:t>
      </w:r>
      <w:r w:rsidR="00070193" w:rsidRPr="00A82388">
        <w:rPr>
          <w:rFonts w:ascii="ITC Avant Garde" w:hAnsi="ITC Avant Garde"/>
          <w:sz w:val="20"/>
        </w:rPr>
        <w:t>n</w:t>
      </w:r>
      <w:r w:rsidR="00064E77" w:rsidRPr="00A82388">
        <w:rPr>
          <w:rFonts w:ascii="ITC Avant Garde" w:hAnsi="ITC Avant Garde"/>
          <w:sz w:val="20"/>
        </w:rPr>
        <w:t xml:space="preserve"> en términos de una máscara de emisión de espectro y </w:t>
      </w:r>
      <w:r w:rsidR="001F1F37" w:rsidRPr="00A82388">
        <w:rPr>
          <w:rFonts w:ascii="ITC Avant Garde" w:hAnsi="ITC Avant Garde"/>
          <w:sz w:val="20"/>
        </w:rPr>
        <w:t>del</w:t>
      </w:r>
      <w:r w:rsidR="00064E77" w:rsidRPr="00A82388">
        <w:rPr>
          <w:rFonts w:ascii="ITC Avant Garde" w:hAnsi="ITC Avant Garde"/>
          <w:sz w:val="20"/>
        </w:rPr>
        <w:t xml:space="preserve"> </w:t>
      </w:r>
      <w:r w:rsidR="0099005D" w:rsidRPr="00A82388">
        <w:rPr>
          <w:rFonts w:ascii="ITC Avant Garde" w:hAnsi="ITC Avant Garde"/>
          <w:sz w:val="20"/>
        </w:rPr>
        <w:t>filtrado</w:t>
      </w:r>
      <w:r w:rsidR="00070193" w:rsidRPr="00A82388">
        <w:rPr>
          <w:rFonts w:ascii="ITC Avant Garde" w:hAnsi="ITC Avant Garde"/>
          <w:sz w:val="20"/>
        </w:rPr>
        <w:t xml:space="preserve"> de la </w:t>
      </w:r>
      <w:r w:rsidR="00064E77" w:rsidRPr="00A82388">
        <w:rPr>
          <w:rFonts w:ascii="ITC Avant Garde" w:hAnsi="ITC Avant Garde"/>
          <w:sz w:val="20"/>
        </w:rPr>
        <w:t>potencia de</w:t>
      </w:r>
      <w:r w:rsidR="00070193" w:rsidRPr="00A82388">
        <w:rPr>
          <w:rFonts w:ascii="ITC Avant Garde" w:hAnsi="ITC Avant Garde"/>
          <w:sz w:val="20"/>
        </w:rPr>
        <w:t>l</w:t>
      </w:r>
      <w:r w:rsidR="00064E77" w:rsidRPr="00A82388">
        <w:rPr>
          <w:rFonts w:ascii="ITC Avant Garde" w:hAnsi="ITC Avant Garde"/>
          <w:sz w:val="20"/>
        </w:rPr>
        <w:t xml:space="preserve"> canal adyacente</w:t>
      </w:r>
      <w:r w:rsidR="00070193" w:rsidRPr="00A82388">
        <w:rPr>
          <w:rFonts w:ascii="ITC Avant Garde" w:hAnsi="ITC Avant Garde"/>
          <w:sz w:val="20"/>
        </w:rPr>
        <w:t>; la máscara de emisión de espectro del ETM se aplica al</w:t>
      </w:r>
      <w:r w:rsidR="00465E63" w:rsidRPr="00A82388">
        <w:rPr>
          <w:rFonts w:ascii="ITC Avant Garde" w:hAnsi="ITC Avant Garde"/>
          <w:sz w:val="20"/>
        </w:rPr>
        <w:t xml:space="preserve"> incremento de l</w:t>
      </w:r>
      <w:r w:rsidR="00070193" w:rsidRPr="00A82388">
        <w:rPr>
          <w:rFonts w:ascii="ITC Avant Garde" w:hAnsi="ITC Avant Garde"/>
          <w:sz w:val="20"/>
        </w:rPr>
        <w:t xml:space="preserve">as frecuencias </w:t>
      </w:r>
      <w:r w:rsidR="00FA378E" w:rsidRPr="00A82388">
        <w:rPr>
          <w:rFonts w:ascii="ITC Avant Garde" w:hAnsi="ITC Avant Garde"/>
          <w:sz w:val="20"/>
        </w:rPr>
        <w:t xml:space="preserve">de las emisiones </w:t>
      </w:r>
      <w:r w:rsidR="00465E63" w:rsidRPr="00A82388">
        <w:rPr>
          <w:rFonts w:ascii="ITC Avant Garde" w:hAnsi="ITC Avant Garde"/>
          <w:sz w:val="20"/>
        </w:rPr>
        <w:t xml:space="preserve">fuera de banda </w:t>
      </w:r>
      <w:r w:rsidR="00070193" w:rsidRPr="00A82388">
        <w:rPr>
          <w:rFonts w:ascii="ITC Avant Garde" w:hAnsi="ITC Avant Garde"/>
          <w:sz w:val="20"/>
        </w:rPr>
        <w:t>(</w:t>
      </w:r>
      <w:r w:rsidR="00070193" w:rsidRPr="00A82388">
        <w:rPr>
          <w:rFonts w:ascii="Calibri" w:hAnsi="Calibri" w:cs="Calibri"/>
          <w:sz w:val="20"/>
        </w:rPr>
        <w:t>Δ</w:t>
      </w:r>
      <w:r w:rsidR="00070193" w:rsidRPr="00A82388">
        <w:rPr>
          <w:rFonts w:ascii="ITC Avant Garde" w:hAnsi="ITC Avant Garde"/>
          <w:sz w:val="20"/>
        </w:rPr>
        <w:t>f</w:t>
      </w:r>
      <w:r w:rsidR="005B4ACA" w:rsidRPr="00A82388">
        <w:rPr>
          <w:rFonts w:ascii="ITC Avant Garde" w:hAnsi="ITC Avant Garde"/>
          <w:sz w:val="20"/>
          <w:vertAlign w:val="subscript"/>
        </w:rPr>
        <w:t>OOB</w:t>
      </w:r>
      <w:r w:rsidR="00070193" w:rsidRPr="00A82388">
        <w:rPr>
          <w:rFonts w:ascii="ITC Avant Garde" w:hAnsi="ITC Avant Garde"/>
          <w:sz w:val="20"/>
        </w:rPr>
        <w:t>)</w:t>
      </w:r>
      <w:r w:rsidR="00465E63" w:rsidRPr="00A82388">
        <w:rPr>
          <w:rFonts w:ascii="ITC Avant Garde" w:hAnsi="ITC Avant Garde"/>
          <w:sz w:val="20"/>
        </w:rPr>
        <w:t xml:space="preserve">, partiendo desde </w:t>
      </w:r>
      <w:r w:rsidR="00414168" w:rsidRPr="00A82388">
        <w:rPr>
          <w:rFonts w:ascii="ITC Avant Garde" w:hAnsi="ITC Avant Garde"/>
          <w:sz w:val="20"/>
        </w:rPr>
        <w:t xml:space="preserve">la </w:t>
      </w:r>
      <w:r w:rsidR="002B77DE" w:rsidRPr="00A82388">
        <w:rPr>
          <w:rFonts w:ascii="ITC Avant Garde" w:hAnsi="ITC Avant Garde"/>
          <w:sz w:val="20"/>
        </w:rPr>
        <w:t xml:space="preserve">frontera </w:t>
      </w:r>
      <w:r w:rsidR="00414168" w:rsidRPr="00A82388">
        <w:rPr>
          <w:rFonts w:ascii="ITC Avant Garde" w:hAnsi="ITC Avant Garde"/>
          <w:sz w:val="20"/>
        </w:rPr>
        <w:t xml:space="preserve">superior a </w:t>
      </w:r>
      <w:r w:rsidR="008608CF" w:rsidRPr="00A82388">
        <w:rPr>
          <w:rFonts w:ascii="ITC Avant Garde" w:hAnsi="ITC Avant Garde"/>
          <w:sz w:val="20"/>
        </w:rPr>
        <w:t xml:space="preserve">la </w:t>
      </w:r>
      <w:r w:rsidR="00806725" w:rsidRPr="00A82388">
        <w:rPr>
          <w:rFonts w:ascii="ITC Avant Garde" w:hAnsi="ITC Avant Garde"/>
          <w:sz w:val="20"/>
        </w:rPr>
        <w:t xml:space="preserve">frontera </w:t>
      </w:r>
      <w:r w:rsidR="008608CF" w:rsidRPr="00A82388">
        <w:rPr>
          <w:rFonts w:ascii="ITC Avant Garde" w:hAnsi="ITC Avant Garde"/>
          <w:sz w:val="20"/>
        </w:rPr>
        <w:t>i</w:t>
      </w:r>
      <w:r w:rsidR="00414168" w:rsidRPr="00A82388">
        <w:rPr>
          <w:rFonts w:ascii="ITC Avant Garde" w:hAnsi="ITC Avant Garde"/>
          <w:sz w:val="20"/>
        </w:rPr>
        <w:t xml:space="preserve">nferior </w:t>
      </w:r>
      <w:r w:rsidR="002B77DE" w:rsidRPr="00A82388">
        <w:rPr>
          <w:rFonts w:ascii="ITC Avant Garde" w:hAnsi="ITC Avant Garde"/>
          <w:sz w:val="20"/>
        </w:rPr>
        <w:t xml:space="preserve">del ancho de banda del canal asignado. </w:t>
      </w:r>
    </w:p>
    <w:p w14:paraId="64AE4ADD" w14:textId="114A634A" w:rsidR="00A82388" w:rsidRPr="00A82388" w:rsidRDefault="009811F6" w:rsidP="00A82388">
      <w:pPr>
        <w:pStyle w:val="Texto"/>
        <w:spacing w:line="276" w:lineRule="auto"/>
        <w:ind w:firstLine="0"/>
        <w:rPr>
          <w:rFonts w:ascii="ITC Avant Garde" w:hAnsi="ITC Avant Garde"/>
          <w:sz w:val="20"/>
        </w:rPr>
      </w:pPr>
      <w:r w:rsidRPr="00A82388">
        <w:rPr>
          <w:rFonts w:ascii="ITC Avant Garde" w:hAnsi="ITC Avant Garde"/>
          <w:sz w:val="20"/>
        </w:rPr>
        <w:t>La potencia de cualquier emisión de un ETM</w:t>
      </w:r>
      <w:r w:rsidR="00F262B0" w:rsidRPr="00A82388">
        <w:rPr>
          <w:rFonts w:ascii="ITC Avant Garde" w:hAnsi="ITC Avant Garde"/>
          <w:sz w:val="20"/>
        </w:rPr>
        <w:t xml:space="preserve"> debe</w:t>
      </w:r>
      <w:r w:rsidRPr="00A82388">
        <w:rPr>
          <w:rFonts w:ascii="ITC Avant Garde" w:hAnsi="ITC Avant Garde"/>
          <w:sz w:val="20"/>
        </w:rPr>
        <w:t xml:space="preserve"> cumplir con lo establecido en la Tabla </w:t>
      </w:r>
      <w:r w:rsidR="00045263" w:rsidRPr="00A82388">
        <w:rPr>
          <w:rFonts w:ascii="ITC Avant Garde" w:hAnsi="ITC Avant Garde"/>
          <w:sz w:val="20"/>
        </w:rPr>
        <w:t>5</w:t>
      </w:r>
      <w:r w:rsidR="00097BC6" w:rsidRPr="00A82388">
        <w:rPr>
          <w:rFonts w:ascii="ITC Avant Garde" w:hAnsi="ITC Avant Garde"/>
          <w:sz w:val="20"/>
        </w:rPr>
        <w:t xml:space="preserve"> y Tabla </w:t>
      </w:r>
      <w:r w:rsidR="00045263" w:rsidRPr="00A82388">
        <w:rPr>
          <w:rFonts w:ascii="ITC Avant Garde" w:hAnsi="ITC Avant Garde"/>
          <w:sz w:val="20"/>
        </w:rPr>
        <w:t>6</w:t>
      </w:r>
      <w:r w:rsidR="00097BC6" w:rsidRPr="00A82388">
        <w:rPr>
          <w:rFonts w:ascii="ITC Avant Garde" w:hAnsi="ITC Avant Garde"/>
          <w:sz w:val="20"/>
        </w:rPr>
        <w:t xml:space="preserve"> para las bandas de 700 MHz y 2500 MHz respectivamente</w:t>
      </w:r>
      <w:r w:rsidRPr="00A82388">
        <w:rPr>
          <w:rFonts w:ascii="ITC Avant Garde" w:hAnsi="ITC Avant Garde"/>
          <w:sz w:val="20"/>
        </w:rPr>
        <w:t>.</w:t>
      </w:r>
    </w:p>
    <w:tbl>
      <w:tblPr>
        <w:tblStyle w:val="Tablaconcuadrcula"/>
        <w:tblW w:w="0" w:type="auto"/>
        <w:jc w:val="center"/>
        <w:tblLook w:val="04A0" w:firstRow="1" w:lastRow="0" w:firstColumn="1" w:lastColumn="0" w:noHBand="0" w:noVBand="1"/>
        <w:tblCaption w:val="Tabla"/>
        <w:tblDescription w:val="Tabla 5.  Máscara de emisión de espectro para la banda de frecuencias de operación de 700 MHz."/>
      </w:tblPr>
      <w:tblGrid>
        <w:gridCol w:w="1243"/>
        <w:gridCol w:w="973"/>
        <w:gridCol w:w="981"/>
        <w:gridCol w:w="981"/>
        <w:gridCol w:w="981"/>
        <w:gridCol w:w="981"/>
        <w:gridCol w:w="981"/>
        <w:gridCol w:w="1102"/>
      </w:tblGrid>
      <w:tr w:rsidR="0062132A" w:rsidRPr="00A82388" w14:paraId="4DB8E806" w14:textId="77777777" w:rsidTr="00696DD2">
        <w:trPr>
          <w:tblHeader/>
          <w:jc w:val="center"/>
        </w:trPr>
        <w:tc>
          <w:tcPr>
            <w:tcW w:w="1243" w:type="dxa"/>
          </w:tcPr>
          <w:p w14:paraId="77F1825C" w14:textId="77777777" w:rsidR="0062132A" w:rsidRPr="00A82388" w:rsidRDefault="0062132A" w:rsidP="00903F51">
            <w:pPr>
              <w:pStyle w:val="Texto"/>
              <w:spacing w:line="276" w:lineRule="auto"/>
              <w:ind w:firstLine="0"/>
              <w:jc w:val="center"/>
              <w:rPr>
                <w:rFonts w:ascii="ITC Avant Garde" w:hAnsi="ITC Avant Garde"/>
                <w:b/>
                <w:szCs w:val="18"/>
              </w:rPr>
            </w:pPr>
            <w:r w:rsidRPr="00A82388">
              <w:rPr>
                <w:rFonts w:ascii="ITC Avant Garde" w:hAnsi="ITC Avant Garde"/>
                <w:b/>
                <w:szCs w:val="18"/>
              </w:rPr>
              <w:lastRenderedPageBreak/>
              <w:t>Incremento de las frecuencias de las emisiones fuera de banda</w:t>
            </w:r>
          </w:p>
        </w:tc>
        <w:tc>
          <w:tcPr>
            <w:tcW w:w="5878" w:type="dxa"/>
            <w:gridSpan w:val="6"/>
          </w:tcPr>
          <w:p w14:paraId="53EC7F04" w14:textId="77777777" w:rsidR="0062132A" w:rsidRPr="00A82388" w:rsidRDefault="0062132A" w:rsidP="00903F51">
            <w:pPr>
              <w:pStyle w:val="Texto"/>
              <w:spacing w:line="276" w:lineRule="auto"/>
              <w:ind w:firstLine="0"/>
              <w:jc w:val="center"/>
              <w:rPr>
                <w:rFonts w:ascii="ITC Avant Garde" w:hAnsi="ITC Avant Garde"/>
                <w:b/>
                <w:szCs w:val="18"/>
              </w:rPr>
            </w:pPr>
            <w:r w:rsidRPr="00A82388">
              <w:rPr>
                <w:rFonts w:ascii="ITC Avant Garde" w:hAnsi="ITC Avant Garde"/>
                <w:b/>
                <w:szCs w:val="18"/>
              </w:rPr>
              <w:t xml:space="preserve">Valor límite de emisión(dBm) </w:t>
            </w:r>
          </w:p>
          <w:p w14:paraId="32D1AF78" w14:textId="77777777" w:rsidR="0062132A" w:rsidRPr="00A82388" w:rsidRDefault="0062132A" w:rsidP="00903F51">
            <w:pPr>
              <w:pStyle w:val="Texto"/>
              <w:spacing w:line="276" w:lineRule="auto"/>
              <w:ind w:firstLine="0"/>
              <w:jc w:val="center"/>
              <w:rPr>
                <w:rFonts w:ascii="ITC Avant Garde" w:hAnsi="ITC Avant Garde"/>
                <w:b/>
                <w:szCs w:val="18"/>
              </w:rPr>
            </w:pPr>
            <w:r w:rsidRPr="00A82388">
              <w:rPr>
                <w:rFonts w:ascii="ITC Avant Garde" w:hAnsi="ITC Avant Garde"/>
                <w:b/>
                <w:szCs w:val="18"/>
              </w:rPr>
              <w:t>Por Ancho de Banda del Canal</w:t>
            </w:r>
          </w:p>
        </w:tc>
        <w:tc>
          <w:tcPr>
            <w:tcW w:w="1102" w:type="dxa"/>
          </w:tcPr>
          <w:p w14:paraId="31456177" w14:textId="77777777" w:rsidR="0062132A" w:rsidRPr="00A82388" w:rsidRDefault="0062132A" w:rsidP="00903F51">
            <w:pPr>
              <w:pStyle w:val="Texto"/>
              <w:spacing w:line="276" w:lineRule="auto"/>
              <w:ind w:firstLine="0"/>
              <w:jc w:val="center"/>
              <w:rPr>
                <w:rFonts w:ascii="ITC Avant Garde" w:hAnsi="ITC Avant Garde"/>
                <w:b/>
                <w:szCs w:val="18"/>
              </w:rPr>
            </w:pPr>
            <w:r w:rsidRPr="00A82388">
              <w:rPr>
                <w:rFonts w:ascii="ITC Avant Garde" w:hAnsi="ITC Avant Garde"/>
                <w:b/>
                <w:szCs w:val="18"/>
              </w:rPr>
              <w:t xml:space="preserve">Ancho de banda del filtro de resolución </w:t>
            </w:r>
          </w:p>
        </w:tc>
      </w:tr>
      <w:tr w:rsidR="0062132A" w:rsidRPr="00A82388" w14:paraId="117D27CC" w14:textId="77777777" w:rsidTr="00903F51">
        <w:trPr>
          <w:jc w:val="center"/>
        </w:trPr>
        <w:tc>
          <w:tcPr>
            <w:tcW w:w="1243" w:type="dxa"/>
          </w:tcPr>
          <w:p w14:paraId="49AA0732" w14:textId="77777777" w:rsidR="0062132A" w:rsidRPr="00A82388" w:rsidRDefault="0062132A" w:rsidP="00903F51">
            <w:pPr>
              <w:pStyle w:val="Texto"/>
              <w:spacing w:line="276" w:lineRule="auto"/>
              <w:ind w:firstLine="0"/>
              <w:jc w:val="center"/>
              <w:rPr>
                <w:rFonts w:ascii="ITC Avant Garde" w:hAnsi="ITC Avant Garde"/>
                <w:b/>
                <w:szCs w:val="18"/>
              </w:rPr>
            </w:pPr>
            <w:r w:rsidRPr="00A82388">
              <w:rPr>
                <w:rFonts w:ascii="ITC Avant Garde" w:hAnsi="ITC Avant Garde"/>
                <w:b/>
                <w:szCs w:val="18"/>
              </w:rPr>
              <w:t>∆f</w:t>
            </w:r>
            <w:r w:rsidRPr="00A82388">
              <w:rPr>
                <w:rFonts w:ascii="ITC Avant Garde" w:hAnsi="ITC Avant Garde"/>
                <w:b/>
                <w:szCs w:val="18"/>
                <w:vertAlign w:val="subscript"/>
              </w:rPr>
              <w:t>OOB</w:t>
            </w:r>
            <w:r w:rsidRPr="00A82388">
              <w:rPr>
                <w:rFonts w:ascii="ITC Avant Garde" w:hAnsi="ITC Avant Garde"/>
                <w:b/>
                <w:szCs w:val="18"/>
              </w:rPr>
              <w:t xml:space="preserve"> (MHz)</w:t>
            </w:r>
          </w:p>
        </w:tc>
        <w:tc>
          <w:tcPr>
            <w:tcW w:w="973" w:type="dxa"/>
          </w:tcPr>
          <w:p w14:paraId="1AE2DAEA" w14:textId="77777777" w:rsidR="0062132A" w:rsidRPr="00A82388" w:rsidRDefault="0062132A" w:rsidP="00903F51">
            <w:pPr>
              <w:pStyle w:val="Texto"/>
              <w:spacing w:line="276" w:lineRule="auto"/>
              <w:ind w:firstLine="0"/>
              <w:jc w:val="center"/>
              <w:rPr>
                <w:rFonts w:ascii="ITC Avant Garde" w:hAnsi="ITC Avant Garde"/>
                <w:b/>
                <w:szCs w:val="18"/>
              </w:rPr>
            </w:pPr>
            <w:r w:rsidRPr="00A82388">
              <w:rPr>
                <w:rFonts w:ascii="ITC Avant Garde" w:hAnsi="ITC Avant Garde"/>
                <w:b/>
                <w:szCs w:val="18"/>
              </w:rPr>
              <w:t>1.4 MHz</w:t>
            </w:r>
          </w:p>
        </w:tc>
        <w:tc>
          <w:tcPr>
            <w:tcW w:w="981" w:type="dxa"/>
          </w:tcPr>
          <w:p w14:paraId="0BF4FD01" w14:textId="77777777" w:rsidR="0062132A" w:rsidRPr="00A82388" w:rsidRDefault="0062132A" w:rsidP="00903F51">
            <w:pPr>
              <w:pStyle w:val="Texto"/>
              <w:spacing w:line="276" w:lineRule="auto"/>
              <w:ind w:firstLine="0"/>
              <w:jc w:val="center"/>
              <w:rPr>
                <w:rFonts w:ascii="ITC Avant Garde" w:hAnsi="ITC Avant Garde"/>
                <w:b/>
                <w:szCs w:val="18"/>
              </w:rPr>
            </w:pPr>
            <w:r w:rsidRPr="00A82388">
              <w:rPr>
                <w:rFonts w:ascii="ITC Avant Garde" w:hAnsi="ITC Avant Garde"/>
                <w:b/>
                <w:szCs w:val="18"/>
              </w:rPr>
              <w:t>3.0 MHz</w:t>
            </w:r>
          </w:p>
        </w:tc>
        <w:tc>
          <w:tcPr>
            <w:tcW w:w="981" w:type="dxa"/>
          </w:tcPr>
          <w:p w14:paraId="509AD977" w14:textId="77777777" w:rsidR="0062132A" w:rsidRPr="00A82388" w:rsidRDefault="0062132A" w:rsidP="00903F51">
            <w:pPr>
              <w:pStyle w:val="Texto"/>
              <w:spacing w:line="276" w:lineRule="auto"/>
              <w:ind w:firstLine="0"/>
              <w:jc w:val="center"/>
              <w:rPr>
                <w:rFonts w:ascii="ITC Avant Garde" w:hAnsi="ITC Avant Garde"/>
                <w:b/>
                <w:szCs w:val="18"/>
              </w:rPr>
            </w:pPr>
            <w:r w:rsidRPr="00A82388">
              <w:rPr>
                <w:rFonts w:ascii="ITC Avant Garde" w:hAnsi="ITC Avant Garde"/>
                <w:b/>
                <w:szCs w:val="18"/>
              </w:rPr>
              <w:t>5 MHz</w:t>
            </w:r>
          </w:p>
        </w:tc>
        <w:tc>
          <w:tcPr>
            <w:tcW w:w="981" w:type="dxa"/>
          </w:tcPr>
          <w:p w14:paraId="5F959CB8" w14:textId="77777777" w:rsidR="0062132A" w:rsidRPr="00A82388" w:rsidRDefault="0062132A" w:rsidP="00903F51">
            <w:pPr>
              <w:pStyle w:val="Texto"/>
              <w:spacing w:line="276" w:lineRule="auto"/>
              <w:ind w:firstLine="0"/>
              <w:jc w:val="center"/>
              <w:rPr>
                <w:rFonts w:ascii="ITC Avant Garde" w:hAnsi="ITC Avant Garde"/>
                <w:b/>
                <w:szCs w:val="18"/>
              </w:rPr>
            </w:pPr>
            <w:r w:rsidRPr="00A82388">
              <w:rPr>
                <w:rFonts w:ascii="ITC Avant Garde" w:hAnsi="ITC Avant Garde"/>
                <w:b/>
                <w:szCs w:val="18"/>
              </w:rPr>
              <w:t>10 MHz</w:t>
            </w:r>
          </w:p>
        </w:tc>
        <w:tc>
          <w:tcPr>
            <w:tcW w:w="981" w:type="dxa"/>
          </w:tcPr>
          <w:p w14:paraId="09AA2DAB" w14:textId="77777777" w:rsidR="0062132A" w:rsidRPr="00A82388" w:rsidRDefault="0062132A" w:rsidP="00903F51">
            <w:pPr>
              <w:pStyle w:val="Texto"/>
              <w:spacing w:line="276" w:lineRule="auto"/>
              <w:ind w:firstLine="0"/>
              <w:jc w:val="center"/>
              <w:rPr>
                <w:rFonts w:ascii="ITC Avant Garde" w:hAnsi="ITC Avant Garde"/>
                <w:b/>
                <w:szCs w:val="18"/>
              </w:rPr>
            </w:pPr>
            <w:r w:rsidRPr="00A82388">
              <w:rPr>
                <w:rFonts w:ascii="ITC Avant Garde" w:hAnsi="ITC Avant Garde"/>
                <w:b/>
                <w:szCs w:val="18"/>
              </w:rPr>
              <w:t>15 MHz</w:t>
            </w:r>
          </w:p>
        </w:tc>
        <w:tc>
          <w:tcPr>
            <w:tcW w:w="981" w:type="dxa"/>
          </w:tcPr>
          <w:p w14:paraId="60A69F08" w14:textId="77777777" w:rsidR="0062132A" w:rsidRPr="00A82388" w:rsidRDefault="0062132A" w:rsidP="00903F51">
            <w:pPr>
              <w:pStyle w:val="Texto"/>
              <w:spacing w:line="276" w:lineRule="auto"/>
              <w:ind w:firstLine="0"/>
              <w:jc w:val="center"/>
              <w:rPr>
                <w:rFonts w:ascii="ITC Avant Garde" w:hAnsi="ITC Avant Garde"/>
                <w:b/>
                <w:szCs w:val="18"/>
              </w:rPr>
            </w:pPr>
            <w:r w:rsidRPr="00A82388">
              <w:rPr>
                <w:rFonts w:ascii="ITC Avant Garde" w:hAnsi="ITC Avant Garde"/>
                <w:b/>
                <w:szCs w:val="18"/>
              </w:rPr>
              <w:t>20 MHz</w:t>
            </w:r>
          </w:p>
        </w:tc>
        <w:tc>
          <w:tcPr>
            <w:tcW w:w="1102" w:type="dxa"/>
          </w:tcPr>
          <w:p w14:paraId="732FF2A9" w14:textId="77777777" w:rsidR="0062132A" w:rsidRPr="00A82388" w:rsidRDefault="0062132A" w:rsidP="00903F51">
            <w:pPr>
              <w:pStyle w:val="Texto"/>
              <w:spacing w:line="276" w:lineRule="auto"/>
              <w:ind w:firstLine="0"/>
              <w:jc w:val="center"/>
              <w:rPr>
                <w:rFonts w:ascii="ITC Avant Garde" w:hAnsi="ITC Avant Garde"/>
                <w:b/>
                <w:szCs w:val="18"/>
              </w:rPr>
            </w:pPr>
            <w:r w:rsidRPr="00A82388">
              <w:rPr>
                <w:rFonts w:ascii="ITC Avant Garde" w:hAnsi="ITC Avant Garde"/>
                <w:b/>
                <w:szCs w:val="18"/>
              </w:rPr>
              <w:t>RBW</w:t>
            </w:r>
          </w:p>
        </w:tc>
      </w:tr>
      <w:tr w:rsidR="0062132A" w:rsidRPr="00A82388" w14:paraId="17DEA5D3" w14:textId="77777777" w:rsidTr="00903F51">
        <w:trPr>
          <w:jc w:val="center"/>
        </w:trPr>
        <w:tc>
          <w:tcPr>
            <w:tcW w:w="1243" w:type="dxa"/>
          </w:tcPr>
          <w:p w14:paraId="096C6DE4" w14:textId="77777777" w:rsidR="0062132A" w:rsidRPr="00A82388" w:rsidRDefault="0062132A" w:rsidP="00903F51">
            <w:pPr>
              <w:pStyle w:val="Texto"/>
              <w:spacing w:line="276" w:lineRule="auto"/>
              <w:ind w:firstLine="0"/>
              <w:jc w:val="left"/>
              <w:rPr>
                <w:rFonts w:ascii="ITC Avant Garde" w:hAnsi="ITC Avant Garde"/>
                <w:szCs w:val="18"/>
              </w:rPr>
            </w:pPr>
            <w:r w:rsidRPr="00A82388">
              <w:rPr>
                <w:rFonts w:ascii="ITC Avant Garde" w:hAnsi="ITC Avant Garde"/>
                <w:szCs w:val="18"/>
              </w:rPr>
              <w:t xml:space="preserve">± 0 - 1 </w:t>
            </w:r>
          </w:p>
        </w:tc>
        <w:tc>
          <w:tcPr>
            <w:tcW w:w="973" w:type="dxa"/>
          </w:tcPr>
          <w:p w14:paraId="1FC080D2" w14:textId="77777777" w:rsidR="0062132A" w:rsidRPr="00A82388" w:rsidRDefault="0062132A" w:rsidP="00903F51">
            <w:pPr>
              <w:pStyle w:val="Texto"/>
              <w:spacing w:line="276" w:lineRule="auto"/>
              <w:ind w:firstLine="0"/>
              <w:jc w:val="center"/>
              <w:rPr>
                <w:rFonts w:ascii="ITC Avant Garde" w:hAnsi="ITC Avant Garde"/>
                <w:szCs w:val="18"/>
              </w:rPr>
            </w:pPr>
            <w:r w:rsidRPr="00A82388">
              <w:rPr>
                <w:rFonts w:ascii="ITC Avant Garde" w:hAnsi="ITC Avant Garde"/>
                <w:szCs w:val="18"/>
              </w:rPr>
              <w:t>-10</w:t>
            </w:r>
          </w:p>
        </w:tc>
        <w:tc>
          <w:tcPr>
            <w:tcW w:w="981" w:type="dxa"/>
          </w:tcPr>
          <w:p w14:paraId="371ACC96" w14:textId="77777777" w:rsidR="0062132A" w:rsidRPr="00A82388" w:rsidRDefault="0062132A" w:rsidP="00903F51">
            <w:pPr>
              <w:pStyle w:val="Texto"/>
              <w:spacing w:line="276" w:lineRule="auto"/>
              <w:ind w:firstLine="0"/>
              <w:jc w:val="center"/>
              <w:rPr>
                <w:rFonts w:ascii="ITC Avant Garde" w:hAnsi="ITC Avant Garde"/>
                <w:szCs w:val="18"/>
              </w:rPr>
            </w:pPr>
            <w:r w:rsidRPr="00A82388">
              <w:rPr>
                <w:rFonts w:ascii="ITC Avant Garde" w:hAnsi="ITC Avant Garde"/>
                <w:szCs w:val="18"/>
              </w:rPr>
              <w:t>-13</w:t>
            </w:r>
          </w:p>
        </w:tc>
        <w:tc>
          <w:tcPr>
            <w:tcW w:w="981" w:type="dxa"/>
          </w:tcPr>
          <w:p w14:paraId="1A27573C" w14:textId="77777777" w:rsidR="0062132A" w:rsidRPr="00A82388" w:rsidRDefault="0062132A" w:rsidP="00903F51">
            <w:pPr>
              <w:pStyle w:val="Texto"/>
              <w:spacing w:line="276" w:lineRule="auto"/>
              <w:ind w:firstLine="0"/>
              <w:jc w:val="center"/>
              <w:rPr>
                <w:rFonts w:ascii="ITC Avant Garde" w:hAnsi="ITC Avant Garde"/>
                <w:szCs w:val="18"/>
              </w:rPr>
            </w:pPr>
            <w:r w:rsidRPr="00A82388">
              <w:rPr>
                <w:rFonts w:ascii="ITC Avant Garde" w:hAnsi="ITC Avant Garde"/>
                <w:szCs w:val="18"/>
              </w:rPr>
              <w:t>-15</w:t>
            </w:r>
          </w:p>
        </w:tc>
        <w:tc>
          <w:tcPr>
            <w:tcW w:w="981" w:type="dxa"/>
          </w:tcPr>
          <w:p w14:paraId="724A49DF" w14:textId="77777777" w:rsidR="0062132A" w:rsidRPr="00A82388" w:rsidRDefault="0062132A" w:rsidP="00903F51">
            <w:pPr>
              <w:pStyle w:val="Texto"/>
              <w:spacing w:line="276" w:lineRule="auto"/>
              <w:ind w:firstLine="0"/>
              <w:jc w:val="center"/>
              <w:rPr>
                <w:rFonts w:ascii="ITC Avant Garde" w:hAnsi="ITC Avant Garde"/>
                <w:szCs w:val="18"/>
              </w:rPr>
            </w:pPr>
            <w:r w:rsidRPr="00A82388">
              <w:rPr>
                <w:rFonts w:ascii="ITC Avant Garde" w:hAnsi="ITC Avant Garde"/>
                <w:szCs w:val="18"/>
              </w:rPr>
              <w:t>-18</w:t>
            </w:r>
          </w:p>
        </w:tc>
        <w:tc>
          <w:tcPr>
            <w:tcW w:w="981" w:type="dxa"/>
          </w:tcPr>
          <w:p w14:paraId="2700EF3E" w14:textId="77777777" w:rsidR="0062132A" w:rsidRPr="00A82388" w:rsidRDefault="0062132A" w:rsidP="00903F51">
            <w:pPr>
              <w:pStyle w:val="Texto"/>
              <w:spacing w:line="276" w:lineRule="auto"/>
              <w:ind w:firstLine="0"/>
              <w:jc w:val="center"/>
              <w:rPr>
                <w:rFonts w:ascii="ITC Avant Garde" w:hAnsi="ITC Avant Garde"/>
                <w:szCs w:val="18"/>
              </w:rPr>
            </w:pPr>
            <w:r w:rsidRPr="00A82388">
              <w:rPr>
                <w:rFonts w:ascii="ITC Avant Garde" w:hAnsi="ITC Avant Garde"/>
                <w:szCs w:val="18"/>
              </w:rPr>
              <w:t>-20</w:t>
            </w:r>
          </w:p>
        </w:tc>
        <w:tc>
          <w:tcPr>
            <w:tcW w:w="981" w:type="dxa"/>
          </w:tcPr>
          <w:p w14:paraId="69E6E17B" w14:textId="77777777" w:rsidR="0062132A" w:rsidRPr="00A82388" w:rsidRDefault="0062132A" w:rsidP="00903F51">
            <w:pPr>
              <w:pStyle w:val="Texto"/>
              <w:spacing w:line="276" w:lineRule="auto"/>
              <w:ind w:firstLine="0"/>
              <w:jc w:val="center"/>
              <w:rPr>
                <w:rFonts w:ascii="ITC Avant Garde" w:hAnsi="ITC Avant Garde"/>
                <w:szCs w:val="18"/>
              </w:rPr>
            </w:pPr>
            <w:r w:rsidRPr="00A82388">
              <w:rPr>
                <w:rFonts w:ascii="ITC Avant Garde" w:hAnsi="ITC Avant Garde"/>
                <w:szCs w:val="18"/>
              </w:rPr>
              <w:t>-21</w:t>
            </w:r>
          </w:p>
        </w:tc>
        <w:tc>
          <w:tcPr>
            <w:tcW w:w="1102" w:type="dxa"/>
          </w:tcPr>
          <w:p w14:paraId="59652238" w14:textId="77777777" w:rsidR="0062132A" w:rsidRPr="00A82388" w:rsidRDefault="0062132A" w:rsidP="00903F51">
            <w:pPr>
              <w:pStyle w:val="Texto"/>
              <w:spacing w:line="276" w:lineRule="auto"/>
              <w:ind w:firstLine="0"/>
              <w:jc w:val="center"/>
              <w:rPr>
                <w:rFonts w:ascii="ITC Avant Garde" w:hAnsi="ITC Avant Garde"/>
                <w:szCs w:val="18"/>
              </w:rPr>
            </w:pPr>
            <w:r w:rsidRPr="00A82388">
              <w:rPr>
                <w:rFonts w:ascii="ITC Avant Garde" w:hAnsi="ITC Avant Garde"/>
                <w:szCs w:val="18"/>
              </w:rPr>
              <w:t>30 kHz</w:t>
            </w:r>
          </w:p>
        </w:tc>
      </w:tr>
      <w:tr w:rsidR="0062132A" w:rsidRPr="00A82388" w14:paraId="22B2EA3A" w14:textId="77777777" w:rsidTr="00903F51">
        <w:trPr>
          <w:jc w:val="center"/>
        </w:trPr>
        <w:tc>
          <w:tcPr>
            <w:tcW w:w="1243" w:type="dxa"/>
          </w:tcPr>
          <w:p w14:paraId="538C3D35" w14:textId="77777777" w:rsidR="0062132A" w:rsidRPr="00A82388" w:rsidRDefault="0062132A" w:rsidP="00903F51">
            <w:pPr>
              <w:pStyle w:val="Texto"/>
              <w:spacing w:line="276" w:lineRule="auto"/>
              <w:ind w:firstLine="0"/>
              <w:jc w:val="left"/>
              <w:rPr>
                <w:rFonts w:ascii="ITC Avant Garde" w:hAnsi="ITC Avant Garde"/>
                <w:szCs w:val="18"/>
              </w:rPr>
            </w:pPr>
            <w:r w:rsidRPr="00A82388">
              <w:rPr>
                <w:rFonts w:ascii="ITC Avant Garde" w:hAnsi="ITC Avant Garde"/>
                <w:szCs w:val="18"/>
              </w:rPr>
              <w:t>± 1 - 2.5</w:t>
            </w:r>
          </w:p>
        </w:tc>
        <w:tc>
          <w:tcPr>
            <w:tcW w:w="973" w:type="dxa"/>
          </w:tcPr>
          <w:p w14:paraId="461504E0" w14:textId="77777777" w:rsidR="0062132A" w:rsidRPr="00A82388" w:rsidRDefault="0062132A" w:rsidP="00903F51">
            <w:pPr>
              <w:pStyle w:val="Texto"/>
              <w:spacing w:line="276" w:lineRule="auto"/>
              <w:ind w:firstLine="0"/>
              <w:jc w:val="center"/>
              <w:rPr>
                <w:rFonts w:ascii="ITC Avant Garde" w:hAnsi="ITC Avant Garde"/>
                <w:szCs w:val="18"/>
              </w:rPr>
            </w:pPr>
            <w:r w:rsidRPr="00A82388">
              <w:rPr>
                <w:rFonts w:ascii="ITC Avant Garde" w:hAnsi="ITC Avant Garde"/>
                <w:szCs w:val="18"/>
              </w:rPr>
              <w:t>-10</w:t>
            </w:r>
          </w:p>
        </w:tc>
        <w:tc>
          <w:tcPr>
            <w:tcW w:w="981" w:type="dxa"/>
          </w:tcPr>
          <w:p w14:paraId="2F68F16C" w14:textId="77777777" w:rsidR="0062132A" w:rsidRPr="00A82388" w:rsidRDefault="0062132A" w:rsidP="00903F51">
            <w:pPr>
              <w:pStyle w:val="Texto"/>
              <w:spacing w:line="276" w:lineRule="auto"/>
              <w:ind w:firstLine="0"/>
              <w:jc w:val="center"/>
              <w:rPr>
                <w:rFonts w:ascii="ITC Avant Garde" w:hAnsi="ITC Avant Garde"/>
                <w:szCs w:val="18"/>
              </w:rPr>
            </w:pPr>
            <w:r w:rsidRPr="00A82388">
              <w:rPr>
                <w:rFonts w:ascii="ITC Avant Garde" w:hAnsi="ITC Avant Garde"/>
                <w:szCs w:val="18"/>
              </w:rPr>
              <w:t>-10</w:t>
            </w:r>
          </w:p>
        </w:tc>
        <w:tc>
          <w:tcPr>
            <w:tcW w:w="981" w:type="dxa"/>
          </w:tcPr>
          <w:p w14:paraId="68029339" w14:textId="77777777" w:rsidR="0062132A" w:rsidRPr="00A82388" w:rsidRDefault="0062132A" w:rsidP="00903F51">
            <w:pPr>
              <w:pStyle w:val="Texto"/>
              <w:spacing w:line="276" w:lineRule="auto"/>
              <w:ind w:firstLine="0"/>
              <w:jc w:val="center"/>
              <w:rPr>
                <w:rFonts w:ascii="ITC Avant Garde" w:hAnsi="ITC Avant Garde"/>
                <w:szCs w:val="18"/>
              </w:rPr>
            </w:pPr>
            <w:r w:rsidRPr="00A82388">
              <w:rPr>
                <w:rFonts w:ascii="ITC Avant Garde" w:hAnsi="ITC Avant Garde"/>
                <w:szCs w:val="18"/>
              </w:rPr>
              <w:t>-10</w:t>
            </w:r>
          </w:p>
        </w:tc>
        <w:tc>
          <w:tcPr>
            <w:tcW w:w="981" w:type="dxa"/>
          </w:tcPr>
          <w:p w14:paraId="45D6ED7D" w14:textId="77777777" w:rsidR="0062132A" w:rsidRPr="00A82388" w:rsidRDefault="0062132A" w:rsidP="00903F51">
            <w:pPr>
              <w:pStyle w:val="Texto"/>
              <w:spacing w:line="276" w:lineRule="auto"/>
              <w:ind w:firstLine="0"/>
              <w:jc w:val="center"/>
              <w:rPr>
                <w:rFonts w:ascii="ITC Avant Garde" w:hAnsi="ITC Avant Garde"/>
                <w:szCs w:val="18"/>
              </w:rPr>
            </w:pPr>
            <w:r w:rsidRPr="00A82388">
              <w:rPr>
                <w:rFonts w:ascii="ITC Avant Garde" w:hAnsi="ITC Avant Garde"/>
                <w:szCs w:val="18"/>
              </w:rPr>
              <w:t>-10</w:t>
            </w:r>
          </w:p>
        </w:tc>
        <w:tc>
          <w:tcPr>
            <w:tcW w:w="981" w:type="dxa"/>
          </w:tcPr>
          <w:p w14:paraId="6161B0F2" w14:textId="77777777" w:rsidR="0062132A" w:rsidRPr="00A82388" w:rsidRDefault="0062132A" w:rsidP="00903F51">
            <w:pPr>
              <w:pStyle w:val="Texto"/>
              <w:spacing w:line="276" w:lineRule="auto"/>
              <w:ind w:firstLine="0"/>
              <w:jc w:val="center"/>
              <w:rPr>
                <w:rFonts w:ascii="ITC Avant Garde" w:hAnsi="ITC Avant Garde"/>
                <w:szCs w:val="18"/>
              </w:rPr>
            </w:pPr>
            <w:r w:rsidRPr="00A82388">
              <w:rPr>
                <w:rFonts w:ascii="ITC Avant Garde" w:hAnsi="ITC Avant Garde"/>
                <w:szCs w:val="18"/>
              </w:rPr>
              <w:t>-10</w:t>
            </w:r>
          </w:p>
        </w:tc>
        <w:tc>
          <w:tcPr>
            <w:tcW w:w="981" w:type="dxa"/>
          </w:tcPr>
          <w:p w14:paraId="7BCE1A43" w14:textId="77777777" w:rsidR="0062132A" w:rsidRPr="00A82388" w:rsidRDefault="0062132A" w:rsidP="00903F51">
            <w:pPr>
              <w:pStyle w:val="Texto"/>
              <w:spacing w:line="276" w:lineRule="auto"/>
              <w:ind w:firstLine="0"/>
              <w:jc w:val="center"/>
              <w:rPr>
                <w:rFonts w:ascii="ITC Avant Garde" w:hAnsi="ITC Avant Garde"/>
                <w:szCs w:val="18"/>
              </w:rPr>
            </w:pPr>
            <w:r w:rsidRPr="00A82388">
              <w:rPr>
                <w:rFonts w:ascii="ITC Avant Garde" w:hAnsi="ITC Avant Garde"/>
                <w:szCs w:val="18"/>
              </w:rPr>
              <w:t>-10</w:t>
            </w:r>
          </w:p>
        </w:tc>
        <w:tc>
          <w:tcPr>
            <w:tcW w:w="1102" w:type="dxa"/>
          </w:tcPr>
          <w:p w14:paraId="2CD28130" w14:textId="77777777" w:rsidR="0062132A" w:rsidRPr="00A82388" w:rsidRDefault="0062132A" w:rsidP="00903F51">
            <w:pPr>
              <w:pStyle w:val="Texto"/>
              <w:spacing w:line="276" w:lineRule="auto"/>
              <w:ind w:firstLine="0"/>
              <w:jc w:val="center"/>
              <w:rPr>
                <w:rFonts w:ascii="ITC Avant Garde" w:hAnsi="ITC Avant Garde"/>
                <w:szCs w:val="18"/>
              </w:rPr>
            </w:pPr>
            <w:r w:rsidRPr="00A82388">
              <w:rPr>
                <w:rFonts w:ascii="ITC Avant Garde" w:hAnsi="ITC Avant Garde"/>
                <w:szCs w:val="18"/>
              </w:rPr>
              <w:t>1 MHz</w:t>
            </w:r>
          </w:p>
        </w:tc>
      </w:tr>
      <w:tr w:rsidR="0062132A" w:rsidRPr="00A82388" w14:paraId="7D03ABB3" w14:textId="77777777" w:rsidTr="00903F51">
        <w:trPr>
          <w:jc w:val="center"/>
        </w:trPr>
        <w:tc>
          <w:tcPr>
            <w:tcW w:w="1243" w:type="dxa"/>
          </w:tcPr>
          <w:p w14:paraId="44D07A1A" w14:textId="77777777" w:rsidR="0062132A" w:rsidRPr="00A82388" w:rsidRDefault="0062132A" w:rsidP="00903F51">
            <w:pPr>
              <w:pStyle w:val="Texto"/>
              <w:spacing w:line="276" w:lineRule="auto"/>
              <w:ind w:firstLine="0"/>
              <w:jc w:val="left"/>
              <w:rPr>
                <w:rFonts w:ascii="ITC Avant Garde" w:hAnsi="ITC Avant Garde"/>
                <w:szCs w:val="18"/>
              </w:rPr>
            </w:pPr>
            <w:r w:rsidRPr="00A82388">
              <w:rPr>
                <w:rFonts w:ascii="ITC Avant Garde" w:hAnsi="ITC Avant Garde"/>
                <w:szCs w:val="18"/>
              </w:rPr>
              <w:t>± 2.5 -2.8</w:t>
            </w:r>
          </w:p>
        </w:tc>
        <w:tc>
          <w:tcPr>
            <w:tcW w:w="973" w:type="dxa"/>
          </w:tcPr>
          <w:p w14:paraId="0CE918C8" w14:textId="77777777" w:rsidR="0062132A" w:rsidRPr="00A82388" w:rsidRDefault="0062132A" w:rsidP="00903F51">
            <w:pPr>
              <w:pStyle w:val="Texto"/>
              <w:spacing w:line="276" w:lineRule="auto"/>
              <w:ind w:firstLine="0"/>
              <w:jc w:val="center"/>
              <w:rPr>
                <w:rFonts w:ascii="ITC Avant Garde" w:hAnsi="ITC Avant Garde"/>
                <w:szCs w:val="18"/>
              </w:rPr>
            </w:pPr>
            <w:r w:rsidRPr="00A82388">
              <w:rPr>
                <w:rFonts w:ascii="ITC Avant Garde" w:hAnsi="ITC Avant Garde"/>
                <w:szCs w:val="18"/>
              </w:rPr>
              <w:t>-25</w:t>
            </w:r>
          </w:p>
        </w:tc>
        <w:tc>
          <w:tcPr>
            <w:tcW w:w="981" w:type="dxa"/>
          </w:tcPr>
          <w:p w14:paraId="65686242" w14:textId="77777777" w:rsidR="0062132A" w:rsidRPr="00A82388" w:rsidRDefault="0062132A" w:rsidP="00903F51">
            <w:pPr>
              <w:pStyle w:val="Texto"/>
              <w:spacing w:line="276" w:lineRule="auto"/>
              <w:ind w:firstLine="0"/>
              <w:jc w:val="center"/>
              <w:rPr>
                <w:rFonts w:ascii="ITC Avant Garde" w:hAnsi="ITC Avant Garde"/>
                <w:szCs w:val="18"/>
              </w:rPr>
            </w:pPr>
            <w:r w:rsidRPr="00A82388">
              <w:rPr>
                <w:rFonts w:ascii="ITC Avant Garde" w:hAnsi="ITC Avant Garde"/>
                <w:szCs w:val="18"/>
              </w:rPr>
              <w:t>-10</w:t>
            </w:r>
          </w:p>
        </w:tc>
        <w:tc>
          <w:tcPr>
            <w:tcW w:w="981" w:type="dxa"/>
          </w:tcPr>
          <w:p w14:paraId="708E6141" w14:textId="77777777" w:rsidR="0062132A" w:rsidRPr="00A82388" w:rsidRDefault="0062132A" w:rsidP="00903F51">
            <w:pPr>
              <w:pStyle w:val="Texto"/>
              <w:spacing w:line="276" w:lineRule="auto"/>
              <w:ind w:firstLine="0"/>
              <w:jc w:val="center"/>
              <w:rPr>
                <w:rFonts w:ascii="ITC Avant Garde" w:hAnsi="ITC Avant Garde"/>
                <w:szCs w:val="18"/>
              </w:rPr>
            </w:pPr>
            <w:r w:rsidRPr="00A82388">
              <w:rPr>
                <w:rFonts w:ascii="ITC Avant Garde" w:hAnsi="ITC Avant Garde"/>
                <w:szCs w:val="18"/>
              </w:rPr>
              <w:t>-10</w:t>
            </w:r>
          </w:p>
        </w:tc>
        <w:tc>
          <w:tcPr>
            <w:tcW w:w="981" w:type="dxa"/>
          </w:tcPr>
          <w:p w14:paraId="2135EE4E" w14:textId="77777777" w:rsidR="0062132A" w:rsidRPr="00A82388" w:rsidRDefault="0062132A" w:rsidP="00903F51">
            <w:pPr>
              <w:pStyle w:val="Texto"/>
              <w:spacing w:line="276" w:lineRule="auto"/>
              <w:ind w:firstLine="0"/>
              <w:jc w:val="center"/>
              <w:rPr>
                <w:rFonts w:ascii="ITC Avant Garde" w:hAnsi="ITC Avant Garde"/>
                <w:szCs w:val="18"/>
              </w:rPr>
            </w:pPr>
            <w:r w:rsidRPr="00A82388">
              <w:rPr>
                <w:rFonts w:ascii="ITC Avant Garde" w:hAnsi="ITC Avant Garde"/>
                <w:szCs w:val="18"/>
              </w:rPr>
              <w:t>-10</w:t>
            </w:r>
          </w:p>
        </w:tc>
        <w:tc>
          <w:tcPr>
            <w:tcW w:w="981" w:type="dxa"/>
          </w:tcPr>
          <w:p w14:paraId="2D03EB32" w14:textId="77777777" w:rsidR="0062132A" w:rsidRPr="00A82388" w:rsidRDefault="0062132A" w:rsidP="00903F51">
            <w:pPr>
              <w:pStyle w:val="Texto"/>
              <w:spacing w:line="276" w:lineRule="auto"/>
              <w:ind w:firstLine="0"/>
              <w:jc w:val="center"/>
              <w:rPr>
                <w:rFonts w:ascii="ITC Avant Garde" w:hAnsi="ITC Avant Garde"/>
                <w:szCs w:val="18"/>
              </w:rPr>
            </w:pPr>
            <w:r w:rsidRPr="00A82388">
              <w:rPr>
                <w:rFonts w:ascii="ITC Avant Garde" w:hAnsi="ITC Avant Garde"/>
                <w:szCs w:val="18"/>
              </w:rPr>
              <w:t>-10</w:t>
            </w:r>
          </w:p>
        </w:tc>
        <w:tc>
          <w:tcPr>
            <w:tcW w:w="981" w:type="dxa"/>
          </w:tcPr>
          <w:p w14:paraId="0A62B43C" w14:textId="77777777" w:rsidR="0062132A" w:rsidRPr="00A82388" w:rsidRDefault="0062132A" w:rsidP="00903F51">
            <w:pPr>
              <w:pStyle w:val="Texto"/>
              <w:spacing w:line="276" w:lineRule="auto"/>
              <w:ind w:firstLine="0"/>
              <w:jc w:val="center"/>
              <w:rPr>
                <w:rFonts w:ascii="ITC Avant Garde" w:hAnsi="ITC Avant Garde"/>
                <w:szCs w:val="18"/>
              </w:rPr>
            </w:pPr>
            <w:r w:rsidRPr="00A82388">
              <w:rPr>
                <w:rFonts w:ascii="ITC Avant Garde" w:hAnsi="ITC Avant Garde"/>
                <w:szCs w:val="18"/>
              </w:rPr>
              <w:t>-10</w:t>
            </w:r>
          </w:p>
        </w:tc>
        <w:tc>
          <w:tcPr>
            <w:tcW w:w="1102" w:type="dxa"/>
          </w:tcPr>
          <w:p w14:paraId="07A917D3" w14:textId="77777777" w:rsidR="0062132A" w:rsidRPr="00A82388" w:rsidRDefault="0062132A" w:rsidP="00903F51">
            <w:pPr>
              <w:pStyle w:val="Texto"/>
              <w:spacing w:line="276" w:lineRule="auto"/>
              <w:ind w:firstLine="0"/>
              <w:jc w:val="center"/>
              <w:rPr>
                <w:rFonts w:ascii="ITC Avant Garde" w:hAnsi="ITC Avant Garde"/>
                <w:szCs w:val="18"/>
              </w:rPr>
            </w:pPr>
            <w:r w:rsidRPr="00A82388">
              <w:rPr>
                <w:rFonts w:ascii="ITC Avant Garde" w:hAnsi="ITC Avant Garde"/>
                <w:szCs w:val="18"/>
              </w:rPr>
              <w:t>1 MHz</w:t>
            </w:r>
          </w:p>
        </w:tc>
      </w:tr>
      <w:tr w:rsidR="0062132A" w:rsidRPr="00A82388" w14:paraId="19E66D36" w14:textId="77777777" w:rsidTr="00903F51">
        <w:trPr>
          <w:jc w:val="center"/>
        </w:trPr>
        <w:tc>
          <w:tcPr>
            <w:tcW w:w="1243" w:type="dxa"/>
          </w:tcPr>
          <w:p w14:paraId="10DEFF1F" w14:textId="77777777" w:rsidR="0062132A" w:rsidRPr="00A82388" w:rsidRDefault="0062132A" w:rsidP="00903F51">
            <w:pPr>
              <w:pStyle w:val="Texto"/>
              <w:spacing w:line="276" w:lineRule="auto"/>
              <w:ind w:firstLine="0"/>
              <w:jc w:val="left"/>
              <w:rPr>
                <w:rFonts w:ascii="ITC Avant Garde" w:hAnsi="ITC Avant Garde"/>
                <w:szCs w:val="18"/>
              </w:rPr>
            </w:pPr>
            <w:r w:rsidRPr="00A82388">
              <w:rPr>
                <w:rFonts w:ascii="ITC Avant Garde" w:hAnsi="ITC Avant Garde"/>
                <w:szCs w:val="18"/>
              </w:rPr>
              <w:t>± 2.8-5</w:t>
            </w:r>
          </w:p>
        </w:tc>
        <w:tc>
          <w:tcPr>
            <w:tcW w:w="973" w:type="dxa"/>
          </w:tcPr>
          <w:p w14:paraId="55EDFCEF" w14:textId="1BBB7B24" w:rsidR="0062132A" w:rsidRPr="00A82388" w:rsidRDefault="00140533" w:rsidP="00903F51">
            <w:pPr>
              <w:pStyle w:val="Texto"/>
              <w:spacing w:line="276" w:lineRule="auto"/>
              <w:ind w:firstLine="0"/>
              <w:jc w:val="center"/>
              <w:rPr>
                <w:rFonts w:ascii="ITC Avant Garde" w:hAnsi="ITC Avant Garde"/>
                <w:szCs w:val="18"/>
              </w:rPr>
            </w:pPr>
            <w:r w:rsidRPr="00A82388">
              <w:rPr>
                <w:rFonts w:ascii="ITC Avant Garde" w:hAnsi="ITC Avant Garde"/>
                <w:szCs w:val="18"/>
              </w:rPr>
              <w:t>-</w:t>
            </w:r>
          </w:p>
        </w:tc>
        <w:tc>
          <w:tcPr>
            <w:tcW w:w="981" w:type="dxa"/>
          </w:tcPr>
          <w:p w14:paraId="260D5144" w14:textId="77777777" w:rsidR="0062132A" w:rsidRPr="00A82388" w:rsidRDefault="0062132A" w:rsidP="00903F51">
            <w:pPr>
              <w:pStyle w:val="Texto"/>
              <w:spacing w:line="276" w:lineRule="auto"/>
              <w:ind w:firstLine="0"/>
              <w:jc w:val="center"/>
              <w:rPr>
                <w:rFonts w:ascii="ITC Avant Garde" w:hAnsi="ITC Avant Garde"/>
                <w:szCs w:val="18"/>
              </w:rPr>
            </w:pPr>
            <w:r w:rsidRPr="00A82388">
              <w:rPr>
                <w:rFonts w:ascii="ITC Avant Garde" w:hAnsi="ITC Avant Garde"/>
                <w:szCs w:val="18"/>
              </w:rPr>
              <w:t>-10</w:t>
            </w:r>
          </w:p>
        </w:tc>
        <w:tc>
          <w:tcPr>
            <w:tcW w:w="981" w:type="dxa"/>
          </w:tcPr>
          <w:p w14:paraId="67F35B84" w14:textId="77777777" w:rsidR="0062132A" w:rsidRPr="00A82388" w:rsidRDefault="0062132A" w:rsidP="00903F51">
            <w:pPr>
              <w:pStyle w:val="Texto"/>
              <w:spacing w:line="276" w:lineRule="auto"/>
              <w:ind w:firstLine="0"/>
              <w:jc w:val="center"/>
              <w:rPr>
                <w:rFonts w:ascii="ITC Avant Garde" w:hAnsi="ITC Avant Garde"/>
                <w:szCs w:val="18"/>
              </w:rPr>
            </w:pPr>
            <w:r w:rsidRPr="00A82388">
              <w:rPr>
                <w:rFonts w:ascii="ITC Avant Garde" w:hAnsi="ITC Avant Garde"/>
                <w:szCs w:val="18"/>
              </w:rPr>
              <w:t>-10</w:t>
            </w:r>
          </w:p>
        </w:tc>
        <w:tc>
          <w:tcPr>
            <w:tcW w:w="981" w:type="dxa"/>
          </w:tcPr>
          <w:p w14:paraId="7E0AD188" w14:textId="77777777" w:rsidR="0062132A" w:rsidRPr="00A82388" w:rsidRDefault="0062132A" w:rsidP="00903F51">
            <w:pPr>
              <w:pStyle w:val="Texto"/>
              <w:spacing w:line="276" w:lineRule="auto"/>
              <w:ind w:firstLine="0"/>
              <w:jc w:val="center"/>
              <w:rPr>
                <w:rFonts w:ascii="ITC Avant Garde" w:hAnsi="ITC Avant Garde"/>
                <w:szCs w:val="18"/>
              </w:rPr>
            </w:pPr>
            <w:r w:rsidRPr="00A82388">
              <w:rPr>
                <w:rFonts w:ascii="ITC Avant Garde" w:hAnsi="ITC Avant Garde"/>
                <w:szCs w:val="18"/>
              </w:rPr>
              <w:t>-10</w:t>
            </w:r>
          </w:p>
        </w:tc>
        <w:tc>
          <w:tcPr>
            <w:tcW w:w="981" w:type="dxa"/>
          </w:tcPr>
          <w:p w14:paraId="001554E8" w14:textId="77777777" w:rsidR="0062132A" w:rsidRPr="00A82388" w:rsidRDefault="0062132A" w:rsidP="00903F51">
            <w:pPr>
              <w:pStyle w:val="Texto"/>
              <w:spacing w:line="276" w:lineRule="auto"/>
              <w:ind w:firstLine="0"/>
              <w:jc w:val="center"/>
              <w:rPr>
                <w:rFonts w:ascii="ITC Avant Garde" w:hAnsi="ITC Avant Garde"/>
                <w:szCs w:val="18"/>
              </w:rPr>
            </w:pPr>
            <w:r w:rsidRPr="00A82388">
              <w:rPr>
                <w:rFonts w:ascii="ITC Avant Garde" w:hAnsi="ITC Avant Garde"/>
                <w:szCs w:val="18"/>
              </w:rPr>
              <w:t>-10</w:t>
            </w:r>
          </w:p>
        </w:tc>
        <w:tc>
          <w:tcPr>
            <w:tcW w:w="981" w:type="dxa"/>
          </w:tcPr>
          <w:p w14:paraId="4D66FD8E" w14:textId="77777777" w:rsidR="0062132A" w:rsidRPr="00A82388" w:rsidRDefault="0062132A" w:rsidP="00903F51">
            <w:pPr>
              <w:pStyle w:val="Texto"/>
              <w:spacing w:line="276" w:lineRule="auto"/>
              <w:ind w:firstLine="0"/>
              <w:jc w:val="center"/>
              <w:rPr>
                <w:rFonts w:ascii="ITC Avant Garde" w:hAnsi="ITC Avant Garde"/>
                <w:szCs w:val="18"/>
              </w:rPr>
            </w:pPr>
            <w:r w:rsidRPr="00A82388">
              <w:rPr>
                <w:rFonts w:ascii="ITC Avant Garde" w:hAnsi="ITC Avant Garde"/>
                <w:szCs w:val="18"/>
              </w:rPr>
              <w:t>-10</w:t>
            </w:r>
          </w:p>
        </w:tc>
        <w:tc>
          <w:tcPr>
            <w:tcW w:w="1102" w:type="dxa"/>
          </w:tcPr>
          <w:p w14:paraId="031A100D" w14:textId="77777777" w:rsidR="0062132A" w:rsidRPr="00A82388" w:rsidRDefault="0062132A" w:rsidP="00903F51">
            <w:pPr>
              <w:pStyle w:val="Texto"/>
              <w:spacing w:line="276" w:lineRule="auto"/>
              <w:ind w:firstLine="0"/>
              <w:jc w:val="center"/>
              <w:rPr>
                <w:rFonts w:ascii="ITC Avant Garde" w:hAnsi="ITC Avant Garde"/>
                <w:szCs w:val="18"/>
              </w:rPr>
            </w:pPr>
            <w:r w:rsidRPr="00A82388">
              <w:rPr>
                <w:rFonts w:ascii="ITC Avant Garde" w:hAnsi="ITC Avant Garde"/>
                <w:szCs w:val="18"/>
              </w:rPr>
              <w:t>1 MHz</w:t>
            </w:r>
          </w:p>
        </w:tc>
      </w:tr>
      <w:tr w:rsidR="0062132A" w:rsidRPr="00A82388" w14:paraId="7409D9EC" w14:textId="77777777" w:rsidTr="00903F51">
        <w:trPr>
          <w:jc w:val="center"/>
        </w:trPr>
        <w:tc>
          <w:tcPr>
            <w:tcW w:w="1243" w:type="dxa"/>
          </w:tcPr>
          <w:p w14:paraId="37F863B9" w14:textId="77777777" w:rsidR="0062132A" w:rsidRPr="00A82388" w:rsidRDefault="0062132A" w:rsidP="00903F51">
            <w:pPr>
              <w:pStyle w:val="Texto"/>
              <w:spacing w:line="276" w:lineRule="auto"/>
              <w:ind w:firstLine="0"/>
              <w:jc w:val="left"/>
              <w:rPr>
                <w:rFonts w:ascii="ITC Avant Garde" w:hAnsi="ITC Avant Garde"/>
                <w:szCs w:val="18"/>
              </w:rPr>
            </w:pPr>
            <w:r w:rsidRPr="00A82388">
              <w:rPr>
                <w:rFonts w:ascii="ITC Avant Garde" w:hAnsi="ITC Avant Garde"/>
                <w:szCs w:val="18"/>
              </w:rPr>
              <w:t>± 5-6</w:t>
            </w:r>
          </w:p>
        </w:tc>
        <w:tc>
          <w:tcPr>
            <w:tcW w:w="973" w:type="dxa"/>
          </w:tcPr>
          <w:p w14:paraId="4F16760A" w14:textId="026FDE1D" w:rsidR="0062132A" w:rsidRPr="00A82388" w:rsidRDefault="00140533" w:rsidP="00903F51">
            <w:pPr>
              <w:pStyle w:val="Texto"/>
              <w:spacing w:line="276" w:lineRule="auto"/>
              <w:ind w:firstLine="0"/>
              <w:jc w:val="center"/>
              <w:rPr>
                <w:rFonts w:ascii="ITC Avant Garde" w:hAnsi="ITC Avant Garde"/>
                <w:szCs w:val="18"/>
              </w:rPr>
            </w:pPr>
            <w:r w:rsidRPr="00A82388">
              <w:rPr>
                <w:rFonts w:ascii="ITC Avant Garde" w:hAnsi="ITC Avant Garde"/>
                <w:szCs w:val="18"/>
              </w:rPr>
              <w:t>-</w:t>
            </w:r>
          </w:p>
        </w:tc>
        <w:tc>
          <w:tcPr>
            <w:tcW w:w="981" w:type="dxa"/>
          </w:tcPr>
          <w:p w14:paraId="2BBB4290" w14:textId="77777777" w:rsidR="0062132A" w:rsidRPr="00A82388" w:rsidRDefault="0062132A" w:rsidP="00903F51">
            <w:pPr>
              <w:pStyle w:val="Texto"/>
              <w:spacing w:line="276" w:lineRule="auto"/>
              <w:ind w:firstLine="0"/>
              <w:jc w:val="center"/>
              <w:rPr>
                <w:rFonts w:ascii="ITC Avant Garde" w:hAnsi="ITC Avant Garde"/>
                <w:szCs w:val="18"/>
              </w:rPr>
            </w:pPr>
            <w:r w:rsidRPr="00A82388">
              <w:rPr>
                <w:rFonts w:ascii="ITC Avant Garde" w:hAnsi="ITC Avant Garde"/>
                <w:szCs w:val="18"/>
              </w:rPr>
              <w:t>-25</w:t>
            </w:r>
          </w:p>
        </w:tc>
        <w:tc>
          <w:tcPr>
            <w:tcW w:w="981" w:type="dxa"/>
          </w:tcPr>
          <w:p w14:paraId="49F55B7D" w14:textId="77777777" w:rsidR="0062132A" w:rsidRPr="00A82388" w:rsidRDefault="0062132A" w:rsidP="00903F51">
            <w:pPr>
              <w:pStyle w:val="Texto"/>
              <w:spacing w:line="276" w:lineRule="auto"/>
              <w:ind w:firstLine="0"/>
              <w:jc w:val="center"/>
              <w:rPr>
                <w:rFonts w:ascii="ITC Avant Garde" w:hAnsi="ITC Avant Garde"/>
                <w:szCs w:val="18"/>
              </w:rPr>
            </w:pPr>
            <w:r w:rsidRPr="00A82388">
              <w:rPr>
                <w:rFonts w:ascii="ITC Avant Garde" w:hAnsi="ITC Avant Garde"/>
                <w:szCs w:val="18"/>
              </w:rPr>
              <w:t>-13</w:t>
            </w:r>
          </w:p>
        </w:tc>
        <w:tc>
          <w:tcPr>
            <w:tcW w:w="981" w:type="dxa"/>
          </w:tcPr>
          <w:p w14:paraId="64C3A7B2" w14:textId="77777777" w:rsidR="0062132A" w:rsidRPr="00A82388" w:rsidRDefault="0062132A" w:rsidP="00903F51">
            <w:pPr>
              <w:pStyle w:val="Texto"/>
              <w:spacing w:line="276" w:lineRule="auto"/>
              <w:ind w:firstLine="0"/>
              <w:jc w:val="center"/>
              <w:rPr>
                <w:rFonts w:ascii="ITC Avant Garde" w:hAnsi="ITC Avant Garde"/>
                <w:szCs w:val="18"/>
              </w:rPr>
            </w:pPr>
            <w:r w:rsidRPr="00A82388">
              <w:rPr>
                <w:rFonts w:ascii="ITC Avant Garde" w:hAnsi="ITC Avant Garde"/>
                <w:szCs w:val="18"/>
              </w:rPr>
              <w:t>-13</w:t>
            </w:r>
          </w:p>
        </w:tc>
        <w:tc>
          <w:tcPr>
            <w:tcW w:w="981" w:type="dxa"/>
          </w:tcPr>
          <w:p w14:paraId="410536F9" w14:textId="77777777" w:rsidR="0062132A" w:rsidRPr="00A82388" w:rsidRDefault="0062132A" w:rsidP="00903F51">
            <w:pPr>
              <w:pStyle w:val="Texto"/>
              <w:spacing w:line="276" w:lineRule="auto"/>
              <w:ind w:firstLine="0"/>
              <w:jc w:val="center"/>
              <w:rPr>
                <w:rFonts w:ascii="ITC Avant Garde" w:hAnsi="ITC Avant Garde"/>
                <w:szCs w:val="18"/>
              </w:rPr>
            </w:pPr>
            <w:r w:rsidRPr="00A82388">
              <w:rPr>
                <w:rFonts w:ascii="ITC Avant Garde" w:hAnsi="ITC Avant Garde"/>
                <w:szCs w:val="18"/>
              </w:rPr>
              <w:t>-13</w:t>
            </w:r>
          </w:p>
        </w:tc>
        <w:tc>
          <w:tcPr>
            <w:tcW w:w="981" w:type="dxa"/>
          </w:tcPr>
          <w:p w14:paraId="001ACA19" w14:textId="77777777" w:rsidR="0062132A" w:rsidRPr="00A82388" w:rsidRDefault="0062132A" w:rsidP="00903F51">
            <w:pPr>
              <w:pStyle w:val="Texto"/>
              <w:spacing w:line="276" w:lineRule="auto"/>
              <w:ind w:firstLine="0"/>
              <w:jc w:val="center"/>
              <w:rPr>
                <w:rFonts w:ascii="ITC Avant Garde" w:hAnsi="ITC Avant Garde"/>
                <w:szCs w:val="18"/>
              </w:rPr>
            </w:pPr>
            <w:r w:rsidRPr="00A82388">
              <w:rPr>
                <w:rFonts w:ascii="ITC Avant Garde" w:hAnsi="ITC Avant Garde"/>
                <w:szCs w:val="18"/>
              </w:rPr>
              <w:t>-13</w:t>
            </w:r>
          </w:p>
        </w:tc>
        <w:tc>
          <w:tcPr>
            <w:tcW w:w="1102" w:type="dxa"/>
          </w:tcPr>
          <w:p w14:paraId="1EC7DA2E" w14:textId="77777777" w:rsidR="0062132A" w:rsidRPr="00A82388" w:rsidRDefault="0062132A" w:rsidP="00903F51">
            <w:pPr>
              <w:pStyle w:val="Texto"/>
              <w:spacing w:line="276" w:lineRule="auto"/>
              <w:ind w:firstLine="0"/>
              <w:jc w:val="center"/>
              <w:rPr>
                <w:rFonts w:ascii="ITC Avant Garde" w:hAnsi="ITC Avant Garde"/>
                <w:szCs w:val="18"/>
              </w:rPr>
            </w:pPr>
            <w:r w:rsidRPr="00A82388">
              <w:rPr>
                <w:rFonts w:ascii="ITC Avant Garde" w:hAnsi="ITC Avant Garde"/>
                <w:szCs w:val="18"/>
              </w:rPr>
              <w:t>1 MHz</w:t>
            </w:r>
          </w:p>
        </w:tc>
      </w:tr>
      <w:tr w:rsidR="0062132A" w:rsidRPr="00A82388" w14:paraId="5A0F92D6" w14:textId="77777777" w:rsidTr="00903F51">
        <w:trPr>
          <w:jc w:val="center"/>
        </w:trPr>
        <w:tc>
          <w:tcPr>
            <w:tcW w:w="1243" w:type="dxa"/>
          </w:tcPr>
          <w:p w14:paraId="38FA1857" w14:textId="77777777" w:rsidR="0062132A" w:rsidRPr="00A82388" w:rsidRDefault="0062132A" w:rsidP="00903F51">
            <w:pPr>
              <w:pStyle w:val="Texto"/>
              <w:spacing w:line="276" w:lineRule="auto"/>
              <w:ind w:firstLine="0"/>
              <w:jc w:val="left"/>
              <w:rPr>
                <w:rFonts w:ascii="ITC Avant Garde" w:hAnsi="ITC Avant Garde"/>
                <w:szCs w:val="18"/>
              </w:rPr>
            </w:pPr>
            <w:r w:rsidRPr="00A82388">
              <w:rPr>
                <w:rFonts w:ascii="ITC Avant Garde" w:hAnsi="ITC Avant Garde"/>
                <w:szCs w:val="18"/>
              </w:rPr>
              <w:t>± 6-10</w:t>
            </w:r>
          </w:p>
        </w:tc>
        <w:tc>
          <w:tcPr>
            <w:tcW w:w="973" w:type="dxa"/>
          </w:tcPr>
          <w:p w14:paraId="6D8480C4" w14:textId="18A89D55" w:rsidR="0062132A" w:rsidRPr="00A82388" w:rsidRDefault="00140533" w:rsidP="00903F51">
            <w:pPr>
              <w:pStyle w:val="Texto"/>
              <w:spacing w:line="276" w:lineRule="auto"/>
              <w:ind w:firstLine="0"/>
              <w:jc w:val="center"/>
              <w:rPr>
                <w:rFonts w:ascii="ITC Avant Garde" w:hAnsi="ITC Avant Garde"/>
                <w:szCs w:val="18"/>
              </w:rPr>
            </w:pPr>
            <w:r w:rsidRPr="00A82388">
              <w:rPr>
                <w:rFonts w:ascii="ITC Avant Garde" w:hAnsi="ITC Avant Garde"/>
                <w:szCs w:val="18"/>
              </w:rPr>
              <w:t>-</w:t>
            </w:r>
          </w:p>
        </w:tc>
        <w:tc>
          <w:tcPr>
            <w:tcW w:w="981" w:type="dxa"/>
          </w:tcPr>
          <w:p w14:paraId="0F4CE421" w14:textId="5D69CDD7" w:rsidR="0062132A" w:rsidRPr="00A82388" w:rsidRDefault="00140533" w:rsidP="00903F51">
            <w:pPr>
              <w:pStyle w:val="Texto"/>
              <w:spacing w:line="276" w:lineRule="auto"/>
              <w:ind w:firstLine="0"/>
              <w:jc w:val="center"/>
              <w:rPr>
                <w:rFonts w:ascii="ITC Avant Garde" w:hAnsi="ITC Avant Garde"/>
                <w:szCs w:val="18"/>
              </w:rPr>
            </w:pPr>
            <w:r w:rsidRPr="00A82388">
              <w:rPr>
                <w:rFonts w:ascii="ITC Avant Garde" w:hAnsi="ITC Avant Garde"/>
                <w:szCs w:val="18"/>
              </w:rPr>
              <w:t>-</w:t>
            </w:r>
          </w:p>
        </w:tc>
        <w:tc>
          <w:tcPr>
            <w:tcW w:w="981" w:type="dxa"/>
          </w:tcPr>
          <w:p w14:paraId="13D88275" w14:textId="77777777" w:rsidR="0062132A" w:rsidRPr="00A82388" w:rsidRDefault="0062132A" w:rsidP="00903F51">
            <w:pPr>
              <w:pStyle w:val="Texto"/>
              <w:spacing w:line="276" w:lineRule="auto"/>
              <w:ind w:firstLine="0"/>
              <w:jc w:val="center"/>
              <w:rPr>
                <w:rFonts w:ascii="ITC Avant Garde" w:hAnsi="ITC Avant Garde"/>
                <w:szCs w:val="18"/>
              </w:rPr>
            </w:pPr>
            <w:r w:rsidRPr="00A82388">
              <w:rPr>
                <w:rFonts w:ascii="ITC Avant Garde" w:hAnsi="ITC Avant Garde"/>
                <w:szCs w:val="18"/>
              </w:rPr>
              <w:t>-25</w:t>
            </w:r>
          </w:p>
        </w:tc>
        <w:tc>
          <w:tcPr>
            <w:tcW w:w="981" w:type="dxa"/>
          </w:tcPr>
          <w:p w14:paraId="74118C61" w14:textId="77777777" w:rsidR="0062132A" w:rsidRPr="00A82388" w:rsidRDefault="0062132A" w:rsidP="00903F51">
            <w:pPr>
              <w:pStyle w:val="Texto"/>
              <w:spacing w:line="276" w:lineRule="auto"/>
              <w:ind w:firstLine="0"/>
              <w:jc w:val="center"/>
              <w:rPr>
                <w:rFonts w:ascii="ITC Avant Garde" w:hAnsi="ITC Avant Garde"/>
                <w:szCs w:val="18"/>
              </w:rPr>
            </w:pPr>
            <w:r w:rsidRPr="00A82388">
              <w:rPr>
                <w:rFonts w:ascii="ITC Avant Garde" w:hAnsi="ITC Avant Garde"/>
                <w:szCs w:val="18"/>
              </w:rPr>
              <w:t>-13</w:t>
            </w:r>
          </w:p>
        </w:tc>
        <w:tc>
          <w:tcPr>
            <w:tcW w:w="981" w:type="dxa"/>
          </w:tcPr>
          <w:p w14:paraId="6043692F" w14:textId="77777777" w:rsidR="0062132A" w:rsidRPr="00A82388" w:rsidRDefault="0062132A" w:rsidP="00903F51">
            <w:pPr>
              <w:pStyle w:val="Texto"/>
              <w:spacing w:line="276" w:lineRule="auto"/>
              <w:ind w:firstLine="0"/>
              <w:jc w:val="center"/>
              <w:rPr>
                <w:rFonts w:ascii="ITC Avant Garde" w:hAnsi="ITC Avant Garde"/>
                <w:szCs w:val="18"/>
              </w:rPr>
            </w:pPr>
            <w:r w:rsidRPr="00A82388">
              <w:rPr>
                <w:rFonts w:ascii="ITC Avant Garde" w:hAnsi="ITC Avant Garde"/>
                <w:szCs w:val="18"/>
              </w:rPr>
              <w:t>-13</w:t>
            </w:r>
          </w:p>
        </w:tc>
        <w:tc>
          <w:tcPr>
            <w:tcW w:w="981" w:type="dxa"/>
          </w:tcPr>
          <w:p w14:paraId="15272B56" w14:textId="77777777" w:rsidR="0062132A" w:rsidRPr="00A82388" w:rsidRDefault="0062132A" w:rsidP="00903F51">
            <w:pPr>
              <w:pStyle w:val="Texto"/>
              <w:spacing w:line="276" w:lineRule="auto"/>
              <w:ind w:firstLine="0"/>
              <w:jc w:val="center"/>
              <w:rPr>
                <w:rFonts w:ascii="ITC Avant Garde" w:hAnsi="ITC Avant Garde"/>
                <w:szCs w:val="18"/>
              </w:rPr>
            </w:pPr>
            <w:r w:rsidRPr="00A82388">
              <w:rPr>
                <w:rFonts w:ascii="ITC Avant Garde" w:hAnsi="ITC Avant Garde"/>
                <w:szCs w:val="18"/>
              </w:rPr>
              <w:t>-13</w:t>
            </w:r>
          </w:p>
        </w:tc>
        <w:tc>
          <w:tcPr>
            <w:tcW w:w="1102" w:type="dxa"/>
          </w:tcPr>
          <w:p w14:paraId="1AB62E01" w14:textId="77777777" w:rsidR="0062132A" w:rsidRPr="00A82388" w:rsidRDefault="0062132A" w:rsidP="00903F51">
            <w:pPr>
              <w:pStyle w:val="Texto"/>
              <w:spacing w:line="276" w:lineRule="auto"/>
              <w:ind w:firstLine="0"/>
              <w:jc w:val="center"/>
              <w:rPr>
                <w:rFonts w:ascii="ITC Avant Garde" w:hAnsi="ITC Avant Garde"/>
                <w:szCs w:val="18"/>
              </w:rPr>
            </w:pPr>
            <w:r w:rsidRPr="00A82388">
              <w:rPr>
                <w:rFonts w:ascii="ITC Avant Garde" w:hAnsi="ITC Avant Garde"/>
                <w:szCs w:val="18"/>
              </w:rPr>
              <w:t>1 MHz</w:t>
            </w:r>
          </w:p>
        </w:tc>
      </w:tr>
      <w:tr w:rsidR="00140533" w:rsidRPr="00A82388" w14:paraId="560974F1" w14:textId="77777777" w:rsidTr="00903F51">
        <w:trPr>
          <w:jc w:val="center"/>
        </w:trPr>
        <w:tc>
          <w:tcPr>
            <w:tcW w:w="1243" w:type="dxa"/>
          </w:tcPr>
          <w:p w14:paraId="2280F79B" w14:textId="77777777" w:rsidR="00140533" w:rsidRPr="00A82388" w:rsidRDefault="00140533" w:rsidP="00140533">
            <w:pPr>
              <w:pStyle w:val="Texto"/>
              <w:spacing w:line="276" w:lineRule="auto"/>
              <w:ind w:firstLine="0"/>
              <w:jc w:val="left"/>
              <w:rPr>
                <w:rFonts w:ascii="ITC Avant Garde" w:hAnsi="ITC Avant Garde"/>
                <w:szCs w:val="18"/>
              </w:rPr>
            </w:pPr>
            <w:r w:rsidRPr="00A82388">
              <w:rPr>
                <w:rFonts w:ascii="ITC Avant Garde" w:hAnsi="ITC Avant Garde"/>
                <w:szCs w:val="18"/>
              </w:rPr>
              <w:t>± 10-15</w:t>
            </w:r>
          </w:p>
        </w:tc>
        <w:tc>
          <w:tcPr>
            <w:tcW w:w="973" w:type="dxa"/>
          </w:tcPr>
          <w:p w14:paraId="48A7C34F" w14:textId="5DDC11D1" w:rsidR="00140533" w:rsidRPr="00A82388" w:rsidRDefault="00140533" w:rsidP="00140533">
            <w:pPr>
              <w:pStyle w:val="Texto"/>
              <w:spacing w:line="276" w:lineRule="auto"/>
              <w:ind w:firstLine="0"/>
              <w:jc w:val="center"/>
              <w:rPr>
                <w:rFonts w:ascii="ITC Avant Garde" w:hAnsi="ITC Avant Garde"/>
                <w:szCs w:val="18"/>
              </w:rPr>
            </w:pPr>
            <w:r w:rsidRPr="00A82388">
              <w:rPr>
                <w:rFonts w:ascii="ITC Avant Garde" w:hAnsi="ITC Avant Garde"/>
                <w:szCs w:val="18"/>
              </w:rPr>
              <w:t>-</w:t>
            </w:r>
          </w:p>
        </w:tc>
        <w:tc>
          <w:tcPr>
            <w:tcW w:w="981" w:type="dxa"/>
          </w:tcPr>
          <w:p w14:paraId="66FC8AE8" w14:textId="00C9284D" w:rsidR="00140533" w:rsidRPr="00A82388" w:rsidRDefault="00140533" w:rsidP="00140533">
            <w:pPr>
              <w:pStyle w:val="Texto"/>
              <w:spacing w:line="276" w:lineRule="auto"/>
              <w:ind w:firstLine="0"/>
              <w:jc w:val="center"/>
              <w:rPr>
                <w:rFonts w:ascii="ITC Avant Garde" w:hAnsi="ITC Avant Garde"/>
                <w:szCs w:val="18"/>
              </w:rPr>
            </w:pPr>
            <w:r w:rsidRPr="00A82388">
              <w:rPr>
                <w:rFonts w:ascii="ITC Avant Garde" w:hAnsi="ITC Avant Garde"/>
                <w:szCs w:val="18"/>
              </w:rPr>
              <w:t>-</w:t>
            </w:r>
          </w:p>
        </w:tc>
        <w:tc>
          <w:tcPr>
            <w:tcW w:w="981" w:type="dxa"/>
          </w:tcPr>
          <w:p w14:paraId="0169E4FD" w14:textId="5052753B" w:rsidR="00140533" w:rsidRPr="00A82388" w:rsidRDefault="00140533" w:rsidP="00140533">
            <w:pPr>
              <w:pStyle w:val="Texto"/>
              <w:spacing w:line="276" w:lineRule="auto"/>
              <w:ind w:firstLine="0"/>
              <w:jc w:val="center"/>
              <w:rPr>
                <w:rFonts w:ascii="ITC Avant Garde" w:hAnsi="ITC Avant Garde"/>
                <w:szCs w:val="18"/>
              </w:rPr>
            </w:pPr>
            <w:r w:rsidRPr="00A82388">
              <w:rPr>
                <w:rFonts w:ascii="ITC Avant Garde" w:hAnsi="ITC Avant Garde"/>
                <w:szCs w:val="18"/>
              </w:rPr>
              <w:t>-</w:t>
            </w:r>
          </w:p>
        </w:tc>
        <w:tc>
          <w:tcPr>
            <w:tcW w:w="981" w:type="dxa"/>
          </w:tcPr>
          <w:p w14:paraId="5682774E" w14:textId="77777777" w:rsidR="00140533" w:rsidRPr="00A82388" w:rsidRDefault="00140533" w:rsidP="00140533">
            <w:pPr>
              <w:pStyle w:val="Texto"/>
              <w:spacing w:line="276" w:lineRule="auto"/>
              <w:ind w:firstLine="0"/>
              <w:jc w:val="center"/>
              <w:rPr>
                <w:rFonts w:ascii="ITC Avant Garde" w:hAnsi="ITC Avant Garde"/>
                <w:szCs w:val="18"/>
              </w:rPr>
            </w:pPr>
            <w:r w:rsidRPr="00A82388">
              <w:rPr>
                <w:rFonts w:ascii="ITC Avant Garde" w:hAnsi="ITC Avant Garde"/>
                <w:szCs w:val="18"/>
              </w:rPr>
              <w:t>-25</w:t>
            </w:r>
          </w:p>
        </w:tc>
        <w:tc>
          <w:tcPr>
            <w:tcW w:w="981" w:type="dxa"/>
          </w:tcPr>
          <w:p w14:paraId="6627CA6B" w14:textId="77777777" w:rsidR="00140533" w:rsidRPr="00A82388" w:rsidRDefault="00140533" w:rsidP="00140533">
            <w:pPr>
              <w:pStyle w:val="Texto"/>
              <w:spacing w:line="276" w:lineRule="auto"/>
              <w:ind w:firstLine="0"/>
              <w:jc w:val="center"/>
              <w:rPr>
                <w:rFonts w:ascii="ITC Avant Garde" w:hAnsi="ITC Avant Garde"/>
                <w:szCs w:val="18"/>
              </w:rPr>
            </w:pPr>
            <w:r w:rsidRPr="00A82388">
              <w:rPr>
                <w:rFonts w:ascii="ITC Avant Garde" w:hAnsi="ITC Avant Garde"/>
                <w:szCs w:val="18"/>
              </w:rPr>
              <w:t>-13</w:t>
            </w:r>
          </w:p>
        </w:tc>
        <w:tc>
          <w:tcPr>
            <w:tcW w:w="981" w:type="dxa"/>
          </w:tcPr>
          <w:p w14:paraId="1F8D636F" w14:textId="77777777" w:rsidR="00140533" w:rsidRPr="00A82388" w:rsidRDefault="00140533" w:rsidP="00140533">
            <w:pPr>
              <w:pStyle w:val="Texto"/>
              <w:spacing w:line="276" w:lineRule="auto"/>
              <w:ind w:firstLine="0"/>
              <w:jc w:val="center"/>
              <w:rPr>
                <w:rFonts w:ascii="ITC Avant Garde" w:hAnsi="ITC Avant Garde"/>
                <w:szCs w:val="18"/>
              </w:rPr>
            </w:pPr>
            <w:r w:rsidRPr="00A82388">
              <w:rPr>
                <w:rFonts w:ascii="ITC Avant Garde" w:hAnsi="ITC Avant Garde"/>
                <w:szCs w:val="18"/>
              </w:rPr>
              <w:t>-13</w:t>
            </w:r>
          </w:p>
        </w:tc>
        <w:tc>
          <w:tcPr>
            <w:tcW w:w="1102" w:type="dxa"/>
          </w:tcPr>
          <w:p w14:paraId="0E2C56C5" w14:textId="77777777" w:rsidR="00140533" w:rsidRPr="00A82388" w:rsidRDefault="00140533" w:rsidP="00140533">
            <w:pPr>
              <w:pStyle w:val="Texto"/>
              <w:spacing w:line="276" w:lineRule="auto"/>
              <w:ind w:firstLine="0"/>
              <w:jc w:val="center"/>
              <w:rPr>
                <w:rFonts w:ascii="ITC Avant Garde" w:hAnsi="ITC Avant Garde"/>
                <w:szCs w:val="18"/>
              </w:rPr>
            </w:pPr>
            <w:r w:rsidRPr="00A82388">
              <w:rPr>
                <w:rFonts w:ascii="ITC Avant Garde" w:hAnsi="ITC Avant Garde"/>
                <w:szCs w:val="18"/>
              </w:rPr>
              <w:t>1 MHz</w:t>
            </w:r>
          </w:p>
        </w:tc>
      </w:tr>
      <w:tr w:rsidR="00140533" w:rsidRPr="00A82388" w14:paraId="3C1A9FBC" w14:textId="77777777" w:rsidTr="00903F51">
        <w:trPr>
          <w:jc w:val="center"/>
        </w:trPr>
        <w:tc>
          <w:tcPr>
            <w:tcW w:w="1243" w:type="dxa"/>
          </w:tcPr>
          <w:p w14:paraId="43D8364A" w14:textId="77777777" w:rsidR="00140533" w:rsidRPr="00A82388" w:rsidRDefault="00140533" w:rsidP="00140533">
            <w:pPr>
              <w:pStyle w:val="Texto"/>
              <w:spacing w:line="276" w:lineRule="auto"/>
              <w:ind w:firstLine="0"/>
              <w:jc w:val="left"/>
              <w:rPr>
                <w:rFonts w:ascii="ITC Avant Garde" w:hAnsi="ITC Avant Garde"/>
                <w:szCs w:val="18"/>
              </w:rPr>
            </w:pPr>
            <w:r w:rsidRPr="00A82388">
              <w:rPr>
                <w:rFonts w:ascii="ITC Avant Garde" w:hAnsi="ITC Avant Garde"/>
                <w:szCs w:val="18"/>
              </w:rPr>
              <w:t>± 15-20</w:t>
            </w:r>
          </w:p>
        </w:tc>
        <w:tc>
          <w:tcPr>
            <w:tcW w:w="973" w:type="dxa"/>
          </w:tcPr>
          <w:p w14:paraId="58A78E92" w14:textId="5EA457B7" w:rsidR="00140533" w:rsidRPr="00A82388" w:rsidRDefault="00140533" w:rsidP="00140533">
            <w:pPr>
              <w:pStyle w:val="Texto"/>
              <w:spacing w:line="276" w:lineRule="auto"/>
              <w:ind w:firstLine="0"/>
              <w:jc w:val="center"/>
              <w:rPr>
                <w:rFonts w:ascii="ITC Avant Garde" w:hAnsi="ITC Avant Garde"/>
                <w:szCs w:val="18"/>
              </w:rPr>
            </w:pPr>
            <w:r w:rsidRPr="00A82388">
              <w:rPr>
                <w:rFonts w:ascii="ITC Avant Garde" w:hAnsi="ITC Avant Garde"/>
                <w:szCs w:val="18"/>
              </w:rPr>
              <w:t>-</w:t>
            </w:r>
          </w:p>
        </w:tc>
        <w:tc>
          <w:tcPr>
            <w:tcW w:w="981" w:type="dxa"/>
          </w:tcPr>
          <w:p w14:paraId="2F156124" w14:textId="401BB497" w:rsidR="00140533" w:rsidRPr="00A82388" w:rsidRDefault="00140533" w:rsidP="00140533">
            <w:pPr>
              <w:pStyle w:val="Texto"/>
              <w:spacing w:line="276" w:lineRule="auto"/>
              <w:ind w:firstLine="0"/>
              <w:jc w:val="center"/>
              <w:rPr>
                <w:rFonts w:ascii="ITC Avant Garde" w:hAnsi="ITC Avant Garde"/>
                <w:szCs w:val="18"/>
              </w:rPr>
            </w:pPr>
            <w:r w:rsidRPr="00A82388">
              <w:rPr>
                <w:rFonts w:ascii="ITC Avant Garde" w:hAnsi="ITC Avant Garde"/>
                <w:szCs w:val="18"/>
              </w:rPr>
              <w:t>-</w:t>
            </w:r>
          </w:p>
        </w:tc>
        <w:tc>
          <w:tcPr>
            <w:tcW w:w="981" w:type="dxa"/>
          </w:tcPr>
          <w:p w14:paraId="623C5D58" w14:textId="06683D71" w:rsidR="00140533" w:rsidRPr="00A82388" w:rsidRDefault="00140533" w:rsidP="00140533">
            <w:pPr>
              <w:pStyle w:val="Texto"/>
              <w:spacing w:line="276" w:lineRule="auto"/>
              <w:ind w:firstLine="0"/>
              <w:jc w:val="center"/>
              <w:rPr>
                <w:rFonts w:ascii="ITC Avant Garde" w:hAnsi="ITC Avant Garde"/>
                <w:szCs w:val="18"/>
              </w:rPr>
            </w:pPr>
            <w:r w:rsidRPr="00A82388">
              <w:rPr>
                <w:rFonts w:ascii="ITC Avant Garde" w:hAnsi="ITC Avant Garde"/>
                <w:szCs w:val="18"/>
              </w:rPr>
              <w:t>-</w:t>
            </w:r>
          </w:p>
        </w:tc>
        <w:tc>
          <w:tcPr>
            <w:tcW w:w="981" w:type="dxa"/>
          </w:tcPr>
          <w:p w14:paraId="40D5ECCF" w14:textId="79F71F32" w:rsidR="00140533" w:rsidRPr="00A82388" w:rsidRDefault="00140533" w:rsidP="00140533">
            <w:pPr>
              <w:pStyle w:val="Texto"/>
              <w:spacing w:line="276" w:lineRule="auto"/>
              <w:ind w:firstLine="0"/>
              <w:jc w:val="center"/>
              <w:rPr>
                <w:rFonts w:ascii="ITC Avant Garde" w:hAnsi="ITC Avant Garde"/>
                <w:szCs w:val="18"/>
              </w:rPr>
            </w:pPr>
            <w:r w:rsidRPr="00A82388">
              <w:rPr>
                <w:rFonts w:ascii="ITC Avant Garde" w:hAnsi="ITC Avant Garde"/>
                <w:szCs w:val="18"/>
              </w:rPr>
              <w:t>-</w:t>
            </w:r>
          </w:p>
        </w:tc>
        <w:tc>
          <w:tcPr>
            <w:tcW w:w="981" w:type="dxa"/>
          </w:tcPr>
          <w:p w14:paraId="69EA93FE" w14:textId="77777777" w:rsidR="00140533" w:rsidRPr="00A82388" w:rsidRDefault="00140533" w:rsidP="00140533">
            <w:pPr>
              <w:pStyle w:val="Texto"/>
              <w:spacing w:line="276" w:lineRule="auto"/>
              <w:ind w:firstLine="0"/>
              <w:jc w:val="center"/>
              <w:rPr>
                <w:rFonts w:ascii="ITC Avant Garde" w:hAnsi="ITC Avant Garde"/>
                <w:szCs w:val="18"/>
              </w:rPr>
            </w:pPr>
            <w:r w:rsidRPr="00A82388">
              <w:rPr>
                <w:rFonts w:ascii="ITC Avant Garde" w:hAnsi="ITC Avant Garde"/>
                <w:szCs w:val="18"/>
              </w:rPr>
              <w:t>-25</w:t>
            </w:r>
          </w:p>
        </w:tc>
        <w:tc>
          <w:tcPr>
            <w:tcW w:w="981" w:type="dxa"/>
          </w:tcPr>
          <w:p w14:paraId="673C6C76" w14:textId="77777777" w:rsidR="00140533" w:rsidRPr="00A82388" w:rsidRDefault="00140533" w:rsidP="00140533">
            <w:pPr>
              <w:pStyle w:val="Texto"/>
              <w:spacing w:line="276" w:lineRule="auto"/>
              <w:ind w:firstLine="0"/>
              <w:jc w:val="center"/>
              <w:rPr>
                <w:rFonts w:ascii="ITC Avant Garde" w:hAnsi="ITC Avant Garde"/>
                <w:szCs w:val="18"/>
              </w:rPr>
            </w:pPr>
            <w:r w:rsidRPr="00A82388">
              <w:rPr>
                <w:rFonts w:ascii="ITC Avant Garde" w:hAnsi="ITC Avant Garde"/>
                <w:szCs w:val="18"/>
              </w:rPr>
              <w:t>-13</w:t>
            </w:r>
          </w:p>
        </w:tc>
        <w:tc>
          <w:tcPr>
            <w:tcW w:w="1102" w:type="dxa"/>
          </w:tcPr>
          <w:p w14:paraId="1419C802" w14:textId="77777777" w:rsidR="00140533" w:rsidRPr="00A82388" w:rsidRDefault="00140533" w:rsidP="00140533">
            <w:pPr>
              <w:pStyle w:val="Texto"/>
              <w:spacing w:line="276" w:lineRule="auto"/>
              <w:ind w:firstLine="0"/>
              <w:jc w:val="center"/>
              <w:rPr>
                <w:rFonts w:ascii="ITC Avant Garde" w:hAnsi="ITC Avant Garde"/>
                <w:szCs w:val="18"/>
              </w:rPr>
            </w:pPr>
            <w:r w:rsidRPr="00A82388">
              <w:rPr>
                <w:rFonts w:ascii="ITC Avant Garde" w:hAnsi="ITC Avant Garde"/>
                <w:szCs w:val="18"/>
              </w:rPr>
              <w:t>1 MHz</w:t>
            </w:r>
          </w:p>
        </w:tc>
      </w:tr>
      <w:tr w:rsidR="00140533" w:rsidRPr="00A82388" w14:paraId="0CC6134A" w14:textId="77777777" w:rsidTr="00903F51">
        <w:trPr>
          <w:jc w:val="center"/>
        </w:trPr>
        <w:tc>
          <w:tcPr>
            <w:tcW w:w="1243" w:type="dxa"/>
          </w:tcPr>
          <w:p w14:paraId="646ED32D" w14:textId="77777777" w:rsidR="00140533" w:rsidRPr="00A82388" w:rsidRDefault="00140533" w:rsidP="00140533">
            <w:pPr>
              <w:pStyle w:val="Texto"/>
              <w:spacing w:line="276" w:lineRule="auto"/>
              <w:ind w:firstLine="0"/>
              <w:jc w:val="left"/>
              <w:rPr>
                <w:rFonts w:ascii="ITC Avant Garde" w:hAnsi="ITC Avant Garde"/>
                <w:szCs w:val="18"/>
              </w:rPr>
            </w:pPr>
            <w:r w:rsidRPr="00A82388">
              <w:rPr>
                <w:rFonts w:ascii="ITC Avant Garde" w:hAnsi="ITC Avant Garde"/>
                <w:szCs w:val="18"/>
              </w:rPr>
              <w:t>± 20-25</w:t>
            </w:r>
          </w:p>
        </w:tc>
        <w:tc>
          <w:tcPr>
            <w:tcW w:w="973" w:type="dxa"/>
          </w:tcPr>
          <w:p w14:paraId="0AA84410" w14:textId="61C5EAAF" w:rsidR="00140533" w:rsidRPr="00A82388" w:rsidRDefault="00140533" w:rsidP="00140533">
            <w:pPr>
              <w:pStyle w:val="Texto"/>
              <w:spacing w:line="276" w:lineRule="auto"/>
              <w:ind w:firstLine="0"/>
              <w:jc w:val="center"/>
              <w:rPr>
                <w:rFonts w:ascii="ITC Avant Garde" w:hAnsi="ITC Avant Garde"/>
                <w:szCs w:val="18"/>
              </w:rPr>
            </w:pPr>
            <w:r w:rsidRPr="00A82388">
              <w:rPr>
                <w:rFonts w:ascii="ITC Avant Garde" w:hAnsi="ITC Avant Garde"/>
                <w:szCs w:val="18"/>
              </w:rPr>
              <w:t>-</w:t>
            </w:r>
          </w:p>
        </w:tc>
        <w:tc>
          <w:tcPr>
            <w:tcW w:w="981" w:type="dxa"/>
          </w:tcPr>
          <w:p w14:paraId="7447BDB3" w14:textId="01EBDB8E" w:rsidR="00140533" w:rsidRPr="00A82388" w:rsidRDefault="00140533" w:rsidP="00140533">
            <w:pPr>
              <w:pStyle w:val="Texto"/>
              <w:spacing w:line="276" w:lineRule="auto"/>
              <w:ind w:firstLine="0"/>
              <w:jc w:val="center"/>
              <w:rPr>
                <w:rFonts w:ascii="ITC Avant Garde" w:hAnsi="ITC Avant Garde"/>
                <w:szCs w:val="18"/>
              </w:rPr>
            </w:pPr>
            <w:r w:rsidRPr="00A82388">
              <w:rPr>
                <w:rFonts w:ascii="ITC Avant Garde" w:hAnsi="ITC Avant Garde"/>
                <w:szCs w:val="18"/>
              </w:rPr>
              <w:t>-</w:t>
            </w:r>
          </w:p>
        </w:tc>
        <w:tc>
          <w:tcPr>
            <w:tcW w:w="981" w:type="dxa"/>
          </w:tcPr>
          <w:p w14:paraId="7F457C73" w14:textId="6809DCD5" w:rsidR="00140533" w:rsidRPr="00A82388" w:rsidRDefault="00140533" w:rsidP="00140533">
            <w:pPr>
              <w:pStyle w:val="Texto"/>
              <w:spacing w:line="276" w:lineRule="auto"/>
              <w:ind w:firstLine="0"/>
              <w:jc w:val="center"/>
              <w:rPr>
                <w:rFonts w:ascii="ITC Avant Garde" w:hAnsi="ITC Avant Garde"/>
                <w:szCs w:val="18"/>
              </w:rPr>
            </w:pPr>
            <w:r w:rsidRPr="00A82388">
              <w:rPr>
                <w:rFonts w:ascii="ITC Avant Garde" w:hAnsi="ITC Avant Garde"/>
                <w:szCs w:val="18"/>
              </w:rPr>
              <w:t>-</w:t>
            </w:r>
          </w:p>
        </w:tc>
        <w:tc>
          <w:tcPr>
            <w:tcW w:w="981" w:type="dxa"/>
          </w:tcPr>
          <w:p w14:paraId="27C454DE" w14:textId="1874B2FC" w:rsidR="00140533" w:rsidRPr="00A82388" w:rsidRDefault="00140533" w:rsidP="00140533">
            <w:pPr>
              <w:pStyle w:val="Texto"/>
              <w:spacing w:line="276" w:lineRule="auto"/>
              <w:ind w:firstLine="0"/>
              <w:jc w:val="center"/>
              <w:rPr>
                <w:rFonts w:ascii="ITC Avant Garde" w:hAnsi="ITC Avant Garde"/>
                <w:szCs w:val="18"/>
              </w:rPr>
            </w:pPr>
            <w:r w:rsidRPr="00A82388">
              <w:rPr>
                <w:rFonts w:ascii="ITC Avant Garde" w:hAnsi="ITC Avant Garde"/>
                <w:szCs w:val="18"/>
              </w:rPr>
              <w:t>-</w:t>
            </w:r>
          </w:p>
        </w:tc>
        <w:tc>
          <w:tcPr>
            <w:tcW w:w="981" w:type="dxa"/>
          </w:tcPr>
          <w:p w14:paraId="31F8A3B0" w14:textId="50031DBA" w:rsidR="00140533" w:rsidRPr="00A82388" w:rsidRDefault="00140533" w:rsidP="00140533">
            <w:pPr>
              <w:pStyle w:val="Texto"/>
              <w:spacing w:line="276" w:lineRule="auto"/>
              <w:ind w:firstLine="0"/>
              <w:jc w:val="center"/>
              <w:rPr>
                <w:rFonts w:ascii="ITC Avant Garde" w:hAnsi="ITC Avant Garde"/>
                <w:szCs w:val="18"/>
              </w:rPr>
            </w:pPr>
            <w:r w:rsidRPr="00A82388">
              <w:rPr>
                <w:rFonts w:ascii="ITC Avant Garde" w:hAnsi="ITC Avant Garde"/>
                <w:szCs w:val="18"/>
              </w:rPr>
              <w:t>-</w:t>
            </w:r>
          </w:p>
        </w:tc>
        <w:tc>
          <w:tcPr>
            <w:tcW w:w="981" w:type="dxa"/>
          </w:tcPr>
          <w:p w14:paraId="2AAC6504" w14:textId="77777777" w:rsidR="00140533" w:rsidRPr="00A82388" w:rsidRDefault="00140533" w:rsidP="00140533">
            <w:pPr>
              <w:pStyle w:val="Texto"/>
              <w:spacing w:line="276" w:lineRule="auto"/>
              <w:ind w:firstLine="0"/>
              <w:jc w:val="center"/>
              <w:rPr>
                <w:rFonts w:ascii="ITC Avant Garde" w:hAnsi="ITC Avant Garde"/>
                <w:szCs w:val="18"/>
              </w:rPr>
            </w:pPr>
            <w:r w:rsidRPr="00A82388">
              <w:rPr>
                <w:rFonts w:ascii="ITC Avant Garde" w:hAnsi="ITC Avant Garde"/>
                <w:szCs w:val="18"/>
              </w:rPr>
              <w:t>-25</w:t>
            </w:r>
          </w:p>
        </w:tc>
        <w:tc>
          <w:tcPr>
            <w:tcW w:w="1102" w:type="dxa"/>
          </w:tcPr>
          <w:p w14:paraId="32AC0845" w14:textId="77777777" w:rsidR="00140533" w:rsidRPr="00A82388" w:rsidRDefault="00140533" w:rsidP="00140533">
            <w:pPr>
              <w:pStyle w:val="Texto"/>
              <w:spacing w:line="276" w:lineRule="auto"/>
              <w:ind w:firstLine="0"/>
              <w:jc w:val="center"/>
              <w:rPr>
                <w:rFonts w:ascii="ITC Avant Garde" w:hAnsi="ITC Avant Garde"/>
                <w:szCs w:val="18"/>
              </w:rPr>
            </w:pPr>
            <w:r w:rsidRPr="00A82388">
              <w:rPr>
                <w:rFonts w:ascii="ITC Avant Garde" w:hAnsi="ITC Avant Garde"/>
                <w:szCs w:val="18"/>
              </w:rPr>
              <w:t>1 MHz</w:t>
            </w:r>
          </w:p>
        </w:tc>
      </w:tr>
    </w:tbl>
    <w:p w14:paraId="6C385D3A" w14:textId="12667A2C" w:rsidR="0062132A" w:rsidRDefault="0062132A" w:rsidP="00A82388">
      <w:pPr>
        <w:pStyle w:val="Texto"/>
        <w:spacing w:line="276" w:lineRule="auto"/>
        <w:jc w:val="center"/>
        <w:rPr>
          <w:rFonts w:ascii="ITC Avant Garde" w:hAnsi="ITC Avant Garde"/>
          <w:b/>
          <w:sz w:val="20"/>
          <w:lang w:val="es-MX"/>
        </w:rPr>
      </w:pPr>
      <w:r w:rsidRPr="00A82388">
        <w:rPr>
          <w:rFonts w:ascii="ITC Avant Garde" w:hAnsi="ITC Avant Garde"/>
          <w:b/>
          <w:sz w:val="20"/>
          <w:lang w:val="es-MX"/>
        </w:rPr>
        <w:t xml:space="preserve">Tabla </w:t>
      </w:r>
      <w:r w:rsidR="00045263" w:rsidRPr="00A82388">
        <w:rPr>
          <w:rFonts w:ascii="ITC Avant Garde" w:hAnsi="ITC Avant Garde"/>
          <w:b/>
          <w:sz w:val="20"/>
          <w:lang w:val="es-MX"/>
        </w:rPr>
        <w:t>5</w:t>
      </w:r>
      <w:r w:rsidRPr="00A82388">
        <w:rPr>
          <w:rFonts w:ascii="ITC Avant Garde" w:hAnsi="ITC Avant Garde"/>
          <w:b/>
          <w:sz w:val="20"/>
          <w:lang w:val="es-MX"/>
        </w:rPr>
        <w:t xml:space="preserve">.  Máscara de emisión de espectro para la banda de frecuencias de </w:t>
      </w:r>
      <w:r w:rsidR="00734C93" w:rsidRPr="00A82388">
        <w:rPr>
          <w:rFonts w:ascii="ITC Avant Garde" w:hAnsi="ITC Avant Garde"/>
          <w:b/>
          <w:sz w:val="20"/>
          <w:lang w:val="es-MX"/>
        </w:rPr>
        <w:t>operación de</w:t>
      </w:r>
      <w:r w:rsidRPr="00A82388">
        <w:rPr>
          <w:rFonts w:ascii="ITC Avant Garde" w:hAnsi="ITC Avant Garde"/>
          <w:b/>
          <w:sz w:val="20"/>
          <w:lang w:val="es-MX"/>
        </w:rPr>
        <w:t xml:space="preserve"> </w:t>
      </w:r>
      <w:r w:rsidR="00541E0A" w:rsidRPr="00A82388">
        <w:rPr>
          <w:rFonts w:ascii="ITC Avant Garde" w:hAnsi="ITC Avant Garde"/>
          <w:b/>
          <w:sz w:val="20"/>
          <w:lang w:val="es-MX"/>
        </w:rPr>
        <w:t>7</w:t>
      </w:r>
      <w:r w:rsidRPr="00A82388">
        <w:rPr>
          <w:rFonts w:ascii="ITC Avant Garde" w:hAnsi="ITC Avant Garde"/>
          <w:b/>
          <w:sz w:val="20"/>
          <w:lang w:val="es-MX"/>
        </w:rPr>
        <w:t>00 MHz.</w:t>
      </w:r>
    </w:p>
    <w:tbl>
      <w:tblPr>
        <w:tblStyle w:val="Tablaconcuadrcula"/>
        <w:tblW w:w="0" w:type="auto"/>
        <w:jc w:val="center"/>
        <w:tblLook w:val="04A0" w:firstRow="1" w:lastRow="0" w:firstColumn="1" w:lastColumn="0" w:noHBand="0" w:noVBand="1"/>
        <w:tblCaption w:val="Tabla"/>
        <w:tblDescription w:val="Tabla 6. Máscara de emisión de espectro para la banda de frecuencias de operación de 2500 MHz."/>
      </w:tblPr>
      <w:tblGrid>
        <w:gridCol w:w="1243"/>
        <w:gridCol w:w="973"/>
        <w:gridCol w:w="981"/>
        <w:gridCol w:w="981"/>
        <w:gridCol w:w="981"/>
        <w:gridCol w:w="981"/>
        <w:gridCol w:w="981"/>
        <w:gridCol w:w="1102"/>
      </w:tblGrid>
      <w:tr w:rsidR="00115EC6" w:rsidRPr="00027968" w14:paraId="445166B0" w14:textId="77777777" w:rsidTr="00696DD2">
        <w:trPr>
          <w:tblHeader/>
          <w:jc w:val="center"/>
        </w:trPr>
        <w:tc>
          <w:tcPr>
            <w:tcW w:w="1243" w:type="dxa"/>
          </w:tcPr>
          <w:p w14:paraId="21F4E382" w14:textId="77777777" w:rsidR="00115EC6" w:rsidRPr="00027968" w:rsidRDefault="00115EC6" w:rsidP="003360DB">
            <w:pPr>
              <w:pStyle w:val="Texto"/>
              <w:spacing w:line="276" w:lineRule="auto"/>
              <w:ind w:firstLine="0"/>
              <w:jc w:val="center"/>
              <w:rPr>
                <w:rFonts w:ascii="ITC Avant Garde" w:hAnsi="ITC Avant Garde"/>
                <w:b/>
                <w:szCs w:val="18"/>
              </w:rPr>
            </w:pPr>
            <w:r w:rsidRPr="00027968">
              <w:rPr>
                <w:rFonts w:ascii="ITC Avant Garde" w:hAnsi="ITC Avant Garde"/>
                <w:b/>
                <w:szCs w:val="18"/>
              </w:rPr>
              <w:t>Incremento de las frecuencias de las emisiones fuera de banda</w:t>
            </w:r>
          </w:p>
        </w:tc>
        <w:tc>
          <w:tcPr>
            <w:tcW w:w="5878" w:type="dxa"/>
            <w:gridSpan w:val="6"/>
          </w:tcPr>
          <w:p w14:paraId="29947769" w14:textId="77777777" w:rsidR="00115EC6" w:rsidRDefault="00115EC6" w:rsidP="003360DB">
            <w:pPr>
              <w:pStyle w:val="Texto"/>
              <w:spacing w:line="276" w:lineRule="auto"/>
              <w:ind w:firstLine="0"/>
              <w:jc w:val="center"/>
              <w:rPr>
                <w:rFonts w:ascii="ITC Avant Garde" w:hAnsi="ITC Avant Garde"/>
                <w:b/>
                <w:szCs w:val="18"/>
              </w:rPr>
            </w:pPr>
            <w:r>
              <w:rPr>
                <w:rFonts w:ascii="ITC Avant Garde" w:hAnsi="ITC Avant Garde"/>
                <w:b/>
                <w:szCs w:val="18"/>
              </w:rPr>
              <w:t>Valor límite de emisión(dBm)</w:t>
            </w:r>
          </w:p>
          <w:p w14:paraId="3FB5B2DD" w14:textId="77777777" w:rsidR="00115EC6" w:rsidRPr="00027968" w:rsidRDefault="00115EC6" w:rsidP="003360DB">
            <w:pPr>
              <w:pStyle w:val="Texto"/>
              <w:spacing w:line="276" w:lineRule="auto"/>
              <w:ind w:firstLine="0"/>
              <w:jc w:val="center"/>
              <w:rPr>
                <w:rFonts w:ascii="ITC Avant Garde" w:hAnsi="ITC Avant Garde"/>
                <w:b/>
                <w:szCs w:val="18"/>
              </w:rPr>
            </w:pPr>
            <w:r>
              <w:rPr>
                <w:rFonts w:ascii="ITC Avant Garde" w:hAnsi="ITC Avant Garde"/>
                <w:b/>
                <w:szCs w:val="18"/>
              </w:rPr>
              <w:t xml:space="preserve">Por </w:t>
            </w:r>
            <w:r w:rsidRPr="00027968">
              <w:rPr>
                <w:rFonts w:ascii="ITC Avant Garde" w:hAnsi="ITC Avant Garde"/>
                <w:b/>
                <w:szCs w:val="18"/>
              </w:rPr>
              <w:t>Ancho de Banda del Canal</w:t>
            </w:r>
          </w:p>
        </w:tc>
        <w:tc>
          <w:tcPr>
            <w:tcW w:w="1102" w:type="dxa"/>
          </w:tcPr>
          <w:p w14:paraId="389B9935" w14:textId="77777777" w:rsidR="00115EC6" w:rsidRPr="00027968" w:rsidRDefault="00115EC6" w:rsidP="003360DB">
            <w:pPr>
              <w:pStyle w:val="Texto"/>
              <w:spacing w:line="276" w:lineRule="auto"/>
              <w:ind w:firstLine="0"/>
              <w:jc w:val="center"/>
              <w:rPr>
                <w:rFonts w:ascii="ITC Avant Garde" w:hAnsi="ITC Avant Garde"/>
                <w:b/>
                <w:szCs w:val="18"/>
              </w:rPr>
            </w:pPr>
            <w:r w:rsidRPr="00027968">
              <w:rPr>
                <w:rFonts w:ascii="ITC Avant Garde" w:hAnsi="ITC Avant Garde"/>
                <w:b/>
                <w:szCs w:val="18"/>
              </w:rPr>
              <w:t xml:space="preserve">Ancho de banda del filtro de resolución </w:t>
            </w:r>
          </w:p>
        </w:tc>
      </w:tr>
      <w:tr w:rsidR="00115EC6" w:rsidRPr="00027968" w14:paraId="0C210683" w14:textId="77777777" w:rsidTr="003360DB">
        <w:trPr>
          <w:jc w:val="center"/>
        </w:trPr>
        <w:tc>
          <w:tcPr>
            <w:tcW w:w="1243" w:type="dxa"/>
          </w:tcPr>
          <w:p w14:paraId="01DD3F04" w14:textId="77777777" w:rsidR="00115EC6" w:rsidRPr="00027968" w:rsidRDefault="00115EC6" w:rsidP="003360DB">
            <w:pPr>
              <w:pStyle w:val="Texto"/>
              <w:spacing w:line="276" w:lineRule="auto"/>
              <w:ind w:firstLine="0"/>
              <w:jc w:val="center"/>
              <w:rPr>
                <w:rFonts w:ascii="ITC Avant Garde" w:hAnsi="ITC Avant Garde"/>
                <w:b/>
                <w:szCs w:val="18"/>
              </w:rPr>
            </w:pPr>
            <w:r w:rsidRPr="00027968">
              <w:rPr>
                <w:rFonts w:ascii="ITC Avant Garde" w:hAnsi="ITC Avant Garde"/>
                <w:b/>
                <w:szCs w:val="18"/>
              </w:rPr>
              <w:t>∆f</w:t>
            </w:r>
            <w:r w:rsidRPr="00027968">
              <w:rPr>
                <w:rFonts w:ascii="ITC Avant Garde" w:hAnsi="ITC Avant Garde"/>
                <w:b/>
                <w:szCs w:val="18"/>
                <w:vertAlign w:val="subscript"/>
              </w:rPr>
              <w:t>OOB</w:t>
            </w:r>
            <w:r w:rsidRPr="00027968">
              <w:rPr>
                <w:rFonts w:ascii="ITC Avant Garde" w:hAnsi="ITC Avant Garde"/>
                <w:b/>
                <w:szCs w:val="18"/>
              </w:rPr>
              <w:t xml:space="preserve"> (MHz)</w:t>
            </w:r>
          </w:p>
        </w:tc>
        <w:tc>
          <w:tcPr>
            <w:tcW w:w="973" w:type="dxa"/>
          </w:tcPr>
          <w:p w14:paraId="1FC71E19" w14:textId="77777777" w:rsidR="00115EC6" w:rsidRPr="00027968" w:rsidRDefault="00115EC6" w:rsidP="003360DB">
            <w:pPr>
              <w:pStyle w:val="Texto"/>
              <w:spacing w:line="276" w:lineRule="auto"/>
              <w:ind w:firstLine="0"/>
              <w:jc w:val="center"/>
              <w:rPr>
                <w:rFonts w:ascii="ITC Avant Garde" w:hAnsi="ITC Avant Garde"/>
                <w:b/>
                <w:szCs w:val="18"/>
              </w:rPr>
            </w:pPr>
            <w:r w:rsidRPr="00027968">
              <w:rPr>
                <w:rFonts w:ascii="ITC Avant Garde" w:hAnsi="ITC Avant Garde"/>
                <w:b/>
                <w:szCs w:val="18"/>
              </w:rPr>
              <w:t>1.4 MHz</w:t>
            </w:r>
          </w:p>
        </w:tc>
        <w:tc>
          <w:tcPr>
            <w:tcW w:w="981" w:type="dxa"/>
          </w:tcPr>
          <w:p w14:paraId="34DA6DEA" w14:textId="77777777" w:rsidR="00115EC6" w:rsidRPr="00027968" w:rsidRDefault="00115EC6" w:rsidP="003360DB">
            <w:pPr>
              <w:pStyle w:val="Texto"/>
              <w:spacing w:line="276" w:lineRule="auto"/>
              <w:ind w:firstLine="0"/>
              <w:jc w:val="center"/>
              <w:rPr>
                <w:rFonts w:ascii="ITC Avant Garde" w:hAnsi="ITC Avant Garde"/>
                <w:b/>
                <w:szCs w:val="18"/>
              </w:rPr>
            </w:pPr>
            <w:r w:rsidRPr="00027968">
              <w:rPr>
                <w:rFonts w:ascii="ITC Avant Garde" w:hAnsi="ITC Avant Garde"/>
                <w:b/>
                <w:szCs w:val="18"/>
              </w:rPr>
              <w:t>3.0 MHz</w:t>
            </w:r>
          </w:p>
        </w:tc>
        <w:tc>
          <w:tcPr>
            <w:tcW w:w="981" w:type="dxa"/>
          </w:tcPr>
          <w:p w14:paraId="3AB789C4" w14:textId="77777777" w:rsidR="00115EC6" w:rsidRPr="00027968" w:rsidRDefault="00115EC6" w:rsidP="003360DB">
            <w:pPr>
              <w:pStyle w:val="Texto"/>
              <w:spacing w:line="276" w:lineRule="auto"/>
              <w:ind w:firstLine="0"/>
              <w:jc w:val="center"/>
              <w:rPr>
                <w:rFonts w:ascii="ITC Avant Garde" w:hAnsi="ITC Avant Garde"/>
                <w:b/>
                <w:szCs w:val="18"/>
              </w:rPr>
            </w:pPr>
            <w:r w:rsidRPr="00027968">
              <w:rPr>
                <w:rFonts w:ascii="ITC Avant Garde" w:hAnsi="ITC Avant Garde"/>
                <w:b/>
                <w:szCs w:val="18"/>
              </w:rPr>
              <w:t>5 MHz</w:t>
            </w:r>
          </w:p>
        </w:tc>
        <w:tc>
          <w:tcPr>
            <w:tcW w:w="981" w:type="dxa"/>
          </w:tcPr>
          <w:p w14:paraId="2E2D034A" w14:textId="77777777" w:rsidR="00115EC6" w:rsidRPr="00027968" w:rsidRDefault="00115EC6" w:rsidP="003360DB">
            <w:pPr>
              <w:pStyle w:val="Texto"/>
              <w:spacing w:line="276" w:lineRule="auto"/>
              <w:ind w:firstLine="0"/>
              <w:jc w:val="center"/>
              <w:rPr>
                <w:rFonts w:ascii="ITC Avant Garde" w:hAnsi="ITC Avant Garde"/>
                <w:b/>
                <w:szCs w:val="18"/>
              </w:rPr>
            </w:pPr>
            <w:r w:rsidRPr="00027968">
              <w:rPr>
                <w:rFonts w:ascii="ITC Avant Garde" w:hAnsi="ITC Avant Garde"/>
                <w:b/>
                <w:szCs w:val="18"/>
              </w:rPr>
              <w:t>10 MHz</w:t>
            </w:r>
          </w:p>
        </w:tc>
        <w:tc>
          <w:tcPr>
            <w:tcW w:w="981" w:type="dxa"/>
          </w:tcPr>
          <w:p w14:paraId="0FE3F49E" w14:textId="77777777" w:rsidR="00115EC6" w:rsidRPr="00027968" w:rsidRDefault="00115EC6" w:rsidP="003360DB">
            <w:pPr>
              <w:pStyle w:val="Texto"/>
              <w:spacing w:line="276" w:lineRule="auto"/>
              <w:ind w:firstLine="0"/>
              <w:jc w:val="center"/>
              <w:rPr>
                <w:rFonts w:ascii="ITC Avant Garde" w:hAnsi="ITC Avant Garde"/>
                <w:b/>
                <w:szCs w:val="18"/>
              </w:rPr>
            </w:pPr>
            <w:r w:rsidRPr="00027968">
              <w:rPr>
                <w:rFonts w:ascii="ITC Avant Garde" w:hAnsi="ITC Avant Garde"/>
                <w:b/>
                <w:szCs w:val="18"/>
              </w:rPr>
              <w:t>15 MHz</w:t>
            </w:r>
          </w:p>
        </w:tc>
        <w:tc>
          <w:tcPr>
            <w:tcW w:w="981" w:type="dxa"/>
          </w:tcPr>
          <w:p w14:paraId="372C16DC" w14:textId="77777777" w:rsidR="00115EC6" w:rsidRPr="00027968" w:rsidRDefault="00115EC6" w:rsidP="003360DB">
            <w:pPr>
              <w:pStyle w:val="Texto"/>
              <w:spacing w:line="276" w:lineRule="auto"/>
              <w:ind w:firstLine="0"/>
              <w:jc w:val="center"/>
              <w:rPr>
                <w:rFonts w:ascii="ITC Avant Garde" w:hAnsi="ITC Avant Garde"/>
                <w:b/>
                <w:szCs w:val="18"/>
              </w:rPr>
            </w:pPr>
            <w:r w:rsidRPr="00027968">
              <w:rPr>
                <w:rFonts w:ascii="ITC Avant Garde" w:hAnsi="ITC Avant Garde"/>
                <w:b/>
                <w:szCs w:val="18"/>
              </w:rPr>
              <w:t>20 MHz</w:t>
            </w:r>
          </w:p>
        </w:tc>
        <w:tc>
          <w:tcPr>
            <w:tcW w:w="1102" w:type="dxa"/>
          </w:tcPr>
          <w:p w14:paraId="3175B803" w14:textId="77777777" w:rsidR="00115EC6" w:rsidRPr="00027968" w:rsidRDefault="00115EC6" w:rsidP="003360DB">
            <w:pPr>
              <w:pStyle w:val="Texto"/>
              <w:spacing w:line="276" w:lineRule="auto"/>
              <w:ind w:firstLine="0"/>
              <w:jc w:val="center"/>
              <w:rPr>
                <w:rFonts w:ascii="ITC Avant Garde" w:hAnsi="ITC Avant Garde"/>
                <w:b/>
                <w:szCs w:val="18"/>
              </w:rPr>
            </w:pPr>
            <w:r w:rsidRPr="00027968">
              <w:rPr>
                <w:rFonts w:ascii="ITC Avant Garde" w:hAnsi="ITC Avant Garde"/>
                <w:b/>
                <w:szCs w:val="18"/>
              </w:rPr>
              <w:t>RBW</w:t>
            </w:r>
          </w:p>
        </w:tc>
      </w:tr>
      <w:tr w:rsidR="00115EC6" w:rsidRPr="00027968" w14:paraId="3064239D" w14:textId="77777777" w:rsidTr="003360DB">
        <w:trPr>
          <w:jc w:val="center"/>
        </w:trPr>
        <w:tc>
          <w:tcPr>
            <w:tcW w:w="1243" w:type="dxa"/>
          </w:tcPr>
          <w:p w14:paraId="6A0384A3" w14:textId="77777777" w:rsidR="00115EC6" w:rsidRPr="00027968" w:rsidRDefault="00115EC6" w:rsidP="003360DB">
            <w:pPr>
              <w:pStyle w:val="Texto"/>
              <w:spacing w:line="276" w:lineRule="auto"/>
              <w:ind w:firstLine="0"/>
              <w:jc w:val="left"/>
              <w:rPr>
                <w:rFonts w:ascii="ITC Avant Garde" w:hAnsi="ITC Avant Garde"/>
                <w:szCs w:val="18"/>
              </w:rPr>
            </w:pPr>
            <w:r w:rsidRPr="00027968">
              <w:rPr>
                <w:rFonts w:ascii="ITC Avant Garde" w:hAnsi="ITC Avant Garde"/>
                <w:szCs w:val="18"/>
              </w:rPr>
              <w:t xml:space="preserve">± 0 - 1 </w:t>
            </w:r>
          </w:p>
        </w:tc>
        <w:tc>
          <w:tcPr>
            <w:tcW w:w="973" w:type="dxa"/>
          </w:tcPr>
          <w:p w14:paraId="24045222" w14:textId="77777777"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981" w:type="dxa"/>
          </w:tcPr>
          <w:p w14:paraId="54CFB1ED" w14:textId="77777777"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-1</w:t>
            </w:r>
            <w:r>
              <w:rPr>
                <w:rFonts w:ascii="ITC Avant Garde" w:hAnsi="ITC Avant Garde"/>
                <w:szCs w:val="18"/>
              </w:rPr>
              <w:t>1.5</w:t>
            </w:r>
          </w:p>
        </w:tc>
        <w:tc>
          <w:tcPr>
            <w:tcW w:w="981" w:type="dxa"/>
          </w:tcPr>
          <w:p w14:paraId="3EE9A731" w14:textId="77777777"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-1</w:t>
            </w:r>
            <w:r>
              <w:rPr>
                <w:rFonts w:ascii="ITC Avant Garde" w:hAnsi="ITC Avant Garde"/>
                <w:szCs w:val="18"/>
              </w:rPr>
              <w:t>3.5</w:t>
            </w:r>
          </w:p>
        </w:tc>
        <w:tc>
          <w:tcPr>
            <w:tcW w:w="981" w:type="dxa"/>
          </w:tcPr>
          <w:p w14:paraId="24BFD154" w14:textId="77777777"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-1</w:t>
            </w:r>
            <w:r>
              <w:rPr>
                <w:rFonts w:ascii="ITC Avant Garde" w:hAnsi="ITC Avant Garde"/>
                <w:szCs w:val="18"/>
              </w:rPr>
              <w:t>6.5</w:t>
            </w:r>
          </w:p>
        </w:tc>
        <w:tc>
          <w:tcPr>
            <w:tcW w:w="981" w:type="dxa"/>
          </w:tcPr>
          <w:p w14:paraId="6DCE44C7" w14:textId="77777777"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18.5</w:t>
            </w:r>
          </w:p>
        </w:tc>
        <w:tc>
          <w:tcPr>
            <w:tcW w:w="981" w:type="dxa"/>
          </w:tcPr>
          <w:p w14:paraId="1D316827" w14:textId="77777777"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19.5</w:t>
            </w:r>
          </w:p>
        </w:tc>
        <w:tc>
          <w:tcPr>
            <w:tcW w:w="1102" w:type="dxa"/>
          </w:tcPr>
          <w:p w14:paraId="0B755C57" w14:textId="77777777"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30 kHz</w:t>
            </w:r>
          </w:p>
        </w:tc>
      </w:tr>
      <w:tr w:rsidR="00115EC6" w:rsidRPr="00027968" w14:paraId="5BA63BF6" w14:textId="77777777" w:rsidTr="003360DB">
        <w:trPr>
          <w:jc w:val="center"/>
        </w:trPr>
        <w:tc>
          <w:tcPr>
            <w:tcW w:w="1243" w:type="dxa"/>
          </w:tcPr>
          <w:p w14:paraId="0CB705BF" w14:textId="77777777" w:rsidR="00115EC6" w:rsidRPr="00027968" w:rsidRDefault="00115EC6" w:rsidP="003360DB">
            <w:pPr>
              <w:pStyle w:val="Texto"/>
              <w:spacing w:line="276" w:lineRule="auto"/>
              <w:ind w:firstLine="0"/>
              <w:jc w:val="left"/>
              <w:rPr>
                <w:rFonts w:ascii="ITC Avant Garde" w:hAnsi="ITC Avant Garde"/>
                <w:szCs w:val="18"/>
              </w:rPr>
            </w:pPr>
            <w:r w:rsidRPr="00027968">
              <w:rPr>
                <w:rFonts w:ascii="ITC Avant Garde" w:hAnsi="ITC Avant Garde"/>
                <w:szCs w:val="18"/>
              </w:rPr>
              <w:t>± 1 - 2.5</w:t>
            </w:r>
          </w:p>
        </w:tc>
        <w:tc>
          <w:tcPr>
            <w:tcW w:w="973" w:type="dxa"/>
          </w:tcPr>
          <w:p w14:paraId="64641D58" w14:textId="77777777"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981" w:type="dxa"/>
          </w:tcPr>
          <w:p w14:paraId="6FC69235" w14:textId="77777777"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981" w:type="dxa"/>
          </w:tcPr>
          <w:p w14:paraId="2FE3E1E8" w14:textId="77777777"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981" w:type="dxa"/>
          </w:tcPr>
          <w:p w14:paraId="545E556D" w14:textId="77777777"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981" w:type="dxa"/>
          </w:tcPr>
          <w:p w14:paraId="42000FC3" w14:textId="77777777"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981" w:type="dxa"/>
          </w:tcPr>
          <w:p w14:paraId="17698B87" w14:textId="77777777"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1102" w:type="dxa"/>
          </w:tcPr>
          <w:p w14:paraId="471A6BCC" w14:textId="77777777"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1 MHz</w:t>
            </w:r>
          </w:p>
        </w:tc>
      </w:tr>
      <w:tr w:rsidR="00115EC6" w:rsidRPr="00027968" w14:paraId="30CA7652" w14:textId="77777777" w:rsidTr="003360DB">
        <w:trPr>
          <w:jc w:val="center"/>
        </w:trPr>
        <w:tc>
          <w:tcPr>
            <w:tcW w:w="1243" w:type="dxa"/>
          </w:tcPr>
          <w:p w14:paraId="135737D1" w14:textId="77777777" w:rsidR="00115EC6" w:rsidRPr="00027968" w:rsidRDefault="00115EC6" w:rsidP="003360DB">
            <w:pPr>
              <w:pStyle w:val="Texto"/>
              <w:spacing w:line="276" w:lineRule="auto"/>
              <w:ind w:firstLine="0"/>
              <w:jc w:val="left"/>
              <w:rPr>
                <w:rFonts w:ascii="ITC Avant Garde" w:hAnsi="ITC Avant Garde"/>
                <w:szCs w:val="18"/>
              </w:rPr>
            </w:pPr>
            <w:r w:rsidRPr="00027968">
              <w:rPr>
                <w:rFonts w:ascii="ITC Avant Garde" w:hAnsi="ITC Avant Garde"/>
                <w:szCs w:val="18"/>
              </w:rPr>
              <w:t>± 2.5 -2.8</w:t>
            </w:r>
          </w:p>
        </w:tc>
        <w:tc>
          <w:tcPr>
            <w:tcW w:w="973" w:type="dxa"/>
          </w:tcPr>
          <w:p w14:paraId="1405128A" w14:textId="77777777"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-2</w:t>
            </w:r>
            <w:r>
              <w:rPr>
                <w:rFonts w:ascii="ITC Avant Garde" w:hAnsi="ITC Avant Garde"/>
                <w:szCs w:val="18"/>
              </w:rPr>
              <w:t>3.5</w:t>
            </w:r>
          </w:p>
        </w:tc>
        <w:tc>
          <w:tcPr>
            <w:tcW w:w="981" w:type="dxa"/>
          </w:tcPr>
          <w:p w14:paraId="21A4E1CC" w14:textId="77777777"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981" w:type="dxa"/>
          </w:tcPr>
          <w:p w14:paraId="4D770249" w14:textId="77777777"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981" w:type="dxa"/>
          </w:tcPr>
          <w:p w14:paraId="699F86AE" w14:textId="77777777"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981" w:type="dxa"/>
          </w:tcPr>
          <w:p w14:paraId="27FEAB16" w14:textId="77777777"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981" w:type="dxa"/>
          </w:tcPr>
          <w:p w14:paraId="6FF637B7" w14:textId="77777777"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1102" w:type="dxa"/>
          </w:tcPr>
          <w:p w14:paraId="53C467AF" w14:textId="77777777"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1 MHz</w:t>
            </w:r>
          </w:p>
        </w:tc>
      </w:tr>
      <w:tr w:rsidR="00115EC6" w:rsidRPr="00027968" w14:paraId="6981728B" w14:textId="77777777" w:rsidTr="003360DB">
        <w:trPr>
          <w:jc w:val="center"/>
        </w:trPr>
        <w:tc>
          <w:tcPr>
            <w:tcW w:w="1243" w:type="dxa"/>
          </w:tcPr>
          <w:p w14:paraId="622A0825" w14:textId="77777777" w:rsidR="00115EC6" w:rsidRPr="00027968" w:rsidRDefault="00115EC6" w:rsidP="003360DB">
            <w:pPr>
              <w:pStyle w:val="Texto"/>
              <w:spacing w:line="276" w:lineRule="auto"/>
              <w:ind w:firstLine="0"/>
              <w:jc w:val="left"/>
              <w:rPr>
                <w:rFonts w:ascii="ITC Avant Garde" w:hAnsi="ITC Avant Garde"/>
                <w:szCs w:val="18"/>
              </w:rPr>
            </w:pPr>
            <w:r w:rsidRPr="00027968">
              <w:rPr>
                <w:rFonts w:ascii="ITC Avant Garde" w:hAnsi="ITC Avant Garde"/>
                <w:szCs w:val="18"/>
              </w:rPr>
              <w:t>± 2.8</w:t>
            </w:r>
            <w:r>
              <w:rPr>
                <w:rFonts w:ascii="ITC Avant Garde" w:hAnsi="ITC Avant Garde"/>
                <w:szCs w:val="18"/>
              </w:rPr>
              <w:t xml:space="preserve"> </w:t>
            </w:r>
            <w:r w:rsidRPr="00027968">
              <w:rPr>
                <w:rFonts w:ascii="ITC Avant Garde" w:hAnsi="ITC Avant Garde"/>
                <w:szCs w:val="18"/>
              </w:rPr>
              <w:t>-</w:t>
            </w:r>
            <w:r>
              <w:rPr>
                <w:rFonts w:ascii="ITC Avant Garde" w:hAnsi="ITC Avant Garde"/>
                <w:szCs w:val="18"/>
              </w:rPr>
              <w:t xml:space="preserve"> </w:t>
            </w:r>
            <w:r w:rsidRPr="00027968">
              <w:rPr>
                <w:rFonts w:ascii="ITC Avant Garde" w:hAnsi="ITC Avant Garde"/>
                <w:szCs w:val="18"/>
              </w:rPr>
              <w:t>5</w:t>
            </w:r>
          </w:p>
        </w:tc>
        <w:tc>
          <w:tcPr>
            <w:tcW w:w="973" w:type="dxa"/>
          </w:tcPr>
          <w:p w14:paraId="018763EA" w14:textId="5ABBCA55" w:rsidR="00115EC6" w:rsidRPr="00027968" w:rsidRDefault="00140533" w:rsidP="003360DB">
            <w:pPr>
              <w:pStyle w:val="Texto"/>
              <w:spacing w:line="276" w:lineRule="auto"/>
              <w:ind w:firstLine="0"/>
              <w:jc w:val="center"/>
              <w:rPr>
                <w:rFonts w:ascii="ITC Avant Garde" w:hAnsi="ITC Avant Garde"/>
                <w:szCs w:val="18"/>
              </w:rPr>
            </w:pPr>
            <w:r>
              <w:rPr>
                <w:rFonts w:ascii="ITC Avant Garde" w:hAnsi="ITC Avant Garde"/>
                <w:szCs w:val="18"/>
              </w:rPr>
              <w:t>-</w:t>
            </w:r>
          </w:p>
        </w:tc>
        <w:tc>
          <w:tcPr>
            <w:tcW w:w="981" w:type="dxa"/>
          </w:tcPr>
          <w:p w14:paraId="4210ADC6" w14:textId="77777777"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981" w:type="dxa"/>
          </w:tcPr>
          <w:p w14:paraId="14E74D64" w14:textId="77777777"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981" w:type="dxa"/>
          </w:tcPr>
          <w:p w14:paraId="0890A6B6" w14:textId="77777777"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981" w:type="dxa"/>
          </w:tcPr>
          <w:p w14:paraId="30583C21" w14:textId="77777777"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981" w:type="dxa"/>
          </w:tcPr>
          <w:p w14:paraId="440797AD" w14:textId="77777777"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1102" w:type="dxa"/>
          </w:tcPr>
          <w:p w14:paraId="7252B1F2" w14:textId="77777777"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1 MHz</w:t>
            </w:r>
          </w:p>
        </w:tc>
      </w:tr>
      <w:tr w:rsidR="00115EC6" w:rsidRPr="00027968" w14:paraId="1BCB4710" w14:textId="77777777" w:rsidTr="003360DB">
        <w:trPr>
          <w:jc w:val="center"/>
        </w:trPr>
        <w:tc>
          <w:tcPr>
            <w:tcW w:w="1243" w:type="dxa"/>
          </w:tcPr>
          <w:p w14:paraId="26143269" w14:textId="77777777" w:rsidR="00115EC6" w:rsidRPr="00027968" w:rsidRDefault="00115EC6" w:rsidP="003360DB">
            <w:pPr>
              <w:pStyle w:val="Texto"/>
              <w:spacing w:line="276" w:lineRule="auto"/>
              <w:ind w:firstLine="0"/>
              <w:jc w:val="left"/>
              <w:rPr>
                <w:rFonts w:ascii="ITC Avant Garde" w:hAnsi="ITC Avant Garde"/>
                <w:szCs w:val="18"/>
              </w:rPr>
            </w:pPr>
            <w:r w:rsidRPr="00027968">
              <w:rPr>
                <w:rFonts w:ascii="ITC Avant Garde" w:hAnsi="ITC Avant Garde"/>
                <w:szCs w:val="18"/>
              </w:rPr>
              <w:t>± 5</w:t>
            </w:r>
            <w:r>
              <w:rPr>
                <w:rFonts w:ascii="ITC Avant Garde" w:hAnsi="ITC Avant Garde"/>
                <w:szCs w:val="18"/>
              </w:rPr>
              <w:t xml:space="preserve"> </w:t>
            </w:r>
            <w:r w:rsidRPr="00027968">
              <w:rPr>
                <w:rFonts w:ascii="ITC Avant Garde" w:hAnsi="ITC Avant Garde"/>
                <w:szCs w:val="18"/>
              </w:rPr>
              <w:t>-</w:t>
            </w:r>
            <w:r>
              <w:rPr>
                <w:rFonts w:ascii="ITC Avant Garde" w:hAnsi="ITC Avant Garde"/>
                <w:szCs w:val="18"/>
              </w:rPr>
              <w:t xml:space="preserve"> </w:t>
            </w:r>
            <w:r w:rsidRPr="00027968">
              <w:rPr>
                <w:rFonts w:ascii="ITC Avant Garde" w:hAnsi="ITC Avant Garde"/>
                <w:szCs w:val="18"/>
              </w:rPr>
              <w:t>6</w:t>
            </w:r>
          </w:p>
        </w:tc>
        <w:tc>
          <w:tcPr>
            <w:tcW w:w="973" w:type="dxa"/>
          </w:tcPr>
          <w:p w14:paraId="6FDEBFE8" w14:textId="2F3D38E1" w:rsidR="00115EC6" w:rsidRPr="00027968" w:rsidRDefault="00140533" w:rsidP="003360DB">
            <w:pPr>
              <w:pStyle w:val="Texto"/>
              <w:spacing w:line="276" w:lineRule="auto"/>
              <w:ind w:firstLine="0"/>
              <w:jc w:val="center"/>
              <w:rPr>
                <w:rFonts w:ascii="ITC Avant Garde" w:hAnsi="ITC Avant Garde"/>
                <w:szCs w:val="18"/>
              </w:rPr>
            </w:pPr>
            <w:r>
              <w:rPr>
                <w:rFonts w:ascii="ITC Avant Garde" w:hAnsi="ITC Avant Garde"/>
                <w:szCs w:val="18"/>
              </w:rPr>
              <w:t>-</w:t>
            </w:r>
          </w:p>
        </w:tc>
        <w:tc>
          <w:tcPr>
            <w:tcW w:w="981" w:type="dxa"/>
          </w:tcPr>
          <w:p w14:paraId="4F751859" w14:textId="77777777"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-2</w:t>
            </w:r>
            <w:r>
              <w:rPr>
                <w:rFonts w:ascii="ITC Avant Garde" w:hAnsi="ITC Avant Garde"/>
                <w:szCs w:val="18"/>
              </w:rPr>
              <w:t>3.5</w:t>
            </w:r>
          </w:p>
        </w:tc>
        <w:tc>
          <w:tcPr>
            <w:tcW w:w="981" w:type="dxa"/>
          </w:tcPr>
          <w:p w14:paraId="5A33EBEB" w14:textId="77777777"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-1</w:t>
            </w:r>
            <w:r>
              <w:rPr>
                <w:rFonts w:ascii="ITC Avant Garde" w:hAnsi="ITC Avant Garde"/>
                <w:szCs w:val="18"/>
              </w:rPr>
              <w:t>1.5</w:t>
            </w:r>
          </w:p>
        </w:tc>
        <w:tc>
          <w:tcPr>
            <w:tcW w:w="981" w:type="dxa"/>
          </w:tcPr>
          <w:p w14:paraId="14EE6B31" w14:textId="77777777"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-1</w:t>
            </w:r>
            <w:r>
              <w:rPr>
                <w:rFonts w:ascii="ITC Avant Garde" w:hAnsi="ITC Avant Garde"/>
                <w:szCs w:val="18"/>
              </w:rPr>
              <w:t>1.5</w:t>
            </w:r>
          </w:p>
        </w:tc>
        <w:tc>
          <w:tcPr>
            <w:tcW w:w="981" w:type="dxa"/>
          </w:tcPr>
          <w:p w14:paraId="199301F5" w14:textId="77777777"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-1</w:t>
            </w:r>
            <w:r>
              <w:rPr>
                <w:rFonts w:ascii="ITC Avant Garde" w:hAnsi="ITC Avant Garde"/>
                <w:szCs w:val="18"/>
              </w:rPr>
              <w:t>1.5</w:t>
            </w:r>
          </w:p>
        </w:tc>
        <w:tc>
          <w:tcPr>
            <w:tcW w:w="981" w:type="dxa"/>
          </w:tcPr>
          <w:p w14:paraId="37BECE99" w14:textId="77777777"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-1</w:t>
            </w:r>
            <w:r>
              <w:rPr>
                <w:rFonts w:ascii="ITC Avant Garde" w:hAnsi="ITC Avant Garde"/>
                <w:szCs w:val="18"/>
              </w:rPr>
              <w:t>1.5</w:t>
            </w:r>
          </w:p>
        </w:tc>
        <w:tc>
          <w:tcPr>
            <w:tcW w:w="1102" w:type="dxa"/>
          </w:tcPr>
          <w:p w14:paraId="2E089F12" w14:textId="77777777"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1 MHz</w:t>
            </w:r>
          </w:p>
        </w:tc>
      </w:tr>
      <w:tr w:rsidR="00140533" w:rsidRPr="00027968" w14:paraId="796F5678" w14:textId="77777777" w:rsidTr="003360DB">
        <w:trPr>
          <w:jc w:val="center"/>
        </w:trPr>
        <w:tc>
          <w:tcPr>
            <w:tcW w:w="1243" w:type="dxa"/>
          </w:tcPr>
          <w:p w14:paraId="6071FC43" w14:textId="77777777" w:rsidR="00140533" w:rsidRPr="00027968" w:rsidRDefault="00140533" w:rsidP="00140533">
            <w:pPr>
              <w:pStyle w:val="Texto"/>
              <w:spacing w:line="276" w:lineRule="auto"/>
              <w:ind w:firstLine="0"/>
              <w:jc w:val="left"/>
              <w:rPr>
                <w:rFonts w:ascii="ITC Avant Garde" w:hAnsi="ITC Avant Garde"/>
                <w:szCs w:val="18"/>
              </w:rPr>
            </w:pPr>
            <w:r w:rsidRPr="00027968">
              <w:rPr>
                <w:rFonts w:ascii="ITC Avant Garde" w:hAnsi="ITC Avant Garde"/>
                <w:szCs w:val="18"/>
              </w:rPr>
              <w:t>± 6</w:t>
            </w:r>
            <w:r>
              <w:rPr>
                <w:rFonts w:ascii="ITC Avant Garde" w:hAnsi="ITC Avant Garde"/>
                <w:szCs w:val="18"/>
              </w:rPr>
              <w:t xml:space="preserve"> </w:t>
            </w:r>
            <w:r w:rsidRPr="00027968">
              <w:rPr>
                <w:rFonts w:ascii="ITC Avant Garde" w:hAnsi="ITC Avant Garde"/>
                <w:szCs w:val="18"/>
              </w:rPr>
              <w:t>-</w:t>
            </w:r>
            <w:r>
              <w:rPr>
                <w:rFonts w:ascii="ITC Avant Garde" w:hAnsi="ITC Avant Garde"/>
                <w:szCs w:val="18"/>
              </w:rPr>
              <w:t xml:space="preserve"> </w:t>
            </w:r>
            <w:r w:rsidRPr="00027968">
              <w:rPr>
                <w:rFonts w:ascii="ITC Avant Garde" w:hAnsi="ITC Avant Garde"/>
                <w:szCs w:val="18"/>
              </w:rPr>
              <w:t>10</w:t>
            </w:r>
          </w:p>
        </w:tc>
        <w:tc>
          <w:tcPr>
            <w:tcW w:w="973" w:type="dxa"/>
          </w:tcPr>
          <w:p w14:paraId="0FE7932C" w14:textId="0A417178" w:rsidR="00140533" w:rsidRPr="00027968" w:rsidRDefault="00140533" w:rsidP="00140533">
            <w:pPr>
              <w:pStyle w:val="Texto"/>
              <w:spacing w:line="276" w:lineRule="auto"/>
              <w:ind w:firstLine="0"/>
              <w:jc w:val="center"/>
              <w:rPr>
                <w:rFonts w:ascii="ITC Avant Garde" w:hAnsi="ITC Avant Garde"/>
                <w:szCs w:val="18"/>
              </w:rPr>
            </w:pPr>
            <w:r w:rsidRPr="00A93D7C">
              <w:rPr>
                <w:rFonts w:ascii="ITC Avant Garde" w:hAnsi="ITC Avant Garde"/>
                <w:szCs w:val="18"/>
              </w:rPr>
              <w:t>-</w:t>
            </w:r>
          </w:p>
        </w:tc>
        <w:tc>
          <w:tcPr>
            <w:tcW w:w="981" w:type="dxa"/>
          </w:tcPr>
          <w:p w14:paraId="4205C9FD" w14:textId="0BAAB70E" w:rsidR="00140533" w:rsidRPr="00027968" w:rsidRDefault="00140533" w:rsidP="00140533">
            <w:pPr>
              <w:pStyle w:val="Texto"/>
              <w:spacing w:line="276" w:lineRule="auto"/>
              <w:ind w:firstLine="0"/>
              <w:jc w:val="center"/>
              <w:rPr>
                <w:rFonts w:ascii="ITC Avant Garde" w:hAnsi="ITC Avant Garde"/>
                <w:szCs w:val="18"/>
              </w:rPr>
            </w:pPr>
            <w:r w:rsidRPr="00A93D7C">
              <w:rPr>
                <w:rFonts w:ascii="ITC Avant Garde" w:hAnsi="ITC Avant Garde"/>
                <w:szCs w:val="18"/>
              </w:rPr>
              <w:t>-</w:t>
            </w:r>
          </w:p>
        </w:tc>
        <w:tc>
          <w:tcPr>
            <w:tcW w:w="981" w:type="dxa"/>
          </w:tcPr>
          <w:p w14:paraId="7322C1EE" w14:textId="77777777" w:rsidR="00140533" w:rsidRPr="00027968" w:rsidRDefault="00140533" w:rsidP="00140533">
            <w:pPr>
              <w:pStyle w:val="Texto"/>
              <w:spacing w:line="276" w:lineRule="auto"/>
              <w:ind w:firstLine="0"/>
              <w:jc w:val="center"/>
              <w:rPr>
                <w:rFonts w:ascii="ITC Avant Garde" w:hAnsi="ITC Avant Garde"/>
                <w:szCs w:val="18"/>
              </w:rPr>
            </w:pPr>
            <w:r w:rsidRPr="00027968">
              <w:rPr>
                <w:rFonts w:ascii="ITC Avant Garde" w:hAnsi="ITC Avant Garde"/>
                <w:szCs w:val="18"/>
              </w:rPr>
              <w:t>-2</w:t>
            </w:r>
            <w:r>
              <w:rPr>
                <w:rFonts w:ascii="ITC Avant Garde" w:hAnsi="ITC Avant Garde"/>
                <w:szCs w:val="18"/>
              </w:rPr>
              <w:t>3.5</w:t>
            </w:r>
          </w:p>
        </w:tc>
        <w:tc>
          <w:tcPr>
            <w:tcW w:w="981" w:type="dxa"/>
          </w:tcPr>
          <w:p w14:paraId="1776AB31" w14:textId="77777777" w:rsidR="00140533" w:rsidRPr="00027968" w:rsidRDefault="00140533" w:rsidP="00140533">
            <w:pPr>
              <w:pStyle w:val="Texto"/>
              <w:spacing w:line="276" w:lineRule="auto"/>
              <w:ind w:firstLine="0"/>
              <w:jc w:val="center"/>
              <w:rPr>
                <w:rFonts w:ascii="ITC Avant Garde" w:hAnsi="ITC Avant Garde"/>
                <w:szCs w:val="18"/>
              </w:rPr>
            </w:pPr>
            <w:r w:rsidRPr="00027968">
              <w:rPr>
                <w:rFonts w:ascii="ITC Avant Garde" w:hAnsi="ITC Avant Garde"/>
                <w:szCs w:val="18"/>
              </w:rPr>
              <w:t>-1</w:t>
            </w:r>
            <w:r>
              <w:rPr>
                <w:rFonts w:ascii="ITC Avant Garde" w:hAnsi="ITC Avant Garde"/>
                <w:szCs w:val="18"/>
              </w:rPr>
              <w:t>1.5</w:t>
            </w:r>
          </w:p>
        </w:tc>
        <w:tc>
          <w:tcPr>
            <w:tcW w:w="981" w:type="dxa"/>
          </w:tcPr>
          <w:p w14:paraId="3E9247A6" w14:textId="77777777" w:rsidR="00140533" w:rsidRPr="00027968" w:rsidRDefault="00140533" w:rsidP="00140533">
            <w:pPr>
              <w:pStyle w:val="Texto"/>
              <w:spacing w:line="276" w:lineRule="auto"/>
              <w:ind w:firstLine="0"/>
              <w:jc w:val="center"/>
              <w:rPr>
                <w:rFonts w:ascii="ITC Avant Garde" w:hAnsi="ITC Avant Garde"/>
                <w:szCs w:val="18"/>
              </w:rPr>
            </w:pPr>
            <w:r w:rsidRPr="00027968">
              <w:rPr>
                <w:rFonts w:ascii="ITC Avant Garde" w:hAnsi="ITC Avant Garde"/>
                <w:szCs w:val="18"/>
              </w:rPr>
              <w:t>-1</w:t>
            </w:r>
            <w:r>
              <w:rPr>
                <w:rFonts w:ascii="ITC Avant Garde" w:hAnsi="ITC Avant Garde"/>
                <w:szCs w:val="18"/>
              </w:rPr>
              <w:t>1.5</w:t>
            </w:r>
          </w:p>
        </w:tc>
        <w:tc>
          <w:tcPr>
            <w:tcW w:w="981" w:type="dxa"/>
          </w:tcPr>
          <w:p w14:paraId="0CD384C6" w14:textId="77777777" w:rsidR="00140533" w:rsidRPr="00027968" w:rsidRDefault="00140533" w:rsidP="00140533">
            <w:pPr>
              <w:pStyle w:val="Texto"/>
              <w:spacing w:line="276" w:lineRule="auto"/>
              <w:ind w:firstLine="0"/>
              <w:jc w:val="center"/>
              <w:rPr>
                <w:rFonts w:ascii="ITC Avant Garde" w:hAnsi="ITC Avant Garde"/>
                <w:szCs w:val="18"/>
              </w:rPr>
            </w:pPr>
            <w:r w:rsidRPr="00027968">
              <w:rPr>
                <w:rFonts w:ascii="ITC Avant Garde" w:hAnsi="ITC Avant Garde"/>
                <w:szCs w:val="18"/>
              </w:rPr>
              <w:t>-1</w:t>
            </w:r>
            <w:r>
              <w:rPr>
                <w:rFonts w:ascii="ITC Avant Garde" w:hAnsi="ITC Avant Garde"/>
                <w:szCs w:val="18"/>
              </w:rPr>
              <w:t>1.5</w:t>
            </w:r>
          </w:p>
        </w:tc>
        <w:tc>
          <w:tcPr>
            <w:tcW w:w="1102" w:type="dxa"/>
          </w:tcPr>
          <w:p w14:paraId="29994EC3" w14:textId="77777777" w:rsidR="00140533" w:rsidRPr="00027968" w:rsidRDefault="00140533" w:rsidP="00140533">
            <w:pPr>
              <w:pStyle w:val="Texto"/>
              <w:spacing w:line="276" w:lineRule="auto"/>
              <w:ind w:firstLine="0"/>
              <w:jc w:val="center"/>
              <w:rPr>
                <w:rFonts w:ascii="ITC Avant Garde" w:hAnsi="ITC Avant Garde"/>
                <w:szCs w:val="18"/>
              </w:rPr>
            </w:pPr>
            <w:r w:rsidRPr="00027968">
              <w:rPr>
                <w:rFonts w:ascii="ITC Avant Garde" w:hAnsi="ITC Avant Garde"/>
                <w:szCs w:val="18"/>
              </w:rPr>
              <w:t>1 MHz</w:t>
            </w:r>
          </w:p>
        </w:tc>
      </w:tr>
      <w:tr w:rsidR="00140533" w:rsidRPr="00027968" w14:paraId="2112571D" w14:textId="77777777" w:rsidTr="003360DB">
        <w:trPr>
          <w:jc w:val="center"/>
        </w:trPr>
        <w:tc>
          <w:tcPr>
            <w:tcW w:w="1243" w:type="dxa"/>
          </w:tcPr>
          <w:p w14:paraId="3F552C4F" w14:textId="77777777" w:rsidR="00140533" w:rsidRPr="00027968" w:rsidRDefault="00140533" w:rsidP="00140533">
            <w:pPr>
              <w:pStyle w:val="Texto"/>
              <w:spacing w:line="276" w:lineRule="auto"/>
              <w:ind w:firstLine="0"/>
              <w:jc w:val="left"/>
              <w:rPr>
                <w:rFonts w:ascii="ITC Avant Garde" w:hAnsi="ITC Avant Garde"/>
                <w:szCs w:val="18"/>
              </w:rPr>
            </w:pPr>
            <w:r w:rsidRPr="00027968">
              <w:rPr>
                <w:rFonts w:ascii="ITC Avant Garde" w:hAnsi="ITC Avant Garde"/>
                <w:szCs w:val="18"/>
              </w:rPr>
              <w:t>± 10</w:t>
            </w:r>
            <w:r>
              <w:rPr>
                <w:rFonts w:ascii="ITC Avant Garde" w:hAnsi="ITC Avant Garde"/>
                <w:szCs w:val="18"/>
              </w:rPr>
              <w:t xml:space="preserve"> </w:t>
            </w:r>
            <w:r w:rsidRPr="00027968">
              <w:rPr>
                <w:rFonts w:ascii="ITC Avant Garde" w:hAnsi="ITC Avant Garde"/>
                <w:szCs w:val="18"/>
              </w:rPr>
              <w:t>-</w:t>
            </w:r>
            <w:r>
              <w:rPr>
                <w:rFonts w:ascii="ITC Avant Garde" w:hAnsi="ITC Avant Garde"/>
                <w:szCs w:val="18"/>
              </w:rPr>
              <w:t xml:space="preserve"> </w:t>
            </w:r>
            <w:r w:rsidRPr="00027968">
              <w:rPr>
                <w:rFonts w:ascii="ITC Avant Garde" w:hAnsi="ITC Avant Garde"/>
                <w:szCs w:val="18"/>
              </w:rPr>
              <w:t>15</w:t>
            </w:r>
          </w:p>
        </w:tc>
        <w:tc>
          <w:tcPr>
            <w:tcW w:w="973" w:type="dxa"/>
          </w:tcPr>
          <w:p w14:paraId="4191B023" w14:textId="46D42801" w:rsidR="00140533" w:rsidRPr="00027968" w:rsidRDefault="00140533" w:rsidP="00140533">
            <w:pPr>
              <w:pStyle w:val="Texto"/>
              <w:spacing w:line="276" w:lineRule="auto"/>
              <w:ind w:firstLine="0"/>
              <w:jc w:val="center"/>
              <w:rPr>
                <w:rFonts w:ascii="ITC Avant Garde" w:hAnsi="ITC Avant Garde"/>
                <w:szCs w:val="18"/>
              </w:rPr>
            </w:pPr>
            <w:r w:rsidRPr="003F672F">
              <w:rPr>
                <w:rFonts w:ascii="ITC Avant Garde" w:hAnsi="ITC Avant Garde"/>
                <w:szCs w:val="18"/>
              </w:rPr>
              <w:t>-</w:t>
            </w:r>
          </w:p>
        </w:tc>
        <w:tc>
          <w:tcPr>
            <w:tcW w:w="981" w:type="dxa"/>
          </w:tcPr>
          <w:p w14:paraId="0D1EF59A" w14:textId="540F7937" w:rsidR="00140533" w:rsidRPr="00027968" w:rsidRDefault="00140533" w:rsidP="00140533">
            <w:pPr>
              <w:pStyle w:val="Texto"/>
              <w:spacing w:line="276" w:lineRule="auto"/>
              <w:ind w:firstLine="0"/>
              <w:jc w:val="center"/>
              <w:rPr>
                <w:rFonts w:ascii="ITC Avant Garde" w:hAnsi="ITC Avant Garde"/>
                <w:szCs w:val="18"/>
              </w:rPr>
            </w:pPr>
            <w:r w:rsidRPr="003F672F">
              <w:rPr>
                <w:rFonts w:ascii="ITC Avant Garde" w:hAnsi="ITC Avant Garde"/>
                <w:szCs w:val="18"/>
              </w:rPr>
              <w:t>-</w:t>
            </w:r>
          </w:p>
        </w:tc>
        <w:tc>
          <w:tcPr>
            <w:tcW w:w="981" w:type="dxa"/>
          </w:tcPr>
          <w:p w14:paraId="77C0C1F9" w14:textId="70AA1E6D" w:rsidR="00140533" w:rsidRPr="00027968" w:rsidRDefault="00140533" w:rsidP="00140533">
            <w:pPr>
              <w:pStyle w:val="Texto"/>
              <w:spacing w:line="276" w:lineRule="auto"/>
              <w:ind w:firstLine="0"/>
              <w:jc w:val="center"/>
              <w:rPr>
                <w:rFonts w:ascii="ITC Avant Garde" w:hAnsi="ITC Avant Garde"/>
                <w:szCs w:val="18"/>
              </w:rPr>
            </w:pPr>
            <w:r w:rsidRPr="003F672F">
              <w:rPr>
                <w:rFonts w:ascii="ITC Avant Garde" w:hAnsi="ITC Avant Garde"/>
                <w:szCs w:val="18"/>
              </w:rPr>
              <w:t>-</w:t>
            </w:r>
          </w:p>
        </w:tc>
        <w:tc>
          <w:tcPr>
            <w:tcW w:w="981" w:type="dxa"/>
          </w:tcPr>
          <w:p w14:paraId="38DE7407" w14:textId="77777777" w:rsidR="00140533" w:rsidRPr="00027968" w:rsidRDefault="00140533" w:rsidP="00140533">
            <w:pPr>
              <w:pStyle w:val="Texto"/>
              <w:spacing w:line="276" w:lineRule="auto"/>
              <w:ind w:firstLine="0"/>
              <w:jc w:val="center"/>
              <w:rPr>
                <w:rFonts w:ascii="ITC Avant Garde" w:hAnsi="ITC Avant Garde"/>
                <w:szCs w:val="18"/>
              </w:rPr>
            </w:pPr>
            <w:r w:rsidRPr="00027968">
              <w:rPr>
                <w:rFonts w:ascii="ITC Avant Garde" w:hAnsi="ITC Avant Garde"/>
                <w:szCs w:val="18"/>
              </w:rPr>
              <w:t>-2</w:t>
            </w:r>
            <w:r>
              <w:rPr>
                <w:rFonts w:ascii="ITC Avant Garde" w:hAnsi="ITC Avant Garde"/>
                <w:szCs w:val="18"/>
              </w:rPr>
              <w:t>3.5</w:t>
            </w:r>
          </w:p>
        </w:tc>
        <w:tc>
          <w:tcPr>
            <w:tcW w:w="981" w:type="dxa"/>
          </w:tcPr>
          <w:p w14:paraId="49161313" w14:textId="77777777" w:rsidR="00140533" w:rsidRPr="00027968" w:rsidRDefault="00140533" w:rsidP="00140533">
            <w:pPr>
              <w:pStyle w:val="Texto"/>
              <w:spacing w:line="276" w:lineRule="auto"/>
              <w:ind w:firstLine="0"/>
              <w:jc w:val="center"/>
              <w:rPr>
                <w:rFonts w:ascii="ITC Avant Garde" w:hAnsi="ITC Avant Garde"/>
                <w:szCs w:val="18"/>
              </w:rPr>
            </w:pPr>
            <w:r w:rsidRPr="00027968">
              <w:rPr>
                <w:rFonts w:ascii="ITC Avant Garde" w:hAnsi="ITC Avant Garde"/>
                <w:szCs w:val="18"/>
              </w:rPr>
              <w:t>-1</w:t>
            </w:r>
            <w:r>
              <w:rPr>
                <w:rFonts w:ascii="ITC Avant Garde" w:hAnsi="ITC Avant Garde"/>
                <w:szCs w:val="18"/>
              </w:rPr>
              <w:t>1.5</w:t>
            </w:r>
          </w:p>
        </w:tc>
        <w:tc>
          <w:tcPr>
            <w:tcW w:w="981" w:type="dxa"/>
          </w:tcPr>
          <w:p w14:paraId="6EE69445" w14:textId="77777777" w:rsidR="00140533" w:rsidRPr="00027968" w:rsidRDefault="00140533" w:rsidP="00140533">
            <w:pPr>
              <w:pStyle w:val="Texto"/>
              <w:spacing w:line="276" w:lineRule="auto"/>
              <w:ind w:firstLine="0"/>
              <w:jc w:val="center"/>
              <w:rPr>
                <w:rFonts w:ascii="ITC Avant Garde" w:hAnsi="ITC Avant Garde"/>
                <w:szCs w:val="18"/>
              </w:rPr>
            </w:pPr>
            <w:r w:rsidRPr="00027968">
              <w:rPr>
                <w:rFonts w:ascii="ITC Avant Garde" w:hAnsi="ITC Avant Garde"/>
                <w:szCs w:val="18"/>
              </w:rPr>
              <w:t>-1</w:t>
            </w:r>
            <w:r>
              <w:rPr>
                <w:rFonts w:ascii="ITC Avant Garde" w:hAnsi="ITC Avant Garde"/>
                <w:szCs w:val="18"/>
              </w:rPr>
              <w:t>1.5</w:t>
            </w:r>
          </w:p>
        </w:tc>
        <w:tc>
          <w:tcPr>
            <w:tcW w:w="1102" w:type="dxa"/>
          </w:tcPr>
          <w:p w14:paraId="1ED30923" w14:textId="77777777" w:rsidR="00140533" w:rsidRPr="00027968" w:rsidRDefault="00140533" w:rsidP="00140533">
            <w:pPr>
              <w:pStyle w:val="Texto"/>
              <w:spacing w:line="276" w:lineRule="auto"/>
              <w:ind w:firstLine="0"/>
              <w:jc w:val="center"/>
              <w:rPr>
                <w:rFonts w:ascii="ITC Avant Garde" w:hAnsi="ITC Avant Garde"/>
                <w:szCs w:val="18"/>
              </w:rPr>
            </w:pPr>
            <w:r w:rsidRPr="00027968">
              <w:rPr>
                <w:rFonts w:ascii="ITC Avant Garde" w:hAnsi="ITC Avant Garde"/>
                <w:szCs w:val="18"/>
              </w:rPr>
              <w:t>1 MHz</w:t>
            </w:r>
          </w:p>
        </w:tc>
      </w:tr>
      <w:tr w:rsidR="00140533" w:rsidRPr="00027968" w14:paraId="040679A6" w14:textId="77777777" w:rsidTr="003360DB">
        <w:trPr>
          <w:jc w:val="center"/>
        </w:trPr>
        <w:tc>
          <w:tcPr>
            <w:tcW w:w="1243" w:type="dxa"/>
          </w:tcPr>
          <w:p w14:paraId="57A4AD61" w14:textId="77777777" w:rsidR="00140533" w:rsidRPr="00027968" w:rsidRDefault="00140533" w:rsidP="00140533">
            <w:pPr>
              <w:pStyle w:val="Texto"/>
              <w:spacing w:line="276" w:lineRule="auto"/>
              <w:ind w:firstLine="0"/>
              <w:jc w:val="left"/>
              <w:rPr>
                <w:rFonts w:ascii="ITC Avant Garde" w:hAnsi="ITC Avant Garde"/>
                <w:szCs w:val="18"/>
              </w:rPr>
            </w:pPr>
            <w:r w:rsidRPr="00027968">
              <w:rPr>
                <w:rFonts w:ascii="ITC Avant Garde" w:hAnsi="ITC Avant Garde"/>
                <w:szCs w:val="18"/>
              </w:rPr>
              <w:t>± 15</w:t>
            </w:r>
            <w:r>
              <w:rPr>
                <w:rFonts w:ascii="ITC Avant Garde" w:hAnsi="ITC Avant Garde"/>
                <w:szCs w:val="18"/>
              </w:rPr>
              <w:t xml:space="preserve"> </w:t>
            </w:r>
            <w:r w:rsidRPr="00027968">
              <w:rPr>
                <w:rFonts w:ascii="ITC Avant Garde" w:hAnsi="ITC Avant Garde"/>
                <w:szCs w:val="18"/>
              </w:rPr>
              <w:t>-</w:t>
            </w:r>
            <w:r>
              <w:rPr>
                <w:rFonts w:ascii="ITC Avant Garde" w:hAnsi="ITC Avant Garde"/>
                <w:szCs w:val="18"/>
              </w:rPr>
              <w:t xml:space="preserve"> </w:t>
            </w:r>
            <w:r w:rsidRPr="00027968">
              <w:rPr>
                <w:rFonts w:ascii="ITC Avant Garde" w:hAnsi="ITC Avant Garde"/>
                <w:szCs w:val="18"/>
              </w:rPr>
              <w:t>20</w:t>
            </w:r>
          </w:p>
        </w:tc>
        <w:tc>
          <w:tcPr>
            <w:tcW w:w="973" w:type="dxa"/>
          </w:tcPr>
          <w:p w14:paraId="639C44C4" w14:textId="44EB1EEF" w:rsidR="00140533" w:rsidRPr="00027968" w:rsidRDefault="00140533" w:rsidP="00140533">
            <w:pPr>
              <w:pStyle w:val="Texto"/>
              <w:spacing w:line="276" w:lineRule="auto"/>
              <w:ind w:firstLine="0"/>
              <w:jc w:val="center"/>
              <w:rPr>
                <w:rFonts w:ascii="ITC Avant Garde" w:hAnsi="ITC Avant Garde"/>
                <w:szCs w:val="18"/>
              </w:rPr>
            </w:pPr>
            <w:r w:rsidRPr="006E14CF">
              <w:rPr>
                <w:rFonts w:ascii="ITC Avant Garde" w:hAnsi="ITC Avant Garde"/>
                <w:szCs w:val="18"/>
              </w:rPr>
              <w:t>-</w:t>
            </w:r>
          </w:p>
        </w:tc>
        <w:tc>
          <w:tcPr>
            <w:tcW w:w="981" w:type="dxa"/>
          </w:tcPr>
          <w:p w14:paraId="7D070DEF" w14:textId="0B0E8DF8" w:rsidR="00140533" w:rsidRPr="00027968" w:rsidRDefault="00140533" w:rsidP="00140533">
            <w:pPr>
              <w:pStyle w:val="Texto"/>
              <w:spacing w:line="276" w:lineRule="auto"/>
              <w:ind w:firstLine="0"/>
              <w:jc w:val="center"/>
              <w:rPr>
                <w:rFonts w:ascii="ITC Avant Garde" w:hAnsi="ITC Avant Garde"/>
                <w:szCs w:val="18"/>
              </w:rPr>
            </w:pPr>
            <w:r w:rsidRPr="006E14CF">
              <w:rPr>
                <w:rFonts w:ascii="ITC Avant Garde" w:hAnsi="ITC Avant Garde"/>
                <w:szCs w:val="18"/>
              </w:rPr>
              <w:t>-</w:t>
            </w:r>
          </w:p>
        </w:tc>
        <w:tc>
          <w:tcPr>
            <w:tcW w:w="981" w:type="dxa"/>
          </w:tcPr>
          <w:p w14:paraId="12AE77E6" w14:textId="48692016" w:rsidR="00140533" w:rsidRPr="00027968" w:rsidRDefault="00140533" w:rsidP="00140533">
            <w:pPr>
              <w:pStyle w:val="Texto"/>
              <w:spacing w:line="276" w:lineRule="auto"/>
              <w:ind w:firstLine="0"/>
              <w:jc w:val="center"/>
              <w:rPr>
                <w:rFonts w:ascii="ITC Avant Garde" w:hAnsi="ITC Avant Garde"/>
                <w:szCs w:val="18"/>
              </w:rPr>
            </w:pPr>
            <w:r w:rsidRPr="006E14CF">
              <w:rPr>
                <w:rFonts w:ascii="ITC Avant Garde" w:hAnsi="ITC Avant Garde"/>
                <w:szCs w:val="18"/>
              </w:rPr>
              <w:t>-</w:t>
            </w:r>
          </w:p>
        </w:tc>
        <w:tc>
          <w:tcPr>
            <w:tcW w:w="981" w:type="dxa"/>
          </w:tcPr>
          <w:p w14:paraId="4A3A5F96" w14:textId="0400C04A" w:rsidR="00140533" w:rsidRPr="00027968" w:rsidRDefault="00140533" w:rsidP="00140533">
            <w:pPr>
              <w:pStyle w:val="Texto"/>
              <w:spacing w:line="276" w:lineRule="auto"/>
              <w:ind w:firstLine="0"/>
              <w:jc w:val="center"/>
              <w:rPr>
                <w:rFonts w:ascii="ITC Avant Garde" w:hAnsi="ITC Avant Garde"/>
                <w:szCs w:val="18"/>
              </w:rPr>
            </w:pPr>
            <w:r w:rsidRPr="006E14CF">
              <w:rPr>
                <w:rFonts w:ascii="ITC Avant Garde" w:hAnsi="ITC Avant Garde"/>
                <w:szCs w:val="18"/>
              </w:rPr>
              <w:t>-</w:t>
            </w:r>
          </w:p>
        </w:tc>
        <w:tc>
          <w:tcPr>
            <w:tcW w:w="981" w:type="dxa"/>
          </w:tcPr>
          <w:p w14:paraId="3C71DDB3" w14:textId="77777777" w:rsidR="00140533" w:rsidRPr="00027968" w:rsidRDefault="00140533" w:rsidP="00140533">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23.5</w:t>
            </w:r>
          </w:p>
        </w:tc>
        <w:tc>
          <w:tcPr>
            <w:tcW w:w="981" w:type="dxa"/>
          </w:tcPr>
          <w:p w14:paraId="7752FE8E" w14:textId="77777777" w:rsidR="00140533" w:rsidRPr="00027968" w:rsidRDefault="00140533" w:rsidP="00140533">
            <w:pPr>
              <w:pStyle w:val="Texto"/>
              <w:spacing w:line="276" w:lineRule="auto"/>
              <w:ind w:firstLine="0"/>
              <w:jc w:val="center"/>
              <w:rPr>
                <w:rFonts w:ascii="ITC Avant Garde" w:hAnsi="ITC Avant Garde"/>
                <w:szCs w:val="18"/>
              </w:rPr>
            </w:pPr>
            <w:r w:rsidRPr="00027968">
              <w:rPr>
                <w:rFonts w:ascii="ITC Avant Garde" w:hAnsi="ITC Avant Garde"/>
                <w:szCs w:val="18"/>
              </w:rPr>
              <w:t>-1</w:t>
            </w:r>
            <w:r>
              <w:rPr>
                <w:rFonts w:ascii="ITC Avant Garde" w:hAnsi="ITC Avant Garde"/>
                <w:szCs w:val="18"/>
              </w:rPr>
              <w:t>1.5</w:t>
            </w:r>
          </w:p>
        </w:tc>
        <w:tc>
          <w:tcPr>
            <w:tcW w:w="1102" w:type="dxa"/>
          </w:tcPr>
          <w:p w14:paraId="45FC8852" w14:textId="77777777" w:rsidR="00140533" w:rsidRPr="00027968" w:rsidRDefault="00140533" w:rsidP="00140533">
            <w:pPr>
              <w:pStyle w:val="Texto"/>
              <w:spacing w:line="276" w:lineRule="auto"/>
              <w:ind w:firstLine="0"/>
              <w:jc w:val="center"/>
              <w:rPr>
                <w:rFonts w:ascii="ITC Avant Garde" w:hAnsi="ITC Avant Garde"/>
                <w:szCs w:val="18"/>
              </w:rPr>
            </w:pPr>
            <w:r w:rsidRPr="00027968">
              <w:rPr>
                <w:rFonts w:ascii="ITC Avant Garde" w:hAnsi="ITC Avant Garde"/>
                <w:szCs w:val="18"/>
              </w:rPr>
              <w:t>1 MHz</w:t>
            </w:r>
          </w:p>
        </w:tc>
      </w:tr>
      <w:tr w:rsidR="00140533" w:rsidRPr="00027968" w14:paraId="7BD36843" w14:textId="77777777" w:rsidTr="003360DB">
        <w:trPr>
          <w:jc w:val="center"/>
        </w:trPr>
        <w:tc>
          <w:tcPr>
            <w:tcW w:w="1243" w:type="dxa"/>
          </w:tcPr>
          <w:p w14:paraId="07759034" w14:textId="77777777" w:rsidR="00140533" w:rsidRPr="00027968" w:rsidRDefault="00140533" w:rsidP="00140533">
            <w:pPr>
              <w:pStyle w:val="Texto"/>
              <w:spacing w:line="276" w:lineRule="auto"/>
              <w:ind w:firstLine="0"/>
              <w:jc w:val="left"/>
              <w:rPr>
                <w:rFonts w:ascii="ITC Avant Garde" w:hAnsi="ITC Avant Garde"/>
                <w:szCs w:val="18"/>
              </w:rPr>
            </w:pPr>
            <w:r w:rsidRPr="00027968">
              <w:rPr>
                <w:rFonts w:ascii="ITC Avant Garde" w:hAnsi="ITC Avant Garde"/>
                <w:szCs w:val="18"/>
              </w:rPr>
              <w:t>± 20</w:t>
            </w:r>
            <w:r>
              <w:rPr>
                <w:rFonts w:ascii="ITC Avant Garde" w:hAnsi="ITC Avant Garde"/>
                <w:szCs w:val="18"/>
              </w:rPr>
              <w:t xml:space="preserve"> </w:t>
            </w:r>
            <w:r w:rsidRPr="00027968">
              <w:rPr>
                <w:rFonts w:ascii="ITC Avant Garde" w:hAnsi="ITC Avant Garde"/>
                <w:szCs w:val="18"/>
              </w:rPr>
              <w:t>-</w:t>
            </w:r>
            <w:r>
              <w:rPr>
                <w:rFonts w:ascii="ITC Avant Garde" w:hAnsi="ITC Avant Garde"/>
                <w:szCs w:val="18"/>
              </w:rPr>
              <w:t xml:space="preserve"> </w:t>
            </w:r>
            <w:r w:rsidRPr="00027968">
              <w:rPr>
                <w:rFonts w:ascii="ITC Avant Garde" w:hAnsi="ITC Avant Garde"/>
                <w:szCs w:val="18"/>
              </w:rPr>
              <w:t>25</w:t>
            </w:r>
          </w:p>
        </w:tc>
        <w:tc>
          <w:tcPr>
            <w:tcW w:w="973" w:type="dxa"/>
          </w:tcPr>
          <w:p w14:paraId="4429C586" w14:textId="49F66F6D" w:rsidR="00140533" w:rsidRPr="00027968" w:rsidRDefault="00140533" w:rsidP="00140533">
            <w:pPr>
              <w:pStyle w:val="Texto"/>
              <w:spacing w:line="276" w:lineRule="auto"/>
              <w:ind w:firstLine="0"/>
              <w:jc w:val="center"/>
              <w:rPr>
                <w:rFonts w:ascii="ITC Avant Garde" w:hAnsi="ITC Avant Garde"/>
                <w:szCs w:val="18"/>
              </w:rPr>
            </w:pPr>
            <w:r w:rsidRPr="00DD4546">
              <w:rPr>
                <w:rFonts w:ascii="ITC Avant Garde" w:hAnsi="ITC Avant Garde"/>
                <w:szCs w:val="18"/>
              </w:rPr>
              <w:t>-</w:t>
            </w:r>
          </w:p>
        </w:tc>
        <w:tc>
          <w:tcPr>
            <w:tcW w:w="981" w:type="dxa"/>
          </w:tcPr>
          <w:p w14:paraId="118B8D15" w14:textId="0E1D9147" w:rsidR="00140533" w:rsidRPr="00027968" w:rsidRDefault="00140533" w:rsidP="00140533">
            <w:pPr>
              <w:pStyle w:val="Texto"/>
              <w:spacing w:line="276" w:lineRule="auto"/>
              <w:ind w:firstLine="0"/>
              <w:jc w:val="center"/>
              <w:rPr>
                <w:rFonts w:ascii="ITC Avant Garde" w:hAnsi="ITC Avant Garde"/>
                <w:szCs w:val="18"/>
              </w:rPr>
            </w:pPr>
            <w:r w:rsidRPr="00DD4546">
              <w:rPr>
                <w:rFonts w:ascii="ITC Avant Garde" w:hAnsi="ITC Avant Garde"/>
                <w:szCs w:val="18"/>
              </w:rPr>
              <w:t>-</w:t>
            </w:r>
          </w:p>
        </w:tc>
        <w:tc>
          <w:tcPr>
            <w:tcW w:w="981" w:type="dxa"/>
          </w:tcPr>
          <w:p w14:paraId="31B02B95" w14:textId="1F5AFAC1" w:rsidR="00140533" w:rsidRPr="00027968" w:rsidRDefault="00140533" w:rsidP="00140533">
            <w:pPr>
              <w:pStyle w:val="Texto"/>
              <w:spacing w:line="276" w:lineRule="auto"/>
              <w:ind w:firstLine="0"/>
              <w:jc w:val="center"/>
              <w:rPr>
                <w:rFonts w:ascii="ITC Avant Garde" w:hAnsi="ITC Avant Garde"/>
                <w:szCs w:val="18"/>
              </w:rPr>
            </w:pPr>
            <w:r w:rsidRPr="00DD4546">
              <w:rPr>
                <w:rFonts w:ascii="ITC Avant Garde" w:hAnsi="ITC Avant Garde"/>
                <w:szCs w:val="18"/>
              </w:rPr>
              <w:t>-</w:t>
            </w:r>
          </w:p>
        </w:tc>
        <w:tc>
          <w:tcPr>
            <w:tcW w:w="981" w:type="dxa"/>
          </w:tcPr>
          <w:p w14:paraId="4E84BB82" w14:textId="00528D2B" w:rsidR="00140533" w:rsidRPr="00027968" w:rsidRDefault="00140533" w:rsidP="00140533">
            <w:pPr>
              <w:pStyle w:val="Texto"/>
              <w:spacing w:line="276" w:lineRule="auto"/>
              <w:ind w:firstLine="0"/>
              <w:jc w:val="center"/>
              <w:rPr>
                <w:rFonts w:ascii="ITC Avant Garde" w:hAnsi="ITC Avant Garde"/>
                <w:szCs w:val="18"/>
              </w:rPr>
            </w:pPr>
            <w:r w:rsidRPr="00DD4546">
              <w:rPr>
                <w:rFonts w:ascii="ITC Avant Garde" w:hAnsi="ITC Avant Garde"/>
                <w:szCs w:val="18"/>
              </w:rPr>
              <w:t>-</w:t>
            </w:r>
          </w:p>
        </w:tc>
        <w:tc>
          <w:tcPr>
            <w:tcW w:w="981" w:type="dxa"/>
          </w:tcPr>
          <w:p w14:paraId="551A55E6" w14:textId="79FE4FEF" w:rsidR="00140533" w:rsidRPr="00027968" w:rsidRDefault="00140533" w:rsidP="00140533">
            <w:pPr>
              <w:pStyle w:val="Texto"/>
              <w:spacing w:line="276" w:lineRule="auto"/>
              <w:ind w:firstLine="0"/>
              <w:jc w:val="center"/>
              <w:rPr>
                <w:rFonts w:ascii="ITC Avant Garde" w:hAnsi="ITC Avant Garde"/>
                <w:szCs w:val="18"/>
              </w:rPr>
            </w:pPr>
            <w:r w:rsidRPr="00DD4546">
              <w:rPr>
                <w:rFonts w:ascii="ITC Avant Garde" w:hAnsi="ITC Avant Garde"/>
                <w:szCs w:val="18"/>
              </w:rPr>
              <w:t>-</w:t>
            </w:r>
          </w:p>
        </w:tc>
        <w:tc>
          <w:tcPr>
            <w:tcW w:w="981" w:type="dxa"/>
          </w:tcPr>
          <w:p w14:paraId="6E5E3311" w14:textId="77777777" w:rsidR="00140533" w:rsidRPr="00027968" w:rsidRDefault="00140533" w:rsidP="00140533">
            <w:pPr>
              <w:pStyle w:val="Texto"/>
              <w:spacing w:line="276" w:lineRule="auto"/>
              <w:ind w:firstLine="0"/>
              <w:jc w:val="center"/>
              <w:rPr>
                <w:rFonts w:ascii="ITC Avant Garde" w:hAnsi="ITC Avant Garde"/>
                <w:szCs w:val="18"/>
              </w:rPr>
            </w:pPr>
            <w:r w:rsidRPr="00027968">
              <w:rPr>
                <w:rFonts w:ascii="ITC Avant Garde" w:hAnsi="ITC Avant Garde"/>
                <w:szCs w:val="18"/>
              </w:rPr>
              <w:t>-2</w:t>
            </w:r>
            <w:r>
              <w:rPr>
                <w:rFonts w:ascii="ITC Avant Garde" w:hAnsi="ITC Avant Garde"/>
                <w:szCs w:val="18"/>
              </w:rPr>
              <w:t>3.5</w:t>
            </w:r>
          </w:p>
        </w:tc>
        <w:tc>
          <w:tcPr>
            <w:tcW w:w="1102" w:type="dxa"/>
          </w:tcPr>
          <w:p w14:paraId="2ED9FD33" w14:textId="77777777" w:rsidR="00140533" w:rsidRPr="00027968" w:rsidRDefault="00140533" w:rsidP="00140533">
            <w:pPr>
              <w:pStyle w:val="Texto"/>
              <w:spacing w:line="276" w:lineRule="auto"/>
              <w:ind w:firstLine="0"/>
              <w:jc w:val="center"/>
              <w:rPr>
                <w:rFonts w:ascii="ITC Avant Garde" w:hAnsi="ITC Avant Garde"/>
                <w:szCs w:val="18"/>
              </w:rPr>
            </w:pPr>
            <w:r w:rsidRPr="00027968">
              <w:rPr>
                <w:rFonts w:ascii="ITC Avant Garde" w:hAnsi="ITC Avant Garde"/>
                <w:szCs w:val="18"/>
              </w:rPr>
              <w:t>1 MHz</w:t>
            </w:r>
          </w:p>
        </w:tc>
      </w:tr>
    </w:tbl>
    <w:p w14:paraId="7853D144" w14:textId="1CB99504" w:rsidR="00115EC6" w:rsidRPr="00A82388" w:rsidRDefault="00115EC6" w:rsidP="00115EC6">
      <w:pPr>
        <w:pStyle w:val="Texto"/>
        <w:spacing w:line="240" w:lineRule="auto"/>
        <w:ind w:firstLine="0"/>
        <w:jc w:val="center"/>
        <w:rPr>
          <w:rFonts w:ascii="ITC Avant Garde" w:hAnsi="ITC Avant Garde"/>
          <w:sz w:val="20"/>
        </w:rPr>
      </w:pPr>
      <w:r w:rsidRPr="00A82388">
        <w:rPr>
          <w:rFonts w:ascii="ITC Avant Garde" w:hAnsi="ITC Avant Garde"/>
          <w:b/>
          <w:sz w:val="20"/>
          <w:lang w:val="es-MX"/>
        </w:rPr>
        <w:t xml:space="preserve">Tabla </w:t>
      </w:r>
      <w:r w:rsidR="00045263" w:rsidRPr="00A82388">
        <w:rPr>
          <w:rFonts w:ascii="ITC Avant Garde" w:hAnsi="ITC Avant Garde"/>
          <w:b/>
          <w:sz w:val="20"/>
          <w:lang w:val="es-MX"/>
        </w:rPr>
        <w:t>6</w:t>
      </w:r>
      <w:r w:rsidRPr="00A82388">
        <w:rPr>
          <w:rFonts w:ascii="ITC Avant Garde" w:hAnsi="ITC Avant Garde"/>
          <w:b/>
          <w:sz w:val="20"/>
          <w:lang w:val="es-MX"/>
        </w:rPr>
        <w:t>. Máscara de emisión de espectro para la banda de frecuencias de operación de 2500 MHz.</w:t>
      </w:r>
    </w:p>
    <w:p w14:paraId="2C2332B0" w14:textId="77777777" w:rsidR="00BD6563" w:rsidRPr="00A82388" w:rsidRDefault="00BD6563" w:rsidP="00BD6563">
      <w:pPr>
        <w:pStyle w:val="Texto"/>
        <w:spacing w:line="360" w:lineRule="auto"/>
        <w:ind w:firstLine="0"/>
        <w:rPr>
          <w:rFonts w:ascii="ITC Avant Garde" w:hAnsi="ITC Avant Garde"/>
          <w:sz w:val="20"/>
        </w:rPr>
      </w:pPr>
      <w:r w:rsidRPr="00A82388">
        <w:rPr>
          <w:rFonts w:ascii="ITC Avant Garde" w:hAnsi="ITC Avant Garde"/>
          <w:sz w:val="20"/>
        </w:rPr>
        <w:t>Lo anterior se verifica con el método de prueba 5.</w:t>
      </w:r>
      <w:r w:rsidR="00952459" w:rsidRPr="00A82388">
        <w:rPr>
          <w:rFonts w:ascii="ITC Avant Garde" w:hAnsi="ITC Avant Garde"/>
          <w:sz w:val="20"/>
        </w:rPr>
        <w:t>6.2.</w:t>
      </w:r>
    </w:p>
    <w:p w14:paraId="5D5C5085" w14:textId="77777777" w:rsidR="005B7D46" w:rsidRPr="00A82388" w:rsidRDefault="005B7D46" w:rsidP="00216DD2">
      <w:pPr>
        <w:pStyle w:val="Texto"/>
        <w:spacing w:line="360" w:lineRule="auto"/>
        <w:ind w:firstLine="0"/>
        <w:rPr>
          <w:rFonts w:ascii="ITC Avant Garde" w:hAnsi="ITC Avant Garde"/>
          <w:b/>
          <w:sz w:val="20"/>
        </w:rPr>
      </w:pPr>
      <w:r w:rsidRPr="00A82388">
        <w:rPr>
          <w:rFonts w:ascii="ITC Avant Garde" w:hAnsi="ITC Avant Garde"/>
          <w:b/>
          <w:sz w:val="20"/>
        </w:rPr>
        <w:lastRenderedPageBreak/>
        <w:t>4.4.2. Emisiones no esenciales</w:t>
      </w:r>
    </w:p>
    <w:p w14:paraId="3989DC34" w14:textId="77777777" w:rsidR="005B7D46" w:rsidRPr="00A82388" w:rsidRDefault="005B7D46" w:rsidP="005B7D46">
      <w:pPr>
        <w:pStyle w:val="Texto"/>
        <w:spacing w:line="360" w:lineRule="auto"/>
        <w:ind w:firstLine="0"/>
        <w:rPr>
          <w:rFonts w:ascii="ITC Avant Garde" w:hAnsi="ITC Avant Garde"/>
          <w:b/>
          <w:sz w:val="20"/>
        </w:rPr>
      </w:pPr>
      <w:r w:rsidRPr="00A82388">
        <w:rPr>
          <w:rFonts w:ascii="ITC Avant Garde" w:hAnsi="ITC Avant Garde"/>
          <w:b/>
          <w:sz w:val="20"/>
        </w:rPr>
        <w:t xml:space="preserve">4.4.2.1 Emisiones no esenciales </w:t>
      </w:r>
      <w:r w:rsidR="00E9707B" w:rsidRPr="00A82388">
        <w:rPr>
          <w:rFonts w:ascii="ITC Avant Garde" w:hAnsi="ITC Avant Garde"/>
          <w:b/>
          <w:sz w:val="20"/>
        </w:rPr>
        <w:t>en l</w:t>
      </w:r>
      <w:r w:rsidRPr="00A82388">
        <w:rPr>
          <w:rFonts w:ascii="ITC Avant Garde" w:hAnsi="ITC Avant Garde"/>
          <w:b/>
          <w:sz w:val="20"/>
        </w:rPr>
        <w:t>as bandas</w:t>
      </w:r>
      <w:r w:rsidR="000C207A" w:rsidRPr="00A82388">
        <w:rPr>
          <w:rFonts w:ascii="ITC Avant Garde" w:hAnsi="ITC Avant Garde"/>
          <w:b/>
          <w:sz w:val="20"/>
        </w:rPr>
        <w:t xml:space="preserve"> de frecuencia de operación de </w:t>
      </w:r>
      <w:r w:rsidRPr="00A82388">
        <w:rPr>
          <w:rFonts w:ascii="ITC Avant Garde" w:hAnsi="ITC Avant Garde"/>
          <w:b/>
          <w:sz w:val="20"/>
        </w:rPr>
        <w:t>800 MHz, 850 MHz, 1900 MHz y/o 1700 MHz/2100 MHz</w:t>
      </w:r>
      <w:r w:rsidR="001413D9" w:rsidRPr="00A82388">
        <w:rPr>
          <w:rFonts w:ascii="ITC Avant Garde" w:hAnsi="ITC Avant Garde"/>
          <w:b/>
          <w:sz w:val="20"/>
        </w:rPr>
        <w:t xml:space="preserve"> </w:t>
      </w:r>
      <w:r w:rsidR="001413D9" w:rsidRPr="00A82388">
        <w:rPr>
          <w:rFonts w:ascii="ITC Avant Garde" w:hAnsi="ITC Avant Garde"/>
          <w:sz w:val="20"/>
          <w:vertAlign w:val="superscript"/>
        </w:rPr>
        <w:t>[</w:t>
      </w:r>
      <w:r w:rsidR="001413D9" w:rsidRPr="00A82388">
        <w:rPr>
          <w:rStyle w:val="Refdenotaalpie"/>
          <w:rFonts w:ascii="ITC Avant Garde" w:hAnsi="ITC Avant Garde"/>
          <w:sz w:val="20"/>
        </w:rPr>
        <w:footnoteReference w:id="8"/>
      </w:r>
      <w:r w:rsidR="001413D9" w:rsidRPr="00A82388">
        <w:rPr>
          <w:rFonts w:ascii="ITC Avant Garde" w:hAnsi="ITC Avant Garde"/>
          <w:sz w:val="20"/>
          <w:vertAlign w:val="superscript"/>
        </w:rPr>
        <w:t>]</w:t>
      </w:r>
      <w:r w:rsidRPr="00A82388">
        <w:rPr>
          <w:rFonts w:ascii="ITC Avant Garde" w:hAnsi="ITC Avant Garde"/>
          <w:b/>
          <w:sz w:val="20"/>
        </w:rPr>
        <w:t>.</w:t>
      </w:r>
    </w:p>
    <w:p w14:paraId="78D18137" w14:textId="77777777" w:rsidR="005B7D46" w:rsidRPr="00A82388" w:rsidRDefault="009644FF" w:rsidP="005B7D46">
      <w:pPr>
        <w:pStyle w:val="Texto"/>
        <w:spacing w:line="360" w:lineRule="auto"/>
        <w:ind w:firstLine="0"/>
        <w:rPr>
          <w:rFonts w:ascii="ITC Avant Garde" w:hAnsi="ITC Avant Garde"/>
          <w:sz w:val="20"/>
        </w:rPr>
      </w:pPr>
      <w:r w:rsidRPr="00A82388">
        <w:rPr>
          <w:rFonts w:ascii="ITC Avant Garde" w:hAnsi="ITC Avant Garde"/>
          <w:sz w:val="20"/>
        </w:rPr>
        <w:t>Para las bandas de 800 MHz, 850 MHz, 1900 MHz y/o 1700 MHz/2100 MHz, e</w:t>
      </w:r>
      <w:r w:rsidR="005B7D46" w:rsidRPr="00A82388">
        <w:rPr>
          <w:rFonts w:ascii="ITC Avant Garde" w:hAnsi="ITC Avant Garde"/>
          <w:sz w:val="20"/>
        </w:rPr>
        <w:t>l máximo nivel de PIRE de las emisiones no esenciales del transmisor del ETM debe ser de -13 dBm</w:t>
      </w:r>
      <w:r w:rsidR="002D2C84" w:rsidRPr="00A82388">
        <w:rPr>
          <w:rFonts w:ascii="ITC Avant Garde" w:hAnsi="ITC Avant Garde"/>
          <w:sz w:val="20"/>
        </w:rPr>
        <w:t xml:space="preserve"> (o -43 dBW)</w:t>
      </w:r>
      <w:r w:rsidR="005B7D46" w:rsidRPr="00A82388">
        <w:rPr>
          <w:rFonts w:ascii="ITC Avant Garde" w:hAnsi="ITC Avant Garde"/>
          <w:sz w:val="20"/>
        </w:rPr>
        <w:t>, empleando un filtro con un ancho de banda de resolución (RBW) de medición de 100 kHz.</w:t>
      </w:r>
    </w:p>
    <w:p w14:paraId="18572261" w14:textId="77777777" w:rsidR="00DC6333" w:rsidRPr="00A82388" w:rsidRDefault="00DC6333" w:rsidP="00DC6333">
      <w:pPr>
        <w:pStyle w:val="Texto"/>
        <w:spacing w:line="360" w:lineRule="auto"/>
        <w:ind w:firstLine="0"/>
        <w:rPr>
          <w:rFonts w:ascii="ITC Avant Garde" w:hAnsi="ITC Avant Garde"/>
          <w:sz w:val="20"/>
        </w:rPr>
      </w:pPr>
      <w:r w:rsidRPr="00A82388">
        <w:rPr>
          <w:rFonts w:ascii="ITC Avant Garde" w:hAnsi="ITC Avant Garde"/>
          <w:sz w:val="20"/>
        </w:rPr>
        <w:t>Lo anterior se verifica con el método de prueba 5.6.</w:t>
      </w:r>
    </w:p>
    <w:p w14:paraId="61CE9F67" w14:textId="77777777" w:rsidR="00465E63" w:rsidRPr="00A82388" w:rsidRDefault="00465E63" w:rsidP="00216DD2">
      <w:pPr>
        <w:pStyle w:val="Texto"/>
        <w:spacing w:line="360" w:lineRule="auto"/>
        <w:ind w:firstLine="0"/>
        <w:rPr>
          <w:rFonts w:ascii="ITC Avant Garde" w:hAnsi="ITC Avant Garde"/>
          <w:sz w:val="20"/>
        </w:rPr>
      </w:pPr>
      <w:r w:rsidRPr="00A82388">
        <w:rPr>
          <w:rFonts w:ascii="ITC Avant Garde" w:hAnsi="ITC Avant Garde"/>
          <w:b/>
          <w:sz w:val="20"/>
        </w:rPr>
        <w:t>4.4.</w:t>
      </w:r>
      <w:r w:rsidR="005B7D46" w:rsidRPr="00A82388">
        <w:rPr>
          <w:rFonts w:ascii="ITC Avant Garde" w:hAnsi="ITC Avant Garde"/>
          <w:b/>
          <w:sz w:val="20"/>
        </w:rPr>
        <w:t>2.2</w:t>
      </w:r>
      <w:r w:rsidRPr="00A82388">
        <w:rPr>
          <w:rFonts w:ascii="ITC Avant Garde" w:hAnsi="ITC Avant Garde"/>
          <w:b/>
          <w:sz w:val="20"/>
        </w:rPr>
        <w:t xml:space="preserve"> Emisiones no esenciales </w:t>
      </w:r>
      <w:r w:rsidR="007031C7" w:rsidRPr="00A82388">
        <w:rPr>
          <w:rFonts w:ascii="ITC Avant Garde" w:hAnsi="ITC Avant Garde"/>
          <w:b/>
          <w:sz w:val="20"/>
        </w:rPr>
        <w:t>en</w:t>
      </w:r>
      <w:r w:rsidRPr="00A82388">
        <w:rPr>
          <w:rFonts w:ascii="ITC Avant Garde" w:hAnsi="ITC Avant Garde"/>
          <w:b/>
          <w:sz w:val="20"/>
        </w:rPr>
        <w:t xml:space="preserve"> la</w:t>
      </w:r>
      <w:r w:rsidR="007031C7" w:rsidRPr="00A82388">
        <w:rPr>
          <w:rFonts w:ascii="ITC Avant Garde" w:hAnsi="ITC Avant Garde"/>
          <w:b/>
          <w:sz w:val="20"/>
        </w:rPr>
        <w:t>s</w:t>
      </w:r>
      <w:r w:rsidRPr="00A82388">
        <w:rPr>
          <w:rFonts w:ascii="ITC Avant Garde" w:hAnsi="ITC Avant Garde"/>
          <w:b/>
          <w:sz w:val="20"/>
        </w:rPr>
        <w:t xml:space="preserve"> banda</w:t>
      </w:r>
      <w:r w:rsidR="007031C7" w:rsidRPr="00A82388">
        <w:rPr>
          <w:rFonts w:ascii="ITC Avant Garde" w:hAnsi="ITC Avant Garde"/>
          <w:b/>
          <w:sz w:val="20"/>
        </w:rPr>
        <w:t>s</w:t>
      </w:r>
      <w:r w:rsidRPr="00A82388">
        <w:rPr>
          <w:rFonts w:ascii="ITC Avant Garde" w:hAnsi="ITC Avant Garde"/>
          <w:b/>
          <w:sz w:val="20"/>
        </w:rPr>
        <w:t xml:space="preserve"> de </w:t>
      </w:r>
      <w:r w:rsidR="007031C7" w:rsidRPr="00A82388">
        <w:rPr>
          <w:rFonts w:ascii="ITC Avant Garde" w:hAnsi="ITC Avant Garde"/>
          <w:b/>
          <w:sz w:val="20"/>
        </w:rPr>
        <w:t xml:space="preserve">frecuencia de operación de </w:t>
      </w:r>
      <w:r w:rsidRPr="00A82388">
        <w:rPr>
          <w:rFonts w:ascii="ITC Avant Garde" w:hAnsi="ITC Avant Garde"/>
          <w:b/>
          <w:sz w:val="20"/>
        </w:rPr>
        <w:t>700 MHz</w:t>
      </w:r>
      <w:r w:rsidR="00F424F2" w:rsidRPr="00A82388">
        <w:rPr>
          <w:rFonts w:ascii="ITC Avant Garde" w:hAnsi="ITC Avant Garde"/>
          <w:b/>
          <w:sz w:val="20"/>
        </w:rPr>
        <w:t xml:space="preserve"> y 2500 MHz</w:t>
      </w:r>
      <w:r w:rsidR="00C9387B" w:rsidRPr="00A82388">
        <w:rPr>
          <w:rFonts w:ascii="ITC Avant Garde" w:hAnsi="ITC Avant Garde"/>
          <w:sz w:val="20"/>
        </w:rPr>
        <w:t>.</w:t>
      </w:r>
    </w:p>
    <w:p w14:paraId="4EC62D26" w14:textId="77777777" w:rsidR="000569BA" w:rsidRPr="00A82388" w:rsidRDefault="00F424F2" w:rsidP="000569BA">
      <w:pPr>
        <w:pStyle w:val="Texto"/>
        <w:spacing w:line="360" w:lineRule="auto"/>
        <w:ind w:firstLine="0"/>
        <w:rPr>
          <w:rFonts w:ascii="ITC Avant Garde" w:hAnsi="ITC Avant Garde"/>
          <w:sz w:val="20"/>
        </w:rPr>
      </w:pPr>
      <w:r w:rsidRPr="00A82388">
        <w:rPr>
          <w:rFonts w:ascii="ITC Avant Garde" w:hAnsi="ITC Avant Garde"/>
          <w:sz w:val="20"/>
        </w:rPr>
        <w:t>Para la banda de 700 MHz, e</w:t>
      </w:r>
      <w:r w:rsidR="00374DD0" w:rsidRPr="00A82388">
        <w:rPr>
          <w:rFonts w:ascii="ITC Avant Garde" w:hAnsi="ITC Avant Garde"/>
          <w:sz w:val="20"/>
        </w:rPr>
        <w:t xml:space="preserve">l máximo nivel de </w:t>
      </w:r>
      <w:r w:rsidRPr="00A82388">
        <w:rPr>
          <w:rFonts w:ascii="ITC Avant Garde" w:hAnsi="ITC Avant Garde"/>
          <w:sz w:val="20"/>
        </w:rPr>
        <w:t>PIRE</w:t>
      </w:r>
      <w:r w:rsidR="00374DD0" w:rsidRPr="00A82388">
        <w:rPr>
          <w:rFonts w:ascii="ITC Avant Garde" w:hAnsi="ITC Avant Garde"/>
          <w:sz w:val="20"/>
        </w:rPr>
        <w:t xml:space="preserve"> </w:t>
      </w:r>
      <w:r w:rsidR="0099005D" w:rsidRPr="00A82388">
        <w:rPr>
          <w:rFonts w:ascii="ITC Avant Garde" w:hAnsi="ITC Avant Garde"/>
          <w:sz w:val="20"/>
        </w:rPr>
        <w:t xml:space="preserve">de </w:t>
      </w:r>
      <w:r w:rsidR="00047EC5" w:rsidRPr="00A82388">
        <w:rPr>
          <w:rFonts w:ascii="ITC Avant Garde" w:hAnsi="ITC Avant Garde"/>
          <w:sz w:val="20"/>
        </w:rPr>
        <w:t xml:space="preserve">las </w:t>
      </w:r>
      <w:r w:rsidR="0099005D" w:rsidRPr="00A82388">
        <w:rPr>
          <w:rFonts w:ascii="ITC Avant Garde" w:hAnsi="ITC Avant Garde"/>
          <w:sz w:val="20"/>
        </w:rPr>
        <w:t>emisiones no esenciales</w:t>
      </w:r>
      <w:r w:rsidR="00142F2A" w:rsidRPr="00A82388">
        <w:rPr>
          <w:rFonts w:ascii="ITC Avant Garde" w:hAnsi="ITC Avant Garde"/>
          <w:sz w:val="20"/>
        </w:rPr>
        <w:t xml:space="preserve"> </w:t>
      </w:r>
      <w:r w:rsidRPr="00A82388">
        <w:rPr>
          <w:rFonts w:ascii="ITC Avant Garde" w:hAnsi="ITC Avant Garde"/>
          <w:sz w:val="20"/>
        </w:rPr>
        <w:t xml:space="preserve">del transmisor del ETM </w:t>
      </w:r>
      <w:r w:rsidR="00142F2A" w:rsidRPr="00A82388">
        <w:rPr>
          <w:rFonts w:ascii="ITC Avant Garde" w:hAnsi="ITC Avant Garde"/>
          <w:sz w:val="20"/>
        </w:rPr>
        <w:t xml:space="preserve">debe ser de </w:t>
      </w:r>
      <w:r w:rsidR="00430DA9" w:rsidRPr="00A82388">
        <w:rPr>
          <w:rFonts w:ascii="ITC Avant Garde" w:hAnsi="ITC Avant Garde"/>
          <w:sz w:val="20"/>
        </w:rPr>
        <w:t>-36 dBm</w:t>
      </w:r>
      <w:r w:rsidR="0083467B" w:rsidRPr="00A82388">
        <w:rPr>
          <w:rFonts w:ascii="ITC Avant Garde" w:hAnsi="ITC Avant Garde"/>
          <w:sz w:val="20"/>
        </w:rPr>
        <w:t xml:space="preserve"> </w:t>
      </w:r>
      <w:r w:rsidR="00DD27D8" w:rsidRPr="00A82388">
        <w:rPr>
          <w:rFonts w:ascii="ITC Avant Garde" w:hAnsi="ITC Avant Garde"/>
          <w:sz w:val="20"/>
          <w:vertAlign w:val="superscript"/>
        </w:rPr>
        <w:t>[</w:t>
      </w:r>
      <w:r w:rsidR="00C34396" w:rsidRPr="00A82388">
        <w:rPr>
          <w:rStyle w:val="Refdenotaalpie"/>
          <w:rFonts w:ascii="ITC Avant Garde" w:hAnsi="ITC Avant Garde"/>
          <w:sz w:val="20"/>
        </w:rPr>
        <w:footnoteReference w:id="9"/>
      </w:r>
      <w:r w:rsidR="00DD27D8" w:rsidRPr="00A82388">
        <w:rPr>
          <w:rFonts w:ascii="ITC Avant Garde" w:hAnsi="ITC Avant Garde"/>
          <w:sz w:val="20"/>
          <w:vertAlign w:val="superscript"/>
        </w:rPr>
        <w:t>]</w:t>
      </w:r>
      <w:r w:rsidR="00430DA9" w:rsidRPr="00A82388">
        <w:rPr>
          <w:rFonts w:ascii="ITC Avant Garde" w:hAnsi="ITC Avant Garde"/>
          <w:sz w:val="20"/>
        </w:rPr>
        <w:t xml:space="preserve">, </w:t>
      </w:r>
      <w:r w:rsidR="0024013F" w:rsidRPr="00A82388">
        <w:rPr>
          <w:rFonts w:ascii="ITC Avant Garde" w:hAnsi="ITC Avant Garde"/>
          <w:sz w:val="20"/>
        </w:rPr>
        <w:t xml:space="preserve">empleando un </w:t>
      </w:r>
      <w:r w:rsidR="009A5CF7" w:rsidRPr="00A82388">
        <w:rPr>
          <w:rFonts w:ascii="ITC Avant Garde" w:hAnsi="ITC Avant Garde"/>
          <w:sz w:val="20"/>
        </w:rPr>
        <w:t xml:space="preserve">filtro con un </w:t>
      </w:r>
      <w:r w:rsidR="0024013F" w:rsidRPr="00A82388">
        <w:rPr>
          <w:rFonts w:ascii="ITC Avant Garde" w:hAnsi="ITC Avant Garde"/>
          <w:sz w:val="20"/>
        </w:rPr>
        <w:t>ancho de banda de</w:t>
      </w:r>
      <w:r w:rsidR="009A5CF7" w:rsidRPr="00A82388">
        <w:rPr>
          <w:rFonts w:ascii="ITC Avant Garde" w:hAnsi="ITC Avant Garde"/>
          <w:sz w:val="20"/>
        </w:rPr>
        <w:t xml:space="preserve"> </w:t>
      </w:r>
      <w:r w:rsidR="0024013F" w:rsidRPr="00A82388">
        <w:rPr>
          <w:rFonts w:ascii="ITC Avant Garde" w:hAnsi="ITC Avant Garde"/>
          <w:sz w:val="20"/>
        </w:rPr>
        <w:t>resolución</w:t>
      </w:r>
      <w:r w:rsidR="00374DD0" w:rsidRPr="00A82388">
        <w:rPr>
          <w:rFonts w:ascii="ITC Avant Garde" w:hAnsi="ITC Avant Garde"/>
          <w:sz w:val="20"/>
        </w:rPr>
        <w:t xml:space="preserve"> </w:t>
      </w:r>
      <w:r w:rsidR="003C476A" w:rsidRPr="00A82388">
        <w:rPr>
          <w:rFonts w:ascii="ITC Avant Garde" w:hAnsi="ITC Avant Garde"/>
          <w:sz w:val="20"/>
        </w:rPr>
        <w:t>(R</w:t>
      </w:r>
      <w:r w:rsidRPr="00A82388">
        <w:rPr>
          <w:rFonts w:ascii="ITC Avant Garde" w:hAnsi="ITC Avant Garde"/>
          <w:sz w:val="20"/>
        </w:rPr>
        <w:t>B</w:t>
      </w:r>
      <w:r w:rsidR="003C476A" w:rsidRPr="00A82388">
        <w:rPr>
          <w:rFonts w:ascii="ITC Avant Garde" w:hAnsi="ITC Avant Garde"/>
          <w:sz w:val="20"/>
        </w:rPr>
        <w:t xml:space="preserve">W) </w:t>
      </w:r>
      <w:r w:rsidR="00374DD0" w:rsidRPr="00A82388">
        <w:rPr>
          <w:rFonts w:ascii="ITC Avant Garde" w:hAnsi="ITC Avant Garde"/>
          <w:sz w:val="20"/>
        </w:rPr>
        <w:t>de medición</w:t>
      </w:r>
      <w:r w:rsidR="0024013F" w:rsidRPr="00A82388">
        <w:rPr>
          <w:rFonts w:ascii="ITC Avant Garde" w:hAnsi="ITC Avant Garde"/>
          <w:sz w:val="20"/>
        </w:rPr>
        <w:t xml:space="preserve"> </w:t>
      </w:r>
      <w:r w:rsidR="00142F2A" w:rsidRPr="00A82388">
        <w:rPr>
          <w:rFonts w:ascii="ITC Avant Garde" w:hAnsi="ITC Avant Garde"/>
          <w:sz w:val="20"/>
        </w:rPr>
        <w:t>de 100</w:t>
      </w:r>
      <w:r w:rsidR="00C9387B" w:rsidRPr="00A82388">
        <w:rPr>
          <w:rFonts w:ascii="ITC Avant Garde" w:hAnsi="ITC Avant Garde"/>
          <w:sz w:val="20"/>
        </w:rPr>
        <w:t xml:space="preserve"> </w:t>
      </w:r>
      <w:r w:rsidR="00142F2A" w:rsidRPr="00A82388">
        <w:rPr>
          <w:rFonts w:ascii="ITC Avant Garde" w:hAnsi="ITC Avant Garde"/>
          <w:sz w:val="20"/>
        </w:rPr>
        <w:t>kHz</w:t>
      </w:r>
      <w:r w:rsidR="00FD3021" w:rsidRPr="00A82388">
        <w:rPr>
          <w:rFonts w:ascii="ITC Avant Garde" w:hAnsi="ITC Avant Garde"/>
          <w:sz w:val="20"/>
        </w:rPr>
        <w:t xml:space="preserve"> </w:t>
      </w:r>
      <w:r w:rsidR="00DD27D8" w:rsidRPr="00A82388">
        <w:rPr>
          <w:rFonts w:ascii="ITC Avant Garde" w:hAnsi="ITC Avant Garde"/>
          <w:sz w:val="20"/>
          <w:vertAlign w:val="superscript"/>
        </w:rPr>
        <w:t>[</w:t>
      </w:r>
      <w:r w:rsidR="00C9387B" w:rsidRPr="00A82388">
        <w:rPr>
          <w:rStyle w:val="Refdenotaalpie"/>
          <w:rFonts w:ascii="ITC Avant Garde" w:hAnsi="ITC Avant Garde"/>
          <w:sz w:val="20"/>
        </w:rPr>
        <w:footnoteReference w:id="10"/>
      </w:r>
      <w:r w:rsidR="00DD27D8" w:rsidRPr="00A82388">
        <w:rPr>
          <w:rFonts w:ascii="ITC Avant Garde" w:hAnsi="ITC Avant Garde"/>
          <w:sz w:val="20"/>
          <w:vertAlign w:val="superscript"/>
        </w:rPr>
        <w:t>]</w:t>
      </w:r>
      <w:r w:rsidR="0024013F" w:rsidRPr="00A82388">
        <w:rPr>
          <w:rStyle w:val="Refdenotaalpie"/>
          <w:sz w:val="20"/>
        </w:rPr>
        <w:t>.</w:t>
      </w:r>
      <w:r w:rsidR="00374DD0" w:rsidRPr="00A82388">
        <w:rPr>
          <w:rFonts w:ascii="ITC Avant Garde" w:hAnsi="ITC Avant Garde"/>
          <w:sz w:val="20"/>
        </w:rPr>
        <w:t xml:space="preserve"> </w:t>
      </w:r>
      <w:r w:rsidRPr="00A82388">
        <w:rPr>
          <w:rFonts w:ascii="ITC Avant Garde" w:hAnsi="ITC Avant Garde"/>
          <w:sz w:val="20"/>
        </w:rPr>
        <w:t>El máximo nivel de PIRE de las emisiones no esenciales del receptor del ETM debe ser de -57 dBm</w:t>
      </w:r>
      <w:r w:rsidR="000569BA" w:rsidRPr="00A82388">
        <w:rPr>
          <w:rFonts w:ascii="ITC Avant Garde" w:hAnsi="ITC Avant Garde"/>
          <w:sz w:val="20"/>
        </w:rPr>
        <w:t xml:space="preserve"> empleando un filtro con un ancho de banda de resolución (RBW) de medición de 100 kHz. </w:t>
      </w:r>
    </w:p>
    <w:p w14:paraId="23BEF8E0" w14:textId="77777777" w:rsidR="000569BA" w:rsidRPr="00A82388" w:rsidRDefault="000569BA" w:rsidP="000569BA">
      <w:pPr>
        <w:pStyle w:val="Texto"/>
        <w:spacing w:line="360" w:lineRule="auto"/>
        <w:ind w:firstLine="0"/>
        <w:rPr>
          <w:rFonts w:ascii="ITC Avant Garde" w:hAnsi="ITC Avant Garde"/>
          <w:sz w:val="20"/>
        </w:rPr>
      </w:pPr>
      <w:r w:rsidRPr="00A82388">
        <w:rPr>
          <w:rFonts w:ascii="ITC Avant Garde" w:hAnsi="ITC Avant Garde"/>
          <w:sz w:val="20"/>
        </w:rPr>
        <w:t xml:space="preserve">Para la banda de 2500 MHz, el máximo nivel de PIRE de las emisiones no esenciales del transmisor del ETM debe ser de -30 dBm, empleando un filtro con un ancho de banda de resolución (RBW) de medición de 1 MHz. El máximo nivel de PIRE de las emisiones no esenciales del receptor del ETM debe ser de -47 dBm, empleando un filtro con un ancho de banda de resolución (RBW) de medición de 1 MHz. </w:t>
      </w:r>
    </w:p>
    <w:p w14:paraId="705E7CB1" w14:textId="653061C1" w:rsidR="0099005D" w:rsidRPr="00A82388" w:rsidRDefault="00374DD0" w:rsidP="00142F2A">
      <w:pPr>
        <w:pStyle w:val="Texto"/>
        <w:spacing w:line="360" w:lineRule="auto"/>
        <w:ind w:firstLine="0"/>
        <w:rPr>
          <w:rFonts w:ascii="ITC Avant Garde" w:hAnsi="ITC Avant Garde"/>
          <w:sz w:val="20"/>
        </w:rPr>
      </w:pPr>
      <w:r w:rsidRPr="00A82388">
        <w:rPr>
          <w:rFonts w:ascii="ITC Avant Garde" w:hAnsi="ITC Avant Garde"/>
          <w:sz w:val="20"/>
        </w:rPr>
        <w:t>Lo anterior</w:t>
      </w:r>
      <w:r w:rsidR="00142F2A" w:rsidRPr="00A82388">
        <w:rPr>
          <w:rFonts w:ascii="ITC Avant Garde" w:hAnsi="ITC Avant Garde"/>
          <w:sz w:val="20"/>
        </w:rPr>
        <w:t xml:space="preserve"> es aplicable </w:t>
      </w:r>
      <w:r w:rsidR="0099005D" w:rsidRPr="00A82388">
        <w:rPr>
          <w:rFonts w:ascii="ITC Avant Garde" w:hAnsi="ITC Avant Garde"/>
          <w:sz w:val="20"/>
        </w:rPr>
        <w:t xml:space="preserve">para los intervalos de frecuencia que están más de allá </w:t>
      </w:r>
      <w:r w:rsidR="00FA378E" w:rsidRPr="00A82388">
        <w:rPr>
          <w:rFonts w:ascii="ITC Avant Garde" w:hAnsi="ITC Avant Garde"/>
          <w:sz w:val="20"/>
        </w:rPr>
        <w:t xml:space="preserve">del </w:t>
      </w:r>
      <w:r w:rsidR="003C476A" w:rsidRPr="00A82388">
        <w:rPr>
          <w:rFonts w:ascii="ITC Avant Garde" w:hAnsi="ITC Avant Garde"/>
          <w:sz w:val="20"/>
        </w:rPr>
        <w:t>i</w:t>
      </w:r>
      <w:r w:rsidR="00FA378E" w:rsidRPr="00A82388">
        <w:rPr>
          <w:rFonts w:ascii="ITC Avant Garde" w:hAnsi="ITC Avant Garde"/>
          <w:sz w:val="20"/>
        </w:rPr>
        <w:t xml:space="preserve">ncremento de las </w:t>
      </w:r>
      <w:r w:rsidR="003C476A" w:rsidRPr="00A82388">
        <w:rPr>
          <w:rFonts w:ascii="ITC Avant Garde" w:hAnsi="ITC Avant Garde"/>
          <w:sz w:val="20"/>
        </w:rPr>
        <w:t>f</w:t>
      </w:r>
      <w:r w:rsidR="00FA378E" w:rsidRPr="00A82388">
        <w:rPr>
          <w:rFonts w:ascii="ITC Avant Garde" w:hAnsi="ITC Avant Garde"/>
          <w:sz w:val="20"/>
        </w:rPr>
        <w:t xml:space="preserve">recuencia de las emisiones fuera de banda </w:t>
      </w:r>
      <w:r w:rsidR="00142F2A" w:rsidRPr="00A82388">
        <w:rPr>
          <w:rFonts w:ascii="ITC Avant Garde" w:hAnsi="ITC Avant Garde"/>
          <w:sz w:val="20"/>
        </w:rPr>
        <w:t xml:space="preserve"> </w:t>
      </w:r>
      <w:r w:rsidR="00142F2A" w:rsidRPr="00A82388">
        <w:rPr>
          <w:rFonts w:ascii="Calibri" w:hAnsi="Calibri" w:cs="Calibri"/>
          <w:sz w:val="20"/>
        </w:rPr>
        <w:t>Δ</w:t>
      </w:r>
      <w:r w:rsidR="00142F2A" w:rsidRPr="00A82388">
        <w:rPr>
          <w:rFonts w:ascii="ITC Avant Garde" w:hAnsi="ITC Avant Garde"/>
          <w:sz w:val="20"/>
        </w:rPr>
        <w:t>f</w:t>
      </w:r>
      <w:r w:rsidR="00142F2A" w:rsidRPr="00A82388">
        <w:rPr>
          <w:rFonts w:ascii="ITC Avant Garde" w:hAnsi="ITC Avant Garde"/>
          <w:sz w:val="20"/>
          <w:vertAlign w:val="subscript"/>
        </w:rPr>
        <w:t xml:space="preserve">OOB </w:t>
      </w:r>
      <w:r w:rsidR="00142F2A" w:rsidRPr="00A82388">
        <w:rPr>
          <w:rFonts w:ascii="ITC Avant Garde" w:hAnsi="ITC Avant Garde"/>
          <w:sz w:val="20"/>
        </w:rPr>
        <w:t xml:space="preserve"> (MHz)</w:t>
      </w:r>
      <w:r w:rsidR="0099005D" w:rsidRPr="00A82388">
        <w:rPr>
          <w:rFonts w:ascii="ITC Avant Garde" w:hAnsi="ITC Avant Garde"/>
          <w:sz w:val="20"/>
        </w:rPr>
        <w:t xml:space="preserve">, desde </w:t>
      </w:r>
      <w:r w:rsidR="00FA378E" w:rsidRPr="00A82388">
        <w:rPr>
          <w:rFonts w:ascii="ITC Avant Garde" w:hAnsi="ITC Avant Garde"/>
          <w:sz w:val="20"/>
        </w:rPr>
        <w:t xml:space="preserve">el umbral del </w:t>
      </w:r>
      <w:r w:rsidR="0099005D" w:rsidRPr="00A82388">
        <w:rPr>
          <w:rFonts w:ascii="ITC Avant Garde" w:hAnsi="ITC Avant Garde"/>
          <w:sz w:val="20"/>
        </w:rPr>
        <w:t xml:space="preserve">ancho de banda </w:t>
      </w:r>
      <w:r w:rsidR="00401A7E" w:rsidRPr="00A82388">
        <w:rPr>
          <w:rFonts w:ascii="ITC Avant Garde" w:hAnsi="ITC Avant Garde"/>
          <w:sz w:val="20"/>
        </w:rPr>
        <w:t>de</w:t>
      </w:r>
      <w:r w:rsidR="00FA378E" w:rsidRPr="00A82388">
        <w:rPr>
          <w:rFonts w:ascii="ITC Avant Garde" w:hAnsi="ITC Avant Garde"/>
          <w:sz w:val="20"/>
        </w:rPr>
        <w:t xml:space="preserve">l canal de conformidad con lo establecido en </w:t>
      </w:r>
      <w:r w:rsidR="00401A7E" w:rsidRPr="00A82388">
        <w:rPr>
          <w:rFonts w:ascii="ITC Avant Garde" w:hAnsi="ITC Avant Garde"/>
          <w:sz w:val="20"/>
        </w:rPr>
        <w:t xml:space="preserve">la </w:t>
      </w:r>
      <w:r w:rsidR="0099005D" w:rsidRPr="00A82388">
        <w:rPr>
          <w:rFonts w:ascii="ITC Avant Garde" w:hAnsi="ITC Avant Garde"/>
          <w:sz w:val="20"/>
        </w:rPr>
        <w:t xml:space="preserve">Tabla </w:t>
      </w:r>
      <w:r w:rsidR="00045263" w:rsidRPr="00A82388">
        <w:rPr>
          <w:rFonts w:ascii="ITC Avant Garde" w:hAnsi="ITC Avant Garde"/>
          <w:sz w:val="20"/>
        </w:rPr>
        <w:t>7</w:t>
      </w:r>
      <w:r w:rsidR="0099005D" w:rsidRPr="00A82388">
        <w:rPr>
          <w:rFonts w:ascii="ITC Avant Garde" w:hAnsi="ITC Avant Garde"/>
          <w:sz w:val="20"/>
        </w:rPr>
        <w:t>.</w:t>
      </w:r>
    </w:p>
    <w:tbl>
      <w:tblPr>
        <w:tblStyle w:val="Cuadrculadetablaclara"/>
        <w:tblW w:w="7078" w:type="dxa"/>
        <w:jc w:val="center"/>
        <w:tblLayout w:type="fixed"/>
        <w:tblLook w:val="0000" w:firstRow="0" w:lastRow="0" w:firstColumn="0" w:lastColumn="0" w:noHBand="0" w:noVBand="0"/>
        <w:tblCaption w:val="Tabla"/>
        <w:tblDescription w:val="Tabla 7. Umbral de las emisiones no esenciales del canal."/>
      </w:tblPr>
      <w:tblGrid>
        <w:gridCol w:w="2116"/>
        <w:gridCol w:w="851"/>
        <w:gridCol w:w="850"/>
        <w:gridCol w:w="709"/>
        <w:gridCol w:w="851"/>
        <w:gridCol w:w="850"/>
        <w:gridCol w:w="851"/>
      </w:tblGrid>
      <w:tr w:rsidR="00F35C53" w:rsidRPr="00DD10E4" w14:paraId="197DACFD" w14:textId="77777777" w:rsidTr="00D04AC4">
        <w:trPr>
          <w:trHeight w:val="20"/>
          <w:tblHeader/>
          <w:jc w:val="center"/>
        </w:trPr>
        <w:tc>
          <w:tcPr>
            <w:tcW w:w="2116" w:type="dxa"/>
          </w:tcPr>
          <w:p w14:paraId="560431A5" w14:textId="77777777" w:rsidR="00216DD2" w:rsidRPr="00DD10E4" w:rsidRDefault="00216DD2" w:rsidP="007D7FE0">
            <w:pPr>
              <w:pStyle w:val="Texto"/>
              <w:spacing w:before="20" w:after="20" w:line="276" w:lineRule="auto"/>
              <w:ind w:firstLine="0"/>
              <w:rPr>
                <w:rFonts w:ascii="ITC Avant Garde" w:hAnsi="ITC Avant Garde"/>
                <w:b/>
                <w:szCs w:val="22"/>
              </w:rPr>
            </w:pPr>
            <w:r w:rsidRPr="00DD10E4">
              <w:rPr>
                <w:rFonts w:ascii="ITC Avant Garde" w:hAnsi="ITC Avant Garde"/>
                <w:b/>
                <w:szCs w:val="22"/>
              </w:rPr>
              <w:t>Ancho de banda del canal</w:t>
            </w:r>
          </w:p>
        </w:tc>
        <w:tc>
          <w:tcPr>
            <w:tcW w:w="851" w:type="dxa"/>
          </w:tcPr>
          <w:p w14:paraId="79F161FA" w14:textId="77777777" w:rsidR="00216DD2" w:rsidRPr="00DD10E4" w:rsidRDefault="00216DD2" w:rsidP="007D7FE0">
            <w:pPr>
              <w:pStyle w:val="Texto"/>
              <w:spacing w:before="20" w:after="20" w:line="276" w:lineRule="auto"/>
              <w:ind w:firstLine="0"/>
              <w:jc w:val="center"/>
              <w:rPr>
                <w:rFonts w:ascii="ITC Avant Garde" w:hAnsi="ITC Avant Garde"/>
                <w:b/>
                <w:szCs w:val="22"/>
              </w:rPr>
            </w:pPr>
            <w:r w:rsidRPr="00DD10E4">
              <w:rPr>
                <w:rFonts w:ascii="ITC Avant Garde" w:hAnsi="ITC Avant Garde"/>
                <w:b/>
                <w:szCs w:val="22"/>
              </w:rPr>
              <w:t>1.4 MHz</w:t>
            </w:r>
          </w:p>
        </w:tc>
        <w:tc>
          <w:tcPr>
            <w:tcW w:w="850" w:type="dxa"/>
          </w:tcPr>
          <w:p w14:paraId="3C48A842" w14:textId="77777777" w:rsidR="00216DD2" w:rsidRPr="00DD10E4" w:rsidRDefault="00216DD2" w:rsidP="007D7FE0">
            <w:pPr>
              <w:pStyle w:val="Texto"/>
              <w:spacing w:before="20" w:after="20" w:line="276" w:lineRule="auto"/>
              <w:ind w:firstLine="0"/>
              <w:jc w:val="center"/>
              <w:rPr>
                <w:rFonts w:ascii="ITC Avant Garde" w:hAnsi="ITC Avant Garde"/>
                <w:b/>
                <w:szCs w:val="22"/>
              </w:rPr>
            </w:pPr>
            <w:r w:rsidRPr="00DD10E4">
              <w:rPr>
                <w:rFonts w:ascii="ITC Avant Garde" w:hAnsi="ITC Avant Garde"/>
                <w:b/>
                <w:szCs w:val="22"/>
              </w:rPr>
              <w:t>3.0 MHz</w:t>
            </w:r>
          </w:p>
        </w:tc>
        <w:tc>
          <w:tcPr>
            <w:tcW w:w="709" w:type="dxa"/>
          </w:tcPr>
          <w:p w14:paraId="4A6BD04E" w14:textId="77777777" w:rsidR="00216DD2" w:rsidRPr="00DD10E4" w:rsidRDefault="00216DD2" w:rsidP="007D7FE0">
            <w:pPr>
              <w:pStyle w:val="Texto"/>
              <w:spacing w:before="20" w:after="20" w:line="276" w:lineRule="auto"/>
              <w:ind w:firstLine="0"/>
              <w:jc w:val="center"/>
              <w:rPr>
                <w:rFonts w:ascii="ITC Avant Garde" w:hAnsi="ITC Avant Garde"/>
                <w:b/>
                <w:szCs w:val="22"/>
              </w:rPr>
            </w:pPr>
            <w:r w:rsidRPr="00DD10E4">
              <w:rPr>
                <w:rFonts w:ascii="ITC Avant Garde" w:hAnsi="ITC Avant Garde"/>
                <w:b/>
                <w:szCs w:val="22"/>
              </w:rPr>
              <w:t>5 MHz</w:t>
            </w:r>
          </w:p>
        </w:tc>
        <w:tc>
          <w:tcPr>
            <w:tcW w:w="851" w:type="dxa"/>
          </w:tcPr>
          <w:p w14:paraId="2523227E" w14:textId="77777777" w:rsidR="00216DD2" w:rsidRPr="00DD10E4" w:rsidRDefault="00216DD2" w:rsidP="007D7FE0">
            <w:pPr>
              <w:pStyle w:val="Texto"/>
              <w:spacing w:before="20" w:after="20" w:line="276" w:lineRule="auto"/>
              <w:ind w:firstLine="0"/>
              <w:jc w:val="center"/>
              <w:rPr>
                <w:rFonts w:ascii="ITC Avant Garde" w:hAnsi="ITC Avant Garde"/>
                <w:b/>
                <w:szCs w:val="22"/>
              </w:rPr>
            </w:pPr>
            <w:r w:rsidRPr="00DD10E4">
              <w:rPr>
                <w:rFonts w:ascii="ITC Avant Garde" w:hAnsi="ITC Avant Garde"/>
                <w:b/>
                <w:szCs w:val="22"/>
              </w:rPr>
              <w:t>10 MHz</w:t>
            </w:r>
          </w:p>
        </w:tc>
        <w:tc>
          <w:tcPr>
            <w:tcW w:w="850" w:type="dxa"/>
          </w:tcPr>
          <w:p w14:paraId="4FEF13AA" w14:textId="77777777" w:rsidR="00216DD2" w:rsidRPr="00DD10E4" w:rsidRDefault="00216DD2" w:rsidP="007D7FE0">
            <w:pPr>
              <w:pStyle w:val="Texto"/>
              <w:spacing w:before="20" w:after="20" w:line="276" w:lineRule="auto"/>
              <w:ind w:firstLine="0"/>
              <w:jc w:val="center"/>
              <w:rPr>
                <w:rFonts w:ascii="ITC Avant Garde" w:hAnsi="ITC Avant Garde"/>
                <w:b/>
                <w:szCs w:val="22"/>
              </w:rPr>
            </w:pPr>
            <w:r w:rsidRPr="00DD10E4">
              <w:rPr>
                <w:rFonts w:ascii="ITC Avant Garde" w:hAnsi="ITC Avant Garde"/>
                <w:b/>
                <w:szCs w:val="22"/>
              </w:rPr>
              <w:t>15 MHz</w:t>
            </w:r>
          </w:p>
        </w:tc>
        <w:tc>
          <w:tcPr>
            <w:tcW w:w="851" w:type="dxa"/>
          </w:tcPr>
          <w:p w14:paraId="21D23D12" w14:textId="77777777" w:rsidR="00216DD2" w:rsidRPr="00DD10E4" w:rsidRDefault="00216DD2" w:rsidP="007D7FE0">
            <w:pPr>
              <w:pStyle w:val="Texto"/>
              <w:spacing w:before="20" w:after="20" w:line="276" w:lineRule="auto"/>
              <w:ind w:firstLine="0"/>
              <w:jc w:val="center"/>
              <w:rPr>
                <w:rFonts w:ascii="ITC Avant Garde" w:hAnsi="ITC Avant Garde"/>
                <w:b/>
                <w:szCs w:val="22"/>
              </w:rPr>
            </w:pPr>
            <w:r w:rsidRPr="00DD10E4">
              <w:rPr>
                <w:rFonts w:ascii="ITC Avant Garde" w:hAnsi="ITC Avant Garde"/>
                <w:b/>
                <w:szCs w:val="22"/>
              </w:rPr>
              <w:t>20 MHz</w:t>
            </w:r>
          </w:p>
        </w:tc>
      </w:tr>
      <w:tr w:rsidR="00F35C53" w:rsidRPr="00216DD2" w14:paraId="2C382513" w14:textId="77777777" w:rsidTr="00D04AC4">
        <w:trPr>
          <w:trHeight w:val="20"/>
          <w:tblHeader/>
          <w:jc w:val="center"/>
        </w:trPr>
        <w:tc>
          <w:tcPr>
            <w:tcW w:w="2116" w:type="dxa"/>
          </w:tcPr>
          <w:p w14:paraId="05622A66" w14:textId="77777777" w:rsidR="00216DD2" w:rsidRPr="00216DD2" w:rsidRDefault="00FA378E" w:rsidP="008E3192">
            <w:pPr>
              <w:spacing w:line="276" w:lineRule="auto"/>
              <w:jc w:val="both"/>
              <w:rPr>
                <w:rFonts w:ascii="ITC Avant Garde" w:hAnsi="ITC Avant Garde" w:cs="Arial"/>
                <w:sz w:val="18"/>
              </w:rPr>
            </w:pPr>
            <w:r w:rsidRPr="00FA378E">
              <w:rPr>
                <w:rFonts w:ascii="ITC Avant Garde" w:hAnsi="ITC Avant Garde" w:cs="Arial"/>
                <w:sz w:val="18"/>
                <w:szCs w:val="22"/>
              </w:rPr>
              <w:t xml:space="preserve">Incremento de las frecuencias de las emisiones fuera de banda </w:t>
            </w:r>
            <w:r w:rsidRPr="00FA378E">
              <w:rPr>
                <w:rFonts w:ascii="Calibri" w:hAnsi="Calibri" w:cs="Calibri"/>
                <w:sz w:val="18"/>
                <w:szCs w:val="22"/>
              </w:rPr>
              <w:t>Δ</w:t>
            </w:r>
            <w:r w:rsidRPr="00FA378E">
              <w:rPr>
                <w:rFonts w:ascii="ITC Avant Garde" w:hAnsi="ITC Avant Garde"/>
                <w:sz w:val="18"/>
                <w:szCs w:val="22"/>
              </w:rPr>
              <w:t>f</w:t>
            </w:r>
            <w:r w:rsidRPr="00FA378E">
              <w:rPr>
                <w:rFonts w:ascii="ITC Avant Garde" w:hAnsi="ITC Avant Garde"/>
                <w:sz w:val="18"/>
                <w:szCs w:val="22"/>
                <w:vertAlign w:val="subscript"/>
              </w:rPr>
              <w:t xml:space="preserve">OOB </w:t>
            </w:r>
            <w:r w:rsidR="00027968">
              <w:rPr>
                <w:rFonts w:ascii="ITC Avant Garde" w:hAnsi="ITC Avant Garde"/>
                <w:sz w:val="18"/>
                <w:szCs w:val="22"/>
              </w:rPr>
              <w:t xml:space="preserve"> (MHz).</w:t>
            </w:r>
          </w:p>
        </w:tc>
        <w:tc>
          <w:tcPr>
            <w:tcW w:w="851" w:type="dxa"/>
          </w:tcPr>
          <w:p w14:paraId="22013F48" w14:textId="77777777" w:rsidR="00216DD2" w:rsidRPr="00216DD2" w:rsidRDefault="00216DD2" w:rsidP="007D7FE0">
            <w:pPr>
              <w:spacing w:line="276" w:lineRule="auto"/>
              <w:jc w:val="center"/>
              <w:rPr>
                <w:rFonts w:ascii="ITC Avant Garde" w:hAnsi="ITC Avant Garde" w:cs="Arial"/>
                <w:sz w:val="18"/>
              </w:rPr>
            </w:pPr>
            <w:r w:rsidRPr="00216DD2">
              <w:rPr>
                <w:rFonts w:ascii="ITC Avant Garde" w:hAnsi="ITC Avant Garde" w:cs="Arial"/>
                <w:sz w:val="18"/>
                <w:szCs w:val="22"/>
              </w:rPr>
              <w:t xml:space="preserve">2.8 </w:t>
            </w:r>
          </w:p>
        </w:tc>
        <w:tc>
          <w:tcPr>
            <w:tcW w:w="850" w:type="dxa"/>
          </w:tcPr>
          <w:p w14:paraId="24E577C9" w14:textId="77777777" w:rsidR="00216DD2" w:rsidRPr="00216DD2" w:rsidRDefault="00216DD2" w:rsidP="007D7FE0">
            <w:pPr>
              <w:spacing w:line="276" w:lineRule="auto"/>
              <w:jc w:val="center"/>
              <w:rPr>
                <w:rFonts w:ascii="ITC Avant Garde" w:hAnsi="ITC Avant Garde" w:cs="Arial"/>
                <w:sz w:val="18"/>
              </w:rPr>
            </w:pPr>
            <w:r w:rsidRPr="00216DD2">
              <w:rPr>
                <w:rFonts w:ascii="ITC Avant Garde" w:hAnsi="ITC Avant Garde" w:cs="Arial"/>
                <w:sz w:val="18"/>
                <w:szCs w:val="22"/>
              </w:rPr>
              <w:t>6</w:t>
            </w:r>
          </w:p>
        </w:tc>
        <w:tc>
          <w:tcPr>
            <w:tcW w:w="709" w:type="dxa"/>
          </w:tcPr>
          <w:p w14:paraId="12313091" w14:textId="77777777" w:rsidR="00216DD2" w:rsidRPr="00216DD2" w:rsidRDefault="00216DD2" w:rsidP="007D7FE0">
            <w:pPr>
              <w:spacing w:line="276" w:lineRule="auto"/>
              <w:jc w:val="center"/>
              <w:rPr>
                <w:rFonts w:ascii="ITC Avant Garde" w:hAnsi="ITC Avant Garde" w:cs="Arial"/>
                <w:sz w:val="18"/>
              </w:rPr>
            </w:pPr>
            <w:r w:rsidRPr="00216DD2">
              <w:rPr>
                <w:rFonts w:ascii="ITC Avant Garde" w:hAnsi="ITC Avant Garde" w:cs="Arial"/>
                <w:sz w:val="18"/>
                <w:szCs w:val="22"/>
              </w:rPr>
              <w:t>10</w:t>
            </w:r>
          </w:p>
        </w:tc>
        <w:tc>
          <w:tcPr>
            <w:tcW w:w="851" w:type="dxa"/>
          </w:tcPr>
          <w:p w14:paraId="0420D64A" w14:textId="77777777" w:rsidR="00216DD2" w:rsidRPr="00216DD2" w:rsidRDefault="00216DD2" w:rsidP="007D7FE0">
            <w:pPr>
              <w:spacing w:line="276" w:lineRule="auto"/>
              <w:jc w:val="center"/>
              <w:rPr>
                <w:rFonts w:ascii="ITC Avant Garde" w:hAnsi="ITC Avant Garde" w:cs="Arial"/>
                <w:sz w:val="18"/>
              </w:rPr>
            </w:pPr>
            <w:r w:rsidRPr="00216DD2">
              <w:rPr>
                <w:rFonts w:ascii="ITC Avant Garde" w:hAnsi="ITC Avant Garde" w:cs="Arial"/>
                <w:sz w:val="18"/>
                <w:szCs w:val="22"/>
              </w:rPr>
              <w:t>15</w:t>
            </w:r>
          </w:p>
        </w:tc>
        <w:tc>
          <w:tcPr>
            <w:tcW w:w="850" w:type="dxa"/>
          </w:tcPr>
          <w:p w14:paraId="7AC97D6A" w14:textId="77777777" w:rsidR="00216DD2" w:rsidRPr="00216DD2" w:rsidRDefault="00216DD2" w:rsidP="007D7FE0">
            <w:pPr>
              <w:spacing w:line="276" w:lineRule="auto"/>
              <w:jc w:val="center"/>
              <w:rPr>
                <w:rFonts w:ascii="ITC Avant Garde" w:hAnsi="ITC Avant Garde" w:cs="Arial"/>
                <w:sz w:val="18"/>
              </w:rPr>
            </w:pPr>
            <w:r w:rsidRPr="00216DD2">
              <w:rPr>
                <w:rFonts w:ascii="ITC Avant Garde" w:hAnsi="ITC Avant Garde" w:cs="Arial"/>
                <w:sz w:val="18"/>
                <w:szCs w:val="22"/>
              </w:rPr>
              <w:t>20</w:t>
            </w:r>
          </w:p>
        </w:tc>
        <w:tc>
          <w:tcPr>
            <w:tcW w:w="851" w:type="dxa"/>
          </w:tcPr>
          <w:p w14:paraId="1EDD55FA" w14:textId="77777777" w:rsidR="00216DD2" w:rsidRPr="00216DD2" w:rsidRDefault="00216DD2" w:rsidP="007D7FE0">
            <w:pPr>
              <w:spacing w:line="276" w:lineRule="auto"/>
              <w:jc w:val="center"/>
              <w:rPr>
                <w:rFonts w:ascii="ITC Avant Garde" w:hAnsi="ITC Avant Garde" w:cs="Arial"/>
                <w:sz w:val="18"/>
              </w:rPr>
            </w:pPr>
            <w:r w:rsidRPr="00216DD2">
              <w:rPr>
                <w:rFonts w:ascii="ITC Avant Garde" w:hAnsi="ITC Avant Garde" w:cs="Arial"/>
                <w:sz w:val="18"/>
                <w:szCs w:val="22"/>
              </w:rPr>
              <w:t>25</w:t>
            </w:r>
          </w:p>
        </w:tc>
      </w:tr>
    </w:tbl>
    <w:p w14:paraId="00F307CC" w14:textId="0C231324" w:rsidR="00216DD2" w:rsidRPr="00A82388" w:rsidRDefault="00216DD2" w:rsidP="00027968">
      <w:pPr>
        <w:pStyle w:val="Texto"/>
        <w:spacing w:line="240" w:lineRule="auto"/>
        <w:jc w:val="center"/>
        <w:rPr>
          <w:rFonts w:ascii="ITC Avant Garde" w:hAnsi="ITC Avant Garde"/>
          <w:b/>
          <w:sz w:val="20"/>
          <w:szCs w:val="22"/>
          <w:lang w:val="es-MX"/>
        </w:rPr>
      </w:pPr>
      <w:r w:rsidRPr="00A82388">
        <w:rPr>
          <w:rFonts w:ascii="ITC Avant Garde" w:hAnsi="ITC Avant Garde"/>
          <w:b/>
          <w:sz w:val="20"/>
          <w:szCs w:val="22"/>
          <w:lang w:val="es-MX"/>
        </w:rPr>
        <w:t xml:space="preserve">Tabla </w:t>
      </w:r>
      <w:r w:rsidR="00045263" w:rsidRPr="00A82388">
        <w:rPr>
          <w:rFonts w:ascii="ITC Avant Garde" w:hAnsi="ITC Avant Garde"/>
          <w:b/>
          <w:sz w:val="20"/>
          <w:szCs w:val="22"/>
          <w:lang w:val="es-MX"/>
        </w:rPr>
        <w:t>7</w:t>
      </w:r>
      <w:r w:rsidRPr="00A82388">
        <w:rPr>
          <w:rFonts w:ascii="ITC Avant Garde" w:hAnsi="ITC Avant Garde"/>
          <w:b/>
          <w:sz w:val="20"/>
          <w:szCs w:val="22"/>
          <w:lang w:val="es-MX"/>
        </w:rPr>
        <w:t xml:space="preserve">. </w:t>
      </w:r>
      <w:r w:rsidR="007D21A4" w:rsidRPr="00A82388">
        <w:rPr>
          <w:rFonts w:ascii="ITC Avant Garde" w:hAnsi="ITC Avant Garde"/>
          <w:b/>
          <w:sz w:val="20"/>
          <w:szCs w:val="22"/>
          <w:lang w:val="es-MX"/>
        </w:rPr>
        <w:t>Umbral de las</w:t>
      </w:r>
      <w:r w:rsidR="006A3403" w:rsidRPr="00A82388">
        <w:rPr>
          <w:rFonts w:ascii="ITC Avant Garde" w:hAnsi="ITC Avant Garde"/>
          <w:b/>
          <w:sz w:val="20"/>
          <w:szCs w:val="22"/>
          <w:lang w:val="es-MX"/>
        </w:rPr>
        <w:t xml:space="preserve"> </w:t>
      </w:r>
      <w:r w:rsidRPr="00A82388">
        <w:rPr>
          <w:rFonts w:ascii="ITC Avant Garde" w:hAnsi="ITC Avant Garde"/>
          <w:b/>
          <w:sz w:val="20"/>
          <w:szCs w:val="22"/>
          <w:lang w:val="es-MX"/>
        </w:rPr>
        <w:t>emisiones no esenciales</w:t>
      </w:r>
      <w:r w:rsidR="007D21A4" w:rsidRPr="00A82388">
        <w:rPr>
          <w:rFonts w:ascii="ITC Avant Garde" w:hAnsi="ITC Avant Garde"/>
          <w:b/>
          <w:sz w:val="20"/>
          <w:szCs w:val="22"/>
          <w:lang w:val="es-MX"/>
        </w:rPr>
        <w:t xml:space="preserve"> del canal</w:t>
      </w:r>
      <w:r w:rsidRPr="00A82388">
        <w:rPr>
          <w:rFonts w:ascii="ITC Avant Garde" w:hAnsi="ITC Avant Garde"/>
          <w:b/>
          <w:sz w:val="20"/>
          <w:szCs w:val="22"/>
          <w:lang w:val="es-MX"/>
        </w:rPr>
        <w:t>.</w:t>
      </w:r>
    </w:p>
    <w:p w14:paraId="067ED1F0" w14:textId="77777777" w:rsidR="00D267F9" w:rsidRPr="00A82388" w:rsidRDefault="00D267F9" w:rsidP="00A82388">
      <w:pPr>
        <w:pStyle w:val="Texto"/>
        <w:spacing w:line="276" w:lineRule="auto"/>
        <w:ind w:firstLine="0"/>
        <w:rPr>
          <w:rFonts w:ascii="ITC Avant Garde" w:hAnsi="ITC Avant Garde"/>
          <w:sz w:val="20"/>
          <w:szCs w:val="22"/>
        </w:rPr>
      </w:pPr>
      <w:r w:rsidRPr="00A82388">
        <w:rPr>
          <w:rFonts w:ascii="ITC Avant Garde" w:hAnsi="ITC Avant Garde"/>
          <w:sz w:val="20"/>
          <w:szCs w:val="22"/>
        </w:rPr>
        <w:t xml:space="preserve">Lo anterior se verifica con el método de prueba </w:t>
      </w:r>
      <w:r w:rsidR="00226894" w:rsidRPr="00A82388">
        <w:rPr>
          <w:rFonts w:ascii="ITC Avant Garde" w:hAnsi="ITC Avant Garde"/>
          <w:sz w:val="20"/>
          <w:szCs w:val="22"/>
        </w:rPr>
        <w:t>5.</w:t>
      </w:r>
      <w:r w:rsidR="00105B9C" w:rsidRPr="00A82388">
        <w:rPr>
          <w:rFonts w:ascii="ITC Avant Garde" w:hAnsi="ITC Avant Garde"/>
          <w:sz w:val="20"/>
          <w:szCs w:val="22"/>
        </w:rPr>
        <w:t>6.3.</w:t>
      </w:r>
    </w:p>
    <w:p w14:paraId="4A4899D6" w14:textId="77777777" w:rsidR="00D267F9" w:rsidRPr="00A82388" w:rsidRDefault="00D267F9" w:rsidP="00A82388">
      <w:pPr>
        <w:pStyle w:val="Texto"/>
        <w:spacing w:line="276" w:lineRule="auto"/>
        <w:ind w:firstLine="0"/>
        <w:rPr>
          <w:rFonts w:ascii="ITC Avant Garde" w:hAnsi="ITC Avant Garde"/>
          <w:sz w:val="20"/>
          <w:szCs w:val="22"/>
        </w:rPr>
      </w:pPr>
      <w:r w:rsidRPr="00A82388">
        <w:rPr>
          <w:rFonts w:ascii="ITC Avant Garde" w:hAnsi="ITC Avant Garde"/>
          <w:b/>
          <w:sz w:val="20"/>
          <w:szCs w:val="22"/>
        </w:rPr>
        <w:lastRenderedPageBreak/>
        <w:t>4.</w:t>
      </w:r>
      <w:r w:rsidR="00E94EA9" w:rsidRPr="00A82388">
        <w:rPr>
          <w:rFonts w:ascii="ITC Avant Garde" w:hAnsi="ITC Avant Garde"/>
          <w:b/>
          <w:sz w:val="20"/>
          <w:szCs w:val="22"/>
        </w:rPr>
        <w:t>5</w:t>
      </w:r>
      <w:r w:rsidRPr="00A82388">
        <w:rPr>
          <w:rFonts w:ascii="ITC Avant Garde" w:hAnsi="ITC Avant Garde"/>
          <w:b/>
          <w:sz w:val="20"/>
          <w:szCs w:val="22"/>
        </w:rPr>
        <w:t xml:space="preserve">. Ancho de </w:t>
      </w:r>
      <w:r w:rsidR="00283494" w:rsidRPr="00A82388">
        <w:rPr>
          <w:rFonts w:ascii="ITC Avant Garde" w:hAnsi="ITC Avant Garde"/>
          <w:b/>
          <w:sz w:val="20"/>
          <w:szCs w:val="22"/>
        </w:rPr>
        <w:t>b</w:t>
      </w:r>
      <w:r w:rsidRPr="00A82388">
        <w:rPr>
          <w:rFonts w:ascii="ITC Avant Garde" w:hAnsi="ITC Avant Garde"/>
          <w:b/>
          <w:sz w:val="20"/>
          <w:szCs w:val="22"/>
        </w:rPr>
        <w:t xml:space="preserve">anda </w:t>
      </w:r>
      <w:r w:rsidR="00283494" w:rsidRPr="00A82388">
        <w:rPr>
          <w:rFonts w:ascii="ITC Avant Garde" w:hAnsi="ITC Avant Garde"/>
          <w:b/>
          <w:sz w:val="20"/>
          <w:szCs w:val="22"/>
        </w:rPr>
        <w:t>o</w:t>
      </w:r>
      <w:r w:rsidRPr="00A82388">
        <w:rPr>
          <w:rFonts w:ascii="ITC Avant Garde" w:hAnsi="ITC Avant Garde"/>
          <w:b/>
          <w:sz w:val="20"/>
          <w:szCs w:val="22"/>
        </w:rPr>
        <w:t>cupado</w:t>
      </w:r>
      <w:r w:rsidR="0024213F" w:rsidRPr="00A82388">
        <w:rPr>
          <w:rFonts w:ascii="ITC Avant Garde" w:hAnsi="ITC Avant Garde"/>
          <w:b/>
          <w:sz w:val="20"/>
          <w:szCs w:val="22"/>
        </w:rPr>
        <w:t>.</w:t>
      </w:r>
      <w:r w:rsidRPr="00A82388">
        <w:rPr>
          <w:rFonts w:ascii="ITC Avant Garde" w:hAnsi="ITC Avant Garde"/>
          <w:sz w:val="20"/>
          <w:szCs w:val="22"/>
        </w:rPr>
        <w:t xml:space="preserve"> </w:t>
      </w:r>
    </w:p>
    <w:p w14:paraId="5E428E2D" w14:textId="77777777" w:rsidR="00D267F9" w:rsidRPr="00A82388" w:rsidRDefault="00F34A40" w:rsidP="00A82388">
      <w:pPr>
        <w:pStyle w:val="Texto"/>
        <w:spacing w:line="276" w:lineRule="auto"/>
        <w:ind w:firstLine="0"/>
        <w:rPr>
          <w:rFonts w:ascii="ITC Avant Garde" w:hAnsi="ITC Avant Garde"/>
          <w:sz w:val="20"/>
          <w:szCs w:val="22"/>
        </w:rPr>
      </w:pPr>
      <w:r w:rsidRPr="00A82388">
        <w:rPr>
          <w:rFonts w:ascii="ITC Avant Garde" w:hAnsi="ITC Avant Garde"/>
          <w:sz w:val="20"/>
          <w:szCs w:val="22"/>
        </w:rPr>
        <w:t xml:space="preserve">El </w:t>
      </w:r>
      <w:r w:rsidR="0030089C" w:rsidRPr="00A82388">
        <w:rPr>
          <w:rFonts w:ascii="ITC Avant Garde" w:hAnsi="ITC Avant Garde"/>
          <w:sz w:val="20"/>
          <w:szCs w:val="22"/>
        </w:rPr>
        <w:t>a</w:t>
      </w:r>
      <w:r w:rsidR="00430DA9" w:rsidRPr="00A82388">
        <w:rPr>
          <w:rFonts w:ascii="ITC Avant Garde" w:hAnsi="ITC Avant Garde"/>
          <w:sz w:val="20"/>
          <w:szCs w:val="22"/>
        </w:rPr>
        <w:t xml:space="preserve">ncho de banda </w:t>
      </w:r>
      <w:r w:rsidRPr="00A82388">
        <w:rPr>
          <w:rFonts w:ascii="ITC Avant Garde" w:hAnsi="ITC Avant Garde"/>
          <w:sz w:val="20"/>
          <w:szCs w:val="22"/>
        </w:rPr>
        <w:t xml:space="preserve">ocupado en </w:t>
      </w:r>
      <w:r w:rsidR="006668D9" w:rsidRPr="00A82388">
        <w:rPr>
          <w:rFonts w:ascii="ITC Avant Garde" w:hAnsi="ITC Avant Garde"/>
          <w:sz w:val="20"/>
          <w:szCs w:val="22"/>
        </w:rPr>
        <w:t xml:space="preserve">las bandas de frecuencias de operación en </w:t>
      </w:r>
      <w:r w:rsidR="00C14037" w:rsidRPr="00A82388">
        <w:rPr>
          <w:rFonts w:ascii="ITC Avant Garde" w:hAnsi="ITC Avant Garde"/>
          <w:sz w:val="20"/>
          <w:szCs w:val="22"/>
        </w:rPr>
        <w:t xml:space="preserve">700 MHz, </w:t>
      </w:r>
      <w:r w:rsidR="006668D9" w:rsidRPr="00A82388">
        <w:rPr>
          <w:rFonts w:ascii="ITC Avant Garde" w:hAnsi="ITC Avant Garde"/>
          <w:sz w:val="20"/>
          <w:szCs w:val="22"/>
        </w:rPr>
        <w:t xml:space="preserve">800 MHz, </w:t>
      </w:r>
      <w:r w:rsidR="00806725" w:rsidRPr="00A82388">
        <w:rPr>
          <w:rFonts w:ascii="ITC Avant Garde" w:hAnsi="ITC Avant Garde"/>
          <w:sz w:val="20"/>
          <w:szCs w:val="22"/>
        </w:rPr>
        <w:t xml:space="preserve">850 MHz, </w:t>
      </w:r>
      <w:r w:rsidR="006668D9" w:rsidRPr="00A82388">
        <w:rPr>
          <w:rFonts w:ascii="ITC Avant Garde" w:hAnsi="ITC Avant Garde"/>
          <w:sz w:val="20"/>
          <w:szCs w:val="22"/>
        </w:rPr>
        <w:t>1900 MHz</w:t>
      </w:r>
      <w:r w:rsidR="00982BB3" w:rsidRPr="00A82388">
        <w:rPr>
          <w:rFonts w:ascii="ITC Avant Garde" w:hAnsi="ITC Avant Garde"/>
          <w:sz w:val="20"/>
          <w:szCs w:val="22"/>
        </w:rPr>
        <w:t xml:space="preserve">, </w:t>
      </w:r>
      <w:r w:rsidR="00333F59" w:rsidRPr="00A82388">
        <w:rPr>
          <w:rFonts w:ascii="ITC Avant Garde" w:hAnsi="ITC Avant Garde"/>
          <w:sz w:val="20"/>
          <w:szCs w:val="22"/>
        </w:rPr>
        <w:t>1700 MHz/</w:t>
      </w:r>
      <w:r w:rsidR="00982BB3" w:rsidRPr="00A82388">
        <w:rPr>
          <w:rFonts w:ascii="ITC Avant Garde" w:hAnsi="ITC Avant Garde"/>
          <w:sz w:val="20"/>
          <w:szCs w:val="22"/>
        </w:rPr>
        <w:t>2100 MHz</w:t>
      </w:r>
      <w:r w:rsidR="006668D9" w:rsidRPr="00A82388">
        <w:rPr>
          <w:rFonts w:ascii="ITC Avant Garde" w:hAnsi="ITC Avant Garde"/>
          <w:sz w:val="20"/>
          <w:szCs w:val="22"/>
        </w:rPr>
        <w:t xml:space="preserve"> y</w:t>
      </w:r>
      <w:r w:rsidR="00CC75E5" w:rsidRPr="00A82388">
        <w:rPr>
          <w:rFonts w:ascii="ITC Avant Garde" w:hAnsi="ITC Avant Garde"/>
          <w:sz w:val="20"/>
          <w:szCs w:val="22"/>
        </w:rPr>
        <w:t>/o</w:t>
      </w:r>
      <w:r w:rsidR="006668D9" w:rsidRPr="00A82388">
        <w:rPr>
          <w:rFonts w:ascii="ITC Avant Garde" w:hAnsi="ITC Avant Garde"/>
          <w:sz w:val="20"/>
          <w:szCs w:val="22"/>
        </w:rPr>
        <w:t xml:space="preserve"> 2</w:t>
      </w:r>
      <w:r w:rsidR="00982BB3" w:rsidRPr="00A82388">
        <w:rPr>
          <w:rFonts w:ascii="ITC Avant Garde" w:hAnsi="ITC Avant Garde"/>
          <w:sz w:val="20"/>
          <w:szCs w:val="22"/>
        </w:rPr>
        <w:t>5</w:t>
      </w:r>
      <w:r w:rsidR="006668D9" w:rsidRPr="00A82388">
        <w:rPr>
          <w:rFonts w:ascii="ITC Avant Garde" w:hAnsi="ITC Avant Garde"/>
          <w:sz w:val="20"/>
          <w:szCs w:val="22"/>
        </w:rPr>
        <w:t xml:space="preserve">00 MHz, </w:t>
      </w:r>
      <w:r w:rsidR="00F94434" w:rsidRPr="00A82388">
        <w:rPr>
          <w:rFonts w:ascii="ITC Avant Garde" w:hAnsi="ITC Avant Garde"/>
          <w:sz w:val="20"/>
          <w:szCs w:val="22"/>
        </w:rPr>
        <w:t xml:space="preserve">debe </w:t>
      </w:r>
      <w:r w:rsidR="00D267F9" w:rsidRPr="00A82388">
        <w:rPr>
          <w:rFonts w:ascii="ITC Avant Garde" w:hAnsi="ITC Avant Garde"/>
          <w:sz w:val="20"/>
          <w:szCs w:val="22"/>
        </w:rPr>
        <w:t>contene</w:t>
      </w:r>
      <w:r w:rsidR="00F94434" w:rsidRPr="00A82388">
        <w:rPr>
          <w:rFonts w:ascii="ITC Avant Garde" w:hAnsi="ITC Avant Garde"/>
          <w:sz w:val="20"/>
          <w:szCs w:val="22"/>
        </w:rPr>
        <w:t>r</w:t>
      </w:r>
      <w:r w:rsidR="00D267F9" w:rsidRPr="00A82388">
        <w:rPr>
          <w:rFonts w:ascii="ITC Avant Garde" w:hAnsi="ITC Avant Garde"/>
          <w:sz w:val="20"/>
          <w:szCs w:val="22"/>
        </w:rPr>
        <w:t xml:space="preserve"> el 99% de la potencia total integrada del espectro transmitido.</w:t>
      </w:r>
    </w:p>
    <w:p w14:paraId="3A55305C" w14:textId="77777777" w:rsidR="00D267F9" w:rsidRPr="00A82388" w:rsidRDefault="00D267F9" w:rsidP="00A82388">
      <w:pPr>
        <w:pStyle w:val="Texto"/>
        <w:spacing w:line="276" w:lineRule="auto"/>
        <w:ind w:firstLine="0"/>
        <w:rPr>
          <w:rFonts w:ascii="ITC Avant Garde" w:hAnsi="ITC Avant Garde"/>
          <w:sz w:val="20"/>
          <w:szCs w:val="22"/>
        </w:rPr>
      </w:pPr>
      <w:r w:rsidRPr="00A82388">
        <w:rPr>
          <w:rFonts w:ascii="ITC Avant Garde" w:hAnsi="ITC Avant Garde"/>
          <w:sz w:val="20"/>
          <w:szCs w:val="22"/>
        </w:rPr>
        <w:t xml:space="preserve">Lo anterior se verifica con el método de prueba </w:t>
      </w:r>
      <w:r w:rsidR="00226894" w:rsidRPr="00A82388">
        <w:rPr>
          <w:rFonts w:ascii="ITC Avant Garde" w:hAnsi="ITC Avant Garde"/>
          <w:sz w:val="20"/>
          <w:szCs w:val="22"/>
        </w:rPr>
        <w:t>5.</w:t>
      </w:r>
      <w:r w:rsidR="003E6130" w:rsidRPr="00A82388">
        <w:rPr>
          <w:rFonts w:ascii="ITC Avant Garde" w:hAnsi="ITC Avant Garde"/>
          <w:sz w:val="20"/>
          <w:szCs w:val="22"/>
        </w:rPr>
        <w:t>7</w:t>
      </w:r>
      <w:r w:rsidR="00226894" w:rsidRPr="00A82388">
        <w:rPr>
          <w:rFonts w:ascii="ITC Avant Garde" w:hAnsi="ITC Avant Garde"/>
          <w:sz w:val="20"/>
          <w:szCs w:val="22"/>
        </w:rPr>
        <w:t>.</w:t>
      </w:r>
    </w:p>
    <w:p w14:paraId="69993F63" w14:textId="77777777" w:rsidR="005A1DD3" w:rsidRPr="00A82388" w:rsidRDefault="005A1DD3" w:rsidP="00A82388">
      <w:pPr>
        <w:pStyle w:val="Texto"/>
        <w:spacing w:line="276" w:lineRule="auto"/>
        <w:ind w:firstLine="0"/>
        <w:rPr>
          <w:rFonts w:ascii="ITC Avant Garde" w:hAnsi="ITC Avant Garde"/>
          <w:sz w:val="20"/>
          <w:szCs w:val="22"/>
          <w:lang w:val="es-MX"/>
        </w:rPr>
      </w:pPr>
      <w:r w:rsidRPr="00A82388">
        <w:rPr>
          <w:rFonts w:ascii="ITC Avant Garde" w:hAnsi="ITC Avant Garde"/>
          <w:b/>
          <w:sz w:val="20"/>
          <w:szCs w:val="22"/>
        </w:rPr>
        <w:t>4.6</w:t>
      </w:r>
      <w:r w:rsidRPr="00A82388">
        <w:rPr>
          <w:rFonts w:ascii="ITC Avant Garde" w:hAnsi="ITC Avant Garde"/>
          <w:sz w:val="20"/>
          <w:szCs w:val="22"/>
        </w:rPr>
        <w:t xml:space="preserve">. </w:t>
      </w:r>
      <w:r w:rsidRPr="00A82388">
        <w:rPr>
          <w:rFonts w:ascii="ITC Avant Garde" w:hAnsi="ITC Avant Garde"/>
          <w:b/>
          <w:sz w:val="20"/>
          <w:szCs w:val="22"/>
          <w:lang w:val="es-MX"/>
        </w:rPr>
        <w:t xml:space="preserve">Manual del </w:t>
      </w:r>
      <w:r w:rsidRPr="00A82388">
        <w:rPr>
          <w:rFonts w:ascii="ITC Avant Garde" w:hAnsi="ITC Avant Garde"/>
          <w:b/>
          <w:sz w:val="20"/>
          <w:szCs w:val="22"/>
        </w:rPr>
        <w:t>Equipo Terminal Móvil.</w:t>
      </w:r>
      <w:r w:rsidRPr="00A82388">
        <w:rPr>
          <w:rFonts w:ascii="ITC Avant Garde" w:hAnsi="ITC Avant Garde"/>
          <w:b/>
          <w:sz w:val="20"/>
          <w:szCs w:val="22"/>
          <w:lang w:val="es-MX"/>
        </w:rPr>
        <w:t xml:space="preserve"> </w:t>
      </w:r>
    </w:p>
    <w:p w14:paraId="3721B892" w14:textId="77777777" w:rsidR="00EA42B6" w:rsidRPr="00A82388" w:rsidRDefault="00EA42B6" w:rsidP="00A82388">
      <w:pPr>
        <w:pStyle w:val="Texto"/>
        <w:spacing w:line="276" w:lineRule="auto"/>
        <w:ind w:firstLine="0"/>
        <w:rPr>
          <w:rFonts w:ascii="ITC Avant Garde" w:hAnsi="ITC Avant Garde"/>
          <w:sz w:val="20"/>
          <w:szCs w:val="22"/>
          <w:lang w:val="es-MX"/>
        </w:rPr>
      </w:pPr>
      <w:r w:rsidRPr="00A82388">
        <w:rPr>
          <w:rFonts w:ascii="ITC Avant Garde" w:hAnsi="ITC Avant Garde"/>
          <w:sz w:val="20"/>
          <w:szCs w:val="22"/>
          <w:lang w:val="es-MX"/>
        </w:rPr>
        <w:t xml:space="preserve">El manual del ETM debe estar </w:t>
      </w:r>
      <w:r w:rsidR="003C7825" w:rsidRPr="00A82388">
        <w:rPr>
          <w:rFonts w:ascii="ITC Avant Garde" w:hAnsi="ITC Avant Garde"/>
          <w:sz w:val="20"/>
          <w:szCs w:val="22"/>
          <w:lang w:val="es-MX"/>
        </w:rPr>
        <w:t xml:space="preserve">impreso o </w:t>
      </w:r>
      <w:r w:rsidRPr="00A82388">
        <w:rPr>
          <w:rFonts w:ascii="ITC Avant Garde" w:hAnsi="ITC Avant Garde"/>
          <w:sz w:val="20"/>
          <w:szCs w:val="22"/>
          <w:lang w:val="es-MX"/>
        </w:rPr>
        <w:t>en formato digital</w:t>
      </w:r>
      <w:r w:rsidR="00E04A8B" w:rsidRPr="00A82388">
        <w:rPr>
          <w:rFonts w:ascii="ITC Avant Garde" w:hAnsi="ITC Avant Garde"/>
          <w:sz w:val="20"/>
          <w:szCs w:val="22"/>
          <w:lang w:val="es-MX"/>
        </w:rPr>
        <w:t xml:space="preserve"> disponible en la página electrónica del fabricante</w:t>
      </w:r>
      <w:r w:rsidRPr="00A82388">
        <w:rPr>
          <w:rFonts w:ascii="ITC Avant Garde" w:hAnsi="ITC Avant Garde"/>
          <w:sz w:val="20"/>
          <w:szCs w:val="22"/>
          <w:lang w:val="es-MX"/>
        </w:rPr>
        <w:t xml:space="preserve">, escrito en idioma español, </w:t>
      </w:r>
      <w:r w:rsidR="003C7825" w:rsidRPr="00A82388">
        <w:rPr>
          <w:rFonts w:ascii="ITC Avant Garde" w:hAnsi="ITC Avant Garde"/>
          <w:sz w:val="20"/>
          <w:szCs w:val="22"/>
          <w:lang w:val="es-MX"/>
        </w:rPr>
        <w:t xml:space="preserve">y debe </w:t>
      </w:r>
      <w:r w:rsidRPr="00A82388">
        <w:rPr>
          <w:rFonts w:ascii="ITC Avant Garde" w:hAnsi="ITC Avant Garde"/>
          <w:sz w:val="20"/>
          <w:szCs w:val="22"/>
          <w:lang w:val="es-MX"/>
        </w:rPr>
        <w:t>contener información suficiente, clara y veraz de sus características técnicas, así como los procedimientos de configuración, ajuste, operación y resolución de problemas.</w:t>
      </w:r>
    </w:p>
    <w:p w14:paraId="23B27954" w14:textId="77777777" w:rsidR="00EA42B6" w:rsidRPr="00A82388" w:rsidRDefault="00EA42B6" w:rsidP="00A82388">
      <w:pPr>
        <w:pStyle w:val="Texto"/>
        <w:spacing w:line="276" w:lineRule="auto"/>
        <w:ind w:firstLine="0"/>
        <w:rPr>
          <w:rFonts w:ascii="ITC Avant Garde" w:hAnsi="ITC Avant Garde"/>
          <w:sz w:val="20"/>
          <w:szCs w:val="22"/>
        </w:rPr>
      </w:pPr>
      <w:r w:rsidRPr="00A82388">
        <w:rPr>
          <w:rFonts w:ascii="ITC Avant Garde" w:hAnsi="ITC Avant Garde"/>
          <w:sz w:val="20"/>
          <w:szCs w:val="22"/>
          <w:lang w:val="es-MX"/>
        </w:rPr>
        <w:t xml:space="preserve">Lo anterior se verifica de acuerdo al numeral </w:t>
      </w:r>
      <w:r w:rsidR="00B5794C" w:rsidRPr="00A82388">
        <w:rPr>
          <w:rFonts w:ascii="ITC Avant Garde" w:hAnsi="ITC Avant Garde"/>
          <w:sz w:val="20"/>
          <w:szCs w:val="22"/>
          <w:lang w:val="es-MX"/>
        </w:rPr>
        <w:t>5.</w:t>
      </w:r>
      <w:r w:rsidR="003F1401" w:rsidRPr="00A82388">
        <w:rPr>
          <w:rFonts w:ascii="ITC Avant Garde" w:hAnsi="ITC Avant Garde"/>
          <w:sz w:val="20"/>
          <w:szCs w:val="22"/>
          <w:lang w:val="es-MX"/>
        </w:rPr>
        <w:t>8</w:t>
      </w:r>
      <w:r w:rsidRPr="00A82388">
        <w:rPr>
          <w:rFonts w:ascii="ITC Avant Garde" w:hAnsi="ITC Avant Garde"/>
          <w:sz w:val="20"/>
          <w:szCs w:val="22"/>
        </w:rPr>
        <w:t>.</w:t>
      </w:r>
    </w:p>
    <w:p w14:paraId="4A8DEFD1" w14:textId="77777777" w:rsidR="00C972CB" w:rsidRPr="00A82388" w:rsidRDefault="00C972CB" w:rsidP="00A82388">
      <w:pPr>
        <w:pStyle w:val="Texto"/>
        <w:numPr>
          <w:ilvl w:val="2"/>
          <w:numId w:val="3"/>
        </w:numPr>
        <w:spacing w:line="276" w:lineRule="auto"/>
        <w:ind w:left="142" w:hanging="218"/>
        <w:jc w:val="left"/>
        <w:rPr>
          <w:rFonts w:ascii="ITC Avant Garde" w:hAnsi="ITC Avant Garde"/>
          <w:b/>
          <w:sz w:val="20"/>
          <w:szCs w:val="22"/>
        </w:rPr>
      </w:pPr>
      <w:r w:rsidRPr="00A82388">
        <w:rPr>
          <w:rFonts w:ascii="ITC Avant Garde" w:hAnsi="ITC Avant Garde"/>
          <w:b/>
          <w:sz w:val="20"/>
          <w:szCs w:val="22"/>
        </w:rPr>
        <w:t>MÉTODOS DE PRUEBA</w:t>
      </w:r>
      <w:r w:rsidR="001C1B2E" w:rsidRPr="00A82388">
        <w:rPr>
          <w:rFonts w:ascii="ITC Avant Garde" w:hAnsi="ITC Avant Garde"/>
          <w:b/>
          <w:sz w:val="20"/>
          <w:szCs w:val="22"/>
        </w:rPr>
        <w:t>.</w:t>
      </w:r>
    </w:p>
    <w:p w14:paraId="42360CDA" w14:textId="77777777" w:rsidR="00C972CB" w:rsidRPr="00A82388" w:rsidRDefault="00C972CB" w:rsidP="00A82388">
      <w:pPr>
        <w:pStyle w:val="ROMANOS"/>
        <w:spacing w:line="276" w:lineRule="auto"/>
        <w:ind w:left="0" w:firstLine="0"/>
        <w:rPr>
          <w:rFonts w:ascii="ITC Avant Garde" w:hAnsi="ITC Avant Garde"/>
          <w:sz w:val="20"/>
          <w:szCs w:val="22"/>
        </w:rPr>
      </w:pPr>
      <w:r w:rsidRPr="00A82388">
        <w:rPr>
          <w:rFonts w:ascii="ITC Avant Garde" w:hAnsi="ITC Avant Garde"/>
          <w:sz w:val="20"/>
          <w:szCs w:val="22"/>
        </w:rPr>
        <w:t>El presente capítulo contiene los métodos de prueba que deben emplearse para la comprobación de las especificaciones técnicas contenidas en el numeral</w:t>
      </w:r>
      <w:r w:rsidR="003A0F69" w:rsidRPr="00A82388">
        <w:rPr>
          <w:rFonts w:ascii="ITC Avant Garde" w:hAnsi="ITC Avant Garde"/>
          <w:sz w:val="20"/>
          <w:szCs w:val="22"/>
        </w:rPr>
        <w:t xml:space="preserve"> 4. ESPECIFICACIONES TÉCNICAS</w:t>
      </w:r>
      <w:r w:rsidR="003A0F69" w:rsidRPr="00A82388">
        <w:rPr>
          <w:rFonts w:ascii="ITC Avant Garde" w:hAnsi="ITC Avant Garde"/>
          <w:b/>
          <w:sz w:val="20"/>
          <w:szCs w:val="22"/>
        </w:rPr>
        <w:t xml:space="preserve"> </w:t>
      </w:r>
      <w:r w:rsidR="008422A5" w:rsidRPr="00A82388">
        <w:rPr>
          <w:rFonts w:ascii="ITC Avant Garde" w:hAnsi="ITC Avant Garde"/>
          <w:sz w:val="20"/>
          <w:szCs w:val="22"/>
        </w:rPr>
        <w:t>de la presente Disposición Técnica</w:t>
      </w:r>
      <w:r w:rsidR="0032745C" w:rsidRPr="00A82388">
        <w:rPr>
          <w:rFonts w:ascii="ITC Avant Garde" w:hAnsi="ITC Avant Garde"/>
          <w:sz w:val="20"/>
          <w:szCs w:val="22"/>
        </w:rPr>
        <w:t xml:space="preserve"> parte 2</w:t>
      </w:r>
      <w:r w:rsidR="008422A5" w:rsidRPr="00A82388">
        <w:rPr>
          <w:rFonts w:ascii="ITC Avant Garde" w:hAnsi="ITC Avant Garde"/>
          <w:sz w:val="20"/>
          <w:szCs w:val="22"/>
        </w:rPr>
        <w:t>.</w:t>
      </w:r>
    </w:p>
    <w:p w14:paraId="2E97DE90" w14:textId="77777777" w:rsidR="00C972CB" w:rsidRPr="00A82388" w:rsidRDefault="00C972CB" w:rsidP="00A82388">
      <w:pPr>
        <w:pStyle w:val="Texto"/>
        <w:spacing w:line="276" w:lineRule="auto"/>
        <w:ind w:firstLine="0"/>
        <w:rPr>
          <w:rFonts w:ascii="ITC Avant Garde" w:hAnsi="ITC Avant Garde"/>
          <w:sz w:val="20"/>
          <w:szCs w:val="22"/>
        </w:rPr>
      </w:pPr>
      <w:r w:rsidRPr="00A82388">
        <w:rPr>
          <w:rFonts w:ascii="ITC Avant Garde" w:hAnsi="ITC Avant Garde"/>
          <w:sz w:val="20"/>
          <w:szCs w:val="22"/>
        </w:rPr>
        <w:t xml:space="preserve">La aplicación de </w:t>
      </w:r>
      <w:r w:rsidR="00467858" w:rsidRPr="00A82388">
        <w:rPr>
          <w:rFonts w:ascii="ITC Avant Garde" w:hAnsi="ITC Avant Garde"/>
          <w:sz w:val="20"/>
          <w:szCs w:val="22"/>
        </w:rPr>
        <w:t xml:space="preserve">los </w:t>
      </w:r>
      <w:r w:rsidRPr="00A82388">
        <w:rPr>
          <w:rFonts w:ascii="ITC Avant Garde" w:hAnsi="ITC Avant Garde"/>
          <w:sz w:val="20"/>
          <w:szCs w:val="22"/>
        </w:rPr>
        <w:t>métodos de prueba se llevará a cabo por los Laboratorios de Prueba acreditados por el Instituto o por un Organismo de Acreditación y autorizados por el Instituto respecto a</w:t>
      </w:r>
      <w:r w:rsidR="00694497" w:rsidRPr="00A82388">
        <w:rPr>
          <w:rFonts w:ascii="ITC Avant Garde" w:hAnsi="ITC Avant Garde"/>
          <w:sz w:val="20"/>
          <w:szCs w:val="22"/>
        </w:rPr>
        <w:t xml:space="preserve"> la parte 2 de</w:t>
      </w:r>
      <w:r w:rsidR="008422A5" w:rsidRPr="00A82388">
        <w:rPr>
          <w:rFonts w:ascii="ITC Avant Garde" w:hAnsi="ITC Avant Garde"/>
          <w:sz w:val="20"/>
          <w:szCs w:val="22"/>
        </w:rPr>
        <w:t xml:space="preserve"> </w:t>
      </w:r>
      <w:r w:rsidRPr="00A82388">
        <w:rPr>
          <w:rFonts w:ascii="ITC Avant Garde" w:hAnsi="ITC Avant Garde"/>
          <w:sz w:val="20"/>
          <w:szCs w:val="22"/>
        </w:rPr>
        <w:t>esta Disposición Técnica, de acuerdo con los términos previstos en la LFTR y demás disposiciones aplicables.</w:t>
      </w:r>
    </w:p>
    <w:p w14:paraId="13420C36" w14:textId="77777777" w:rsidR="00C972CB" w:rsidRPr="00A82388" w:rsidRDefault="00C972CB" w:rsidP="00A82388">
      <w:pPr>
        <w:pStyle w:val="Texto"/>
        <w:spacing w:line="276" w:lineRule="auto"/>
        <w:ind w:firstLine="0"/>
        <w:rPr>
          <w:rFonts w:ascii="ITC Avant Garde" w:hAnsi="ITC Avant Garde"/>
          <w:sz w:val="20"/>
          <w:szCs w:val="22"/>
        </w:rPr>
      </w:pPr>
      <w:r w:rsidRPr="00A82388">
        <w:rPr>
          <w:rFonts w:ascii="ITC Avant Garde" w:hAnsi="ITC Avant Garde"/>
          <w:sz w:val="20"/>
          <w:szCs w:val="22"/>
        </w:rPr>
        <w:t>Los reportes de prueba que emitan los Laboratorios de Prueba respecto de los métodos para comprobar las especificaciones técnicas establecidas en</w:t>
      </w:r>
      <w:r w:rsidR="008422A5" w:rsidRPr="00A82388">
        <w:rPr>
          <w:rFonts w:ascii="ITC Avant Garde" w:hAnsi="ITC Avant Garde"/>
          <w:sz w:val="20"/>
          <w:szCs w:val="22"/>
        </w:rPr>
        <w:t xml:space="preserve"> </w:t>
      </w:r>
      <w:r w:rsidRPr="00A82388">
        <w:rPr>
          <w:rFonts w:ascii="ITC Avant Garde" w:hAnsi="ITC Avant Garde"/>
          <w:sz w:val="20"/>
          <w:szCs w:val="22"/>
        </w:rPr>
        <w:t>la</w:t>
      </w:r>
      <w:r w:rsidR="00694497" w:rsidRPr="00A82388">
        <w:rPr>
          <w:rFonts w:ascii="ITC Avant Garde" w:hAnsi="ITC Avant Garde"/>
          <w:sz w:val="20"/>
          <w:szCs w:val="22"/>
        </w:rPr>
        <w:t xml:space="preserve"> parte 2</w:t>
      </w:r>
      <w:r w:rsidR="00A7336A" w:rsidRPr="00A82388">
        <w:rPr>
          <w:rFonts w:ascii="ITC Avant Garde" w:hAnsi="ITC Avant Garde"/>
          <w:sz w:val="20"/>
          <w:szCs w:val="22"/>
        </w:rPr>
        <w:t>,</w:t>
      </w:r>
      <w:r w:rsidR="007D62D6" w:rsidRPr="00A82388">
        <w:rPr>
          <w:rFonts w:ascii="ITC Avant Garde" w:hAnsi="ITC Avant Garde"/>
          <w:sz w:val="20"/>
          <w:szCs w:val="22"/>
        </w:rPr>
        <w:t xml:space="preserve"> </w:t>
      </w:r>
      <w:r w:rsidR="00694497" w:rsidRPr="00A82388">
        <w:rPr>
          <w:rFonts w:ascii="ITC Avant Garde" w:hAnsi="ITC Avant Garde"/>
          <w:sz w:val="20"/>
          <w:szCs w:val="22"/>
        </w:rPr>
        <w:t>de la</w:t>
      </w:r>
      <w:r w:rsidRPr="00A82388">
        <w:rPr>
          <w:rFonts w:ascii="ITC Avant Garde" w:hAnsi="ITC Avant Garde"/>
          <w:sz w:val="20"/>
          <w:szCs w:val="22"/>
        </w:rPr>
        <w:t xml:space="preserve"> presente Disposición Técnica</w:t>
      </w:r>
      <w:r w:rsidR="00A7336A" w:rsidRPr="00A82388">
        <w:rPr>
          <w:rFonts w:ascii="ITC Avant Garde" w:hAnsi="ITC Avant Garde"/>
          <w:sz w:val="20"/>
          <w:szCs w:val="22"/>
        </w:rPr>
        <w:t xml:space="preserve"> </w:t>
      </w:r>
      <w:r w:rsidRPr="00A82388">
        <w:rPr>
          <w:rFonts w:ascii="ITC Avant Garde" w:hAnsi="ITC Avant Garde"/>
          <w:sz w:val="20"/>
          <w:szCs w:val="22"/>
        </w:rPr>
        <w:t xml:space="preserve">deberán presentarse de acuerdo al formato contenido en el Anexo </w:t>
      </w:r>
      <w:r w:rsidR="00D7724E" w:rsidRPr="00A82388">
        <w:rPr>
          <w:rFonts w:ascii="ITC Avant Garde" w:hAnsi="ITC Avant Garde"/>
          <w:sz w:val="20"/>
          <w:szCs w:val="22"/>
        </w:rPr>
        <w:t>A</w:t>
      </w:r>
      <w:r w:rsidRPr="00A82388">
        <w:rPr>
          <w:rFonts w:ascii="ITC Avant Garde" w:hAnsi="ITC Avant Garde"/>
          <w:sz w:val="20"/>
          <w:szCs w:val="22"/>
        </w:rPr>
        <w:t>.</w:t>
      </w:r>
    </w:p>
    <w:p w14:paraId="60885215" w14:textId="38A20061" w:rsidR="001646FE" w:rsidRPr="00A82388" w:rsidRDefault="00C972CB" w:rsidP="00A82388">
      <w:pPr>
        <w:pStyle w:val="Texto"/>
        <w:spacing w:line="276" w:lineRule="auto"/>
        <w:ind w:firstLine="0"/>
        <w:rPr>
          <w:rFonts w:ascii="ITC Avant Garde" w:hAnsi="ITC Avant Garde"/>
          <w:sz w:val="20"/>
          <w:szCs w:val="22"/>
        </w:rPr>
      </w:pPr>
      <w:r w:rsidRPr="00A82388">
        <w:rPr>
          <w:rFonts w:ascii="ITC Avant Garde" w:hAnsi="ITC Avant Garde"/>
          <w:b/>
          <w:sz w:val="20"/>
          <w:szCs w:val="22"/>
        </w:rPr>
        <w:t>5.1. Instrumentos de medición.</w:t>
      </w:r>
      <w:r w:rsidRPr="00A82388">
        <w:rPr>
          <w:rFonts w:ascii="ITC Avant Garde" w:hAnsi="ITC Avant Garde"/>
          <w:sz w:val="20"/>
          <w:szCs w:val="22"/>
        </w:rPr>
        <w:t xml:space="preserve"> Los instrumentos de medición que se utilicen para la aplicación de los métodos de prueba deben contar al menos con las características que se muestran en la </w:t>
      </w:r>
      <w:r w:rsidR="00C05CF3" w:rsidRPr="00A82388">
        <w:rPr>
          <w:rFonts w:ascii="ITC Avant Garde" w:hAnsi="ITC Avant Garde"/>
          <w:sz w:val="20"/>
          <w:szCs w:val="22"/>
        </w:rPr>
        <w:t>T</w:t>
      </w:r>
      <w:r w:rsidRPr="00A82388">
        <w:rPr>
          <w:rFonts w:ascii="ITC Avant Garde" w:hAnsi="ITC Avant Garde"/>
          <w:sz w:val="20"/>
          <w:szCs w:val="22"/>
        </w:rPr>
        <w:t>abla</w:t>
      </w:r>
      <w:r w:rsidR="00467858" w:rsidRPr="00A82388">
        <w:rPr>
          <w:rFonts w:ascii="ITC Avant Garde" w:hAnsi="ITC Avant Garde"/>
          <w:sz w:val="20"/>
          <w:szCs w:val="22"/>
        </w:rPr>
        <w:t xml:space="preserve"> </w:t>
      </w:r>
      <w:r w:rsidR="00045263" w:rsidRPr="00A82388">
        <w:rPr>
          <w:rFonts w:ascii="ITC Avant Garde" w:hAnsi="ITC Avant Garde"/>
          <w:sz w:val="20"/>
          <w:szCs w:val="22"/>
        </w:rPr>
        <w:t>8</w:t>
      </w:r>
      <w:r w:rsidRPr="00A82388">
        <w:rPr>
          <w:rFonts w:ascii="ITC Avant Garde" w:hAnsi="ITC Avant Garde"/>
          <w:sz w:val="20"/>
          <w:szCs w:val="22"/>
        </w:rPr>
        <w:t xml:space="preserve"> y con </w:t>
      </w:r>
      <w:r w:rsidR="001646FE" w:rsidRPr="00A82388">
        <w:rPr>
          <w:rFonts w:ascii="ITC Avant Garde" w:hAnsi="ITC Avant Garde"/>
          <w:sz w:val="20"/>
          <w:szCs w:val="22"/>
        </w:rPr>
        <w:t xml:space="preserve">el </w:t>
      </w:r>
      <w:r w:rsidRPr="00A82388">
        <w:rPr>
          <w:rFonts w:ascii="ITC Avant Garde" w:hAnsi="ITC Avant Garde"/>
          <w:sz w:val="20"/>
          <w:szCs w:val="22"/>
        </w:rPr>
        <w:t xml:space="preserve">dictamen o certificado de calibración que cumpla con las disposiciones </w:t>
      </w:r>
      <w:r w:rsidR="0021478E" w:rsidRPr="00A82388">
        <w:rPr>
          <w:rFonts w:ascii="ITC Avant Garde" w:hAnsi="ITC Avant Garde"/>
          <w:sz w:val="20"/>
          <w:szCs w:val="22"/>
        </w:rPr>
        <w:t xml:space="preserve">legales </w:t>
      </w:r>
      <w:r w:rsidRPr="00A82388">
        <w:rPr>
          <w:rFonts w:ascii="ITC Avant Garde" w:hAnsi="ITC Avant Garde"/>
          <w:sz w:val="20"/>
          <w:szCs w:val="22"/>
        </w:rPr>
        <w:t xml:space="preserve">aplicables. </w:t>
      </w:r>
    </w:p>
    <w:p w14:paraId="68C1E2DE" w14:textId="77777777" w:rsidR="00C972CB" w:rsidRDefault="00C972CB" w:rsidP="00A82388">
      <w:pPr>
        <w:pStyle w:val="Texto"/>
        <w:spacing w:line="276" w:lineRule="auto"/>
        <w:ind w:firstLine="0"/>
        <w:rPr>
          <w:rFonts w:ascii="ITC Avant Garde" w:hAnsi="ITC Avant Garde"/>
          <w:sz w:val="20"/>
          <w:szCs w:val="22"/>
        </w:rPr>
      </w:pPr>
      <w:r w:rsidRPr="00A82388">
        <w:rPr>
          <w:rFonts w:ascii="ITC Avant Garde" w:hAnsi="ITC Avant Garde"/>
          <w:sz w:val="20"/>
          <w:szCs w:val="22"/>
        </w:rPr>
        <w:t xml:space="preserve">La calibración de tales instrumentos debe </w:t>
      </w:r>
      <w:r w:rsidR="00626021" w:rsidRPr="00A82388">
        <w:rPr>
          <w:rFonts w:ascii="ITC Avant Garde" w:hAnsi="ITC Avant Garde"/>
          <w:sz w:val="20"/>
          <w:szCs w:val="22"/>
        </w:rPr>
        <w:t xml:space="preserve">realizarse </w:t>
      </w:r>
      <w:r w:rsidRPr="00A82388">
        <w:rPr>
          <w:rFonts w:ascii="ITC Avant Garde" w:hAnsi="ITC Avant Garde"/>
          <w:sz w:val="20"/>
          <w:szCs w:val="22"/>
        </w:rPr>
        <w:t>en las magnitudes, frecuencias y en los alcances de medición en los cuales serán empleados.</w:t>
      </w:r>
    </w:p>
    <w:tbl>
      <w:tblPr>
        <w:tblW w:w="8712" w:type="dxa"/>
        <w:tblInd w:w="141" w:type="dxa"/>
        <w:tblLayout w:type="fixed"/>
        <w:tblCellMar>
          <w:left w:w="72" w:type="dxa"/>
          <w:right w:w="72" w:type="dxa"/>
        </w:tblCellMar>
        <w:tblLook w:val="0000" w:firstRow="0" w:lastRow="0" w:firstColumn="0" w:lastColumn="0" w:noHBand="0" w:noVBand="0"/>
        <w:tblCaption w:val="Tabla"/>
        <w:tblDescription w:val="Tabla 8. Características de los instrumentos de medición."/>
      </w:tblPr>
      <w:tblGrid>
        <w:gridCol w:w="2403"/>
        <w:gridCol w:w="2268"/>
        <w:gridCol w:w="886"/>
        <w:gridCol w:w="3155"/>
      </w:tblGrid>
      <w:tr w:rsidR="00C972CB" w:rsidRPr="00A82388" w14:paraId="109643C2" w14:textId="77777777" w:rsidTr="00696DD2">
        <w:trPr>
          <w:trHeight w:val="20"/>
          <w:tblHeader/>
        </w:trPr>
        <w:tc>
          <w:tcPr>
            <w:tcW w:w="2403" w:type="dxa"/>
            <w:tcBorders>
              <w:top w:val="single" w:sz="6" w:space="0" w:color="auto"/>
              <w:left w:val="single" w:sz="6" w:space="0" w:color="auto"/>
              <w:bottom w:val="single" w:sz="6" w:space="0" w:color="auto"/>
              <w:right w:val="single" w:sz="6" w:space="0" w:color="auto"/>
            </w:tcBorders>
            <w:noWrap/>
          </w:tcPr>
          <w:p w14:paraId="7129466C" w14:textId="77777777" w:rsidR="00C972CB" w:rsidRPr="00A82388" w:rsidRDefault="00C972CB" w:rsidP="007D7FE0">
            <w:pPr>
              <w:pStyle w:val="Texto"/>
              <w:spacing w:before="40" w:after="50" w:line="276" w:lineRule="auto"/>
              <w:ind w:firstLine="0"/>
              <w:jc w:val="center"/>
              <w:rPr>
                <w:rFonts w:ascii="ITC Avant Garde" w:hAnsi="ITC Avant Garde"/>
                <w:b/>
                <w:szCs w:val="18"/>
                <w:lang w:val="es-MX"/>
              </w:rPr>
            </w:pPr>
            <w:bookmarkStart w:id="0" w:name="_GoBack" w:colFirst="0" w:colLast="3"/>
            <w:r w:rsidRPr="00A82388">
              <w:rPr>
                <w:rFonts w:ascii="ITC Avant Garde" w:hAnsi="ITC Avant Garde"/>
                <w:b/>
                <w:szCs w:val="18"/>
                <w:lang w:val="es-MX"/>
              </w:rPr>
              <w:t>Instrumento.</w:t>
            </w:r>
          </w:p>
        </w:tc>
        <w:tc>
          <w:tcPr>
            <w:tcW w:w="2268" w:type="dxa"/>
            <w:tcBorders>
              <w:top w:val="single" w:sz="6" w:space="0" w:color="auto"/>
              <w:left w:val="single" w:sz="6" w:space="0" w:color="auto"/>
              <w:bottom w:val="single" w:sz="6" w:space="0" w:color="auto"/>
              <w:right w:val="single" w:sz="6" w:space="0" w:color="auto"/>
            </w:tcBorders>
          </w:tcPr>
          <w:p w14:paraId="577F8D07" w14:textId="77777777" w:rsidR="00C972CB" w:rsidRPr="00A82388" w:rsidRDefault="00C972CB" w:rsidP="007D7FE0">
            <w:pPr>
              <w:pStyle w:val="Texto"/>
              <w:spacing w:before="40" w:after="50" w:line="276" w:lineRule="auto"/>
              <w:ind w:firstLine="0"/>
              <w:jc w:val="center"/>
              <w:rPr>
                <w:rFonts w:ascii="ITC Avant Garde" w:hAnsi="ITC Avant Garde"/>
                <w:b/>
                <w:szCs w:val="18"/>
                <w:lang w:val="es-MX"/>
              </w:rPr>
            </w:pPr>
            <w:r w:rsidRPr="00A82388">
              <w:rPr>
                <w:rFonts w:ascii="ITC Avant Garde" w:hAnsi="ITC Avant Garde"/>
                <w:b/>
                <w:szCs w:val="18"/>
                <w:lang w:val="es-MX"/>
              </w:rPr>
              <w:t>Parámetros de medición.</w:t>
            </w:r>
          </w:p>
        </w:tc>
        <w:tc>
          <w:tcPr>
            <w:tcW w:w="4041" w:type="dxa"/>
            <w:gridSpan w:val="2"/>
            <w:tcBorders>
              <w:top w:val="single" w:sz="6" w:space="0" w:color="auto"/>
              <w:left w:val="single" w:sz="6" w:space="0" w:color="auto"/>
              <w:bottom w:val="single" w:sz="6" w:space="0" w:color="auto"/>
              <w:right w:val="single" w:sz="6" w:space="0" w:color="auto"/>
            </w:tcBorders>
          </w:tcPr>
          <w:p w14:paraId="53521FAE" w14:textId="77777777" w:rsidR="00C972CB" w:rsidRPr="00A82388" w:rsidRDefault="00C972CB" w:rsidP="007D7FE0">
            <w:pPr>
              <w:pStyle w:val="Texto"/>
              <w:spacing w:before="40" w:after="50" w:line="276" w:lineRule="auto"/>
              <w:ind w:firstLine="0"/>
              <w:jc w:val="center"/>
              <w:rPr>
                <w:rFonts w:ascii="ITC Avant Garde" w:hAnsi="ITC Avant Garde"/>
                <w:b/>
                <w:szCs w:val="18"/>
                <w:lang w:val="es-MX"/>
              </w:rPr>
            </w:pPr>
            <w:r w:rsidRPr="00A82388">
              <w:rPr>
                <w:rFonts w:ascii="ITC Avant Garde" w:hAnsi="ITC Avant Garde"/>
                <w:b/>
                <w:szCs w:val="18"/>
                <w:lang w:val="es-MX"/>
              </w:rPr>
              <w:t>Valores requeridos.</w:t>
            </w:r>
          </w:p>
        </w:tc>
      </w:tr>
      <w:tr w:rsidR="00C972CB" w:rsidRPr="00A82388" w14:paraId="5A94B96F" w14:textId="77777777" w:rsidTr="00092D61">
        <w:trPr>
          <w:trHeight w:val="20"/>
        </w:trPr>
        <w:tc>
          <w:tcPr>
            <w:tcW w:w="2403" w:type="dxa"/>
            <w:vMerge w:val="restart"/>
            <w:tcBorders>
              <w:top w:val="single" w:sz="6" w:space="0" w:color="auto"/>
              <w:left w:val="single" w:sz="6" w:space="0" w:color="auto"/>
              <w:right w:val="single" w:sz="6" w:space="0" w:color="auto"/>
            </w:tcBorders>
            <w:vAlign w:val="center"/>
          </w:tcPr>
          <w:p w14:paraId="6FB23261" w14:textId="77777777" w:rsidR="00C972CB" w:rsidRPr="00A82388" w:rsidRDefault="00C972CB" w:rsidP="007D7FE0">
            <w:pPr>
              <w:pStyle w:val="Texto"/>
              <w:spacing w:before="40" w:after="50" w:line="276" w:lineRule="auto"/>
              <w:ind w:firstLine="0"/>
              <w:jc w:val="left"/>
              <w:rPr>
                <w:rFonts w:ascii="ITC Avant Garde" w:hAnsi="ITC Avant Garde"/>
                <w:szCs w:val="18"/>
                <w:lang w:val="es-MX"/>
              </w:rPr>
            </w:pPr>
            <w:r w:rsidRPr="00A82388">
              <w:rPr>
                <w:rFonts w:ascii="ITC Avant Garde" w:hAnsi="ITC Avant Garde"/>
                <w:szCs w:val="18"/>
                <w:lang w:val="es-MX"/>
              </w:rPr>
              <w:t>Analizador de espectro.</w:t>
            </w:r>
          </w:p>
        </w:tc>
        <w:tc>
          <w:tcPr>
            <w:tcW w:w="2268" w:type="dxa"/>
            <w:tcBorders>
              <w:top w:val="single" w:sz="6" w:space="0" w:color="auto"/>
              <w:left w:val="single" w:sz="6" w:space="0" w:color="auto"/>
              <w:bottom w:val="single" w:sz="6" w:space="0" w:color="auto"/>
              <w:right w:val="single" w:sz="6" w:space="0" w:color="auto"/>
            </w:tcBorders>
          </w:tcPr>
          <w:p w14:paraId="2243A954" w14:textId="77777777" w:rsidR="00C972CB" w:rsidRPr="00A82388" w:rsidRDefault="00C972CB" w:rsidP="007D7FE0">
            <w:pPr>
              <w:pStyle w:val="Texto"/>
              <w:spacing w:before="40" w:after="50" w:line="276" w:lineRule="auto"/>
              <w:ind w:firstLine="0"/>
              <w:jc w:val="left"/>
              <w:rPr>
                <w:rFonts w:ascii="ITC Avant Garde" w:hAnsi="ITC Avant Garde"/>
                <w:szCs w:val="18"/>
                <w:lang w:val="es-MX"/>
              </w:rPr>
            </w:pPr>
            <w:r w:rsidRPr="00A82388">
              <w:rPr>
                <w:rFonts w:ascii="ITC Avant Garde" w:hAnsi="ITC Avant Garde"/>
                <w:szCs w:val="18"/>
                <w:lang w:val="es-MX"/>
              </w:rPr>
              <w:t>Intervalo</w:t>
            </w:r>
            <w:r w:rsidR="002E7582" w:rsidRPr="00A82388">
              <w:rPr>
                <w:rFonts w:ascii="ITC Avant Garde" w:hAnsi="ITC Avant Garde"/>
                <w:szCs w:val="18"/>
                <w:lang w:val="es-MX"/>
              </w:rPr>
              <w:t>s</w:t>
            </w:r>
            <w:r w:rsidRPr="00A82388">
              <w:rPr>
                <w:rFonts w:ascii="ITC Avant Garde" w:hAnsi="ITC Avant Garde"/>
                <w:szCs w:val="18"/>
                <w:lang w:val="es-MX"/>
              </w:rPr>
              <w:t xml:space="preserve"> de </w:t>
            </w:r>
            <w:r w:rsidR="00F53C91" w:rsidRPr="00A82388">
              <w:rPr>
                <w:rFonts w:ascii="ITC Avant Garde" w:hAnsi="ITC Avant Garde"/>
                <w:szCs w:val="18"/>
                <w:lang w:val="es-MX"/>
              </w:rPr>
              <w:t xml:space="preserve">las bandas de </w:t>
            </w:r>
            <w:r w:rsidRPr="00A82388">
              <w:rPr>
                <w:rFonts w:ascii="ITC Avant Garde" w:hAnsi="ITC Avant Garde"/>
                <w:szCs w:val="18"/>
                <w:lang w:val="es-MX"/>
              </w:rPr>
              <w:t>frecuencias de operación:</w:t>
            </w:r>
          </w:p>
        </w:tc>
        <w:tc>
          <w:tcPr>
            <w:tcW w:w="4041" w:type="dxa"/>
            <w:gridSpan w:val="2"/>
            <w:tcBorders>
              <w:top w:val="single" w:sz="6" w:space="0" w:color="auto"/>
              <w:left w:val="single" w:sz="6" w:space="0" w:color="auto"/>
              <w:bottom w:val="single" w:sz="6" w:space="0" w:color="auto"/>
              <w:right w:val="single" w:sz="6" w:space="0" w:color="auto"/>
            </w:tcBorders>
          </w:tcPr>
          <w:p w14:paraId="18C3B92F" w14:textId="77777777" w:rsidR="002B127F" w:rsidRPr="00A82388" w:rsidRDefault="002B127F" w:rsidP="002B127F">
            <w:pPr>
              <w:pStyle w:val="Texto"/>
              <w:numPr>
                <w:ilvl w:val="0"/>
                <w:numId w:val="40"/>
              </w:numPr>
              <w:spacing w:before="40" w:after="50" w:line="276" w:lineRule="auto"/>
              <w:ind w:left="353"/>
              <w:rPr>
                <w:rFonts w:ascii="ITC Avant Garde" w:hAnsi="ITC Avant Garde"/>
                <w:szCs w:val="18"/>
                <w:lang w:val="es-MX"/>
              </w:rPr>
            </w:pPr>
            <w:r w:rsidRPr="00A82388">
              <w:rPr>
                <w:rFonts w:ascii="ITC Avant Garde" w:hAnsi="ITC Avant Garde"/>
                <w:szCs w:val="18"/>
                <w:lang w:val="es-MX"/>
              </w:rPr>
              <w:t>Para las pruebas dentro de los intervalos</w:t>
            </w:r>
            <w:r w:rsidR="00C161FB" w:rsidRPr="00A82388">
              <w:rPr>
                <w:rFonts w:ascii="ITC Avant Garde" w:hAnsi="ITC Avant Garde"/>
                <w:szCs w:val="18"/>
                <w:lang w:val="es-MX"/>
              </w:rPr>
              <w:t xml:space="preserve"> ascendentes y descendentes</w:t>
            </w:r>
            <w:r w:rsidRPr="00A82388">
              <w:rPr>
                <w:rFonts w:ascii="ITC Avant Garde" w:hAnsi="ITC Avant Garde"/>
                <w:szCs w:val="18"/>
                <w:lang w:val="es-MX"/>
              </w:rPr>
              <w:t xml:space="preserve"> de las bandas</w:t>
            </w:r>
            <w:r w:rsidR="00620F8C" w:rsidRPr="00A82388">
              <w:rPr>
                <w:rFonts w:ascii="ITC Avant Garde" w:hAnsi="ITC Avant Garde"/>
                <w:szCs w:val="18"/>
                <w:lang w:val="es-MX"/>
              </w:rPr>
              <w:t xml:space="preserve"> </w:t>
            </w:r>
            <w:r w:rsidRPr="00A82388">
              <w:rPr>
                <w:rFonts w:ascii="ITC Avant Garde" w:hAnsi="ITC Avant Garde"/>
                <w:szCs w:val="18"/>
                <w:lang w:val="es-MX"/>
              </w:rPr>
              <w:t>de frecuencias de operación indicadas en las Tabla 3 del numeral 4.1.1.</w:t>
            </w:r>
          </w:p>
          <w:p w14:paraId="27A4065C" w14:textId="77777777" w:rsidR="00505BEB" w:rsidRPr="00A82388" w:rsidRDefault="00505BEB" w:rsidP="00405714">
            <w:pPr>
              <w:pStyle w:val="Texto"/>
              <w:numPr>
                <w:ilvl w:val="0"/>
                <w:numId w:val="40"/>
              </w:numPr>
              <w:spacing w:before="40" w:after="50" w:line="276" w:lineRule="auto"/>
              <w:ind w:left="353"/>
              <w:rPr>
                <w:rFonts w:ascii="ITC Avant Garde" w:hAnsi="ITC Avant Garde"/>
                <w:szCs w:val="18"/>
                <w:lang w:val="es-MX"/>
              </w:rPr>
            </w:pPr>
            <w:r w:rsidRPr="00A82388">
              <w:rPr>
                <w:rFonts w:ascii="ITC Avant Garde" w:hAnsi="ITC Avant Garde"/>
                <w:szCs w:val="18"/>
                <w:lang w:val="es-MX"/>
              </w:rPr>
              <w:t>Para las pruebas fuera de los intervalos de las bandas de frecuencia de operación: de 30 MHz a 40 GHz.</w:t>
            </w:r>
          </w:p>
        </w:tc>
      </w:tr>
      <w:tr w:rsidR="00C972CB" w:rsidRPr="00A82388" w14:paraId="4A19940E" w14:textId="77777777" w:rsidTr="00092D61">
        <w:trPr>
          <w:trHeight w:val="20"/>
        </w:trPr>
        <w:tc>
          <w:tcPr>
            <w:tcW w:w="2403" w:type="dxa"/>
            <w:vMerge/>
            <w:tcBorders>
              <w:left w:val="single" w:sz="6" w:space="0" w:color="auto"/>
              <w:right w:val="single" w:sz="6" w:space="0" w:color="auto"/>
            </w:tcBorders>
          </w:tcPr>
          <w:p w14:paraId="169AB224" w14:textId="77777777" w:rsidR="00C972CB" w:rsidRPr="00A82388" w:rsidRDefault="00C972CB" w:rsidP="007D7FE0">
            <w:pPr>
              <w:pStyle w:val="Texto"/>
              <w:spacing w:before="40" w:after="50" w:line="276" w:lineRule="auto"/>
              <w:ind w:firstLine="0"/>
              <w:rPr>
                <w:rFonts w:ascii="ITC Avant Garde" w:hAnsi="ITC Avant Garde"/>
                <w:szCs w:val="18"/>
                <w:lang w:val="es-MX"/>
              </w:rPr>
            </w:pPr>
          </w:p>
        </w:tc>
        <w:tc>
          <w:tcPr>
            <w:tcW w:w="2268" w:type="dxa"/>
            <w:tcBorders>
              <w:top w:val="single" w:sz="6" w:space="0" w:color="auto"/>
              <w:left w:val="single" w:sz="6" w:space="0" w:color="auto"/>
              <w:bottom w:val="single" w:sz="6" w:space="0" w:color="auto"/>
              <w:right w:val="single" w:sz="6" w:space="0" w:color="auto"/>
            </w:tcBorders>
          </w:tcPr>
          <w:p w14:paraId="47B0C840" w14:textId="77777777" w:rsidR="00C972CB" w:rsidRPr="00A82388" w:rsidRDefault="00C972CB" w:rsidP="007D7FE0">
            <w:pPr>
              <w:pStyle w:val="Texto"/>
              <w:spacing w:before="40" w:after="50" w:line="276" w:lineRule="auto"/>
              <w:ind w:firstLine="0"/>
              <w:jc w:val="left"/>
              <w:rPr>
                <w:rFonts w:ascii="ITC Avant Garde" w:hAnsi="ITC Avant Garde"/>
                <w:szCs w:val="18"/>
                <w:lang w:val="es-MX"/>
              </w:rPr>
            </w:pPr>
            <w:r w:rsidRPr="00A82388">
              <w:rPr>
                <w:rFonts w:ascii="ITC Avant Garde" w:hAnsi="ITC Avant Garde"/>
                <w:szCs w:val="18"/>
                <w:lang w:val="es-MX"/>
              </w:rPr>
              <w:t>Tolerancia de referencia de frecuencia:</w:t>
            </w:r>
          </w:p>
        </w:tc>
        <w:tc>
          <w:tcPr>
            <w:tcW w:w="4041" w:type="dxa"/>
            <w:gridSpan w:val="2"/>
            <w:tcBorders>
              <w:top w:val="single" w:sz="6" w:space="0" w:color="auto"/>
              <w:left w:val="single" w:sz="6" w:space="0" w:color="auto"/>
              <w:bottom w:val="single" w:sz="6" w:space="0" w:color="auto"/>
              <w:right w:val="single" w:sz="6" w:space="0" w:color="auto"/>
            </w:tcBorders>
          </w:tcPr>
          <w:p w14:paraId="63FF096D" w14:textId="77777777" w:rsidR="00C972CB" w:rsidRPr="00A82388" w:rsidRDefault="00C972CB" w:rsidP="008F6D8C">
            <w:pPr>
              <w:pStyle w:val="Texto"/>
              <w:spacing w:before="40" w:after="50" w:line="276" w:lineRule="auto"/>
              <w:ind w:firstLine="0"/>
              <w:rPr>
                <w:rFonts w:ascii="ITC Avant Garde" w:hAnsi="ITC Avant Garde"/>
                <w:szCs w:val="18"/>
                <w:lang w:val="es-MX"/>
              </w:rPr>
            </w:pPr>
            <w:r w:rsidRPr="00A82388">
              <w:rPr>
                <w:rFonts w:ascii="ITC Avant Garde" w:hAnsi="ITC Avant Garde"/>
                <w:szCs w:val="18"/>
                <w:lang w:val="es-MX"/>
              </w:rPr>
              <w:t>Mejor que 1x10</w:t>
            </w:r>
            <w:r w:rsidRPr="00A82388">
              <w:rPr>
                <w:rFonts w:ascii="ITC Avant Garde" w:hAnsi="ITC Avant Garde"/>
                <w:szCs w:val="18"/>
                <w:vertAlign w:val="superscript"/>
                <w:lang w:val="es-MX"/>
              </w:rPr>
              <w:t>-6</w:t>
            </w:r>
            <w:r w:rsidRPr="00A82388">
              <w:rPr>
                <w:rFonts w:ascii="ITC Avant Garde" w:hAnsi="ITC Avant Garde"/>
                <w:szCs w:val="18"/>
                <w:lang w:val="es-MX"/>
              </w:rPr>
              <w:t xml:space="preserve"> </w:t>
            </w:r>
            <w:r w:rsidR="00D54DDA" w:rsidRPr="00A82388">
              <w:rPr>
                <w:rFonts w:ascii="ITC Avant Garde" w:hAnsi="ITC Avant Garde"/>
                <w:szCs w:val="18"/>
                <w:lang w:val="es-MX"/>
              </w:rPr>
              <w:t xml:space="preserve"> p.p.m.</w:t>
            </w:r>
          </w:p>
        </w:tc>
      </w:tr>
      <w:tr w:rsidR="00C972CB" w:rsidRPr="00A82388" w14:paraId="101873DB" w14:textId="77777777" w:rsidTr="00092D61">
        <w:trPr>
          <w:trHeight w:val="20"/>
        </w:trPr>
        <w:tc>
          <w:tcPr>
            <w:tcW w:w="2403" w:type="dxa"/>
            <w:vMerge/>
            <w:tcBorders>
              <w:left w:val="single" w:sz="6" w:space="0" w:color="auto"/>
              <w:right w:val="single" w:sz="6" w:space="0" w:color="auto"/>
            </w:tcBorders>
          </w:tcPr>
          <w:p w14:paraId="5251C7C8" w14:textId="77777777" w:rsidR="00C972CB" w:rsidRPr="00A82388" w:rsidRDefault="00C972CB" w:rsidP="007D7FE0">
            <w:pPr>
              <w:pStyle w:val="Texto"/>
              <w:spacing w:before="40" w:after="50" w:line="276" w:lineRule="auto"/>
              <w:ind w:firstLine="0"/>
              <w:rPr>
                <w:rFonts w:ascii="ITC Avant Garde" w:hAnsi="ITC Avant Garde"/>
                <w:szCs w:val="18"/>
                <w:lang w:val="es-MX"/>
              </w:rPr>
            </w:pPr>
          </w:p>
        </w:tc>
        <w:tc>
          <w:tcPr>
            <w:tcW w:w="2268" w:type="dxa"/>
            <w:tcBorders>
              <w:top w:val="single" w:sz="6" w:space="0" w:color="auto"/>
              <w:left w:val="single" w:sz="6" w:space="0" w:color="auto"/>
              <w:bottom w:val="single" w:sz="6" w:space="0" w:color="auto"/>
              <w:right w:val="single" w:sz="6" w:space="0" w:color="auto"/>
            </w:tcBorders>
          </w:tcPr>
          <w:p w14:paraId="266A36AC" w14:textId="77777777" w:rsidR="00C972CB" w:rsidRPr="00A82388" w:rsidRDefault="00C972CB" w:rsidP="007D7FE0">
            <w:pPr>
              <w:pStyle w:val="Texto"/>
              <w:spacing w:before="40" w:after="50" w:line="276" w:lineRule="auto"/>
              <w:ind w:firstLine="0"/>
              <w:rPr>
                <w:rFonts w:ascii="ITC Avant Garde" w:hAnsi="ITC Avant Garde"/>
                <w:szCs w:val="18"/>
                <w:lang w:val="es-MX"/>
              </w:rPr>
            </w:pPr>
            <w:r w:rsidRPr="00A82388">
              <w:rPr>
                <w:rFonts w:ascii="ITC Avant Garde" w:hAnsi="ITC Avant Garde"/>
                <w:szCs w:val="18"/>
                <w:lang w:val="es-MX"/>
              </w:rPr>
              <w:t>Sensibilidad (nivel de ruido):</w:t>
            </w:r>
          </w:p>
        </w:tc>
        <w:tc>
          <w:tcPr>
            <w:tcW w:w="4041" w:type="dxa"/>
            <w:gridSpan w:val="2"/>
            <w:tcBorders>
              <w:top w:val="single" w:sz="6" w:space="0" w:color="auto"/>
              <w:left w:val="single" w:sz="6" w:space="0" w:color="auto"/>
              <w:bottom w:val="single" w:sz="6" w:space="0" w:color="auto"/>
              <w:right w:val="single" w:sz="6" w:space="0" w:color="auto"/>
            </w:tcBorders>
          </w:tcPr>
          <w:p w14:paraId="53C0375B" w14:textId="77777777" w:rsidR="00C972CB" w:rsidRPr="00A82388" w:rsidRDefault="00C972CB" w:rsidP="007D7FE0">
            <w:pPr>
              <w:pStyle w:val="Texto"/>
              <w:spacing w:before="40" w:after="50" w:line="276" w:lineRule="auto"/>
              <w:ind w:firstLine="0"/>
              <w:rPr>
                <w:rFonts w:ascii="ITC Avant Garde" w:hAnsi="ITC Avant Garde"/>
                <w:szCs w:val="18"/>
                <w:lang w:val="es-MX"/>
              </w:rPr>
            </w:pPr>
            <w:r w:rsidRPr="00A82388">
              <w:rPr>
                <w:rFonts w:ascii="ITC Avant Garde" w:hAnsi="ITC Avant Garde"/>
                <w:szCs w:val="18"/>
                <w:lang w:val="es-MX"/>
              </w:rPr>
              <w:t>&lt;-120 dBm.</w:t>
            </w:r>
          </w:p>
        </w:tc>
      </w:tr>
      <w:tr w:rsidR="00C972CB" w:rsidRPr="00A82388" w14:paraId="365E4D8C" w14:textId="77777777" w:rsidTr="00092D61">
        <w:trPr>
          <w:trHeight w:val="20"/>
        </w:trPr>
        <w:tc>
          <w:tcPr>
            <w:tcW w:w="2403" w:type="dxa"/>
            <w:vMerge/>
            <w:tcBorders>
              <w:left w:val="single" w:sz="6" w:space="0" w:color="auto"/>
              <w:right w:val="single" w:sz="6" w:space="0" w:color="auto"/>
            </w:tcBorders>
          </w:tcPr>
          <w:p w14:paraId="15214B37" w14:textId="77777777" w:rsidR="00C972CB" w:rsidRPr="00A82388" w:rsidRDefault="00C972CB" w:rsidP="007D7FE0">
            <w:pPr>
              <w:pStyle w:val="Texto"/>
              <w:spacing w:before="40" w:after="50" w:line="276" w:lineRule="auto"/>
              <w:ind w:firstLine="0"/>
              <w:rPr>
                <w:rFonts w:ascii="ITC Avant Garde" w:hAnsi="ITC Avant Garde"/>
                <w:szCs w:val="18"/>
                <w:lang w:val="es-MX"/>
              </w:rPr>
            </w:pPr>
          </w:p>
        </w:tc>
        <w:tc>
          <w:tcPr>
            <w:tcW w:w="2268" w:type="dxa"/>
            <w:tcBorders>
              <w:top w:val="single" w:sz="6" w:space="0" w:color="auto"/>
              <w:left w:val="single" w:sz="6" w:space="0" w:color="auto"/>
              <w:bottom w:val="single" w:sz="6" w:space="0" w:color="auto"/>
              <w:right w:val="single" w:sz="6" w:space="0" w:color="auto"/>
            </w:tcBorders>
          </w:tcPr>
          <w:p w14:paraId="394F285D" w14:textId="77777777" w:rsidR="00C972CB" w:rsidRPr="00A82388" w:rsidRDefault="00C972CB" w:rsidP="007D7FE0">
            <w:pPr>
              <w:pStyle w:val="Texto"/>
              <w:spacing w:before="40" w:after="50" w:line="276" w:lineRule="auto"/>
              <w:ind w:firstLine="0"/>
              <w:jc w:val="left"/>
              <w:rPr>
                <w:rFonts w:ascii="ITC Avant Garde" w:hAnsi="ITC Avant Garde"/>
                <w:szCs w:val="18"/>
                <w:lang w:val="es-MX"/>
              </w:rPr>
            </w:pPr>
            <w:r w:rsidRPr="00A82388">
              <w:rPr>
                <w:rFonts w:ascii="ITC Avant Garde" w:hAnsi="ITC Avant Garde"/>
                <w:szCs w:val="18"/>
                <w:lang w:val="es-MX"/>
              </w:rPr>
              <w:t>Impedancia de entrada:</w:t>
            </w:r>
          </w:p>
        </w:tc>
        <w:tc>
          <w:tcPr>
            <w:tcW w:w="4041" w:type="dxa"/>
            <w:gridSpan w:val="2"/>
            <w:tcBorders>
              <w:top w:val="single" w:sz="6" w:space="0" w:color="auto"/>
              <w:left w:val="single" w:sz="6" w:space="0" w:color="auto"/>
              <w:bottom w:val="single" w:sz="6" w:space="0" w:color="auto"/>
              <w:right w:val="single" w:sz="6" w:space="0" w:color="auto"/>
            </w:tcBorders>
          </w:tcPr>
          <w:p w14:paraId="2CCC5825" w14:textId="77777777" w:rsidR="00C972CB" w:rsidRPr="00A82388" w:rsidRDefault="00C972CB" w:rsidP="007D7FE0">
            <w:pPr>
              <w:pStyle w:val="Texto"/>
              <w:spacing w:before="40" w:after="50" w:line="276" w:lineRule="auto"/>
              <w:ind w:firstLine="0"/>
              <w:rPr>
                <w:rFonts w:ascii="ITC Avant Garde" w:hAnsi="ITC Avant Garde"/>
                <w:szCs w:val="18"/>
                <w:lang w:val="es-MX"/>
              </w:rPr>
            </w:pPr>
            <w:r w:rsidRPr="00A82388">
              <w:rPr>
                <w:rFonts w:ascii="ITC Avant Garde" w:hAnsi="ITC Avant Garde"/>
                <w:szCs w:val="18"/>
                <w:lang w:val="es-MX"/>
              </w:rPr>
              <w:t>50 Ohms.</w:t>
            </w:r>
          </w:p>
        </w:tc>
      </w:tr>
      <w:tr w:rsidR="00C972CB" w:rsidRPr="00A82388" w14:paraId="17F5C2FE" w14:textId="77777777" w:rsidTr="00092D61">
        <w:trPr>
          <w:trHeight w:val="20"/>
        </w:trPr>
        <w:tc>
          <w:tcPr>
            <w:tcW w:w="2403" w:type="dxa"/>
            <w:vMerge/>
            <w:tcBorders>
              <w:left w:val="single" w:sz="6" w:space="0" w:color="auto"/>
              <w:right w:val="single" w:sz="6" w:space="0" w:color="auto"/>
            </w:tcBorders>
          </w:tcPr>
          <w:p w14:paraId="5AD1BFFC" w14:textId="77777777" w:rsidR="00C972CB" w:rsidRPr="00A82388" w:rsidRDefault="00C972CB" w:rsidP="007D7FE0">
            <w:pPr>
              <w:pStyle w:val="Texto"/>
              <w:spacing w:before="40" w:after="50" w:line="276" w:lineRule="auto"/>
              <w:ind w:firstLine="0"/>
              <w:rPr>
                <w:rFonts w:ascii="ITC Avant Garde" w:hAnsi="ITC Avant Garde"/>
                <w:szCs w:val="18"/>
                <w:lang w:val="es-MX"/>
              </w:rPr>
            </w:pPr>
          </w:p>
        </w:tc>
        <w:tc>
          <w:tcPr>
            <w:tcW w:w="2268" w:type="dxa"/>
            <w:tcBorders>
              <w:top w:val="single" w:sz="6" w:space="0" w:color="auto"/>
              <w:left w:val="single" w:sz="6" w:space="0" w:color="auto"/>
              <w:bottom w:val="single" w:sz="6" w:space="0" w:color="auto"/>
              <w:right w:val="single" w:sz="6" w:space="0" w:color="auto"/>
            </w:tcBorders>
          </w:tcPr>
          <w:p w14:paraId="3BBF155E" w14:textId="77777777" w:rsidR="00C972CB" w:rsidRPr="00A82388" w:rsidRDefault="00C972CB" w:rsidP="007D7FE0">
            <w:pPr>
              <w:pStyle w:val="Texto"/>
              <w:spacing w:before="40" w:after="50" w:line="276" w:lineRule="auto"/>
              <w:ind w:firstLine="0"/>
              <w:rPr>
                <w:rFonts w:ascii="ITC Avant Garde" w:hAnsi="ITC Avant Garde"/>
                <w:szCs w:val="18"/>
                <w:lang w:val="es-MX"/>
              </w:rPr>
            </w:pPr>
            <w:r w:rsidRPr="00A82388">
              <w:rPr>
                <w:rFonts w:ascii="ITC Avant Garde" w:hAnsi="ITC Avant Garde"/>
                <w:szCs w:val="18"/>
                <w:lang w:val="es-MX"/>
              </w:rPr>
              <w:t>Exactitud absoluta en amplitud:</w:t>
            </w:r>
          </w:p>
        </w:tc>
        <w:tc>
          <w:tcPr>
            <w:tcW w:w="4041" w:type="dxa"/>
            <w:gridSpan w:val="2"/>
            <w:tcBorders>
              <w:top w:val="single" w:sz="6" w:space="0" w:color="auto"/>
              <w:left w:val="single" w:sz="6" w:space="0" w:color="auto"/>
              <w:bottom w:val="single" w:sz="6" w:space="0" w:color="auto"/>
              <w:right w:val="single" w:sz="6" w:space="0" w:color="auto"/>
            </w:tcBorders>
          </w:tcPr>
          <w:p w14:paraId="2CA3836D" w14:textId="77777777" w:rsidR="00C972CB" w:rsidRPr="00A82388" w:rsidRDefault="00C972CB" w:rsidP="007D7FE0">
            <w:pPr>
              <w:pStyle w:val="Texto"/>
              <w:spacing w:before="40" w:after="50" w:line="276" w:lineRule="auto"/>
              <w:ind w:firstLine="0"/>
              <w:rPr>
                <w:rFonts w:ascii="ITC Avant Garde" w:hAnsi="ITC Avant Garde"/>
                <w:szCs w:val="18"/>
                <w:lang w:val="es-MX"/>
              </w:rPr>
            </w:pPr>
            <w:r w:rsidRPr="00A82388">
              <w:rPr>
                <w:rFonts w:ascii="ITC Avant Garde" w:hAnsi="ITC Avant Garde"/>
                <w:szCs w:val="18"/>
                <w:lang w:val="es-MX"/>
              </w:rPr>
              <w:t>Menor o igual que ±1 dB.</w:t>
            </w:r>
          </w:p>
        </w:tc>
      </w:tr>
      <w:tr w:rsidR="00C972CB" w:rsidRPr="00A82388" w14:paraId="67EBAD29" w14:textId="77777777" w:rsidTr="00092D61">
        <w:trPr>
          <w:trHeight w:val="20"/>
        </w:trPr>
        <w:tc>
          <w:tcPr>
            <w:tcW w:w="2403" w:type="dxa"/>
            <w:vMerge/>
            <w:tcBorders>
              <w:left w:val="single" w:sz="6" w:space="0" w:color="auto"/>
              <w:right w:val="single" w:sz="6" w:space="0" w:color="auto"/>
            </w:tcBorders>
          </w:tcPr>
          <w:p w14:paraId="4A464E4F" w14:textId="77777777" w:rsidR="00C972CB" w:rsidRPr="00A82388" w:rsidRDefault="00C972CB" w:rsidP="007D7FE0">
            <w:pPr>
              <w:pStyle w:val="Texto"/>
              <w:spacing w:before="40" w:after="50" w:line="276" w:lineRule="auto"/>
              <w:ind w:firstLine="0"/>
              <w:rPr>
                <w:rFonts w:ascii="ITC Avant Garde" w:hAnsi="ITC Avant Garde"/>
                <w:szCs w:val="18"/>
                <w:lang w:val="es-MX"/>
              </w:rPr>
            </w:pPr>
          </w:p>
        </w:tc>
        <w:tc>
          <w:tcPr>
            <w:tcW w:w="2268" w:type="dxa"/>
            <w:tcBorders>
              <w:top w:val="single" w:sz="6" w:space="0" w:color="auto"/>
              <w:left w:val="single" w:sz="6" w:space="0" w:color="auto"/>
              <w:bottom w:val="single" w:sz="6" w:space="0" w:color="auto"/>
              <w:right w:val="single" w:sz="6" w:space="0" w:color="auto"/>
            </w:tcBorders>
          </w:tcPr>
          <w:p w14:paraId="063703D8" w14:textId="77777777" w:rsidR="00C972CB" w:rsidRPr="00A82388" w:rsidRDefault="00C972CB" w:rsidP="007D7FE0">
            <w:pPr>
              <w:pStyle w:val="Texto"/>
              <w:spacing w:before="40" w:after="50" w:line="276" w:lineRule="auto"/>
              <w:ind w:firstLine="0"/>
              <w:rPr>
                <w:rFonts w:ascii="ITC Avant Garde" w:hAnsi="ITC Avant Garde"/>
                <w:szCs w:val="18"/>
                <w:lang w:val="es-MX"/>
              </w:rPr>
            </w:pPr>
            <w:r w:rsidRPr="00A82388">
              <w:rPr>
                <w:rFonts w:ascii="ITC Avant Garde" w:hAnsi="ITC Avant Garde"/>
                <w:szCs w:val="18"/>
                <w:lang w:val="es-MX"/>
              </w:rPr>
              <w:t>Resolución:</w:t>
            </w:r>
          </w:p>
        </w:tc>
        <w:tc>
          <w:tcPr>
            <w:tcW w:w="4041" w:type="dxa"/>
            <w:gridSpan w:val="2"/>
            <w:tcBorders>
              <w:top w:val="single" w:sz="6" w:space="0" w:color="auto"/>
              <w:left w:val="single" w:sz="6" w:space="0" w:color="auto"/>
              <w:bottom w:val="single" w:sz="6" w:space="0" w:color="auto"/>
              <w:right w:val="single" w:sz="6" w:space="0" w:color="auto"/>
            </w:tcBorders>
          </w:tcPr>
          <w:p w14:paraId="079B3277" w14:textId="77777777" w:rsidR="00C972CB" w:rsidRPr="00A82388" w:rsidRDefault="00C972CB" w:rsidP="007D7FE0">
            <w:pPr>
              <w:pStyle w:val="Texto"/>
              <w:spacing w:before="40" w:after="50" w:line="276" w:lineRule="auto"/>
              <w:ind w:firstLine="0"/>
              <w:rPr>
                <w:rFonts w:ascii="ITC Avant Garde" w:hAnsi="ITC Avant Garde"/>
                <w:szCs w:val="18"/>
                <w:lang w:val="es-MX"/>
              </w:rPr>
            </w:pPr>
            <w:r w:rsidRPr="00A82388">
              <w:rPr>
                <w:rFonts w:ascii="ITC Avant Garde" w:hAnsi="ITC Avant Garde"/>
                <w:szCs w:val="18"/>
                <w:lang w:val="es-MX"/>
              </w:rPr>
              <w:t>0.1 dB.</w:t>
            </w:r>
          </w:p>
        </w:tc>
      </w:tr>
      <w:tr w:rsidR="00C972CB" w:rsidRPr="00A82388" w14:paraId="0B49C651" w14:textId="77777777" w:rsidTr="00092D61">
        <w:trPr>
          <w:trHeight w:val="20"/>
        </w:trPr>
        <w:tc>
          <w:tcPr>
            <w:tcW w:w="2403" w:type="dxa"/>
            <w:vMerge/>
            <w:tcBorders>
              <w:left w:val="single" w:sz="6" w:space="0" w:color="auto"/>
              <w:bottom w:val="single" w:sz="6" w:space="0" w:color="auto"/>
              <w:right w:val="single" w:sz="6" w:space="0" w:color="auto"/>
            </w:tcBorders>
          </w:tcPr>
          <w:p w14:paraId="575EE4FF" w14:textId="77777777" w:rsidR="00C972CB" w:rsidRPr="00A82388" w:rsidRDefault="00C972CB" w:rsidP="007D7FE0">
            <w:pPr>
              <w:pStyle w:val="Texto"/>
              <w:spacing w:before="40" w:after="50" w:line="276" w:lineRule="auto"/>
              <w:ind w:firstLine="0"/>
              <w:rPr>
                <w:rFonts w:ascii="ITC Avant Garde" w:hAnsi="ITC Avant Garde"/>
                <w:szCs w:val="18"/>
                <w:lang w:val="es-MX"/>
              </w:rPr>
            </w:pPr>
          </w:p>
        </w:tc>
        <w:tc>
          <w:tcPr>
            <w:tcW w:w="2268" w:type="dxa"/>
            <w:tcBorders>
              <w:top w:val="single" w:sz="6" w:space="0" w:color="auto"/>
              <w:left w:val="single" w:sz="6" w:space="0" w:color="auto"/>
              <w:bottom w:val="single" w:sz="6" w:space="0" w:color="auto"/>
              <w:right w:val="single" w:sz="6" w:space="0" w:color="auto"/>
            </w:tcBorders>
          </w:tcPr>
          <w:p w14:paraId="6E83E213" w14:textId="77777777" w:rsidR="00C972CB" w:rsidRPr="00A82388" w:rsidRDefault="00C972CB" w:rsidP="007D7FE0">
            <w:pPr>
              <w:pStyle w:val="Texto"/>
              <w:spacing w:before="40" w:after="50" w:line="276" w:lineRule="auto"/>
              <w:ind w:firstLine="0"/>
              <w:rPr>
                <w:rFonts w:ascii="ITC Avant Garde" w:hAnsi="ITC Avant Garde"/>
                <w:szCs w:val="18"/>
                <w:lang w:val="es-MX"/>
              </w:rPr>
            </w:pPr>
            <w:r w:rsidRPr="00A82388">
              <w:rPr>
                <w:rFonts w:ascii="ITC Avant Garde" w:hAnsi="ITC Avant Garde"/>
                <w:szCs w:val="18"/>
                <w:lang w:val="es-MX"/>
              </w:rPr>
              <w:t>Detector:</w:t>
            </w:r>
          </w:p>
        </w:tc>
        <w:tc>
          <w:tcPr>
            <w:tcW w:w="4041" w:type="dxa"/>
            <w:gridSpan w:val="2"/>
            <w:tcBorders>
              <w:top w:val="single" w:sz="6" w:space="0" w:color="auto"/>
              <w:left w:val="single" w:sz="6" w:space="0" w:color="auto"/>
              <w:bottom w:val="single" w:sz="6" w:space="0" w:color="auto"/>
              <w:right w:val="single" w:sz="6" w:space="0" w:color="auto"/>
            </w:tcBorders>
          </w:tcPr>
          <w:p w14:paraId="5484F221" w14:textId="77777777" w:rsidR="00C972CB" w:rsidRPr="00A82388" w:rsidRDefault="007529A0" w:rsidP="007D7FE0">
            <w:pPr>
              <w:pStyle w:val="Texto"/>
              <w:spacing w:before="40" w:after="50" w:line="276" w:lineRule="auto"/>
              <w:ind w:firstLine="0"/>
              <w:rPr>
                <w:rFonts w:ascii="ITC Avant Garde" w:hAnsi="ITC Avant Garde"/>
                <w:szCs w:val="18"/>
                <w:lang w:val="es-MX"/>
              </w:rPr>
            </w:pPr>
            <w:r w:rsidRPr="00A82388">
              <w:rPr>
                <w:rFonts w:ascii="ITC Avant Garde" w:hAnsi="ITC Avant Garde"/>
                <w:szCs w:val="18"/>
                <w:lang w:val="es-MX"/>
              </w:rPr>
              <w:t>Pico, cuasi-pico, muestra y</w:t>
            </w:r>
            <w:r w:rsidR="00C972CB" w:rsidRPr="00A82388">
              <w:rPr>
                <w:rFonts w:ascii="ITC Avant Garde" w:hAnsi="ITC Avant Garde"/>
                <w:szCs w:val="18"/>
                <w:lang w:val="es-MX"/>
              </w:rPr>
              <w:t xml:space="preserve"> promedio.</w:t>
            </w:r>
          </w:p>
        </w:tc>
      </w:tr>
      <w:tr w:rsidR="00005517" w:rsidRPr="00A82388" w14:paraId="366321F5" w14:textId="77777777" w:rsidTr="00092D61">
        <w:trPr>
          <w:trHeight w:val="20"/>
        </w:trPr>
        <w:tc>
          <w:tcPr>
            <w:tcW w:w="2403" w:type="dxa"/>
            <w:vMerge w:val="restart"/>
            <w:tcBorders>
              <w:top w:val="single" w:sz="6" w:space="0" w:color="auto"/>
              <w:left w:val="single" w:sz="6" w:space="0" w:color="auto"/>
              <w:right w:val="single" w:sz="6" w:space="0" w:color="auto"/>
            </w:tcBorders>
            <w:vAlign w:val="center"/>
          </w:tcPr>
          <w:p w14:paraId="2849BB3D" w14:textId="77777777" w:rsidR="00005517" w:rsidRPr="00A82388" w:rsidRDefault="00467858" w:rsidP="00DF1C28">
            <w:pPr>
              <w:pStyle w:val="Texto"/>
              <w:spacing w:before="40" w:after="50" w:line="276" w:lineRule="auto"/>
              <w:ind w:firstLine="0"/>
              <w:jc w:val="left"/>
              <w:rPr>
                <w:rFonts w:ascii="ITC Avant Garde" w:hAnsi="ITC Avant Garde"/>
                <w:szCs w:val="18"/>
                <w:lang w:val="es-MX"/>
              </w:rPr>
            </w:pPr>
            <w:r w:rsidRPr="00A82388">
              <w:rPr>
                <w:rFonts w:ascii="ITC Avant Garde" w:hAnsi="ITC Avant Garde"/>
                <w:szCs w:val="18"/>
                <w:lang w:val="es-MX"/>
              </w:rPr>
              <w:t>Simulador</w:t>
            </w:r>
            <w:r w:rsidR="00005517" w:rsidRPr="00A82388">
              <w:rPr>
                <w:rFonts w:ascii="ITC Avant Garde" w:hAnsi="ITC Avant Garde"/>
                <w:szCs w:val="18"/>
                <w:lang w:val="es-MX"/>
              </w:rPr>
              <w:t xml:space="preserve"> Digital de Radiocomunicaciones.</w:t>
            </w:r>
          </w:p>
        </w:tc>
        <w:tc>
          <w:tcPr>
            <w:tcW w:w="2268" w:type="dxa"/>
            <w:tcBorders>
              <w:top w:val="single" w:sz="6" w:space="0" w:color="auto"/>
              <w:left w:val="single" w:sz="6" w:space="0" w:color="auto"/>
              <w:bottom w:val="single" w:sz="6" w:space="0" w:color="auto"/>
              <w:right w:val="single" w:sz="6" w:space="0" w:color="auto"/>
            </w:tcBorders>
          </w:tcPr>
          <w:p w14:paraId="2FA0D446" w14:textId="77777777" w:rsidR="00005517" w:rsidRPr="00A82388" w:rsidRDefault="00467858" w:rsidP="007D7FE0">
            <w:pPr>
              <w:pStyle w:val="Texto"/>
              <w:spacing w:before="40" w:after="50" w:line="276" w:lineRule="auto"/>
              <w:ind w:firstLine="0"/>
              <w:rPr>
                <w:rFonts w:ascii="ITC Avant Garde" w:hAnsi="ITC Avant Garde"/>
                <w:szCs w:val="18"/>
                <w:lang w:val="es-MX"/>
              </w:rPr>
            </w:pPr>
            <w:r w:rsidRPr="00A82388">
              <w:rPr>
                <w:rFonts w:ascii="ITC Avant Garde" w:hAnsi="ITC Avant Garde"/>
                <w:szCs w:val="18"/>
                <w:lang w:val="es-MX"/>
              </w:rPr>
              <w:t>I</w:t>
            </w:r>
            <w:r w:rsidR="00F53C91" w:rsidRPr="00A82388">
              <w:rPr>
                <w:rFonts w:ascii="ITC Avant Garde" w:hAnsi="ITC Avant Garde"/>
                <w:szCs w:val="18"/>
                <w:lang w:val="es-MX"/>
              </w:rPr>
              <w:t>ntervalos de las bandas de frecuencias de operación:</w:t>
            </w:r>
          </w:p>
        </w:tc>
        <w:tc>
          <w:tcPr>
            <w:tcW w:w="4041" w:type="dxa"/>
            <w:gridSpan w:val="2"/>
            <w:tcBorders>
              <w:top w:val="single" w:sz="6" w:space="0" w:color="auto"/>
              <w:left w:val="single" w:sz="6" w:space="0" w:color="auto"/>
              <w:bottom w:val="single" w:sz="6" w:space="0" w:color="auto"/>
              <w:right w:val="single" w:sz="6" w:space="0" w:color="auto"/>
            </w:tcBorders>
          </w:tcPr>
          <w:p w14:paraId="47FC5559" w14:textId="77777777" w:rsidR="00005517" w:rsidRPr="00A82388" w:rsidRDefault="00363246" w:rsidP="007D7FE0">
            <w:pPr>
              <w:pStyle w:val="Texto"/>
              <w:spacing w:before="40" w:after="50" w:line="276" w:lineRule="auto"/>
              <w:ind w:firstLine="0"/>
              <w:rPr>
                <w:rFonts w:ascii="ITC Avant Garde" w:hAnsi="ITC Avant Garde"/>
                <w:szCs w:val="18"/>
                <w:lang w:val="es-MX"/>
              </w:rPr>
            </w:pPr>
            <w:r w:rsidRPr="00A82388">
              <w:rPr>
                <w:rFonts w:ascii="ITC Avant Garde" w:hAnsi="ITC Avant Garde"/>
                <w:szCs w:val="18"/>
                <w:lang w:val="es-MX"/>
              </w:rPr>
              <w:t>Los intervalos de las bandas de frecuencias de operación indicadas en las Tabla 3 del numeral 4.1.</w:t>
            </w:r>
            <w:r w:rsidR="006544E3" w:rsidRPr="00A82388">
              <w:rPr>
                <w:rFonts w:ascii="ITC Avant Garde" w:hAnsi="ITC Avant Garde"/>
                <w:szCs w:val="18"/>
                <w:lang w:val="es-MX"/>
              </w:rPr>
              <w:t>1</w:t>
            </w:r>
          </w:p>
        </w:tc>
      </w:tr>
      <w:tr w:rsidR="00275A75" w:rsidRPr="00A82388" w14:paraId="0B5A7A47" w14:textId="77777777" w:rsidTr="00092D61">
        <w:trPr>
          <w:trHeight w:val="20"/>
        </w:trPr>
        <w:tc>
          <w:tcPr>
            <w:tcW w:w="2403" w:type="dxa"/>
            <w:vMerge/>
            <w:tcBorders>
              <w:left w:val="single" w:sz="6" w:space="0" w:color="auto"/>
              <w:right w:val="single" w:sz="6" w:space="0" w:color="auto"/>
            </w:tcBorders>
          </w:tcPr>
          <w:p w14:paraId="141A79B1" w14:textId="77777777" w:rsidR="00275A75" w:rsidRPr="00A82388" w:rsidRDefault="00275A75" w:rsidP="007D7FE0">
            <w:pPr>
              <w:pStyle w:val="Texto"/>
              <w:spacing w:before="40" w:after="50" w:line="276" w:lineRule="auto"/>
              <w:ind w:firstLine="0"/>
              <w:rPr>
                <w:rFonts w:ascii="ITC Avant Garde" w:hAnsi="ITC Avant Garde"/>
                <w:szCs w:val="18"/>
                <w:lang w:val="es-MX"/>
              </w:rPr>
            </w:pPr>
          </w:p>
        </w:tc>
        <w:tc>
          <w:tcPr>
            <w:tcW w:w="2268" w:type="dxa"/>
            <w:tcBorders>
              <w:top w:val="single" w:sz="6" w:space="0" w:color="auto"/>
              <w:left w:val="single" w:sz="6" w:space="0" w:color="auto"/>
              <w:bottom w:val="single" w:sz="6" w:space="0" w:color="auto"/>
              <w:right w:val="single" w:sz="6" w:space="0" w:color="auto"/>
            </w:tcBorders>
          </w:tcPr>
          <w:p w14:paraId="56BB2BEE" w14:textId="77777777" w:rsidR="00275A75" w:rsidRPr="00A82388" w:rsidRDefault="00275A75" w:rsidP="007D7FE0">
            <w:pPr>
              <w:pStyle w:val="Texto"/>
              <w:spacing w:before="40" w:after="50" w:line="276" w:lineRule="auto"/>
              <w:ind w:firstLine="0"/>
              <w:jc w:val="left"/>
              <w:rPr>
                <w:rFonts w:ascii="ITC Avant Garde" w:hAnsi="ITC Avant Garde"/>
                <w:szCs w:val="18"/>
                <w:lang w:val="es-MX"/>
              </w:rPr>
            </w:pPr>
            <w:r w:rsidRPr="00A82388">
              <w:rPr>
                <w:rFonts w:ascii="ITC Avant Garde" w:hAnsi="ITC Avant Garde"/>
                <w:szCs w:val="18"/>
                <w:lang w:val="es-MX"/>
              </w:rPr>
              <w:t>Resolución en frecuencia:</w:t>
            </w:r>
          </w:p>
        </w:tc>
        <w:tc>
          <w:tcPr>
            <w:tcW w:w="4041" w:type="dxa"/>
            <w:gridSpan w:val="2"/>
            <w:tcBorders>
              <w:top w:val="single" w:sz="6" w:space="0" w:color="auto"/>
              <w:left w:val="single" w:sz="6" w:space="0" w:color="auto"/>
              <w:bottom w:val="single" w:sz="6" w:space="0" w:color="auto"/>
              <w:right w:val="single" w:sz="6" w:space="0" w:color="auto"/>
            </w:tcBorders>
          </w:tcPr>
          <w:p w14:paraId="65911EE1" w14:textId="77777777" w:rsidR="00275A75" w:rsidRPr="00A82388" w:rsidRDefault="00275A75" w:rsidP="007D7FE0">
            <w:pPr>
              <w:pStyle w:val="Texto"/>
              <w:spacing w:before="40" w:after="50" w:line="276" w:lineRule="auto"/>
              <w:ind w:firstLine="0"/>
              <w:rPr>
                <w:rFonts w:ascii="ITC Avant Garde" w:hAnsi="ITC Avant Garde"/>
                <w:szCs w:val="18"/>
                <w:lang w:val="es-MX"/>
              </w:rPr>
            </w:pPr>
            <w:r w:rsidRPr="00A82388">
              <w:rPr>
                <w:rFonts w:ascii="ITC Avant Garde" w:hAnsi="ITC Avant Garde"/>
                <w:szCs w:val="18"/>
                <w:lang w:val="es-MX"/>
              </w:rPr>
              <w:t>0.1 Hz.</w:t>
            </w:r>
          </w:p>
        </w:tc>
      </w:tr>
      <w:tr w:rsidR="00275A75" w:rsidRPr="00A82388" w14:paraId="566AC3CF" w14:textId="77777777" w:rsidTr="00092D61">
        <w:trPr>
          <w:trHeight w:val="20"/>
        </w:trPr>
        <w:tc>
          <w:tcPr>
            <w:tcW w:w="2403" w:type="dxa"/>
            <w:vMerge/>
            <w:tcBorders>
              <w:left w:val="single" w:sz="6" w:space="0" w:color="auto"/>
              <w:right w:val="single" w:sz="6" w:space="0" w:color="auto"/>
            </w:tcBorders>
          </w:tcPr>
          <w:p w14:paraId="2911B5C9" w14:textId="77777777" w:rsidR="00275A75" w:rsidRPr="00A82388" w:rsidRDefault="00275A75" w:rsidP="007D7FE0">
            <w:pPr>
              <w:pStyle w:val="Texto"/>
              <w:spacing w:before="40" w:after="50" w:line="276" w:lineRule="auto"/>
              <w:ind w:firstLine="0"/>
              <w:rPr>
                <w:rFonts w:ascii="ITC Avant Garde" w:hAnsi="ITC Avant Garde"/>
                <w:szCs w:val="18"/>
                <w:lang w:val="es-MX"/>
              </w:rPr>
            </w:pPr>
          </w:p>
        </w:tc>
        <w:tc>
          <w:tcPr>
            <w:tcW w:w="2268" w:type="dxa"/>
            <w:tcBorders>
              <w:top w:val="single" w:sz="6" w:space="0" w:color="auto"/>
              <w:left w:val="single" w:sz="6" w:space="0" w:color="auto"/>
              <w:bottom w:val="single" w:sz="6" w:space="0" w:color="auto"/>
              <w:right w:val="single" w:sz="6" w:space="0" w:color="auto"/>
            </w:tcBorders>
          </w:tcPr>
          <w:p w14:paraId="27779825" w14:textId="77777777" w:rsidR="00275A75" w:rsidRPr="00A82388" w:rsidRDefault="00275A75" w:rsidP="007D7FE0">
            <w:pPr>
              <w:pStyle w:val="Texto"/>
              <w:spacing w:before="40" w:after="50" w:line="276" w:lineRule="auto"/>
              <w:ind w:firstLine="0"/>
              <w:jc w:val="left"/>
              <w:rPr>
                <w:rFonts w:ascii="ITC Avant Garde" w:hAnsi="ITC Avant Garde"/>
                <w:szCs w:val="18"/>
                <w:lang w:val="es-MX"/>
              </w:rPr>
            </w:pPr>
            <w:r w:rsidRPr="00A82388">
              <w:rPr>
                <w:rFonts w:ascii="ITC Avant Garde" w:hAnsi="ITC Avant Garde"/>
                <w:szCs w:val="18"/>
                <w:lang w:val="es-MX"/>
              </w:rPr>
              <w:t>Sensibilidad (nivel de ruido):</w:t>
            </w:r>
          </w:p>
        </w:tc>
        <w:tc>
          <w:tcPr>
            <w:tcW w:w="4041" w:type="dxa"/>
            <w:gridSpan w:val="2"/>
            <w:tcBorders>
              <w:top w:val="single" w:sz="6" w:space="0" w:color="auto"/>
              <w:left w:val="single" w:sz="6" w:space="0" w:color="auto"/>
              <w:bottom w:val="single" w:sz="6" w:space="0" w:color="auto"/>
              <w:right w:val="single" w:sz="6" w:space="0" w:color="auto"/>
            </w:tcBorders>
          </w:tcPr>
          <w:p w14:paraId="321478CB" w14:textId="77777777" w:rsidR="00275A75" w:rsidRPr="00A82388" w:rsidRDefault="00275A75" w:rsidP="007D7FE0">
            <w:pPr>
              <w:pStyle w:val="Texto"/>
              <w:spacing w:before="40" w:after="50" w:line="276" w:lineRule="auto"/>
              <w:ind w:firstLine="0"/>
              <w:rPr>
                <w:rFonts w:ascii="ITC Avant Garde" w:hAnsi="ITC Avant Garde"/>
                <w:szCs w:val="18"/>
                <w:lang w:val="es-MX"/>
              </w:rPr>
            </w:pPr>
            <w:r w:rsidRPr="00A82388">
              <w:rPr>
                <w:rFonts w:ascii="ITC Avant Garde" w:hAnsi="ITC Avant Garde"/>
                <w:szCs w:val="18"/>
                <w:lang w:val="es-MX"/>
              </w:rPr>
              <w:t>&lt; -90 dBm.</w:t>
            </w:r>
          </w:p>
        </w:tc>
      </w:tr>
      <w:tr w:rsidR="00974100" w:rsidRPr="00A82388" w14:paraId="52592939" w14:textId="77777777" w:rsidTr="00092D61">
        <w:trPr>
          <w:trHeight w:val="20"/>
        </w:trPr>
        <w:tc>
          <w:tcPr>
            <w:tcW w:w="2403" w:type="dxa"/>
            <w:vMerge/>
            <w:tcBorders>
              <w:left w:val="single" w:sz="6" w:space="0" w:color="auto"/>
              <w:right w:val="single" w:sz="6" w:space="0" w:color="auto"/>
            </w:tcBorders>
          </w:tcPr>
          <w:p w14:paraId="58E6C1A7" w14:textId="77777777" w:rsidR="00974100" w:rsidRPr="00A82388" w:rsidRDefault="00974100" w:rsidP="007D7FE0">
            <w:pPr>
              <w:pStyle w:val="Texto"/>
              <w:spacing w:before="40" w:after="50" w:line="276" w:lineRule="auto"/>
              <w:ind w:firstLine="0"/>
              <w:rPr>
                <w:rFonts w:ascii="ITC Avant Garde" w:hAnsi="ITC Avant Garde"/>
                <w:szCs w:val="18"/>
                <w:lang w:val="es-MX"/>
              </w:rPr>
            </w:pPr>
          </w:p>
        </w:tc>
        <w:tc>
          <w:tcPr>
            <w:tcW w:w="2268" w:type="dxa"/>
            <w:tcBorders>
              <w:top w:val="single" w:sz="6" w:space="0" w:color="auto"/>
              <w:left w:val="single" w:sz="6" w:space="0" w:color="auto"/>
              <w:bottom w:val="single" w:sz="6" w:space="0" w:color="auto"/>
              <w:right w:val="single" w:sz="6" w:space="0" w:color="auto"/>
            </w:tcBorders>
          </w:tcPr>
          <w:p w14:paraId="279FFB43" w14:textId="77777777" w:rsidR="00974100" w:rsidRPr="00A82388" w:rsidRDefault="00974100" w:rsidP="007D7FE0">
            <w:pPr>
              <w:pStyle w:val="Texto"/>
              <w:spacing w:before="40" w:after="50" w:line="276" w:lineRule="auto"/>
              <w:ind w:firstLine="0"/>
              <w:jc w:val="left"/>
              <w:rPr>
                <w:rFonts w:ascii="ITC Avant Garde" w:hAnsi="ITC Avant Garde"/>
                <w:szCs w:val="18"/>
                <w:lang w:val="es-MX"/>
              </w:rPr>
            </w:pPr>
            <w:r w:rsidRPr="00A82388">
              <w:rPr>
                <w:rFonts w:ascii="ITC Avant Garde" w:hAnsi="ITC Avant Garde"/>
                <w:szCs w:val="18"/>
                <w:lang w:val="es-MX"/>
              </w:rPr>
              <w:t>Exactitud absoluta en amplitud:</w:t>
            </w:r>
          </w:p>
        </w:tc>
        <w:tc>
          <w:tcPr>
            <w:tcW w:w="4041" w:type="dxa"/>
            <w:gridSpan w:val="2"/>
            <w:tcBorders>
              <w:top w:val="single" w:sz="6" w:space="0" w:color="auto"/>
              <w:left w:val="single" w:sz="6" w:space="0" w:color="auto"/>
              <w:bottom w:val="single" w:sz="6" w:space="0" w:color="auto"/>
              <w:right w:val="single" w:sz="6" w:space="0" w:color="auto"/>
            </w:tcBorders>
          </w:tcPr>
          <w:p w14:paraId="3F76F9C7" w14:textId="77777777" w:rsidR="00974100" w:rsidRPr="00A82388" w:rsidRDefault="00974100" w:rsidP="007D7FE0">
            <w:pPr>
              <w:pStyle w:val="Texto"/>
              <w:spacing w:before="40" w:after="50" w:line="276" w:lineRule="auto"/>
              <w:ind w:firstLine="0"/>
              <w:rPr>
                <w:rFonts w:ascii="ITC Avant Garde" w:hAnsi="ITC Avant Garde"/>
                <w:szCs w:val="18"/>
                <w:lang w:val="es-MX"/>
              </w:rPr>
            </w:pPr>
            <w:r w:rsidRPr="00A82388">
              <w:rPr>
                <w:rFonts w:ascii="ITC Avant Garde" w:hAnsi="ITC Avant Garde"/>
                <w:szCs w:val="18"/>
                <w:lang w:val="es-MX"/>
              </w:rPr>
              <w:t xml:space="preserve"> Menor o igual que ± 1 dB.</w:t>
            </w:r>
          </w:p>
        </w:tc>
      </w:tr>
      <w:tr w:rsidR="00005517" w:rsidRPr="00A82388" w14:paraId="6887E54E" w14:textId="77777777" w:rsidTr="00092D61">
        <w:trPr>
          <w:trHeight w:val="20"/>
        </w:trPr>
        <w:tc>
          <w:tcPr>
            <w:tcW w:w="2403" w:type="dxa"/>
            <w:vMerge/>
            <w:tcBorders>
              <w:left w:val="single" w:sz="6" w:space="0" w:color="auto"/>
              <w:right w:val="single" w:sz="6" w:space="0" w:color="auto"/>
            </w:tcBorders>
          </w:tcPr>
          <w:p w14:paraId="418F590E" w14:textId="77777777" w:rsidR="00005517" w:rsidRPr="00A82388" w:rsidRDefault="00005517" w:rsidP="007D7FE0">
            <w:pPr>
              <w:pStyle w:val="Texto"/>
              <w:spacing w:before="40" w:after="50" w:line="276" w:lineRule="auto"/>
              <w:ind w:firstLine="0"/>
              <w:rPr>
                <w:rFonts w:ascii="ITC Avant Garde" w:hAnsi="ITC Avant Garde"/>
                <w:szCs w:val="18"/>
                <w:lang w:val="es-MX"/>
              </w:rPr>
            </w:pPr>
          </w:p>
        </w:tc>
        <w:tc>
          <w:tcPr>
            <w:tcW w:w="2268" w:type="dxa"/>
            <w:tcBorders>
              <w:top w:val="single" w:sz="6" w:space="0" w:color="auto"/>
              <w:left w:val="single" w:sz="6" w:space="0" w:color="auto"/>
              <w:bottom w:val="single" w:sz="6" w:space="0" w:color="auto"/>
              <w:right w:val="single" w:sz="6" w:space="0" w:color="auto"/>
            </w:tcBorders>
          </w:tcPr>
          <w:p w14:paraId="335856C3" w14:textId="77777777" w:rsidR="00005517" w:rsidRPr="00A82388" w:rsidRDefault="00005517" w:rsidP="007D7FE0">
            <w:pPr>
              <w:pStyle w:val="Texto"/>
              <w:spacing w:before="40" w:after="50" w:line="276" w:lineRule="auto"/>
              <w:ind w:firstLine="0"/>
              <w:jc w:val="left"/>
              <w:rPr>
                <w:rFonts w:ascii="ITC Avant Garde" w:hAnsi="ITC Avant Garde"/>
                <w:szCs w:val="18"/>
                <w:lang w:val="es-MX"/>
              </w:rPr>
            </w:pPr>
            <w:r w:rsidRPr="00A82388">
              <w:rPr>
                <w:rFonts w:ascii="ITC Avant Garde" w:hAnsi="ITC Avant Garde"/>
                <w:szCs w:val="18"/>
                <w:lang w:val="es-MX"/>
              </w:rPr>
              <w:t>Impedancia de entrada:</w:t>
            </w:r>
          </w:p>
        </w:tc>
        <w:tc>
          <w:tcPr>
            <w:tcW w:w="4041" w:type="dxa"/>
            <w:gridSpan w:val="2"/>
            <w:tcBorders>
              <w:top w:val="single" w:sz="6" w:space="0" w:color="auto"/>
              <w:left w:val="single" w:sz="6" w:space="0" w:color="auto"/>
              <w:bottom w:val="single" w:sz="6" w:space="0" w:color="auto"/>
              <w:right w:val="single" w:sz="6" w:space="0" w:color="auto"/>
            </w:tcBorders>
          </w:tcPr>
          <w:p w14:paraId="5F054729" w14:textId="77777777" w:rsidR="00005517" w:rsidRPr="00A82388" w:rsidRDefault="00005517" w:rsidP="007D7FE0">
            <w:pPr>
              <w:pStyle w:val="Texto"/>
              <w:spacing w:before="40" w:after="50" w:line="276" w:lineRule="auto"/>
              <w:ind w:firstLine="0"/>
              <w:rPr>
                <w:rFonts w:ascii="ITC Avant Garde" w:hAnsi="ITC Avant Garde"/>
                <w:szCs w:val="18"/>
                <w:lang w:val="es-MX"/>
              </w:rPr>
            </w:pPr>
            <w:r w:rsidRPr="00A82388">
              <w:rPr>
                <w:rFonts w:ascii="ITC Avant Garde" w:hAnsi="ITC Avant Garde"/>
                <w:szCs w:val="18"/>
                <w:lang w:val="es-MX"/>
              </w:rPr>
              <w:t>50 Ohms.</w:t>
            </w:r>
          </w:p>
        </w:tc>
      </w:tr>
      <w:tr w:rsidR="00005517" w:rsidRPr="00A82388" w14:paraId="56103CF9" w14:textId="77777777" w:rsidTr="00092D61">
        <w:trPr>
          <w:trHeight w:val="20"/>
        </w:trPr>
        <w:tc>
          <w:tcPr>
            <w:tcW w:w="2403" w:type="dxa"/>
            <w:vMerge/>
            <w:tcBorders>
              <w:left w:val="single" w:sz="6" w:space="0" w:color="auto"/>
              <w:right w:val="single" w:sz="6" w:space="0" w:color="auto"/>
            </w:tcBorders>
          </w:tcPr>
          <w:p w14:paraId="4074D361" w14:textId="77777777" w:rsidR="00005517" w:rsidRPr="00A82388" w:rsidRDefault="00005517" w:rsidP="007D7FE0">
            <w:pPr>
              <w:pStyle w:val="Texto"/>
              <w:spacing w:before="40" w:after="50" w:line="276" w:lineRule="auto"/>
              <w:ind w:firstLine="0"/>
              <w:rPr>
                <w:rFonts w:ascii="ITC Avant Garde" w:hAnsi="ITC Avant Garde"/>
                <w:szCs w:val="18"/>
                <w:lang w:val="es-MX"/>
              </w:rPr>
            </w:pPr>
          </w:p>
        </w:tc>
        <w:tc>
          <w:tcPr>
            <w:tcW w:w="2268" w:type="dxa"/>
            <w:tcBorders>
              <w:top w:val="single" w:sz="6" w:space="0" w:color="auto"/>
              <w:left w:val="single" w:sz="6" w:space="0" w:color="auto"/>
              <w:bottom w:val="single" w:sz="6" w:space="0" w:color="auto"/>
              <w:right w:val="single" w:sz="6" w:space="0" w:color="auto"/>
            </w:tcBorders>
          </w:tcPr>
          <w:p w14:paraId="5CDDF53F" w14:textId="77777777" w:rsidR="00005517" w:rsidRPr="00A82388" w:rsidRDefault="00005517" w:rsidP="007D7FE0">
            <w:pPr>
              <w:pStyle w:val="Texto"/>
              <w:spacing w:before="40" w:after="50" w:line="276" w:lineRule="auto"/>
              <w:ind w:firstLine="0"/>
              <w:rPr>
                <w:rFonts w:ascii="ITC Avant Garde" w:hAnsi="ITC Avant Garde"/>
                <w:szCs w:val="18"/>
                <w:lang w:val="es-MX"/>
              </w:rPr>
            </w:pPr>
            <w:r w:rsidRPr="00A82388">
              <w:rPr>
                <w:rFonts w:ascii="ITC Avant Garde" w:hAnsi="ITC Avant Garde"/>
                <w:szCs w:val="18"/>
                <w:lang w:val="es-MX"/>
              </w:rPr>
              <w:t>Detector:</w:t>
            </w:r>
          </w:p>
        </w:tc>
        <w:tc>
          <w:tcPr>
            <w:tcW w:w="4041" w:type="dxa"/>
            <w:gridSpan w:val="2"/>
            <w:tcBorders>
              <w:top w:val="single" w:sz="6" w:space="0" w:color="auto"/>
              <w:left w:val="single" w:sz="6" w:space="0" w:color="auto"/>
              <w:bottom w:val="single" w:sz="6" w:space="0" w:color="auto"/>
              <w:right w:val="single" w:sz="6" w:space="0" w:color="auto"/>
            </w:tcBorders>
          </w:tcPr>
          <w:p w14:paraId="4A1656E4" w14:textId="77777777" w:rsidR="00005517" w:rsidRPr="00A82388" w:rsidRDefault="00005517" w:rsidP="007D7FE0">
            <w:pPr>
              <w:pStyle w:val="Texto"/>
              <w:spacing w:before="40" w:after="50" w:line="276" w:lineRule="auto"/>
              <w:ind w:firstLine="0"/>
              <w:rPr>
                <w:rFonts w:ascii="ITC Avant Garde" w:hAnsi="ITC Avant Garde"/>
                <w:szCs w:val="18"/>
                <w:lang w:val="es-MX"/>
              </w:rPr>
            </w:pPr>
            <w:r w:rsidRPr="00A82388">
              <w:rPr>
                <w:rFonts w:ascii="ITC Avant Garde" w:hAnsi="ITC Avant Garde"/>
                <w:szCs w:val="18"/>
                <w:lang w:val="es-MX"/>
              </w:rPr>
              <w:t>Pico y RMS.</w:t>
            </w:r>
          </w:p>
        </w:tc>
      </w:tr>
      <w:tr w:rsidR="00005517" w:rsidRPr="00A82388" w14:paraId="383D646D" w14:textId="77777777" w:rsidTr="00092D61">
        <w:trPr>
          <w:trHeight w:val="20"/>
        </w:trPr>
        <w:tc>
          <w:tcPr>
            <w:tcW w:w="2403" w:type="dxa"/>
            <w:vMerge/>
            <w:tcBorders>
              <w:left w:val="single" w:sz="6" w:space="0" w:color="auto"/>
              <w:bottom w:val="single" w:sz="6" w:space="0" w:color="auto"/>
              <w:right w:val="single" w:sz="6" w:space="0" w:color="auto"/>
            </w:tcBorders>
          </w:tcPr>
          <w:p w14:paraId="47FFF59F" w14:textId="77777777" w:rsidR="00005517" w:rsidRPr="00A82388" w:rsidRDefault="00005517" w:rsidP="007D7FE0">
            <w:pPr>
              <w:pStyle w:val="Texto"/>
              <w:spacing w:before="40" w:after="50" w:line="276" w:lineRule="auto"/>
              <w:ind w:firstLine="0"/>
              <w:rPr>
                <w:rFonts w:ascii="ITC Avant Garde" w:hAnsi="ITC Avant Garde"/>
                <w:szCs w:val="18"/>
                <w:lang w:val="es-MX"/>
              </w:rPr>
            </w:pPr>
          </w:p>
        </w:tc>
        <w:tc>
          <w:tcPr>
            <w:tcW w:w="2268" w:type="dxa"/>
            <w:tcBorders>
              <w:top w:val="single" w:sz="6" w:space="0" w:color="auto"/>
              <w:left w:val="single" w:sz="6" w:space="0" w:color="auto"/>
              <w:bottom w:val="single" w:sz="6" w:space="0" w:color="auto"/>
              <w:right w:val="single" w:sz="6" w:space="0" w:color="auto"/>
            </w:tcBorders>
          </w:tcPr>
          <w:p w14:paraId="417EB472" w14:textId="77777777" w:rsidR="00005517" w:rsidRPr="00A82388" w:rsidRDefault="00005517" w:rsidP="007D7FE0">
            <w:pPr>
              <w:pStyle w:val="Texto"/>
              <w:spacing w:before="40" w:after="50" w:line="276" w:lineRule="auto"/>
              <w:ind w:firstLine="0"/>
              <w:jc w:val="left"/>
              <w:rPr>
                <w:rFonts w:ascii="ITC Avant Garde" w:hAnsi="ITC Avant Garde"/>
                <w:szCs w:val="18"/>
                <w:lang w:val="es-MX"/>
              </w:rPr>
            </w:pPr>
            <w:r w:rsidRPr="00A82388">
              <w:rPr>
                <w:rFonts w:ascii="ITC Avant Garde" w:hAnsi="ITC Avant Garde"/>
                <w:szCs w:val="18"/>
                <w:lang w:val="es-MX"/>
              </w:rPr>
              <w:t>Funcionalidad:</w:t>
            </w:r>
          </w:p>
        </w:tc>
        <w:tc>
          <w:tcPr>
            <w:tcW w:w="4041" w:type="dxa"/>
            <w:gridSpan w:val="2"/>
            <w:tcBorders>
              <w:top w:val="single" w:sz="6" w:space="0" w:color="auto"/>
              <w:left w:val="single" w:sz="6" w:space="0" w:color="auto"/>
              <w:bottom w:val="single" w:sz="6" w:space="0" w:color="auto"/>
              <w:right w:val="single" w:sz="6" w:space="0" w:color="auto"/>
            </w:tcBorders>
          </w:tcPr>
          <w:p w14:paraId="34DD5188" w14:textId="77777777" w:rsidR="00005517" w:rsidRPr="00A82388" w:rsidRDefault="00005517" w:rsidP="007D7FE0">
            <w:pPr>
              <w:pStyle w:val="Texto"/>
              <w:spacing w:before="40" w:after="50" w:line="276" w:lineRule="auto"/>
              <w:ind w:firstLine="0"/>
              <w:rPr>
                <w:rFonts w:ascii="ITC Avant Garde" w:hAnsi="ITC Avant Garde"/>
                <w:szCs w:val="18"/>
                <w:lang w:val="es-MX"/>
              </w:rPr>
            </w:pPr>
            <w:r w:rsidRPr="00A82388">
              <w:rPr>
                <w:rFonts w:ascii="ITC Avant Garde" w:hAnsi="ITC Avant Garde"/>
                <w:szCs w:val="18"/>
                <w:lang w:val="es-MX"/>
              </w:rPr>
              <w:t>Generador de RF</w:t>
            </w:r>
            <w:r w:rsidR="00041C21" w:rsidRPr="00A82388">
              <w:rPr>
                <w:rFonts w:ascii="ITC Avant Garde" w:hAnsi="ITC Avant Garde"/>
                <w:szCs w:val="18"/>
                <w:lang w:val="es-MX"/>
              </w:rPr>
              <w:t xml:space="preserve">; Analizador de RF; Medidor de Potencia; </w:t>
            </w:r>
            <w:r w:rsidRPr="00A82388">
              <w:rPr>
                <w:rFonts w:ascii="ITC Avant Garde" w:hAnsi="ITC Avant Garde"/>
                <w:szCs w:val="18"/>
                <w:lang w:val="es-MX"/>
              </w:rPr>
              <w:t>Medidor de Frecuencia.</w:t>
            </w:r>
          </w:p>
          <w:p w14:paraId="298D9943" w14:textId="77777777" w:rsidR="00005517" w:rsidRPr="00A82388" w:rsidRDefault="00C05CF3" w:rsidP="00E1184F">
            <w:pPr>
              <w:pStyle w:val="Texto"/>
              <w:spacing w:before="40" w:after="50" w:line="276" w:lineRule="auto"/>
              <w:ind w:firstLine="0"/>
              <w:rPr>
                <w:rFonts w:ascii="ITC Avant Garde" w:hAnsi="ITC Avant Garde"/>
                <w:szCs w:val="18"/>
                <w:lang w:val="es-MX"/>
              </w:rPr>
            </w:pPr>
            <w:r w:rsidRPr="00A82388">
              <w:rPr>
                <w:rFonts w:ascii="ITC Avant Garde" w:hAnsi="ITC Avant Garde"/>
                <w:szCs w:val="18"/>
                <w:lang w:val="es-MX"/>
              </w:rPr>
              <w:t xml:space="preserve">Simulador </w:t>
            </w:r>
            <w:r w:rsidR="00B054A9" w:rsidRPr="00A82388">
              <w:rPr>
                <w:rFonts w:ascii="ITC Avant Garde" w:hAnsi="ITC Avant Garde"/>
                <w:szCs w:val="18"/>
                <w:lang w:val="es-MX"/>
              </w:rPr>
              <w:t xml:space="preserve">Digital de Radiocomunicaciones </w:t>
            </w:r>
            <w:r w:rsidR="00FC0A9C" w:rsidRPr="00A82388">
              <w:rPr>
                <w:rFonts w:ascii="ITC Avant Garde" w:hAnsi="ITC Avant Garde"/>
                <w:szCs w:val="18"/>
                <w:lang w:val="es-MX"/>
              </w:rPr>
              <w:t xml:space="preserve">que considere </w:t>
            </w:r>
            <w:r w:rsidR="002C29F2" w:rsidRPr="00A82388">
              <w:rPr>
                <w:rFonts w:ascii="ITC Avant Garde" w:hAnsi="ITC Avant Garde"/>
                <w:szCs w:val="18"/>
                <w:lang w:val="es-MX"/>
              </w:rPr>
              <w:t>las siguientes</w:t>
            </w:r>
            <w:r w:rsidRPr="00A82388">
              <w:rPr>
                <w:rFonts w:ascii="ITC Avant Garde" w:hAnsi="ITC Avant Garde"/>
                <w:szCs w:val="18"/>
                <w:lang w:val="es-MX"/>
              </w:rPr>
              <w:t xml:space="preserve"> </w:t>
            </w:r>
            <w:r w:rsidR="002C29F2" w:rsidRPr="00A82388">
              <w:rPr>
                <w:rFonts w:ascii="ITC Avant Garde" w:hAnsi="ITC Avant Garde"/>
                <w:szCs w:val="18"/>
                <w:lang w:val="es-MX"/>
              </w:rPr>
              <w:t>tecnologías: 2G, 3G</w:t>
            </w:r>
            <w:r w:rsidR="001C1B2E" w:rsidRPr="00A82388">
              <w:rPr>
                <w:rFonts w:ascii="ITC Avant Garde" w:hAnsi="ITC Avant Garde"/>
                <w:szCs w:val="18"/>
                <w:lang w:val="es-MX"/>
              </w:rPr>
              <w:t>,</w:t>
            </w:r>
            <w:r w:rsidR="00DA313D" w:rsidRPr="00A82388">
              <w:rPr>
                <w:rFonts w:ascii="ITC Avant Garde" w:hAnsi="ITC Avant Garde"/>
                <w:szCs w:val="18"/>
                <w:lang w:val="es-MX"/>
              </w:rPr>
              <w:t xml:space="preserve"> </w:t>
            </w:r>
            <w:r w:rsidR="002B127F" w:rsidRPr="00A82388">
              <w:rPr>
                <w:rFonts w:ascii="ITC Avant Garde" w:hAnsi="ITC Avant Garde"/>
                <w:szCs w:val="18"/>
                <w:lang w:val="es-MX"/>
              </w:rPr>
              <w:t>4G</w:t>
            </w:r>
            <w:r w:rsidR="00620F8C" w:rsidRPr="00A82388">
              <w:rPr>
                <w:rFonts w:ascii="ITC Avant Garde" w:hAnsi="ITC Avant Garde"/>
                <w:szCs w:val="18"/>
                <w:lang w:val="es-MX"/>
              </w:rPr>
              <w:t>,</w:t>
            </w:r>
            <w:r w:rsidR="00797E89" w:rsidRPr="00A82388">
              <w:rPr>
                <w:rFonts w:ascii="ITC Avant Garde" w:hAnsi="ITC Avant Garde"/>
                <w:szCs w:val="18"/>
                <w:lang w:val="es-MX"/>
              </w:rPr>
              <w:t xml:space="preserve"> </w:t>
            </w:r>
            <w:r w:rsidR="00941422" w:rsidRPr="00A82388">
              <w:rPr>
                <w:rFonts w:ascii="ITC Avant Garde" w:hAnsi="ITC Avant Garde"/>
                <w:szCs w:val="18"/>
                <w:lang w:val="es-MX"/>
              </w:rPr>
              <w:t xml:space="preserve">incluida </w:t>
            </w:r>
            <w:r w:rsidR="00797E89" w:rsidRPr="00A82388">
              <w:rPr>
                <w:rFonts w:ascii="ITC Avant Garde" w:hAnsi="ITC Avant Garde"/>
                <w:szCs w:val="18"/>
                <w:lang w:val="es-MX"/>
              </w:rPr>
              <w:t>LTE</w:t>
            </w:r>
            <w:r w:rsidR="00620F8C" w:rsidRPr="00A82388">
              <w:rPr>
                <w:rFonts w:ascii="ITC Avant Garde" w:hAnsi="ITC Avant Garde"/>
                <w:szCs w:val="18"/>
                <w:lang w:val="es-MX"/>
              </w:rPr>
              <w:t xml:space="preserve"> </w:t>
            </w:r>
            <w:r w:rsidR="002B127F" w:rsidRPr="00A82388">
              <w:rPr>
                <w:rFonts w:ascii="ITC Avant Garde" w:hAnsi="ITC Avant Garde"/>
                <w:szCs w:val="18"/>
                <w:lang w:val="es-MX"/>
              </w:rPr>
              <w:t>y posteriores.</w:t>
            </w:r>
          </w:p>
        </w:tc>
      </w:tr>
      <w:tr w:rsidR="00005517" w:rsidRPr="00A82388" w14:paraId="0BC112B3" w14:textId="77777777" w:rsidTr="00092D61">
        <w:trPr>
          <w:trHeight w:val="20"/>
        </w:trPr>
        <w:tc>
          <w:tcPr>
            <w:tcW w:w="2403" w:type="dxa"/>
            <w:vMerge w:val="restart"/>
            <w:tcBorders>
              <w:left w:val="single" w:sz="6" w:space="0" w:color="auto"/>
              <w:right w:val="single" w:sz="6" w:space="0" w:color="auto"/>
            </w:tcBorders>
          </w:tcPr>
          <w:p w14:paraId="26426F35" w14:textId="77777777" w:rsidR="00005517" w:rsidRPr="00A82388" w:rsidRDefault="00005517" w:rsidP="007D7FE0">
            <w:pPr>
              <w:pStyle w:val="Texto"/>
              <w:spacing w:before="40" w:after="50" w:line="276" w:lineRule="auto"/>
              <w:ind w:firstLine="0"/>
              <w:rPr>
                <w:rFonts w:ascii="ITC Avant Garde" w:hAnsi="ITC Avant Garde"/>
                <w:szCs w:val="18"/>
                <w:lang w:val="es-MX"/>
              </w:rPr>
            </w:pPr>
            <w:r w:rsidRPr="00A82388">
              <w:rPr>
                <w:rFonts w:ascii="ITC Avant Garde" w:hAnsi="ITC Avant Garde"/>
                <w:szCs w:val="18"/>
                <w:lang w:val="es-MX"/>
              </w:rPr>
              <w:t>Antenas patrón o antenas de referencia calibradas.</w:t>
            </w:r>
          </w:p>
        </w:tc>
        <w:tc>
          <w:tcPr>
            <w:tcW w:w="2268" w:type="dxa"/>
            <w:tcBorders>
              <w:top w:val="single" w:sz="6" w:space="0" w:color="auto"/>
              <w:left w:val="single" w:sz="6" w:space="0" w:color="auto"/>
              <w:bottom w:val="single" w:sz="6" w:space="0" w:color="auto"/>
              <w:right w:val="single" w:sz="6" w:space="0" w:color="auto"/>
            </w:tcBorders>
          </w:tcPr>
          <w:p w14:paraId="5DB11447" w14:textId="77777777" w:rsidR="00005517" w:rsidRPr="00A82388" w:rsidRDefault="00005517" w:rsidP="007D7FE0">
            <w:pPr>
              <w:pStyle w:val="Texto"/>
              <w:spacing w:before="40" w:after="50" w:line="276" w:lineRule="auto"/>
              <w:ind w:firstLine="0"/>
              <w:jc w:val="left"/>
              <w:rPr>
                <w:rFonts w:ascii="ITC Avant Garde" w:hAnsi="ITC Avant Garde"/>
                <w:szCs w:val="18"/>
                <w:lang w:val="es-MX"/>
              </w:rPr>
            </w:pPr>
            <w:r w:rsidRPr="00A82388">
              <w:rPr>
                <w:rFonts w:ascii="ITC Avant Garde" w:hAnsi="ITC Avant Garde"/>
                <w:szCs w:val="18"/>
                <w:lang w:val="es-MX"/>
              </w:rPr>
              <w:t xml:space="preserve">Intervalo de </w:t>
            </w:r>
            <w:r w:rsidR="00363246" w:rsidRPr="00A82388">
              <w:rPr>
                <w:rFonts w:ascii="ITC Avant Garde" w:hAnsi="ITC Avant Garde"/>
                <w:szCs w:val="18"/>
                <w:lang w:val="es-MX"/>
              </w:rPr>
              <w:t xml:space="preserve">las bandas de </w:t>
            </w:r>
            <w:r w:rsidRPr="00A82388">
              <w:rPr>
                <w:rFonts w:ascii="ITC Avant Garde" w:hAnsi="ITC Avant Garde"/>
                <w:szCs w:val="18"/>
                <w:lang w:val="es-MX"/>
              </w:rPr>
              <w:t>frecuencias de operación:</w:t>
            </w:r>
          </w:p>
        </w:tc>
        <w:tc>
          <w:tcPr>
            <w:tcW w:w="4041" w:type="dxa"/>
            <w:gridSpan w:val="2"/>
            <w:tcBorders>
              <w:top w:val="single" w:sz="6" w:space="0" w:color="auto"/>
              <w:left w:val="single" w:sz="6" w:space="0" w:color="auto"/>
              <w:bottom w:val="single" w:sz="6" w:space="0" w:color="auto"/>
              <w:right w:val="single" w:sz="6" w:space="0" w:color="auto"/>
            </w:tcBorders>
          </w:tcPr>
          <w:p w14:paraId="6D63C154" w14:textId="77777777" w:rsidR="003B6C98" w:rsidRPr="00A82388" w:rsidRDefault="00631A0A" w:rsidP="00631A0A">
            <w:pPr>
              <w:pStyle w:val="Texto"/>
              <w:spacing w:before="40" w:after="50" w:line="276" w:lineRule="auto"/>
              <w:ind w:firstLine="0"/>
              <w:rPr>
                <w:rFonts w:ascii="ITC Avant Garde" w:hAnsi="ITC Avant Garde"/>
                <w:szCs w:val="18"/>
                <w:lang w:val="es-MX"/>
              </w:rPr>
            </w:pPr>
            <w:r w:rsidRPr="00A82388">
              <w:rPr>
                <w:rFonts w:ascii="ITC Avant Garde" w:hAnsi="ITC Avant Garde"/>
                <w:szCs w:val="18"/>
                <w:lang w:val="es-MX"/>
              </w:rPr>
              <w:t xml:space="preserve">Para las pruebas dentro de la banda de </w:t>
            </w:r>
            <w:r w:rsidR="003B6C98" w:rsidRPr="00A82388">
              <w:rPr>
                <w:rFonts w:ascii="ITC Avant Garde" w:hAnsi="ITC Avant Garde"/>
                <w:szCs w:val="18"/>
                <w:lang w:val="es-MX"/>
              </w:rPr>
              <w:t xml:space="preserve">frecuencia de </w:t>
            </w:r>
            <w:r w:rsidRPr="00A82388">
              <w:rPr>
                <w:rFonts w:ascii="ITC Avant Garde" w:hAnsi="ITC Avant Garde"/>
                <w:szCs w:val="18"/>
                <w:lang w:val="es-MX"/>
              </w:rPr>
              <w:t>operación</w:t>
            </w:r>
            <w:r w:rsidR="003B6C98" w:rsidRPr="00A82388">
              <w:rPr>
                <w:rFonts w:ascii="ITC Avant Garde" w:hAnsi="ITC Avant Garde"/>
                <w:szCs w:val="18"/>
                <w:lang w:val="es-MX"/>
              </w:rPr>
              <w:t xml:space="preserve"> en</w:t>
            </w:r>
            <w:r w:rsidRPr="00A82388">
              <w:rPr>
                <w:rFonts w:ascii="ITC Avant Garde" w:hAnsi="ITC Avant Garde"/>
                <w:szCs w:val="18"/>
                <w:lang w:val="es-MX"/>
              </w:rPr>
              <w:t xml:space="preserve">: </w:t>
            </w:r>
          </w:p>
          <w:p w14:paraId="26FCB60B" w14:textId="77777777" w:rsidR="00005517" w:rsidRPr="00A82388" w:rsidRDefault="00363246" w:rsidP="00631A0A">
            <w:pPr>
              <w:pStyle w:val="Texto"/>
              <w:spacing w:before="40" w:after="50" w:line="276" w:lineRule="auto"/>
              <w:ind w:firstLine="0"/>
              <w:rPr>
                <w:rFonts w:ascii="ITC Avant Garde" w:hAnsi="ITC Avant Garde"/>
                <w:szCs w:val="18"/>
                <w:lang w:val="es-MX"/>
              </w:rPr>
            </w:pPr>
            <w:r w:rsidRPr="00A82388">
              <w:rPr>
                <w:rFonts w:ascii="ITC Avant Garde" w:hAnsi="ITC Avant Garde"/>
                <w:szCs w:val="18"/>
                <w:lang w:val="es-MX"/>
              </w:rPr>
              <w:t>Los intervalos de las bandas de frecuencias de operación indicadas en las Tabla 3 del numeral 4.1</w:t>
            </w:r>
            <w:r w:rsidR="00005517" w:rsidRPr="00A82388">
              <w:rPr>
                <w:rFonts w:ascii="ITC Avant Garde" w:hAnsi="ITC Avant Garde"/>
                <w:szCs w:val="18"/>
                <w:lang w:val="es-MX"/>
              </w:rPr>
              <w:t>.</w:t>
            </w:r>
            <w:r w:rsidR="006544E3" w:rsidRPr="00A82388">
              <w:rPr>
                <w:rFonts w:ascii="ITC Avant Garde" w:hAnsi="ITC Avant Garde"/>
                <w:szCs w:val="18"/>
                <w:lang w:val="es-MX"/>
              </w:rPr>
              <w:t>1</w:t>
            </w:r>
            <w:r w:rsidR="00FA1F50" w:rsidRPr="00A82388">
              <w:rPr>
                <w:rFonts w:ascii="ITC Avant Garde" w:hAnsi="ITC Avant Garde"/>
                <w:szCs w:val="18"/>
                <w:lang w:val="es-MX"/>
              </w:rPr>
              <w:t>,</w:t>
            </w:r>
            <w:r w:rsidR="00FC374E" w:rsidRPr="00A82388">
              <w:rPr>
                <w:rFonts w:ascii="ITC Avant Garde" w:hAnsi="ITC Avant Garde"/>
                <w:szCs w:val="18"/>
                <w:lang w:val="es-MX"/>
              </w:rPr>
              <w:t xml:space="preserve"> y </w:t>
            </w:r>
          </w:p>
          <w:p w14:paraId="47E087A8" w14:textId="77777777" w:rsidR="00631A0A" w:rsidRPr="00A82388" w:rsidRDefault="00631A0A" w:rsidP="00631A0A">
            <w:pPr>
              <w:pStyle w:val="Texto"/>
              <w:spacing w:before="40" w:after="50" w:line="276" w:lineRule="auto"/>
              <w:ind w:firstLine="0"/>
              <w:rPr>
                <w:rFonts w:ascii="ITC Avant Garde" w:hAnsi="ITC Avant Garde"/>
                <w:szCs w:val="18"/>
                <w:lang w:val="es-MX"/>
              </w:rPr>
            </w:pPr>
            <w:r w:rsidRPr="00A82388">
              <w:rPr>
                <w:rFonts w:ascii="ITC Avant Garde" w:hAnsi="ITC Avant Garde"/>
                <w:szCs w:val="18"/>
                <w:lang w:val="es-MX"/>
              </w:rPr>
              <w:t>Para las pruebas fuera de la banda de operación: de 30 MHz a 40 GHz, de acuerdo al numeral 5.6.1</w:t>
            </w:r>
          </w:p>
        </w:tc>
      </w:tr>
      <w:tr w:rsidR="00005517" w:rsidRPr="00A82388" w14:paraId="436DDFD1" w14:textId="77777777" w:rsidTr="00092D61">
        <w:trPr>
          <w:trHeight w:val="20"/>
        </w:trPr>
        <w:tc>
          <w:tcPr>
            <w:tcW w:w="2403" w:type="dxa"/>
            <w:vMerge/>
            <w:tcBorders>
              <w:left w:val="single" w:sz="6" w:space="0" w:color="auto"/>
              <w:bottom w:val="single" w:sz="6" w:space="0" w:color="auto"/>
              <w:right w:val="single" w:sz="6" w:space="0" w:color="auto"/>
            </w:tcBorders>
          </w:tcPr>
          <w:p w14:paraId="08F70844" w14:textId="77777777" w:rsidR="00005517" w:rsidRPr="00A82388" w:rsidRDefault="00005517" w:rsidP="007D7FE0">
            <w:pPr>
              <w:pStyle w:val="Texto"/>
              <w:spacing w:before="40" w:after="50" w:line="276" w:lineRule="auto"/>
              <w:ind w:firstLine="0"/>
              <w:rPr>
                <w:rFonts w:ascii="ITC Avant Garde" w:hAnsi="ITC Avant Garde"/>
                <w:szCs w:val="18"/>
                <w:lang w:val="es-MX"/>
              </w:rPr>
            </w:pPr>
          </w:p>
        </w:tc>
        <w:tc>
          <w:tcPr>
            <w:tcW w:w="2268" w:type="dxa"/>
            <w:tcBorders>
              <w:top w:val="single" w:sz="6" w:space="0" w:color="auto"/>
              <w:left w:val="single" w:sz="6" w:space="0" w:color="auto"/>
              <w:bottom w:val="single" w:sz="6" w:space="0" w:color="auto"/>
              <w:right w:val="single" w:sz="6" w:space="0" w:color="auto"/>
            </w:tcBorders>
          </w:tcPr>
          <w:p w14:paraId="0804C4C4" w14:textId="77777777" w:rsidR="00005517" w:rsidRPr="00A82388" w:rsidRDefault="00005517" w:rsidP="007D7FE0">
            <w:pPr>
              <w:pStyle w:val="Texto"/>
              <w:spacing w:before="40" w:after="50" w:line="276" w:lineRule="auto"/>
              <w:ind w:firstLine="0"/>
              <w:rPr>
                <w:rFonts w:ascii="ITC Avant Garde" w:hAnsi="ITC Avant Garde"/>
                <w:szCs w:val="18"/>
                <w:lang w:val="es-MX"/>
              </w:rPr>
            </w:pPr>
            <w:r w:rsidRPr="00A82388">
              <w:rPr>
                <w:rFonts w:ascii="ITC Avant Garde" w:hAnsi="ITC Avant Garde"/>
                <w:szCs w:val="18"/>
                <w:lang w:val="es-MX"/>
              </w:rPr>
              <w:t>A calibrarse en:</w:t>
            </w:r>
          </w:p>
        </w:tc>
        <w:tc>
          <w:tcPr>
            <w:tcW w:w="4041" w:type="dxa"/>
            <w:gridSpan w:val="2"/>
            <w:tcBorders>
              <w:top w:val="single" w:sz="6" w:space="0" w:color="auto"/>
              <w:left w:val="single" w:sz="6" w:space="0" w:color="auto"/>
              <w:bottom w:val="single" w:sz="6" w:space="0" w:color="auto"/>
              <w:right w:val="single" w:sz="6" w:space="0" w:color="auto"/>
            </w:tcBorders>
          </w:tcPr>
          <w:p w14:paraId="39FD3F30" w14:textId="77777777" w:rsidR="00005517" w:rsidRPr="00A82388" w:rsidRDefault="00005517" w:rsidP="007D7FE0">
            <w:pPr>
              <w:pStyle w:val="Texto"/>
              <w:spacing w:before="40" w:after="50" w:line="276" w:lineRule="auto"/>
              <w:ind w:firstLine="0"/>
              <w:rPr>
                <w:rFonts w:ascii="ITC Avant Garde" w:hAnsi="ITC Avant Garde"/>
                <w:szCs w:val="18"/>
                <w:lang w:val="es-MX"/>
              </w:rPr>
            </w:pPr>
            <w:r w:rsidRPr="00A82388">
              <w:rPr>
                <w:rFonts w:ascii="ITC Avant Garde" w:hAnsi="ITC Avant Garde"/>
                <w:szCs w:val="18"/>
                <w:lang w:val="es-MX"/>
              </w:rPr>
              <w:t>Ganancia, Factor de antena y Relación de onda estacionaria.</w:t>
            </w:r>
          </w:p>
        </w:tc>
      </w:tr>
      <w:tr w:rsidR="00005517" w:rsidRPr="00A82388" w14:paraId="6B4A1FA9" w14:textId="77777777" w:rsidTr="00092D61">
        <w:trPr>
          <w:trHeight w:val="20"/>
        </w:trPr>
        <w:tc>
          <w:tcPr>
            <w:tcW w:w="2403" w:type="dxa"/>
            <w:vMerge w:val="restart"/>
            <w:tcBorders>
              <w:top w:val="single" w:sz="6" w:space="0" w:color="auto"/>
              <w:left w:val="single" w:sz="6" w:space="0" w:color="auto"/>
              <w:right w:val="single" w:sz="6" w:space="0" w:color="auto"/>
            </w:tcBorders>
            <w:vAlign w:val="center"/>
          </w:tcPr>
          <w:p w14:paraId="6930246C" w14:textId="77777777" w:rsidR="006417CD" w:rsidRPr="00A82388" w:rsidRDefault="00005517" w:rsidP="007D7FE0">
            <w:pPr>
              <w:pStyle w:val="Texto"/>
              <w:spacing w:before="40" w:after="50" w:line="276" w:lineRule="auto"/>
              <w:ind w:firstLine="0"/>
              <w:jc w:val="left"/>
              <w:rPr>
                <w:rFonts w:ascii="ITC Avant Garde" w:hAnsi="ITC Avant Garde"/>
                <w:szCs w:val="18"/>
                <w:lang w:val="es-MX"/>
              </w:rPr>
            </w:pPr>
            <w:r w:rsidRPr="00A82388">
              <w:rPr>
                <w:rFonts w:ascii="ITC Avant Garde" w:hAnsi="ITC Avant Garde"/>
                <w:szCs w:val="18"/>
                <w:lang w:val="es-MX"/>
              </w:rPr>
              <w:lastRenderedPageBreak/>
              <w:t>Acoplador de impedancias.</w:t>
            </w:r>
          </w:p>
          <w:p w14:paraId="76F238B8" w14:textId="77777777" w:rsidR="00005517" w:rsidRPr="00A82388" w:rsidRDefault="00005517" w:rsidP="006417CD">
            <w:pPr>
              <w:rPr>
                <w:sz w:val="18"/>
                <w:szCs w:val="18"/>
                <w:lang w:val="es-MX"/>
              </w:rPr>
            </w:pPr>
          </w:p>
        </w:tc>
        <w:tc>
          <w:tcPr>
            <w:tcW w:w="2268" w:type="dxa"/>
            <w:tcBorders>
              <w:top w:val="single" w:sz="6" w:space="0" w:color="auto"/>
              <w:left w:val="single" w:sz="6" w:space="0" w:color="auto"/>
              <w:bottom w:val="single" w:sz="6" w:space="0" w:color="auto"/>
              <w:right w:val="single" w:sz="6" w:space="0" w:color="auto"/>
            </w:tcBorders>
          </w:tcPr>
          <w:p w14:paraId="4576E3DA" w14:textId="77777777" w:rsidR="00005517" w:rsidRPr="00A82388" w:rsidRDefault="00005517" w:rsidP="007D7FE0">
            <w:pPr>
              <w:pStyle w:val="Texto"/>
              <w:spacing w:before="40" w:after="50" w:line="276" w:lineRule="auto"/>
              <w:ind w:firstLine="0"/>
              <w:rPr>
                <w:rFonts w:ascii="ITC Avant Garde" w:hAnsi="ITC Avant Garde"/>
                <w:szCs w:val="18"/>
                <w:lang w:val="es-MX"/>
              </w:rPr>
            </w:pPr>
            <w:r w:rsidRPr="00A82388">
              <w:rPr>
                <w:rFonts w:ascii="ITC Avant Garde" w:hAnsi="ITC Avant Garde"/>
                <w:szCs w:val="18"/>
                <w:lang w:val="es-MX"/>
              </w:rPr>
              <w:t>Impedancias a acoplar</w:t>
            </w:r>
          </w:p>
        </w:tc>
        <w:tc>
          <w:tcPr>
            <w:tcW w:w="4041" w:type="dxa"/>
            <w:gridSpan w:val="2"/>
            <w:tcBorders>
              <w:top w:val="single" w:sz="6" w:space="0" w:color="auto"/>
              <w:left w:val="single" w:sz="6" w:space="0" w:color="auto"/>
              <w:bottom w:val="single" w:sz="6" w:space="0" w:color="auto"/>
              <w:right w:val="single" w:sz="6" w:space="0" w:color="auto"/>
            </w:tcBorders>
          </w:tcPr>
          <w:p w14:paraId="7D100985" w14:textId="77777777" w:rsidR="00005517" w:rsidRPr="00A82388" w:rsidRDefault="00005517" w:rsidP="007D7FE0">
            <w:pPr>
              <w:pStyle w:val="Texto"/>
              <w:spacing w:before="40" w:after="50" w:line="276" w:lineRule="auto"/>
              <w:ind w:firstLine="0"/>
              <w:rPr>
                <w:rFonts w:ascii="ITC Avant Garde" w:hAnsi="ITC Avant Garde"/>
                <w:szCs w:val="18"/>
                <w:lang w:val="es-MX"/>
              </w:rPr>
            </w:pPr>
            <w:r w:rsidRPr="00A82388">
              <w:rPr>
                <w:rFonts w:ascii="ITC Avant Garde" w:hAnsi="ITC Avant Garde"/>
                <w:szCs w:val="18"/>
                <w:lang w:val="es-MX"/>
              </w:rPr>
              <w:t>De acuerdo al desacoplamiento específico de impedancias entre el EBP y los equipos de medición.</w:t>
            </w:r>
          </w:p>
        </w:tc>
      </w:tr>
      <w:tr w:rsidR="00005517" w:rsidRPr="00A82388" w14:paraId="5622FACB" w14:textId="77777777" w:rsidTr="00092D61">
        <w:trPr>
          <w:trHeight w:val="20"/>
        </w:trPr>
        <w:tc>
          <w:tcPr>
            <w:tcW w:w="2403" w:type="dxa"/>
            <w:vMerge/>
            <w:tcBorders>
              <w:left w:val="single" w:sz="6" w:space="0" w:color="auto"/>
              <w:right w:val="single" w:sz="6" w:space="0" w:color="auto"/>
            </w:tcBorders>
          </w:tcPr>
          <w:p w14:paraId="15AD896A" w14:textId="77777777" w:rsidR="00005517" w:rsidRPr="00A82388" w:rsidRDefault="00005517" w:rsidP="007D7FE0">
            <w:pPr>
              <w:pStyle w:val="Texto"/>
              <w:spacing w:before="40" w:after="50" w:line="276" w:lineRule="auto"/>
              <w:ind w:firstLine="0"/>
              <w:rPr>
                <w:rFonts w:ascii="ITC Avant Garde" w:hAnsi="ITC Avant Garde"/>
                <w:szCs w:val="18"/>
                <w:lang w:val="es-MX"/>
              </w:rPr>
            </w:pPr>
          </w:p>
        </w:tc>
        <w:tc>
          <w:tcPr>
            <w:tcW w:w="2268" w:type="dxa"/>
            <w:tcBorders>
              <w:top w:val="single" w:sz="6" w:space="0" w:color="auto"/>
              <w:left w:val="single" w:sz="6" w:space="0" w:color="auto"/>
              <w:bottom w:val="single" w:sz="6" w:space="0" w:color="auto"/>
              <w:right w:val="single" w:sz="6" w:space="0" w:color="auto"/>
            </w:tcBorders>
          </w:tcPr>
          <w:p w14:paraId="3D7D5417" w14:textId="77777777" w:rsidR="00005517" w:rsidRPr="00A82388" w:rsidRDefault="00005517" w:rsidP="007D7FE0">
            <w:pPr>
              <w:pStyle w:val="Texto"/>
              <w:spacing w:before="40" w:after="50" w:line="276" w:lineRule="auto"/>
              <w:ind w:firstLine="0"/>
              <w:jc w:val="left"/>
              <w:rPr>
                <w:rFonts w:ascii="ITC Avant Garde" w:hAnsi="ITC Avant Garde"/>
                <w:szCs w:val="18"/>
                <w:lang w:val="es-MX"/>
              </w:rPr>
            </w:pPr>
            <w:r w:rsidRPr="00A82388">
              <w:rPr>
                <w:rFonts w:ascii="ITC Avant Garde" w:hAnsi="ITC Avant Garde"/>
                <w:szCs w:val="18"/>
                <w:lang w:val="es-MX"/>
              </w:rPr>
              <w:t>Intervalo de frecuencias de operación:</w:t>
            </w:r>
          </w:p>
        </w:tc>
        <w:tc>
          <w:tcPr>
            <w:tcW w:w="4041" w:type="dxa"/>
            <w:gridSpan w:val="2"/>
            <w:tcBorders>
              <w:top w:val="single" w:sz="6" w:space="0" w:color="auto"/>
              <w:left w:val="single" w:sz="6" w:space="0" w:color="auto"/>
              <w:bottom w:val="single" w:sz="6" w:space="0" w:color="auto"/>
              <w:right w:val="single" w:sz="6" w:space="0" w:color="auto"/>
            </w:tcBorders>
          </w:tcPr>
          <w:p w14:paraId="0C0FD31F" w14:textId="77777777" w:rsidR="00005517" w:rsidRPr="00A82388" w:rsidRDefault="00363246" w:rsidP="007D7FE0">
            <w:pPr>
              <w:pStyle w:val="Texto"/>
              <w:spacing w:before="40" w:after="50" w:line="276" w:lineRule="auto"/>
              <w:ind w:firstLine="0"/>
              <w:rPr>
                <w:rFonts w:ascii="ITC Avant Garde" w:hAnsi="ITC Avant Garde"/>
                <w:szCs w:val="18"/>
                <w:lang w:val="es-MX"/>
              </w:rPr>
            </w:pPr>
            <w:r w:rsidRPr="00A82388">
              <w:rPr>
                <w:rFonts w:ascii="ITC Avant Garde" w:hAnsi="ITC Avant Garde"/>
                <w:szCs w:val="18"/>
                <w:lang w:val="es-MX"/>
              </w:rPr>
              <w:t>Los intervalos de las bandas de frecuencias de operación indicadas en las Tabla 3 del numeral 4.1.</w:t>
            </w:r>
            <w:r w:rsidR="006544E3" w:rsidRPr="00A82388">
              <w:rPr>
                <w:rFonts w:ascii="ITC Avant Garde" w:hAnsi="ITC Avant Garde"/>
                <w:szCs w:val="18"/>
                <w:lang w:val="es-MX"/>
              </w:rPr>
              <w:t>1.</w:t>
            </w:r>
          </w:p>
        </w:tc>
      </w:tr>
      <w:tr w:rsidR="00005517" w:rsidRPr="00A82388" w14:paraId="2599B381" w14:textId="77777777" w:rsidTr="006B5F1B">
        <w:trPr>
          <w:trHeight w:val="1003"/>
        </w:trPr>
        <w:tc>
          <w:tcPr>
            <w:tcW w:w="2403" w:type="dxa"/>
            <w:vMerge/>
            <w:tcBorders>
              <w:left w:val="single" w:sz="6" w:space="0" w:color="auto"/>
              <w:bottom w:val="single" w:sz="6" w:space="0" w:color="auto"/>
              <w:right w:val="single" w:sz="6" w:space="0" w:color="auto"/>
            </w:tcBorders>
          </w:tcPr>
          <w:p w14:paraId="16FC0FDF" w14:textId="77777777" w:rsidR="00005517" w:rsidRPr="00A82388" w:rsidRDefault="00005517" w:rsidP="007D7FE0">
            <w:pPr>
              <w:pStyle w:val="Texto"/>
              <w:spacing w:before="40" w:after="50" w:line="276" w:lineRule="auto"/>
              <w:ind w:firstLine="0"/>
              <w:rPr>
                <w:rFonts w:ascii="ITC Avant Garde" w:hAnsi="ITC Avant Garde"/>
                <w:szCs w:val="18"/>
                <w:lang w:val="es-MX"/>
              </w:rPr>
            </w:pPr>
          </w:p>
        </w:tc>
        <w:tc>
          <w:tcPr>
            <w:tcW w:w="2268" w:type="dxa"/>
            <w:tcBorders>
              <w:top w:val="single" w:sz="6" w:space="0" w:color="auto"/>
              <w:left w:val="single" w:sz="6" w:space="0" w:color="auto"/>
              <w:bottom w:val="single" w:sz="6" w:space="0" w:color="auto"/>
              <w:right w:val="single" w:sz="6" w:space="0" w:color="auto"/>
            </w:tcBorders>
          </w:tcPr>
          <w:p w14:paraId="5EF9947C" w14:textId="77777777" w:rsidR="00005517" w:rsidRPr="00A82388" w:rsidRDefault="00005517" w:rsidP="007D7FE0">
            <w:pPr>
              <w:pStyle w:val="Texto"/>
              <w:spacing w:before="40" w:after="50" w:line="276" w:lineRule="auto"/>
              <w:ind w:firstLine="0"/>
              <w:rPr>
                <w:rFonts w:ascii="ITC Avant Garde" w:hAnsi="ITC Avant Garde"/>
                <w:szCs w:val="18"/>
                <w:lang w:val="es-MX"/>
              </w:rPr>
            </w:pPr>
            <w:r w:rsidRPr="00A82388">
              <w:rPr>
                <w:rFonts w:ascii="ITC Avant Garde" w:hAnsi="ITC Avant Garde"/>
                <w:szCs w:val="18"/>
                <w:lang w:val="es-MX"/>
              </w:rPr>
              <w:t>Pérdidas por inserción</w:t>
            </w:r>
          </w:p>
          <w:p w14:paraId="27C234E9" w14:textId="77777777" w:rsidR="00991426" w:rsidRPr="00A82388" w:rsidRDefault="00991426" w:rsidP="007D7FE0">
            <w:pPr>
              <w:pStyle w:val="Texto"/>
              <w:spacing w:before="40" w:after="50" w:line="276" w:lineRule="auto"/>
              <w:ind w:firstLine="0"/>
              <w:rPr>
                <w:rFonts w:ascii="ITC Avant Garde" w:hAnsi="ITC Avant Garde"/>
                <w:szCs w:val="18"/>
                <w:lang w:val="es-MX"/>
              </w:rPr>
            </w:pPr>
            <w:r w:rsidRPr="00A82388">
              <w:rPr>
                <w:rFonts w:ascii="ITC Avant Garde" w:hAnsi="ITC Avant Garde"/>
                <w:szCs w:val="18"/>
                <w:lang w:val="es-MX"/>
              </w:rPr>
              <w:t>en las trayectorias</w:t>
            </w:r>
          </w:p>
        </w:tc>
        <w:tc>
          <w:tcPr>
            <w:tcW w:w="4041" w:type="dxa"/>
            <w:gridSpan w:val="2"/>
            <w:tcBorders>
              <w:top w:val="single" w:sz="6" w:space="0" w:color="auto"/>
              <w:left w:val="single" w:sz="6" w:space="0" w:color="auto"/>
              <w:bottom w:val="single" w:sz="6" w:space="0" w:color="auto"/>
              <w:right w:val="single" w:sz="6" w:space="0" w:color="auto"/>
            </w:tcBorders>
          </w:tcPr>
          <w:p w14:paraId="60749CA5" w14:textId="77777777" w:rsidR="00005517" w:rsidRPr="00A82388" w:rsidRDefault="00005517" w:rsidP="007D7FE0">
            <w:pPr>
              <w:pStyle w:val="Texto"/>
              <w:spacing w:before="40" w:after="50" w:line="276" w:lineRule="auto"/>
              <w:ind w:firstLine="0"/>
              <w:rPr>
                <w:rFonts w:ascii="ITC Avant Garde" w:hAnsi="ITC Avant Garde"/>
                <w:szCs w:val="18"/>
                <w:lang w:val="es-MX"/>
              </w:rPr>
            </w:pPr>
            <w:r w:rsidRPr="00A82388">
              <w:rPr>
                <w:rFonts w:ascii="ITC Avant Garde" w:hAnsi="ITC Avant Garde"/>
                <w:szCs w:val="18"/>
                <w:lang w:val="es-MX"/>
              </w:rPr>
              <w:t>&lt; 3.5 dB</w:t>
            </w:r>
            <w:r w:rsidR="0020064D" w:rsidRPr="00A82388">
              <w:rPr>
                <w:rFonts w:ascii="ITC Avant Garde" w:hAnsi="ITC Avant Garde"/>
                <w:szCs w:val="18"/>
                <w:lang w:val="es-MX"/>
              </w:rPr>
              <w:t>.</w:t>
            </w:r>
          </w:p>
          <w:p w14:paraId="74AA4326" w14:textId="77777777" w:rsidR="00991426" w:rsidRPr="00A82388" w:rsidRDefault="00991426" w:rsidP="00991426">
            <w:pPr>
              <w:pStyle w:val="Texto"/>
              <w:spacing w:before="40" w:after="50" w:line="276" w:lineRule="auto"/>
              <w:ind w:firstLine="0"/>
              <w:rPr>
                <w:rFonts w:ascii="ITC Avant Garde" w:hAnsi="ITC Avant Garde"/>
                <w:szCs w:val="18"/>
                <w:lang w:val="es-MX"/>
              </w:rPr>
            </w:pPr>
            <w:r w:rsidRPr="00A82388">
              <w:rPr>
                <w:rFonts w:ascii="ITC Avant Garde" w:hAnsi="ITC Avant Garde"/>
                <w:szCs w:val="18"/>
                <w:lang w:val="es-MX"/>
              </w:rPr>
              <w:t>Entrada – Salida: &lt; 3.5 dB.</w:t>
            </w:r>
          </w:p>
          <w:p w14:paraId="42DF0782" w14:textId="77777777" w:rsidR="00991426" w:rsidRPr="00A82388" w:rsidRDefault="00991426" w:rsidP="00991426">
            <w:pPr>
              <w:pStyle w:val="Texto"/>
              <w:spacing w:before="40" w:after="50" w:line="276" w:lineRule="auto"/>
              <w:ind w:firstLine="0"/>
              <w:rPr>
                <w:rFonts w:ascii="ITC Avant Garde" w:hAnsi="ITC Avant Garde"/>
                <w:szCs w:val="18"/>
                <w:lang w:val="es-MX"/>
              </w:rPr>
            </w:pPr>
            <w:r w:rsidRPr="00A82388">
              <w:rPr>
                <w:rFonts w:ascii="ITC Avant Garde" w:hAnsi="ITC Avant Garde"/>
                <w:szCs w:val="18"/>
                <w:lang w:val="es-MX"/>
              </w:rPr>
              <w:t>Entrada – Acoplamiento: ≤ 20 dB.</w:t>
            </w:r>
          </w:p>
          <w:p w14:paraId="012FE610" w14:textId="77777777" w:rsidR="00991426" w:rsidRPr="00A82388" w:rsidRDefault="00991426" w:rsidP="00D01EB7">
            <w:pPr>
              <w:pStyle w:val="Texto"/>
              <w:spacing w:before="40" w:after="50" w:line="276" w:lineRule="auto"/>
              <w:ind w:firstLine="0"/>
              <w:rPr>
                <w:rFonts w:ascii="ITC Avant Garde" w:hAnsi="ITC Avant Garde"/>
                <w:szCs w:val="18"/>
                <w:lang w:val="es-MX"/>
              </w:rPr>
            </w:pPr>
            <w:r w:rsidRPr="00A82388">
              <w:rPr>
                <w:rFonts w:ascii="ITC Avant Garde" w:hAnsi="ITC Avant Garde"/>
                <w:szCs w:val="18"/>
                <w:lang w:val="es-MX"/>
              </w:rPr>
              <w:t>Salida – Acoplamiento: ≥ 40 dB.</w:t>
            </w:r>
          </w:p>
        </w:tc>
      </w:tr>
      <w:tr w:rsidR="006417CD" w:rsidRPr="00A82388" w14:paraId="55224D52" w14:textId="77777777" w:rsidTr="00BF0362">
        <w:trPr>
          <w:trHeight w:val="20"/>
        </w:trPr>
        <w:tc>
          <w:tcPr>
            <w:tcW w:w="2403" w:type="dxa"/>
            <w:vMerge w:val="restart"/>
            <w:tcBorders>
              <w:left w:val="single" w:sz="6" w:space="0" w:color="auto"/>
              <w:right w:val="single" w:sz="6" w:space="0" w:color="auto"/>
            </w:tcBorders>
          </w:tcPr>
          <w:p w14:paraId="14881E7B" w14:textId="77777777" w:rsidR="006417CD" w:rsidRPr="00A82388" w:rsidRDefault="006417CD" w:rsidP="007D7FE0">
            <w:pPr>
              <w:pStyle w:val="Texto"/>
              <w:spacing w:before="40" w:after="50" w:line="276" w:lineRule="auto"/>
              <w:ind w:firstLine="0"/>
              <w:rPr>
                <w:rFonts w:ascii="ITC Avant Garde" w:hAnsi="ITC Avant Garde"/>
                <w:szCs w:val="18"/>
                <w:lang w:val="es-MX"/>
              </w:rPr>
            </w:pPr>
            <w:r w:rsidRPr="00A82388">
              <w:rPr>
                <w:rFonts w:ascii="ITC Avant Garde" w:hAnsi="ITC Avant Garde"/>
                <w:szCs w:val="18"/>
                <w:lang w:val="es-MX"/>
              </w:rPr>
              <w:t>Pre-amplificador</w:t>
            </w:r>
          </w:p>
        </w:tc>
        <w:tc>
          <w:tcPr>
            <w:tcW w:w="2268" w:type="dxa"/>
            <w:tcBorders>
              <w:top w:val="single" w:sz="6" w:space="0" w:color="auto"/>
              <w:left w:val="single" w:sz="6" w:space="0" w:color="auto"/>
              <w:bottom w:val="single" w:sz="6" w:space="0" w:color="auto"/>
              <w:right w:val="single" w:sz="6" w:space="0" w:color="auto"/>
            </w:tcBorders>
          </w:tcPr>
          <w:p w14:paraId="4505FFA8" w14:textId="77777777" w:rsidR="006417CD" w:rsidRPr="00A82388" w:rsidRDefault="006417CD" w:rsidP="007D7FE0">
            <w:pPr>
              <w:pStyle w:val="Texto"/>
              <w:spacing w:before="40" w:after="50" w:line="276" w:lineRule="auto"/>
              <w:ind w:firstLine="0"/>
              <w:rPr>
                <w:rFonts w:ascii="ITC Avant Garde" w:hAnsi="ITC Avant Garde"/>
                <w:szCs w:val="18"/>
                <w:lang w:val="es-MX"/>
              </w:rPr>
            </w:pPr>
            <w:r w:rsidRPr="00A82388">
              <w:rPr>
                <w:rFonts w:ascii="ITC Avant Garde" w:hAnsi="ITC Avant Garde"/>
                <w:szCs w:val="18"/>
                <w:lang w:val="es-MX"/>
              </w:rPr>
              <w:t>Intervalo de frecuencias de operación</w:t>
            </w:r>
          </w:p>
        </w:tc>
        <w:tc>
          <w:tcPr>
            <w:tcW w:w="4041" w:type="dxa"/>
            <w:gridSpan w:val="2"/>
            <w:tcBorders>
              <w:top w:val="single" w:sz="6" w:space="0" w:color="auto"/>
              <w:left w:val="single" w:sz="6" w:space="0" w:color="auto"/>
              <w:bottom w:val="single" w:sz="6" w:space="0" w:color="auto"/>
              <w:right w:val="single" w:sz="6" w:space="0" w:color="auto"/>
            </w:tcBorders>
          </w:tcPr>
          <w:p w14:paraId="122D9D3F" w14:textId="77777777" w:rsidR="006417CD" w:rsidRPr="00A82388" w:rsidRDefault="006417CD" w:rsidP="006417CD">
            <w:pPr>
              <w:pStyle w:val="Texto"/>
              <w:spacing w:before="40" w:after="50" w:line="276" w:lineRule="auto"/>
              <w:ind w:firstLine="0"/>
              <w:rPr>
                <w:rFonts w:ascii="ITC Avant Garde" w:hAnsi="ITC Avant Garde"/>
                <w:szCs w:val="18"/>
                <w:lang w:val="es-MX"/>
              </w:rPr>
            </w:pPr>
            <w:r w:rsidRPr="00A82388">
              <w:rPr>
                <w:rFonts w:ascii="ITC Avant Garde" w:hAnsi="ITC Avant Garde"/>
                <w:szCs w:val="18"/>
                <w:lang w:val="es-MX"/>
              </w:rPr>
              <w:t>Para las pruebas dentro de la banda de operación</w:t>
            </w:r>
            <w:r w:rsidR="003B6C98" w:rsidRPr="00A82388">
              <w:rPr>
                <w:rFonts w:ascii="ITC Avant Garde" w:hAnsi="ITC Avant Garde"/>
                <w:szCs w:val="18"/>
                <w:lang w:val="es-MX"/>
              </w:rPr>
              <w:t xml:space="preserve"> en</w:t>
            </w:r>
            <w:r w:rsidRPr="00A82388">
              <w:rPr>
                <w:rFonts w:ascii="ITC Avant Garde" w:hAnsi="ITC Avant Garde"/>
                <w:szCs w:val="18"/>
                <w:lang w:val="es-MX"/>
              </w:rPr>
              <w:t>: Los intervalos de las bandas de frecuencias de operación indicadas en las Tabla 3 del numeral 4.1.</w:t>
            </w:r>
            <w:r w:rsidR="006544E3" w:rsidRPr="00A82388">
              <w:rPr>
                <w:rFonts w:ascii="ITC Avant Garde" w:hAnsi="ITC Avant Garde"/>
                <w:szCs w:val="18"/>
                <w:lang w:val="es-MX"/>
              </w:rPr>
              <w:t>1.</w:t>
            </w:r>
            <w:r w:rsidRPr="00A82388">
              <w:rPr>
                <w:rFonts w:ascii="ITC Avant Garde" w:hAnsi="ITC Avant Garde"/>
                <w:szCs w:val="18"/>
                <w:lang w:val="es-MX"/>
              </w:rPr>
              <w:t xml:space="preserve"> y </w:t>
            </w:r>
          </w:p>
          <w:p w14:paraId="7AF64782" w14:textId="77777777" w:rsidR="006417CD" w:rsidRPr="00A82388" w:rsidRDefault="006417CD" w:rsidP="006417CD">
            <w:pPr>
              <w:pStyle w:val="Texto"/>
              <w:spacing w:before="40" w:after="50" w:line="276" w:lineRule="auto"/>
              <w:ind w:firstLine="0"/>
              <w:rPr>
                <w:rFonts w:ascii="ITC Avant Garde" w:hAnsi="ITC Avant Garde"/>
                <w:szCs w:val="18"/>
                <w:lang w:val="es-MX"/>
              </w:rPr>
            </w:pPr>
            <w:r w:rsidRPr="00A82388">
              <w:rPr>
                <w:rFonts w:ascii="ITC Avant Garde" w:hAnsi="ITC Avant Garde"/>
                <w:szCs w:val="18"/>
                <w:lang w:val="es-MX"/>
              </w:rPr>
              <w:t>Para las pruebas fuera de la banda de operación: de 30 MHz a 40 GHz, de acuerdo al numeral 5.6.1</w:t>
            </w:r>
          </w:p>
        </w:tc>
      </w:tr>
      <w:tr w:rsidR="006417CD" w:rsidRPr="00A82388" w14:paraId="257FC6A8" w14:textId="77777777" w:rsidTr="00092D61">
        <w:trPr>
          <w:trHeight w:val="20"/>
        </w:trPr>
        <w:tc>
          <w:tcPr>
            <w:tcW w:w="2403" w:type="dxa"/>
            <w:vMerge/>
            <w:tcBorders>
              <w:left w:val="single" w:sz="6" w:space="0" w:color="auto"/>
              <w:bottom w:val="single" w:sz="6" w:space="0" w:color="auto"/>
              <w:right w:val="single" w:sz="6" w:space="0" w:color="auto"/>
            </w:tcBorders>
          </w:tcPr>
          <w:p w14:paraId="1FFD2FD0" w14:textId="77777777" w:rsidR="006417CD" w:rsidRPr="00A82388" w:rsidRDefault="006417CD" w:rsidP="006417CD">
            <w:pPr>
              <w:pStyle w:val="Texto"/>
              <w:spacing w:before="40" w:after="50" w:line="276" w:lineRule="auto"/>
              <w:ind w:firstLine="0"/>
              <w:rPr>
                <w:rFonts w:ascii="ITC Avant Garde" w:hAnsi="ITC Avant Garde"/>
                <w:szCs w:val="18"/>
                <w:lang w:val="es-MX"/>
              </w:rPr>
            </w:pPr>
          </w:p>
        </w:tc>
        <w:tc>
          <w:tcPr>
            <w:tcW w:w="2268" w:type="dxa"/>
            <w:tcBorders>
              <w:top w:val="single" w:sz="6" w:space="0" w:color="auto"/>
              <w:left w:val="single" w:sz="6" w:space="0" w:color="auto"/>
              <w:bottom w:val="single" w:sz="6" w:space="0" w:color="auto"/>
              <w:right w:val="single" w:sz="6" w:space="0" w:color="auto"/>
            </w:tcBorders>
          </w:tcPr>
          <w:p w14:paraId="4F1FFD0D" w14:textId="77777777" w:rsidR="006417CD" w:rsidRPr="00A82388" w:rsidRDefault="006417CD" w:rsidP="006417CD">
            <w:pPr>
              <w:pStyle w:val="Texto"/>
              <w:spacing w:before="40" w:after="50" w:line="276" w:lineRule="auto"/>
              <w:ind w:firstLine="0"/>
              <w:rPr>
                <w:rFonts w:ascii="ITC Avant Garde" w:hAnsi="ITC Avant Garde"/>
                <w:szCs w:val="18"/>
                <w:lang w:val="es-MX"/>
              </w:rPr>
            </w:pPr>
            <w:r w:rsidRPr="00A82388">
              <w:rPr>
                <w:rFonts w:ascii="ITC Avant Garde" w:hAnsi="ITC Avant Garde"/>
                <w:szCs w:val="18"/>
                <w:lang w:val="es-MX"/>
              </w:rPr>
              <w:t>Ganancia:</w:t>
            </w:r>
          </w:p>
        </w:tc>
        <w:tc>
          <w:tcPr>
            <w:tcW w:w="4041" w:type="dxa"/>
            <w:gridSpan w:val="2"/>
            <w:tcBorders>
              <w:top w:val="single" w:sz="6" w:space="0" w:color="auto"/>
              <w:left w:val="single" w:sz="6" w:space="0" w:color="auto"/>
              <w:bottom w:val="single" w:sz="6" w:space="0" w:color="auto"/>
              <w:right w:val="single" w:sz="6" w:space="0" w:color="auto"/>
            </w:tcBorders>
          </w:tcPr>
          <w:p w14:paraId="193BC84C" w14:textId="77777777" w:rsidR="006417CD" w:rsidRPr="00A82388" w:rsidRDefault="006417CD" w:rsidP="006417CD">
            <w:pPr>
              <w:pStyle w:val="Texto"/>
              <w:spacing w:before="40" w:after="50" w:line="276" w:lineRule="auto"/>
              <w:ind w:firstLine="0"/>
              <w:rPr>
                <w:rFonts w:ascii="ITC Avant Garde" w:hAnsi="ITC Avant Garde"/>
                <w:szCs w:val="18"/>
                <w:lang w:val="es-MX"/>
              </w:rPr>
            </w:pPr>
            <w:r w:rsidRPr="00A82388">
              <w:rPr>
                <w:rFonts w:ascii="ITC Avant Garde" w:hAnsi="ITC Avant Garde"/>
                <w:szCs w:val="18"/>
                <w:lang w:val="es-MX"/>
              </w:rPr>
              <w:t>La necesaria para asegurar un nivel de señal adecuado que sea medible con la exactitud requerida.</w:t>
            </w:r>
          </w:p>
        </w:tc>
      </w:tr>
      <w:tr w:rsidR="006417CD" w:rsidRPr="00A82388" w14:paraId="3EB621ED" w14:textId="77777777" w:rsidTr="00092D61">
        <w:trPr>
          <w:trHeight w:val="20"/>
        </w:trPr>
        <w:tc>
          <w:tcPr>
            <w:tcW w:w="2403" w:type="dxa"/>
            <w:vMerge w:val="restart"/>
            <w:tcBorders>
              <w:top w:val="single" w:sz="6" w:space="0" w:color="auto"/>
              <w:left w:val="single" w:sz="6" w:space="0" w:color="auto"/>
              <w:right w:val="single" w:sz="6" w:space="0" w:color="auto"/>
            </w:tcBorders>
            <w:vAlign w:val="center"/>
          </w:tcPr>
          <w:p w14:paraId="31F4D39A" w14:textId="77777777" w:rsidR="006417CD" w:rsidRPr="00A82388" w:rsidRDefault="006417CD" w:rsidP="006417CD">
            <w:pPr>
              <w:pStyle w:val="Texto"/>
              <w:spacing w:before="40" w:after="50" w:line="276" w:lineRule="auto"/>
              <w:ind w:firstLine="0"/>
              <w:jc w:val="left"/>
              <w:rPr>
                <w:rFonts w:ascii="ITC Avant Garde" w:hAnsi="ITC Avant Garde"/>
                <w:szCs w:val="18"/>
                <w:lang w:val="es-MX"/>
              </w:rPr>
            </w:pPr>
            <w:r w:rsidRPr="00A82388">
              <w:rPr>
                <w:rFonts w:ascii="ITC Avant Garde" w:hAnsi="ITC Avant Garde"/>
                <w:szCs w:val="18"/>
                <w:lang w:val="es-MX"/>
              </w:rPr>
              <w:t>Medidor de potencia de RF</w:t>
            </w:r>
          </w:p>
        </w:tc>
        <w:tc>
          <w:tcPr>
            <w:tcW w:w="2268" w:type="dxa"/>
            <w:tcBorders>
              <w:top w:val="single" w:sz="6" w:space="0" w:color="auto"/>
              <w:left w:val="single" w:sz="6" w:space="0" w:color="auto"/>
              <w:bottom w:val="single" w:sz="6" w:space="0" w:color="auto"/>
              <w:right w:val="single" w:sz="6" w:space="0" w:color="auto"/>
            </w:tcBorders>
          </w:tcPr>
          <w:p w14:paraId="18669A1B" w14:textId="77777777" w:rsidR="006417CD" w:rsidRPr="00A82388" w:rsidRDefault="006417CD" w:rsidP="006417CD">
            <w:pPr>
              <w:pStyle w:val="Texto"/>
              <w:spacing w:before="40" w:after="50" w:line="276" w:lineRule="auto"/>
              <w:ind w:firstLine="0"/>
              <w:jc w:val="left"/>
              <w:rPr>
                <w:rFonts w:ascii="ITC Avant Garde" w:hAnsi="ITC Avant Garde"/>
                <w:szCs w:val="18"/>
                <w:lang w:val="es-MX"/>
              </w:rPr>
            </w:pPr>
            <w:r w:rsidRPr="00A82388">
              <w:rPr>
                <w:rFonts w:ascii="ITC Avant Garde" w:hAnsi="ITC Avant Garde"/>
                <w:szCs w:val="18"/>
                <w:lang w:val="es-MX"/>
              </w:rPr>
              <w:t>Intervalos de las bandas de frecuencias de operación:</w:t>
            </w:r>
          </w:p>
        </w:tc>
        <w:tc>
          <w:tcPr>
            <w:tcW w:w="4041" w:type="dxa"/>
            <w:gridSpan w:val="2"/>
            <w:tcBorders>
              <w:top w:val="single" w:sz="6" w:space="0" w:color="auto"/>
              <w:left w:val="single" w:sz="6" w:space="0" w:color="auto"/>
              <w:bottom w:val="single" w:sz="6" w:space="0" w:color="auto"/>
              <w:right w:val="single" w:sz="6" w:space="0" w:color="auto"/>
            </w:tcBorders>
          </w:tcPr>
          <w:p w14:paraId="3332CB83" w14:textId="77777777" w:rsidR="006417CD" w:rsidRPr="00A82388" w:rsidRDefault="006417CD" w:rsidP="006417CD">
            <w:pPr>
              <w:pStyle w:val="Texto"/>
              <w:spacing w:before="40" w:after="50" w:line="276" w:lineRule="auto"/>
              <w:ind w:firstLine="0"/>
              <w:rPr>
                <w:rFonts w:ascii="ITC Avant Garde" w:hAnsi="ITC Avant Garde"/>
                <w:szCs w:val="18"/>
                <w:lang w:val="es-MX"/>
              </w:rPr>
            </w:pPr>
            <w:r w:rsidRPr="00A82388">
              <w:rPr>
                <w:rFonts w:ascii="ITC Avant Garde" w:hAnsi="ITC Avant Garde"/>
                <w:szCs w:val="18"/>
                <w:lang w:val="es-MX"/>
              </w:rPr>
              <w:t>Los intervalos de las bandas de frecuencias de operación indicadas en las Tabla 3 del numeral 4.1.</w:t>
            </w:r>
            <w:r w:rsidR="006544E3" w:rsidRPr="00A82388">
              <w:rPr>
                <w:rFonts w:ascii="ITC Avant Garde" w:hAnsi="ITC Avant Garde"/>
                <w:szCs w:val="18"/>
                <w:lang w:val="es-MX"/>
              </w:rPr>
              <w:t>1.</w:t>
            </w:r>
          </w:p>
        </w:tc>
      </w:tr>
      <w:tr w:rsidR="006417CD" w:rsidRPr="00A82388" w14:paraId="01EEEAA9" w14:textId="77777777" w:rsidTr="00092D61">
        <w:trPr>
          <w:trHeight w:val="20"/>
        </w:trPr>
        <w:tc>
          <w:tcPr>
            <w:tcW w:w="2403" w:type="dxa"/>
            <w:vMerge/>
            <w:tcBorders>
              <w:left w:val="single" w:sz="6" w:space="0" w:color="auto"/>
              <w:right w:val="single" w:sz="6" w:space="0" w:color="auto"/>
            </w:tcBorders>
            <w:vAlign w:val="center"/>
          </w:tcPr>
          <w:p w14:paraId="6C4069EC" w14:textId="77777777" w:rsidR="006417CD" w:rsidRPr="00A82388" w:rsidRDefault="006417CD" w:rsidP="006417CD">
            <w:pPr>
              <w:pStyle w:val="Texto"/>
              <w:spacing w:before="40" w:after="50" w:line="276" w:lineRule="auto"/>
              <w:ind w:firstLine="0"/>
              <w:jc w:val="left"/>
              <w:rPr>
                <w:rFonts w:ascii="ITC Avant Garde" w:hAnsi="ITC Avant Garde"/>
                <w:szCs w:val="18"/>
                <w:lang w:val="es-MX"/>
              </w:rPr>
            </w:pPr>
          </w:p>
        </w:tc>
        <w:tc>
          <w:tcPr>
            <w:tcW w:w="2268" w:type="dxa"/>
            <w:tcBorders>
              <w:top w:val="single" w:sz="6" w:space="0" w:color="auto"/>
              <w:left w:val="single" w:sz="6" w:space="0" w:color="auto"/>
              <w:bottom w:val="single" w:sz="6" w:space="0" w:color="auto"/>
              <w:right w:val="single" w:sz="6" w:space="0" w:color="auto"/>
            </w:tcBorders>
          </w:tcPr>
          <w:p w14:paraId="7E2C60FE" w14:textId="77777777" w:rsidR="006417CD" w:rsidRPr="00A82388" w:rsidRDefault="006417CD" w:rsidP="00DC6805">
            <w:pPr>
              <w:pStyle w:val="Texto"/>
              <w:spacing w:before="40" w:after="50" w:line="276" w:lineRule="auto"/>
              <w:ind w:firstLine="0"/>
              <w:jc w:val="left"/>
              <w:rPr>
                <w:rFonts w:ascii="ITC Avant Garde" w:hAnsi="ITC Avant Garde"/>
                <w:szCs w:val="18"/>
                <w:lang w:val="es-MX"/>
              </w:rPr>
            </w:pPr>
            <w:r w:rsidRPr="00A82388">
              <w:rPr>
                <w:rFonts w:ascii="ITC Avant Garde" w:hAnsi="ITC Avant Garde"/>
                <w:szCs w:val="18"/>
                <w:lang w:val="es-MX"/>
              </w:rPr>
              <w:t>Capacidad de medición de potencia:</w:t>
            </w:r>
          </w:p>
        </w:tc>
        <w:tc>
          <w:tcPr>
            <w:tcW w:w="4041" w:type="dxa"/>
            <w:gridSpan w:val="2"/>
            <w:tcBorders>
              <w:top w:val="single" w:sz="6" w:space="0" w:color="auto"/>
              <w:left w:val="single" w:sz="6" w:space="0" w:color="auto"/>
              <w:bottom w:val="single" w:sz="6" w:space="0" w:color="auto"/>
              <w:right w:val="single" w:sz="6" w:space="0" w:color="auto"/>
            </w:tcBorders>
          </w:tcPr>
          <w:p w14:paraId="0791DD99" w14:textId="77777777" w:rsidR="006417CD" w:rsidRPr="00A82388" w:rsidRDefault="006417CD" w:rsidP="006417CD">
            <w:pPr>
              <w:pStyle w:val="Texto"/>
              <w:spacing w:before="40" w:after="50" w:line="276" w:lineRule="auto"/>
              <w:ind w:firstLine="0"/>
              <w:rPr>
                <w:rFonts w:ascii="ITC Avant Garde" w:hAnsi="ITC Avant Garde"/>
                <w:szCs w:val="18"/>
                <w:lang w:val="es-MX"/>
              </w:rPr>
            </w:pPr>
            <w:r w:rsidRPr="00A82388">
              <w:rPr>
                <w:rFonts w:ascii="ITC Avant Garde" w:hAnsi="ITC Avant Garde"/>
                <w:szCs w:val="18"/>
                <w:lang w:val="es-MX"/>
              </w:rPr>
              <w:t>Diodo de respuesta rápida.</w:t>
            </w:r>
          </w:p>
        </w:tc>
      </w:tr>
      <w:tr w:rsidR="006417CD" w:rsidRPr="00A82388" w14:paraId="3E66A131" w14:textId="77777777" w:rsidTr="00092D61">
        <w:trPr>
          <w:trHeight w:val="20"/>
        </w:trPr>
        <w:tc>
          <w:tcPr>
            <w:tcW w:w="2403" w:type="dxa"/>
            <w:vMerge/>
            <w:tcBorders>
              <w:left w:val="single" w:sz="6" w:space="0" w:color="auto"/>
              <w:right w:val="single" w:sz="6" w:space="0" w:color="auto"/>
            </w:tcBorders>
            <w:vAlign w:val="center"/>
          </w:tcPr>
          <w:p w14:paraId="45AD1216" w14:textId="77777777" w:rsidR="006417CD" w:rsidRPr="00A82388" w:rsidRDefault="006417CD" w:rsidP="006417CD">
            <w:pPr>
              <w:pStyle w:val="Texto"/>
              <w:spacing w:before="40" w:after="50" w:line="276" w:lineRule="auto"/>
              <w:ind w:firstLine="0"/>
              <w:jc w:val="left"/>
              <w:rPr>
                <w:rFonts w:ascii="ITC Avant Garde" w:hAnsi="ITC Avant Garde"/>
                <w:szCs w:val="18"/>
                <w:lang w:val="es-MX"/>
              </w:rPr>
            </w:pPr>
          </w:p>
        </w:tc>
        <w:tc>
          <w:tcPr>
            <w:tcW w:w="2268" w:type="dxa"/>
            <w:tcBorders>
              <w:top w:val="single" w:sz="6" w:space="0" w:color="auto"/>
              <w:left w:val="single" w:sz="6" w:space="0" w:color="auto"/>
              <w:bottom w:val="single" w:sz="6" w:space="0" w:color="auto"/>
              <w:right w:val="single" w:sz="6" w:space="0" w:color="auto"/>
            </w:tcBorders>
          </w:tcPr>
          <w:p w14:paraId="1B9BB4C8" w14:textId="77777777" w:rsidR="006417CD" w:rsidRPr="00A82388" w:rsidRDefault="006417CD" w:rsidP="006417CD">
            <w:pPr>
              <w:pStyle w:val="Texto"/>
              <w:spacing w:before="40" w:after="50" w:line="276" w:lineRule="auto"/>
              <w:ind w:firstLine="0"/>
              <w:rPr>
                <w:rFonts w:ascii="ITC Avant Garde" w:hAnsi="ITC Avant Garde"/>
                <w:szCs w:val="18"/>
                <w:lang w:val="es-MX"/>
              </w:rPr>
            </w:pPr>
            <w:r w:rsidRPr="00A82388">
              <w:rPr>
                <w:rFonts w:ascii="ITC Avant Garde" w:hAnsi="ITC Avant Garde"/>
                <w:szCs w:val="18"/>
                <w:lang w:val="es-MX"/>
              </w:rPr>
              <w:t>Intervalo de potencia:</w:t>
            </w:r>
          </w:p>
        </w:tc>
        <w:tc>
          <w:tcPr>
            <w:tcW w:w="4041" w:type="dxa"/>
            <w:gridSpan w:val="2"/>
            <w:tcBorders>
              <w:top w:val="single" w:sz="6" w:space="0" w:color="auto"/>
              <w:left w:val="single" w:sz="6" w:space="0" w:color="auto"/>
              <w:bottom w:val="single" w:sz="6" w:space="0" w:color="auto"/>
              <w:right w:val="single" w:sz="6" w:space="0" w:color="auto"/>
            </w:tcBorders>
          </w:tcPr>
          <w:p w14:paraId="3F731E85" w14:textId="77777777" w:rsidR="006417CD" w:rsidRPr="00A82388" w:rsidRDefault="006417CD" w:rsidP="006417CD">
            <w:pPr>
              <w:pStyle w:val="Texto"/>
              <w:spacing w:before="40" w:after="50" w:line="276" w:lineRule="auto"/>
              <w:ind w:firstLine="0"/>
              <w:rPr>
                <w:rFonts w:ascii="ITC Avant Garde" w:hAnsi="ITC Avant Garde"/>
                <w:szCs w:val="18"/>
                <w:lang w:val="es-MX"/>
              </w:rPr>
            </w:pPr>
            <w:r w:rsidRPr="00A82388">
              <w:rPr>
                <w:rFonts w:ascii="ITC Avant Garde" w:hAnsi="ITC Avant Garde"/>
                <w:szCs w:val="18"/>
                <w:lang w:val="es-MX"/>
              </w:rPr>
              <w:t>De -40 dBm hasta 47 dBm.</w:t>
            </w:r>
          </w:p>
        </w:tc>
      </w:tr>
      <w:tr w:rsidR="006417CD" w:rsidRPr="00A82388" w14:paraId="00892186" w14:textId="77777777" w:rsidTr="00092D61">
        <w:trPr>
          <w:trHeight w:val="20"/>
        </w:trPr>
        <w:tc>
          <w:tcPr>
            <w:tcW w:w="2403" w:type="dxa"/>
            <w:vMerge/>
            <w:tcBorders>
              <w:left w:val="single" w:sz="6" w:space="0" w:color="auto"/>
              <w:right w:val="single" w:sz="6" w:space="0" w:color="auto"/>
            </w:tcBorders>
            <w:vAlign w:val="center"/>
          </w:tcPr>
          <w:p w14:paraId="0242BC95" w14:textId="77777777" w:rsidR="006417CD" w:rsidRPr="00A82388" w:rsidRDefault="006417CD" w:rsidP="006417CD">
            <w:pPr>
              <w:pStyle w:val="Texto"/>
              <w:spacing w:before="40" w:after="50" w:line="276" w:lineRule="auto"/>
              <w:ind w:firstLine="0"/>
              <w:jc w:val="left"/>
              <w:rPr>
                <w:rFonts w:ascii="ITC Avant Garde" w:hAnsi="ITC Avant Garde"/>
                <w:szCs w:val="18"/>
                <w:lang w:val="es-MX"/>
              </w:rPr>
            </w:pPr>
          </w:p>
        </w:tc>
        <w:tc>
          <w:tcPr>
            <w:tcW w:w="2268" w:type="dxa"/>
            <w:tcBorders>
              <w:top w:val="single" w:sz="6" w:space="0" w:color="auto"/>
              <w:left w:val="single" w:sz="6" w:space="0" w:color="auto"/>
              <w:bottom w:val="single" w:sz="6" w:space="0" w:color="auto"/>
              <w:right w:val="single" w:sz="6" w:space="0" w:color="auto"/>
            </w:tcBorders>
          </w:tcPr>
          <w:p w14:paraId="55494332" w14:textId="77777777" w:rsidR="006417CD" w:rsidRPr="00A82388" w:rsidRDefault="006417CD" w:rsidP="006417CD">
            <w:pPr>
              <w:pStyle w:val="Texto"/>
              <w:spacing w:before="40" w:after="50" w:line="276" w:lineRule="auto"/>
              <w:ind w:firstLine="0"/>
              <w:rPr>
                <w:rFonts w:ascii="ITC Avant Garde" w:hAnsi="ITC Avant Garde"/>
                <w:szCs w:val="18"/>
                <w:lang w:val="es-MX"/>
              </w:rPr>
            </w:pPr>
            <w:r w:rsidRPr="00A82388">
              <w:rPr>
                <w:rFonts w:ascii="ITC Avant Garde" w:hAnsi="ITC Avant Garde"/>
                <w:szCs w:val="18"/>
                <w:lang w:val="es-MX"/>
              </w:rPr>
              <w:t>Exactitud en amplitud</w:t>
            </w:r>
          </w:p>
        </w:tc>
        <w:tc>
          <w:tcPr>
            <w:tcW w:w="4041" w:type="dxa"/>
            <w:gridSpan w:val="2"/>
            <w:tcBorders>
              <w:top w:val="single" w:sz="6" w:space="0" w:color="auto"/>
              <w:left w:val="single" w:sz="6" w:space="0" w:color="auto"/>
              <w:bottom w:val="single" w:sz="6" w:space="0" w:color="auto"/>
              <w:right w:val="single" w:sz="6" w:space="0" w:color="auto"/>
            </w:tcBorders>
          </w:tcPr>
          <w:p w14:paraId="76A3AF4D" w14:textId="77777777" w:rsidR="006417CD" w:rsidRPr="00A82388" w:rsidRDefault="006417CD" w:rsidP="006417CD">
            <w:pPr>
              <w:pStyle w:val="Texto"/>
              <w:spacing w:before="40" w:after="50" w:line="276" w:lineRule="auto"/>
              <w:ind w:firstLine="0"/>
              <w:rPr>
                <w:rFonts w:ascii="ITC Avant Garde" w:hAnsi="ITC Avant Garde"/>
                <w:szCs w:val="18"/>
                <w:lang w:val="es-MX"/>
              </w:rPr>
            </w:pPr>
            <w:r w:rsidRPr="00A82388">
              <w:rPr>
                <w:rFonts w:ascii="ITC Avant Garde" w:hAnsi="ITC Avant Garde"/>
                <w:szCs w:val="18"/>
                <w:lang w:val="es-MX"/>
              </w:rPr>
              <w:t>Menor o igual que ±1 dB.</w:t>
            </w:r>
          </w:p>
        </w:tc>
      </w:tr>
      <w:tr w:rsidR="006417CD" w:rsidRPr="00A82388" w14:paraId="34989331" w14:textId="77777777" w:rsidTr="00092D61">
        <w:trPr>
          <w:trHeight w:val="20"/>
        </w:trPr>
        <w:tc>
          <w:tcPr>
            <w:tcW w:w="2403" w:type="dxa"/>
            <w:vMerge/>
            <w:tcBorders>
              <w:left w:val="single" w:sz="6" w:space="0" w:color="auto"/>
              <w:right w:val="single" w:sz="6" w:space="0" w:color="auto"/>
            </w:tcBorders>
            <w:vAlign w:val="center"/>
          </w:tcPr>
          <w:p w14:paraId="27D7D198" w14:textId="77777777" w:rsidR="006417CD" w:rsidRPr="00A82388" w:rsidRDefault="006417CD" w:rsidP="006417CD">
            <w:pPr>
              <w:pStyle w:val="Texto"/>
              <w:spacing w:before="40" w:after="50" w:line="276" w:lineRule="auto"/>
              <w:ind w:firstLine="0"/>
              <w:jc w:val="left"/>
              <w:rPr>
                <w:rFonts w:ascii="ITC Avant Garde" w:hAnsi="ITC Avant Garde"/>
                <w:szCs w:val="18"/>
                <w:lang w:val="es-MX"/>
              </w:rPr>
            </w:pPr>
          </w:p>
        </w:tc>
        <w:tc>
          <w:tcPr>
            <w:tcW w:w="2268" w:type="dxa"/>
            <w:tcBorders>
              <w:top w:val="single" w:sz="6" w:space="0" w:color="auto"/>
              <w:left w:val="single" w:sz="6" w:space="0" w:color="auto"/>
              <w:bottom w:val="single" w:sz="6" w:space="0" w:color="auto"/>
              <w:right w:val="single" w:sz="6" w:space="0" w:color="auto"/>
            </w:tcBorders>
          </w:tcPr>
          <w:p w14:paraId="1D908BBD" w14:textId="77777777" w:rsidR="006417CD" w:rsidRPr="00A82388" w:rsidRDefault="006417CD" w:rsidP="006417CD">
            <w:pPr>
              <w:pStyle w:val="Texto"/>
              <w:spacing w:before="40" w:after="50" w:line="276" w:lineRule="auto"/>
              <w:ind w:firstLine="0"/>
              <w:rPr>
                <w:rFonts w:ascii="ITC Avant Garde" w:hAnsi="ITC Avant Garde"/>
                <w:szCs w:val="18"/>
                <w:lang w:val="es-MX"/>
              </w:rPr>
            </w:pPr>
            <w:r w:rsidRPr="00A82388">
              <w:rPr>
                <w:rFonts w:ascii="ITC Avant Garde" w:hAnsi="ITC Avant Garde"/>
                <w:szCs w:val="18"/>
                <w:lang w:val="es-MX"/>
              </w:rPr>
              <w:t>Impedancia de entrada:</w:t>
            </w:r>
          </w:p>
        </w:tc>
        <w:tc>
          <w:tcPr>
            <w:tcW w:w="4041" w:type="dxa"/>
            <w:gridSpan w:val="2"/>
            <w:tcBorders>
              <w:top w:val="single" w:sz="6" w:space="0" w:color="auto"/>
              <w:left w:val="single" w:sz="6" w:space="0" w:color="auto"/>
              <w:bottom w:val="single" w:sz="6" w:space="0" w:color="auto"/>
              <w:right w:val="single" w:sz="6" w:space="0" w:color="auto"/>
            </w:tcBorders>
          </w:tcPr>
          <w:p w14:paraId="4D4D96A2" w14:textId="77777777" w:rsidR="006417CD" w:rsidRPr="00A82388" w:rsidRDefault="006417CD" w:rsidP="006417CD">
            <w:pPr>
              <w:pStyle w:val="Texto"/>
              <w:spacing w:before="40" w:after="50" w:line="276" w:lineRule="auto"/>
              <w:ind w:firstLine="0"/>
              <w:rPr>
                <w:rFonts w:ascii="ITC Avant Garde" w:hAnsi="ITC Avant Garde"/>
                <w:szCs w:val="18"/>
                <w:lang w:val="es-MX"/>
              </w:rPr>
            </w:pPr>
            <w:r w:rsidRPr="00A82388">
              <w:rPr>
                <w:rFonts w:ascii="ITC Avant Garde" w:hAnsi="ITC Avant Garde"/>
                <w:szCs w:val="18"/>
                <w:lang w:val="es-MX"/>
              </w:rPr>
              <w:t>50 Ohms.</w:t>
            </w:r>
          </w:p>
        </w:tc>
      </w:tr>
      <w:tr w:rsidR="006417CD" w:rsidRPr="00A82388" w14:paraId="044FC8F7" w14:textId="77777777" w:rsidTr="00092D61">
        <w:trPr>
          <w:trHeight w:val="20"/>
        </w:trPr>
        <w:tc>
          <w:tcPr>
            <w:tcW w:w="2403" w:type="dxa"/>
            <w:vMerge/>
            <w:tcBorders>
              <w:left w:val="single" w:sz="6" w:space="0" w:color="auto"/>
              <w:right w:val="single" w:sz="6" w:space="0" w:color="auto"/>
            </w:tcBorders>
            <w:vAlign w:val="center"/>
          </w:tcPr>
          <w:p w14:paraId="5C5381C9" w14:textId="77777777" w:rsidR="006417CD" w:rsidRPr="00A82388" w:rsidRDefault="006417CD" w:rsidP="006417CD">
            <w:pPr>
              <w:pStyle w:val="Texto"/>
              <w:spacing w:before="40" w:after="50" w:line="276" w:lineRule="auto"/>
              <w:ind w:firstLine="0"/>
              <w:jc w:val="left"/>
              <w:rPr>
                <w:rFonts w:ascii="ITC Avant Garde" w:hAnsi="ITC Avant Garde"/>
                <w:szCs w:val="18"/>
                <w:lang w:val="es-MX"/>
              </w:rPr>
            </w:pPr>
          </w:p>
        </w:tc>
        <w:tc>
          <w:tcPr>
            <w:tcW w:w="2268" w:type="dxa"/>
            <w:tcBorders>
              <w:top w:val="single" w:sz="6" w:space="0" w:color="auto"/>
              <w:left w:val="single" w:sz="6" w:space="0" w:color="auto"/>
              <w:bottom w:val="single" w:sz="6" w:space="0" w:color="auto"/>
              <w:right w:val="single" w:sz="6" w:space="0" w:color="auto"/>
            </w:tcBorders>
          </w:tcPr>
          <w:p w14:paraId="0AA6E4B3" w14:textId="77777777" w:rsidR="006417CD" w:rsidRPr="00A82388" w:rsidRDefault="006417CD" w:rsidP="006417CD">
            <w:pPr>
              <w:pStyle w:val="Texto"/>
              <w:spacing w:before="40" w:after="50" w:line="276" w:lineRule="auto"/>
              <w:ind w:firstLine="0"/>
              <w:rPr>
                <w:rFonts w:ascii="ITC Avant Garde" w:hAnsi="ITC Avant Garde"/>
                <w:szCs w:val="18"/>
                <w:lang w:val="es-MX"/>
              </w:rPr>
            </w:pPr>
            <w:r w:rsidRPr="00A82388">
              <w:rPr>
                <w:rFonts w:ascii="ITC Avant Garde" w:hAnsi="ITC Avant Garde"/>
                <w:szCs w:val="18"/>
                <w:lang w:val="es-MX"/>
              </w:rPr>
              <w:t>Detector:</w:t>
            </w:r>
          </w:p>
        </w:tc>
        <w:tc>
          <w:tcPr>
            <w:tcW w:w="4041" w:type="dxa"/>
            <w:gridSpan w:val="2"/>
            <w:tcBorders>
              <w:top w:val="single" w:sz="6" w:space="0" w:color="auto"/>
              <w:left w:val="single" w:sz="6" w:space="0" w:color="auto"/>
              <w:bottom w:val="single" w:sz="6" w:space="0" w:color="auto"/>
              <w:right w:val="single" w:sz="6" w:space="0" w:color="auto"/>
            </w:tcBorders>
          </w:tcPr>
          <w:p w14:paraId="3FA050FD" w14:textId="77777777" w:rsidR="006417CD" w:rsidRPr="00A82388" w:rsidRDefault="006417CD" w:rsidP="006417CD">
            <w:pPr>
              <w:pStyle w:val="Texto"/>
              <w:spacing w:before="40" w:after="50" w:line="276" w:lineRule="auto"/>
              <w:ind w:firstLine="0"/>
              <w:rPr>
                <w:rFonts w:ascii="ITC Avant Garde" w:hAnsi="ITC Avant Garde"/>
                <w:szCs w:val="18"/>
                <w:lang w:val="es-MX"/>
              </w:rPr>
            </w:pPr>
            <w:r w:rsidRPr="00A82388">
              <w:rPr>
                <w:rFonts w:ascii="ITC Avant Garde" w:hAnsi="ITC Avant Garde"/>
                <w:szCs w:val="18"/>
                <w:lang w:val="es-MX"/>
              </w:rPr>
              <w:t>Pico.</w:t>
            </w:r>
          </w:p>
        </w:tc>
      </w:tr>
      <w:tr w:rsidR="006417CD" w:rsidRPr="00A82388" w14:paraId="61394950" w14:textId="77777777" w:rsidTr="00092D61">
        <w:trPr>
          <w:trHeight w:val="20"/>
        </w:trPr>
        <w:tc>
          <w:tcPr>
            <w:tcW w:w="2403" w:type="dxa"/>
            <w:vMerge/>
            <w:tcBorders>
              <w:left w:val="single" w:sz="6" w:space="0" w:color="auto"/>
              <w:bottom w:val="single" w:sz="6" w:space="0" w:color="auto"/>
              <w:right w:val="single" w:sz="6" w:space="0" w:color="auto"/>
            </w:tcBorders>
            <w:vAlign w:val="center"/>
          </w:tcPr>
          <w:p w14:paraId="03DD510C" w14:textId="77777777" w:rsidR="006417CD" w:rsidRPr="00A82388" w:rsidRDefault="006417CD" w:rsidP="006417CD">
            <w:pPr>
              <w:pStyle w:val="Texto"/>
              <w:spacing w:before="40" w:after="50" w:line="276" w:lineRule="auto"/>
              <w:ind w:firstLine="0"/>
              <w:jc w:val="left"/>
              <w:rPr>
                <w:rFonts w:ascii="ITC Avant Garde" w:hAnsi="ITC Avant Garde"/>
                <w:szCs w:val="18"/>
                <w:lang w:val="es-MX"/>
              </w:rPr>
            </w:pPr>
          </w:p>
        </w:tc>
        <w:tc>
          <w:tcPr>
            <w:tcW w:w="2268" w:type="dxa"/>
            <w:tcBorders>
              <w:top w:val="single" w:sz="6" w:space="0" w:color="auto"/>
              <w:left w:val="single" w:sz="6" w:space="0" w:color="auto"/>
              <w:bottom w:val="single" w:sz="6" w:space="0" w:color="auto"/>
              <w:right w:val="single" w:sz="6" w:space="0" w:color="auto"/>
            </w:tcBorders>
          </w:tcPr>
          <w:p w14:paraId="5C7AFE5E" w14:textId="77777777" w:rsidR="006417CD" w:rsidRPr="00A82388" w:rsidRDefault="006417CD" w:rsidP="00DC6805">
            <w:pPr>
              <w:pStyle w:val="Texto"/>
              <w:spacing w:before="40" w:after="50" w:line="276" w:lineRule="auto"/>
              <w:ind w:firstLine="0"/>
              <w:jc w:val="left"/>
              <w:rPr>
                <w:rFonts w:ascii="ITC Avant Garde" w:hAnsi="ITC Avant Garde"/>
                <w:szCs w:val="18"/>
                <w:lang w:val="es-MX"/>
              </w:rPr>
            </w:pPr>
            <w:r w:rsidRPr="00A82388">
              <w:rPr>
                <w:rFonts w:ascii="ITC Avant Garde" w:hAnsi="ITC Avant Garde"/>
                <w:szCs w:val="18"/>
                <w:lang w:val="es-MX"/>
              </w:rPr>
              <w:t>Intervalos de las bandas de frecuencias de operación:</w:t>
            </w:r>
          </w:p>
        </w:tc>
        <w:tc>
          <w:tcPr>
            <w:tcW w:w="4041" w:type="dxa"/>
            <w:gridSpan w:val="2"/>
            <w:tcBorders>
              <w:top w:val="single" w:sz="6" w:space="0" w:color="auto"/>
              <w:left w:val="single" w:sz="6" w:space="0" w:color="auto"/>
              <w:bottom w:val="single" w:sz="6" w:space="0" w:color="auto"/>
              <w:right w:val="single" w:sz="6" w:space="0" w:color="auto"/>
            </w:tcBorders>
          </w:tcPr>
          <w:p w14:paraId="757D4126" w14:textId="77777777" w:rsidR="006417CD" w:rsidRPr="00A82388" w:rsidRDefault="006417CD" w:rsidP="006417CD">
            <w:pPr>
              <w:pStyle w:val="Texto"/>
              <w:spacing w:before="40" w:after="50" w:line="276" w:lineRule="auto"/>
              <w:ind w:firstLine="0"/>
              <w:rPr>
                <w:rFonts w:ascii="ITC Avant Garde" w:hAnsi="ITC Avant Garde"/>
                <w:szCs w:val="18"/>
                <w:lang w:val="es-MX"/>
              </w:rPr>
            </w:pPr>
            <w:r w:rsidRPr="00A82388">
              <w:rPr>
                <w:rFonts w:ascii="ITC Avant Garde" w:hAnsi="ITC Avant Garde"/>
                <w:szCs w:val="18"/>
                <w:lang w:val="es-MX"/>
              </w:rPr>
              <w:t>Los intervalos de las bandas de frecuencias de operación indicadas en las Tabla 3 del numeral 4.1.</w:t>
            </w:r>
            <w:r w:rsidR="006544E3" w:rsidRPr="00A82388">
              <w:rPr>
                <w:rFonts w:ascii="ITC Avant Garde" w:hAnsi="ITC Avant Garde"/>
                <w:szCs w:val="18"/>
                <w:lang w:val="es-MX"/>
              </w:rPr>
              <w:t>1</w:t>
            </w:r>
          </w:p>
        </w:tc>
      </w:tr>
      <w:tr w:rsidR="006417CD" w:rsidRPr="00A82388" w14:paraId="2C49F145" w14:textId="77777777" w:rsidTr="00493AEE">
        <w:trPr>
          <w:trHeight w:val="20"/>
        </w:trPr>
        <w:tc>
          <w:tcPr>
            <w:tcW w:w="2403" w:type="dxa"/>
            <w:vMerge w:val="restart"/>
            <w:tcBorders>
              <w:top w:val="single" w:sz="6" w:space="0" w:color="auto"/>
              <w:left w:val="single" w:sz="6" w:space="0" w:color="auto"/>
              <w:right w:val="single" w:sz="6" w:space="0" w:color="auto"/>
            </w:tcBorders>
            <w:vAlign w:val="center"/>
          </w:tcPr>
          <w:p w14:paraId="6DBE5B4D" w14:textId="77777777" w:rsidR="006417CD" w:rsidRPr="00A82388" w:rsidRDefault="006417CD" w:rsidP="006417CD">
            <w:pPr>
              <w:pStyle w:val="Texto"/>
              <w:spacing w:before="40" w:after="50" w:line="276" w:lineRule="auto"/>
              <w:ind w:firstLine="0"/>
              <w:jc w:val="left"/>
              <w:rPr>
                <w:rFonts w:ascii="ITC Avant Garde" w:hAnsi="ITC Avant Garde"/>
                <w:szCs w:val="18"/>
                <w:lang w:val="es-MX"/>
              </w:rPr>
            </w:pPr>
            <w:r w:rsidRPr="00A82388">
              <w:rPr>
                <w:rFonts w:ascii="ITC Avant Garde" w:hAnsi="ITC Avant Garde"/>
                <w:szCs w:val="18"/>
                <w:lang w:val="es-MX"/>
              </w:rPr>
              <w:t>Cámara anecoica.</w:t>
            </w:r>
          </w:p>
        </w:tc>
        <w:tc>
          <w:tcPr>
            <w:tcW w:w="6309" w:type="dxa"/>
            <w:gridSpan w:val="3"/>
            <w:tcBorders>
              <w:top w:val="single" w:sz="6" w:space="0" w:color="auto"/>
              <w:left w:val="single" w:sz="6" w:space="0" w:color="auto"/>
              <w:bottom w:val="single" w:sz="6" w:space="0" w:color="auto"/>
              <w:right w:val="single" w:sz="6" w:space="0" w:color="auto"/>
            </w:tcBorders>
          </w:tcPr>
          <w:p w14:paraId="3AC17FA0" w14:textId="77777777" w:rsidR="006417CD" w:rsidRPr="00A82388" w:rsidRDefault="006417CD" w:rsidP="006417CD">
            <w:pPr>
              <w:pStyle w:val="Texto"/>
              <w:spacing w:before="40" w:after="50" w:line="276" w:lineRule="auto"/>
              <w:ind w:firstLine="0"/>
              <w:rPr>
                <w:rFonts w:ascii="ITC Avant Garde" w:hAnsi="ITC Avant Garde"/>
                <w:szCs w:val="18"/>
                <w:lang w:val="es-MX"/>
              </w:rPr>
            </w:pPr>
            <w:r w:rsidRPr="00A82388">
              <w:rPr>
                <w:rFonts w:ascii="ITC Avant Garde" w:hAnsi="ITC Avant Garde"/>
                <w:szCs w:val="18"/>
                <w:lang w:val="es-MX"/>
              </w:rPr>
              <w:t>Pérdida por blindaje mayor que 105 dB en el intervalo de 30 MHz a 6 GHz; Atenuación normalizada de sitio (ANS) debe estar dentro de ±4 dB, en el intervalo de 30 MHz a 1 GHz con respecto al valor de ANS 1) calculado teóricamente o 2) con respecto al valor de ANS medido en el sitio de referencia CALTS del CENAM con las mismas antenas, y Razón de Onda Estacionaria de Tensión Eléctrica (VSWR, Voltage Standing Wave Ratio) del Sitio, SVSWR, menor o igual que 6 dB, en el intervalo de 1 GHz a  18 GHz.</w:t>
            </w:r>
          </w:p>
        </w:tc>
      </w:tr>
      <w:tr w:rsidR="006417CD" w:rsidRPr="00A82388" w14:paraId="15B45F4F" w14:textId="77777777" w:rsidTr="006B5F1B">
        <w:trPr>
          <w:trHeight w:val="20"/>
        </w:trPr>
        <w:tc>
          <w:tcPr>
            <w:tcW w:w="2403" w:type="dxa"/>
            <w:vMerge/>
            <w:tcBorders>
              <w:left w:val="single" w:sz="6" w:space="0" w:color="auto"/>
              <w:right w:val="single" w:sz="6" w:space="0" w:color="auto"/>
            </w:tcBorders>
            <w:vAlign w:val="center"/>
          </w:tcPr>
          <w:p w14:paraId="2BB9BD3C" w14:textId="77777777" w:rsidR="006417CD" w:rsidRPr="00A82388" w:rsidRDefault="006417CD" w:rsidP="006417CD">
            <w:pPr>
              <w:pStyle w:val="Texto"/>
              <w:spacing w:before="40" w:after="50" w:line="276" w:lineRule="auto"/>
              <w:ind w:firstLine="0"/>
              <w:jc w:val="left"/>
              <w:rPr>
                <w:rFonts w:ascii="ITC Avant Garde" w:hAnsi="ITC Avant Garde"/>
                <w:szCs w:val="18"/>
                <w:lang w:val="es-MX"/>
              </w:rPr>
            </w:pPr>
          </w:p>
        </w:tc>
        <w:tc>
          <w:tcPr>
            <w:tcW w:w="3154" w:type="dxa"/>
            <w:gridSpan w:val="2"/>
            <w:tcBorders>
              <w:top w:val="single" w:sz="6" w:space="0" w:color="auto"/>
              <w:left w:val="single" w:sz="6" w:space="0" w:color="auto"/>
              <w:bottom w:val="single" w:sz="6" w:space="0" w:color="auto"/>
              <w:right w:val="single" w:sz="6" w:space="0" w:color="auto"/>
            </w:tcBorders>
          </w:tcPr>
          <w:p w14:paraId="0F9D601F" w14:textId="77777777" w:rsidR="006417CD" w:rsidRPr="00A82388" w:rsidRDefault="006417CD" w:rsidP="006417CD">
            <w:pPr>
              <w:pStyle w:val="Texto"/>
              <w:tabs>
                <w:tab w:val="left" w:pos="5208"/>
              </w:tabs>
              <w:spacing w:before="40" w:after="50" w:line="276" w:lineRule="auto"/>
              <w:ind w:firstLine="0"/>
              <w:rPr>
                <w:rFonts w:ascii="ITC Avant Garde" w:hAnsi="ITC Avant Garde"/>
                <w:szCs w:val="18"/>
                <w:lang w:val="es-MX"/>
              </w:rPr>
            </w:pPr>
            <w:r w:rsidRPr="00A82388">
              <w:rPr>
                <w:rFonts w:ascii="ITC Avant Garde" w:hAnsi="ITC Avant Garde"/>
                <w:szCs w:val="18"/>
                <w:lang w:val="es-MX"/>
              </w:rPr>
              <w:t xml:space="preserve">Distancia de medición: </w:t>
            </w:r>
          </w:p>
        </w:tc>
        <w:tc>
          <w:tcPr>
            <w:tcW w:w="3155" w:type="dxa"/>
            <w:tcBorders>
              <w:top w:val="single" w:sz="6" w:space="0" w:color="auto"/>
              <w:left w:val="single" w:sz="6" w:space="0" w:color="auto"/>
              <w:bottom w:val="single" w:sz="6" w:space="0" w:color="auto"/>
              <w:right w:val="single" w:sz="6" w:space="0" w:color="auto"/>
            </w:tcBorders>
          </w:tcPr>
          <w:p w14:paraId="237D3704" w14:textId="77777777" w:rsidR="006417CD" w:rsidRPr="00A82388" w:rsidRDefault="006417CD" w:rsidP="006417CD">
            <w:pPr>
              <w:pStyle w:val="Texto"/>
              <w:tabs>
                <w:tab w:val="left" w:pos="5208"/>
              </w:tabs>
              <w:spacing w:before="40" w:after="50" w:line="276" w:lineRule="auto"/>
              <w:ind w:firstLine="0"/>
              <w:rPr>
                <w:rFonts w:ascii="ITC Avant Garde" w:hAnsi="ITC Avant Garde"/>
                <w:szCs w:val="18"/>
                <w:lang w:val="es-MX"/>
              </w:rPr>
            </w:pPr>
            <w:r w:rsidRPr="00A82388">
              <w:rPr>
                <w:rFonts w:ascii="ITC Avant Garde" w:hAnsi="ITC Avant Garde"/>
                <w:szCs w:val="18"/>
                <w:lang w:val="es-MX"/>
              </w:rPr>
              <w:t>3 metros.</w:t>
            </w:r>
          </w:p>
        </w:tc>
      </w:tr>
      <w:tr w:rsidR="006417CD" w:rsidRPr="00A82388" w14:paraId="3A3A4521" w14:textId="77777777" w:rsidTr="00493AEE">
        <w:trPr>
          <w:trHeight w:val="20"/>
        </w:trPr>
        <w:tc>
          <w:tcPr>
            <w:tcW w:w="2403" w:type="dxa"/>
            <w:vMerge w:val="restart"/>
            <w:tcBorders>
              <w:left w:val="single" w:sz="6" w:space="0" w:color="auto"/>
              <w:right w:val="single" w:sz="6" w:space="0" w:color="auto"/>
            </w:tcBorders>
            <w:vAlign w:val="center"/>
          </w:tcPr>
          <w:p w14:paraId="43B91EC9" w14:textId="77777777" w:rsidR="006417CD" w:rsidRPr="00A82388" w:rsidRDefault="006417CD" w:rsidP="006417CD">
            <w:pPr>
              <w:pStyle w:val="Texto"/>
              <w:spacing w:before="40" w:after="50" w:line="276" w:lineRule="auto"/>
              <w:ind w:firstLine="0"/>
              <w:jc w:val="left"/>
              <w:rPr>
                <w:rFonts w:ascii="ITC Avant Garde" w:hAnsi="ITC Avant Garde"/>
                <w:szCs w:val="18"/>
                <w:lang w:val="es-MX"/>
              </w:rPr>
            </w:pPr>
            <w:r w:rsidRPr="00A82388">
              <w:rPr>
                <w:rFonts w:ascii="ITC Avant Garde" w:hAnsi="ITC Avant Garde"/>
                <w:szCs w:val="18"/>
                <w:lang w:val="es-MX"/>
              </w:rPr>
              <w:t>Cámara de temperatura controlada.</w:t>
            </w:r>
          </w:p>
        </w:tc>
        <w:tc>
          <w:tcPr>
            <w:tcW w:w="3154" w:type="dxa"/>
            <w:gridSpan w:val="2"/>
            <w:tcBorders>
              <w:top w:val="single" w:sz="6" w:space="0" w:color="auto"/>
              <w:left w:val="single" w:sz="6" w:space="0" w:color="auto"/>
              <w:bottom w:val="single" w:sz="6" w:space="0" w:color="auto"/>
              <w:right w:val="single" w:sz="6" w:space="0" w:color="auto"/>
            </w:tcBorders>
          </w:tcPr>
          <w:p w14:paraId="2FDECAA1" w14:textId="77777777" w:rsidR="006417CD" w:rsidRPr="00A82388" w:rsidRDefault="006417CD" w:rsidP="006417CD">
            <w:pPr>
              <w:pStyle w:val="Texto"/>
              <w:tabs>
                <w:tab w:val="left" w:pos="5208"/>
              </w:tabs>
              <w:spacing w:before="40" w:after="50" w:line="276" w:lineRule="auto"/>
              <w:ind w:firstLine="0"/>
              <w:rPr>
                <w:rFonts w:ascii="ITC Avant Garde" w:hAnsi="ITC Avant Garde"/>
                <w:szCs w:val="18"/>
                <w:lang w:val="es-MX"/>
              </w:rPr>
            </w:pPr>
            <w:r w:rsidRPr="00A82388">
              <w:rPr>
                <w:rFonts w:ascii="ITC Avant Garde" w:hAnsi="ITC Avant Garde"/>
                <w:szCs w:val="18"/>
                <w:lang w:val="es-MX"/>
              </w:rPr>
              <w:t>Intervalo de temperatura:</w:t>
            </w:r>
          </w:p>
        </w:tc>
        <w:tc>
          <w:tcPr>
            <w:tcW w:w="3155" w:type="dxa"/>
            <w:tcBorders>
              <w:top w:val="single" w:sz="6" w:space="0" w:color="auto"/>
              <w:left w:val="single" w:sz="6" w:space="0" w:color="auto"/>
              <w:bottom w:val="single" w:sz="6" w:space="0" w:color="auto"/>
              <w:right w:val="single" w:sz="6" w:space="0" w:color="auto"/>
            </w:tcBorders>
          </w:tcPr>
          <w:p w14:paraId="11105284" w14:textId="77777777" w:rsidR="006417CD" w:rsidRPr="00A82388" w:rsidRDefault="006417CD" w:rsidP="006417CD">
            <w:pPr>
              <w:pStyle w:val="Texto"/>
              <w:tabs>
                <w:tab w:val="left" w:pos="5208"/>
              </w:tabs>
              <w:spacing w:before="40" w:after="50" w:line="276" w:lineRule="auto"/>
              <w:ind w:firstLine="0"/>
              <w:rPr>
                <w:rFonts w:ascii="ITC Avant Garde" w:hAnsi="ITC Avant Garde"/>
                <w:szCs w:val="18"/>
                <w:lang w:val="es-MX"/>
              </w:rPr>
            </w:pPr>
            <w:r w:rsidRPr="00A82388">
              <w:rPr>
                <w:rFonts w:ascii="ITC Avant Garde" w:hAnsi="ITC Avant Garde"/>
                <w:szCs w:val="18"/>
                <w:lang w:val="es-MX"/>
              </w:rPr>
              <w:t>- 10°C a +50°C.</w:t>
            </w:r>
          </w:p>
        </w:tc>
      </w:tr>
      <w:tr w:rsidR="006417CD" w:rsidRPr="00A82388" w14:paraId="3612E207" w14:textId="77777777" w:rsidTr="006B5F1B">
        <w:trPr>
          <w:trHeight w:val="20"/>
        </w:trPr>
        <w:tc>
          <w:tcPr>
            <w:tcW w:w="2403" w:type="dxa"/>
            <w:vMerge/>
            <w:tcBorders>
              <w:left w:val="single" w:sz="6" w:space="0" w:color="auto"/>
              <w:right w:val="single" w:sz="6" w:space="0" w:color="auto"/>
            </w:tcBorders>
            <w:vAlign w:val="center"/>
          </w:tcPr>
          <w:p w14:paraId="687ADF26" w14:textId="77777777" w:rsidR="006417CD" w:rsidRPr="00A82388" w:rsidRDefault="006417CD" w:rsidP="006417CD">
            <w:pPr>
              <w:pStyle w:val="Texto"/>
              <w:spacing w:before="40" w:after="50" w:line="276" w:lineRule="auto"/>
              <w:ind w:firstLine="0"/>
              <w:jc w:val="left"/>
              <w:rPr>
                <w:rFonts w:ascii="ITC Avant Garde" w:hAnsi="ITC Avant Garde"/>
                <w:szCs w:val="18"/>
                <w:lang w:val="es-MX"/>
              </w:rPr>
            </w:pPr>
          </w:p>
        </w:tc>
        <w:tc>
          <w:tcPr>
            <w:tcW w:w="3154" w:type="dxa"/>
            <w:gridSpan w:val="2"/>
            <w:tcBorders>
              <w:top w:val="single" w:sz="6" w:space="0" w:color="auto"/>
              <w:left w:val="single" w:sz="6" w:space="0" w:color="auto"/>
              <w:bottom w:val="single" w:sz="6" w:space="0" w:color="auto"/>
              <w:right w:val="single" w:sz="6" w:space="0" w:color="auto"/>
            </w:tcBorders>
          </w:tcPr>
          <w:p w14:paraId="4CCF9EAE" w14:textId="77777777" w:rsidR="006417CD" w:rsidRPr="00A82388" w:rsidRDefault="006417CD" w:rsidP="006417CD">
            <w:pPr>
              <w:pStyle w:val="Texto"/>
              <w:tabs>
                <w:tab w:val="left" w:pos="5208"/>
              </w:tabs>
              <w:spacing w:before="40" w:after="50" w:line="276" w:lineRule="auto"/>
              <w:ind w:firstLine="0"/>
              <w:rPr>
                <w:rFonts w:ascii="ITC Avant Garde" w:hAnsi="ITC Avant Garde"/>
                <w:szCs w:val="18"/>
                <w:lang w:val="es-MX"/>
              </w:rPr>
            </w:pPr>
            <w:r w:rsidRPr="00A82388">
              <w:rPr>
                <w:rFonts w:ascii="ITC Avant Garde" w:hAnsi="ITC Avant Garde"/>
                <w:szCs w:val="18"/>
                <w:lang w:val="es-MX"/>
              </w:rPr>
              <w:t>Variación en temperatura:</w:t>
            </w:r>
          </w:p>
        </w:tc>
        <w:tc>
          <w:tcPr>
            <w:tcW w:w="3155" w:type="dxa"/>
            <w:tcBorders>
              <w:top w:val="single" w:sz="6" w:space="0" w:color="auto"/>
              <w:left w:val="single" w:sz="6" w:space="0" w:color="auto"/>
              <w:bottom w:val="single" w:sz="6" w:space="0" w:color="auto"/>
              <w:right w:val="single" w:sz="6" w:space="0" w:color="auto"/>
            </w:tcBorders>
          </w:tcPr>
          <w:p w14:paraId="540745F0" w14:textId="77777777" w:rsidR="006417CD" w:rsidRPr="00A82388" w:rsidRDefault="006417CD" w:rsidP="006417CD">
            <w:pPr>
              <w:pStyle w:val="Texto"/>
              <w:tabs>
                <w:tab w:val="left" w:pos="5208"/>
              </w:tabs>
              <w:spacing w:before="40" w:after="50" w:line="276" w:lineRule="auto"/>
              <w:ind w:firstLine="0"/>
              <w:rPr>
                <w:rFonts w:ascii="ITC Avant Garde" w:hAnsi="ITC Avant Garde"/>
                <w:szCs w:val="18"/>
                <w:lang w:val="es-MX"/>
              </w:rPr>
            </w:pPr>
            <w:r w:rsidRPr="00A82388">
              <w:rPr>
                <w:rFonts w:ascii="ITC Avant Garde" w:hAnsi="ITC Avant Garde"/>
                <w:szCs w:val="18"/>
                <w:lang w:val="es-MX"/>
              </w:rPr>
              <w:t>± 1°C.</w:t>
            </w:r>
          </w:p>
        </w:tc>
      </w:tr>
      <w:tr w:rsidR="006417CD" w:rsidRPr="00A82388" w14:paraId="4B0FA76A" w14:textId="77777777" w:rsidTr="00F1410B">
        <w:trPr>
          <w:trHeight w:val="20"/>
        </w:trPr>
        <w:tc>
          <w:tcPr>
            <w:tcW w:w="2403" w:type="dxa"/>
            <w:vMerge w:val="restart"/>
            <w:tcBorders>
              <w:left w:val="single" w:sz="6" w:space="0" w:color="auto"/>
              <w:right w:val="single" w:sz="6" w:space="0" w:color="auto"/>
            </w:tcBorders>
            <w:vAlign w:val="center"/>
          </w:tcPr>
          <w:p w14:paraId="0D75F838" w14:textId="77777777" w:rsidR="006417CD" w:rsidRPr="00A82388" w:rsidRDefault="006417CD" w:rsidP="006417CD">
            <w:pPr>
              <w:pStyle w:val="Texto"/>
              <w:tabs>
                <w:tab w:val="left" w:pos="5208"/>
              </w:tabs>
              <w:spacing w:before="40" w:after="50" w:line="276" w:lineRule="auto"/>
              <w:ind w:firstLine="0"/>
              <w:rPr>
                <w:rFonts w:ascii="ITC Avant Garde" w:hAnsi="ITC Avant Garde"/>
                <w:szCs w:val="18"/>
                <w:lang w:val="es-MX"/>
              </w:rPr>
            </w:pPr>
            <w:r w:rsidRPr="00A82388">
              <w:rPr>
                <w:rFonts w:ascii="ITC Avant Garde" w:hAnsi="ITC Avant Garde"/>
                <w:szCs w:val="18"/>
                <w:lang w:val="es-MX"/>
              </w:rPr>
              <w:t>Fuente de alimentación primaria.</w:t>
            </w:r>
          </w:p>
        </w:tc>
        <w:tc>
          <w:tcPr>
            <w:tcW w:w="3154" w:type="dxa"/>
            <w:gridSpan w:val="2"/>
            <w:tcBorders>
              <w:top w:val="single" w:sz="6" w:space="0" w:color="auto"/>
              <w:left w:val="single" w:sz="6" w:space="0" w:color="auto"/>
              <w:bottom w:val="single" w:sz="6" w:space="0" w:color="auto"/>
              <w:right w:val="single" w:sz="6" w:space="0" w:color="auto"/>
            </w:tcBorders>
          </w:tcPr>
          <w:p w14:paraId="01C02F60" w14:textId="77777777" w:rsidR="006417CD" w:rsidRPr="00A82388" w:rsidRDefault="006417CD" w:rsidP="006417CD">
            <w:pPr>
              <w:pStyle w:val="Texto"/>
              <w:tabs>
                <w:tab w:val="left" w:pos="5208"/>
              </w:tabs>
              <w:spacing w:before="40" w:after="50" w:line="276" w:lineRule="auto"/>
              <w:ind w:firstLine="0"/>
              <w:rPr>
                <w:rFonts w:ascii="ITC Avant Garde" w:hAnsi="ITC Avant Garde"/>
                <w:szCs w:val="18"/>
                <w:lang w:val="es-MX"/>
              </w:rPr>
            </w:pPr>
            <w:r w:rsidRPr="00A82388">
              <w:rPr>
                <w:rFonts w:ascii="ITC Avant Garde" w:hAnsi="ITC Avant Garde"/>
                <w:szCs w:val="18"/>
                <w:lang w:val="es-MX"/>
              </w:rPr>
              <w:t xml:space="preserve">Intervalo de tensión de salida: 0.1 </w:t>
            </w:r>
          </w:p>
        </w:tc>
        <w:tc>
          <w:tcPr>
            <w:tcW w:w="3155" w:type="dxa"/>
            <w:tcBorders>
              <w:top w:val="single" w:sz="6" w:space="0" w:color="auto"/>
              <w:left w:val="single" w:sz="6" w:space="0" w:color="auto"/>
              <w:bottom w:val="single" w:sz="6" w:space="0" w:color="auto"/>
              <w:right w:val="single" w:sz="6" w:space="0" w:color="auto"/>
            </w:tcBorders>
          </w:tcPr>
          <w:p w14:paraId="44E61DBD" w14:textId="77777777" w:rsidR="006417CD" w:rsidRPr="00A82388" w:rsidRDefault="006417CD" w:rsidP="00CC61FD">
            <w:pPr>
              <w:pStyle w:val="Texto"/>
              <w:tabs>
                <w:tab w:val="left" w:pos="5208"/>
              </w:tabs>
              <w:spacing w:before="40" w:after="50" w:line="276" w:lineRule="auto"/>
              <w:ind w:firstLine="0"/>
              <w:rPr>
                <w:rFonts w:ascii="ITC Avant Garde" w:hAnsi="ITC Avant Garde"/>
                <w:szCs w:val="18"/>
                <w:lang w:val="es-MX"/>
              </w:rPr>
            </w:pPr>
            <w:r w:rsidRPr="00A82388">
              <w:rPr>
                <w:rFonts w:ascii="ITC Avant Garde" w:hAnsi="ITC Avant Garde"/>
                <w:szCs w:val="18"/>
                <w:lang w:val="es-MX"/>
              </w:rPr>
              <w:t>0</w:t>
            </w:r>
            <w:r w:rsidR="00CC61FD" w:rsidRPr="00A82388">
              <w:rPr>
                <w:rFonts w:ascii="ITC Avant Garde" w:hAnsi="ITC Avant Garde"/>
                <w:szCs w:val="18"/>
                <w:lang w:val="es-MX"/>
              </w:rPr>
              <w:t xml:space="preserve"> </w:t>
            </w:r>
            <w:r w:rsidRPr="00A82388">
              <w:rPr>
                <w:rFonts w:ascii="ITC Avant Garde" w:hAnsi="ITC Avant Garde"/>
                <w:szCs w:val="18"/>
                <w:lang w:val="es-MX"/>
              </w:rPr>
              <w:t>V C</w:t>
            </w:r>
            <w:r w:rsidR="00AC7784" w:rsidRPr="00A82388">
              <w:rPr>
                <w:rFonts w:ascii="ITC Avant Garde" w:hAnsi="ITC Avant Garde"/>
                <w:szCs w:val="18"/>
                <w:lang w:val="es-MX"/>
              </w:rPr>
              <w:t>D</w:t>
            </w:r>
            <w:r w:rsidRPr="00A82388">
              <w:rPr>
                <w:rFonts w:ascii="ITC Avant Garde" w:hAnsi="ITC Avant Garde"/>
                <w:szCs w:val="18"/>
                <w:lang w:val="es-MX"/>
              </w:rPr>
              <w:t xml:space="preserve"> </w:t>
            </w:r>
            <w:r w:rsidR="00CC61FD" w:rsidRPr="00A82388">
              <w:rPr>
                <w:rFonts w:ascii="ITC Avant Garde" w:hAnsi="ITC Avant Garde"/>
                <w:szCs w:val="18"/>
                <w:lang w:val="es-MX"/>
              </w:rPr>
              <w:t>-</w:t>
            </w:r>
            <w:r w:rsidRPr="00A82388">
              <w:rPr>
                <w:rFonts w:ascii="ITC Avant Garde" w:hAnsi="ITC Avant Garde"/>
                <w:szCs w:val="18"/>
                <w:lang w:val="es-MX"/>
              </w:rPr>
              <w:t xml:space="preserve"> 20V C</w:t>
            </w:r>
            <w:r w:rsidR="00AC7784" w:rsidRPr="00A82388">
              <w:rPr>
                <w:rFonts w:ascii="ITC Avant Garde" w:hAnsi="ITC Avant Garde"/>
                <w:szCs w:val="18"/>
                <w:lang w:val="es-MX"/>
              </w:rPr>
              <w:t>D</w:t>
            </w:r>
            <w:r w:rsidRPr="00A82388">
              <w:rPr>
                <w:rFonts w:ascii="ITC Avant Garde" w:hAnsi="ITC Avant Garde"/>
                <w:szCs w:val="18"/>
                <w:lang w:val="es-MX"/>
              </w:rPr>
              <w:t>.</w:t>
            </w:r>
          </w:p>
        </w:tc>
      </w:tr>
      <w:tr w:rsidR="006417CD" w:rsidRPr="00A82388" w14:paraId="40940114" w14:textId="77777777" w:rsidTr="00F1410B">
        <w:trPr>
          <w:trHeight w:val="20"/>
        </w:trPr>
        <w:tc>
          <w:tcPr>
            <w:tcW w:w="2403" w:type="dxa"/>
            <w:vMerge/>
            <w:tcBorders>
              <w:left w:val="single" w:sz="6" w:space="0" w:color="auto"/>
              <w:right w:val="single" w:sz="6" w:space="0" w:color="auto"/>
            </w:tcBorders>
            <w:vAlign w:val="center"/>
          </w:tcPr>
          <w:p w14:paraId="3296707D" w14:textId="77777777" w:rsidR="006417CD" w:rsidRPr="00A82388" w:rsidRDefault="006417CD" w:rsidP="006417CD">
            <w:pPr>
              <w:pStyle w:val="Texto"/>
              <w:spacing w:before="40" w:after="50" w:line="276" w:lineRule="auto"/>
              <w:ind w:firstLine="0"/>
              <w:jc w:val="left"/>
              <w:rPr>
                <w:rFonts w:ascii="ITC Avant Garde" w:hAnsi="ITC Avant Garde"/>
                <w:szCs w:val="18"/>
                <w:lang w:val="es-MX"/>
              </w:rPr>
            </w:pPr>
          </w:p>
        </w:tc>
        <w:tc>
          <w:tcPr>
            <w:tcW w:w="3154" w:type="dxa"/>
            <w:gridSpan w:val="2"/>
            <w:tcBorders>
              <w:top w:val="single" w:sz="6" w:space="0" w:color="auto"/>
              <w:left w:val="single" w:sz="6" w:space="0" w:color="auto"/>
              <w:bottom w:val="single" w:sz="6" w:space="0" w:color="auto"/>
              <w:right w:val="single" w:sz="6" w:space="0" w:color="auto"/>
            </w:tcBorders>
          </w:tcPr>
          <w:p w14:paraId="5066433A" w14:textId="77777777" w:rsidR="006417CD" w:rsidRPr="00A82388" w:rsidRDefault="006417CD" w:rsidP="006417CD">
            <w:pPr>
              <w:pStyle w:val="Texto"/>
              <w:tabs>
                <w:tab w:val="left" w:pos="5208"/>
              </w:tabs>
              <w:spacing w:before="40" w:after="50" w:line="276" w:lineRule="auto"/>
              <w:ind w:firstLine="0"/>
              <w:rPr>
                <w:rFonts w:ascii="ITC Avant Garde" w:hAnsi="ITC Avant Garde"/>
                <w:szCs w:val="18"/>
                <w:lang w:val="es-MX"/>
              </w:rPr>
            </w:pPr>
            <w:r w:rsidRPr="00A82388">
              <w:rPr>
                <w:rFonts w:ascii="ITC Avant Garde" w:hAnsi="ITC Avant Garde"/>
                <w:szCs w:val="18"/>
                <w:lang w:val="es-MX"/>
              </w:rPr>
              <w:t>Intervalo de corriente de salida.</w:t>
            </w:r>
          </w:p>
        </w:tc>
        <w:tc>
          <w:tcPr>
            <w:tcW w:w="3155" w:type="dxa"/>
            <w:tcBorders>
              <w:top w:val="single" w:sz="6" w:space="0" w:color="auto"/>
              <w:left w:val="single" w:sz="6" w:space="0" w:color="auto"/>
              <w:bottom w:val="single" w:sz="6" w:space="0" w:color="auto"/>
              <w:right w:val="single" w:sz="6" w:space="0" w:color="auto"/>
            </w:tcBorders>
          </w:tcPr>
          <w:p w14:paraId="7E2DDD69" w14:textId="77777777" w:rsidR="006417CD" w:rsidRPr="00A82388" w:rsidRDefault="006417CD" w:rsidP="00CC61FD">
            <w:pPr>
              <w:pStyle w:val="Texto"/>
              <w:tabs>
                <w:tab w:val="left" w:pos="5208"/>
              </w:tabs>
              <w:spacing w:before="40" w:after="50" w:line="276" w:lineRule="auto"/>
              <w:ind w:firstLine="0"/>
              <w:rPr>
                <w:rFonts w:ascii="ITC Avant Garde" w:hAnsi="ITC Avant Garde"/>
                <w:szCs w:val="18"/>
                <w:lang w:val="es-MX"/>
              </w:rPr>
            </w:pPr>
            <w:r w:rsidRPr="00A82388">
              <w:rPr>
                <w:rFonts w:ascii="ITC Avant Garde" w:hAnsi="ITC Avant Garde"/>
                <w:szCs w:val="18"/>
                <w:lang w:val="es-MX"/>
              </w:rPr>
              <w:t>0</w:t>
            </w:r>
            <w:r w:rsidR="00CC61FD" w:rsidRPr="00A82388">
              <w:rPr>
                <w:rFonts w:ascii="ITC Avant Garde" w:hAnsi="ITC Avant Garde"/>
                <w:szCs w:val="18"/>
                <w:lang w:val="es-MX"/>
              </w:rPr>
              <w:t xml:space="preserve"> </w:t>
            </w:r>
            <w:r w:rsidRPr="00A82388">
              <w:rPr>
                <w:rFonts w:ascii="ITC Avant Garde" w:hAnsi="ITC Avant Garde"/>
                <w:szCs w:val="18"/>
                <w:lang w:val="es-MX"/>
              </w:rPr>
              <w:t xml:space="preserve">A </w:t>
            </w:r>
            <w:r w:rsidR="00CC61FD" w:rsidRPr="00A82388">
              <w:rPr>
                <w:rFonts w:ascii="ITC Avant Garde" w:hAnsi="ITC Avant Garde"/>
                <w:szCs w:val="18"/>
                <w:lang w:val="es-MX"/>
              </w:rPr>
              <w:t>-</w:t>
            </w:r>
            <w:r w:rsidRPr="00A82388">
              <w:rPr>
                <w:rFonts w:ascii="ITC Avant Garde" w:hAnsi="ITC Avant Garde"/>
                <w:szCs w:val="18"/>
                <w:lang w:val="es-MX"/>
              </w:rPr>
              <w:t xml:space="preserve"> 5</w:t>
            </w:r>
            <w:r w:rsidR="00CC61FD" w:rsidRPr="00A82388">
              <w:rPr>
                <w:rFonts w:ascii="ITC Avant Garde" w:hAnsi="ITC Avant Garde"/>
                <w:szCs w:val="18"/>
                <w:lang w:val="es-MX"/>
              </w:rPr>
              <w:t xml:space="preserve"> </w:t>
            </w:r>
            <w:r w:rsidRPr="00A82388">
              <w:rPr>
                <w:rFonts w:ascii="ITC Avant Garde" w:hAnsi="ITC Avant Garde"/>
                <w:szCs w:val="18"/>
                <w:lang w:val="es-MX"/>
              </w:rPr>
              <w:t>A</w:t>
            </w:r>
            <w:r w:rsidR="00AC7784" w:rsidRPr="00A82388">
              <w:rPr>
                <w:rFonts w:ascii="ITC Avant Garde" w:hAnsi="ITC Avant Garde"/>
                <w:szCs w:val="18"/>
                <w:lang w:val="es-MX"/>
              </w:rPr>
              <w:t>.</w:t>
            </w:r>
          </w:p>
        </w:tc>
      </w:tr>
      <w:tr w:rsidR="006417CD" w:rsidRPr="00A82388" w14:paraId="23BC27CF" w14:textId="77777777" w:rsidTr="00F1410B">
        <w:trPr>
          <w:trHeight w:val="20"/>
        </w:trPr>
        <w:tc>
          <w:tcPr>
            <w:tcW w:w="2403" w:type="dxa"/>
            <w:vMerge/>
            <w:tcBorders>
              <w:left w:val="single" w:sz="6" w:space="0" w:color="auto"/>
              <w:right w:val="single" w:sz="6" w:space="0" w:color="auto"/>
            </w:tcBorders>
            <w:vAlign w:val="center"/>
          </w:tcPr>
          <w:p w14:paraId="08FA2087" w14:textId="77777777" w:rsidR="006417CD" w:rsidRPr="00A82388" w:rsidRDefault="006417CD" w:rsidP="006417CD">
            <w:pPr>
              <w:pStyle w:val="Texto"/>
              <w:spacing w:before="40" w:after="50" w:line="276" w:lineRule="auto"/>
              <w:ind w:firstLine="0"/>
              <w:jc w:val="left"/>
              <w:rPr>
                <w:rFonts w:ascii="ITC Avant Garde" w:hAnsi="ITC Avant Garde"/>
                <w:szCs w:val="18"/>
                <w:lang w:val="es-MX"/>
              </w:rPr>
            </w:pPr>
          </w:p>
        </w:tc>
        <w:tc>
          <w:tcPr>
            <w:tcW w:w="3154" w:type="dxa"/>
            <w:gridSpan w:val="2"/>
            <w:tcBorders>
              <w:top w:val="single" w:sz="6" w:space="0" w:color="auto"/>
              <w:left w:val="single" w:sz="6" w:space="0" w:color="auto"/>
              <w:bottom w:val="single" w:sz="6" w:space="0" w:color="auto"/>
              <w:right w:val="single" w:sz="6" w:space="0" w:color="auto"/>
            </w:tcBorders>
          </w:tcPr>
          <w:p w14:paraId="7EBEA0B9" w14:textId="77777777" w:rsidR="006417CD" w:rsidRPr="00A82388" w:rsidRDefault="006417CD" w:rsidP="006417CD">
            <w:pPr>
              <w:pStyle w:val="Texto"/>
              <w:tabs>
                <w:tab w:val="left" w:pos="5208"/>
              </w:tabs>
              <w:spacing w:before="40" w:after="50" w:line="276" w:lineRule="auto"/>
              <w:ind w:firstLine="0"/>
              <w:rPr>
                <w:rFonts w:ascii="ITC Avant Garde" w:hAnsi="ITC Avant Garde"/>
                <w:szCs w:val="18"/>
                <w:lang w:val="es-MX"/>
              </w:rPr>
            </w:pPr>
            <w:r w:rsidRPr="00A82388">
              <w:rPr>
                <w:rFonts w:ascii="ITC Avant Garde" w:hAnsi="ITC Avant Garde"/>
                <w:szCs w:val="18"/>
                <w:lang w:val="es-MX"/>
              </w:rPr>
              <w:t>Variación en tensión</w:t>
            </w:r>
          </w:p>
        </w:tc>
        <w:tc>
          <w:tcPr>
            <w:tcW w:w="3155" w:type="dxa"/>
            <w:tcBorders>
              <w:top w:val="single" w:sz="6" w:space="0" w:color="auto"/>
              <w:left w:val="single" w:sz="6" w:space="0" w:color="auto"/>
              <w:bottom w:val="single" w:sz="6" w:space="0" w:color="auto"/>
              <w:right w:val="single" w:sz="6" w:space="0" w:color="auto"/>
            </w:tcBorders>
          </w:tcPr>
          <w:p w14:paraId="7228D68F" w14:textId="77777777" w:rsidR="006417CD" w:rsidRPr="00A82388" w:rsidRDefault="006417CD" w:rsidP="00AC7784">
            <w:pPr>
              <w:pStyle w:val="Texto"/>
              <w:tabs>
                <w:tab w:val="left" w:pos="5208"/>
              </w:tabs>
              <w:spacing w:before="40" w:after="50" w:line="276" w:lineRule="auto"/>
              <w:ind w:firstLine="0"/>
              <w:rPr>
                <w:rFonts w:ascii="ITC Avant Garde" w:hAnsi="ITC Avant Garde"/>
                <w:szCs w:val="18"/>
                <w:lang w:val="es-MX"/>
              </w:rPr>
            </w:pPr>
            <w:r w:rsidRPr="00A82388">
              <w:rPr>
                <w:rFonts w:ascii="ITC Avant Garde" w:hAnsi="ITC Avant Garde"/>
                <w:szCs w:val="18"/>
                <w:lang w:val="es-MX"/>
              </w:rPr>
              <w:t>±0.1 V C</w:t>
            </w:r>
            <w:r w:rsidR="00AC7784" w:rsidRPr="00A82388">
              <w:rPr>
                <w:rFonts w:ascii="ITC Avant Garde" w:hAnsi="ITC Avant Garde"/>
                <w:szCs w:val="18"/>
                <w:lang w:val="es-MX"/>
              </w:rPr>
              <w:t>D</w:t>
            </w:r>
            <w:r w:rsidRPr="00A82388">
              <w:rPr>
                <w:rFonts w:ascii="ITC Avant Garde" w:hAnsi="ITC Avant Garde"/>
                <w:szCs w:val="18"/>
                <w:lang w:val="es-MX"/>
              </w:rPr>
              <w:t>.</w:t>
            </w:r>
          </w:p>
        </w:tc>
      </w:tr>
      <w:tr w:rsidR="006417CD" w:rsidRPr="00A82388" w14:paraId="45F39057" w14:textId="77777777" w:rsidTr="00493AEE">
        <w:trPr>
          <w:trHeight w:val="20"/>
        </w:trPr>
        <w:tc>
          <w:tcPr>
            <w:tcW w:w="2403" w:type="dxa"/>
            <w:vMerge/>
            <w:tcBorders>
              <w:left w:val="single" w:sz="6" w:space="0" w:color="auto"/>
              <w:bottom w:val="single" w:sz="6" w:space="0" w:color="auto"/>
              <w:right w:val="single" w:sz="6" w:space="0" w:color="auto"/>
            </w:tcBorders>
            <w:vAlign w:val="center"/>
          </w:tcPr>
          <w:p w14:paraId="044FED6B" w14:textId="77777777" w:rsidR="006417CD" w:rsidRPr="00A82388" w:rsidRDefault="006417CD" w:rsidP="006417CD">
            <w:pPr>
              <w:pStyle w:val="Texto"/>
              <w:spacing w:before="40" w:after="50" w:line="276" w:lineRule="auto"/>
              <w:ind w:firstLine="0"/>
              <w:jc w:val="left"/>
              <w:rPr>
                <w:rFonts w:ascii="ITC Avant Garde" w:hAnsi="ITC Avant Garde"/>
                <w:szCs w:val="18"/>
                <w:lang w:val="es-MX"/>
              </w:rPr>
            </w:pPr>
          </w:p>
        </w:tc>
        <w:tc>
          <w:tcPr>
            <w:tcW w:w="3154" w:type="dxa"/>
            <w:gridSpan w:val="2"/>
            <w:tcBorders>
              <w:top w:val="single" w:sz="6" w:space="0" w:color="auto"/>
              <w:left w:val="single" w:sz="6" w:space="0" w:color="auto"/>
              <w:bottom w:val="single" w:sz="6" w:space="0" w:color="auto"/>
              <w:right w:val="single" w:sz="6" w:space="0" w:color="auto"/>
            </w:tcBorders>
          </w:tcPr>
          <w:p w14:paraId="0953E4B6" w14:textId="77777777" w:rsidR="006417CD" w:rsidRPr="00A82388" w:rsidRDefault="006417CD" w:rsidP="006417CD">
            <w:pPr>
              <w:pStyle w:val="Texto"/>
              <w:tabs>
                <w:tab w:val="left" w:pos="5208"/>
              </w:tabs>
              <w:spacing w:before="40" w:after="50" w:line="276" w:lineRule="auto"/>
              <w:ind w:firstLine="0"/>
              <w:rPr>
                <w:rFonts w:ascii="ITC Avant Garde" w:hAnsi="ITC Avant Garde"/>
                <w:szCs w:val="18"/>
                <w:lang w:val="es-MX"/>
              </w:rPr>
            </w:pPr>
            <w:r w:rsidRPr="00A82388">
              <w:rPr>
                <w:rFonts w:ascii="ITC Avant Garde" w:hAnsi="ITC Avant Garde"/>
                <w:szCs w:val="18"/>
                <w:lang w:val="es-MX"/>
              </w:rPr>
              <w:t>Resolución:</w:t>
            </w:r>
          </w:p>
        </w:tc>
        <w:tc>
          <w:tcPr>
            <w:tcW w:w="3155" w:type="dxa"/>
            <w:tcBorders>
              <w:top w:val="single" w:sz="6" w:space="0" w:color="auto"/>
              <w:left w:val="single" w:sz="6" w:space="0" w:color="auto"/>
              <w:bottom w:val="single" w:sz="6" w:space="0" w:color="auto"/>
              <w:right w:val="single" w:sz="6" w:space="0" w:color="auto"/>
            </w:tcBorders>
          </w:tcPr>
          <w:p w14:paraId="7279CE7D" w14:textId="77777777" w:rsidR="006417CD" w:rsidRPr="00A82388" w:rsidRDefault="00AC7784" w:rsidP="00AC7784">
            <w:pPr>
              <w:pStyle w:val="Texto"/>
              <w:tabs>
                <w:tab w:val="left" w:pos="5208"/>
              </w:tabs>
              <w:spacing w:before="40" w:after="50" w:line="276" w:lineRule="auto"/>
              <w:ind w:firstLine="0"/>
              <w:rPr>
                <w:rFonts w:ascii="ITC Avant Garde" w:hAnsi="ITC Avant Garde"/>
                <w:szCs w:val="18"/>
                <w:lang w:val="es-MX"/>
              </w:rPr>
            </w:pPr>
            <w:r w:rsidRPr="00A82388">
              <w:rPr>
                <w:rFonts w:ascii="ITC Avant Garde" w:hAnsi="ITC Avant Garde"/>
                <w:szCs w:val="18"/>
                <w:lang w:val="es-MX"/>
              </w:rPr>
              <w:t xml:space="preserve">  </w:t>
            </w:r>
            <w:r w:rsidR="006417CD" w:rsidRPr="00A82388">
              <w:rPr>
                <w:rFonts w:ascii="ITC Avant Garde" w:hAnsi="ITC Avant Garde"/>
                <w:szCs w:val="18"/>
                <w:lang w:val="es-MX"/>
              </w:rPr>
              <w:t xml:space="preserve">0.1 V </w:t>
            </w:r>
            <w:r w:rsidRPr="00A82388">
              <w:rPr>
                <w:rFonts w:ascii="ITC Avant Garde" w:hAnsi="ITC Avant Garde"/>
                <w:szCs w:val="18"/>
                <w:lang w:val="es-MX"/>
              </w:rPr>
              <w:t>C</w:t>
            </w:r>
            <w:r w:rsidR="006417CD" w:rsidRPr="00A82388">
              <w:rPr>
                <w:rFonts w:ascii="ITC Avant Garde" w:hAnsi="ITC Avant Garde"/>
                <w:szCs w:val="18"/>
                <w:lang w:val="es-MX"/>
              </w:rPr>
              <w:t>D.</w:t>
            </w:r>
          </w:p>
        </w:tc>
      </w:tr>
    </w:tbl>
    <w:bookmarkEnd w:id="0"/>
    <w:p w14:paraId="25FF33DC" w14:textId="77777777" w:rsidR="007845D2" w:rsidRDefault="00C972CB" w:rsidP="00A82388">
      <w:pPr>
        <w:pStyle w:val="Texto"/>
        <w:spacing w:line="276" w:lineRule="auto"/>
        <w:ind w:firstLine="0"/>
        <w:jc w:val="center"/>
        <w:rPr>
          <w:rFonts w:ascii="ITC Avant Garde" w:hAnsi="ITC Avant Garde"/>
          <w:b/>
          <w:sz w:val="20"/>
          <w:szCs w:val="22"/>
          <w:lang w:val="es-MX"/>
        </w:rPr>
      </w:pPr>
      <w:r w:rsidRPr="00A82388">
        <w:rPr>
          <w:rFonts w:ascii="ITC Avant Garde" w:hAnsi="ITC Avant Garde"/>
          <w:b/>
          <w:sz w:val="20"/>
          <w:szCs w:val="22"/>
          <w:lang w:val="es-MX"/>
        </w:rPr>
        <w:t xml:space="preserve">Tabla </w:t>
      </w:r>
      <w:r w:rsidR="00045263" w:rsidRPr="00A82388">
        <w:rPr>
          <w:rFonts w:ascii="ITC Avant Garde" w:hAnsi="ITC Avant Garde"/>
          <w:b/>
          <w:sz w:val="20"/>
          <w:szCs w:val="22"/>
          <w:lang w:val="es-MX"/>
        </w:rPr>
        <w:t>8</w:t>
      </w:r>
      <w:r w:rsidRPr="00A82388">
        <w:rPr>
          <w:rFonts w:ascii="ITC Avant Garde" w:hAnsi="ITC Avant Garde"/>
          <w:b/>
          <w:sz w:val="20"/>
          <w:szCs w:val="22"/>
          <w:lang w:val="es-MX"/>
        </w:rPr>
        <w:t xml:space="preserve">. </w:t>
      </w:r>
      <w:r w:rsidR="00E60F97" w:rsidRPr="00A82388">
        <w:rPr>
          <w:rFonts w:ascii="ITC Avant Garde" w:hAnsi="ITC Avant Garde"/>
          <w:b/>
          <w:sz w:val="20"/>
          <w:szCs w:val="22"/>
          <w:lang w:val="es-MX"/>
        </w:rPr>
        <w:t>C</w:t>
      </w:r>
      <w:r w:rsidRPr="00A82388">
        <w:rPr>
          <w:rFonts w:ascii="ITC Avant Garde" w:hAnsi="ITC Avant Garde"/>
          <w:b/>
          <w:sz w:val="20"/>
          <w:szCs w:val="22"/>
          <w:lang w:val="es-MX"/>
        </w:rPr>
        <w:t>aracterísticas de los instrumentos de medición.</w:t>
      </w:r>
    </w:p>
    <w:p w14:paraId="770E81BE" w14:textId="792BF266" w:rsidR="00C972CB" w:rsidRPr="00A82388" w:rsidRDefault="00C972CB" w:rsidP="00403BC5">
      <w:pPr>
        <w:pStyle w:val="Texto"/>
        <w:spacing w:before="240" w:line="276" w:lineRule="auto"/>
        <w:ind w:firstLine="0"/>
        <w:rPr>
          <w:rFonts w:ascii="ITC Avant Garde" w:hAnsi="ITC Avant Garde"/>
          <w:sz w:val="20"/>
          <w:szCs w:val="22"/>
        </w:rPr>
      </w:pPr>
      <w:r w:rsidRPr="00A82388">
        <w:rPr>
          <w:rFonts w:ascii="ITC Avant Garde" w:hAnsi="ITC Avant Garde"/>
          <w:b/>
          <w:sz w:val="20"/>
          <w:szCs w:val="22"/>
        </w:rPr>
        <w:t>5.</w:t>
      </w:r>
      <w:r w:rsidR="001646FE" w:rsidRPr="00A82388">
        <w:rPr>
          <w:rFonts w:ascii="ITC Avant Garde" w:hAnsi="ITC Avant Garde"/>
          <w:b/>
          <w:sz w:val="20"/>
          <w:szCs w:val="22"/>
        </w:rPr>
        <w:t>2</w:t>
      </w:r>
      <w:r w:rsidRPr="00A82388">
        <w:rPr>
          <w:rFonts w:ascii="ITC Avant Garde" w:hAnsi="ITC Avant Garde"/>
          <w:b/>
          <w:sz w:val="20"/>
          <w:szCs w:val="22"/>
        </w:rPr>
        <w:t xml:space="preserve"> Configuración para la aplicación de los métodos de prueba.</w:t>
      </w:r>
    </w:p>
    <w:p w14:paraId="02943C01" w14:textId="77777777" w:rsidR="00C972CB" w:rsidRPr="00A82388" w:rsidRDefault="00C972CB" w:rsidP="00A82388">
      <w:pPr>
        <w:pStyle w:val="Texto"/>
        <w:spacing w:line="276" w:lineRule="auto"/>
        <w:ind w:firstLine="0"/>
        <w:rPr>
          <w:rFonts w:ascii="ITC Avant Garde" w:hAnsi="ITC Avant Garde"/>
          <w:sz w:val="20"/>
          <w:szCs w:val="22"/>
        </w:rPr>
      </w:pPr>
      <w:r w:rsidRPr="00A82388">
        <w:rPr>
          <w:rFonts w:ascii="ITC Avant Garde" w:hAnsi="ITC Avant Garde"/>
          <w:sz w:val="20"/>
          <w:szCs w:val="22"/>
        </w:rPr>
        <w:t xml:space="preserve">Para la aplicación de los métodos de prueba de la </w:t>
      </w:r>
      <w:r w:rsidR="00694497" w:rsidRPr="00A82388">
        <w:rPr>
          <w:rFonts w:ascii="ITC Avant Garde" w:hAnsi="ITC Avant Garde"/>
          <w:sz w:val="20"/>
          <w:szCs w:val="22"/>
        </w:rPr>
        <w:t xml:space="preserve">parte 2 de la </w:t>
      </w:r>
      <w:r w:rsidRPr="00A82388">
        <w:rPr>
          <w:rFonts w:ascii="ITC Avant Garde" w:hAnsi="ITC Avant Garde"/>
          <w:sz w:val="20"/>
          <w:szCs w:val="22"/>
        </w:rPr>
        <w:t>presente Disposición Técnica pueden emplearse dos configuraciones:</w:t>
      </w:r>
    </w:p>
    <w:p w14:paraId="0BCEAE16" w14:textId="77777777" w:rsidR="00C972CB" w:rsidRPr="00A82388" w:rsidRDefault="00C972CB" w:rsidP="00A82388">
      <w:pPr>
        <w:pStyle w:val="Texto"/>
        <w:numPr>
          <w:ilvl w:val="0"/>
          <w:numId w:val="4"/>
        </w:numPr>
        <w:spacing w:line="276" w:lineRule="auto"/>
        <w:ind w:left="1418" w:hanging="567"/>
        <w:rPr>
          <w:rFonts w:ascii="ITC Avant Garde" w:hAnsi="ITC Avant Garde"/>
          <w:sz w:val="20"/>
          <w:szCs w:val="22"/>
        </w:rPr>
      </w:pPr>
      <w:r w:rsidRPr="00A82388">
        <w:rPr>
          <w:rFonts w:ascii="ITC Avant Garde" w:hAnsi="ITC Avant Garde"/>
          <w:sz w:val="20"/>
          <w:szCs w:val="22"/>
        </w:rPr>
        <w:t xml:space="preserve">Configuración para medición de </w:t>
      </w:r>
      <w:r w:rsidR="009527AC" w:rsidRPr="00A82388">
        <w:rPr>
          <w:rFonts w:ascii="ITC Avant Garde" w:hAnsi="ITC Avant Garde"/>
          <w:sz w:val="20"/>
          <w:szCs w:val="22"/>
        </w:rPr>
        <w:t>e</w:t>
      </w:r>
      <w:r w:rsidR="00E368EF" w:rsidRPr="00A82388">
        <w:rPr>
          <w:rFonts w:ascii="ITC Avant Garde" w:hAnsi="ITC Avant Garde"/>
          <w:sz w:val="20"/>
          <w:szCs w:val="22"/>
        </w:rPr>
        <w:t>m</w:t>
      </w:r>
      <w:r w:rsidRPr="00A82388">
        <w:rPr>
          <w:rFonts w:ascii="ITC Avant Garde" w:hAnsi="ITC Avant Garde"/>
          <w:sz w:val="20"/>
          <w:szCs w:val="22"/>
        </w:rPr>
        <w:t xml:space="preserve">isiones </w:t>
      </w:r>
      <w:r w:rsidR="009527AC" w:rsidRPr="00A82388">
        <w:rPr>
          <w:rFonts w:ascii="ITC Avant Garde" w:hAnsi="ITC Avant Garde"/>
          <w:sz w:val="20"/>
          <w:szCs w:val="22"/>
        </w:rPr>
        <w:t>c</w:t>
      </w:r>
      <w:r w:rsidRPr="00A82388">
        <w:rPr>
          <w:rFonts w:ascii="ITC Avant Garde" w:hAnsi="ITC Avant Garde"/>
          <w:sz w:val="20"/>
          <w:szCs w:val="22"/>
        </w:rPr>
        <w:t>onducidas, o</w:t>
      </w:r>
    </w:p>
    <w:p w14:paraId="0E7FB4B2" w14:textId="77777777" w:rsidR="007845D2" w:rsidRDefault="00C972CB" w:rsidP="009E6803">
      <w:pPr>
        <w:pStyle w:val="Texto"/>
        <w:numPr>
          <w:ilvl w:val="0"/>
          <w:numId w:val="4"/>
        </w:numPr>
        <w:spacing w:line="276" w:lineRule="auto"/>
        <w:ind w:left="1418" w:hanging="567"/>
        <w:rPr>
          <w:rFonts w:ascii="ITC Avant Garde" w:hAnsi="ITC Avant Garde"/>
          <w:noProof/>
          <w:sz w:val="20"/>
          <w:szCs w:val="22"/>
        </w:rPr>
      </w:pPr>
      <w:r w:rsidRPr="00A82388">
        <w:rPr>
          <w:rFonts w:ascii="ITC Avant Garde" w:hAnsi="ITC Avant Garde"/>
          <w:sz w:val="20"/>
          <w:szCs w:val="22"/>
        </w:rPr>
        <w:t xml:space="preserve">Configuración para medición de </w:t>
      </w:r>
      <w:r w:rsidR="009527AC" w:rsidRPr="00A82388">
        <w:rPr>
          <w:rFonts w:ascii="ITC Avant Garde" w:hAnsi="ITC Avant Garde"/>
          <w:sz w:val="20"/>
          <w:szCs w:val="22"/>
        </w:rPr>
        <w:t>e</w:t>
      </w:r>
      <w:r w:rsidRPr="00A82388">
        <w:rPr>
          <w:rFonts w:ascii="ITC Avant Garde" w:hAnsi="ITC Avant Garde"/>
          <w:sz w:val="20"/>
          <w:szCs w:val="22"/>
        </w:rPr>
        <w:t xml:space="preserve">misiones </w:t>
      </w:r>
      <w:r w:rsidR="009527AC" w:rsidRPr="00A82388">
        <w:rPr>
          <w:rFonts w:ascii="ITC Avant Garde" w:hAnsi="ITC Avant Garde"/>
          <w:sz w:val="20"/>
          <w:szCs w:val="22"/>
        </w:rPr>
        <w:t>r</w:t>
      </w:r>
      <w:r w:rsidRPr="00A82388">
        <w:rPr>
          <w:rFonts w:ascii="ITC Avant Garde" w:hAnsi="ITC Avant Garde"/>
          <w:sz w:val="20"/>
          <w:szCs w:val="22"/>
        </w:rPr>
        <w:t>adiadas.</w:t>
      </w:r>
    </w:p>
    <w:p w14:paraId="3538036D" w14:textId="4A753BB0" w:rsidR="00C972CB" w:rsidRPr="00A82388" w:rsidRDefault="00E368EF" w:rsidP="00A82388">
      <w:pPr>
        <w:pStyle w:val="Texto"/>
        <w:spacing w:line="276" w:lineRule="auto"/>
        <w:ind w:firstLine="0"/>
        <w:rPr>
          <w:rFonts w:ascii="ITC Avant Garde" w:hAnsi="ITC Avant Garde"/>
          <w:b/>
          <w:sz w:val="20"/>
          <w:szCs w:val="22"/>
        </w:rPr>
      </w:pPr>
      <w:r w:rsidRPr="00A82388">
        <w:rPr>
          <w:rFonts w:ascii="ITC Avant Garde" w:hAnsi="ITC Avant Garde"/>
          <w:b/>
          <w:sz w:val="20"/>
          <w:szCs w:val="22"/>
        </w:rPr>
        <w:t>5.</w:t>
      </w:r>
      <w:r w:rsidR="001646FE" w:rsidRPr="00A82388">
        <w:rPr>
          <w:rFonts w:ascii="ITC Avant Garde" w:hAnsi="ITC Avant Garde"/>
          <w:b/>
          <w:sz w:val="20"/>
          <w:szCs w:val="22"/>
        </w:rPr>
        <w:t>2</w:t>
      </w:r>
      <w:r w:rsidRPr="00A82388">
        <w:rPr>
          <w:rFonts w:ascii="ITC Avant Garde" w:hAnsi="ITC Avant Garde"/>
          <w:b/>
          <w:sz w:val="20"/>
          <w:szCs w:val="22"/>
        </w:rPr>
        <w:t xml:space="preserve">.1 </w:t>
      </w:r>
      <w:r w:rsidR="00C972CB" w:rsidRPr="00A82388">
        <w:rPr>
          <w:rFonts w:ascii="ITC Avant Garde" w:hAnsi="ITC Avant Garde"/>
          <w:b/>
          <w:sz w:val="20"/>
          <w:szCs w:val="22"/>
        </w:rPr>
        <w:t xml:space="preserve">Configuración para medición de </w:t>
      </w:r>
      <w:r w:rsidR="00C01DF8" w:rsidRPr="00A82388">
        <w:rPr>
          <w:rFonts w:ascii="ITC Avant Garde" w:hAnsi="ITC Avant Garde"/>
          <w:b/>
          <w:sz w:val="20"/>
          <w:szCs w:val="22"/>
        </w:rPr>
        <w:t>e</w:t>
      </w:r>
      <w:r w:rsidR="00C972CB" w:rsidRPr="00A82388">
        <w:rPr>
          <w:rFonts w:ascii="ITC Avant Garde" w:hAnsi="ITC Avant Garde"/>
          <w:b/>
          <w:sz w:val="20"/>
          <w:szCs w:val="22"/>
        </w:rPr>
        <w:t xml:space="preserve">misiones </w:t>
      </w:r>
      <w:r w:rsidR="00C01DF8" w:rsidRPr="00A82388">
        <w:rPr>
          <w:rFonts w:ascii="ITC Avant Garde" w:hAnsi="ITC Avant Garde"/>
          <w:b/>
          <w:sz w:val="20"/>
          <w:szCs w:val="22"/>
        </w:rPr>
        <w:t>c</w:t>
      </w:r>
      <w:r w:rsidR="00C972CB" w:rsidRPr="00A82388">
        <w:rPr>
          <w:rFonts w:ascii="ITC Avant Garde" w:hAnsi="ITC Avant Garde"/>
          <w:b/>
          <w:sz w:val="20"/>
          <w:szCs w:val="22"/>
        </w:rPr>
        <w:t>onducidas.</w:t>
      </w:r>
    </w:p>
    <w:p w14:paraId="40E84A09" w14:textId="77777777" w:rsidR="00C972CB" w:rsidRPr="00A82388" w:rsidRDefault="00C972CB" w:rsidP="00A82388">
      <w:pPr>
        <w:pStyle w:val="Texto"/>
        <w:spacing w:line="276" w:lineRule="auto"/>
        <w:ind w:firstLine="0"/>
        <w:rPr>
          <w:rFonts w:ascii="ITC Avant Garde" w:hAnsi="ITC Avant Garde"/>
          <w:sz w:val="20"/>
          <w:szCs w:val="22"/>
        </w:rPr>
      </w:pPr>
      <w:r w:rsidRPr="00A82388">
        <w:rPr>
          <w:rFonts w:ascii="ITC Avant Garde" w:hAnsi="ITC Avant Garde"/>
          <w:sz w:val="20"/>
          <w:szCs w:val="22"/>
        </w:rPr>
        <w:t xml:space="preserve">Los equipos se configuran conforme se indica en la Figura </w:t>
      </w:r>
      <w:r w:rsidR="00E60F97" w:rsidRPr="00A82388">
        <w:rPr>
          <w:rFonts w:ascii="ITC Avant Garde" w:hAnsi="ITC Avant Garde"/>
          <w:sz w:val="20"/>
          <w:szCs w:val="22"/>
        </w:rPr>
        <w:t>1</w:t>
      </w:r>
      <w:r w:rsidRPr="00A82388">
        <w:rPr>
          <w:rFonts w:ascii="ITC Avant Garde" w:hAnsi="ITC Avant Garde"/>
          <w:sz w:val="20"/>
          <w:szCs w:val="22"/>
        </w:rPr>
        <w:t xml:space="preserve">. A efecto de utilizar la referida configuración, se requiere que </w:t>
      </w:r>
      <w:r w:rsidR="00F93C97" w:rsidRPr="00A82388">
        <w:rPr>
          <w:rFonts w:ascii="ITC Avant Garde" w:hAnsi="ITC Avant Garde"/>
          <w:sz w:val="20"/>
          <w:szCs w:val="22"/>
        </w:rPr>
        <w:t xml:space="preserve">la antena del ETM sea desmontable </w:t>
      </w:r>
      <w:r w:rsidR="00666D92" w:rsidRPr="00A82388">
        <w:rPr>
          <w:rFonts w:ascii="ITC Avant Garde" w:hAnsi="ITC Avant Garde"/>
          <w:sz w:val="20"/>
          <w:szCs w:val="22"/>
        </w:rPr>
        <w:t>y que</w:t>
      </w:r>
      <w:r w:rsidR="00E368EF" w:rsidRPr="00A82388">
        <w:rPr>
          <w:rFonts w:ascii="ITC Avant Garde" w:hAnsi="ITC Avant Garde"/>
          <w:sz w:val="20"/>
          <w:szCs w:val="22"/>
        </w:rPr>
        <w:t xml:space="preserve"> </w:t>
      </w:r>
      <w:r w:rsidR="005E2BC4" w:rsidRPr="00A82388">
        <w:rPr>
          <w:rFonts w:ascii="ITC Avant Garde" w:hAnsi="ITC Avant Garde"/>
          <w:sz w:val="20"/>
          <w:szCs w:val="22"/>
        </w:rPr>
        <w:t xml:space="preserve">el ETM </w:t>
      </w:r>
      <w:r w:rsidR="00E368EF" w:rsidRPr="00A82388">
        <w:rPr>
          <w:rFonts w:ascii="ITC Avant Garde" w:hAnsi="ITC Avant Garde"/>
          <w:sz w:val="20"/>
          <w:szCs w:val="22"/>
        </w:rPr>
        <w:t>cuente con un conector</w:t>
      </w:r>
      <w:r w:rsidR="00EF3FB9" w:rsidRPr="00A82388">
        <w:rPr>
          <w:rFonts w:ascii="ITC Avant Garde" w:hAnsi="ITC Avant Garde"/>
          <w:sz w:val="20"/>
          <w:szCs w:val="22"/>
        </w:rPr>
        <w:t xml:space="preserve"> externo</w:t>
      </w:r>
      <w:r w:rsidR="00F05F74" w:rsidRPr="00A82388">
        <w:rPr>
          <w:rFonts w:ascii="ITC Avant Garde" w:hAnsi="ITC Avant Garde"/>
          <w:sz w:val="20"/>
          <w:szCs w:val="22"/>
        </w:rPr>
        <w:t>;</w:t>
      </w:r>
      <w:r w:rsidR="00F05F74" w:rsidRPr="00A82388">
        <w:rPr>
          <w:rFonts w:ascii="ITC Avant Garde" w:hAnsi="ITC Avant Garde"/>
          <w:sz w:val="20"/>
          <w:szCs w:val="22"/>
          <w:lang w:val="es-MX"/>
        </w:rPr>
        <w:t xml:space="preserve"> en caso de que el EBP no cuente con un conector externo, el solicitante debe entregar al Laboratorio de Prueba las instrucciones correspondientes, así como los medios de conexión para tener acceso a la antena del EBP</w:t>
      </w:r>
    </w:p>
    <w:p w14:paraId="44DFC0BC" w14:textId="77777777" w:rsidR="007845D2" w:rsidRDefault="00C972CB" w:rsidP="00A82388">
      <w:pPr>
        <w:pStyle w:val="Texto"/>
        <w:spacing w:line="276" w:lineRule="auto"/>
        <w:ind w:firstLine="0"/>
        <w:rPr>
          <w:rFonts w:ascii="ITC Avant Garde" w:hAnsi="ITC Avant Garde"/>
          <w:sz w:val="20"/>
          <w:szCs w:val="22"/>
        </w:rPr>
      </w:pPr>
      <w:r w:rsidRPr="00A82388">
        <w:rPr>
          <w:rFonts w:ascii="ITC Avant Garde" w:hAnsi="ITC Avant Garde"/>
          <w:sz w:val="20"/>
          <w:szCs w:val="22"/>
        </w:rPr>
        <w:t xml:space="preserve">Con objeto de no dañar el </w:t>
      </w:r>
      <w:r w:rsidR="00E60F97" w:rsidRPr="00A82388">
        <w:rPr>
          <w:rFonts w:ascii="ITC Avant Garde" w:hAnsi="ITC Avant Garde"/>
          <w:sz w:val="20"/>
          <w:szCs w:val="22"/>
        </w:rPr>
        <w:t>analizador de espectro</w:t>
      </w:r>
      <w:r w:rsidR="00467858" w:rsidRPr="00A82388">
        <w:rPr>
          <w:rFonts w:ascii="ITC Avant Garde" w:hAnsi="ITC Avant Garde"/>
          <w:sz w:val="20"/>
          <w:szCs w:val="22"/>
        </w:rPr>
        <w:t xml:space="preserve"> </w:t>
      </w:r>
      <w:r w:rsidR="00E60F97" w:rsidRPr="00A82388">
        <w:rPr>
          <w:rFonts w:ascii="ITC Avant Garde" w:hAnsi="ITC Avant Garde"/>
          <w:sz w:val="20"/>
          <w:szCs w:val="22"/>
        </w:rPr>
        <w:t xml:space="preserve">o el </w:t>
      </w:r>
      <w:r w:rsidR="00B719C1" w:rsidRPr="00A82388">
        <w:rPr>
          <w:rFonts w:ascii="ITC Avant Garde" w:hAnsi="ITC Avant Garde"/>
          <w:sz w:val="20"/>
          <w:szCs w:val="22"/>
        </w:rPr>
        <w:t>medidor de potencia</w:t>
      </w:r>
      <w:r w:rsidRPr="00A82388">
        <w:rPr>
          <w:rFonts w:ascii="ITC Avant Garde" w:hAnsi="ITC Avant Garde"/>
          <w:sz w:val="20"/>
          <w:szCs w:val="22"/>
        </w:rPr>
        <w:t xml:space="preserve"> debe cuidarse el no exceder el nivel máximo de potencia de entrada especificado por el fabricante, el cual suele ser de 1 Watt (30 dBm). Para tal efecto, se podrán emplear uno o </w:t>
      </w:r>
      <w:r w:rsidR="002B77DE" w:rsidRPr="00A82388">
        <w:rPr>
          <w:rFonts w:ascii="ITC Avant Garde" w:hAnsi="ITC Avant Garde"/>
          <w:sz w:val="20"/>
          <w:szCs w:val="22"/>
        </w:rPr>
        <w:t xml:space="preserve">varios atenuadores, </w:t>
      </w:r>
      <w:r w:rsidRPr="00A82388">
        <w:rPr>
          <w:rFonts w:ascii="ITC Avant Garde" w:hAnsi="ITC Avant Garde"/>
          <w:sz w:val="20"/>
          <w:szCs w:val="22"/>
        </w:rPr>
        <w:t xml:space="preserve">según se requiera, dispuestos conforme a la Figura </w:t>
      </w:r>
      <w:r w:rsidR="00E60F97" w:rsidRPr="00A82388">
        <w:rPr>
          <w:rFonts w:ascii="ITC Avant Garde" w:hAnsi="ITC Avant Garde"/>
          <w:sz w:val="20"/>
          <w:szCs w:val="22"/>
        </w:rPr>
        <w:t>1</w:t>
      </w:r>
      <w:r w:rsidRPr="00A82388">
        <w:rPr>
          <w:rFonts w:ascii="ITC Avant Garde" w:hAnsi="ITC Avant Garde"/>
          <w:sz w:val="20"/>
          <w:szCs w:val="22"/>
        </w:rPr>
        <w:t xml:space="preserve">. </w:t>
      </w:r>
    </w:p>
    <w:p w14:paraId="15BAEDD6" w14:textId="77777777" w:rsidR="007845D2" w:rsidRDefault="00C67607" w:rsidP="00A82388">
      <w:pPr>
        <w:pStyle w:val="Texto"/>
        <w:spacing w:line="276" w:lineRule="auto"/>
        <w:ind w:firstLine="0"/>
        <w:rPr>
          <w:rFonts w:ascii="ITC Avant Garde" w:hAnsi="ITC Avant Garde"/>
          <w:sz w:val="20"/>
          <w:szCs w:val="22"/>
        </w:rPr>
      </w:pPr>
      <w:r w:rsidRPr="00A82388">
        <w:rPr>
          <w:rFonts w:ascii="ITC Avant Garde" w:hAnsi="ITC Avant Garde"/>
          <w:sz w:val="20"/>
          <w:szCs w:val="22"/>
        </w:rPr>
        <w:t>Para simplificar el proceso de medición y garantizar la máxima transferencia de potencia, se recomienda que todos los equipos y accesorios que se empleen en la medición tengan una impedancia de entrada y de salida, según corresponda, de 50 Ohms, debe buscarse también que los acoplamientos en la cadena cable-atenuadores-cable-analizador de espectro, sean los óptimos, para lo cual, según sean las impedancias de entrada y de salida de los dispositivos de la cadena, así como las impedancias características de los cables, pudiera requerirse o no el uso de acopladores de impedancias, como se indica en la Figura 1.</w:t>
      </w:r>
    </w:p>
    <w:p w14:paraId="248D1459" w14:textId="2BFE1B38" w:rsidR="00696DD2" w:rsidRDefault="00696DD2" w:rsidP="00C972CB">
      <w:pPr>
        <w:pStyle w:val="Texto"/>
        <w:spacing w:after="80" w:line="360" w:lineRule="auto"/>
        <w:ind w:firstLine="0"/>
        <w:jc w:val="center"/>
        <w:rPr>
          <w:rFonts w:ascii="ITC Avant Garde" w:hAnsi="ITC Avant Garde"/>
          <w:b/>
          <w:sz w:val="20"/>
          <w:szCs w:val="22"/>
        </w:rPr>
      </w:pPr>
      <w:r>
        <w:rPr>
          <w:rFonts w:ascii="ITC Avant Garde" w:hAnsi="ITC Avant Garde"/>
          <w:b/>
          <w:noProof/>
          <w:sz w:val="20"/>
          <w:szCs w:val="22"/>
          <w:lang w:val="es-MX" w:eastAsia="es-MX"/>
        </w:rPr>
        <w:lastRenderedPageBreak/>
        <w:drawing>
          <wp:inline distT="0" distB="0" distL="0" distR="0" wp14:anchorId="7248E5EE" wp14:editId="657A2C99">
            <wp:extent cx="5608955" cy="2019935"/>
            <wp:effectExtent l="0" t="0" r="0" b="0"/>
            <wp:docPr id="7" name="Imagen 7" descr="Figura 1. Configuración para medición de emisiones conducidas"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8955" cy="2019935"/>
                    </a:xfrm>
                    <a:prstGeom prst="rect">
                      <a:avLst/>
                    </a:prstGeom>
                    <a:noFill/>
                    <a:ln>
                      <a:noFill/>
                    </a:ln>
                  </pic:spPr>
                </pic:pic>
              </a:graphicData>
            </a:graphic>
          </wp:inline>
        </w:drawing>
      </w:r>
    </w:p>
    <w:p w14:paraId="50BAD581" w14:textId="77777777" w:rsidR="007845D2" w:rsidRDefault="00C972CB" w:rsidP="00C972CB">
      <w:pPr>
        <w:pStyle w:val="Texto"/>
        <w:spacing w:after="80" w:line="360" w:lineRule="auto"/>
        <w:ind w:firstLine="0"/>
        <w:jc w:val="center"/>
        <w:rPr>
          <w:rFonts w:ascii="ITC Avant Garde" w:hAnsi="ITC Avant Garde"/>
          <w:b/>
          <w:sz w:val="20"/>
          <w:szCs w:val="22"/>
        </w:rPr>
      </w:pPr>
      <w:r w:rsidRPr="00A82388">
        <w:rPr>
          <w:rFonts w:ascii="ITC Avant Garde" w:hAnsi="ITC Avant Garde"/>
          <w:b/>
          <w:sz w:val="20"/>
          <w:szCs w:val="22"/>
        </w:rPr>
        <w:t xml:space="preserve">Figura </w:t>
      </w:r>
      <w:r w:rsidR="00E60F97" w:rsidRPr="00A82388">
        <w:rPr>
          <w:rFonts w:ascii="ITC Avant Garde" w:hAnsi="ITC Avant Garde"/>
          <w:b/>
          <w:sz w:val="20"/>
          <w:szCs w:val="22"/>
        </w:rPr>
        <w:t>1</w:t>
      </w:r>
      <w:r w:rsidRPr="00A82388">
        <w:rPr>
          <w:rFonts w:ascii="ITC Avant Garde" w:hAnsi="ITC Avant Garde"/>
          <w:b/>
          <w:sz w:val="20"/>
          <w:szCs w:val="22"/>
        </w:rPr>
        <w:t xml:space="preserve">. Configuración para medición de </w:t>
      </w:r>
      <w:r w:rsidR="004253A7" w:rsidRPr="00A82388">
        <w:rPr>
          <w:rFonts w:ascii="ITC Avant Garde" w:hAnsi="ITC Avant Garde"/>
          <w:b/>
          <w:sz w:val="20"/>
          <w:szCs w:val="22"/>
        </w:rPr>
        <w:t>e</w:t>
      </w:r>
      <w:r w:rsidRPr="00A82388">
        <w:rPr>
          <w:rFonts w:ascii="ITC Avant Garde" w:hAnsi="ITC Avant Garde"/>
          <w:b/>
          <w:sz w:val="20"/>
          <w:szCs w:val="22"/>
        </w:rPr>
        <w:t xml:space="preserve">misiones </w:t>
      </w:r>
      <w:r w:rsidR="004253A7" w:rsidRPr="00A82388">
        <w:rPr>
          <w:rFonts w:ascii="ITC Avant Garde" w:hAnsi="ITC Avant Garde"/>
          <w:b/>
          <w:sz w:val="20"/>
          <w:szCs w:val="22"/>
        </w:rPr>
        <w:t>c</w:t>
      </w:r>
      <w:r w:rsidRPr="00A82388">
        <w:rPr>
          <w:rFonts w:ascii="ITC Avant Garde" w:hAnsi="ITC Avant Garde"/>
          <w:b/>
          <w:sz w:val="20"/>
          <w:szCs w:val="22"/>
        </w:rPr>
        <w:t>onducidas</w:t>
      </w:r>
    </w:p>
    <w:p w14:paraId="78FAE56E" w14:textId="77777777" w:rsidR="007845D2" w:rsidRDefault="00C972CB" w:rsidP="00C972CB">
      <w:pPr>
        <w:pStyle w:val="Texto"/>
        <w:spacing w:line="360" w:lineRule="auto"/>
        <w:ind w:firstLine="0"/>
        <w:rPr>
          <w:rFonts w:ascii="ITC Avant Garde" w:hAnsi="ITC Avant Garde"/>
          <w:sz w:val="20"/>
          <w:szCs w:val="22"/>
        </w:rPr>
      </w:pPr>
      <w:r w:rsidRPr="00A82388">
        <w:rPr>
          <w:rFonts w:ascii="ITC Avant Garde" w:hAnsi="ITC Avant Garde"/>
          <w:sz w:val="20"/>
          <w:szCs w:val="22"/>
        </w:rPr>
        <w:t xml:space="preserve">Considerando lo anterior, en la aplicación de los métodos de prueba para la determinación de la potencia de salida del EBP debe sumarse al valor medido en el analizador de espectro, las pérdidas en la cadena mencionada, de la forma que lo indica la Ecuación </w:t>
      </w:r>
      <w:r w:rsidR="00A33283" w:rsidRPr="00A82388">
        <w:rPr>
          <w:rFonts w:ascii="ITC Avant Garde" w:hAnsi="ITC Avant Garde"/>
          <w:sz w:val="20"/>
          <w:szCs w:val="22"/>
        </w:rPr>
        <w:t>1</w:t>
      </w:r>
      <w:r w:rsidRPr="00A82388">
        <w:rPr>
          <w:rFonts w:ascii="ITC Avant Garde" w:hAnsi="ITC Avant Garde"/>
          <w:sz w:val="20"/>
          <w:szCs w:val="22"/>
        </w:rPr>
        <w:t xml:space="preserve">: </w:t>
      </w:r>
    </w:p>
    <w:p w14:paraId="03F15AF2" w14:textId="2A9D8B6F" w:rsidR="00C972CB" w:rsidRPr="00A82388" w:rsidRDefault="00A128DA" w:rsidP="00C972CB">
      <w:pPr>
        <w:pStyle w:val="Texto"/>
        <w:spacing w:before="60" w:after="60" w:line="240" w:lineRule="auto"/>
        <w:ind w:firstLine="0"/>
        <w:jc w:val="center"/>
        <w:rPr>
          <w:sz w:val="20"/>
          <w:szCs w:val="22"/>
        </w:rPr>
      </w:pPr>
      <m:oMath>
        <m:sSub>
          <m:sSubPr>
            <m:ctrlPr>
              <w:rPr>
                <w:rFonts w:ascii="Cambria Math" w:hAnsi="Cambria Math"/>
                <w:i/>
                <w:sz w:val="20"/>
                <w:szCs w:val="22"/>
              </w:rPr>
            </m:ctrlPr>
          </m:sSubPr>
          <m:e>
            <m:d>
              <m:dPr>
                <m:begChr m:val="["/>
                <m:endChr m:val="]"/>
                <m:ctrlPr>
                  <w:rPr>
                    <w:rFonts w:ascii="Cambria Math" w:hAnsi="Cambria Math"/>
                    <w:i/>
                    <w:sz w:val="20"/>
                    <w:szCs w:val="22"/>
                  </w:rPr>
                </m:ctrlPr>
              </m:dPr>
              <m:e>
                <m:sSub>
                  <m:sSubPr>
                    <m:ctrlPr>
                      <w:rPr>
                        <w:rFonts w:ascii="Cambria Math" w:hAnsi="Cambria Math"/>
                        <w:i/>
                        <w:sz w:val="20"/>
                        <w:szCs w:val="22"/>
                      </w:rPr>
                    </m:ctrlPr>
                  </m:sSubPr>
                  <m:e>
                    <m:r>
                      <w:rPr>
                        <w:rFonts w:ascii="Cambria Math" w:hAnsi="Cambria Math"/>
                        <w:sz w:val="20"/>
                        <w:szCs w:val="22"/>
                      </w:rPr>
                      <m:t>P</m:t>
                    </m:r>
                  </m:e>
                  <m:sub>
                    <m:r>
                      <w:rPr>
                        <w:rFonts w:ascii="Cambria Math" w:hAnsi="Cambria Math"/>
                        <w:sz w:val="20"/>
                        <w:szCs w:val="22"/>
                      </w:rPr>
                      <m:t>EBP</m:t>
                    </m:r>
                  </m:sub>
                </m:sSub>
              </m:e>
            </m:d>
          </m:e>
          <m:sub>
            <m:r>
              <w:rPr>
                <w:rFonts w:ascii="Cambria Math" w:hAnsi="Cambria Math"/>
                <w:sz w:val="20"/>
                <w:szCs w:val="22"/>
              </w:rPr>
              <m:t>dBW</m:t>
            </m:r>
          </m:sub>
        </m:sSub>
        <m:r>
          <w:rPr>
            <w:rFonts w:ascii="Cambria Math" w:hAnsi="Cambria Math"/>
            <w:sz w:val="20"/>
            <w:szCs w:val="22"/>
          </w:rPr>
          <m:t xml:space="preserve">= </m:t>
        </m:r>
        <m:sSub>
          <m:sSubPr>
            <m:ctrlPr>
              <w:rPr>
                <w:rFonts w:ascii="Cambria Math" w:hAnsi="Cambria Math"/>
                <w:i/>
                <w:sz w:val="20"/>
                <w:szCs w:val="22"/>
              </w:rPr>
            </m:ctrlPr>
          </m:sSubPr>
          <m:e>
            <m:d>
              <m:dPr>
                <m:begChr m:val="["/>
                <m:endChr m:val="]"/>
                <m:ctrlPr>
                  <w:rPr>
                    <w:rFonts w:ascii="Cambria Math" w:hAnsi="Cambria Math"/>
                    <w:i/>
                    <w:sz w:val="20"/>
                    <w:szCs w:val="22"/>
                  </w:rPr>
                </m:ctrlPr>
              </m:dPr>
              <m:e>
                <m:sSub>
                  <m:sSubPr>
                    <m:ctrlPr>
                      <w:rPr>
                        <w:rFonts w:ascii="Cambria Math" w:hAnsi="Cambria Math"/>
                        <w:i/>
                        <w:sz w:val="20"/>
                        <w:szCs w:val="22"/>
                      </w:rPr>
                    </m:ctrlPr>
                  </m:sSubPr>
                  <m:e>
                    <m:r>
                      <w:rPr>
                        <w:rFonts w:ascii="Cambria Math" w:hAnsi="Cambria Math"/>
                        <w:sz w:val="20"/>
                        <w:szCs w:val="22"/>
                      </w:rPr>
                      <m:t>P</m:t>
                    </m:r>
                  </m:e>
                  <m:sub>
                    <m:r>
                      <w:rPr>
                        <w:rFonts w:ascii="Cambria Math" w:hAnsi="Cambria Math"/>
                        <w:sz w:val="20"/>
                        <w:szCs w:val="22"/>
                      </w:rPr>
                      <m:t>medida</m:t>
                    </m:r>
                  </m:sub>
                </m:sSub>
              </m:e>
            </m:d>
          </m:e>
          <m:sub>
            <m:r>
              <w:rPr>
                <w:rFonts w:ascii="Cambria Math" w:hAnsi="Cambria Math"/>
                <w:sz w:val="20"/>
                <w:szCs w:val="22"/>
              </w:rPr>
              <m:t>dBW</m:t>
            </m:r>
          </m:sub>
        </m:sSub>
        <m:r>
          <w:rPr>
            <w:rFonts w:ascii="Cambria Math" w:hAnsi="Cambria Math"/>
            <w:sz w:val="20"/>
            <w:szCs w:val="22"/>
          </w:rPr>
          <m:t xml:space="preserve">+ </m:t>
        </m:r>
        <m:sSub>
          <m:sSubPr>
            <m:ctrlPr>
              <w:rPr>
                <w:rFonts w:ascii="Cambria Math" w:hAnsi="Cambria Math"/>
                <w:i/>
                <w:sz w:val="20"/>
                <w:szCs w:val="22"/>
              </w:rPr>
            </m:ctrlPr>
          </m:sSubPr>
          <m:e>
            <m:d>
              <m:dPr>
                <m:begChr m:val="["/>
                <m:endChr m:val="]"/>
                <m:ctrlPr>
                  <w:rPr>
                    <w:rFonts w:ascii="Cambria Math" w:hAnsi="Cambria Math"/>
                    <w:i/>
                    <w:sz w:val="20"/>
                    <w:szCs w:val="22"/>
                  </w:rPr>
                </m:ctrlPr>
              </m:dPr>
              <m:e>
                <m:sSub>
                  <m:sSubPr>
                    <m:ctrlPr>
                      <w:rPr>
                        <w:rFonts w:ascii="Cambria Math" w:hAnsi="Cambria Math"/>
                        <w:i/>
                        <w:sz w:val="20"/>
                        <w:szCs w:val="22"/>
                      </w:rPr>
                    </m:ctrlPr>
                  </m:sSubPr>
                  <m:e>
                    <m:r>
                      <w:rPr>
                        <w:rFonts w:ascii="Cambria Math" w:hAnsi="Cambria Math"/>
                        <w:sz w:val="20"/>
                        <w:szCs w:val="22"/>
                      </w:rPr>
                      <m:t>α</m:t>
                    </m:r>
                  </m:e>
                  <m:sub>
                    <m:r>
                      <w:rPr>
                        <w:rFonts w:ascii="Cambria Math" w:hAnsi="Cambria Math"/>
                        <w:sz w:val="20"/>
                        <w:szCs w:val="22"/>
                      </w:rPr>
                      <m:t>cables</m:t>
                    </m:r>
                  </m:sub>
                </m:sSub>
              </m:e>
            </m:d>
          </m:e>
          <m:sub>
            <m:r>
              <w:rPr>
                <w:rFonts w:ascii="Cambria Math" w:hAnsi="Cambria Math"/>
                <w:sz w:val="20"/>
                <w:szCs w:val="22"/>
              </w:rPr>
              <m:t>dB</m:t>
            </m:r>
          </m:sub>
        </m:sSub>
        <m:r>
          <w:rPr>
            <w:rFonts w:ascii="Cambria Math" w:hAnsi="Cambria Math"/>
            <w:sz w:val="20"/>
            <w:szCs w:val="22"/>
          </w:rPr>
          <m:t xml:space="preserve">+ </m:t>
        </m:r>
        <m:sSub>
          <m:sSubPr>
            <m:ctrlPr>
              <w:rPr>
                <w:rFonts w:ascii="Cambria Math" w:hAnsi="Cambria Math"/>
                <w:i/>
                <w:sz w:val="20"/>
                <w:szCs w:val="22"/>
              </w:rPr>
            </m:ctrlPr>
          </m:sSubPr>
          <m:e>
            <m:d>
              <m:dPr>
                <m:begChr m:val="["/>
                <m:endChr m:val="]"/>
                <m:ctrlPr>
                  <w:rPr>
                    <w:rFonts w:ascii="Cambria Math" w:hAnsi="Cambria Math"/>
                    <w:i/>
                    <w:sz w:val="20"/>
                    <w:szCs w:val="22"/>
                  </w:rPr>
                </m:ctrlPr>
              </m:dPr>
              <m:e>
                <m:sSub>
                  <m:sSubPr>
                    <m:ctrlPr>
                      <w:rPr>
                        <w:rFonts w:ascii="Cambria Math" w:hAnsi="Cambria Math"/>
                        <w:i/>
                        <w:sz w:val="20"/>
                        <w:szCs w:val="22"/>
                      </w:rPr>
                    </m:ctrlPr>
                  </m:sSubPr>
                  <m:e>
                    <m:r>
                      <w:rPr>
                        <w:rFonts w:ascii="Cambria Math" w:hAnsi="Cambria Math"/>
                        <w:sz w:val="20"/>
                        <w:szCs w:val="22"/>
                      </w:rPr>
                      <m:t>α</m:t>
                    </m:r>
                  </m:e>
                  <m:sub>
                    <m:r>
                      <w:rPr>
                        <w:rFonts w:ascii="Cambria Math" w:hAnsi="Cambria Math"/>
                        <w:sz w:val="20"/>
                        <w:szCs w:val="22"/>
                      </w:rPr>
                      <m:t>atenuadores</m:t>
                    </m:r>
                  </m:sub>
                </m:sSub>
              </m:e>
            </m:d>
          </m:e>
          <m:sub>
            <m:r>
              <w:rPr>
                <w:rFonts w:ascii="Cambria Math" w:hAnsi="Cambria Math"/>
                <w:sz w:val="20"/>
                <w:szCs w:val="22"/>
              </w:rPr>
              <m:t xml:space="preserve">dB </m:t>
            </m:r>
          </m:sub>
        </m:sSub>
        <m:r>
          <w:rPr>
            <w:rFonts w:ascii="Cambria Math" w:hAnsi="Cambria Math"/>
            <w:sz w:val="20"/>
            <w:szCs w:val="22"/>
          </w:rPr>
          <m:t xml:space="preserve">+ </m:t>
        </m:r>
        <m:sSub>
          <m:sSubPr>
            <m:ctrlPr>
              <w:rPr>
                <w:rFonts w:ascii="Cambria Math" w:hAnsi="Cambria Math"/>
                <w:i/>
                <w:sz w:val="20"/>
                <w:szCs w:val="22"/>
              </w:rPr>
            </m:ctrlPr>
          </m:sSubPr>
          <m:e>
            <m:d>
              <m:dPr>
                <m:begChr m:val="["/>
                <m:endChr m:val="]"/>
                <m:ctrlPr>
                  <w:rPr>
                    <w:rFonts w:ascii="Cambria Math" w:hAnsi="Cambria Math"/>
                    <w:i/>
                    <w:sz w:val="20"/>
                    <w:szCs w:val="22"/>
                  </w:rPr>
                </m:ctrlPr>
              </m:dPr>
              <m:e>
                <m:r>
                  <w:rPr>
                    <w:rFonts w:ascii="Cambria Math" w:hAnsi="Cambria Math"/>
                    <w:sz w:val="20"/>
                    <w:szCs w:val="22"/>
                  </w:rPr>
                  <m:t>L</m:t>
                </m:r>
              </m:e>
            </m:d>
          </m:e>
          <m:sub>
            <m:r>
              <w:rPr>
                <w:rFonts w:ascii="Cambria Math" w:hAnsi="Cambria Math"/>
                <w:sz w:val="20"/>
                <w:szCs w:val="22"/>
              </w:rPr>
              <m:t>dB</m:t>
            </m:r>
          </m:sub>
        </m:sSub>
        <m:r>
          <w:rPr>
            <w:rFonts w:ascii="Cambria Math" w:hAnsi="Cambria Math"/>
            <w:sz w:val="20"/>
            <w:szCs w:val="22"/>
          </w:rPr>
          <m:t xml:space="preserve">- </m:t>
        </m:r>
        <m:sSub>
          <m:sSubPr>
            <m:ctrlPr>
              <w:rPr>
                <w:rFonts w:ascii="Cambria Math" w:hAnsi="Cambria Math"/>
                <w:i/>
                <w:sz w:val="20"/>
                <w:szCs w:val="22"/>
              </w:rPr>
            </m:ctrlPr>
          </m:sSubPr>
          <m:e>
            <m:d>
              <m:dPr>
                <m:begChr m:val="["/>
                <m:endChr m:val="]"/>
                <m:ctrlPr>
                  <w:rPr>
                    <w:rFonts w:ascii="Cambria Math" w:hAnsi="Cambria Math"/>
                    <w:i/>
                    <w:sz w:val="20"/>
                    <w:szCs w:val="22"/>
                  </w:rPr>
                </m:ctrlPr>
              </m:dPr>
              <m:e>
                <m:r>
                  <w:rPr>
                    <w:rFonts w:ascii="Cambria Math" w:hAnsi="Cambria Math"/>
                    <w:sz w:val="20"/>
                    <w:szCs w:val="22"/>
                  </w:rPr>
                  <m:t>ε</m:t>
                </m:r>
              </m:e>
            </m:d>
          </m:e>
          <m:sub>
            <m:r>
              <w:rPr>
                <w:rFonts w:ascii="Cambria Math" w:hAnsi="Cambria Math"/>
                <w:sz w:val="20"/>
                <w:szCs w:val="22"/>
              </w:rPr>
              <m:t>dB</m:t>
            </m:r>
          </m:sub>
        </m:sSub>
      </m:oMath>
      <w:r w:rsidR="00C972CB" w:rsidRPr="00A82388">
        <w:rPr>
          <w:sz w:val="20"/>
          <w:szCs w:val="22"/>
        </w:rPr>
        <w:t xml:space="preserve"> </w:t>
      </w:r>
    </w:p>
    <w:p w14:paraId="68E3CE8E" w14:textId="77777777" w:rsidR="007845D2" w:rsidRDefault="00C972CB" w:rsidP="00C972CB">
      <w:pPr>
        <w:pStyle w:val="Texto"/>
        <w:spacing w:before="60" w:after="60" w:line="240" w:lineRule="auto"/>
        <w:ind w:firstLine="0"/>
        <w:jc w:val="right"/>
        <w:rPr>
          <w:rFonts w:ascii="ITC Avant Garde" w:hAnsi="ITC Avant Garde"/>
          <w:sz w:val="20"/>
          <w:szCs w:val="22"/>
        </w:rPr>
      </w:pPr>
      <w:r w:rsidRPr="00A82388">
        <w:rPr>
          <w:rFonts w:ascii="Cambria Math" w:hAnsi="Cambria Math"/>
          <w:sz w:val="20"/>
          <w:szCs w:val="22"/>
        </w:rPr>
        <w:br/>
      </w:r>
      <w:r w:rsidRPr="00A82388">
        <w:rPr>
          <w:rFonts w:ascii="ITC Avant Garde" w:hAnsi="ITC Avant Garde"/>
          <w:sz w:val="20"/>
          <w:szCs w:val="22"/>
        </w:rPr>
        <w:t xml:space="preserve">(Ecuación </w:t>
      </w:r>
      <w:r w:rsidR="00A33283" w:rsidRPr="00A82388">
        <w:rPr>
          <w:rFonts w:ascii="ITC Avant Garde" w:hAnsi="ITC Avant Garde"/>
          <w:sz w:val="20"/>
          <w:szCs w:val="22"/>
        </w:rPr>
        <w:t>1</w:t>
      </w:r>
      <w:r w:rsidRPr="00A82388">
        <w:rPr>
          <w:rFonts w:ascii="ITC Avant Garde" w:hAnsi="ITC Avant Garde"/>
          <w:sz w:val="20"/>
          <w:szCs w:val="22"/>
        </w:rPr>
        <w:t>)</w:t>
      </w:r>
    </w:p>
    <w:p w14:paraId="308F3B56" w14:textId="4C40B16F" w:rsidR="00327858" w:rsidRPr="00A82388" w:rsidRDefault="00327858" w:rsidP="00327858">
      <w:pPr>
        <w:pStyle w:val="Texto"/>
        <w:spacing w:after="80" w:line="360" w:lineRule="auto"/>
        <w:ind w:firstLine="0"/>
        <w:jc w:val="left"/>
        <w:rPr>
          <w:rFonts w:ascii="ITC Avant Garde" w:hAnsi="ITC Avant Garde"/>
          <w:sz w:val="20"/>
          <w:szCs w:val="22"/>
        </w:rPr>
      </w:pPr>
      <w:r w:rsidRPr="00A82388">
        <w:rPr>
          <w:rFonts w:ascii="ITC Avant Garde" w:hAnsi="ITC Avant Garde"/>
          <w:sz w:val="20"/>
          <w:szCs w:val="22"/>
        </w:rPr>
        <w:t>Donde:</w:t>
      </w:r>
    </w:p>
    <w:tbl>
      <w:tblPr>
        <w:tblStyle w:val="Cuadrculadetablaclara"/>
        <w:tblW w:w="8514" w:type="dxa"/>
        <w:tblLayout w:type="fixed"/>
        <w:tblLook w:val="04A0" w:firstRow="1" w:lastRow="0" w:firstColumn="1" w:lastColumn="0" w:noHBand="0" w:noVBand="1"/>
        <w:tblCaption w:val="Tabla"/>
        <w:tblDescription w:val="Componentes de formula"/>
      </w:tblPr>
      <w:tblGrid>
        <w:gridCol w:w="1620"/>
        <w:gridCol w:w="6894"/>
      </w:tblGrid>
      <w:tr w:rsidR="00C972CB" w:rsidRPr="0092551D" w14:paraId="52D9C9DE" w14:textId="77777777" w:rsidTr="00D04AC4">
        <w:trPr>
          <w:trHeight w:val="20"/>
          <w:tblHeader/>
        </w:trPr>
        <w:tc>
          <w:tcPr>
            <w:tcW w:w="1620" w:type="dxa"/>
            <w:noWrap/>
          </w:tcPr>
          <w:p w14:paraId="01E41263" w14:textId="77777777" w:rsidR="00C972CB" w:rsidRPr="0092551D" w:rsidRDefault="00A128DA" w:rsidP="007D7FE0">
            <w:pPr>
              <w:pStyle w:val="Texto"/>
              <w:spacing w:before="60" w:after="6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EBP</m:t>
                            </m:r>
                          </m:sub>
                        </m:sSub>
                      </m:e>
                    </m:d>
                  </m:e>
                  <m:sub>
                    <m:r>
                      <w:rPr>
                        <w:rFonts w:ascii="Cambria Math" w:hAnsi="Cambria Math"/>
                        <w:sz w:val="20"/>
                      </w:rPr>
                      <m:t>dBW</m:t>
                    </m:r>
                  </m:sub>
                </m:sSub>
              </m:oMath>
            </m:oMathPara>
          </w:p>
        </w:tc>
        <w:tc>
          <w:tcPr>
            <w:tcW w:w="6894" w:type="dxa"/>
          </w:tcPr>
          <w:p w14:paraId="25A1FFA9" w14:textId="77777777" w:rsidR="00C972CB" w:rsidRPr="0092551D" w:rsidRDefault="00C972CB" w:rsidP="007D7FE0">
            <w:pPr>
              <w:pStyle w:val="Texto"/>
              <w:spacing w:before="60" w:after="60" w:line="276" w:lineRule="auto"/>
              <w:ind w:firstLine="0"/>
              <w:jc w:val="left"/>
              <w:rPr>
                <w:rFonts w:ascii="ITC Avant Garde" w:hAnsi="ITC Avant Garde"/>
                <w:sz w:val="20"/>
              </w:rPr>
            </w:pPr>
            <w:r w:rsidRPr="0092551D">
              <w:rPr>
                <w:rFonts w:ascii="ITC Avant Garde" w:hAnsi="ITC Avant Garde"/>
                <w:sz w:val="20"/>
              </w:rPr>
              <w:t>Potencia de salida del EBP en dBW.</w:t>
            </w:r>
          </w:p>
        </w:tc>
      </w:tr>
      <w:tr w:rsidR="00C972CB" w:rsidRPr="0092551D" w14:paraId="36AB87F9" w14:textId="77777777" w:rsidTr="00D04AC4">
        <w:trPr>
          <w:trHeight w:val="20"/>
          <w:tblHeader/>
        </w:trPr>
        <w:tc>
          <w:tcPr>
            <w:tcW w:w="1620" w:type="dxa"/>
            <w:noWrap/>
          </w:tcPr>
          <w:p w14:paraId="08222178" w14:textId="77777777" w:rsidR="00C972CB" w:rsidRPr="0092551D" w:rsidRDefault="00A128DA" w:rsidP="007D7FE0">
            <w:pPr>
              <w:pStyle w:val="Texto"/>
              <w:spacing w:before="60" w:after="6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medida</m:t>
                            </m:r>
                          </m:sub>
                        </m:sSub>
                      </m:e>
                    </m:d>
                  </m:e>
                  <m:sub>
                    <m:r>
                      <w:rPr>
                        <w:rFonts w:ascii="Cambria Math" w:hAnsi="Cambria Math"/>
                        <w:sz w:val="20"/>
                      </w:rPr>
                      <m:t>dBW</m:t>
                    </m:r>
                  </m:sub>
                </m:sSub>
              </m:oMath>
            </m:oMathPara>
          </w:p>
        </w:tc>
        <w:tc>
          <w:tcPr>
            <w:tcW w:w="6894" w:type="dxa"/>
          </w:tcPr>
          <w:p w14:paraId="206AA793" w14:textId="77777777" w:rsidR="00C972CB" w:rsidRPr="0092551D" w:rsidRDefault="00C972CB" w:rsidP="00444B0B">
            <w:pPr>
              <w:pStyle w:val="Texto"/>
              <w:spacing w:before="60" w:after="60" w:line="276" w:lineRule="auto"/>
              <w:ind w:firstLine="0"/>
              <w:rPr>
                <w:rFonts w:ascii="ITC Avant Garde" w:hAnsi="ITC Avant Garde"/>
                <w:sz w:val="20"/>
              </w:rPr>
            </w:pPr>
            <w:r w:rsidRPr="0092551D">
              <w:rPr>
                <w:rFonts w:ascii="ITC Avant Garde" w:hAnsi="ITC Avant Garde"/>
                <w:sz w:val="20"/>
              </w:rPr>
              <w:t>Potencia medida en el analizador de espectro o en el medidor de potencia de RF en dBW.</w:t>
            </w:r>
          </w:p>
        </w:tc>
      </w:tr>
      <w:tr w:rsidR="00C972CB" w:rsidRPr="0092551D" w14:paraId="30338D41" w14:textId="77777777" w:rsidTr="00D04AC4">
        <w:trPr>
          <w:trHeight w:val="20"/>
          <w:tblHeader/>
        </w:trPr>
        <w:tc>
          <w:tcPr>
            <w:tcW w:w="1620" w:type="dxa"/>
            <w:noWrap/>
          </w:tcPr>
          <w:p w14:paraId="6D8C1F90" w14:textId="77777777" w:rsidR="00C972CB" w:rsidRPr="0092551D" w:rsidRDefault="00A128DA" w:rsidP="007D7FE0">
            <w:pPr>
              <w:pStyle w:val="Texto"/>
              <w:spacing w:before="60" w:after="6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atenuadores</m:t>
                            </m:r>
                          </m:sub>
                        </m:sSub>
                      </m:e>
                    </m:d>
                  </m:e>
                  <m:sub>
                    <m:r>
                      <w:rPr>
                        <w:rFonts w:ascii="Cambria Math" w:hAnsi="Cambria Math"/>
                        <w:sz w:val="20"/>
                      </w:rPr>
                      <m:t>dB</m:t>
                    </m:r>
                  </m:sub>
                </m:sSub>
              </m:oMath>
            </m:oMathPara>
          </w:p>
        </w:tc>
        <w:tc>
          <w:tcPr>
            <w:tcW w:w="6894" w:type="dxa"/>
          </w:tcPr>
          <w:p w14:paraId="33A3DBC9" w14:textId="77777777" w:rsidR="00C972CB" w:rsidRPr="0092551D" w:rsidRDefault="00C972CB" w:rsidP="007D7FE0">
            <w:pPr>
              <w:pStyle w:val="Texto"/>
              <w:spacing w:before="60" w:after="60" w:line="276" w:lineRule="auto"/>
              <w:ind w:firstLine="0"/>
              <w:jc w:val="left"/>
              <w:rPr>
                <w:rFonts w:ascii="ITC Avant Garde" w:hAnsi="ITC Avant Garde"/>
                <w:sz w:val="20"/>
              </w:rPr>
            </w:pPr>
            <w:r w:rsidRPr="0092551D">
              <w:rPr>
                <w:rFonts w:ascii="ITC Avant Garde" w:hAnsi="ITC Avant Garde"/>
                <w:sz w:val="20"/>
              </w:rPr>
              <w:t>Atenuación del atenuador o atenuadores, en dB.</w:t>
            </w:r>
          </w:p>
        </w:tc>
      </w:tr>
      <w:tr w:rsidR="00C972CB" w:rsidRPr="0092551D" w14:paraId="411D517F" w14:textId="77777777" w:rsidTr="00D04AC4">
        <w:trPr>
          <w:trHeight w:val="20"/>
          <w:tblHeader/>
        </w:trPr>
        <w:tc>
          <w:tcPr>
            <w:tcW w:w="1620" w:type="dxa"/>
            <w:noWrap/>
          </w:tcPr>
          <w:p w14:paraId="44BECB48" w14:textId="77777777" w:rsidR="00C972CB" w:rsidRPr="0092551D" w:rsidRDefault="00A128DA" w:rsidP="007D7FE0">
            <w:pPr>
              <w:pStyle w:val="Texto"/>
              <w:spacing w:before="60" w:after="6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cables</m:t>
                            </m:r>
                          </m:sub>
                        </m:sSub>
                      </m:e>
                    </m:d>
                  </m:e>
                  <m:sub>
                    <m:r>
                      <w:rPr>
                        <w:rFonts w:ascii="Cambria Math" w:hAnsi="Cambria Math"/>
                        <w:sz w:val="20"/>
                      </w:rPr>
                      <m:t>dB</m:t>
                    </m:r>
                  </m:sub>
                </m:sSub>
              </m:oMath>
            </m:oMathPara>
          </w:p>
        </w:tc>
        <w:tc>
          <w:tcPr>
            <w:tcW w:w="6894" w:type="dxa"/>
          </w:tcPr>
          <w:p w14:paraId="66896CBC" w14:textId="77777777" w:rsidR="00C972CB" w:rsidRPr="0092551D" w:rsidRDefault="00C972CB" w:rsidP="007D7FE0">
            <w:pPr>
              <w:pStyle w:val="Texto"/>
              <w:spacing w:before="60" w:after="60" w:line="276" w:lineRule="auto"/>
              <w:ind w:firstLine="0"/>
              <w:rPr>
                <w:rFonts w:ascii="ITC Avant Garde" w:hAnsi="ITC Avant Garde"/>
                <w:sz w:val="20"/>
              </w:rPr>
            </w:pPr>
            <w:r w:rsidRPr="0092551D">
              <w:rPr>
                <w:rFonts w:ascii="ITC Avant Garde" w:hAnsi="ITC Avant Garde"/>
                <w:sz w:val="20"/>
              </w:rPr>
              <w:t>Atenuación en los cables, en dB.</w:t>
            </w:r>
          </w:p>
        </w:tc>
      </w:tr>
      <w:tr w:rsidR="00C972CB" w:rsidRPr="0092551D" w14:paraId="72B17739" w14:textId="77777777" w:rsidTr="00D04AC4">
        <w:trPr>
          <w:trHeight w:val="20"/>
          <w:tblHeader/>
        </w:trPr>
        <w:tc>
          <w:tcPr>
            <w:tcW w:w="1620" w:type="dxa"/>
            <w:noWrap/>
          </w:tcPr>
          <w:p w14:paraId="1CCC4FE1" w14:textId="77777777" w:rsidR="00C972CB" w:rsidRPr="0092551D" w:rsidRDefault="00A128DA" w:rsidP="007D7FE0">
            <w:pPr>
              <w:pStyle w:val="Texto"/>
              <w:spacing w:before="60" w:after="6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L</m:t>
                        </m:r>
                      </m:e>
                    </m:d>
                  </m:e>
                  <m:sub>
                    <m:r>
                      <w:rPr>
                        <w:rFonts w:ascii="Cambria Math" w:hAnsi="Cambria Math"/>
                        <w:sz w:val="20"/>
                      </w:rPr>
                      <m:t>dB</m:t>
                    </m:r>
                  </m:sub>
                </m:sSub>
              </m:oMath>
            </m:oMathPara>
          </w:p>
        </w:tc>
        <w:tc>
          <w:tcPr>
            <w:tcW w:w="6894" w:type="dxa"/>
          </w:tcPr>
          <w:p w14:paraId="65211CF0" w14:textId="77777777" w:rsidR="00C972CB" w:rsidRPr="0092551D" w:rsidRDefault="00C972CB" w:rsidP="007D7FE0">
            <w:pPr>
              <w:pStyle w:val="Texto"/>
              <w:spacing w:before="60" w:after="60" w:line="276" w:lineRule="auto"/>
              <w:ind w:firstLine="0"/>
              <w:rPr>
                <w:rFonts w:ascii="ITC Avant Garde" w:hAnsi="ITC Avant Garde"/>
                <w:sz w:val="20"/>
              </w:rPr>
            </w:pPr>
            <w:r w:rsidRPr="0092551D">
              <w:rPr>
                <w:rFonts w:ascii="ITC Avant Garde" w:hAnsi="ITC Avant Garde"/>
                <w:sz w:val="20"/>
              </w:rPr>
              <w:t>Pérdidas de acoplamiento y otras pérdidas, en dB.</w:t>
            </w:r>
          </w:p>
          <w:p w14:paraId="426017DA" w14:textId="77777777" w:rsidR="00C972CB" w:rsidRPr="0092551D" w:rsidRDefault="00A128DA" w:rsidP="007D7FE0">
            <w:pPr>
              <w:pStyle w:val="Texto"/>
              <w:spacing w:before="60" w:after="60" w:line="276" w:lineRule="auto"/>
              <w:ind w:firstLine="0"/>
              <w:rPr>
                <w:rFonts w:ascii="ITC Avant Garde" w:hAnsi="ITC Avant Garde"/>
                <w:sz w:val="20"/>
              </w:rPr>
            </w:pPr>
            <m:oMathPara>
              <m:oMath>
                <m:sSub>
                  <m:sSubPr>
                    <m:ctrlPr>
                      <w:rPr>
                        <w:rFonts w:ascii="Cambria Math" w:hAnsi="Cambria Math"/>
                        <w:i/>
                        <w:sz w:val="20"/>
                      </w:rPr>
                    </m:ctrlPr>
                  </m:sSubPr>
                  <m:e>
                    <m:r>
                      <w:rPr>
                        <w:rFonts w:ascii="Cambria Math" w:hAnsi="Cambria Math"/>
                        <w:sz w:val="20"/>
                      </w:rPr>
                      <m:t>L</m:t>
                    </m:r>
                  </m:e>
                  <m:sub>
                    <m:r>
                      <w:rPr>
                        <w:rFonts w:ascii="Cambria Math" w:hAnsi="Cambria Math"/>
                        <w:sz w:val="20"/>
                      </w:rPr>
                      <m:t>dB</m:t>
                    </m:r>
                  </m:sub>
                </m:sSub>
                <m:r>
                  <w:rPr>
                    <w:rFonts w:ascii="Cambria Math" w:hAnsi="Cambria Math"/>
                    <w:sz w:val="20"/>
                  </w:rPr>
                  <m:t xml:space="preserve">=-10 </m:t>
                </m:r>
                <m:sSub>
                  <m:sSubPr>
                    <m:ctrlPr>
                      <w:rPr>
                        <w:rFonts w:ascii="Cambria Math" w:hAnsi="Cambria Math"/>
                        <w:i/>
                        <w:sz w:val="20"/>
                      </w:rPr>
                    </m:ctrlPr>
                  </m:sSubPr>
                  <m:e>
                    <m:r>
                      <w:rPr>
                        <w:rFonts w:ascii="Cambria Math" w:hAnsi="Cambria Math"/>
                        <w:sz w:val="20"/>
                      </w:rPr>
                      <m:t>log</m:t>
                    </m:r>
                  </m:e>
                  <m:sub>
                    <m:r>
                      <w:rPr>
                        <w:rFonts w:ascii="Cambria Math" w:hAnsi="Cambria Math"/>
                        <w:sz w:val="20"/>
                      </w:rPr>
                      <m:t xml:space="preserve">10  </m:t>
                    </m:r>
                  </m:sub>
                </m:sSub>
                <m:sSup>
                  <m:sSupPr>
                    <m:ctrlPr>
                      <w:rPr>
                        <w:rFonts w:ascii="Cambria Math" w:hAnsi="Cambria Math"/>
                        <w:i/>
                        <w:sz w:val="20"/>
                      </w:rPr>
                    </m:ctrlPr>
                  </m:sSupPr>
                  <m:e>
                    <m:d>
                      <m:dPr>
                        <m:begChr m:val="["/>
                        <m:endChr m:val="]"/>
                        <m:ctrlPr>
                          <w:rPr>
                            <w:rFonts w:ascii="Cambria Math" w:hAnsi="Cambria Math"/>
                            <w:i/>
                            <w:sz w:val="20"/>
                          </w:rPr>
                        </m:ctrlPr>
                      </m:dPr>
                      <m:e>
                        <m:r>
                          <w:rPr>
                            <w:rFonts w:ascii="Cambria Math" w:hAnsi="Cambria Math"/>
                            <w:sz w:val="20"/>
                          </w:rPr>
                          <m:t xml:space="preserve">1- </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VSWR-1</m:t>
                                </m:r>
                              </m:num>
                              <m:den>
                                <m:r>
                                  <w:rPr>
                                    <w:rFonts w:ascii="Cambria Math" w:hAnsi="Cambria Math"/>
                                    <w:sz w:val="20"/>
                                  </w:rPr>
                                  <m:t>VSWR+1</m:t>
                                </m:r>
                              </m:den>
                            </m:f>
                          </m:e>
                        </m:d>
                      </m:e>
                    </m:d>
                  </m:e>
                  <m:sup>
                    <m:r>
                      <w:rPr>
                        <w:rFonts w:ascii="Cambria Math" w:hAnsi="Cambria Math"/>
                        <w:sz w:val="20"/>
                      </w:rPr>
                      <m:t>2</m:t>
                    </m:r>
                  </m:sup>
                </m:sSup>
              </m:oMath>
            </m:oMathPara>
          </w:p>
          <w:p w14:paraId="7B7FD8EA" w14:textId="77777777" w:rsidR="00C972CB" w:rsidRPr="0092551D" w:rsidRDefault="00C972CB" w:rsidP="007D7FE0">
            <w:pPr>
              <w:pStyle w:val="Texto"/>
              <w:spacing w:before="60" w:after="60" w:line="276" w:lineRule="auto"/>
              <w:ind w:firstLine="0"/>
              <w:rPr>
                <w:rFonts w:ascii="ITC Avant Garde" w:hAnsi="ITC Avant Garde"/>
                <w:sz w:val="20"/>
              </w:rPr>
            </w:pPr>
            <m:oMath>
              <m:r>
                <m:rPr>
                  <m:sty m:val="p"/>
                </m:rPr>
                <w:rPr>
                  <w:rFonts w:ascii="Cambria Math" w:hAnsi="Cambria Math"/>
                  <w:sz w:val="20"/>
                </w:rPr>
                <m:t>VSWR</m:t>
              </m:r>
            </m:oMath>
            <w:r w:rsidRPr="0092551D">
              <w:rPr>
                <w:rFonts w:ascii="ITC Avant Garde" w:hAnsi="ITC Avant Garde"/>
                <w:sz w:val="20"/>
              </w:rPr>
              <w:t xml:space="preserve">  = </w:t>
            </w:r>
            <w:r w:rsidR="004C3B0C" w:rsidRPr="0092551D">
              <w:rPr>
                <w:rFonts w:ascii="ITC Avant Garde" w:hAnsi="ITC Avant Garde"/>
                <w:sz w:val="20"/>
              </w:rPr>
              <w:t>R</w:t>
            </w:r>
            <w:r w:rsidRPr="0092551D">
              <w:rPr>
                <w:rFonts w:ascii="ITC Avant Garde" w:hAnsi="ITC Avant Garde"/>
                <w:sz w:val="20"/>
              </w:rPr>
              <w:t>elación de onda estacionaria entre cada uno de los elementos del sistema de medición analizador de espectro, cables, atenuadores y EBP.</w:t>
            </w:r>
          </w:p>
        </w:tc>
      </w:tr>
      <w:tr w:rsidR="00C972CB" w:rsidRPr="0092551D" w14:paraId="3D1732C1" w14:textId="77777777" w:rsidTr="00D04AC4">
        <w:trPr>
          <w:trHeight w:val="20"/>
          <w:tblHeader/>
        </w:trPr>
        <w:tc>
          <w:tcPr>
            <w:tcW w:w="1620" w:type="dxa"/>
            <w:noWrap/>
          </w:tcPr>
          <w:p w14:paraId="1D37CD68" w14:textId="77777777" w:rsidR="00C972CB" w:rsidRPr="0092551D" w:rsidRDefault="00A128DA" w:rsidP="007D7FE0">
            <w:pPr>
              <w:pStyle w:val="Texto"/>
              <w:spacing w:before="60" w:after="6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ε</m:t>
                        </m:r>
                      </m:e>
                    </m:d>
                  </m:e>
                  <m:sub>
                    <m:r>
                      <w:rPr>
                        <w:rFonts w:ascii="Cambria Math" w:hAnsi="Cambria Math"/>
                        <w:sz w:val="20"/>
                      </w:rPr>
                      <m:t>dB</m:t>
                    </m:r>
                  </m:sub>
                </m:sSub>
              </m:oMath>
            </m:oMathPara>
          </w:p>
        </w:tc>
        <w:tc>
          <w:tcPr>
            <w:tcW w:w="6894" w:type="dxa"/>
          </w:tcPr>
          <w:p w14:paraId="00CFC077" w14:textId="77777777" w:rsidR="00C972CB" w:rsidRPr="0092551D" w:rsidRDefault="00C972CB" w:rsidP="007C1981">
            <w:pPr>
              <w:pStyle w:val="Texto"/>
              <w:spacing w:before="60" w:after="60" w:line="276" w:lineRule="auto"/>
              <w:ind w:firstLine="0"/>
              <w:rPr>
                <w:rFonts w:ascii="ITC Avant Garde" w:hAnsi="ITC Avant Garde"/>
                <w:sz w:val="20"/>
              </w:rPr>
            </w:pPr>
            <w:r w:rsidRPr="0092551D">
              <w:rPr>
                <w:rFonts w:ascii="ITC Avant Garde" w:hAnsi="ITC Avant Garde"/>
                <w:sz w:val="20"/>
              </w:rPr>
              <w:t xml:space="preserve">Error del analizador de espectro o </w:t>
            </w:r>
            <w:r w:rsidR="00E60F97" w:rsidRPr="0092551D">
              <w:rPr>
                <w:rFonts w:ascii="ITC Avant Garde" w:hAnsi="ITC Avant Garde"/>
                <w:sz w:val="20"/>
              </w:rPr>
              <w:t xml:space="preserve">del </w:t>
            </w:r>
            <w:r w:rsidRPr="0092551D">
              <w:rPr>
                <w:rFonts w:ascii="ITC Avant Garde" w:hAnsi="ITC Avant Garde"/>
                <w:sz w:val="20"/>
              </w:rPr>
              <w:t>medidor de potencia de RF, obtenido en su calibración y cuyo conocimiento y aplicación garantiza la trazabilidad de la medición a los patrones nacionales.</w:t>
            </w:r>
          </w:p>
        </w:tc>
      </w:tr>
    </w:tbl>
    <w:p w14:paraId="5CFE0FF0" w14:textId="77777777" w:rsidR="00C972CB" w:rsidRPr="00A82388" w:rsidRDefault="00052732" w:rsidP="00403BC5">
      <w:pPr>
        <w:pStyle w:val="Texto"/>
        <w:spacing w:before="240" w:after="80" w:line="276" w:lineRule="auto"/>
        <w:ind w:firstLine="0"/>
        <w:rPr>
          <w:rFonts w:ascii="ITC Avant Garde" w:hAnsi="ITC Avant Garde"/>
          <w:b/>
          <w:sz w:val="20"/>
          <w:szCs w:val="22"/>
        </w:rPr>
      </w:pPr>
      <w:r w:rsidRPr="00A82388">
        <w:rPr>
          <w:rFonts w:ascii="ITC Avant Garde" w:hAnsi="ITC Avant Garde"/>
          <w:b/>
          <w:sz w:val="20"/>
          <w:szCs w:val="22"/>
        </w:rPr>
        <w:t>5.</w:t>
      </w:r>
      <w:r w:rsidR="001646FE" w:rsidRPr="00A82388">
        <w:rPr>
          <w:rFonts w:ascii="ITC Avant Garde" w:hAnsi="ITC Avant Garde"/>
          <w:b/>
          <w:sz w:val="20"/>
          <w:szCs w:val="22"/>
        </w:rPr>
        <w:t>2</w:t>
      </w:r>
      <w:r w:rsidRPr="00A82388">
        <w:rPr>
          <w:rFonts w:ascii="ITC Avant Garde" w:hAnsi="ITC Avant Garde"/>
          <w:b/>
          <w:sz w:val="20"/>
          <w:szCs w:val="22"/>
        </w:rPr>
        <w:t xml:space="preserve">.2. </w:t>
      </w:r>
      <w:r w:rsidR="00C972CB" w:rsidRPr="00A82388">
        <w:rPr>
          <w:rFonts w:ascii="ITC Avant Garde" w:hAnsi="ITC Avant Garde"/>
          <w:b/>
          <w:sz w:val="20"/>
          <w:szCs w:val="22"/>
        </w:rPr>
        <w:t xml:space="preserve">Configuración para medición de </w:t>
      </w:r>
      <w:r w:rsidR="004253A7" w:rsidRPr="00A82388">
        <w:rPr>
          <w:rFonts w:ascii="ITC Avant Garde" w:hAnsi="ITC Avant Garde"/>
          <w:b/>
          <w:sz w:val="20"/>
          <w:szCs w:val="22"/>
        </w:rPr>
        <w:t>e</w:t>
      </w:r>
      <w:r w:rsidRPr="00A82388">
        <w:rPr>
          <w:rFonts w:ascii="ITC Avant Garde" w:hAnsi="ITC Avant Garde"/>
          <w:b/>
          <w:sz w:val="20"/>
          <w:szCs w:val="22"/>
        </w:rPr>
        <w:t xml:space="preserve">misiones </w:t>
      </w:r>
      <w:r w:rsidR="004253A7" w:rsidRPr="00A82388">
        <w:rPr>
          <w:rFonts w:ascii="ITC Avant Garde" w:hAnsi="ITC Avant Garde"/>
          <w:b/>
          <w:sz w:val="20"/>
          <w:szCs w:val="22"/>
        </w:rPr>
        <w:t>r</w:t>
      </w:r>
      <w:r w:rsidR="00C972CB" w:rsidRPr="00A82388">
        <w:rPr>
          <w:rFonts w:ascii="ITC Avant Garde" w:hAnsi="ITC Avant Garde"/>
          <w:b/>
          <w:sz w:val="20"/>
          <w:szCs w:val="22"/>
        </w:rPr>
        <w:t>adiadas.</w:t>
      </w:r>
    </w:p>
    <w:p w14:paraId="19B647A0" w14:textId="77777777" w:rsidR="00C972CB" w:rsidRPr="00A82388" w:rsidRDefault="00C972CB" w:rsidP="00A82388">
      <w:pPr>
        <w:pStyle w:val="Texto"/>
        <w:spacing w:after="80" w:line="276" w:lineRule="auto"/>
        <w:ind w:firstLine="0"/>
        <w:rPr>
          <w:rFonts w:ascii="ITC Avant Garde" w:hAnsi="ITC Avant Garde"/>
          <w:sz w:val="20"/>
          <w:szCs w:val="22"/>
        </w:rPr>
      </w:pPr>
      <w:r w:rsidRPr="00A82388">
        <w:rPr>
          <w:rFonts w:ascii="ITC Avant Garde" w:hAnsi="ITC Avant Garde"/>
          <w:sz w:val="20"/>
          <w:szCs w:val="22"/>
        </w:rPr>
        <w:t xml:space="preserve">Los sitios para la aplicación de los métodos de pruebas de emisiones radiadas </w:t>
      </w:r>
      <w:r w:rsidR="00A6552F" w:rsidRPr="00A82388">
        <w:rPr>
          <w:rFonts w:ascii="ITC Avant Garde" w:hAnsi="ITC Avant Garde"/>
          <w:sz w:val="20"/>
          <w:szCs w:val="22"/>
        </w:rPr>
        <w:t>debe</w:t>
      </w:r>
      <w:r w:rsidRPr="00A82388">
        <w:rPr>
          <w:rFonts w:ascii="ITC Avant Garde" w:hAnsi="ITC Avant Garde"/>
          <w:sz w:val="20"/>
          <w:szCs w:val="22"/>
        </w:rPr>
        <w:t xml:space="preserve"> ser una cámara anecoica, l</w:t>
      </w:r>
      <w:r w:rsidR="00A6552F" w:rsidRPr="00A82388">
        <w:rPr>
          <w:rFonts w:ascii="ITC Avant Garde" w:hAnsi="ITC Avant Garde"/>
          <w:sz w:val="20"/>
          <w:szCs w:val="22"/>
        </w:rPr>
        <w:t xml:space="preserve">a </w:t>
      </w:r>
      <w:r w:rsidRPr="00A82388">
        <w:rPr>
          <w:rFonts w:ascii="ITC Avant Garde" w:hAnsi="ITC Avant Garde"/>
          <w:sz w:val="20"/>
          <w:szCs w:val="22"/>
        </w:rPr>
        <w:t xml:space="preserve">cual deben poseer las características que aseguren condiciones de espacio libre de reflexiones y bajo condiciones de intervisibilidad a las frecuencias de </w:t>
      </w:r>
      <w:r w:rsidRPr="00A82388">
        <w:rPr>
          <w:rFonts w:ascii="ITC Avant Garde" w:hAnsi="ITC Avant Garde"/>
          <w:sz w:val="20"/>
          <w:szCs w:val="22"/>
        </w:rPr>
        <w:lastRenderedPageBreak/>
        <w:t>prueba aquí indicadas. Lo anterior a efecto de asegurar la confiabilidad de las mediciones en las frecuencias a las que se refiere esta Disposición Técnica y que cumplan con la normatividad aplicable.</w:t>
      </w:r>
    </w:p>
    <w:p w14:paraId="00E68C03" w14:textId="77777777" w:rsidR="00C972CB" w:rsidRPr="00A82388" w:rsidRDefault="00C972CB" w:rsidP="00A82388">
      <w:pPr>
        <w:pStyle w:val="Texto"/>
        <w:spacing w:after="80" w:line="276" w:lineRule="auto"/>
        <w:ind w:firstLine="0"/>
        <w:rPr>
          <w:rFonts w:ascii="ITC Avant Garde" w:hAnsi="ITC Avant Garde"/>
          <w:sz w:val="20"/>
          <w:szCs w:val="22"/>
        </w:rPr>
      </w:pPr>
      <w:r w:rsidRPr="00A82388">
        <w:rPr>
          <w:rFonts w:ascii="ITC Avant Garde" w:hAnsi="ITC Avant Garde"/>
          <w:sz w:val="20"/>
          <w:szCs w:val="22"/>
        </w:rPr>
        <w:t xml:space="preserve">La configuración para la medición de emisiones radiadas se dispone conforme se indica en la Figura </w:t>
      </w:r>
      <w:r w:rsidR="00E60F97" w:rsidRPr="00A82388">
        <w:rPr>
          <w:rFonts w:ascii="ITC Avant Garde" w:hAnsi="ITC Avant Garde"/>
          <w:sz w:val="20"/>
          <w:szCs w:val="22"/>
        </w:rPr>
        <w:t>2</w:t>
      </w:r>
      <w:r w:rsidR="00DD53AF" w:rsidRPr="00A82388">
        <w:rPr>
          <w:rFonts w:ascii="ITC Avant Garde" w:hAnsi="ITC Avant Garde"/>
          <w:sz w:val="20"/>
          <w:szCs w:val="22"/>
        </w:rPr>
        <w:t xml:space="preserve"> </w:t>
      </w:r>
      <w:r w:rsidR="00D37807" w:rsidRPr="00A82388">
        <w:rPr>
          <w:rFonts w:ascii="ITC Avant Garde" w:hAnsi="ITC Avant Garde"/>
          <w:sz w:val="20"/>
          <w:szCs w:val="22"/>
        </w:rPr>
        <w:t>o</w:t>
      </w:r>
      <w:r w:rsidR="00986F9A" w:rsidRPr="00A82388">
        <w:rPr>
          <w:rFonts w:ascii="ITC Avant Garde" w:hAnsi="ITC Avant Garde"/>
          <w:sz w:val="20"/>
          <w:szCs w:val="22"/>
        </w:rPr>
        <w:t>,</w:t>
      </w:r>
      <w:r w:rsidR="00DD53AF" w:rsidRPr="00A82388">
        <w:rPr>
          <w:rFonts w:ascii="ITC Avant Garde" w:hAnsi="ITC Avant Garde"/>
          <w:sz w:val="20"/>
          <w:szCs w:val="22"/>
        </w:rPr>
        <w:t xml:space="preserve"> Figura 2A en el caso de emplear un Simulador Digital de Radiocomunicaciones</w:t>
      </w:r>
      <w:r w:rsidRPr="00A82388">
        <w:rPr>
          <w:rFonts w:ascii="ITC Avant Garde" w:hAnsi="ITC Avant Garde"/>
          <w:sz w:val="20"/>
          <w:szCs w:val="22"/>
        </w:rPr>
        <w:t xml:space="preserve">. Esta configuración es aplicable para los métodos de prueba en caso en que la antena del EBP no sea desmontable, </w:t>
      </w:r>
      <w:r w:rsidR="00052732" w:rsidRPr="00A82388">
        <w:rPr>
          <w:rFonts w:ascii="ITC Avant Garde" w:hAnsi="ITC Avant Garde"/>
          <w:sz w:val="20"/>
          <w:szCs w:val="22"/>
        </w:rPr>
        <w:t xml:space="preserve">o no cuente con un </w:t>
      </w:r>
      <w:r w:rsidR="00E60F97" w:rsidRPr="00A82388">
        <w:rPr>
          <w:rFonts w:ascii="ITC Avant Garde" w:hAnsi="ITC Avant Garde"/>
          <w:sz w:val="20"/>
          <w:szCs w:val="22"/>
        </w:rPr>
        <w:t xml:space="preserve">conector </w:t>
      </w:r>
      <w:r w:rsidRPr="00A82388">
        <w:rPr>
          <w:rFonts w:ascii="ITC Avant Garde" w:hAnsi="ITC Avant Garde"/>
          <w:sz w:val="20"/>
          <w:szCs w:val="22"/>
        </w:rPr>
        <w:t>o en los que explícitamente se indique esta configuración.</w:t>
      </w:r>
    </w:p>
    <w:p w14:paraId="485548FA" w14:textId="77777777" w:rsidR="007845D2" w:rsidRDefault="00C972CB" w:rsidP="00A82388">
      <w:pPr>
        <w:pStyle w:val="Texto"/>
        <w:spacing w:after="80" w:line="276" w:lineRule="auto"/>
        <w:ind w:firstLine="0"/>
        <w:rPr>
          <w:rFonts w:ascii="ITC Avant Garde" w:hAnsi="ITC Avant Garde"/>
          <w:sz w:val="20"/>
          <w:szCs w:val="22"/>
        </w:rPr>
      </w:pPr>
      <w:r w:rsidRPr="00A82388">
        <w:rPr>
          <w:rFonts w:ascii="ITC Avant Garde" w:hAnsi="ITC Avant Garde"/>
          <w:sz w:val="20"/>
          <w:szCs w:val="22"/>
        </w:rPr>
        <w:t xml:space="preserve">Para este arreglo </w:t>
      </w:r>
      <w:r w:rsidR="00071E1A" w:rsidRPr="00A82388">
        <w:rPr>
          <w:rFonts w:ascii="ITC Avant Garde" w:hAnsi="ITC Avant Garde"/>
          <w:sz w:val="20"/>
          <w:szCs w:val="22"/>
        </w:rPr>
        <w:t>(</w:t>
      </w:r>
      <w:r w:rsidR="00AE2FA7" w:rsidRPr="00A82388">
        <w:rPr>
          <w:rFonts w:ascii="ITC Avant Garde" w:hAnsi="ITC Avant Garde"/>
          <w:sz w:val="20"/>
          <w:szCs w:val="22"/>
        </w:rPr>
        <w:t>Figura 2</w:t>
      </w:r>
      <w:r w:rsidR="00071E1A" w:rsidRPr="00A82388">
        <w:rPr>
          <w:rFonts w:ascii="ITC Avant Garde" w:hAnsi="ITC Avant Garde"/>
          <w:sz w:val="20"/>
          <w:szCs w:val="22"/>
        </w:rPr>
        <w:t>)</w:t>
      </w:r>
      <w:r w:rsidR="00AE2FA7" w:rsidRPr="00A82388">
        <w:rPr>
          <w:rFonts w:ascii="ITC Avant Garde" w:hAnsi="ITC Avant Garde"/>
          <w:sz w:val="20"/>
          <w:szCs w:val="22"/>
        </w:rPr>
        <w:t xml:space="preserve"> </w:t>
      </w:r>
      <w:r w:rsidRPr="00A82388">
        <w:rPr>
          <w:rFonts w:ascii="ITC Avant Garde" w:hAnsi="ITC Avant Garde"/>
          <w:sz w:val="20"/>
          <w:szCs w:val="22"/>
        </w:rPr>
        <w:t>es necesario conectar al analizador de espectro una antena receptora calibrada.</w:t>
      </w:r>
    </w:p>
    <w:p w14:paraId="4B835098" w14:textId="73E83E78" w:rsidR="009E6803" w:rsidRDefault="009E6803" w:rsidP="009E6803">
      <w:pPr>
        <w:pStyle w:val="Texto"/>
        <w:spacing w:after="80" w:line="276" w:lineRule="auto"/>
        <w:ind w:firstLine="0"/>
        <w:jc w:val="center"/>
        <w:rPr>
          <w:rFonts w:ascii="ITC Avant Garde" w:hAnsi="ITC Avant Garde"/>
          <w:sz w:val="20"/>
          <w:szCs w:val="22"/>
        </w:rPr>
      </w:pPr>
      <w:r>
        <w:rPr>
          <w:rFonts w:ascii="ITC Avant Garde" w:hAnsi="ITC Avant Garde"/>
          <w:noProof/>
          <w:sz w:val="20"/>
          <w:szCs w:val="22"/>
          <w:lang w:val="es-MX" w:eastAsia="es-MX"/>
        </w:rPr>
        <w:drawing>
          <wp:inline distT="0" distB="0" distL="0" distR="0" wp14:anchorId="3DBEA45B" wp14:editId="40E605A7">
            <wp:extent cx="5838815" cy="3821373"/>
            <wp:effectExtent l="0" t="0" r="0" b="8255"/>
            <wp:docPr id="16" name="Imagen 16" descr="Figura 2. . Configuración para medición de emisiones radiadas"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0770" cy="3829197"/>
                    </a:xfrm>
                    <a:prstGeom prst="rect">
                      <a:avLst/>
                    </a:prstGeom>
                    <a:noFill/>
                    <a:ln>
                      <a:noFill/>
                    </a:ln>
                  </pic:spPr>
                </pic:pic>
              </a:graphicData>
            </a:graphic>
          </wp:inline>
        </w:drawing>
      </w:r>
    </w:p>
    <w:p w14:paraId="1DB5DB2F" w14:textId="77777777" w:rsidR="00AE2FA7" w:rsidRPr="00A82388" w:rsidRDefault="00C972CB" w:rsidP="00AE2FA7">
      <w:pPr>
        <w:pStyle w:val="Texto"/>
        <w:spacing w:after="60" w:line="360" w:lineRule="auto"/>
        <w:ind w:firstLine="0"/>
        <w:jc w:val="center"/>
        <w:rPr>
          <w:rFonts w:ascii="ITC Avant Garde" w:hAnsi="ITC Avant Garde"/>
          <w:b/>
          <w:sz w:val="20"/>
          <w:szCs w:val="22"/>
        </w:rPr>
      </w:pPr>
      <w:r w:rsidRPr="00A82388">
        <w:rPr>
          <w:rFonts w:ascii="ITC Avant Garde" w:hAnsi="ITC Avant Garde"/>
          <w:b/>
          <w:sz w:val="20"/>
          <w:szCs w:val="22"/>
        </w:rPr>
        <w:t xml:space="preserve">Figura </w:t>
      </w:r>
      <w:r w:rsidR="006F24BF" w:rsidRPr="00A82388">
        <w:rPr>
          <w:rFonts w:ascii="ITC Avant Garde" w:hAnsi="ITC Avant Garde"/>
          <w:b/>
          <w:sz w:val="20"/>
          <w:szCs w:val="22"/>
        </w:rPr>
        <w:t>2</w:t>
      </w:r>
      <w:r w:rsidRPr="00A82388">
        <w:rPr>
          <w:rFonts w:ascii="ITC Avant Garde" w:hAnsi="ITC Avant Garde"/>
          <w:b/>
          <w:sz w:val="20"/>
          <w:szCs w:val="22"/>
        </w:rPr>
        <w:t xml:space="preserve">. </w:t>
      </w:r>
      <w:r w:rsidR="00AE2FA7" w:rsidRPr="00A82388">
        <w:rPr>
          <w:rFonts w:ascii="ITC Avant Garde" w:hAnsi="ITC Avant Garde"/>
          <w:b/>
          <w:sz w:val="20"/>
          <w:szCs w:val="22"/>
        </w:rPr>
        <w:t>. Configuración para medición de emisiones radiadas</w:t>
      </w:r>
    </w:p>
    <w:p w14:paraId="6FB8028D" w14:textId="77777777" w:rsidR="007845D2" w:rsidRDefault="008D16BD" w:rsidP="00403BC5">
      <w:pPr>
        <w:pStyle w:val="Texto"/>
        <w:spacing w:before="240" w:after="60" w:line="276" w:lineRule="auto"/>
        <w:ind w:firstLine="0"/>
        <w:jc w:val="center"/>
        <w:rPr>
          <w:rFonts w:ascii="ITC Avant Garde" w:hAnsi="ITC Avant Garde"/>
          <w:b/>
          <w:sz w:val="20"/>
          <w:szCs w:val="22"/>
        </w:rPr>
      </w:pPr>
      <w:r w:rsidRPr="00A82388">
        <w:rPr>
          <w:rFonts w:ascii="ITC Avant Garde" w:hAnsi="ITC Avant Garde"/>
          <w:b/>
          <w:sz w:val="20"/>
          <w:szCs w:val="22"/>
        </w:rPr>
        <w:t xml:space="preserve">Figura 2A. </w:t>
      </w:r>
      <w:r w:rsidR="009A7D93" w:rsidRPr="00A82388">
        <w:rPr>
          <w:rFonts w:ascii="ITC Avant Garde" w:hAnsi="ITC Avant Garde"/>
          <w:b/>
          <w:sz w:val="20"/>
          <w:szCs w:val="22"/>
        </w:rPr>
        <w:t>Configuración para medición de emisiones radiadas</w:t>
      </w:r>
      <w:r w:rsidRPr="00A82388">
        <w:rPr>
          <w:rFonts w:ascii="ITC Avant Garde" w:hAnsi="ITC Avant Garde"/>
          <w:b/>
          <w:sz w:val="20"/>
          <w:szCs w:val="22"/>
        </w:rPr>
        <w:t xml:space="preserve"> con </w:t>
      </w:r>
      <w:r w:rsidR="00381B90" w:rsidRPr="00A82388">
        <w:rPr>
          <w:rFonts w:ascii="ITC Avant Garde" w:hAnsi="ITC Avant Garde"/>
          <w:b/>
          <w:sz w:val="20"/>
          <w:szCs w:val="22"/>
        </w:rPr>
        <w:t>S</w:t>
      </w:r>
      <w:r w:rsidRPr="00A82388">
        <w:rPr>
          <w:rFonts w:ascii="ITC Avant Garde" w:hAnsi="ITC Avant Garde"/>
          <w:b/>
          <w:sz w:val="20"/>
          <w:szCs w:val="22"/>
        </w:rPr>
        <w:t>imulador</w:t>
      </w:r>
      <w:r w:rsidR="00381B90" w:rsidRPr="00A82388">
        <w:rPr>
          <w:rFonts w:ascii="ITC Avant Garde" w:hAnsi="ITC Avant Garde"/>
          <w:b/>
          <w:sz w:val="20"/>
          <w:szCs w:val="22"/>
        </w:rPr>
        <w:t xml:space="preserve"> Digital de Radiocomunicaciones</w:t>
      </w:r>
    </w:p>
    <w:p w14:paraId="1AE694BD" w14:textId="0ADD8806" w:rsidR="00C972CB" w:rsidRPr="00A82388" w:rsidRDefault="00C972CB" w:rsidP="00A82388">
      <w:pPr>
        <w:pStyle w:val="Texto"/>
        <w:spacing w:after="60" w:line="276" w:lineRule="auto"/>
        <w:ind w:firstLine="0"/>
        <w:rPr>
          <w:rFonts w:ascii="ITC Avant Garde" w:hAnsi="ITC Avant Garde"/>
          <w:sz w:val="20"/>
          <w:szCs w:val="22"/>
        </w:rPr>
      </w:pPr>
      <w:r w:rsidRPr="00A82388">
        <w:rPr>
          <w:rFonts w:ascii="ITC Avant Garde" w:hAnsi="ITC Avant Garde"/>
          <w:sz w:val="20"/>
          <w:szCs w:val="22"/>
        </w:rPr>
        <w:t xml:space="preserve">La altura, polarización, </w:t>
      </w:r>
      <w:r w:rsidR="00430DA9" w:rsidRPr="00A82388">
        <w:rPr>
          <w:rFonts w:ascii="ITC Avant Garde" w:hAnsi="ITC Avant Garde"/>
          <w:sz w:val="20"/>
          <w:szCs w:val="22"/>
        </w:rPr>
        <w:t>distancia</w:t>
      </w:r>
      <w:r w:rsidR="00830D46" w:rsidRPr="00A82388">
        <w:rPr>
          <w:rFonts w:ascii="ITC Avant Garde" w:hAnsi="ITC Avant Garde"/>
          <w:sz w:val="20"/>
          <w:szCs w:val="22"/>
        </w:rPr>
        <w:t xml:space="preserve"> </w:t>
      </w:r>
      <w:r w:rsidR="00A66963" w:rsidRPr="00A82388">
        <w:rPr>
          <w:rFonts w:ascii="ITC Avant Garde" w:hAnsi="ITC Avant Garde"/>
          <w:sz w:val="20"/>
          <w:szCs w:val="22"/>
        </w:rPr>
        <w:t xml:space="preserve">(D) </w:t>
      </w:r>
      <w:r w:rsidR="00830D46" w:rsidRPr="00A82388">
        <w:rPr>
          <w:rFonts w:ascii="ITC Avant Garde" w:hAnsi="ITC Avant Garde"/>
          <w:sz w:val="20"/>
          <w:szCs w:val="22"/>
        </w:rPr>
        <w:t>en campo lejano</w:t>
      </w:r>
      <w:r w:rsidR="00430DA9" w:rsidRPr="00A82388">
        <w:rPr>
          <w:rFonts w:ascii="ITC Avant Garde" w:hAnsi="ITC Avant Garde"/>
          <w:sz w:val="20"/>
          <w:szCs w:val="22"/>
        </w:rPr>
        <w:t xml:space="preserve"> </w:t>
      </w:r>
      <w:r w:rsidR="002D7565" w:rsidRPr="00A82388">
        <w:rPr>
          <w:rFonts w:ascii="ITC Avant Garde" w:hAnsi="ITC Avant Garde"/>
          <w:sz w:val="20"/>
          <w:szCs w:val="22"/>
        </w:rPr>
        <w:t>(</w:t>
      </w:r>
      <w:r w:rsidR="002B073E" w:rsidRPr="00A82388">
        <w:rPr>
          <w:rFonts w:ascii="ITC Avant Garde" w:hAnsi="ITC Avant Garde"/>
          <w:sz w:val="20"/>
          <w:szCs w:val="22"/>
        </w:rPr>
        <w:t xml:space="preserve">la </w:t>
      </w:r>
      <w:r w:rsidR="002D7565" w:rsidRPr="00A82388">
        <w:rPr>
          <w:rFonts w:ascii="ITC Avant Garde" w:hAnsi="ITC Avant Garde"/>
          <w:sz w:val="20"/>
          <w:szCs w:val="22"/>
        </w:rPr>
        <w:t>distancia entre el EBP y la antena de medición debe ser de 3 metro</w:t>
      </w:r>
      <w:r w:rsidR="00167801" w:rsidRPr="00A82388">
        <w:rPr>
          <w:rFonts w:ascii="ITC Avant Garde" w:hAnsi="ITC Avant Garde"/>
          <w:sz w:val="20"/>
          <w:szCs w:val="22"/>
        </w:rPr>
        <w:t>s</w:t>
      </w:r>
      <w:r w:rsidR="002D7565" w:rsidRPr="00A82388">
        <w:rPr>
          <w:rFonts w:ascii="ITC Avant Garde" w:hAnsi="ITC Avant Garde"/>
          <w:sz w:val="20"/>
          <w:szCs w:val="22"/>
        </w:rPr>
        <w:t xml:space="preserve"> para cumplir con la condición de campo lejano y evitar la región de transición entre campo cercano y campo lejano, de acuerdo con lo que se establece en el inciso b) de 5.6</w:t>
      </w:r>
      <w:r w:rsidR="000D0CCC" w:rsidRPr="00A82388">
        <w:rPr>
          <w:rFonts w:ascii="ITC Avant Garde" w:hAnsi="ITC Avant Garde"/>
          <w:sz w:val="20"/>
          <w:szCs w:val="22"/>
        </w:rPr>
        <w:t>.</w:t>
      </w:r>
      <w:r w:rsidR="002D7565" w:rsidRPr="00A82388">
        <w:rPr>
          <w:rFonts w:ascii="ITC Avant Garde" w:hAnsi="ITC Avant Garde"/>
          <w:sz w:val="20"/>
          <w:szCs w:val="22"/>
        </w:rPr>
        <w:t xml:space="preserve">1) </w:t>
      </w:r>
      <w:r w:rsidR="00430DA9" w:rsidRPr="00A82388">
        <w:rPr>
          <w:rFonts w:ascii="ITC Avant Garde" w:hAnsi="ITC Avant Garde"/>
          <w:sz w:val="20"/>
          <w:szCs w:val="22"/>
        </w:rPr>
        <w:t xml:space="preserve">y </w:t>
      </w:r>
      <w:r w:rsidR="00A66963" w:rsidRPr="00A82388">
        <w:rPr>
          <w:rFonts w:ascii="ITC Avant Garde" w:hAnsi="ITC Avant Garde"/>
          <w:sz w:val="20"/>
          <w:szCs w:val="22"/>
        </w:rPr>
        <w:t xml:space="preserve">la </w:t>
      </w:r>
      <w:r w:rsidRPr="00A82388">
        <w:rPr>
          <w:rFonts w:ascii="ITC Avant Garde" w:hAnsi="ITC Avant Garde"/>
          <w:sz w:val="20"/>
          <w:szCs w:val="22"/>
        </w:rPr>
        <w:t>orientación de las antenas que intervienen en la aplicación de los métodos de prueba de emisiones radiadas deben ser tales que se asegure la máxima transferencia de energía al sistema medidor para que las mediciones sean confiables.</w:t>
      </w:r>
    </w:p>
    <w:p w14:paraId="162BD89F" w14:textId="77777777" w:rsidR="007845D2" w:rsidRDefault="00C972CB" w:rsidP="00A82388">
      <w:pPr>
        <w:pStyle w:val="Texto"/>
        <w:spacing w:after="60" w:line="276" w:lineRule="auto"/>
        <w:ind w:firstLine="0"/>
        <w:rPr>
          <w:rFonts w:ascii="ITC Avant Garde" w:hAnsi="ITC Avant Garde"/>
          <w:sz w:val="20"/>
          <w:szCs w:val="22"/>
        </w:rPr>
      </w:pPr>
      <w:r w:rsidRPr="00A82388">
        <w:rPr>
          <w:rFonts w:ascii="ITC Avant Garde" w:hAnsi="ITC Avant Garde"/>
          <w:sz w:val="20"/>
          <w:szCs w:val="22"/>
        </w:rPr>
        <w:lastRenderedPageBreak/>
        <w:t xml:space="preserve">Cuando se use la presente configuración, la determinación de la potencia de salida del EBP (de la misma forma que para la configuración de emisiones conducidas) debe considerar las pérdidas y ganancias en los elementos de la configuración, de la forma que indica la Ecuación </w:t>
      </w:r>
      <w:r w:rsidR="00A33283" w:rsidRPr="00A82388">
        <w:rPr>
          <w:rFonts w:ascii="ITC Avant Garde" w:hAnsi="ITC Avant Garde"/>
          <w:sz w:val="20"/>
          <w:szCs w:val="22"/>
        </w:rPr>
        <w:t>2</w:t>
      </w:r>
      <w:r w:rsidRPr="00A82388">
        <w:rPr>
          <w:rFonts w:ascii="ITC Avant Garde" w:hAnsi="ITC Avant Garde"/>
          <w:sz w:val="20"/>
          <w:szCs w:val="22"/>
        </w:rPr>
        <w:t>:</w:t>
      </w:r>
    </w:p>
    <w:p w14:paraId="00ADB537" w14:textId="0146DA28" w:rsidR="00C972CB" w:rsidRPr="004F436D" w:rsidRDefault="00A128DA" w:rsidP="00C972CB">
      <w:pPr>
        <w:pStyle w:val="Texto"/>
        <w:spacing w:after="60" w:line="360" w:lineRule="auto"/>
        <w:ind w:firstLine="0"/>
        <w:rPr>
          <w:rFonts w:ascii="ITC Avant Garde" w:hAnsi="ITC Avant Garde"/>
          <w:sz w:val="22"/>
          <w:szCs w:val="22"/>
        </w:rPr>
      </w:pPr>
      <m:oMathPara>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EBP</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medida</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cables</m:t>
                      </m:r>
                    </m:sub>
                  </m:sSub>
                </m:e>
              </m:d>
            </m:e>
            <m:sub>
              <m:r>
                <w:rPr>
                  <w:rFonts w:ascii="Cambria Math" w:hAnsi="Cambria Math"/>
                  <w:sz w:val="22"/>
                  <w:szCs w:val="22"/>
                </w:rPr>
                <m:t>dB</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atenuadores</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L</m:t>
                  </m:r>
                </m:e>
              </m:d>
            </m:e>
            <m:sub>
              <m:r>
                <w:rPr>
                  <w:rFonts w:ascii="Cambria Math" w:hAnsi="Cambria Math"/>
                  <w:sz w:val="22"/>
                  <w:szCs w:val="22"/>
                </w:rPr>
                <m:t>dB</m:t>
              </m:r>
            </m:sub>
          </m:sSub>
        </m:oMath>
      </m:oMathPara>
    </w:p>
    <w:p w14:paraId="230DA1E6" w14:textId="77777777" w:rsidR="00C972CB" w:rsidRPr="004F436D" w:rsidRDefault="00C972CB" w:rsidP="00C972CB">
      <w:pPr>
        <w:pStyle w:val="Texto"/>
        <w:spacing w:after="60" w:line="360" w:lineRule="auto"/>
        <w:ind w:firstLine="0"/>
        <w:rPr>
          <w:rFonts w:ascii="ITC Avant Garde" w:hAnsi="ITC Avant Garde"/>
          <w:sz w:val="22"/>
          <w:szCs w:val="22"/>
        </w:rPr>
      </w:pPr>
      <m:oMathPara>
        <m:oMath>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Г</m:t>
                      </m:r>
                    </m:e>
                    <m:sub>
                      <m:r>
                        <w:rPr>
                          <w:rFonts w:ascii="Cambria Math" w:hAnsi="Cambria Math"/>
                          <w:sz w:val="22"/>
                          <w:szCs w:val="22"/>
                        </w:rPr>
                        <m:t>0</m:t>
                      </m:r>
                    </m:sub>
                  </m:sSub>
                </m:e>
              </m:d>
            </m:e>
            <m:sub>
              <m:r>
                <w:rPr>
                  <w:rFonts w:ascii="Cambria Math" w:hAnsi="Cambria Math"/>
                  <w:sz w:val="22"/>
                  <w:szCs w:val="22"/>
                </w:rPr>
                <m:t>dB</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antenaEBP</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antenaanalizador</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ε</m:t>
                  </m:r>
                </m:e>
              </m:d>
            </m:e>
            <m:sub>
              <m:r>
                <w:rPr>
                  <w:rFonts w:ascii="Cambria Math" w:hAnsi="Cambria Math"/>
                  <w:sz w:val="22"/>
                  <w:szCs w:val="22"/>
                </w:rPr>
                <m:t>dB</m:t>
              </m:r>
            </m:sub>
          </m:sSub>
        </m:oMath>
      </m:oMathPara>
    </w:p>
    <w:p w14:paraId="5D08C0C2" w14:textId="77777777" w:rsidR="00C972CB" w:rsidRPr="00A82388" w:rsidRDefault="00C972CB" w:rsidP="00C972CB">
      <w:pPr>
        <w:pStyle w:val="Texto"/>
        <w:spacing w:after="60" w:line="360" w:lineRule="auto"/>
        <w:ind w:firstLine="0"/>
        <w:jc w:val="right"/>
        <w:rPr>
          <w:rFonts w:ascii="ITC Avant Garde" w:hAnsi="ITC Avant Garde"/>
          <w:sz w:val="20"/>
          <w:szCs w:val="22"/>
        </w:rPr>
      </w:pPr>
      <w:r w:rsidRPr="00A82388">
        <w:rPr>
          <w:rFonts w:ascii="ITC Avant Garde" w:hAnsi="ITC Avant Garde"/>
          <w:sz w:val="20"/>
          <w:szCs w:val="22"/>
        </w:rPr>
        <w:t xml:space="preserve">(Ecuación </w:t>
      </w:r>
      <w:r w:rsidR="00A33283" w:rsidRPr="00A82388">
        <w:rPr>
          <w:rFonts w:ascii="ITC Avant Garde" w:hAnsi="ITC Avant Garde"/>
          <w:sz w:val="20"/>
          <w:szCs w:val="22"/>
        </w:rPr>
        <w:t>2</w:t>
      </w:r>
      <w:r w:rsidRPr="00A82388">
        <w:rPr>
          <w:rFonts w:ascii="ITC Avant Garde" w:hAnsi="ITC Avant Garde"/>
          <w:sz w:val="20"/>
          <w:szCs w:val="22"/>
        </w:rPr>
        <w:t>)</w:t>
      </w:r>
    </w:p>
    <w:p w14:paraId="33D7AD67" w14:textId="77777777" w:rsidR="00C972CB" w:rsidRPr="00A82388" w:rsidRDefault="00C972CB" w:rsidP="00C972CB">
      <w:pPr>
        <w:pStyle w:val="Texto"/>
        <w:spacing w:after="60" w:line="360" w:lineRule="auto"/>
        <w:ind w:firstLine="0"/>
        <w:rPr>
          <w:rFonts w:ascii="ITC Avant Garde" w:hAnsi="ITC Avant Garde"/>
          <w:sz w:val="20"/>
          <w:szCs w:val="22"/>
        </w:rPr>
      </w:pPr>
      <w:r w:rsidRPr="00A82388">
        <w:rPr>
          <w:rFonts w:ascii="ITC Avant Garde" w:hAnsi="ITC Avant Garde"/>
          <w:sz w:val="20"/>
          <w:szCs w:val="22"/>
        </w:rPr>
        <w:t>Donde:</w:t>
      </w:r>
    </w:p>
    <w:tbl>
      <w:tblPr>
        <w:tblStyle w:val="Cuadrculadetablaclara"/>
        <w:tblW w:w="8514" w:type="dxa"/>
        <w:tblLayout w:type="fixed"/>
        <w:tblLook w:val="04A0" w:firstRow="1" w:lastRow="0" w:firstColumn="1" w:lastColumn="0" w:noHBand="0" w:noVBand="1"/>
        <w:tblCaption w:val="Tabla"/>
        <w:tblDescription w:val="Componentes de formula"/>
      </w:tblPr>
      <w:tblGrid>
        <w:gridCol w:w="3055"/>
        <w:gridCol w:w="5459"/>
      </w:tblGrid>
      <w:tr w:rsidR="00C972CB" w:rsidRPr="0092551D" w14:paraId="63753740" w14:textId="77777777" w:rsidTr="00D04AC4">
        <w:trPr>
          <w:trHeight w:val="20"/>
          <w:tblHeader/>
        </w:trPr>
        <w:tc>
          <w:tcPr>
            <w:tcW w:w="3055" w:type="dxa"/>
            <w:noWrap/>
          </w:tcPr>
          <w:p w14:paraId="74241F2F" w14:textId="77777777" w:rsidR="00C972CB" w:rsidRPr="0092551D" w:rsidRDefault="00A128DA" w:rsidP="007D7FE0">
            <w:pPr>
              <w:pStyle w:val="Texto"/>
              <w:spacing w:before="60" w:after="60" w:line="276" w:lineRule="auto"/>
              <w:ind w:firstLine="0"/>
              <w:jc w:val="left"/>
              <w:rPr>
                <w:sz w:val="20"/>
                <w:szCs w:val="18"/>
              </w:rPr>
            </w:pPr>
            <m:oMathPara>
              <m:oMath>
                <m:sSub>
                  <m:sSubPr>
                    <m:ctrlPr>
                      <w:rPr>
                        <w:rFonts w:ascii="Cambria Math" w:hAnsi="Cambria Math"/>
                        <w:i/>
                        <w:sz w:val="20"/>
                        <w:szCs w:val="18"/>
                      </w:rPr>
                    </m:ctrlPr>
                  </m:sSubPr>
                  <m:e>
                    <m:d>
                      <m:dPr>
                        <m:begChr m:val="["/>
                        <m:endChr m:val="]"/>
                        <m:ctrlPr>
                          <w:rPr>
                            <w:rFonts w:ascii="Cambria Math" w:hAnsi="Cambria Math"/>
                            <w:i/>
                            <w:sz w:val="20"/>
                            <w:szCs w:val="18"/>
                          </w:rPr>
                        </m:ctrlPr>
                      </m:dPr>
                      <m:e>
                        <m:sSub>
                          <m:sSubPr>
                            <m:ctrlPr>
                              <w:rPr>
                                <w:rFonts w:ascii="Cambria Math" w:hAnsi="Cambria Math"/>
                                <w:i/>
                                <w:sz w:val="20"/>
                                <w:szCs w:val="18"/>
                              </w:rPr>
                            </m:ctrlPr>
                          </m:sSubPr>
                          <m:e>
                            <m:r>
                              <w:rPr>
                                <w:rFonts w:ascii="Cambria Math" w:hAnsi="Cambria Math"/>
                                <w:sz w:val="20"/>
                                <w:szCs w:val="18"/>
                              </w:rPr>
                              <m:t>P</m:t>
                            </m:r>
                          </m:e>
                          <m:sub>
                            <m:r>
                              <w:rPr>
                                <w:rFonts w:ascii="Cambria Math" w:hAnsi="Cambria Math"/>
                                <w:sz w:val="20"/>
                                <w:szCs w:val="18"/>
                              </w:rPr>
                              <m:t>EBP</m:t>
                            </m:r>
                          </m:sub>
                        </m:sSub>
                      </m:e>
                    </m:d>
                  </m:e>
                  <m:sub>
                    <m:r>
                      <w:rPr>
                        <w:rFonts w:ascii="Cambria Math" w:hAnsi="Cambria Math"/>
                        <w:sz w:val="20"/>
                        <w:szCs w:val="18"/>
                      </w:rPr>
                      <m:t>dBW</m:t>
                    </m:r>
                  </m:sub>
                </m:sSub>
              </m:oMath>
            </m:oMathPara>
          </w:p>
        </w:tc>
        <w:tc>
          <w:tcPr>
            <w:tcW w:w="5459" w:type="dxa"/>
          </w:tcPr>
          <w:p w14:paraId="28CD34F4" w14:textId="77777777" w:rsidR="00C972CB" w:rsidRPr="0092551D" w:rsidRDefault="00C972CB" w:rsidP="007D7FE0">
            <w:pPr>
              <w:pStyle w:val="Texto"/>
              <w:spacing w:before="60" w:after="60" w:line="276" w:lineRule="auto"/>
              <w:ind w:firstLine="0"/>
              <w:rPr>
                <w:rFonts w:ascii="ITC Avant Garde" w:hAnsi="ITC Avant Garde"/>
                <w:sz w:val="20"/>
                <w:szCs w:val="18"/>
              </w:rPr>
            </w:pPr>
            <w:r w:rsidRPr="0092551D">
              <w:rPr>
                <w:rFonts w:ascii="ITC Avant Garde" w:hAnsi="ITC Avant Garde"/>
                <w:sz w:val="20"/>
                <w:szCs w:val="18"/>
              </w:rPr>
              <w:t>Potencia de salida del EBP en dBW.</w:t>
            </w:r>
          </w:p>
        </w:tc>
      </w:tr>
      <w:tr w:rsidR="00C972CB" w:rsidRPr="0092551D" w14:paraId="61BFBD25" w14:textId="77777777" w:rsidTr="00D04AC4">
        <w:trPr>
          <w:trHeight w:val="20"/>
          <w:tblHeader/>
        </w:trPr>
        <w:tc>
          <w:tcPr>
            <w:tcW w:w="3055" w:type="dxa"/>
            <w:noWrap/>
          </w:tcPr>
          <w:p w14:paraId="22D57E73" w14:textId="77777777" w:rsidR="00C972CB" w:rsidRPr="0092551D" w:rsidRDefault="00A128DA" w:rsidP="007D7FE0">
            <w:pPr>
              <w:pStyle w:val="Texto"/>
              <w:spacing w:before="60" w:after="60" w:line="276" w:lineRule="auto"/>
              <w:ind w:firstLine="0"/>
              <w:jc w:val="left"/>
              <w:rPr>
                <w:sz w:val="20"/>
                <w:szCs w:val="18"/>
              </w:rPr>
            </w:pPr>
            <m:oMathPara>
              <m:oMath>
                <m:sSub>
                  <m:sSubPr>
                    <m:ctrlPr>
                      <w:rPr>
                        <w:rFonts w:ascii="Cambria Math" w:hAnsi="Cambria Math"/>
                        <w:i/>
                        <w:sz w:val="20"/>
                        <w:szCs w:val="18"/>
                      </w:rPr>
                    </m:ctrlPr>
                  </m:sSubPr>
                  <m:e>
                    <m:d>
                      <m:dPr>
                        <m:begChr m:val="["/>
                        <m:endChr m:val="]"/>
                        <m:ctrlPr>
                          <w:rPr>
                            <w:rFonts w:ascii="Cambria Math" w:hAnsi="Cambria Math"/>
                            <w:i/>
                            <w:sz w:val="20"/>
                            <w:szCs w:val="18"/>
                          </w:rPr>
                        </m:ctrlPr>
                      </m:dPr>
                      <m:e>
                        <m:sSub>
                          <m:sSubPr>
                            <m:ctrlPr>
                              <w:rPr>
                                <w:rFonts w:ascii="Cambria Math" w:hAnsi="Cambria Math"/>
                                <w:i/>
                                <w:sz w:val="20"/>
                                <w:szCs w:val="18"/>
                              </w:rPr>
                            </m:ctrlPr>
                          </m:sSubPr>
                          <m:e>
                            <m:r>
                              <w:rPr>
                                <w:rFonts w:ascii="Cambria Math" w:hAnsi="Cambria Math"/>
                                <w:sz w:val="20"/>
                                <w:szCs w:val="18"/>
                              </w:rPr>
                              <m:t>P</m:t>
                            </m:r>
                          </m:e>
                          <m:sub>
                            <m:r>
                              <w:rPr>
                                <w:rFonts w:ascii="Cambria Math" w:hAnsi="Cambria Math"/>
                                <w:sz w:val="20"/>
                                <w:szCs w:val="18"/>
                              </w:rPr>
                              <m:t>medida</m:t>
                            </m:r>
                          </m:sub>
                        </m:sSub>
                      </m:e>
                    </m:d>
                  </m:e>
                  <m:sub>
                    <m:r>
                      <w:rPr>
                        <w:rFonts w:ascii="Cambria Math" w:hAnsi="Cambria Math"/>
                        <w:sz w:val="20"/>
                        <w:szCs w:val="18"/>
                      </w:rPr>
                      <m:t>dBW</m:t>
                    </m:r>
                  </m:sub>
                </m:sSub>
              </m:oMath>
            </m:oMathPara>
          </w:p>
        </w:tc>
        <w:tc>
          <w:tcPr>
            <w:tcW w:w="5459" w:type="dxa"/>
          </w:tcPr>
          <w:p w14:paraId="7360C057" w14:textId="77777777" w:rsidR="00C972CB" w:rsidRPr="0092551D" w:rsidRDefault="00C972CB" w:rsidP="007D7FE0">
            <w:pPr>
              <w:pStyle w:val="Texto"/>
              <w:spacing w:before="60" w:after="60" w:line="276" w:lineRule="auto"/>
              <w:ind w:firstLine="0"/>
              <w:rPr>
                <w:rFonts w:ascii="ITC Avant Garde" w:hAnsi="ITC Avant Garde"/>
                <w:sz w:val="20"/>
                <w:szCs w:val="18"/>
              </w:rPr>
            </w:pPr>
            <w:r w:rsidRPr="0092551D">
              <w:rPr>
                <w:rFonts w:ascii="ITC Avant Garde" w:hAnsi="ITC Avant Garde"/>
                <w:sz w:val="20"/>
                <w:szCs w:val="18"/>
              </w:rPr>
              <w:t>Potencia medida en el analizador de espectro o en el medidor de potencia de RF en dBW.</w:t>
            </w:r>
          </w:p>
        </w:tc>
      </w:tr>
      <w:tr w:rsidR="00C972CB" w:rsidRPr="0092551D" w14:paraId="4D5EC628" w14:textId="77777777" w:rsidTr="00D04AC4">
        <w:trPr>
          <w:trHeight w:val="20"/>
          <w:tblHeader/>
        </w:trPr>
        <w:tc>
          <w:tcPr>
            <w:tcW w:w="3055" w:type="dxa"/>
            <w:noWrap/>
          </w:tcPr>
          <w:p w14:paraId="13C811E1" w14:textId="77777777" w:rsidR="00C972CB" w:rsidRPr="0092551D" w:rsidRDefault="00A128DA" w:rsidP="007D7FE0">
            <w:pPr>
              <w:pStyle w:val="Texto"/>
              <w:spacing w:before="60" w:after="60" w:line="276" w:lineRule="auto"/>
              <w:ind w:firstLine="0"/>
              <w:jc w:val="left"/>
              <w:rPr>
                <w:sz w:val="20"/>
                <w:szCs w:val="18"/>
              </w:rPr>
            </w:pPr>
            <m:oMathPara>
              <m:oMath>
                <m:sSub>
                  <m:sSubPr>
                    <m:ctrlPr>
                      <w:rPr>
                        <w:rFonts w:ascii="Cambria Math" w:hAnsi="Cambria Math"/>
                        <w:i/>
                        <w:sz w:val="20"/>
                        <w:szCs w:val="18"/>
                      </w:rPr>
                    </m:ctrlPr>
                  </m:sSubPr>
                  <m:e>
                    <m:d>
                      <m:dPr>
                        <m:begChr m:val="["/>
                        <m:endChr m:val="]"/>
                        <m:ctrlPr>
                          <w:rPr>
                            <w:rFonts w:ascii="Cambria Math" w:hAnsi="Cambria Math"/>
                            <w:i/>
                            <w:sz w:val="20"/>
                            <w:szCs w:val="18"/>
                          </w:rPr>
                        </m:ctrlPr>
                      </m:dPr>
                      <m:e>
                        <m:sSub>
                          <m:sSubPr>
                            <m:ctrlPr>
                              <w:rPr>
                                <w:rFonts w:ascii="Cambria Math" w:hAnsi="Cambria Math"/>
                                <w:i/>
                                <w:sz w:val="20"/>
                                <w:szCs w:val="18"/>
                              </w:rPr>
                            </m:ctrlPr>
                          </m:sSubPr>
                          <m:e>
                            <m:r>
                              <w:rPr>
                                <w:rFonts w:ascii="Cambria Math" w:hAnsi="Cambria Math"/>
                                <w:sz w:val="20"/>
                                <w:szCs w:val="18"/>
                              </w:rPr>
                              <m:t>α</m:t>
                            </m:r>
                          </m:e>
                          <m:sub>
                            <m:r>
                              <w:rPr>
                                <w:rFonts w:ascii="Cambria Math" w:hAnsi="Cambria Math"/>
                                <w:sz w:val="20"/>
                                <w:szCs w:val="18"/>
                              </w:rPr>
                              <m:t>atenuadores</m:t>
                            </m:r>
                          </m:sub>
                        </m:sSub>
                      </m:e>
                    </m:d>
                  </m:e>
                  <m:sub>
                    <m:r>
                      <w:rPr>
                        <w:rFonts w:ascii="Cambria Math" w:hAnsi="Cambria Math"/>
                        <w:sz w:val="20"/>
                        <w:szCs w:val="18"/>
                      </w:rPr>
                      <m:t>dB</m:t>
                    </m:r>
                  </m:sub>
                </m:sSub>
              </m:oMath>
            </m:oMathPara>
          </w:p>
        </w:tc>
        <w:tc>
          <w:tcPr>
            <w:tcW w:w="5459" w:type="dxa"/>
          </w:tcPr>
          <w:p w14:paraId="7D62AB9E" w14:textId="77777777" w:rsidR="00C972CB" w:rsidRPr="0092551D" w:rsidRDefault="00C972CB" w:rsidP="007D7FE0">
            <w:pPr>
              <w:pStyle w:val="Texto"/>
              <w:spacing w:before="60" w:after="60" w:line="276" w:lineRule="auto"/>
              <w:ind w:firstLine="0"/>
              <w:rPr>
                <w:rFonts w:ascii="ITC Avant Garde" w:hAnsi="ITC Avant Garde"/>
                <w:sz w:val="20"/>
                <w:szCs w:val="18"/>
              </w:rPr>
            </w:pPr>
            <w:r w:rsidRPr="0092551D">
              <w:rPr>
                <w:rFonts w:ascii="ITC Avant Garde" w:hAnsi="ITC Avant Garde"/>
                <w:sz w:val="20"/>
                <w:szCs w:val="18"/>
              </w:rPr>
              <w:t>Atenuación del atenuador o atenuadores en dB.</w:t>
            </w:r>
          </w:p>
        </w:tc>
      </w:tr>
      <w:tr w:rsidR="00C972CB" w:rsidRPr="0092551D" w14:paraId="16710310" w14:textId="77777777" w:rsidTr="00D04AC4">
        <w:trPr>
          <w:trHeight w:val="20"/>
          <w:tblHeader/>
        </w:trPr>
        <w:tc>
          <w:tcPr>
            <w:tcW w:w="3055" w:type="dxa"/>
            <w:noWrap/>
          </w:tcPr>
          <w:p w14:paraId="47E4CCD0" w14:textId="77777777" w:rsidR="00C972CB" w:rsidRPr="0092551D" w:rsidRDefault="00A128DA" w:rsidP="007D7FE0">
            <w:pPr>
              <w:pStyle w:val="Texto"/>
              <w:spacing w:before="60" w:after="60" w:line="276" w:lineRule="auto"/>
              <w:ind w:firstLine="0"/>
              <w:jc w:val="left"/>
              <w:rPr>
                <w:sz w:val="20"/>
                <w:szCs w:val="18"/>
              </w:rPr>
            </w:pPr>
            <m:oMathPara>
              <m:oMath>
                <m:sSub>
                  <m:sSubPr>
                    <m:ctrlPr>
                      <w:rPr>
                        <w:rFonts w:ascii="Cambria Math" w:hAnsi="Cambria Math"/>
                        <w:i/>
                        <w:sz w:val="20"/>
                        <w:szCs w:val="18"/>
                      </w:rPr>
                    </m:ctrlPr>
                  </m:sSubPr>
                  <m:e>
                    <m:d>
                      <m:dPr>
                        <m:begChr m:val="["/>
                        <m:endChr m:val="]"/>
                        <m:ctrlPr>
                          <w:rPr>
                            <w:rFonts w:ascii="Cambria Math" w:hAnsi="Cambria Math"/>
                            <w:i/>
                            <w:sz w:val="20"/>
                            <w:szCs w:val="18"/>
                          </w:rPr>
                        </m:ctrlPr>
                      </m:dPr>
                      <m:e>
                        <m:sSub>
                          <m:sSubPr>
                            <m:ctrlPr>
                              <w:rPr>
                                <w:rFonts w:ascii="Cambria Math" w:hAnsi="Cambria Math"/>
                                <w:i/>
                                <w:sz w:val="20"/>
                                <w:szCs w:val="18"/>
                              </w:rPr>
                            </m:ctrlPr>
                          </m:sSubPr>
                          <m:e>
                            <m:r>
                              <w:rPr>
                                <w:rFonts w:ascii="Cambria Math" w:hAnsi="Cambria Math"/>
                                <w:sz w:val="20"/>
                                <w:szCs w:val="18"/>
                              </w:rPr>
                              <m:t>α</m:t>
                            </m:r>
                          </m:e>
                          <m:sub>
                            <m:r>
                              <w:rPr>
                                <w:rFonts w:ascii="Cambria Math" w:hAnsi="Cambria Math"/>
                                <w:sz w:val="20"/>
                                <w:szCs w:val="18"/>
                              </w:rPr>
                              <m:t>cables</m:t>
                            </m:r>
                          </m:sub>
                        </m:sSub>
                      </m:e>
                    </m:d>
                  </m:e>
                  <m:sub>
                    <m:r>
                      <w:rPr>
                        <w:rFonts w:ascii="Cambria Math" w:hAnsi="Cambria Math"/>
                        <w:sz w:val="20"/>
                        <w:szCs w:val="18"/>
                      </w:rPr>
                      <m:t>dB</m:t>
                    </m:r>
                  </m:sub>
                </m:sSub>
              </m:oMath>
            </m:oMathPara>
          </w:p>
        </w:tc>
        <w:tc>
          <w:tcPr>
            <w:tcW w:w="5459" w:type="dxa"/>
          </w:tcPr>
          <w:p w14:paraId="2F923110" w14:textId="77777777" w:rsidR="00C972CB" w:rsidRPr="0092551D" w:rsidRDefault="00C972CB" w:rsidP="007D7FE0">
            <w:pPr>
              <w:pStyle w:val="Texto"/>
              <w:spacing w:before="60" w:after="60" w:line="276" w:lineRule="auto"/>
              <w:ind w:firstLine="0"/>
              <w:rPr>
                <w:rFonts w:ascii="ITC Avant Garde" w:hAnsi="ITC Avant Garde"/>
                <w:sz w:val="20"/>
                <w:szCs w:val="18"/>
              </w:rPr>
            </w:pPr>
            <w:r w:rsidRPr="0092551D">
              <w:rPr>
                <w:rFonts w:ascii="ITC Avant Garde" w:hAnsi="ITC Avant Garde"/>
                <w:sz w:val="20"/>
                <w:szCs w:val="18"/>
              </w:rPr>
              <w:t>Atenuación en los cables en dB.</w:t>
            </w:r>
          </w:p>
        </w:tc>
      </w:tr>
      <w:tr w:rsidR="00C972CB" w:rsidRPr="0092551D" w14:paraId="76AFDB95" w14:textId="77777777" w:rsidTr="00D04AC4">
        <w:trPr>
          <w:trHeight w:val="20"/>
          <w:tblHeader/>
        </w:trPr>
        <w:tc>
          <w:tcPr>
            <w:tcW w:w="3055" w:type="dxa"/>
            <w:noWrap/>
          </w:tcPr>
          <w:p w14:paraId="088F44E6" w14:textId="77777777" w:rsidR="00C972CB" w:rsidRPr="0092551D" w:rsidRDefault="00A128DA" w:rsidP="007D7FE0">
            <w:pPr>
              <w:pStyle w:val="Texto"/>
              <w:spacing w:before="60" w:after="60" w:line="276" w:lineRule="auto"/>
              <w:ind w:firstLine="0"/>
              <w:jc w:val="left"/>
              <w:rPr>
                <w:sz w:val="20"/>
                <w:szCs w:val="18"/>
              </w:rPr>
            </w:pPr>
            <m:oMathPara>
              <m:oMath>
                <m:sSub>
                  <m:sSubPr>
                    <m:ctrlPr>
                      <w:rPr>
                        <w:rFonts w:ascii="Cambria Math" w:hAnsi="Cambria Math"/>
                        <w:i/>
                        <w:sz w:val="20"/>
                        <w:szCs w:val="18"/>
                      </w:rPr>
                    </m:ctrlPr>
                  </m:sSubPr>
                  <m:e>
                    <m:d>
                      <m:dPr>
                        <m:begChr m:val="["/>
                        <m:endChr m:val="]"/>
                        <m:ctrlPr>
                          <w:rPr>
                            <w:rFonts w:ascii="Cambria Math" w:hAnsi="Cambria Math"/>
                            <w:i/>
                            <w:sz w:val="20"/>
                            <w:szCs w:val="18"/>
                          </w:rPr>
                        </m:ctrlPr>
                      </m:dPr>
                      <m:e>
                        <m:r>
                          <w:rPr>
                            <w:rFonts w:ascii="Cambria Math" w:hAnsi="Cambria Math"/>
                            <w:sz w:val="20"/>
                            <w:szCs w:val="18"/>
                          </w:rPr>
                          <m:t>L</m:t>
                        </m:r>
                      </m:e>
                    </m:d>
                  </m:e>
                  <m:sub>
                    <m:r>
                      <w:rPr>
                        <w:rFonts w:ascii="Cambria Math" w:hAnsi="Cambria Math"/>
                        <w:sz w:val="20"/>
                        <w:szCs w:val="18"/>
                      </w:rPr>
                      <m:t>dB</m:t>
                    </m:r>
                  </m:sub>
                </m:sSub>
              </m:oMath>
            </m:oMathPara>
          </w:p>
        </w:tc>
        <w:tc>
          <w:tcPr>
            <w:tcW w:w="5459" w:type="dxa"/>
          </w:tcPr>
          <w:p w14:paraId="7B52D4FD" w14:textId="77777777" w:rsidR="00C972CB" w:rsidRPr="0092551D" w:rsidRDefault="00C972CB" w:rsidP="007D7FE0">
            <w:pPr>
              <w:pStyle w:val="Texto"/>
              <w:spacing w:before="60" w:after="60" w:line="276" w:lineRule="auto"/>
              <w:ind w:firstLine="0"/>
              <w:rPr>
                <w:rFonts w:ascii="ITC Avant Garde" w:hAnsi="ITC Avant Garde"/>
                <w:sz w:val="20"/>
                <w:szCs w:val="18"/>
              </w:rPr>
            </w:pPr>
            <w:r w:rsidRPr="0092551D">
              <w:rPr>
                <w:rFonts w:ascii="ITC Avant Garde" w:hAnsi="ITC Avant Garde"/>
                <w:sz w:val="20"/>
                <w:szCs w:val="18"/>
              </w:rPr>
              <w:t>Pérdidas de acoplamiento y otras pérdidas en dB.</w:t>
            </w:r>
          </w:p>
          <w:p w14:paraId="33C1D8E9" w14:textId="77777777" w:rsidR="00C972CB" w:rsidRPr="0092551D" w:rsidRDefault="00A128DA" w:rsidP="007D7FE0">
            <w:pPr>
              <w:pStyle w:val="Texto"/>
              <w:spacing w:before="60" w:after="60" w:line="276" w:lineRule="auto"/>
              <w:ind w:firstLine="0"/>
              <w:rPr>
                <w:rFonts w:ascii="ITC Avant Garde" w:hAnsi="ITC Avant Garde"/>
                <w:i/>
                <w:sz w:val="20"/>
                <w:szCs w:val="18"/>
              </w:rPr>
            </w:pPr>
            <m:oMathPara>
              <m:oMath>
                <m:sSub>
                  <m:sSubPr>
                    <m:ctrlPr>
                      <w:rPr>
                        <w:rFonts w:ascii="Cambria Math" w:hAnsi="Cambria Math"/>
                        <w:i/>
                        <w:sz w:val="20"/>
                        <w:szCs w:val="18"/>
                      </w:rPr>
                    </m:ctrlPr>
                  </m:sSubPr>
                  <m:e>
                    <m:r>
                      <w:rPr>
                        <w:rFonts w:ascii="Cambria Math" w:hAnsi="Cambria Math"/>
                        <w:sz w:val="20"/>
                        <w:szCs w:val="18"/>
                      </w:rPr>
                      <m:t>L</m:t>
                    </m:r>
                  </m:e>
                  <m:sub>
                    <m:r>
                      <w:rPr>
                        <w:rFonts w:ascii="Cambria Math" w:hAnsi="Cambria Math"/>
                        <w:sz w:val="20"/>
                        <w:szCs w:val="18"/>
                      </w:rPr>
                      <m:t>dB</m:t>
                    </m:r>
                  </m:sub>
                </m:sSub>
                <m:r>
                  <w:rPr>
                    <w:rFonts w:ascii="Cambria Math" w:hAnsi="Cambria Math"/>
                    <w:sz w:val="20"/>
                    <w:szCs w:val="18"/>
                  </w:rPr>
                  <m:t xml:space="preserve">=-10 </m:t>
                </m:r>
                <m:sSub>
                  <m:sSubPr>
                    <m:ctrlPr>
                      <w:rPr>
                        <w:rFonts w:ascii="Cambria Math" w:hAnsi="Cambria Math"/>
                        <w:i/>
                        <w:sz w:val="20"/>
                        <w:szCs w:val="18"/>
                      </w:rPr>
                    </m:ctrlPr>
                  </m:sSubPr>
                  <m:e>
                    <m:r>
                      <w:rPr>
                        <w:rFonts w:ascii="Cambria Math" w:hAnsi="Cambria Math"/>
                        <w:sz w:val="20"/>
                        <w:szCs w:val="18"/>
                      </w:rPr>
                      <m:t>log</m:t>
                    </m:r>
                  </m:e>
                  <m:sub>
                    <m:r>
                      <w:rPr>
                        <w:rFonts w:ascii="Cambria Math" w:hAnsi="Cambria Math"/>
                        <w:sz w:val="20"/>
                        <w:szCs w:val="18"/>
                      </w:rPr>
                      <m:t xml:space="preserve">10  </m:t>
                    </m:r>
                  </m:sub>
                </m:sSub>
                <m:sSup>
                  <m:sSupPr>
                    <m:ctrlPr>
                      <w:rPr>
                        <w:rFonts w:ascii="Cambria Math" w:hAnsi="Cambria Math"/>
                        <w:i/>
                        <w:sz w:val="20"/>
                        <w:szCs w:val="18"/>
                      </w:rPr>
                    </m:ctrlPr>
                  </m:sSupPr>
                  <m:e>
                    <m:d>
                      <m:dPr>
                        <m:begChr m:val="["/>
                        <m:endChr m:val="]"/>
                        <m:ctrlPr>
                          <w:rPr>
                            <w:rFonts w:ascii="Cambria Math" w:hAnsi="Cambria Math"/>
                            <w:i/>
                            <w:sz w:val="20"/>
                            <w:szCs w:val="18"/>
                          </w:rPr>
                        </m:ctrlPr>
                      </m:dPr>
                      <m:e>
                        <m:r>
                          <w:rPr>
                            <w:rFonts w:ascii="Cambria Math" w:hAnsi="Cambria Math"/>
                            <w:sz w:val="20"/>
                            <w:szCs w:val="18"/>
                          </w:rPr>
                          <m:t xml:space="preserve">1- </m:t>
                        </m:r>
                        <m:d>
                          <m:dPr>
                            <m:ctrlPr>
                              <w:rPr>
                                <w:rFonts w:ascii="Cambria Math" w:hAnsi="Cambria Math"/>
                                <w:i/>
                                <w:sz w:val="20"/>
                                <w:szCs w:val="18"/>
                              </w:rPr>
                            </m:ctrlPr>
                          </m:dPr>
                          <m:e>
                            <m:f>
                              <m:fPr>
                                <m:ctrlPr>
                                  <w:rPr>
                                    <w:rFonts w:ascii="Cambria Math" w:hAnsi="Cambria Math"/>
                                    <w:i/>
                                    <w:sz w:val="20"/>
                                    <w:szCs w:val="18"/>
                                  </w:rPr>
                                </m:ctrlPr>
                              </m:fPr>
                              <m:num>
                                <m:r>
                                  <w:rPr>
                                    <w:rFonts w:ascii="Cambria Math" w:hAnsi="Cambria Math"/>
                                    <w:sz w:val="20"/>
                                    <w:szCs w:val="18"/>
                                  </w:rPr>
                                  <m:t>VSWR-1</m:t>
                                </m:r>
                              </m:num>
                              <m:den>
                                <m:r>
                                  <w:rPr>
                                    <w:rFonts w:ascii="Cambria Math" w:hAnsi="Cambria Math"/>
                                    <w:sz w:val="20"/>
                                    <w:szCs w:val="18"/>
                                  </w:rPr>
                                  <m:t>VSWR+1</m:t>
                                </m:r>
                              </m:den>
                            </m:f>
                          </m:e>
                        </m:d>
                      </m:e>
                    </m:d>
                  </m:e>
                  <m:sup>
                    <m:r>
                      <w:rPr>
                        <w:rFonts w:ascii="Cambria Math" w:hAnsi="Cambria Math"/>
                        <w:sz w:val="20"/>
                        <w:szCs w:val="18"/>
                      </w:rPr>
                      <m:t>2</m:t>
                    </m:r>
                  </m:sup>
                </m:sSup>
              </m:oMath>
            </m:oMathPara>
          </w:p>
          <w:p w14:paraId="2EAB24CF" w14:textId="77777777" w:rsidR="00C972CB" w:rsidRPr="0092551D" w:rsidRDefault="00C972CB" w:rsidP="007D7FE0">
            <w:pPr>
              <w:pStyle w:val="Texto"/>
              <w:spacing w:before="60" w:after="60" w:line="276" w:lineRule="auto"/>
              <w:ind w:firstLine="0"/>
              <w:rPr>
                <w:rFonts w:ascii="ITC Avant Garde" w:hAnsi="ITC Avant Garde"/>
                <w:sz w:val="20"/>
                <w:szCs w:val="18"/>
              </w:rPr>
            </w:pPr>
            <w:r w:rsidRPr="0092551D">
              <w:rPr>
                <w:rFonts w:ascii="ITC Avant Garde" w:hAnsi="ITC Avant Garde"/>
                <w:sz w:val="20"/>
                <w:szCs w:val="18"/>
              </w:rPr>
              <w:t xml:space="preserve">VSWR = </w:t>
            </w:r>
            <w:r w:rsidR="00A641B0" w:rsidRPr="0092551D">
              <w:rPr>
                <w:rFonts w:ascii="ITC Avant Garde" w:hAnsi="ITC Avant Garde"/>
                <w:sz w:val="20"/>
                <w:szCs w:val="18"/>
              </w:rPr>
              <w:t>R</w:t>
            </w:r>
            <w:r w:rsidRPr="0092551D">
              <w:rPr>
                <w:rFonts w:ascii="ITC Avant Garde" w:hAnsi="ITC Avant Garde"/>
                <w:sz w:val="20"/>
                <w:szCs w:val="18"/>
              </w:rPr>
              <w:t>elación de onda estacionaria entre cada uno de los elementos del sistema de medición</w:t>
            </w:r>
            <w:r w:rsidR="00A641B0" w:rsidRPr="0092551D">
              <w:rPr>
                <w:rFonts w:ascii="ITC Avant Garde" w:hAnsi="ITC Avant Garde"/>
                <w:sz w:val="20"/>
                <w:szCs w:val="18"/>
              </w:rPr>
              <w:t>,</w:t>
            </w:r>
            <w:r w:rsidRPr="0092551D">
              <w:rPr>
                <w:rFonts w:ascii="ITC Avant Garde" w:hAnsi="ITC Avant Garde"/>
                <w:sz w:val="20"/>
                <w:szCs w:val="18"/>
              </w:rPr>
              <w:t xml:space="preserve"> analizador de espectro, cables, atenuadores y </w:t>
            </w:r>
            <w:r w:rsidR="00A641B0" w:rsidRPr="0092551D">
              <w:rPr>
                <w:rFonts w:ascii="ITC Avant Garde" w:hAnsi="ITC Avant Garde"/>
                <w:sz w:val="20"/>
                <w:szCs w:val="18"/>
              </w:rPr>
              <w:t xml:space="preserve">antena </w:t>
            </w:r>
            <w:r w:rsidR="00091B42" w:rsidRPr="0092551D">
              <w:rPr>
                <w:rFonts w:ascii="ITC Avant Garde" w:hAnsi="ITC Avant Garde"/>
                <w:sz w:val="20"/>
                <w:szCs w:val="18"/>
              </w:rPr>
              <w:t>receptora</w:t>
            </w:r>
            <w:r w:rsidRPr="0092551D">
              <w:rPr>
                <w:rFonts w:ascii="ITC Avant Garde" w:hAnsi="ITC Avant Garde"/>
                <w:sz w:val="20"/>
                <w:szCs w:val="18"/>
              </w:rPr>
              <w:t>.</w:t>
            </w:r>
          </w:p>
        </w:tc>
      </w:tr>
      <w:tr w:rsidR="00C972CB" w:rsidRPr="0092551D" w14:paraId="2DCBCFC0" w14:textId="77777777" w:rsidTr="00D04AC4">
        <w:trPr>
          <w:trHeight w:val="20"/>
          <w:tblHeader/>
        </w:trPr>
        <w:tc>
          <w:tcPr>
            <w:tcW w:w="3055" w:type="dxa"/>
            <w:noWrap/>
          </w:tcPr>
          <w:p w14:paraId="5387E0C8" w14:textId="77777777" w:rsidR="00C972CB" w:rsidRPr="0092551D" w:rsidRDefault="00A128DA" w:rsidP="007D7FE0">
            <w:pPr>
              <w:pStyle w:val="Texto"/>
              <w:spacing w:before="60" w:after="60" w:line="276" w:lineRule="auto"/>
              <w:ind w:firstLine="0"/>
              <w:rPr>
                <w:rFonts w:ascii="Times New Roman" w:hAnsi="Times New Roman" w:cs="Times New Roman"/>
                <w:sz w:val="20"/>
                <w:szCs w:val="18"/>
              </w:rPr>
            </w:pPr>
            <m:oMathPara>
              <m:oMath>
                <m:sSub>
                  <m:sSubPr>
                    <m:ctrlPr>
                      <w:rPr>
                        <w:rFonts w:ascii="Cambria Math" w:hAnsi="Cambria Math"/>
                        <w:i/>
                        <w:sz w:val="20"/>
                        <w:szCs w:val="18"/>
                      </w:rPr>
                    </m:ctrlPr>
                  </m:sSubPr>
                  <m:e>
                    <m:d>
                      <m:dPr>
                        <m:begChr m:val="["/>
                        <m:endChr m:val="]"/>
                        <m:ctrlPr>
                          <w:rPr>
                            <w:rFonts w:ascii="Cambria Math" w:hAnsi="Cambria Math"/>
                            <w:i/>
                            <w:sz w:val="20"/>
                            <w:szCs w:val="18"/>
                          </w:rPr>
                        </m:ctrlPr>
                      </m:dPr>
                      <m:e>
                        <m:sSub>
                          <m:sSubPr>
                            <m:ctrlPr>
                              <w:rPr>
                                <w:rFonts w:ascii="Cambria Math" w:hAnsi="Cambria Math"/>
                                <w:i/>
                                <w:sz w:val="20"/>
                                <w:szCs w:val="18"/>
                              </w:rPr>
                            </m:ctrlPr>
                          </m:sSubPr>
                          <m:e>
                            <m:r>
                              <w:rPr>
                                <w:rFonts w:ascii="Cambria Math" w:hAnsi="Cambria Math"/>
                                <w:sz w:val="20"/>
                                <w:szCs w:val="18"/>
                              </w:rPr>
                              <m:t>Г</m:t>
                            </m:r>
                          </m:e>
                          <m:sub>
                            <m:r>
                              <w:rPr>
                                <w:rFonts w:ascii="Cambria Math" w:hAnsi="Cambria Math"/>
                                <w:sz w:val="20"/>
                                <w:szCs w:val="18"/>
                              </w:rPr>
                              <m:t>0</m:t>
                            </m:r>
                          </m:sub>
                        </m:sSub>
                      </m:e>
                    </m:d>
                  </m:e>
                  <m:sub>
                    <m:r>
                      <w:rPr>
                        <w:rFonts w:ascii="Cambria Math" w:hAnsi="Cambria Math"/>
                        <w:sz w:val="20"/>
                        <w:szCs w:val="18"/>
                      </w:rPr>
                      <m:t>dB</m:t>
                    </m:r>
                  </m:sub>
                </m:sSub>
              </m:oMath>
            </m:oMathPara>
          </w:p>
        </w:tc>
        <w:tc>
          <w:tcPr>
            <w:tcW w:w="5459" w:type="dxa"/>
          </w:tcPr>
          <w:p w14:paraId="1EC74A06" w14:textId="77777777" w:rsidR="00C972CB" w:rsidRPr="0092551D" w:rsidRDefault="00C972CB" w:rsidP="007D7FE0">
            <w:pPr>
              <w:pStyle w:val="Texto"/>
              <w:spacing w:before="60" w:after="60" w:line="276" w:lineRule="auto"/>
              <w:ind w:firstLine="0"/>
              <w:rPr>
                <w:rFonts w:ascii="ITC Avant Garde" w:hAnsi="ITC Avant Garde"/>
                <w:sz w:val="20"/>
                <w:szCs w:val="18"/>
              </w:rPr>
            </w:pPr>
            <w:r w:rsidRPr="0092551D">
              <w:rPr>
                <w:rFonts w:ascii="ITC Avant Garde" w:hAnsi="ITC Avant Garde"/>
                <w:sz w:val="20"/>
                <w:szCs w:val="18"/>
              </w:rPr>
              <w:t xml:space="preserve">Atenuación en el espacio libre en dB, calculada de acuerdo a la siguiente </w:t>
            </w:r>
            <w:r w:rsidR="002B77DE" w:rsidRPr="0092551D">
              <w:rPr>
                <w:rFonts w:ascii="ITC Avant Garde" w:hAnsi="ITC Avant Garde"/>
                <w:sz w:val="20"/>
                <w:szCs w:val="18"/>
              </w:rPr>
              <w:t>expresión:</w:t>
            </w:r>
          </w:p>
          <w:p w14:paraId="5E6F9B33" w14:textId="77777777" w:rsidR="00C972CB" w:rsidRPr="00D75171" w:rsidRDefault="00A128DA" w:rsidP="007D7FE0">
            <w:pPr>
              <w:pStyle w:val="Texto"/>
              <w:spacing w:before="60" w:after="60" w:line="276" w:lineRule="auto"/>
              <w:ind w:firstLine="0"/>
              <w:rPr>
                <w:rFonts w:ascii="ITC Avant Garde" w:hAnsi="ITC Avant Garde"/>
                <w:sz w:val="20"/>
                <w:szCs w:val="18"/>
              </w:rPr>
            </w:pPr>
            <m:oMathPara>
              <m:oMath>
                <m:sSub>
                  <m:sSubPr>
                    <m:ctrlPr>
                      <w:rPr>
                        <w:rFonts w:ascii="Cambria Math" w:hAnsi="Cambria Math"/>
                        <w:i/>
                        <w:sz w:val="20"/>
                        <w:szCs w:val="18"/>
                      </w:rPr>
                    </m:ctrlPr>
                  </m:sSubPr>
                  <m:e>
                    <m:d>
                      <m:dPr>
                        <m:begChr m:val="["/>
                        <m:endChr m:val="]"/>
                        <m:ctrlPr>
                          <w:rPr>
                            <w:rFonts w:ascii="Cambria Math" w:hAnsi="Cambria Math"/>
                            <w:i/>
                            <w:sz w:val="20"/>
                            <w:szCs w:val="18"/>
                          </w:rPr>
                        </m:ctrlPr>
                      </m:dPr>
                      <m:e>
                        <m:sSub>
                          <m:sSubPr>
                            <m:ctrlPr>
                              <w:rPr>
                                <w:rFonts w:ascii="Cambria Math" w:hAnsi="Cambria Math"/>
                                <w:i/>
                                <w:sz w:val="20"/>
                                <w:szCs w:val="18"/>
                              </w:rPr>
                            </m:ctrlPr>
                          </m:sSubPr>
                          <m:e>
                            <m:r>
                              <w:rPr>
                                <w:rFonts w:ascii="Cambria Math" w:hAnsi="Cambria Math"/>
                                <w:sz w:val="20"/>
                                <w:szCs w:val="18"/>
                              </w:rPr>
                              <m:t>Г</m:t>
                            </m:r>
                          </m:e>
                          <m:sub>
                            <m:r>
                              <w:rPr>
                                <w:rFonts w:ascii="Cambria Math" w:hAnsi="Cambria Math"/>
                                <w:sz w:val="20"/>
                                <w:szCs w:val="18"/>
                              </w:rPr>
                              <m:t>0</m:t>
                            </m:r>
                          </m:sub>
                        </m:sSub>
                      </m:e>
                    </m:d>
                  </m:e>
                  <m:sub>
                    <m:r>
                      <w:rPr>
                        <w:rFonts w:ascii="Cambria Math" w:hAnsi="Cambria Math"/>
                        <w:sz w:val="20"/>
                        <w:szCs w:val="18"/>
                      </w:rPr>
                      <m:t>dB</m:t>
                    </m:r>
                  </m:sub>
                </m:sSub>
                <m:r>
                  <w:rPr>
                    <w:rFonts w:ascii="Cambria Math" w:hAnsi="Cambria Math"/>
                    <w:sz w:val="20"/>
                    <w:szCs w:val="18"/>
                  </w:rPr>
                  <m:t>=20</m:t>
                </m:r>
                <m:func>
                  <m:funcPr>
                    <m:ctrlPr>
                      <w:rPr>
                        <w:rFonts w:ascii="Cambria Math" w:hAnsi="Cambria Math"/>
                        <w:i/>
                        <w:sz w:val="20"/>
                        <w:szCs w:val="18"/>
                      </w:rPr>
                    </m:ctrlPr>
                  </m:funcPr>
                  <m:fName>
                    <m:sSub>
                      <m:sSubPr>
                        <m:ctrlPr>
                          <w:rPr>
                            <w:rFonts w:ascii="Cambria Math" w:hAnsi="Cambria Math"/>
                            <w:i/>
                            <w:sz w:val="20"/>
                            <w:szCs w:val="18"/>
                          </w:rPr>
                        </m:ctrlPr>
                      </m:sSubPr>
                      <m:e>
                        <m:r>
                          <w:rPr>
                            <w:rFonts w:ascii="Cambria Math" w:hAnsi="Cambria Math"/>
                            <w:sz w:val="20"/>
                            <w:szCs w:val="18"/>
                          </w:rPr>
                          <m:t>log</m:t>
                        </m:r>
                      </m:e>
                      <m:sub>
                        <m:r>
                          <w:rPr>
                            <w:rFonts w:ascii="Cambria Math" w:hAnsi="Cambria Math"/>
                            <w:sz w:val="20"/>
                            <w:szCs w:val="18"/>
                          </w:rPr>
                          <m:t xml:space="preserve">10  </m:t>
                        </m:r>
                      </m:sub>
                    </m:sSub>
                  </m:fName>
                  <m:e>
                    <m:d>
                      <m:dPr>
                        <m:ctrlPr>
                          <w:rPr>
                            <w:rFonts w:ascii="Cambria Math" w:hAnsi="Cambria Math"/>
                            <w:i/>
                            <w:sz w:val="20"/>
                            <w:szCs w:val="18"/>
                          </w:rPr>
                        </m:ctrlPr>
                      </m:dPr>
                      <m:e>
                        <m:f>
                          <m:fPr>
                            <m:ctrlPr>
                              <w:rPr>
                                <w:rFonts w:ascii="Cambria Math" w:hAnsi="Cambria Math"/>
                                <w:i/>
                                <w:sz w:val="20"/>
                                <w:szCs w:val="18"/>
                              </w:rPr>
                            </m:ctrlPr>
                          </m:fPr>
                          <m:num>
                            <m:r>
                              <w:rPr>
                                <w:rFonts w:ascii="Cambria Math" w:hAnsi="Cambria Math"/>
                                <w:sz w:val="20"/>
                                <w:szCs w:val="18"/>
                              </w:rPr>
                              <m:t>4π</m:t>
                            </m:r>
                            <m:sSub>
                              <m:sSubPr>
                                <m:ctrlPr>
                                  <w:rPr>
                                    <w:rFonts w:ascii="Cambria Math" w:hAnsi="Cambria Math"/>
                                    <w:i/>
                                    <w:sz w:val="20"/>
                                    <w:szCs w:val="18"/>
                                  </w:rPr>
                                </m:ctrlPr>
                              </m:sSubPr>
                              <m:e>
                                <m:d>
                                  <m:dPr>
                                    <m:begChr m:val="["/>
                                    <m:endChr m:val="]"/>
                                    <m:ctrlPr>
                                      <w:rPr>
                                        <w:rFonts w:ascii="Cambria Math" w:hAnsi="Cambria Math"/>
                                        <w:i/>
                                        <w:sz w:val="20"/>
                                        <w:szCs w:val="18"/>
                                      </w:rPr>
                                    </m:ctrlPr>
                                  </m:dPr>
                                  <m:e>
                                    <m:r>
                                      <w:rPr>
                                        <w:rFonts w:ascii="Cambria Math" w:hAnsi="Cambria Math"/>
                                        <w:sz w:val="20"/>
                                        <w:szCs w:val="18"/>
                                      </w:rPr>
                                      <m:t>D</m:t>
                                    </m:r>
                                  </m:e>
                                </m:d>
                              </m:e>
                              <m:sub>
                                <m:r>
                                  <w:rPr>
                                    <w:rFonts w:ascii="Cambria Math" w:hAnsi="Cambria Math"/>
                                    <w:sz w:val="20"/>
                                    <w:szCs w:val="18"/>
                                  </w:rPr>
                                  <m:t>m</m:t>
                                </m:r>
                              </m:sub>
                            </m:sSub>
                          </m:num>
                          <m:den>
                            <m:sSub>
                              <m:sSubPr>
                                <m:ctrlPr>
                                  <w:rPr>
                                    <w:rFonts w:ascii="Cambria Math" w:hAnsi="Cambria Math"/>
                                    <w:i/>
                                    <w:sz w:val="20"/>
                                    <w:szCs w:val="18"/>
                                  </w:rPr>
                                </m:ctrlPr>
                              </m:sSubPr>
                              <m:e>
                                <m:d>
                                  <m:dPr>
                                    <m:begChr m:val="["/>
                                    <m:endChr m:val="]"/>
                                    <m:ctrlPr>
                                      <w:rPr>
                                        <w:rFonts w:ascii="Cambria Math" w:hAnsi="Cambria Math"/>
                                        <w:i/>
                                        <w:sz w:val="20"/>
                                        <w:szCs w:val="18"/>
                                      </w:rPr>
                                    </m:ctrlPr>
                                  </m:dPr>
                                  <m:e>
                                    <m:r>
                                      <w:rPr>
                                        <w:rFonts w:ascii="Cambria Math" w:hAnsi="Cambria Math"/>
                                        <w:sz w:val="20"/>
                                        <w:szCs w:val="18"/>
                                      </w:rPr>
                                      <m:t>λ</m:t>
                                    </m:r>
                                  </m:e>
                                </m:d>
                              </m:e>
                              <m:sub>
                                <m:r>
                                  <w:rPr>
                                    <w:rFonts w:ascii="Cambria Math" w:hAnsi="Cambria Math"/>
                                    <w:sz w:val="20"/>
                                    <w:szCs w:val="18"/>
                                  </w:rPr>
                                  <m:t>m</m:t>
                                </m:r>
                              </m:sub>
                            </m:sSub>
                          </m:den>
                        </m:f>
                      </m:e>
                    </m:d>
                  </m:e>
                </m:func>
              </m:oMath>
            </m:oMathPara>
          </w:p>
          <w:p w14:paraId="7AA1D741" w14:textId="77777777" w:rsidR="00D75171" w:rsidRPr="00D75171" w:rsidRDefault="00D75171" w:rsidP="00647960">
            <w:pPr>
              <w:pStyle w:val="Texto"/>
              <w:spacing w:before="60" w:after="60" w:line="276" w:lineRule="auto"/>
              <w:ind w:firstLine="0"/>
              <w:rPr>
                <w:rFonts w:ascii="ITC Avant Garde" w:hAnsi="ITC Avant Garde"/>
                <w:sz w:val="20"/>
                <w:szCs w:val="18"/>
              </w:rPr>
            </w:pPr>
            <w:r>
              <w:rPr>
                <w:rFonts w:ascii="ITC Avant Garde" w:hAnsi="ITC Avant Garde"/>
                <w:sz w:val="20"/>
                <w:szCs w:val="18"/>
              </w:rPr>
              <w:t xml:space="preserve">Para </w:t>
            </w:r>
            <w:r w:rsidRPr="00D75171">
              <w:rPr>
                <w:rFonts w:ascii="ITC Avant Garde" w:hAnsi="ITC Avant Garde"/>
                <w:i/>
                <w:sz w:val="20"/>
                <w:szCs w:val="18"/>
              </w:rPr>
              <w:t>D</w:t>
            </w:r>
            <w:r>
              <w:rPr>
                <w:rFonts w:ascii="ITC Avant Garde" w:hAnsi="ITC Avant Garde"/>
                <w:i/>
                <w:sz w:val="20"/>
                <w:szCs w:val="18"/>
              </w:rPr>
              <w:t xml:space="preserve"> </w:t>
            </w:r>
            <w:r w:rsidRPr="00D75171">
              <w:rPr>
                <w:rFonts w:ascii="ITC Avant Garde" w:hAnsi="ITC Avant Garde"/>
                <w:sz w:val="20"/>
                <w:szCs w:val="18"/>
              </w:rPr>
              <w:t>y</w:t>
            </w:r>
            <w:r>
              <w:rPr>
                <w:rFonts w:ascii="ITC Avant Garde" w:hAnsi="ITC Avant Garde"/>
                <w:i/>
                <w:sz w:val="20"/>
                <w:szCs w:val="18"/>
              </w:rPr>
              <w:t xml:space="preserve"> </w:t>
            </w:r>
            <m:oMath>
              <m:r>
                <w:rPr>
                  <w:rFonts w:ascii="Cambria Math" w:hAnsi="Cambria Math"/>
                  <w:sz w:val="20"/>
                  <w:szCs w:val="18"/>
                </w:rPr>
                <m:t>λ</m:t>
              </m:r>
            </m:oMath>
            <w:r>
              <w:rPr>
                <w:rFonts w:ascii="ITC Avant Garde" w:hAnsi="ITC Avant Garde"/>
                <w:i/>
                <w:sz w:val="20"/>
                <w:szCs w:val="18"/>
              </w:rPr>
              <w:t xml:space="preserve"> </w:t>
            </w:r>
            <w:r w:rsidRPr="00D75171">
              <w:rPr>
                <w:rFonts w:ascii="ITC Avant Garde" w:hAnsi="ITC Avant Garde"/>
                <w:sz w:val="20"/>
                <w:szCs w:val="18"/>
              </w:rPr>
              <w:t xml:space="preserve">ver </w:t>
            </w:r>
            <w:r w:rsidR="006F4CF1">
              <w:rPr>
                <w:rFonts w:ascii="ITC Avant Garde" w:hAnsi="ITC Avant Garde"/>
                <w:sz w:val="20"/>
                <w:szCs w:val="18"/>
              </w:rPr>
              <w:t xml:space="preserve">la </w:t>
            </w:r>
            <w:r>
              <w:rPr>
                <w:rFonts w:ascii="ITC Avant Garde" w:hAnsi="ITC Avant Garde"/>
                <w:sz w:val="20"/>
                <w:szCs w:val="18"/>
              </w:rPr>
              <w:t>Ecuación 3.</w:t>
            </w:r>
          </w:p>
        </w:tc>
      </w:tr>
      <w:tr w:rsidR="00C972CB" w:rsidRPr="0092551D" w14:paraId="4A49AB14" w14:textId="77777777" w:rsidTr="00D04AC4">
        <w:trPr>
          <w:trHeight w:val="20"/>
          <w:tblHeader/>
        </w:trPr>
        <w:tc>
          <w:tcPr>
            <w:tcW w:w="3055" w:type="dxa"/>
            <w:noWrap/>
          </w:tcPr>
          <w:p w14:paraId="7EEDCB64" w14:textId="77777777" w:rsidR="00C972CB" w:rsidRPr="0092551D" w:rsidRDefault="00A128DA" w:rsidP="007D7FE0">
            <w:pPr>
              <w:pStyle w:val="Texto"/>
              <w:spacing w:before="60" w:after="60" w:line="276" w:lineRule="auto"/>
              <w:ind w:firstLine="0"/>
              <w:rPr>
                <w:rFonts w:ascii="Times New Roman" w:hAnsi="Times New Roman" w:cs="Times New Roman"/>
                <w:sz w:val="20"/>
                <w:szCs w:val="18"/>
              </w:rPr>
            </w:pPr>
            <m:oMathPara>
              <m:oMath>
                <m:sSub>
                  <m:sSubPr>
                    <m:ctrlPr>
                      <w:rPr>
                        <w:rFonts w:ascii="Cambria Math" w:hAnsi="Cambria Math"/>
                        <w:i/>
                        <w:sz w:val="20"/>
                        <w:szCs w:val="18"/>
                      </w:rPr>
                    </m:ctrlPr>
                  </m:sSubPr>
                  <m:e>
                    <m:d>
                      <m:dPr>
                        <m:begChr m:val="["/>
                        <m:endChr m:val="]"/>
                        <m:ctrlPr>
                          <w:rPr>
                            <w:rFonts w:ascii="Cambria Math" w:hAnsi="Cambria Math"/>
                            <w:i/>
                            <w:sz w:val="20"/>
                            <w:szCs w:val="18"/>
                          </w:rPr>
                        </m:ctrlPr>
                      </m:dPr>
                      <m:e>
                        <m:sSub>
                          <m:sSubPr>
                            <m:ctrlPr>
                              <w:rPr>
                                <w:rFonts w:ascii="Cambria Math" w:hAnsi="Cambria Math"/>
                                <w:i/>
                                <w:sz w:val="20"/>
                                <w:szCs w:val="18"/>
                              </w:rPr>
                            </m:ctrlPr>
                          </m:sSubPr>
                          <m:e>
                            <m:r>
                              <w:rPr>
                                <w:rFonts w:ascii="Cambria Math" w:hAnsi="Cambria Math"/>
                                <w:sz w:val="20"/>
                                <w:szCs w:val="18"/>
                              </w:rPr>
                              <m:t>G</m:t>
                            </m:r>
                          </m:e>
                          <m:sub>
                            <m:r>
                              <w:rPr>
                                <w:rFonts w:ascii="Cambria Math" w:hAnsi="Cambria Math"/>
                                <w:sz w:val="20"/>
                                <w:szCs w:val="18"/>
                              </w:rPr>
                              <m:t>antenaEBP</m:t>
                            </m:r>
                          </m:sub>
                        </m:sSub>
                      </m:e>
                    </m:d>
                  </m:e>
                  <m:sub>
                    <m:r>
                      <w:rPr>
                        <w:rFonts w:ascii="Cambria Math" w:hAnsi="Cambria Math"/>
                        <w:sz w:val="20"/>
                        <w:szCs w:val="18"/>
                      </w:rPr>
                      <m:t xml:space="preserve">dB </m:t>
                    </m:r>
                  </m:sub>
                </m:sSub>
              </m:oMath>
            </m:oMathPara>
          </w:p>
        </w:tc>
        <w:tc>
          <w:tcPr>
            <w:tcW w:w="5459" w:type="dxa"/>
          </w:tcPr>
          <w:p w14:paraId="03A0C8F2" w14:textId="77777777" w:rsidR="00C972CB" w:rsidRPr="0092551D" w:rsidRDefault="00C972CB" w:rsidP="007D7FE0">
            <w:pPr>
              <w:pStyle w:val="Texto"/>
              <w:spacing w:before="60" w:after="60" w:line="276" w:lineRule="auto"/>
              <w:ind w:firstLine="0"/>
              <w:rPr>
                <w:rFonts w:ascii="ITC Avant Garde" w:hAnsi="ITC Avant Garde"/>
                <w:sz w:val="20"/>
                <w:szCs w:val="18"/>
              </w:rPr>
            </w:pPr>
            <w:r w:rsidRPr="0092551D">
              <w:rPr>
                <w:rFonts w:ascii="ITC Avant Garde" w:hAnsi="ITC Avant Garde"/>
                <w:sz w:val="20"/>
                <w:szCs w:val="18"/>
              </w:rPr>
              <w:t>Ganancia de la antena del EBP en dB.</w:t>
            </w:r>
          </w:p>
        </w:tc>
      </w:tr>
      <w:tr w:rsidR="00C972CB" w:rsidRPr="0092551D" w14:paraId="6010582F" w14:textId="77777777" w:rsidTr="00D04AC4">
        <w:trPr>
          <w:trHeight w:val="20"/>
          <w:tblHeader/>
        </w:trPr>
        <w:tc>
          <w:tcPr>
            <w:tcW w:w="3055" w:type="dxa"/>
            <w:noWrap/>
          </w:tcPr>
          <w:p w14:paraId="0734FCD4" w14:textId="77777777" w:rsidR="00C972CB" w:rsidRPr="0092551D" w:rsidRDefault="00A128DA" w:rsidP="007D7FE0">
            <w:pPr>
              <w:pStyle w:val="Texto"/>
              <w:spacing w:before="60" w:after="60" w:line="276" w:lineRule="auto"/>
              <w:ind w:firstLine="0"/>
              <w:rPr>
                <w:rFonts w:ascii="Times New Roman" w:hAnsi="Times New Roman" w:cs="Times New Roman"/>
                <w:sz w:val="20"/>
                <w:szCs w:val="18"/>
              </w:rPr>
            </w:pPr>
            <m:oMathPara>
              <m:oMath>
                <m:sSub>
                  <m:sSubPr>
                    <m:ctrlPr>
                      <w:rPr>
                        <w:rFonts w:ascii="Cambria Math" w:hAnsi="Cambria Math"/>
                        <w:i/>
                        <w:sz w:val="20"/>
                        <w:szCs w:val="18"/>
                      </w:rPr>
                    </m:ctrlPr>
                  </m:sSubPr>
                  <m:e>
                    <m:d>
                      <m:dPr>
                        <m:begChr m:val="["/>
                        <m:endChr m:val="]"/>
                        <m:ctrlPr>
                          <w:rPr>
                            <w:rFonts w:ascii="Cambria Math" w:hAnsi="Cambria Math"/>
                            <w:i/>
                            <w:sz w:val="20"/>
                            <w:szCs w:val="18"/>
                          </w:rPr>
                        </m:ctrlPr>
                      </m:dPr>
                      <m:e>
                        <m:sSub>
                          <m:sSubPr>
                            <m:ctrlPr>
                              <w:rPr>
                                <w:rFonts w:ascii="Cambria Math" w:hAnsi="Cambria Math"/>
                                <w:i/>
                                <w:sz w:val="20"/>
                                <w:szCs w:val="18"/>
                              </w:rPr>
                            </m:ctrlPr>
                          </m:sSubPr>
                          <m:e>
                            <m:r>
                              <w:rPr>
                                <w:rFonts w:ascii="Cambria Math" w:hAnsi="Cambria Math"/>
                                <w:sz w:val="20"/>
                                <w:szCs w:val="18"/>
                              </w:rPr>
                              <m:t>G</m:t>
                            </m:r>
                          </m:e>
                          <m:sub>
                            <m:r>
                              <w:rPr>
                                <w:rFonts w:ascii="Cambria Math" w:hAnsi="Cambria Math"/>
                                <w:sz w:val="20"/>
                                <w:szCs w:val="18"/>
                              </w:rPr>
                              <m:t>antenaanalizador</m:t>
                            </m:r>
                          </m:sub>
                        </m:sSub>
                      </m:e>
                    </m:d>
                  </m:e>
                  <m:sub>
                    <m:r>
                      <w:rPr>
                        <w:rFonts w:ascii="Cambria Math" w:hAnsi="Cambria Math"/>
                        <w:sz w:val="20"/>
                        <w:szCs w:val="18"/>
                      </w:rPr>
                      <m:t xml:space="preserve">dB </m:t>
                    </m:r>
                  </m:sub>
                </m:sSub>
              </m:oMath>
            </m:oMathPara>
          </w:p>
        </w:tc>
        <w:tc>
          <w:tcPr>
            <w:tcW w:w="5459" w:type="dxa"/>
          </w:tcPr>
          <w:p w14:paraId="16D40D56" w14:textId="77777777" w:rsidR="00C972CB" w:rsidRPr="0092551D" w:rsidRDefault="00C972CB" w:rsidP="007D7FE0">
            <w:pPr>
              <w:pStyle w:val="Texto"/>
              <w:spacing w:before="60" w:after="60" w:line="276" w:lineRule="auto"/>
              <w:ind w:firstLine="0"/>
              <w:rPr>
                <w:rFonts w:ascii="ITC Avant Garde" w:hAnsi="ITC Avant Garde"/>
                <w:sz w:val="20"/>
                <w:szCs w:val="18"/>
              </w:rPr>
            </w:pPr>
            <w:r w:rsidRPr="0092551D">
              <w:rPr>
                <w:rFonts w:ascii="ITC Avant Garde" w:hAnsi="ITC Avant Garde"/>
                <w:sz w:val="20"/>
                <w:szCs w:val="18"/>
              </w:rPr>
              <w:t>Ganancia de la antena receptora calibrada que se conecta al analizador de espectro en dB.</w:t>
            </w:r>
          </w:p>
        </w:tc>
      </w:tr>
      <w:tr w:rsidR="00C972CB" w:rsidRPr="0092551D" w14:paraId="3E1DF142" w14:textId="77777777" w:rsidTr="00D04AC4">
        <w:trPr>
          <w:trHeight w:val="20"/>
          <w:tblHeader/>
        </w:trPr>
        <w:tc>
          <w:tcPr>
            <w:tcW w:w="3055" w:type="dxa"/>
            <w:noWrap/>
          </w:tcPr>
          <w:p w14:paraId="6E13E8E6" w14:textId="77777777" w:rsidR="00C972CB" w:rsidRPr="0092551D" w:rsidRDefault="00A128DA" w:rsidP="007D7FE0">
            <w:pPr>
              <w:pStyle w:val="Texto"/>
              <w:spacing w:before="60" w:after="60" w:line="276" w:lineRule="auto"/>
              <w:ind w:firstLine="0"/>
              <w:rPr>
                <w:sz w:val="20"/>
                <w:szCs w:val="18"/>
              </w:rPr>
            </w:pPr>
            <m:oMathPara>
              <m:oMath>
                <m:sSub>
                  <m:sSubPr>
                    <m:ctrlPr>
                      <w:rPr>
                        <w:rFonts w:ascii="Cambria Math" w:hAnsi="Cambria Math"/>
                        <w:i/>
                        <w:sz w:val="20"/>
                        <w:szCs w:val="18"/>
                      </w:rPr>
                    </m:ctrlPr>
                  </m:sSubPr>
                  <m:e>
                    <m:d>
                      <m:dPr>
                        <m:begChr m:val="["/>
                        <m:endChr m:val="]"/>
                        <m:ctrlPr>
                          <w:rPr>
                            <w:rFonts w:ascii="Cambria Math" w:hAnsi="Cambria Math"/>
                            <w:i/>
                            <w:sz w:val="20"/>
                            <w:szCs w:val="18"/>
                          </w:rPr>
                        </m:ctrlPr>
                      </m:dPr>
                      <m:e>
                        <m:r>
                          <w:rPr>
                            <w:rFonts w:ascii="Cambria Math" w:hAnsi="Cambria Math"/>
                            <w:sz w:val="20"/>
                            <w:szCs w:val="18"/>
                          </w:rPr>
                          <m:t>ε</m:t>
                        </m:r>
                      </m:e>
                    </m:d>
                  </m:e>
                  <m:sub>
                    <m:r>
                      <w:rPr>
                        <w:rFonts w:ascii="Cambria Math" w:hAnsi="Cambria Math"/>
                        <w:sz w:val="20"/>
                        <w:szCs w:val="18"/>
                      </w:rPr>
                      <m:t>dB</m:t>
                    </m:r>
                  </m:sub>
                </m:sSub>
              </m:oMath>
            </m:oMathPara>
          </w:p>
        </w:tc>
        <w:tc>
          <w:tcPr>
            <w:tcW w:w="5459" w:type="dxa"/>
          </w:tcPr>
          <w:p w14:paraId="0CDAB9FE" w14:textId="77777777" w:rsidR="00C972CB" w:rsidRPr="0092551D" w:rsidRDefault="00C972CB" w:rsidP="007D7FE0">
            <w:pPr>
              <w:pStyle w:val="Texto"/>
              <w:spacing w:before="60" w:after="60" w:line="276" w:lineRule="auto"/>
              <w:ind w:firstLine="0"/>
              <w:rPr>
                <w:rFonts w:ascii="ITC Avant Garde" w:hAnsi="ITC Avant Garde"/>
                <w:sz w:val="20"/>
                <w:szCs w:val="18"/>
              </w:rPr>
            </w:pPr>
            <w:r w:rsidRPr="0092551D">
              <w:rPr>
                <w:rFonts w:ascii="ITC Avant Garde" w:hAnsi="ITC Avant Garde"/>
                <w:sz w:val="20"/>
                <w:szCs w:val="18"/>
              </w:rPr>
              <w:t>E</w:t>
            </w:r>
            <w:r w:rsidR="00091B42" w:rsidRPr="0092551D">
              <w:rPr>
                <w:rFonts w:ascii="ITC Avant Garde" w:hAnsi="ITC Avant Garde"/>
                <w:sz w:val="20"/>
                <w:szCs w:val="18"/>
              </w:rPr>
              <w:t xml:space="preserve">rror del analizador de espectro </w:t>
            </w:r>
            <w:r w:rsidRPr="0092551D">
              <w:rPr>
                <w:rFonts w:ascii="ITC Avant Garde" w:hAnsi="ITC Avant Garde"/>
                <w:sz w:val="20"/>
                <w:szCs w:val="18"/>
              </w:rPr>
              <w:t>obtenido en su calibración y cuyo conocimiento y aplicación garantiza la trazabilidad de la medición a los patrones nacionales.</w:t>
            </w:r>
          </w:p>
        </w:tc>
      </w:tr>
    </w:tbl>
    <w:p w14:paraId="1592460E" w14:textId="77777777" w:rsidR="005216E4" w:rsidRDefault="005216E4">
      <w:pPr>
        <w:spacing w:after="160" w:line="259" w:lineRule="auto"/>
        <w:rPr>
          <w:rFonts w:ascii="ITC Avant Garde" w:hAnsi="ITC Avant Garde" w:cs="Arial"/>
          <w:sz w:val="20"/>
          <w:szCs w:val="22"/>
        </w:rPr>
      </w:pPr>
      <w:r>
        <w:rPr>
          <w:rFonts w:ascii="ITC Avant Garde" w:hAnsi="ITC Avant Garde"/>
          <w:sz w:val="20"/>
          <w:szCs w:val="22"/>
        </w:rPr>
        <w:br w:type="page"/>
      </w:r>
    </w:p>
    <w:p w14:paraId="7FC13E8E" w14:textId="5ED46778" w:rsidR="00C972CB" w:rsidRPr="00A82388" w:rsidRDefault="00C972CB" w:rsidP="00A82388">
      <w:pPr>
        <w:pStyle w:val="Texto"/>
        <w:spacing w:after="60" w:line="276" w:lineRule="auto"/>
        <w:ind w:firstLine="0"/>
        <w:rPr>
          <w:rFonts w:ascii="ITC Avant Garde" w:hAnsi="ITC Avant Garde"/>
          <w:sz w:val="20"/>
          <w:szCs w:val="22"/>
        </w:rPr>
      </w:pPr>
      <w:r w:rsidRPr="00A82388">
        <w:rPr>
          <w:rFonts w:ascii="ITC Avant Garde" w:hAnsi="ITC Avant Garde"/>
          <w:sz w:val="20"/>
          <w:szCs w:val="22"/>
        </w:rPr>
        <w:lastRenderedPageBreak/>
        <w:t xml:space="preserve">Para el caso de mediciones pico, la determinación de la potencia de salida del EBP puede hacerse a partir de la medición de la intensidad </w:t>
      </w:r>
      <w:r w:rsidR="001E717F" w:rsidRPr="00A82388">
        <w:rPr>
          <w:rFonts w:ascii="ITC Avant Garde" w:hAnsi="ITC Avant Garde"/>
          <w:sz w:val="20"/>
          <w:szCs w:val="22"/>
        </w:rPr>
        <w:t>d</w:t>
      </w:r>
      <w:r w:rsidRPr="00A82388">
        <w:rPr>
          <w:rFonts w:ascii="ITC Avant Garde" w:hAnsi="ITC Avant Garde"/>
          <w:sz w:val="20"/>
          <w:szCs w:val="22"/>
        </w:rPr>
        <w:t>e campo.</w:t>
      </w:r>
    </w:p>
    <w:p w14:paraId="3389C313" w14:textId="77777777" w:rsidR="00C972CB" w:rsidRPr="00A82388" w:rsidRDefault="00C972CB" w:rsidP="00A82388">
      <w:pPr>
        <w:pStyle w:val="Texto"/>
        <w:spacing w:after="60" w:line="276" w:lineRule="auto"/>
        <w:ind w:firstLine="0"/>
        <w:rPr>
          <w:rFonts w:ascii="ITC Avant Garde" w:hAnsi="ITC Avant Garde"/>
          <w:sz w:val="20"/>
          <w:szCs w:val="22"/>
        </w:rPr>
      </w:pPr>
      <w:r w:rsidRPr="00A82388">
        <w:rPr>
          <w:rFonts w:ascii="ITC Avant Garde" w:hAnsi="ITC Avant Garde"/>
          <w:sz w:val="20"/>
          <w:szCs w:val="22"/>
        </w:rPr>
        <w:t xml:space="preserve">La Ecuación </w:t>
      </w:r>
      <w:r w:rsidR="00A33283" w:rsidRPr="00A82388">
        <w:rPr>
          <w:rFonts w:ascii="ITC Avant Garde" w:hAnsi="ITC Avant Garde"/>
          <w:sz w:val="20"/>
          <w:szCs w:val="22"/>
        </w:rPr>
        <w:t>3</w:t>
      </w:r>
      <w:r w:rsidRPr="00A82388">
        <w:rPr>
          <w:rFonts w:ascii="ITC Avant Garde" w:hAnsi="ITC Avant Garde"/>
          <w:sz w:val="20"/>
          <w:szCs w:val="22"/>
        </w:rPr>
        <w:t xml:space="preserve"> se usará para calcular la potencia de salida del transmisor </w:t>
      </w:r>
      <m:oMath>
        <m:sSub>
          <m:sSubPr>
            <m:ctrlPr>
              <w:rPr>
                <w:rFonts w:ascii="Cambria Math" w:hAnsi="Cambria Math"/>
                <w:i/>
                <w:sz w:val="20"/>
                <w:szCs w:val="22"/>
              </w:rPr>
            </m:ctrlPr>
          </m:sSubPr>
          <m:e>
            <m:d>
              <m:dPr>
                <m:begChr m:val="["/>
                <m:endChr m:val="]"/>
                <m:ctrlPr>
                  <w:rPr>
                    <w:rFonts w:ascii="Cambria Math" w:hAnsi="Cambria Math"/>
                    <w:i/>
                    <w:sz w:val="20"/>
                    <w:szCs w:val="22"/>
                  </w:rPr>
                </m:ctrlPr>
              </m:dPr>
              <m:e>
                <m:sSub>
                  <m:sSubPr>
                    <m:ctrlPr>
                      <w:rPr>
                        <w:rFonts w:ascii="Cambria Math" w:hAnsi="Cambria Math"/>
                        <w:i/>
                        <w:sz w:val="20"/>
                        <w:szCs w:val="22"/>
                      </w:rPr>
                    </m:ctrlPr>
                  </m:sSubPr>
                  <m:e>
                    <m:r>
                      <w:rPr>
                        <w:rFonts w:ascii="Cambria Math" w:hAnsi="Cambria Math"/>
                        <w:sz w:val="20"/>
                        <w:szCs w:val="22"/>
                      </w:rPr>
                      <m:t>P</m:t>
                    </m:r>
                  </m:e>
                  <m:sub>
                    <m:r>
                      <w:rPr>
                        <w:rFonts w:ascii="Cambria Math" w:hAnsi="Cambria Math"/>
                        <w:sz w:val="20"/>
                        <w:szCs w:val="22"/>
                      </w:rPr>
                      <m:t>T</m:t>
                    </m:r>
                  </m:sub>
                </m:sSub>
              </m:e>
            </m:d>
          </m:e>
          <m:sub>
            <m:r>
              <w:rPr>
                <w:rFonts w:ascii="Cambria Math" w:hAnsi="Cambria Math"/>
                <w:sz w:val="20"/>
                <w:szCs w:val="22"/>
              </w:rPr>
              <m:t>w</m:t>
            </m:r>
          </m:sub>
        </m:sSub>
      </m:oMath>
      <w:r w:rsidRPr="00A82388">
        <w:rPr>
          <w:rFonts w:ascii="ITC Avant Garde" w:hAnsi="ITC Avant Garde"/>
          <w:sz w:val="20"/>
          <w:szCs w:val="22"/>
        </w:rPr>
        <w:t xml:space="preserve"> a partir de la intensidad de campo </w:t>
      </w:r>
      <m:oMath>
        <m:d>
          <m:dPr>
            <m:begChr m:val="["/>
            <m:endChr m:val="]"/>
            <m:ctrlPr>
              <w:rPr>
                <w:rFonts w:ascii="Cambria Math" w:hAnsi="Cambria Math"/>
                <w:i/>
                <w:sz w:val="20"/>
                <w:szCs w:val="22"/>
              </w:rPr>
            </m:ctrlPr>
          </m:dPr>
          <m:e>
            <m:r>
              <w:rPr>
                <w:rFonts w:ascii="Cambria Math" w:hAnsi="Cambria Math"/>
                <w:sz w:val="20"/>
                <w:szCs w:val="22"/>
              </w:rPr>
              <m:t>E</m:t>
            </m:r>
          </m:e>
        </m:d>
        <m:f>
          <m:fPr>
            <m:ctrlPr>
              <w:rPr>
                <w:rFonts w:ascii="Cambria Math" w:hAnsi="Cambria Math"/>
                <w:i/>
                <w:sz w:val="20"/>
                <w:szCs w:val="22"/>
              </w:rPr>
            </m:ctrlPr>
          </m:fPr>
          <m:num>
            <m:r>
              <w:rPr>
                <w:rFonts w:ascii="Cambria Math" w:hAnsi="Cambria Math"/>
                <w:sz w:val="20"/>
                <w:szCs w:val="22"/>
              </w:rPr>
              <m:t>v</m:t>
            </m:r>
          </m:num>
          <m:den>
            <m:r>
              <w:rPr>
                <w:rFonts w:ascii="Cambria Math" w:hAnsi="Cambria Math"/>
                <w:sz w:val="20"/>
                <w:szCs w:val="22"/>
              </w:rPr>
              <m:t>m</m:t>
            </m:r>
          </m:den>
        </m:f>
      </m:oMath>
      <w:r w:rsidRPr="00A82388">
        <w:rPr>
          <w:rFonts w:ascii="ITC Avant Garde" w:hAnsi="ITC Avant Garde"/>
          <w:sz w:val="20"/>
          <w:szCs w:val="22"/>
        </w:rPr>
        <w:tab/>
        <w:t>medida en el analizador de espectro:</w:t>
      </w:r>
    </w:p>
    <w:p w14:paraId="470D828C" w14:textId="77777777" w:rsidR="00C972CB" w:rsidRPr="002D00C0" w:rsidRDefault="00A128DA" w:rsidP="00A82388">
      <w:pPr>
        <w:spacing w:line="276" w:lineRule="auto"/>
        <w:jc w:val="center"/>
        <w:rPr>
          <w:rFonts w:ascii="ITC Avant Garde" w:hAnsi="ITC Avant Garde"/>
          <w:sz w:val="22"/>
          <w:szCs w:val="22"/>
        </w:rPr>
      </w:pPr>
      <m:oMathPara>
        <m:oMath>
          <m:sSub>
            <m:sSubPr>
              <m:ctrlPr>
                <w:rPr>
                  <w:rFonts w:ascii="Cambria Math" w:hAnsi="Cambria Math" w:cs="Arial"/>
                  <w:i/>
                  <w:sz w:val="22"/>
                  <w:szCs w:val="22"/>
                </w:rPr>
              </m:ctrlPr>
            </m:sSubPr>
            <m:e>
              <m:d>
                <m:dPr>
                  <m:begChr m:val="["/>
                  <m:endChr m:val="]"/>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sz w:val="22"/>
                          <w:szCs w:val="22"/>
                        </w:rPr>
                        <m:t>P</m:t>
                      </m:r>
                    </m:e>
                    <m:sub>
                      <m:r>
                        <w:rPr>
                          <w:rFonts w:ascii="Cambria Math" w:hAnsi="Cambria Math"/>
                          <w:sz w:val="22"/>
                          <w:szCs w:val="22"/>
                        </w:rPr>
                        <m:t>T</m:t>
                      </m:r>
                    </m:sub>
                  </m:sSub>
                </m:e>
              </m:d>
            </m:e>
            <m:sub>
              <m:r>
                <w:rPr>
                  <w:rFonts w:ascii="Cambria Math" w:hAnsi="Cambria Math"/>
                  <w:sz w:val="22"/>
                  <w:szCs w:val="22"/>
                </w:rPr>
                <m:t>W</m:t>
              </m:r>
            </m:sub>
          </m:sSub>
          <m:r>
            <w:rPr>
              <w:rFonts w:ascii="Cambria Math" w:hAnsi="Cambria Math" w:cs="Arial"/>
              <w:sz w:val="22"/>
              <w:szCs w:val="22"/>
            </w:rPr>
            <m:t xml:space="preserve">= </m:t>
          </m:r>
          <m:f>
            <m:fPr>
              <m:ctrlPr>
                <w:rPr>
                  <w:rFonts w:ascii="Cambria Math" w:hAnsi="Cambria Math" w:cs="Arial"/>
                  <w:i/>
                  <w:sz w:val="22"/>
                  <w:szCs w:val="22"/>
                </w:rPr>
              </m:ctrlPr>
            </m:fPr>
            <m:num>
              <m:sSup>
                <m:sSupPr>
                  <m:ctrlPr>
                    <w:rPr>
                      <w:rFonts w:ascii="Cambria Math" w:hAnsi="Cambria Math" w:cs="Arial"/>
                      <w:i/>
                      <w:sz w:val="22"/>
                      <w:szCs w:val="22"/>
                    </w:rPr>
                  </m:ctrlPr>
                </m:sSupPr>
                <m:e>
                  <m:d>
                    <m:dPr>
                      <m:begChr m:val="["/>
                      <m:endChr m:val="]"/>
                      <m:ctrlPr>
                        <w:rPr>
                          <w:rFonts w:ascii="Cambria Math" w:hAnsi="Cambria Math" w:cs="Arial"/>
                          <w:i/>
                          <w:sz w:val="22"/>
                          <w:szCs w:val="22"/>
                        </w:rPr>
                      </m:ctrlPr>
                    </m:dPr>
                    <m:e>
                      <m:d>
                        <m:dPr>
                          <m:begChr m:val="["/>
                          <m:endChr m:val="]"/>
                          <m:ctrlPr>
                            <w:rPr>
                              <w:rFonts w:ascii="Cambria Math" w:hAnsi="Cambria Math" w:cs="Arial"/>
                              <w:i/>
                              <w:sz w:val="22"/>
                              <w:szCs w:val="22"/>
                            </w:rPr>
                          </m:ctrlPr>
                        </m:dPr>
                        <m:e>
                          <m:r>
                            <w:rPr>
                              <w:rFonts w:ascii="Cambria Math" w:hAnsi="Cambria Math" w:cs="Arial"/>
                              <w:sz w:val="22"/>
                              <w:szCs w:val="22"/>
                            </w:rPr>
                            <m:t>E</m:t>
                          </m:r>
                        </m:e>
                      </m:d>
                      <m:f>
                        <m:fPr>
                          <m:ctrlPr>
                            <w:rPr>
                              <w:rFonts w:ascii="Cambria Math" w:hAnsi="Cambria Math" w:cs="Arial"/>
                              <w:i/>
                              <w:sz w:val="22"/>
                              <w:szCs w:val="22"/>
                            </w:rPr>
                          </m:ctrlPr>
                        </m:fPr>
                        <m:num>
                          <m:r>
                            <w:rPr>
                              <w:rFonts w:ascii="Cambria Math" w:hAnsi="Cambria Math" w:cs="Arial"/>
                              <w:sz w:val="22"/>
                              <w:szCs w:val="22"/>
                            </w:rPr>
                            <m:t>v</m:t>
                          </m:r>
                        </m:num>
                        <m:den>
                          <m:r>
                            <w:rPr>
                              <w:rFonts w:ascii="Cambria Math" w:hAnsi="Cambria Math" w:cs="Arial"/>
                              <w:sz w:val="22"/>
                              <w:szCs w:val="22"/>
                            </w:rPr>
                            <m:t>m</m:t>
                          </m:r>
                        </m:den>
                      </m:f>
                      <m:r>
                        <w:rPr>
                          <w:rFonts w:ascii="Cambria Math" w:hAnsi="Cambria Math" w:cs="Arial"/>
                          <w:sz w:val="22"/>
                          <w:szCs w:val="22"/>
                        </w:rPr>
                        <m:t xml:space="preserve"> </m:t>
                      </m:r>
                      <m:sSub>
                        <m:sSubPr>
                          <m:ctrlPr>
                            <w:rPr>
                              <w:rFonts w:ascii="Cambria Math" w:hAnsi="Cambria Math" w:cs="Arial"/>
                              <w:i/>
                              <w:sz w:val="22"/>
                              <w:szCs w:val="22"/>
                            </w:rPr>
                          </m:ctrlPr>
                        </m:sSubPr>
                        <m:e>
                          <m:d>
                            <m:dPr>
                              <m:begChr m:val="["/>
                              <m:endChr m:val="]"/>
                              <m:ctrlPr>
                                <w:rPr>
                                  <w:rFonts w:ascii="Cambria Math" w:hAnsi="Cambria Math" w:cs="Arial"/>
                                  <w:i/>
                                  <w:sz w:val="22"/>
                                  <w:szCs w:val="22"/>
                                </w:rPr>
                              </m:ctrlPr>
                            </m:dPr>
                            <m:e>
                              <m:r>
                                <w:rPr>
                                  <w:rFonts w:ascii="Cambria Math" w:hAnsi="Cambria Math" w:cs="Arial"/>
                                  <w:sz w:val="22"/>
                                  <w:szCs w:val="22"/>
                                </w:rPr>
                                <m:t>D</m:t>
                              </m:r>
                            </m:e>
                          </m:d>
                        </m:e>
                        <m:sub>
                          <m:r>
                            <w:rPr>
                              <w:rFonts w:ascii="Cambria Math" w:hAnsi="Cambria Math" w:cs="Arial"/>
                              <w:sz w:val="22"/>
                              <w:szCs w:val="22"/>
                            </w:rPr>
                            <m:t>m</m:t>
                          </m:r>
                        </m:sub>
                      </m:sSub>
                    </m:e>
                  </m:d>
                </m:e>
                <m:sup>
                  <m:r>
                    <w:rPr>
                      <w:rFonts w:ascii="Cambria Math" w:hAnsi="Cambria Math" w:cs="Arial"/>
                      <w:sz w:val="22"/>
                      <w:szCs w:val="22"/>
                    </w:rPr>
                    <m:t>2</m:t>
                  </m:r>
                </m:sup>
              </m:sSup>
            </m:num>
            <m:den>
              <m:r>
                <w:rPr>
                  <w:rFonts w:ascii="Cambria Math" w:hAnsi="Cambria Math" w:cs="Arial"/>
                  <w:sz w:val="22"/>
                  <w:szCs w:val="22"/>
                </w:rPr>
                <m:t>30</m:t>
              </m:r>
              <m:d>
                <m:dPr>
                  <m:begChr m:val="["/>
                  <m:endChr m:val="]"/>
                  <m:ctrlPr>
                    <w:rPr>
                      <w:rFonts w:ascii="Cambria Math" w:hAnsi="Cambria Math" w:cs="Arial"/>
                      <w:i/>
                      <w:sz w:val="22"/>
                      <w:szCs w:val="22"/>
                    </w:rPr>
                  </m:ctrlPr>
                </m:dPr>
                <m:e>
                  <m:r>
                    <w:rPr>
                      <w:rFonts w:ascii="Cambria Math" w:hAnsi="Cambria Math" w:cs="Arial"/>
                      <w:sz w:val="22"/>
                      <w:szCs w:val="22"/>
                    </w:rPr>
                    <m:t>G</m:t>
                  </m:r>
                </m:e>
              </m:d>
            </m:den>
          </m:f>
        </m:oMath>
      </m:oMathPara>
    </w:p>
    <w:p w14:paraId="6C561C1C" w14:textId="77777777" w:rsidR="00C972CB" w:rsidRPr="00A82388" w:rsidRDefault="00C972CB" w:rsidP="00A82388">
      <w:pPr>
        <w:pStyle w:val="Texto"/>
        <w:spacing w:line="276" w:lineRule="auto"/>
        <w:jc w:val="right"/>
        <w:rPr>
          <w:rFonts w:ascii="ITC Avant Garde" w:hAnsi="ITC Avant Garde"/>
          <w:sz w:val="20"/>
          <w:szCs w:val="22"/>
        </w:rPr>
      </w:pPr>
      <w:r w:rsidRPr="00A82388">
        <w:rPr>
          <w:rFonts w:ascii="ITC Avant Garde" w:hAnsi="ITC Avant Garde"/>
          <w:sz w:val="20"/>
          <w:szCs w:val="22"/>
        </w:rPr>
        <w:t xml:space="preserve">(Ecuación </w:t>
      </w:r>
      <w:r w:rsidR="00A33283" w:rsidRPr="00A82388">
        <w:rPr>
          <w:rFonts w:ascii="ITC Avant Garde" w:hAnsi="ITC Avant Garde"/>
          <w:sz w:val="20"/>
          <w:szCs w:val="22"/>
        </w:rPr>
        <w:t>3</w:t>
      </w:r>
      <w:r w:rsidRPr="00A82388">
        <w:rPr>
          <w:rFonts w:ascii="ITC Avant Garde" w:hAnsi="ITC Avant Garde"/>
          <w:sz w:val="20"/>
          <w:szCs w:val="22"/>
        </w:rPr>
        <w:t>)</w:t>
      </w:r>
    </w:p>
    <w:p w14:paraId="3E81438D" w14:textId="77777777" w:rsidR="00C972CB" w:rsidRDefault="00C972CB" w:rsidP="00A82388">
      <w:pPr>
        <w:pStyle w:val="Texto"/>
        <w:spacing w:line="276" w:lineRule="auto"/>
        <w:jc w:val="left"/>
        <w:rPr>
          <w:rFonts w:ascii="ITC Avant Garde" w:hAnsi="ITC Avant Garde"/>
          <w:sz w:val="20"/>
          <w:szCs w:val="22"/>
        </w:rPr>
      </w:pPr>
      <w:r w:rsidRPr="00A82388">
        <w:rPr>
          <w:rFonts w:ascii="ITC Avant Garde" w:hAnsi="ITC Avant Garde"/>
          <w:sz w:val="20"/>
          <w:szCs w:val="22"/>
        </w:rPr>
        <w:t>Donde:</w:t>
      </w:r>
    </w:p>
    <w:tbl>
      <w:tblPr>
        <w:tblStyle w:val="Cuadrculadetablaclara"/>
        <w:tblW w:w="8514" w:type="dxa"/>
        <w:tblLayout w:type="fixed"/>
        <w:tblLook w:val="04A0" w:firstRow="1" w:lastRow="0" w:firstColumn="1" w:lastColumn="0" w:noHBand="0" w:noVBand="1"/>
        <w:tblCaption w:val="Tabla"/>
        <w:tblDescription w:val="Componentes de formula"/>
      </w:tblPr>
      <w:tblGrid>
        <w:gridCol w:w="1620"/>
        <w:gridCol w:w="6894"/>
      </w:tblGrid>
      <w:tr w:rsidR="00C972CB" w:rsidRPr="00371F0F" w14:paraId="3B1D54C7" w14:textId="77777777" w:rsidTr="00D04AC4">
        <w:trPr>
          <w:trHeight w:val="20"/>
          <w:tblHeader/>
        </w:trPr>
        <w:tc>
          <w:tcPr>
            <w:tcW w:w="1620" w:type="dxa"/>
            <w:noWrap/>
          </w:tcPr>
          <w:p w14:paraId="000948ED" w14:textId="77777777" w:rsidR="00C972CB" w:rsidRPr="00371F0F" w:rsidRDefault="00A128DA" w:rsidP="006304EB">
            <w:pPr>
              <w:pStyle w:val="Texto"/>
              <w:spacing w:before="60" w:after="60" w:line="360" w:lineRule="auto"/>
              <w:ind w:firstLine="0"/>
              <w:rPr>
                <w:sz w:val="20"/>
                <w:szCs w:val="18"/>
              </w:rPr>
            </w:pPr>
            <m:oMathPara>
              <m:oMath>
                <m:sSub>
                  <m:sSubPr>
                    <m:ctrlPr>
                      <w:rPr>
                        <w:rFonts w:ascii="Cambria Math" w:hAnsi="Cambria Math"/>
                        <w:i/>
                        <w:sz w:val="20"/>
                        <w:szCs w:val="18"/>
                      </w:rPr>
                    </m:ctrlPr>
                  </m:sSubPr>
                  <m:e>
                    <m:d>
                      <m:dPr>
                        <m:begChr m:val="["/>
                        <m:endChr m:val="]"/>
                        <m:ctrlPr>
                          <w:rPr>
                            <w:rFonts w:ascii="Cambria Math" w:hAnsi="Cambria Math"/>
                            <w:i/>
                            <w:sz w:val="20"/>
                            <w:szCs w:val="18"/>
                          </w:rPr>
                        </m:ctrlPr>
                      </m:dPr>
                      <m:e>
                        <m:sSub>
                          <m:sSubPr>
                            <m:ctrlPr>
                              <w:rPr>
                                <w:rFonts w:ascii="Cambria Math" w:hAnsi="Cambria Math"/>
                                <w:i/>
                                <w:sz w:val="20"/>
                                <w:szCs w:val="18"/>
                              </w:rPr>
                            </m:ctrlPr>
                          </m:sSubPr>
                          <m:e>
                            <m:r>
                              <w:rPr>
                                <w:rFonts w:ascii="Cambria Math" w:hAnsi="Cambria Math"/>
                                <w:sz w:val="20"/>
                                <w:szCs w:val="18"/>
                              </w:rPr>
                              <m:t>P</m:t>
                            </m:r>
                          </m:e>
                          <m:sub>
                            <m:r>
                              <w:rPr>
                                <w:rFonts w:ascii="Cambria Math" w:hAnsi="Cambria Math"/>
                                <w:sz w:val="20"/>
                                <w:szCs w:val="18"/>
                              </w:rPr>
                              <m:t>T</m:t>
                            </m:r>
                          </m:sub>
                        </m:sSub>
                      </m:e>
                    </m:d>
                  </m:e>
                  <m:sub>
                    <m:r>
                      <w:rPr>
                        <w:rFonts w:ascii="Cambria Math" w:hAnsi="Cambria Math"/>
                        <w:sz w:val="20"/>
                        <w:szCs w:val="18"/>
                      </w:rPr>
                      <m:t>W</m:t>
                    </m:r>
                  </m:sub>
                </m:sSub>
              </m:oMath>
            </m:oMathPara>
          </w:p>
        </w:tc>
        <w:tc>
          <w:tcPr>
            <w:tcW w:w="6894" w:type="dxa"/>
          </w:tcPr>
          <w:p w14:paraId="7F3F5142" w14:textId="77777777" w:rsidR="00C972CB" w:rsidRPr="00371F0F" w:rsidRDefault="00C972CB" w:rsidP="00AE2FA7">
            <w:pPr>
              <w:pStyle w:val="Texto"/>
              <w:spacing w:before="60" w:after="60" w:line="360" w:lineRule="auto"/>
              <w:ind w:firstLine="0"/>
              <w:jc w:val="left"/>
              <w:rPr>
                <w:rFonts w:ascii="ITC Avant Garde" w:hAnsi="ITC Avant Garde"/>
                <w:sz w:val="20"/>
                <w:szCs w:val="18"/>
              </w:rPr>
            </w:pPr>
            <w:r w:rsidRPr="00371F0F">
              <w:rPr>
                <w:rFonts w:ascii="ITC Avant Garde" w:hAnsi="ITC Avant Garde"/>
                <w:sz w:val="20"/>
                <w:szCs w:val="18"/>
              </w:rPr>
              <w:t>Potencia de salida del transmisor en W.</w:t>
            </w:r>
          </w:p>
        </w:tc>
      </w:tr>
      <w:tr w:rsidR="00C972CB" w:rsidRPr="00371F0F" w14:paraId="68BA7D38" w14:textId="77777777" w:rsidTr="00D04AC4">
        <w:trPr>
          <w:trHeight w:val="20"/>
          <w:tblHeader/>
        </w:trPr>
        <w:tc>
          <w:tcPr>
            <w:tcW w:w="1620" w:type="dxa"/>
            <w:noWrap/>
          </w:tcPr>
          <w:p w14:paraId="6F4A2AE2" w14:textId="77777777" w:rsidR="00C972CB" w:rsidRPr="00371F0F" w:rsidRDefault="00A128DA" w:rsidP="007D7FE0">
            <w:pPr>
              <w:pStyle w:val="Texto"/>
              <w:spacing w:before="60" w:after="60" w:line="360" w:lineRule="auto"/>
              <w:ind w:firstLine="0"/>
              <w:rPr>
                <w:sz w:val="20"/>
                <w:szCs w:val="18"/>
              </w:rPr>
            </w:pPr>
            <m:oMathPara>
              <m:oMath>
                <m:d>
                  <m:dPr>
                    <m:begChr m:val="["/>
                    <m:endChr m:val="]"/>
                    <m:ctrlPr>
                      <w:rPr>
                        <w:rFonts w:ascii="Cambria Math" w:hAnsi="Cambria Math"/>
                        <w:i/>
                        <w:sz w:val="20"/>
                        <w:szCs w:val="18"/>
                      </w:rPr>
                    </m:ctrlPr>
                  </m:dPr>
                  <m:e>
                    <m:r>
                      <w:rPr>
                        <w:rFonts w:ascii="Cambria Math" w:hAnsi="Cambria Math"/>
                        <w:sz w:val="20"/>
                        <w:szCs w:val="18"/>
                      </w:rPr>
                      <m:t>E</m:t>
                    </m:r>
                  </m:e>
                </m:d>
                <m:f>
                  <m:fPr>
                    <m:ctrlPr>
                      <w:rPr>
                        <w:rFonts w:ascii="Cambria Math" w:hAnsi="Cambria Math"/>
                        <w:i/>
                        <w:sz w:val="20"/>
                        <w:szCs w:val="18"/>
                      </w:rPr>
                    </m:ctrlPr>
                  </m:fPr>
                  <m:num>
                    <m:r>
                      <w:rPr>
                        <w:rFonts w:ascii="Cambria Math" w:hAnsi="Cambria Math"/>
                        <w:sz w:val="20"/>
                        <w:szCs w:val="18"/>
                      </w:rPr>
                      <m:t>v</m:t>
                    </m:r>
                  </m:num>
                  <m:den>
                    <m:r>
                      <w:rPr>
                        <w:rFonts w:ascii="Cambria Math" w:hAnsi="Cambria Math"/>
                        <w:sz w:val="20"/>
                        <w:szCs w:val="18"/>
                      </w:rPr>
                      <m:t>m</m:t>
                    </m:r>
                  </m:den>
                </m:f>
              </m:oMath>
            </m:oMathPara>
          </w:p>
        </w:tc>
        <w:tc>
          <w:tcPr>
            <w:tcW w:w="6894" w:type="dxa"/>
          </w:tcPr>
          <w:p w14:paraId="0B5C2314" w14:textId="77777777" w:rsidR="00C972CB" w:rsidRPr="00371F0F" w:rsidRDefault="00C972CB" w:rsidP="007D7FE0">
            <w:pPr>
              <w:pStyle w:val="Texto"/>
              <w:spacing w:before="60" w:after="60" w:line="360" w:lineRule="auto"/>
              <w:ind w:firstLine="0"/>
              <w:jc w:val="left"/>
              <w:rPr>
                <w:rFonts w:ascii="ITC Avant Garde" w:hAnsi="ITC Avant Garde"/>
                <w:sz w:val="20"/>
                <w:szCs w:val="18"/>
              </w:rPr>
            </w:pPr>
            <w:r w:rsidRPr="00371F0F">
              <w:rPr>
                <w:rFonts w:ascii="ITC Avant Garde" w:hAnsi="ITC Avant Garde"/>
                <w:sz w:val="20"/>
                <w:szCs w:val="18"/>
              </w:rPr>
              <w:t>Intensidad de campo eléctrico en volt/metro.</w:t>
            </w:r>
          </w:p>
        </w:tc>
      </w:tr>
      <w:tr w:rsidR="00C972CB" w:rsidRPr="00371F0F" w14:paraId="6D893107" w14:textId="77777777" w:rsidTr="00D04AC4">
        <w:trPr>
          <w:trHeight w:val="20"/>
          <w:tblHeader/>
        </w:trPr>
        <w:tc>
          <w:tcPr>
            <w:tcW w:w="1620" w:type="dxa"/>
            <w:noWrap/>
          </w:tcPr>
          <w:p w14:paraId="5562CE12" w14:textId="77777777" w:rsidR="00C972CB" w:rsidRPr="00371F0F" w:rsidRDefault="00A128DA" w:rsidP="007D7FE0">
            <w:pPr>
              <w:pStyle w:val="Texto"/>
              <w:spacing w:before="60" w:after="60" w:line="360" w:lineRule="auto"/>
              <w:ind w:firstLine="0"/>
              <w:rPr>
                <w:sz w:val="20"/>
                <w:szCs w:val="18"/>
              </w:rPr>
            </w:pPr>
            <m:oMathPara>
              <m:oMath>
                <m:sSub>
                  <m:sSubPr>
                    <m:ctrlPr>
                      <w:rPr>
                        <w:rFonts w:ascii="Cambria Math" w:hAnsi="Cambria Math"/>
                        <w:i/>
                        <w:sz w:val="20"/>
                        <w:szCs w:val="18"/>
                      </w:rPr>
                    </m:ctrlPr>
                  </m:sSubPr>
                  <m:e>
                    <m:d>
                      <m:dPr>
                        <m:begChr m:val="["/>
                        <m:endChr m:val="]"/>
                        <m:ctrlPr>
                          <w:rPr>
                            <w:rFonts w:ascii="Cambria Math" w:hAnsi="Cambria Math"/>
                            <w:i/>
                            <w:sz w:val="20"/>
                            <w:szCs w:val="18"/>
                          </w:rPr>
                        </m:ctrlPr>
                      </m:dPr>
                      <m:e>
                        <m:r>
                          <w:rPr>
                            <w:rFonts w:ascii="Cambria Math" w:hAnsi="Cambria Math"/>
                            <w:sz w:val="20"/>
                            <w:szCs w:val="18"/>
                          </w:rPr>
                          <m:t>D</m:t>
                        </m:r>
                      </m:e>
                    </m:d>
                  </m:e>
                  <m:sub>
                    <m:r>
                      <w:rPr>
                        <w:rFonts w:ascii="Cambria Math" w:hAnsi="Cambria Math"/>
                        <w:sz w:val="20"/>
                        <w:szCs w:val="18"/>
                      </w:rPr>
                      <m:t>m</m:t>
                    </m:r>
                  </m:sub>
                </m:sSub>
              </m:oMath>
            </m:oMathPara>
          </w:p>
        </w:tc>
        <w:tc>
          <w:tcPr>
            <w:tcW w:w="6894" w:type="dxa"/>
          </w:tcPr>
          <w:p w14:paraId="4A8864A0" w14:textId="13F5BA82" w:rsidR="00C972CB" w:rsidRPr="00371F0F" w:rsidRDefault="00C972CB" w:rsidP="00D04AC4">
            <w:pPr>
              <w:pStyle w:val="Texto"/>
              <w:spacing w:before="60" w:after="60" w:line="360" w:lineRule="auto"/>
              <w:ind w:firstLine="0"/>
              <w:rPr>
                <w:rFonts w:ascii="ITC Avant Garde" w:hAnsi="ITC Avant Garde"/>
                <w:sz w:val="20"/>
                <w:szCs w:val="18"/>
              </w:rPr>
            </w:pPr>
            <w:r w:rsidRPr="00371F0F">
              <w:rPr>
                <w:rFonts w:ascii="ITC Avant Garde" w:hAnsi="ITC Avant Garde"/>
                <w:sz w:val="20"/>
                <w:szCs w:val="18"/>
              </w:rPr>
              <w:t>Distancia en metros entre las dos antenas, debiendo cumplirse que</w:t>
            </w:r>
            <w:r w:rsidR="00D04AC4">
              <w:rPr>
                <w:rFonts w:ascii="ITC Avant Garde" w:hAnsi="ITC Avant Garde"/>
                <w:sz w:val="20"/>
                <w:szCs w:val="18"/>
              </w:rPr>
              <w:t xml:space="preserve"> </w:t>
            </w:r>
            <w:r w:rsidRPr="00B16175">
              <w:rPr>
                <w:rFonts w:ascii="ITC Avant Garde" w:hAnsi="ITC Avant Garde"/>
                <w:i/>
                <w:sz w:val="20"/>
                <w:szCs w:val="18"/>
              </w:rPr>
              <w:t>D</w:t>
            </w:r>
            <w:r w:rsidRPr="00371F0F">
              <w:rPr>
                <w:rFonts w:ascii="ITC Avant Garde" w:hAnsi="ITC Avant Garde"/>
                <w:sz w:val="20"/>
                <w:szCs w:val="18"/>
              </w:rPr>
              <w:t xml:space="preserve"> ≥2d</w:t>
            </w:r>
            <w:r w:rsidRPr="00371F0F">
              <w:rPr>
                <w:rFonts w:ascii="ITC Avant Garde" w:hAnsi="ITC Avant Garde"/>
                <w:sz w:val="20"/>
                <w:szCs w:val="18"/>
                <w:vertAlign w:val="superscript"/>
              </w:rPr>
              <w:t xml:space="preserve">2 </w:t>
            </w:r>
            <w:r w:rsidRPr="00371F0F">
              <w:rPr>
                <w:rFonts w:ascii="ITC Avant Garde" w:hAnsi="ITC Avant Garde"/>
                <w:sz w:val="20"/>
                <w:szCs w:val="18"/>
              </w:rPr>
              <w:t xml:space="preserve">/ </w:t>
            </w:r>
            <w:r w:rsidRPr="00B16175">
              <w:rPr>
                <w:rFonts w:ascii="Cambria Math" w:hAnsi="Cambria Math"/>
                <w:i/>
                <w:sz w:val="20"/>
                <w:szCs w:val="18"/>
              </w:rPr>
              <w:t>λ</w:t>
            </w:r>
            <w:r w:rsidRPr="00371F0F">
              <w:rPr>
                <w:rFonts w:ascii="ITC Avant Garde" w:hAnsi="ITC Avant Garde"/>
                <w:sz w:val="20"/>
                <w:szCs w:val="18"/>
              </w:rPr>
              <w:t xml:space="preserve">  (siendo </w:t>
            </w:r>
            <w:r w:rsidRPr="00371F0F">
              <w:rPr>
                <w:rFonts w:ascii="ITC Avant Garde" w:hAnsi="ITC Avant Garde"/>
                <w:i/>
                <w:sz w:val="20"/>
                <w:szCs w:val="18"/>
              </w:rPr>
              <w:t>d</w:t>
            </w:r>
            <w:r w:rsidRPr="00371F0F">
              <w:rPr>
                <w:rFonts w:ascii="ITC Avant Garde" w:hAnsi="ITC Avant Garde"/>
                <w:sz w:val="20"/>
                <w:szCs w:val="18"/>
              </w:rPr>
              <w:t xml:space="preserve"> un parámetro que corresponda a la antena que se conecta al analizador de espectro denominada </w:t>
            </w:r>
            <w:r w:rsidR="00AE2FA7" w:rsidRPr="00371F0F">
              <w:rPr>
                <w:rFonts w:ascii="ITC Avant Garde" w:hAnsi="ITC Avant Garde"/>
                <w:sz w:val="20"/>
                <w:szCs w:val="18"/>
              </w:rPr>
              <w:t xml:space="preserve">antena receptora </w:t>
            </w:r>
            <w:r w:rsidRPr="00371F0F">
              <w:rPr>
                <w:rFonts w:ascii="ITC Avant Garde" w:hAnsi="ITC Avant Garde"/>
                <w:sz w:val="20"/>
                <w:szCs w:val="18"/>
              </w:rPr>
              <w:t xml:space="preserve"> calibrada y puede ser, cualquiera de las siguientes opciones: a) la longitud mayor del elemento si la antena receptora calibrada es logarítmica periódica, o b) la apertura mayor si la antena receptora calibrada es de corneta; y </w:t>
            </w:r>
            <w:r w:rsidRPr="00371F0F">
              <w:rPr>
                <w:rFonts w:ascii="Calibri" w:hAnsi="Calibri" w:cs="Calibri"/>
                <w:sz w:val="20"/>
                <w:szCs w:val="18"/>
              </w:rPr>
              <w:t>λ</w:t>
            </w:r>
            <w:r w:rsidRPr="00371F0F">
              <w:rPr>
                <w:rFonts w:ascii="ITC Avant Garde" w:hAnsi="ITC Avant Garde"/>
                <w:sz w:val="20"/>
                <w:szCs w:val="18"/>
              </w:rPr>
              <w:t xml:space="preserve"> es la longitud de onda en metros correspondientes a la frecuencia más alta de la banda de frecuencias en que opere el EBP, condición de región de campo lejano.</w:t>
            </w:r>
          </w:p>
        </w:tc>
      </w:tr>
      <w:tr w:rsidR="00C972CB" w:rsidRPr="00371F0F" w14:paraId="34BDC3D5" w14:textId="77777777" w:rsidTr="00D04AC4">
        <w:trPr>
          <w:trHeight w:val="20"/>
          <w:tblHeader/>
        </w:trPr>
        <w:tc>
          <w:tcPr>
            <w:tcW w:w="1620" w:type="dxa"/>
            <w:noWrap/>
          </w:tcPr>
          <w:p w14:paraId="432AD0C1" w14:textId="77777777" w:rsidR="00C972CB" w:rsidRPr="00371F0F" w:rsidRDefault="00A128DA" w:rsidP="007D7FE0">
            <w:pPr>
              <w:pStyle w:val="Texto"/>
              <w:spacing w:before="60" w:after="60" w:line="360" w:lineRule="auto"/>
              <w:ind w:firstLine="0"/>
              <w:rPr>
                <w:sz w:val="20"/>
                <w:szCs w:val="18"/>
              </w:rPr>
            </w:pPr>
            <m:oMathPara>
              <m:oMath>
                <m:sSub>
                  <m:sSubPr>
                    <m:ctrlPr>
                      <w:rPr>
                        <w:rFonts w:ascii="Cambria Math" w:hAnsi="Cambria Math"/>
                        <w:i/>
                        <w:sz w:val="20"/>
                        <w:szCs w:val="18"/>
                      </w:rPr>
                    </m:ctrlPr>
                  </m:sSubPr>
                  <m:e>
                    <m:d>
                      <m:dPr>
                        <m:begChr m:val="["/>
                        <m:endChr m:val="]"/>
                        <m:ctrlPr>
                          <w:rPr>
                            <w:rFonts w:ascii="Cambria Math" w:hAnsi="Cambria Math"/>
                            <w:i/>
                            <w:sz w:val="20"/>
                            <w:szCs w:val="18"/>
                          </w:rPr>
                        </m:ctrlPr>
                      </m:dPr>
                      <m:e>
                        <m:r>
                          <w:rPr>
                            <w:rFonts w:ascii="Cambria Math" w:hAnsi="Cambria Math"/>
                            <w:sz w:val="20"/>
                            <w:szCs w:val="18"/>
                          </w:rPr>
                          <m:t>G</m:t>
                        </m:r>
                      </m:e>
                    </m:d>
                  </m:e>
                  <m:sub/>
                </m:sSub>
              </m:oMath>
            </m:oMathPara>
          </w:p>
        </w:tc>
        <w:tc>
          <w:tcPr>
            <w:tcW w:w="6894" w:type="dxa"/>
          </w:tcPr>
          <w:p w14:paraId="5C9755A7" w14:textId="77777777" w:rsidR="00C972CB" w:rsidRPr="00371F0F" w:rsidRDefault="00C972CB" w:rsidP="007D7FE0">
            <w:pPr>
              <w:pStyle w:val="Texto"/>
              <w:spacing w:before="60" w:after="60" w:line="360" w:lineRule="auto"/>
              <w:ind w:firstLine="0"/>
              <w:rPr>
                <w:rFonts w:ascii="ITC Avant Garde" w:hAnsi="ITC Avant Garde"/>
                <w:sz w:val="20"/>
                <w:szCs w:val="18"/>
              </w:rPr>
            </w:pPr>
            <w:r w:rsidRPr="00371F0F">
              <w:rPr>
                <w:rFonts w:ascii="ITC Avant Garde" w:hAnsi="ITC Avant Garde"/>
                <w:sz w:val="20"/>
                <w:szCs w:val="18"/>
              </w:rPr>
              <w:t>Ganancia numérica de la antena del EBP.</w:t>
            </w:r>
          </w:p>
        </w:tc>
      </w:tr>
    </w:tbl>
    <w:p w14:paraId="1B33488F" w14:textId="77777777" w:rsidR="00C972CB" w:rsidRPr="00A82388" w:rsidRDefault="00C972CB" w:rsidP="00403BC5">
      <w:pPr>
        <w:pStyle w:val="Texto"/>
        <w:spacing w:before="240" w:line="276" w:lineRule="auto"/>
        <w:ind w:firstLine="0"/>
        <w:rPr>
          <w:rFonts w:ascii="ITC Avant Garde" w:hAnsi="ITC Avant Garde"/>
          <w:sz w:val="20"/>
          <w:szCs w:val="22"/>
        </w:rPr>
      </w:pPr>
      <w:r w:rsidRPr="00A82388">
        <w:rPr>
          <w:rFonts w:ascii="ITC Avant Garde" w:hAnsi="ITC Avant Garde"/>
          <w:sz w:val="20"/>
          <w:szCs w:val="22"/>
        </w:rPr>
        <w:t>Lo anterior supone que las pérdidas en los cables son despreciables y que no hay pérdidas de acoplamiento, ni atenuadores ni pre-amplificador.</w:t>
      </w:r>
    </w:p>
    <w:p w14:paraId="1973496D" w14:textId="77777777" w:rsidR="00C972CB" w:rsidRDefault="00C972CB" w:rsidP="00A82388">
      <w:pPr>
        <w:pStyle w:val="Texto"/>
        <w:spacing w:line="276" w:lineRule="auto"/>
        <w:ind w:firstLine="0"/>
        <w:rPr>
          <w:rFonts w:ascii="ITC Avant Garde" w:hAnsi="ITC Avant Garde"/>
          <w:sz w:val="20"/>
          <w:szCs w:val="22"/>
        </w:rPr>
      </w:pPr>
      <w:r w:rsidRPr="00A82388">
        <w:rPr>
          <w:rFonts w:ascii="ITC Avant Garde" w:hAnsi="ITC Avant Garde"/>
          <w:sz w:val="20"/>
          <w:szCs w:val="22"/>
        </w:rPr>
        <w:t xml:space="preserve">De no ser ese el caso, la potencia de salida del EBP debe considerar esos elementos, como se indica en la Ecuación </w:t>
      </w:r>
      <w:r w:rsidR="009A6078" w:rsidRPr="00A82388">
        <w:rPr>
          <w:rFonts w:ascii="ITC Avant Garde" w:hAnsi="ITC Avant Garde"/>
          <w:sz w:val="20"/>
          <w:szCs w:val="22"/>
        </w:rPr>
        <w:t>4</w:t>
      </w:r>
      <w:r w:rsidR="006B38BC" w:rsidRPr="00A82388">
        <w:rPr>
          <w:rFonts w:ascii="ITC Avant Garde" w:hAnsi="ITC Avant Garde"/>
          <w:sz w:val="20"/>
          <w:szCs w:val="22"/>
        </w:rPr>
        <w:t>:</w:t>
      </w:r>
    </w:p>
    <w:p w14:paraId="76D4AC44" w14:textId="77777777" w:rsidR="00C972CB" w:rsidRPr="00A82388" w:rsidRDefault="00A128DA" w:rsidP="00A82388">
      <w:pPr>
        <w:pStyle w:val="Texto"/>
        <w:spacing w:after="60" w:line="276" w:lineRule="auto"/>
        <w:ind w:firstLine="0"/>
        <w:rPr>
          <w:rFonts w:ascii="ITC Avant Garde" w:hAnsi="ITC Avant Garde"/>
          <w:sz w:val="20"/>
          <w:szCs w:val="22"/>
        </w:rPr>
      </w:pPr>
      <m:oMathPara>
        <m:oMath>
          <m:sSub>
            <m:sSubPr>
              <m:ctrlPr>
                <w:rPr>
                  <w:rFonts w:ascii="Cambria Math" w:hAnsi="Cambria Math"/>
                  <w:i/>
                  <w:sz w:val="20"/>
                  <w:szCs w:val="22"/>
                </w:rPr>
              </m:ctrlPr>
            </m:sSubPr>
            <m:e>
              <m:d>
                <m:dPr>
                  <m:begChr m:val="["/>
                  <m:endChr m:val="]"/>
                  <m:ctrlPr>
                    <w:rPr>
                      <w:rFonts w:ascii="Cambria Math" w:hAnsi="Cambria Math"/>
                      <w:i/>
                      <w:sz w:val="20"/>
                      <w:szCs w:val="22"/>
                    </w:rPr>
                  </m:ctrlPr>
                </m:dPr>
                <m:e>
                  <m:sSub>
                    <m:sSubPr>
                      <m:ctrlPr>
                        <w:rPr>
                          <w:rFonts w:ascii="Cambria Math" w:hAnsi="Cambria Math"/>
                          <w:i/>
                          <w:sz w:val="20"/>
                          <w:szCs w:val="22"/>
                        </w:rPr>
                      </m:ctrlPr>
                    </m:sSubPr>
                    <m:e>
                      <m:r>
                        <w:rPr>
                          <w:rFonts w:ascii="Cambria Math" w:hAnsi="Cambria Math"/>
                          <w:sz w:val="20"/>
                          <w:szCs w:val="22"/>
                        </w:rPr>
                        <m:t>P</m:t>
                      </m:r>
                    </m:e>
                    <m:sub>
                      <m:r>
                        <w:rPr>
                          <w:rFonts w:ascii="Cambria Math" w:hAnsi="Cambria Math"/>
                          <w:sz w:val="20"/>
                          <w:szCs w:val="22"/>
                        </w:rPr>
                        <m:t>EBP</m:t>
                      </m:r>
                    </m:sub>
                  </m:sSub>
                </m:e>
              </m:d>
            </m:e>
            <m:sub>
              <m:r>
                <w:rPr>
                  <w:rFonts w:ascii="Cambria Math" w:hAnsi="Cambria Math"/>
                  <w:sz w:val="20"/>
                  <w:szCs w:val="22"/>
                </w:rPr>
                <m:t>dBW</m:t>
              </m:r>
            </m:sub>
          </m:sSub>
          <m:r>
            <w:rPr>
              <w:rFonts w:ascii="Cambria Math" w:hAnsi="Cambria Math"/>
              <w:sz w:val="20"/>
              <w:szCs w:val="22"/>
            </w:rPr>
            <m:t xml:space="preserve">= </m:t>
          </m:r>
          <m:sSub>
            <m:sSubPr>
              <m:ctrlPr>
                <w:rPr>
                  <w:rFonts w:ascii="Cambria Math" w:hAnsi="Cambria Math"/>
                  <w:i/>
                  <w:sz w:val="20"/>
                  <w:szCs w:val="22"/>
                </w:rPr>
              </m:ctrlPr>
            </m:sSubPr>
            <m:e>
              <m:d>
                <m:dPr>
                  <m:begChr m:val="["/>
                  <m:endChr m:val="]"/>
                  <m:ctrlPr>
                    <w:rPr>
                      <w:rFonts w:ascii="Cambria Math" w:hAnsi="Cambria Math"/>
                      <w:i/>
                      <w:sz w:val="20"/>
                      <w:szCs w:val="22"/>
                    </w:rPr>
                  </m:ctrlPr>
                </m:dPr>
                <m:e>
                  <m:sSub>
                    <m:sSubPr>
                      <m:ctrlPr>
                        <w:rPr>
                          <w:rFonts w:ascii="Cambria Math" w:hAnsi="Cambria Math"/>
                          <w:i/>
                          <w:sz w:val="20"/>
                          <w:szCs w:val="22"/>
                        </w:rPr>
                      </m:ctrlPr>
                    </m:sSubPr>
                    <m:e>
                      <m:r>
                        <w:rPr>
                          <w:rFonts w:ascii="Cambria Math" w:hAnsi="Cambria Math"/>
                          <w:sz w:val="20"/>
                          <w:szCs w:val="22"/>
                        </w:rPr>
                        <m:t>P</m:t>
                      </m:r>
                    </m:e>
                    <m:sub>
                      <m:r>
                        <w:rPr>
                          <w:rFonts w:ascii="Cambria Math" w:hAnsi="Cambria Math"/>
                          <w:sz w:val="20"/>
                          <w:szCs w:val="22"/>
                        </w:rPr>
                        <m:t>T</m:t>
                      </m:r>
                    </m:sub>
                  </m:sSub>
                </m:e>
              </m:d>
            </m:e>
            <m:sub>
              <m:r>
                <w:rPr>
                  <w:rFonts w:ascii="Cambria Math" w:hAnsi="Cambria Math"/>
                  <w:sz w:val="20"/>
                  <w:szCs w:val="22"/>
                </w:rPr>
                <m:t>dBW</m:t>
              </m:r>
            </m:sub>
          </m:sSub>
          <m:r>
            <w:rPr>
              <w:rFonts w:ascii="Cambria Math" w:hAnsi="Cambria Math"/>
              <w:sz w:val="20"/>
              <w:szCs w:val="22"/>
            </w:rPr>
            <m:t xml:space="preserve">+ </m:t>
          </m:r>
          <m:sSub>
            <m:sSubPr>
              <m:ctrlPr>
                <w:rPr>
                  <w:rFonts w:ascii="Cambria Math" w:hAnsi="Cambria Math"/>
                  <w:i/>
                  <w:sz w:val="20"/>
                  <w:szCs w:val="22"/>
                </w:rPr>
              </m:ctrlPr>
            </m:sSubPr>
            <m:e>
              <m:d>
                <m:dPr>
                  <m:begChr m:val="["/>
                  <m:endChr m:val="]"/>
                  <m:ctrlPr>
                    <w:rPr>
                      <w:rFonts w:ascii="Cambria Math" w:hAnsi="Cambria Math"/>
                      <w:i/>
                      <w:sz w:val="20"/>
                      <w:szCs w:val="22"/>
                    </w:rPr>
                  </m:ctrlPr>
                </m:dPr>
                <m:e>
                  <m:sSub>
                    <m:sSubPr>
                      <m:ctrlPr>
                        <w:rPr>
                          <w:rFonts w:ascii="Cambria Math" w:hAnsi="Cambria Math"/>
                          <w:i/>
                          <w:sz w:val="20"/>
                          <w:szCs w:val="22"/>
                        </w:rPr>
                      </m:ctrlPr>
                    </m:sSubPr>
                    <m:e>
                      <m:r>
                        <w:rPr>
                          <w:rFonts w:ascii="Cambria Math" w:hAnsi="Cambria Math"/>
                          <w:sz w:val="20"/>
                          <w:szCs w:val="22"/>
                        </w:rPr>
                        <m:t>α</m:t>
                      </m:r>
                    </m:e>
                    <m:sub>
                      <m:r>
                        <w:rPr>
                          <w:rFonts w:ascii="Cambria Math" w:hAnsi="Cambria Math"/>
                          <w:sz w:val="20"/>
                          <w:szCs w:val="22"/>
                        </w:rPr>
                        <m:t>cables</m:t>
                      </m:r>
                    </m:sub>
                  </m:sSub>
                </m:e>
              </m:d>
            </m:e>
            <m:sub>
              <m:r>
                <w:rPr>
                  <w:rFonts w:ascii="Cambria Math" w:hAnsi="Cambria Math"/>
                  <w:sz w:val="20"/>
                  <w:szCs w:val="22"/>
                </w:rPr>
                <m:t>dB</m:t>
              </m:r>
            </m:sub>
          </m:sSub>
          <m:r>
            <w:rPr>
              <w:rFonts w:ascii="Cambria Math" w:hAnsi="Cambria Math"/>
              <w:sz w:val="20"/>
              <w:szCs w:val="22"/>
            </w:rPr>
            <m:t xml:space="preserve">+ </m:t>
          </m:r>
          <m:sSub>
            <m:sSubPr>
              <m:ctrlPr>
                <w:rPr>
                  <w:rFonts w:ascii="Cambria Math" w:hAnsi="Cambria Math"/>
                  <w:i/>
                  <w:sz w:val="20"/>
                  <w:szCs w:val="22"/>
                </w:rPr>
              </m:ctrlPr>
            </m:sSubPr>
            <m:e>
              <m:d>
                <m:dPr>
                  <m:begChr m:val="["/>
                  <m:endChr m:val="]"/>
                  <m:ctrlPr>
                    <w:rPr>
                      <w:rFonts w:ascii="Cambria Math" w:hAnsi="Cambria Math"/>
                      <w:i/>
                      <w:sz w:val="20"/>
                      <w:szCs w:val="22"/>
                    </w:rPr>
                  </m:ctrlPr>
                </m:dPr>
                <m:e>
                  <m:sSub>
                    <m:sSubPr>
                      <m:ctrlPr>
                        <w:rPr>
                          <w:rFonts w:ascii="Cambria Math" w:hAnsi="Cambria Math"/>
                          <w:i/>
                          <w:sz w:val="20"/>
                          <w:szCs w:val="22"/>
                        </w:rPr>
                      </m:ctrlPr>
                    </m:sSubPr>
                    <m:e>
                      <m:r>
                        <w:rPr>
                          <w:rFonts w:ascii="Cambria Math" w:hAnsi="Cambria Math"/>
                          <w:sz w:val="20"/>
                          <w:szCs w:val="22"/>
                        </w:rPr>
                        <m:t>α</m:t>
                      </m:r>
                    </m:e>
                    <m:sub>
                      <m:r>
                        <w:rPr>
                          <w:rFonts w:ascii="Cambria Math" w:hAnsi="Cambria Math"/>
                          <w:sz w:val="20"/>
                          <w:szCs w:val="22"/>
                        </w:rPr>
                        <m:t>atenuadores</m:t>
                      </m:r>
                    </m:sub>
                  </m:sSub>
                </m:e>
              </m:d>
            </m:e>
            <m:sub>
              <m:r>
                <w:rPr>
                  <w:rFonts w:ascii="Cambria Math" w:hAnsi="Cambria Math"/>
                  <w:sz w:val="20"/>
                  <w:szCs w:val="22"/>
                </w:rPr>
                <m:t xml:space="preserve">dB </m:t>
              </m:r>
            </m:sub>
          </m:sSub>
          <m:r>
            <w:rPr>
              <w:rFonts w:ascii="Cambria Math" w:hAnsi="Cambria Math"/>
              <w:sz w:val="20"/>
              <w:szCs w:val="22"/>
            </w:rPr>
            <m:t xml:space="preserve">+ </m:t>
          </m:r>
          <m:sSub>
            <m:sSubPr>
              <m:ctrlPr>
                <w:rPr>
                  <w:rFonts w:ascii="Cambria Math" w:hAnsi="Cambria Math"/>
                  <w:i/>
                  <w:sz w:val="20"/>
                  <w:szCs w:val="22"/>
                </w:rPr>
              </m:ctrlPr>
            </m:sSubPr>
            <m:e>
              <m:d>
                <m:dPr>
                  <m:begChr m:val="["/>
                  <m:endChr m:val="]"/>
                  <m:ctrlPr>
                    <w:rPr>
                      <w:rFonts w:ascii="Cambria Math" w:hAnsi="Cambria Math"/>
                      <w:i/>
                      <w:sz w:val="20"/>
                      <w:szCs w:val="22"/>
                    </w:rPr>
                  </m:ctrlPr>
                </m:dPr>
                <m:e>
                  <m:r>
                    <w:rPr>
                      <w:rFonts w:ascii="Cambria Math" w:hAnsi="Cambria Math"/>
                      <w:sz w:val="20"/>
                      <w:szCs w:val="22"/>
                    </w:rPr>
                    <m:t>L</m:t>
                  </m:r>
                </m:e>
              </m:d>
            </m:e>
            <m:sub>
              <m:r>
                <w:rPr>
                  <w:rFonts w:ascii="Cambria Math" w:hAnsi="Cambria Math"/>
                  <w:sz w:val="20"/>
                  <w:szCs w:val="22"/>
                </w:rPr>
                <m:t>dB</m:t>
              </m:r>
            </m:sub>
          </m:sSub>
        </m:oMath>
      </m:oMathPara>
    </w:p>
    <w:p w14:paraId="57E1AC74" w14:textId="77777777" w:rsidR="00C972CB" w:rsidRPr="00A82388" w:rsidRDefault="00C972CB" w:rsidP="00A82388">
      <w:pPr>
        <w:pStyle w:val="Texto"/>
        <w:spacing w:after="60" w:line="276" w:lineRule="auto"/>
        <w:ind w:firstLine="0"/>
        <w:rPr>
          <w:rFonts w:ascii="ITC Avant Garde" w:hAnsi="ITC Avant Garde"/>
          <w:sz w:val="20"/>
          <w:szCs w:val="22"/>
        </w:rPr>
      </w:pPr>
      <m:oMathPara>
        <m:oMath>
          <m:r>
            <w:rPr>
              <w:rFonts w:ascii="Cambria Math" w:hAnsi="Cambria Math"/>
              <w:sz w:val="20"/>
              <w:szCs w:val="22"/>
            </w:rPr>
            <m:t xml:space="preserve">- </m:t>
          </m:r>
          <m:sSub>
            <m:sSubPr>
              <m:ctrlPr>
                <w:rPr>
                  <w:rFonts w:ascii="Cambria Math" w:hAnsi="Cambria Math"/>
                  <w:i/>
                  <w:sz w:val="20"/>
                  <w:szCs w:val="22"/>
                </w:rPr>
              </m:ctrlPr>
            </m:sSubPr>
            <m:e>
              <m:d>
                <m:dPr>
                  <m:begChr m:val="["/>
                  <m:endChr m:val="]"/>
                  <m:ctrlPr>
                    <w:rPr>
                      <w:rFonts w:ascii="Cambria Math" w:hAnsi="Cambria Math"/>
                      <w:i/>
                      <w:sz w:val="20"/>
                      <w:szCs w:val="22"/>
                    </w:rPr>
                  </m:ctrlPr>
                </m:dPr>
                <m:e>
                  <m:sSub>
                    <m:sSubPr>
                      <m:ctrlPr>
                        <w:rPr>
                          <w:rFonts w:ascii="Cambria Math" w:hAnsi="Cambria Math"/>
                          <w:i/>
                          <w:sz w:val="20"/>
                          <w:szCs w:val="22"/>
                        </w:rPr>
                      </m:ctrlPr>
                    </m:sSubPr>
                    <m:e>
                      <m:r>
                        <w:rPr>
                          <w:rFonts w:ascii="Cambria Math" w:hAnsi="Cambria Math"/>
                          <w:sz w:val="20"/>
                          <w:szCs w:val="22"/>
                        </w:rPr>
                        <m:t>G</m:t>
                      </m:r>
                    </m:e>
                    <m:sub>
                      <m:r>
                        <w:rPr>
                          <w:rFonts w:ascii="Cambria Math" w:hAnsi="Cambria Math"/>
                          <w:sz w:val="20"/>
                          <w:szCs w:val="22"/>
                        </w:rPr>
                        <m:t>pre-amp</m:t>
                      </m:r>
                    </m:sub>
                  </m:sSub>
                </m:e>
              </m:d>
            </m:e>
            <m:sub>
              <m:r>
                <w:rPr>
                  <w:rFonts w:ascii="Cambria Math" w:hAnsi="Cambria Math"/>
                  <w:sz w:val="20"/>
                  <w:szCs w:val="22"/>
                </w:rPr>
                <m:t xml:space="preserve">dB </m:t>
              </m:r>
            </m:sub>
          </m:sSub>
          <m:r>
            <w:rPr>
              <w:rFonts w:ascii="Cambria Math" w:hAnsi="Cambria Math"/>
              <w:sz w:val="20"/>
              <w:szCs w:val="22"/>
            </w:rPr>
            <m:t xml:space="preserve">- </m:t>
          </m:r>
          <m:sSub>
            <m:sSubPr>
              <m:ctrlPr>
                <w:rPr>
                  <w:rFonts w:ascii="Cambria Math" w:hAnsi="Cambria Math"/>
                  <w:i/>
                  <w:sz w:val="20"/>
                  <w:szCs w:val="22"/>
                </w:rPr>
              </m:ctrlPr>
            </m:sSubPr>
            <m:e>
              <m:d>
                <m:dPr>
                  <m:begChr m:val="["/>
                  <m:endChr m:val="]"/>
                  <m:ctrlPr>
                    <w:rPr>
                      <w:rFonts w:ascii="Cambria Math" w:hAnsi="Cambria Math"/>
                      <w:i/>
                      <w:sz w:val="20"/>
                      <w:szCs w:val="22"/>
                    </w:rPr>
                  </m:ctrlPr>
                </m:dPr>
                <m:e>
                  <m:r>
                    <w:rPr>
                      <w:rFonts w:ascii="Cambria Math" w:hAnsi="Cambria Math"/>
                      <w:sz w:val="20"/>
                      <w:szCs w:val="22"/>
                    </w:rPr>
                    <m:t>ε</m:t>
                  </m:r>
                </m:e>
              </m:d>
            </m:e>
            <m:sub>
              <m:r>
                <w:rPr>
                  <w:rFonts w:ascii="Cambria Math" w:hAnsi="Cambria Math"/>
                  <w:sz w:val="20"/>
                  <w:szCs w:val="22"/>
                </w:rPr>
                <m:t>dB</m:t>
              </m:r>
            </m:sub>
          </m:sSub>
        </m:oMath>
      </m:oMathPara>
    </w:p>
    <w:p w14:paraId="07A1D2CF" w14:textId="77777777" w:rsidR="00C972CB" w:rsidRPr="00A82388" w:rsidRDefault="00C972CB" w:rsidP="00A82388">
      <w:pPr>
        <w:pStyle w:val="Texto"/>
        <w:spacing w:line="276" w:lineRule="auto"/>
        <w:ind w:firstLine="0"/>
        <w:jc w:val="right"/>
        <w:rPr>
          <w:rFonts w:ascii="ITC Avant Garde" w:hAnsi="ITC Avant Garde"/>
          <w:sz w:val="20"/>
          <w:szCs w:val="22"/>
        </w:rPr>
      </w:pPr>
      <w:r w:rsidRPr="00A82388">
        <w:rPr>
          <w:rFonts w:ascii="ITC Avant Garde" w:hAnsi="ITC Avant Garde"/>
          <w:sz w:val="20"/>
          <w:szCs w:val="22"/>
        </w:rPr>
        <w:t xml:space="preserve">(Ecuación </w:t>
      </w:r>
      <w:r w:rsidR="00A33283" w:rsidRPr="00A82388">
        <w:rPr>
          <w:rFonts w:ascii="ITC Avant Garde" w:hAnsi="ITC Avant Garde"/>
          <w:sz w:val="20"/>
          <w:szCs w:val="22"/>
        </w:rPr>
        <w:t>4</w:t>
      </w:r>
      <w:r w:rsidRPr="00A82388">
        <w:rPr>
          <w:rFonts w:ascii="ITC Avant Garde" w:hAnsi="ITC Avant Garde"/>
          <w:sz w:val="20"/>
          <w:szCs w:val="22"/>
        </w:rPr>
        <w:t>)</w:t>
      </w:r>
    </w:p>
    <w:p w14:paraId="6620FB8E" w14:textId="77777777" w:rsidR="00C972CB" w:rsidRDefault="00C972CB" w:rsidP="00A82388">
      <w:pPr>
        <w:pStyle w:val="Texto"/>
        <w:spacing w:line="276" w:lineRule="auto"/>
        <w:jc w:val="left"/>
        <w:rPr>
          <w:rFonts w:ascii="ITC Avant Garde" w:hAnsi="ITC Avant Garde"/>
          <w:sz w:val="20"/>
          <w:szCs w:val="22"/>
        </w:rPr>
      </w:pPr>
      <w:r w:rsidRPr="00A82388">
        <w:rPr>
          <w:rFonts w:ascii="ITC Avant Garde" w:hAnsi="ITC Avant Garde"/>
          <w:sz w:val="20"/>
          <w:szCs w:val="22"/>
        </w:rPr>
        <w:t>Donde:</w:t>
      </w:r>
    </w:p>
    <w:tbl>
      <w:tblPr>
        <w:tblStyle w:val="Cuadrculadetablaclara"/>
        <w:tblW w:w="8514" w:type="dxa"/>
        <w:tblLayout w:type="fixed"/>
        <w:tblLook w:val="04A0" w:firstRow="1" w:lastRow="0" w:firstColumn="1" w:lastColumn="0" w:noHBand="0" w:noVBand="1"/>
        <w:tblCaption w:val="Tabla"/>
        <w:tblDescription w:val="Componentes de formula"/>
      </w:tblPr>
      <w:tblGrid>
        <w:gridCol w:w="1620"/>
        <w:gridCol w:w="6894"/>
      </w:tblGrid>
      <w:tr w:rsidR="00C972CB" w:rsidRPr="00371F0F" w14:paraId="362EADB8" w14:textId="77777777" w:rsidTr="00D04AC4">
        <w:trPr>
          <w:trHeight w:val="20"/>
          <w:tblHeader/>
        </w:trPr>
        <w:tc>
          <w:tcPr>
            <w:tcW w:w="1620" w:type="dxa"/>
            <w:noWrap/>
          </w:tcPr>
          <w:p w14:paraId="1A5F64CF" w14:textId="77777777" w:rsidR="00C972CB" w:rsidRPr="00371F0F" w:rsidRDefault="00A128DA" w:rsidP="007E5515">
            <w:pPr>
              <w:pStyle w:val="Texto"/>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EBP</m:t>
                            </m:r>
                          </m:sub>
                        </m:sSub>
                      </m:e>
                    </m:d>
                  </m:e>
                  <m:sub>
                    <m:r>
                      <w:rPr>
                        <w:rFonts w:ascii="Cambria Math" w:hAnsi="Cambria Math"/>
                        <w:sz w:val="20"/>
                      </w:rPr>
                      <m:t>dBW</m:t>
                    </m:r>
                  </m:sub>
                </m:sSub>
              </m:oMath>
            </m:oMathPara>
          </w:p>
        </w:tc>
        <w:tc>
          <w:tcPr>
            <w:tcW w:w="6894" w:type="dxa"/>
          </w:tcPr>
          <w:p w14:paraId="58AB1417" w14:textId="77777777" w:rsidR="00C972CB" w:rsidRPr="00371F0F" w:rsidRDefault="00C972CB" w:rsidP="00AE2FA7">
            <w:pPr>
              <w:pStyle w:val="Texto"/>
              <w:spacing w:before="60" w:after="60" w:line="360" w:lineRule="auto"/>
              <w:ind w:firstLine="0"/>
              <w:jc w:val="left"/>
              <w:rPr>
                <w:rFonts w:ascii="ITC Avant Garde" w:hAnsi="ITC Avant Garde"/>
                <w:sz w:val="20"/>
              </w:rPr>
            </w:pPr>
            <w:r w:rsidRPr="00371F0F">
              <w:rPr>
                <w:rFonts w:ascii="ITC Avant Garde" w:hAnsi="ITC Avant Garde"/>
                <w:sz w:val="20"/>
              </w:rPr>
              <w:t>Potencia medida en el analizador de espectro en dBW.</w:t>
            </w:r>
          </w:p>
        </w:tc>
      </w:tr>
      <w:tr w:rsidR="00C972CB" w:rsidRPr="00371F0F" w14:paraId="0A668C78" w14:textId="77777777" w:rsidTr="00D04AC4">
        <w:trPr>
          <w:trHeight w:val="20"/>
          <w:tblHeader/>
        </w:trPr>
        <w:tc>
          <w:tcPr>
            <w:tcW w:w="1620" w:type="dxa"/>
            <w:noWrap/>
          </w:tcPr>
          <w:p w14:paraId="37CB2CE2" w14:textId="77777777" w:rsidR="00C972CB" w:rsidRPr="00371F0F" w:rsidRDefault="00A128DA" w:rsidP="007D7FE0">
            <w:pPr>
              <w:pStyle w:val="Texto"/>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cables</m:t>
                            </m:r>
                          </m:sub>
                        </m:sSub>
                      </m:e>
                    </m:d>
                  </m:e>
                  <m:sub>
                    <m:r>
                      <w:rPr>
                        <w:rFonts w:ascii="Cambria Math" w:hAnsi="Cambria Math"/>
                        <w:sz w:val="20"/>
                      </w:rPr>
                      <m:t>dB</m:t>
                    </m:r>
                  </m:sub>
                </m:sSub>
              </m:oMath>
            </m:oMathPara>
          </w:p>
        </w:tc>
        <w:tc>
          <w:tcPr>
            <w:tcW w:w="6894" w:type="dxa"/>
          </w:tcPr>
          <w:p w14:paraId="0885A70E" w14:textId="77777777" w:rsidR="00C972CB" w:rsidRPr="00371F0F" w:rsidRDefault="00C972CB" w:rsidP="007D7FE0">
            <w:pPr>
              <w:pStyle w:val="Texto"/>
              <w:spacing w:before="60" w:after="60" w:line="360" w:lineRule="auto"/>
              <w:ind w:firstLine="0"/>
              <w:jc w:val="left"/>
              <w:rPr>
                <w:rFonts w:ascii="ITC Avant Garde" w:hAnsi="ITC Avant Garde"/>
                <w:sz w:val="20"/>
              </w:rPr>
            </w:pPr>
            <w:r w:rsidRPr="00371F0F">
              <w:rPr>
                <w:rFonts w:ascii="ITC Avant Garde" w:hAnsi="ITC Avant Garde"/>
                <w:sz w:val="20"/>
              </w:rPr>
              <w:t>Atenuación en los cables en dB.</w:t>
            </w:r>
          </w:p>
        </w:tc>
      </w:tr>
      <w:tr w:rsidR="00C972CB" w:rsidRPr="00371F0F" w14:paraId="7B7179FB" w14:textId="77777777" w:rsidTr="00D04AC4">
        <w:trPr>
          <w:trHeight w:val="20"/>
          <w:tblHeader/>
        </w:trPr>
        <w:tc>
          <w:tcPr>
            <w:tcW w:w="1620" w:type="dxa"/>
            <w:noWrap/>
          </w:tcPr>
          <w:p w14:paraId="1B279CE8" w14:textId="77777777" w:rsidR="00C972CB" w:rsidRPr="00371F0F" w:rsidRDefault="00A128DA" w:rsidP="007D7FE0">
            <w:pPr>
              <w:pStyle w:val="Texto"/>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atenuadores</m:t>
                            </m:r>
                          </m:sub>
                        </m:sSub>
                      </m:e>
                    </m:d>
                  </m:e>
                  <m:sub>
                    <m:r>
                      <w:rPr>
                        <w:rFonts w:ascii="Cambria Math" w:hAnsi="Cambria Math"/>
                        <w:sz w:val="20"/>
                      </w:rPr>
                      <m:t>dB</m:t>
                    </m:r>
                  </m:sub>
                </m:sSub>
              </m:oMath>
            </m:oMathPara>
          </w:p>
        </w:tc>
        <w:tc>
          <w:tcPr>
            <w:tcW w:w="6894" w:type="dxa"/>
          </w:tcPr>
          <w:p w14:paraId="59BB246E" w14:textId="77777777" w:rsidR="00C972CB" w:rsidRPr="00371F0F" w:rsidRDefault="00C972CB" w:rsidP="007D7FE0">
            <w:pPr>
              <w:pStyle w:val="Texto"/>
              <w:spacing w:before="60" w:after="60" w:line="360" w:lineRule="auto"/>
              <w:ind w:firstLine="0"/>
              <w:jc w:val="left"/>
              <w:rPr>
                <w:rFonts w:ascii="ITC Avant Garde" w:hAnsi="ITC Avant Garde"/>
                <w:sz w:val="20"/>
              </w:rPr>
            </w:pPr>
            <w:r w:rsidRPr="00371F0F">
              <w:rPr>
                <w:rFonts w:ascii="ITC Avant Garde" w:hAnsi="ITC Avant Garde"/>
                <w:sz w:val="20"/>
              </w:rPr>
              <w:t>Atenuación del atenuador o atenuadores en dB.</w:t>
            </w:r>
          </w:p>
        </w:tc>
      </w:tr>
      <w:tr w:rsidR="00C972CB" w:rsidRPr="00371F0F" w14:paraId="024A47CF" w14:textId="77777777" w:rsidTr="00D04AC4">
        <w:trPr>
          <w:trHeight w:val="20"/>
          <w:tblHeader/>
        </w:trPr>
        <w:tc>
          <w:tcPr>
            <w:tcW w:w="1620" w:type="dxa"/>
            <w:noWrap/>
          </w:tcPr>
          <w:p w14:paraId="4B619336" w14:textId="77777777" w:rsidR="00C972CB" w:rsidRPr="00371F0F" w:rsidRDefault="00A128DA" w:rsidP="007D7FE0">
            <w:pPr>
              <w:pStyle w:val="Texto"/>
              <w:spacing w:before="60" w:after="60" w:line="360" w:lineRule="auto"/>
              <w:ind w:firstLine="0"/>
              <w:rPr>
                <w:rFonts w:ascii="Times New Roman" w:hAnsi="Times New Roman" w:cs="Times New Roman"/>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L</m:t>
                        </m:r>
                      </m:e>
                    </m:d>
                  </m:e>
                  <m:sub>
                    <m:r>
                      <w:rPr>
                        <w:rFonts w:ascii="Cambria Math" w:hAnsi="Cambria Math"/>
                        <w:sz w:val="20"/>
                      </w:rPr>
                      <m:t>dB</m:t>
                    </m:r>
                  </m:sub>
                </m:sSub>
              </m:oMath>
            </m:oMathPara>
          </w:p>
        </w:tc>
        <w:tc>
          <w:tcPr>
            <w:tcW w:w="6894" w:type="dxa"/>
          </w:tcPr>
          <w:p w14:paraId="7959505C" w14:textId="77777777" w:rsidR="00C972CB" w:rsidRPr="00371F0F" w:rsidRDefault="00C972CB" w:rsidP="007D7FE0">
            <w:pPr>
              <w:pStyle w:val="Texto"/>
              <w:spacing w:before="60" w:after="60" w:line="360" w:lineRule="auto"/>
              <w:ind w:firstLine="0"/>
              <w:rPr>
                <w:rFonts w:ascii="ITC Avant Garde" w:hAnsi="ITC Avant Garde"/>
                <w:sz w:val="20"/>
              </w:rPr>
            </w:pPr>
            <w:r w:rsidRPr="00371F0F">
              <w:rPr>
                <w:rFonts w:ascii="ITC Avant Garde" w:hAnsi="ITC Avant Garde"/>
                <w:sz w:val="20"/>
              </w:rPr>
              <w:t>Pérdidas de acoplamiento y otras pérdidas en dB.</w:t>
            </w:r>
          </w:p>
          <w:p w14:paraId="726CE024" w14:textId="77777777" w:rsidR="00C972CB" w:rsidRPr="00371F0F" w:rsidRDefault="00A128DA" w:rsidP="007D7FE0">
            <w:pPr>
              <w:pStyle w:val="Texto"/>
              <w:spacing w:before="60" w:after="60" w:line="360" w:lineRule="auto"/>
              <w:ind w:firstLine="0"/>
              <w:rPr>
                <w:rFonts w:ascii="ITC Avant Garde" w:hAnsi="ITC Avant Garde"/>
                <w:i/>
                <w:sz w:val="20"/>
              </w:rPr>
            </w:pPr>
            <m:oMathPara>
              <m:oMath>
                <m:sSub>
                  <m:sSubPr>
                    <m:ctrlPr>
                      <w:rPr>
                        <w:rFonts w:ascii="Cambria Math" w:hAnsi="Cambria Math"/>
                        <w:i/>
                        <w:sz w:val="20"/>
                      </w:rPr>
                    </m:ctrlPr>
                  </m:sSubPr>
                  <m:e>
                    <m:r>
                      <w:rPr>
                        <w:rFonts w:ascii="Cambria Math" w:hAnsi="Cambria Math"/>
                        <w:sz w:val="20"/>
                      </w:rPr>
                      <m:t>L</m:t>
                    </m:r>
                  </m:e>
                  <m:sub>
                    <m:r>
                      <w:rPr>
                        <w:rFonts w:ascii="Cambria Math" w:hAnsi="Cambria Math"/>
                        <w:sz w:val="20"/>
                      </w:rPr>
                      <m:t>dB</m:t>
                    </m:r>
                  </m:sub>
                </m:sSub>
                <m:r>
                  <w:rPr>
                    <w:rFonts w:ascii="Cambria Math" w:hAnsi="Cambria Math"/>
                    <w:sz w:val="20"/>
                  </w:rPr>
                  <m:t xml:space="preserve">=-10 </m:t>
                </m:r>
                <m:sSub>
                  <m:sSubPr>
                    <m:ctrlPr>
                      <w:rPr>
                        <w:rFonts w:ascii="Cambria Math" w:hAnsi="Cambria Math"/>
                        <w:i/>
                        <w:sz w:val="20"/>
                      </w:rPr>
                    </m:ctrlPr>
                  </m:sSubPr>
                  <m:e>
                    <m:r>
                      <w:rPr>
                        <w:rFonts w:ascii="Cambria Math" w:hAnsi="Cambria Math"/>
                        <w:sz w:val="20"/>
                      </w:rPr>
                      <m:t>log</m:t>
                    </m:r>
                  </m:e>
                  <m:sub>
                    <m:r>
                      <w:rPr>
                        <w:rFonts w:ascii="Cambria Math" w:hAnsi="Cambria Math"/>
                        <w:sz w:val="20"/>
                      </w:rPr>
                      <m:t xml:space="preserve">10  </m:t>
                    </m:r>
                  </m:sub>
                </m:sSub>
                <m:sSup>
                  <m:sSupPr>
                    <m:ctrlPr>
                      <w:rPr>
                        <w:rFonts w:ascii="Cambria Math" w:hAnsi="Cambria Math"/>
                        <w:i/>
                        <w:sz w:val="20"/>
                      </w:rPr>
                    </m:ctrlPr>
                  </m:sSupPr>
                  <m:e>
                    <m:d>
                      <m:dPr>
                        <m:begChr m:val="["/>
                        <m:endChr m:val="]"/>
                        <m:ctrlPr>
                          <w:rPr>
                            <w:rFonts w:ascii="Cambria Math" w:hAnsi="Cambria Math"/>
                            <w:i/>
                            <w:sz w:val="20"/>
                          </w:rPr>
                        </m:ctrlPr>
                      </m:dPr>
                      <m:e>
                        <m:r>
                          <w:rPr>
                            <w:rFonts w:ascii="Cambria Math" w:hAnsi="Cambria Math"/>
                            <w:sz w:val="20"/>
                          </w:rPr>
                          <m:t xml:space="preserve">1- </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VSWR-1</m:t>
                                </m:r>
                              </m:num>
                              <m:den>
                                <m:r>
                                  <w:rPr>
                                    <w:rFonts w:ascii="Cambria Math" w:hAnsi="Cambria Math"/>
                                    <w:sz w:val="20"/>
                                  </w:rPr>
                                  <m:t>VSWR+1</m:t>
                                </m:r>
                              </m:den>
                            </m:f>
                          </m:e>
                        </m:d>
                      </m:e>
                    </m:d>
                  </m:e>
                  <m:sup>
                    <m:r>
                      <w:rPr>
                        <w:rFonts w:ascii="Cambria Math" w:hAnsi="Cambria Math"/>
                        <w:sz w:val="20"/>
                      </w:rPr>
                      <m:t>2</m:t>
                    </m:r>
                  </m:sup>
                </m:sSup>
              </m:oMath>
            </m:oMathPara>
          </w:p>
          <w:p w14:paraId="55DFB5B2" w14:textId="77777777" w:rsidR="00C972CB" w:rsidRPr="00371F0F" w:rsidRDefault="00C972CB" w:rsidP="007D7FE0">
            <w:pPr>
              <w:pStyle w:val="Texto"/>
              <w:spacing w:before="60" w:after="60" w:line="360" w:lineRule="auto"/>
              <w:ind w:firstLine="0"/>
              <w:rPr>
                <w:rFonts w:ascii="ITC Avant Garde" w:hAnsi="ITC Avant Garde"/>
                <w:sz w:val="20"/>
              </w:rPr>
            </w:pPr>
            <w:r w:rsidRPr="00371F0F">
              <w:rPr>
                <w:rFonts w:ascii="ITC Avant Garde" w:hAnsi="ITC Avant Garde"/>
                <w:sz w:val="20"/>
              </w:rPr>
              <w:t xml:space="preserve">VSWR = </w:t>
            </w:r>
            <w:r w:rsidR="006F24BF" w:rsidRPr="00371F0F">
              <w:rPr>
                <w:rFonts w:ascii="ITC Avant Garde" w:hAnsi="ITC Avant Garde"/>
                <w:sz w:val="20"/>
              </w:rPr>
              <w:t>R</w:t>
            </w:r>
            <w:r w:rsidRPr="00371F0F">
              <w:rPr>
                <w:rFonts w:ascii="ITC Avant Garde" w:hAnsi="ITC Avant Garde"/>
                <w:sz w:val="20"/>
              </w:rPr>
              <w:t>elación de onda estacionaria entre cada uno de los elementos del sistema de medición</w:t>
            </w:r>
            <w:r w:rsidR="006F24BF" w:rsidRPr="00371F0F">
              <w:rPr>
                <w:rFonts w:ascii="ITC Avant Garde" w:hAnsi="ITC Avant Garde"/>
                <w:sz w:val="20"/>
              </w:rPr>
              <w:t>,</w:t>
            </w:r>
            <w:r w:rsidRPr="00371F0F">
              <w:rPr>
                <w:rFonts w:ascii="ITC Avant Garde" w:hAnsi="ITC Avant Garde"/>
                <w:sz w:val="20"/>
              </w:rPr>
              <w:t xml:space="preserve"> analizador de espectro, cables, atenuadores y </w:t>
            </w:r>
            <w:r w:rsidR="006F24BF" w:rsidRPr="00371F0F">
              <w:rPr>
                <w:rFonts w:ascii="ITC Avant Garde" w:hAnsi="ITC Avant Garde"/>
                <w:sz w:val="20"/>
              </w:rPr>
              <w:t>pre-amplificador</w:t>
            </w:r>
            <w:r w:rsidRPr="00371F0F">
              <w:rPr>
                <w:rFonts w:ascii="ITC Avant Garde" w:hAnsi="ITC Avant Garde"/>
                <w:sz w:val="20"/>
              </w:rPr>
              <w:t>.</w:t>
            </w:r>
          </w:p>
        </w:tc>
      </w:tr>
      <w:tr w:rsidR="00C972CB" w:rsidRPr="00371F0F" w14:paraId="7201C0EE" w14:textId="77777777" w:rsidTr="00D04AC4">
        <w:trPr>
          <w:trHeight w:val="20"/>
          <w:tblHeader/>
        </w:trPr>
        <w:tc>
          <w:tcPr>
            <w:tcW w:w="1620" w:type="dxa"/>
            <w:noWrap/>
          </w:tcPr>
          <w:p w14:paraId="76B17104" w14:textId="77777777" w:rsidR="00C972CB" w:rsidRPr="00371F0F" w:rsidRDefault="00A128DA" w:rsidP="007D7FE0">
            <w:pPr>
              <w:pStyle w:val="Texto"/>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G</m:t>
                            </m:r>
                          </m:e>
                          <m:sub>
                            <m:r>
                              <w:rPr>
                                <w:rFonts w:ascii="Cambria Math" w:hAnsi="Cambria Math"/>
                                <w:sz w:val="20"/>
                              </w:rPr>
                              <m:t>pre-amp</m:t>
                            </m:r>
                          </m:sub>
                        </m:sSub>
                      </m:e>
                    </m:d>
                  </m:e>
                  <m:sub>
                    <m:r>
                      <w:rPr>
                        <w:rFonts w:ascii="Cambria Math" w:hAnsi="Cambria Math"/>
                        <w:sz w:val="20"/>
                      </w:rPr>
                      <m:t xml:space="preserve">dB </m:t>
                    </m:r>
                  </m:sub>
                </m:sSub>
              </m:oMath>
            </m:oMathPara>
          </w:p>
        </w:tc>
        <w:tc>
          <w:tcPr>
            <w:tcW w:w="6894" w:type="dxa"/>
          </w:tcPr>
          <w:p w14:paraId="104995BA" w14:textId="77777777" w:rsidR="00C972CB" w:rsidRPr="00371F0F" w:rsidRDefault="00C972CB" w:rsidP="007D7FE0">
            <w:pPr>
              <w:pStyle w:val="Texto"/>
              <w:spacing w:before="60" w:after="60" w:line="360" w:lineRule="auto"/>
              <w:ind w:firstLine="0"/>
              <w:rPr>
                <w:rFonts w:ascii="ITC Avant Garde" w:hAnsi="ITC Avant Garde"/>
                <w:sz w:val="20"/>
              </w:rPr>
            </w:pPr>
            <w:r w:rsidRPr="00371F0F">
              <w:rPr>
                <w:rFonts w:ascii="ITC Avant Garde" w:hAnsi="ITC Avant Garde"/>
                <w:sz w:val="20"/>
              </w:rPr>
              <w:t>Ganancia del pre-amplificador de medición en dB del equipo medidor.</w:t>
            </w:r>
          </w:p>
        </w:tc>
      </w:tr>
      <w:tr w:rsidR="00C972CB" w:rsidRPr="00371F0F" w14:paraId="120EC274" w14:textId="77777777" w:rsidTr="00D04AC4">
        <w:trPr>
          <w:trHeight w:val="20"/>
          <w:tblHeader/>
        </w:trPr>
        <w:tc>
          <w:tcPr>
            <w:tcW w:w="1620" w:type="dxa"/>
            <w:noWrap/>
          </w:tcPr>
          <w:p w14:paraId="48536BC9" w14:textId="77777777" w:rsidR="00C972CB" w:rsidRPr="00371F0F" w:rsidRDefault="00A128DA" w:rsidP="007D7FE0">
            <w:pPr>
              <w:pStyle w:val="Texto"/>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ε</m:t>
                        </m:r>
                      </m:e>
                    </m:d>
                  </m:e>
                  <m:sub>
                    <m:r>
                      <w:rPr>
                        <w:rFonts w:ascii="Cambria Math" w:hAnsi="Cambria Math"/>
                        <w:sz w:val="20"/>
                      </w:rPr>
                      <m:t>dB</m:t>
                    </m:r>
                  </m:sub>
                </m:sSub>
              </m:oMath>
            </m:oMathPara>
          </w:p>
        </w:tc>
        <w:tc>
          <w:tcPr>
            <w:tcW w:w="6894" w:type="dxa"/>
          </w:tcPr>
          <w:p w14:paraId="435AEBA4" w14:textId="77777777" w:rsidR="00C972CB" w:rsidRPr="00371F0F" w:rsidRDefault="00C972CB" w:rsidP="007D7FE0">
            <w:pPr>
              <w:pStyle w:val="Texto"/>
              <w:spacing w:before="60" w:after="60" w:line="360" w:lineRule="auto"/>
              <w:ind w:firstLine="0"/>
              <w:rPr>
                <w:rFonts w:ascii="ITC Avant Garde" w:hAnsi="ITC Avant Garde"/>
                <w:sz w:val="20"/>
              </w:rPr>
            </w:pPr>
            <w:r w:rsidRPr="00371F0F">
              <w:rPr>
                <w:rFonts w:ascii="ITC Avant Garde" w:hAnsi="ITC Avant Garde"/>
                <w:sz w:val="20"/>
              </w:rPr>
              <w:t>Error del analizador de espectro obtenido en su calibración y cuyo conocimiento y aplicación garantiza la trazabilidad de la medición a los patrones nacionales.</w:t>
            </w:r>
          </w:p>
        </w:tc>
      </w:tr>
    </w:tbl>
    <w:p w14:paraId="409E086D" w14:textId="77777777" w:rsidR="002901BD" w:rsidRPr="00A82388" w:rsidRDefault="002901BD" w:rsidP="00403BC5">
      <w:pPr>
        <w:pStyle w:val="Texto"/>
        <w:spacing w:before="240" w:after="60" w:line="276" w:lineRule="auto"/>
        <w:ind w:firstLine="0"/>
        <w:rPr>
          <w:rFonts w:ascii="ITC Avant Garde" w:hAnsi="ITC Avant Garde"/>
          <w:sz w:val="20"/>
          <w:szCs w:val="22"/>
        </w:rPr>
      </w:pPr>
      <w:r w:rsidRPr="00A82388">
        <w:rPr>
          <w:rFonts w:ascii="ITC Avant Garde" w:hAnsi="ITC Avant Garde"/>
          <w:sz w:val="20"/>
          <w:szCs w:val="22"/>
        </w:rPr>
        <w:t>Alterativamente, para el caso de mediciones pico, la determinación de la potencia de salida del EBP puede hacerse a partir de la medición de la intensidad de campo</w:t>
      </w:r>
      <w:r w:rsidR="00333D89" w:rsidRPr="00A82388">
        <w:rPr>
          <w:rFonts w:ascii="ITC Avant Garde" w:hAnsi="ITC Avant Garde"/>
          <w:sz w:val="20"/>
          <w:szCs w:val="22"/>
        </w:rPr>
        <w:t xml:space="preserve"> eléctrico</w:t>
      </w:r>
      <w:r w:rsidRPr="00A82388">
        <w:rPr>
          <w:rFonts w:ascii="ITC Avant Garde" w:hAnsi="ITC Avant Garde"/>
          <w:sz w:val="20"/>
          <w:szCs w:val="22"/>
        </w:rPr>
        <w:t xml:space="preserve">. </w:t>
      </w:r>
    </w:p>
    <w:p w14:paraId="09B626BA" w14:textId="77777777" w:rsidR="002901BD" w:rsidRPr="00A82388" w:rsidRDefault="002901BD" w:rsidP="00A82388">
      <w:pPr>
        <w:pStyle w:val="Texto"/>
        <w:spacing w:after="60" w:line="276" w:lineRule="auto"/>
        <w:ind w:firstLine="0"/>
        <w:rPr>
          <w:rFonts w:ascii="ITC Avant Garde" w:hAnsi="ITC Avant Garde"/>
          <w:sz w:val="20"/>
          <w:szCs w:val="22"/>
        </w:rPr>
      </w:pPr>
      <w:r w:rsidRPr="00A82388">
        <w:rPr>
          <w:rFonts w:ascii="ITC Avant Garde" w:hAnsi="ITC Avant Garde"/>
          <w:sz w:val="20"/>
          <w:szCs w:val="22"/>
        </w:rPr>
        <w:t xml:space="preserve">La Ecuación 5 se </w:t>
      </w:r>
      <w:r w:rsidR="00A11C09" w:rsidRPr="00A82388">
        <w:rPr>
          <w:rFonts w:ascii="ITC Avant Garde" w:hAnsi="ITC Avant Garde"/>
          <w:sz w:val="20"/>
          <w:szCs w:val="22"/>
        </w:rPr>
        <w:t xml:space="preserve">debe </w:t>
      </w:r>
      <w:r w:rsidRPr="00A82388">
        <w:rPr>
          <w:rFonts w:ascii="ITC Avant Garde" w:hAnsi="ITC Avant Garde"/>
          <w:sz w:val="20"/>
          <w:szCs w:val="22"/>
        </w:rPr>
        <w:t>usa</w:t>
      </w:r>
      <w:r w:rsidR="00A11C09" w:rsidRPr="00A82388">
        <w:rPr>
          <w:rFonts w:ascii="ITC Avant Garde" w:hAnsi="ITC Avant Garde"/>
          <w:sz w:val="20"/>
          <w:szCs w:val="22"/>
        </w:rPr>
        <w:t>r</w:t>
      </w:r>
      <w:r w:rsidRPr="00A82388">
        <w:rPr>
          <w:rFonts w:ascii="ITC Avant Garde" w:hAnsi="ITC Avant Garde"/>
          <w:sz w:val="20"/>
          <w:szCs w:val="22"/>
        </w:rPr>
        <w:t xml:space="preserve"> para calcular la Potencia </w:t>
      </w:r>
      <w:r w:rsidR="00333D89" w:rsidRPr="00A82388">
        <w:rPr>
          <w:rFonts w:ascii="ITC Avant Garde" w:hAnsi="ITC Avant Garde"/>
          <w:sz w:val="20"/>
          <w:szCs w:val="22"/>
        </w:rPr>
        <w:t>I</w:t>
      </w:r>
      <w:r w:rsidRPr="00A82388">
        <w:rPr>
          <w:rFonts w:ascii="ITC Avant Garde" w:hAnsi="ITC Avant Garde"/>
          <w:sz w:val="20"/>
          <w:szCs w:val="22"/>
        </w:rPr>
        <w:t>sótropa Radiada Equivalente (PIRE) máxima</w:t>
      </w:r>
      <w:r w:rsidR="0099727C" w:rsidRPr="00A82388">
        <w:rPr>
          <w:rFonts w:ascii="ITC Avant Garde" w:hAnsi="ITC Avant Garde"/>
          <w:sz w:val="20"/>
          <w:szCs w:val="22"/>
        </w:rPr>
        <w:t xml:space="preserve"> </w:t>
      </w:r>
      <w:r w:rsidR="0099727C" w:rsidRPr="00A82388">
        <w:rPr>
          <w:rFonts w:ascii="ITC Avant Garde" w:hAnsi="ITC Avant Garde"/>
          <w:sz w:val="14"/>
          <w:szCs w:val="16"/>
          <w:vertAlign w:val="superscript"/>
        </w:rPr>
        <w:t>[</w:t>
      </w:r>
      <w:r w:rsidRPr="00A82388">
        <w:rPr>
          <w:rStyle w:val="Refdenotaalpie"/>
          <w:rFonts w:ascii="ITC Avant Garde" w:hAnsi="ITC Avant Garde"/>
          <w:sz w:val="14"/>
          <w:szCs w:val="16"/>
        </w:rPr>
        <w:footnoteReference w:id="11"/>
      </w:r>
      <w:r w:rsidR="0099727C" w:rsidRPr="00A82388">
        <w:rPr>
          <w:rFonts w:ascii="ITC Avant Garde" w:hAnsi="ITC Avant Garde"/>
          <w:sz w:val="14"/>
          <w:szCs w:val="16"/>
          <w:vertAlign w:val="superscript"/>
        </w:rPr>
        <w:t>]</w:t>
      </w:r>
      <w:r w:rsidRPr="00A82388">
        <w:rPr>
          <w:rFonts w:ascii="ITC Avant Garde" w:hAnsi="ITC Avant Garde"/>
          <w:sz w:val="20"/>
          <w:szCs w:val="22"/>
        </w:rPr>
        <w:t xml:space="preserve">, a partir de la intensidad de campo </w:t>
      </w:r>
      <m:oMath>
        <m:d>
          <m:dPr>
            <m:begChr m:val="["/>
            <m:endChr m:val="]"/>
            <m:ctrlPr>
              <w:rPr>
                <w:rFonts w:ascii="Cambria Math" w:hAnsi="Cambria Math"/>
                <w:i/>
                <w:sz w:val="20"/>
                <w:szCs w:val="22"/>
              </w:rPr>
            </m:ctrlPr>
          </m:dPr>
          <m:e>
            <m:r>
              <w:rPr>
                <w:rFonts w:ascii="Cambria Math" w:hAnsi="Cambria Math"/>
                <w:sz w:val="20"/>
                <w:szCs w:val="22"/>
              </w:rPr>
              <m:t>E</m:t>
            </m:r>
          </m:e>
        </m:d>
        <m:f>
          <m:fPr>
            <m:ctrlPr>
              <w:rPr>
                <w:rFonts w:ascii="Cambria Math" w:hAnsi="Cambria Math"/>
                <w:i/>
                <w:sz w:val="20"/>
                <w:szCs w:val="22"/>
              </w:rPr>
            </m:ctrlPr>
          </m:fPr>
          <m:num>
            <m:r>
              <w:rPr>
                <w:rFonts w:ascii="Cambria Math" w:hAnsi="Cambria Math"/>
                <w:sz w:val="20"/>
                <w:szCs w:val="22"/>
              </w:rPr>
              <m:t>v</m:t>
            </m:r>
          </m:num>
          <m:den>
            <m:r>
              <w:rPr>
                <w:rFonts w:ascii="Cambria Math" w:hAnsi="Cambria Math"/>
                <w:sz w:val="20"/>
                <w:szCs w:val="22"/>
              </w:rPr>
              <m:t>m</m:t>
            </m:r>
          </m:den>
        </m:f>
      </m:oMath>
      <w:r w:rsidRPr="00A82388">
        <w:rPr>
          <w:rFonts w:ascii="ITC Avant Garde" w:hAnsi="ITC Avant Garde"/>
          <w:sz w:val="20"/>
          <w:szCs w:val="22"/>
        </w:rPr>
        <w:t xml:space="preserve"> medida en el analizador de espectro:</w:t>
      </w:r>
    </w:p>
    <w:p w14:paraId="534F3890" w14:textId="1B20F1B8" w:rsidR="007845D2" w:rsidRDefault="00A128DA" w:rsidP="00A82388">
      <w:pPr>
        <w:pStyle w:val="Texto"/>
        <w:spacing w:line="276" w:lineRule="auto"/>
        <w:jc w:val="right"/>
        <w:rPr>
          <w:rFonts w:ascii="ITC Avant Garde" w:hAnsi="ITC Avant Garde"/>
          <w:sz w:val="20"/>
          <w:szCs w:val="22"/>
        </w:rPr>
      </w:pPr>
      <m:oMath>
        <m:sSub>
          <m:sSubPr>
            <m:ctrlPr>
              <w:rPr>
                <w:rFonts w:ascii="Cambria Math" w:hAnsi="Cambria Math"/>
                <w:i/>
                <w:sz w:val="20"/>
                <w:szCs w:val="22"/>
              </w:rPr>
            </m:ctrlPr>
          </m:sSubPr>
          <m:e>
            <m:d>
              <m:dPr>
                <m:begChr m:val="["/>
                <m:endChr m:val="]"/>
                <m:ctrlPr>
                  <w:rPr>
                    <w:rFonts w:ascii="Cambria Math" w:hAnsi="Cambria Math"/>
                    <w:i/>
                    <w:sz w:val="20"/>
                    <w:szCs w:val="22"/>
                  </w:rPr>
                </m:ctrlPr>
              </m:dPr>
              <m:e>
                <m:r>
                  <w:rPr>
                    <w:rFonts w:ascii="Cambria Math" w:hAnsi="Cambria Math"/>
                    <w:sz w:val="20"/>
                    <w:szCs w:val="22"/>
                  </w:rPr>
                  <m:t>PIRE</m:t>
                </m:r>
              </m:e>
            </m:d>
          </m:e>
          <m:sub>
            <m:r>
              <w:rPr>
                <w:rFonts w:ascii="Cambria Math" w:hAnsi="Cambria Math"/>
                <w:sz w:val="20"/>
                <w:szCs w:val="22"/>
              </w:rPr>
              <m:t>dBw</m:t>
            </m:r>
          </m:sub>
        </m:sSub>
        <m:r>
          <w:rPr>
            <w:rFonts w:ascii="Cambria Math" w:hAnsi="Cambria Math"/>
            <w:sz w:val="20"/>
            <w:szCs w:val="22"/>
          </w:rPr>
          <m:t>=</m:t>
        </m:r>
        <m:d>
          <m:dPr>
            <m:begChr m:val="["/>
            <m:endChr m:val="]"/>
            <m:ctrlPr>
              <w:rPr>
                <w:rFonts w:ascii="Cambria Math" w:hAnsi="Cambria Math"/>
                <w:i/>
                <w:sz w:val="20"/>
                <w:szCs w:val="22"/>
              </w:rPr>
            </m:ctrlPr>
          </m:dPr>
          <m:e>
            <m:r>
              <w:rPr>
                <w:rFonts w:ascii="Cambria Math" w:hAnsi="Cambria Math"/>
                <w:sz w:val="20"/>
                <w:szCs w:val="22"/>
              </w:rPr>
              <m:t>E</m:t>
            </m:r>
          </m:e>
        </m:d>
        <m:f>
          <m:fPr>
            <m:ctrlPr>
              <w:rPr>
                <w:rFonts w:ascii="Cambria Math" w:hAnsi="Cambria Math"/>
                <w:i/>
                <w:sz w:val="20"/>
                <w:szCs w:val="22"/>
              </w:rPr>
            </m:ctrlPr>
          </m:fPr>
          <m:num>
            <m:r>
              <w:rPr>
                <w:rFonts w:ascii="Cambria Math" w:hAnsi="Cambria Math"/>
                <w:sz w:val="20"/>
                <w:szCs w:val="22"/>
              </w:rPr>
              <m:t>dB</m:t>
            </m:r>
            <m:r>
              <w:rPr>
                <w:rFonts w:ascii="Cambria Math" w:hAnsi="Cambria Math"/>
                <w:i/>
                <w:sz w:val="20"/>
                <w:szCs w:val="22"/>
              </w:rPr>
              <w:sym w:font="Symbol" w:char="F06D"/>
            </m:r>
            <m:r>
              <w:rPr>
                <w:rFonts w:ascii="Cambria Math" w:hAnsi="Cambria Math"/>
                <w:sz w:val="20"/>
                <w:szCs w:val="22"/>
              </w:rPr>
              <m:t>V</m:t>
            </m:r>
          </m:num>
          <m:den>
            <m:r>
              <w:rPr>
                <w:rFonts w:ascii="Cambria Math" w:hAnsi="Cambria Math"/>
                <w:sz w:val="20"/>
                <w:szCs w:val="22"/>
              </w:rPr>
              <m:t>m</m:t>
            </m:r>
          </m:den>
        </m:f>
        <m:r>
          <w:rPr>
            <w:rFonts w:ascii="Cambria Math" w:hAnsi="Cambria Math"/>
            <w:sz w:val="20"/>
            <w:szCs w:val="22"/>
          </w:rPr>
          <m:t xml:space="preserve"> +20</m:t>
        </m:r>
        <m:r>
          <m:rPr>
            <m:sty m:val="p"/>
          </m:rPr>
          <w:rPr>
            <w:rFonts w:ascii="Cambria Math" w:hAnsi="Cambria Math"/>
            <w:sz w:val="20"/>
            <w:szCs w:val="22"/>
          </w:rPr>
          <m:t>log⁡</m:t>
        </m:r>
        <m:sSub>
          <m:sSubPr>
            <m:ctrlPr>
              <w:rPr>
                <w:rFonts w:ascii="Cambria Math" w:hAnsi="Cambria Math"/>
                <w:i/>
                <w:sz w:val="20"/>
                <w:szCs w:val="22"/>
              </w:rPr>
            </m:ctrlPr>
          </m:sSubPr>
          <m:e>
            <m:d>
              <m:dPr>
                <m:begChr m:val="["/>
                <m:endChr m:val="]"/>
                <m:ctrlPr>
                  <w:rPr>
                    <w:rFonts w:ascii="Cambria Math" w:hAnsi="Cambria Math"/>
                    <w:i/>
                    <w:sz w:val="20"/>
                    <w:szCs w:val="22"/>
                  </w:rPr>
                </m:ctrlPr>
              </m:dPr>
              <m:e>
                <m:r>
                  <w:rPr>
                    <w:rFonts w:ascii="Cambria Math" w:hAnsi="Cambria Math"/>
                    <w:sz w:val="20"/>
                    <w:szCs w:val="22"/>
                  </w:rPr>
                  <m:t>D</m:t>
                </m:r>
              </m:e>
            </m:d>
          </m:e>
          <m:sub>
            <m:r>
              <w:rPr>
                <w:rFonts w:ascii="Cambria Math" w:hAnsi="Cambria Math"/>
                <w:sz w:val="20"/>
                <w:szCs w:val="22"/>
              </w:rPr>
              <m:t>m</m:t>
            </m:r>
          </m:sub>
        </m:sSub>
      </m:oMath>
      <w:r w:rsidR="002901BD" w:rsidRPr="00A82388">
        <w:rPr>
          <w:rFonts w:ascii="ITC Avant Garde" w:hAnsi="ITC Avant Garde"/>
          <w:sz w:val="20"/>
          <w:szCs w:val="22"/>
        </w:rPr>
        <w:t>-104.8</w:t>
      </w:r>
      <w:r w:rsidR="00D04AC4">
        <w:rPr>
          <w:rFonts w:ascii="ITC Avant Garde" w:hAnsi="ITC Avant Garde"/>
          <w:sz w:val="20"/>
          <w:szCs w:val="22"/>
        </w:rPr>
        <w:t xml:space="preserve"> </w:t>
      </w:r>
      <w:r w:rsidR="002901BD" w:rsidRPr="00A82388">
        <w:rPr>
          <w:rFonts w:ascii="ITC Avant Garde" w:hAnsi="ITC Avant Garde"/>
          <w:sz w:val="20"/>
          <w:szCs w:val="22"/>
        </w:rPr>
        <w:t>(Ecuación 5)</w:t>
      </w:r>
    </w:p>
    <w:p w14:paraId="7B2B1A26" w14:textId="2B22060F" w:rsidR="003724E2" w:rsidRPr="00A82388" w:rsidRDefault="002901BD" w:rsidP="00A82388">
      <w:pPr>
        <w:pStyle w:val="Texto"/>
        <w:spacing w:line="276" w:lineRule="auto"/>
        <w:jc w:val="left"/>
        <w:rPr>
          <w:rFonts w:ascii="ITC Avant Garde" w:hAnsi="ITC Avant Garde"/>
          <w:sz w:val="20"/>
          <w:szCs w:val="22"/>
        </w:rPr>
      </w:pPr>
      <w:r w:rsidRPr="00A82388">
        <w:rPr>
          <w:rFonts w:ascii="ITC Avant Garde" w:hAnsi="ITC Avant Garde"/>
          <w:sz w:val="20"/>
          <w:szCs w:val="22"/>
        </w:rPr>
        <w:t>Donde:</w:t>
      </w:r>
    </w:p>
    <w:tbl>
      <w:tblPr>
        <w:tblStyle w:val="Tablaconcuadrcula"/>
        <w:tblW w:w="0" w:type="auto"/>
        <w:jc w:val="center"/>
        <w:tblLook w:val="04A0" w:firstRow="1" w:lastRow="0" w:firstColumn="1" w:lastColumn="0" w:noHBand="0" w:noVBand="1"/>
        <w:tblCaption w:val="Tabla"/>
        <w:tblDescription w:val="Componentes de formula"/>
      </w:tblPr>
      <w:tblGrid>
        <w:gridCol w:w="1559"/>
        <w:gridCol w:w="5812"/>
      </w:tblGrid>
      <w:tr w:rsidR="003724E2" w:rsidRPr="006B5F1B" w14:paraId="13625191" w14:textId="77777777" w:rsidTr="005216E4">
        <w:trPr>
          <w:tblHeader/>
          <w:jc w:val="center"/>
        </w:trPr>
        <w:tc>
          <w:tcPr>
            <w:tcW w:w="1559" w:type="dxa"/>
          </w:tcPr>
          <w:p w14:paraId="3F972069" w14:textId="77777777" w:rsidR="003724E2" w:rsidRPr="006B5F1B" w:rsidRDefault="00A128DA" w:rsidP="00333D89">
            <w:pPr>
              <w:pStyle w:val="Texto"/>
              <w:spacing w:before="60" w:after="60" w:line="360" w:lineRule="auto"/>
              <w:ind w:firstLine="0"/>
              <w:jc w:val="center"/>
              <w:rPr>
                <w:rFonts w:ascii="ITC Avant Garde" w:hAnsi="ITC Avant Garde"/>
                <w:sz w:val="22"/>
                <w:szCs w:val="22"/>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PIRE</m:t>
                        </m:r>
                      </m:e>
                    </m:d>
                  </m:e>
                  <m:sub>
                    <m:r>
                      <w:rPr>
                        <w:rFonts w:ascii="Cambria Math" w:hAnsi="Cambria Math"/>
                        <w:sz w:val="20"/>
                      </w:rPr>
                      <m:t>dBw</m:t>
                    </m:r>
                  </m:sub>
                </m:sSub>
              </m:oMath>
            </m:oMathPara>
          </w:p>
        </w:tc>
        <w:tc>
          <w:tcPr>
            <w:tcW w:w="5812" w:type="dxa"/>
          </w:tcPr>
          <w:p w14:paraId="23C338AF" w14:textId="77777777" w:rsidR="003724E2" w:rsidRPr="006B5F1B" w:rsidRDefault="003724E2" w:rsidP="00AE2FA7">
            <w:pPr>
              <w:pStyle w:val="Texto"/>
              <w:spacing w:before="60" w:after="60" w:line="360" w:lineRule="auto"/>
              <w:ind w:firstLine="0"/>
              <w:jc w:val="left"/>
              <w:rPr>
                <w:rFonts w:ascii="ITC Avant Garde" w:hAnsi="ITC Avant Garde"/>
                <w:sz w:val="22"/>
                <w:szCs w:val="22"/>
              </w:rPr>
            </w:pPr>
            <w:r w:rsidRPr="006B5F1B">
              <w:rPr>
                <w:rFonts w:ascii="ITC Avant Garde" w:hAnsi="ITC Avant Garde"/>
                <w:sz w:val="20"/>
              </w:rPr>
              <w:t xml:space="preserve">Potencia </w:t>
            </w:r>
            <w:r w:rsidR="00424EA1" w:rsidRPr="006B5F1B">
              <w:rPr>
                <w:rFonts w:ascii="ITC Avant Garde" w:hAnsi="ITC Avant Garde"/>
                <w:sz w:val="20"/>
              </w:rPr>
              <w:t>I</w:t>
            </w:r>
            <w:r w:rsidRPr="006B5F1B">
              <w:rPr>
                <w:rFonts w:ascii="ITC Avant Garde" w:hAnsi="ITC Avant Garde"/>
                <w:sz w:val="20"/>
              </w:rPr>
              <w:t xml:space="preserve">sótropa </w:t>
            </w:r>
            <w:r w:rsidR="00424EA1" w:rsidRPr="006B5F1B">
              <w:rPr>
                <w:rFonts w:ascii="ITC Avant Garde" w:hAnsi="ITC Avant Garde"/>
                <w:sz w:val="20"/>
              </w:rPr>
              <w:t>R</w:t>
            </w:r>
            <w:r w:rsidRPr="006B5F1B">
              <w:rPr>
                <w:rFonts w:ascii="ITC Avant Garde" w:hAnsi="ITC Avant Garde"/>
                <w:sz w:val="20"/>
              </w:rPr>
              <w:t xml:space="preserve">adiada </w:t>
            </w:r>
            <w:r w:rsidR="00424EA1" w:rsidRPr="006B5F1B">
              <w:rPr>
                <w:rFonts w:ascii="ITC Avant Garde" w:hAnsi="ITC Avant Garde"/>
                <w:sz w:val="20"/>
              </w:rPr>
              <w:t>E</w:t>
            </w:r>
            <w:r w:rsidRPr="006B5F1B">
              <w:rPr>
                <w:rFonts w:ascii="ITC Avant Garde" w:hAnsi="ITC Avant Garde"/>
                <w:sz w:val="20"/>
              </w:rPr>
              <w:t>quivalente (PIRE) máxima</w:t>
            </w:r>
            <w:r w:rsidR="002F3482" w:rsidRPr="006B5F1B">
              <w:rPr>
                <w:rFonts w:ascii="ITC Avant Garde" w:hAnsi="ITC Avant Garde"/>
                <w:sz w:val="20"/>
              </w:rPr>
              <w:t xml:space="preserve"> en </w:t>
            </w:r>
            <w:r w:rsidR="00333D89" w:rsidRPr="006B5F1B">
              <w:rPr>
                <w:rFonts w:ascii="ITC Avant Garde" w:hAnsi="ITC Avant Garde"/>
                <w:sz w:val="20"/>
              </w:rPr>
              <w:t>dB</w:t>
            </w:r>
            <w:r w:rsidR="00AE2FA7">
              <w:rPr>
                <w:rFonts w:ascii="ITC Avant Garde" w:hAnsi="ITC Avant Garde"/>
                <w:sz w:val="20"/>
              </w:rPr>
              <w:t>W</w:t>
            </w:r>
            <w:r w:rsidR="002F3482" w:rsidRPr="006B5F1B">
              <w:rPr>
                <w:rFonts w:ascii="ITC Avant Garde" w:hAnsi="ITC Avant Garde"/>
                <w:sz w:val="20"/>
              </w:rPr>
              <w:t>.</w:t>
            </w:r>
          </w:p>
        </w:tc>
      </w:tr>
      <w:tr w:rsidR="003724E2" w:rsidRPr="006B5F1B" w14:paraId="298A0EB8" w14:textId="77777777" w:rsidTr="005216E4">
        <w:trPr>
          <w:tblHeader/>
          <w:jc w:val="center"/>
        </w:trPr>
        <w:tc>
          <w:tcPr>
            <w:tcW w:w="1559" w:type="dxa"/>
          </w:tcPr>
          <w:p w14:paraId="3DDFDFCC" w14:textId="77777777" w:rsidR="003724E2" w:rsidRPr="006B5F1B" w:rsidRDefault="00A128DA" w:rsidP="003724E2">
            <w:pPr>
              <w:pStyle w:val="Texto"/>
              <w:spacing w:before="60" w:after="60" w:line="360" w:lineRule="auto"/>
              <w:ind w:firstLine="0"/>
              <w:jc w:val="center"/>
              <w:rPr>
                <w:rFonts w:ascii="ITC Avant Garde" w:hAnsi="ITC Avant Garde" w:cs="Times New Roman"/>
                <w:sz w:val="20"/>
              </w:rPr>
            </w:pPr>
            <m:oMathPara>
              <m:oMath>
                <m:d>
                  <m:dPr>
                    <m:begChr m:val="["/>
                    <m:endChr m:val="]"/>
                    <m:ctrlPr>
                      <w:rPr>
                        <w:rFonts w:ascii="Cambria Math" w:hAnsi="Cambria Math"/>
                        <w:i/>
                        <w:sz w:val="20"/>
                      </w:rPr>
                    </m:ctrlPr>
                  </m:dPr>
                  <m:e>
                    <m:r>
                      <w:rPr>
                        <w:rFonts w:ascii="Cambria Math" w:hAnsi="Cambria Math"/>
                        <w:sz w:val="20"/>
                      </w:rPr>
                      <m:t>E</m:t>
                    </m:r>
                  </m:e>
                </m:d>
                <m:f>
                  <m:fPr>
                    <m:ctrlPr>
                      <w:rPr>
                        <w:rFonts w:ascii="Cambria Math" w:hAnsi="Cambria Math"/>
                        <w:i/>
                        <w:sz w:val="20"/>
                      </w:rPr>
                    </m:ctrlPr>
                  </m:fPr>
                  <m:num>
                    <m:r>
                      <w:rPr>
                        <w:rFonts w:ascii="Cambria Math" w:hAnsi="Cambria Math"/>
                        <w:sz w:val="20"/>
                      </w:rPr>
                      <m:t>dB</m:t>
                    </m:r>
                    <m:r>
                      <w:rPr>
                        <w:rFonts w:ascii="Cambria Math" w:hAnsi="Cambria Math"/>
                        <w:i/>
                        <w:sz w:val="20"/>
                      </w:rPr>
                      <w:sym w:font="Symbol" w:char="F06D"/>
                    </m:r>
                    <m:r>
                      <w:rPr>
                        <w:rFonts w:ascii="Cambria Math" w:hAnsi="Cambria Math"/>
                        <w:sz w:val="20"/>
                      </w:rPr>
                      <m:t>V</m:t>
                    </m:r>
                  </m:num>
                  <m:den>
                    <m:r>
                      <w:rPr>
                        <w:rFonts w:ascii="Cambria Math" w:hAnsi="Cambria Math"/>
                        <w:sz w:val="20"/>
                      </w:rPr>
                      <m:t>m</m:t>
                    </m:r>
                  </m:den>
                </m:f>
              </m:oMath>
            </m:oMathPara>
          </w:p>
        </w:tc>
        <w:tc>
          <w:tcPr>
            <w:tcW w:w="5812" w:type="dxa"/>
          </w:tcPr>
          <w:p w14:paraId="509970D2" w14:textId="77777777" w:rsidR="003724E2" w:rsidRPr="006B5F1B" w:rsidRDefault="003724E2" w:rsidP="003724E2">
            <w:pPr>
              <w:pStyle w:val="Texto"/>
              <w:spacing w:before="60" w:after="60" w:line="360" w:lineRule="auto"/>
              <w:ind w:firstLine="0"/>
              <w:jc w:val="left"/>
              <w:rPr>
                <w:rFonts w:ascii="ITC Avant Garde" w:hAnsi="ITC Avant Garde"/>
                <w:sz w:val="20"/>
              </w:rPr>
            </w:pPr>
            <w:r w:rsidRPr="006B5F1B">
              <w:rPr>
                <w:rFonts w:ascii="ITC Avant Garde" w:hAnsi="ITC Avant Garde"/>
                <w:sz w:val="20"/>
              </w:rPr>
              <w:t>Intensidad de campo eléctrico</w:t>
            </w:r>
            <w:r w:rsidR="00163E98" w:rsidRPr="006B5F1B">
              <w:rPr>
                <w:rFonts w:ascii="ITC Avant Garde" w:hAnsi="ITC Avant Garde"/>
                <w:sz w:val="20"/>
              </w:rPr>
              <w:t xml:space="preserve"> en dB</w:t>
            </w:r>
            <m:oMath>
              <m:r>
                <m:rPr>
                  <m:sty m:val="p"/>
                </m:rPr>
                <w:rPr>
                  <w:rFonts w:ascii="Cambria Math" w:hAnsi="Cambria Math"/>
                  <w:sz w:val="20"/>
                </w:rPr>
                <w:sym w:font="Symbol" w:char="F06D"/>
              </m:r>
              <m:r>
                <w:rPr>
                  <w:rFonts w:ascii="Cambria Math" w:hAnsi="Cambria Math"/>
                  <w:sz w:val="20"/>
                </w:rPr>
                <m:t>V</m:t>
              </m:r>
              <m:r>
                <m:rPr>
                  <m:sty m:val="p"/>
                </m:rPr>
                <w:rPr>
                  <w:rFonts w:ascii="Cambria Math" w:hAnsi="Cambria Math"/>
                  <w:sz w:val="20"/>
                </w:rPr>
                <m:t>/</m:t>
              </m:r>
              <m:r>
                <w:rPr>
                  <w:rFonts w:ascii="Cambria Math" w:hAnsi="Cambria Math"/>
                  <w:sz w:val="20"/>
                </w:rPr>
                <m:t>m</m:t>
              </m:r>
            </m:oMath>
            <w:r w:rsidR="00163E98" w:rsidRPr="006B5F1B">
              <w:rPr>
                <w:rFonts w:ascii="ITC Avant Garde" w:hAnsi="ITC Avant Garde"/>
                <w:sz w:val="20"/>
              </w:rPr>
              <w:t xml:space="preserve"> </w:t>
            </w:r>
            <w:r w:rsidRPr="006B5F1B">
              <w:rPr>
                <w:rFonts w:ascii="ITC Avant Garde" w:hAnsi="ITC Avant Garde"/>
                <w:sz w:val="20"/>
              </w:rPr>
              <w:t>.</w:t>
            </w:r>
          </w:p>
        </w:tc>
      </w:tr>
      <w:tr w:rsidR="003724E2" w:rsidRPr="006B5F1B" w14:paraId="6ED0B04F" w14:textId="77777777" w:rsidTr="005216E4">
        <w:trPr>
          <w:tblHeader/>
          <w:jc w:val="center"/>
        </w:trPr>
        <w:tc>
          <w:tcPr>
            <w:tcW w:w="1559" w:type="dxa"/>
          </w:tcPr>
          <w:p w14:paraId="306367EF" w14:textId="77777777" w:rsidR="003724E2" w:rsidRPr="006B5F1B" w:rsidRDefault="00A128DA" w:rsidP="003724E2">
            <w:pPr>
              <w:pStyle w:val="Texto"/>
              <w:spacing w:before="60" w:after="60" w:line="360" w:lineRule="auto"/>
              <w:ind w:firstLine="0"/>
              <w:jc w:val="left"/>
              <w:rPr>
                <w:rFonts w:ascii="ITC Avant Garde" w:hAnsi="ITC Avant Garde"/>
                <w:sz w:val="20"/>
              </w:rPr>
            </w:pPr>
            <m:oMathPara>
              <m:oMath>
                <m:sSub>
                  <m:sSubPr>
                    <m:ctrlPr>
                      <w:rPr>
                        <w:rFonts w:ascii="Cambria Math" w:hAnsi="Cambria Math"/>
                        <w:sz w:val="20"/>
                      </w:rPr>
                    </m:ctrlPr>
                  </m:sSubPr>
                  <m:e>
                    <m:d>
                      <m:dPr>
                        <m:begChr m:val="["/>
                        <m:endChr m:val="]"/>
                        <m:ctrlPr>
                          <w:rPr>
                            <w:rFonts w:ascii="Cambria Math" w:hAnsi="Cambria Math"/>
                            <w:sz w:val="20"/>
                          </w:rPr>
                        </m:ctrlPr>
                      </m:dPr>
                      <m:e>
                        <m:r>
                          <w:rPr>
                            <w:rFonts w:ascii="Cambria Math" w:hAnsi="Cambria Math"/>
                            <w:sz w:val="20"/>
                          </w:rPr>
                          <m:t>D</m:t>
                        </m:r>
                      </m:e>
                    </m:d>
                  </m:e>
                  <m:sub>
                    <m:r>
                      <w:rPr>
                        <w:rFonts w:ascii="Cambria Math" w:hAnsi="Cambria Math"/>
                        <w:sz w:val="20"/>
                      </w:rPr>
                      <m:t>m</m:t>
                    </m:r>
                  </m:sub>
                </m:sSub>
              </m:oMath>
            </m:oMathPara>
          </w:p>
        </w:tc>
        <w:tc>
          <w:tcPr>
            <w:tcW w:w="5812" w:type="dxa"/>
          </w:tcPr>
          <w:p w14:paraId="7097136A" w14:textId="77777777" w:rsidR="003724E2" w:rsidRPr="006B5F1B" w:rsidRDefault="003724E2" w:rsidP="003724E2">
            <w:pPr>
              <w:pStyle w:val="Texto"/>
              <w:spacing w:before="60" w:after="60" w:line="360" w:lineRule="auto"/>
              <w:ind w:firstLine="0"/>
              <w:jc w:val="left"/>
              <w:rPr>
                <w:rFonts w:ascii="ITC Avant Garde" w:hAnsi="ITC Avant Garde"/>
                <w:sz w:val="20"/>
              </w:rPr>
            </w:pPr>
            <w:r w:rsidRPr="006B5F1B">
              <w:rPr>
                <w:rFonts w:ascii="ITC Avant Garde" w:hAnsi="ITC Avant Garde"/>
                <w:sz w:val="20"/>
              </w:rPr>
              <w:t>Distancia en metros</w:t>
            </w:r>
            <w:r w:rsidR="00AE2FA7">
              <w:rPr>
                <w:rFonts w:ascii="ITC Avant Garde" w:hAnsi="ITC Avant Garde"/>
                <w:sz w:val="20"/>
              </w:rPr>
              <w:t xml:space="preserve"> entre las dos antenas</w:t>
            </w:r>
            <w:r w:rsidRPr="006B5F1B">
              <w:rPr>
                <w:rFonts w:ascii="ITC Avant Garde" w:hAnsi="ITC Avant Garde"/>
                <w:sz w:val="20"/>
              </w:rPr>
              <w:t>.</w:t>
            </w:r>
          </w:p>
        </w:tc>
      </w:tr>
    </w:tbl>
    <w:p w14:paraId="023A11EB" w14:textId="77777777" w:rsidR="004F4ABF" w:rsidRPr="00A82388" w:rsidRDefault="003724E2" w:rsidP="00403BC5">
      <w:pPr>
        <w:pStyle w:val="Texto"/>
        <w:spacing w:before="240" w:after="60" w:line="276" w:lineRule="auto"/>
        <w:ind w:firstLine="0"/>
        <w:rPr>
          <w:rFonts w:ascii="ITC Avant Garde" w:hAnsi="ITC Avant Garde"/>
          <w:sz w:val="20"/>
          <w:szCs w:val="22"/>
        </w:rPr>
      </w:pPr>
      <w:r w:rsidRPr="00A82388">
        <w:rPr>
          <w:rFonts w:ascii="ITC Avant Garde" w:hAnsi="ITC Avant Garde"/>
          <w:sz w:val="20"/>
          <w:szCs w:val="22"/>
        </w:rPr>
        <w:t xml:space="preserve">Ahora, </w:t>
      </w:r>
      <w:r w:rsidR="002901BD" w:rsidRPr="00A82388">
        <w:rPr>
          <w:rFonts w:ascii="ITC Avant Garde" w:hAnsi="ITC Avant Garde"/>
          <w:sz w:val="20"/>
          <w:szCs w:val="22"/>
        </w:rPr>
        <w:t>para compara</w:t>
      </w:r>
      <w:r w:rsidR="006544E3" w:rsidRPr="00A82388">
        <w:rPr>
          <w:rFonts w:ascii="ITC Avant Garde" w:hAnsi="ITC Avant Garde"/>
          <w:sz w:val="20"/>
          <w:szCs w:val="22"/>
        </w:rPr>
        <w:t xml:space="preserve">r con </w:t>
      </w:r>
      <w:r w:rsidR="000149E3" w:rsidRPr="00A82388">
        <w:rPr>
          <w:rFonts w:ascii="ITC Avant Garde" w:hAnsi="ITC Avant Garde"/>
          <w:sz w:val="20"/>
          <w:szCs w:val="22"/>
        </w:rPr>
        <w:t>lo indicado en el numeral 4.3</w:t>
      </w:r>
      <w:r w:rsidR="008F46CF" w:rsidRPr="00A82388">
        <w:rPr>
          <w:rFonts w:ascii="ITC Avant Garde" w:hAnsi="ITC Avant Garde"/>
          <w:sz w:val="20"/>
          <w:szCs w:val="22"/>
        </w:rPr>
        <w:t>,</w:t>
      </w:r>
      <w:r w:rsidR="00FF3BDA" w:rsidRPr="00A82388">
        <w:rPr>
          <w:rFonts w:ascii="ITC Avant Garde" w:hAnsi="ITC Avant Garde"/>
          <w:sz w:val="20"/>
          <w:szCs w:val="22"/>
        </w:rPr>
        <w:t xml:space="preserve"> se deben convertir los valores obtenidos </w:t>
      </w:r>
      <w:r w:rsidR="004F4ABF" w:rsidRPr="00A82388">
        <w:rPr>
          <w:rFonts w:ascii="ITC Avant Garde" w:hAnsi="ITC Avant Garde"/>
          <w:sz w:val="20"/>
          <w:szCs w:val="22"/>
        </w:rPr>
        <w:t xml:space="preserve">de la </w:t>
      </w:r>
      <w:r w:rsidR="00AE1294" w:rsidRPr="00A82388">
        <w:rPr>
          <w:rFonts w:ascii="ITC Avant Garde" w:hAnsi="ITC Avant Garde"/>
          <w:sz w:val="20"/>
          <w:szCs w:val="22"/>
        </w:rPr>
        <w:t>E</w:t>
      </w:r>
      <w:r w:rsidR="004F4ABF" w:rsidRPr="00A82388">
        <w:rPr>
          <w:rFonts w:ascii="ITC Avant Garde" w:hAnsi="ITC Avant Garde"/>
          <w:sz w:val="20"/>
          <w:szCs w:val="22"/>
        </w:rPr>
        <w:t xml:space="preserve">cuación 5 </w:t>
      </w:r>
      <w:r w:rsidR="00FF3BDA" w:rsidRPr="00A82388">
        <w:rPr>
          <w:rFonts w:ascii="ITC Avant Garde" w:hAnsi="ITC Avant Garde"/>
          <w:sz w:val="20"/>
          <w:szCs w:val="22"/>
        </w:rPr>
        <w:t>de dB</w:t>
      </w:r>
      <w:r w:rsidR="007229B6" w:rsidRPr="00A82388">
        <w:rPr>
          <w:rFonts w:ascii="ITC Avant Garde" w:hAnsi="ITC Avant Garde"/>
          <w:sz w:val="20"/>
          <w:szCs w:val="22"/>
        </w:rPr>
        <w:t>W</w:t>
      </w:r>
      <w:r w:rsidR="00FF3BDA" w:rsidRPr="00A82388">
        <w:rPr>
          <w:rFonts w:ascii="ITC Avant Garde" w:hAnsi="ITC Avant Garde"/>
          <w:sz w:val="20"/>
          <w:szCs w:val="22"/>
        </w:rPr>
        <w:t xml:space="preserve"> a W</w:t>
      </w:r>
      <w:r w:rsidR="004F4ABF" w:rsidRPr="00A82388">
        <w:rPr>
          <w:rFonts w:ascii="ITC Avant Garde" w:hAnsi="ITC Avant Garde"/>
          <w:sz w:val="20"/>
          <w:szCs w:val="22"/>
        </w:rPr>
        <w:t>.</w:t>
      </w:r>
    </w:p>
    <w:p w14:paraId="43DEE06C" w14:textId="77777777" w:rsidR="007845D2" w:rsidRDefault="004F4ABF" w:rsidP="00A82388">
      <w:pPr>
        <w:pStyle w:val="Texto"/>
        <w:spacing w:after="60" w:line="276" w:lineRule="auto"/>
        <w:ind w:firstLine="0"/>
        <w:jc w:val="left"/>
        <w:rPr>
          <w:rFonts w:ascii="ITC Avant Garde" w:hAnsi="ITC Avant Garde"/>
          <w:sz w:val="20"/>
          <w:szCs w:val="22"/>
        </w:rPr>
      </w:pPr>
      <w:r w:rsidRPr="00A82388">
        <w:rPr>
          <w:rFonts w:ascii="ITC Avant Garde" w:hAnsi="ITC Avant Garde"/>
          <w:sz w:val="20"/>
          <w:szCs w:val="22"/>
        </w:rPr>
        <w:t xml:space="preserve">Para obtener la intensidad de campo eléctrico </w:t>
      </w:r>
      <w:r w:rsidR="00FE2F34" w:rsidRPr="00A82388">
        <w:rPr>
          <w:rFonts w:ascii="ITC Avant Garde" w:hAnsi="ITC Avant Garde"/>
          <w:i/>
          <w:sz w:val="20"/>
          <w:szCs w:val="22"/>
        </w:rPr>
        <w:t xml:space="preserve">[E] </w:t>
      </w:r>
      <w:r w:rsidRPr="00A82388">
        <w:rPr>
          <w:rFonts w:ascii="ITC Avant Garde" w:hAnsi="ITC Avant Garde"/>
          <w:sz w:val="20"/>
          <w:szCs w:val="22"/>
        </w:rPr>
        <w:t xml:space="preserve">lo hacemos </w:t>
      </w:r>
      <w:r w:rsidR="00D31BDC" w:rsidRPr="00A82388">
        <w:rPr>
          <w:rFonts w:ascii="ITC Avant Garde" w:hAnsi="ITC Avant Garde"/>
          <w:sz w:val="20"/>
          <w:szCs w:val="22"/>
        </w:rPr>
        <w:t>a través de la Ecuación 6</w:t>
      </w:r>
      <w:r w:rsidR="002901BD" w:rsidRPr="00A82388">
        <w:rPr>
          <w:rFonts w:ascii="ITC Avant Garde" w:hAnsi="ITC Avant Garde"/>
          <w:sz w:val="20"/>
          <w:szCs w:val="22"/>
        </w:rPr>
        <w:t>.</w:t>
      </w:r>
    </w:p>
    <w:p w14:paraId="3C5E2869" w14:textId="2139DCF8" w:rsidR="002901BD" w:rsidRPr="00A82388" w:rsidRDefault="00A128DA" w:rsidP="00A82388">
      <w:pPr>
        <w:pStyle w:val="Texto"/>
        <w:spacing w:after="60" w:line="276" w:lineRule="auto"/>
        <w:ind w:firstLine="0"/>
        <w:rPr>
          <w:rFonts w:ascii="ITC Avant Garde" w:hAnsi="ITC Avant Garde"/>
          <w:sz w:val="20"/>
          <w:szCs w:val="22"/>
        </w:rPr>
      </w:pPr>
      <m:oMathPara>
        <m:oMath>
          <m:d>
            <m:dPr>
              <m:begChr m:val="["/>
              <m:endChr m:val="]"/>
              <m:ctrlPr>
                <w:rPr>
                  <w:rFonts w:ascii="Cambria Math" w:hAnsi="Cambria Math"/>
                  <w:i/>
                  <w:sz w:val="20"/>
                  <w:szCs w:val="22"/>
                </w:rPr>
              </m:ctrlPr>
            </m:dPr>
            <m:e>
              <m:r>
                <w:rPr>
                  <w:rFonts w:ascii="Cambria Math" w:hAnsi="Cambria Math"/>
                  <w:sz w:val="20"/>
                  <w:szCs w:val="22"/>
                </w:rPr>
                <m:t>E</m:t>
              </m:r>
            </m:e>
          </m:d>
          <m:f>
            <m:fPr>
              <m:ctrlPr>
                <w:rPr>
                  <w:rFonts w:ascii="Cambria Math" w:hAnsi="Cambria Math"/>
                  <w:i/>
                  <w:sz w:val="20"/>
                  <w:szCs w:val="22"/>
                </w:rPr>
              </m:ctrlPr>
            </m:fPr>
            <m:num>
              <m:r>
                <w:rPr>
                  <w:rFonts w:ascii="Cambria Math" w:hAnsi="Cambria Math"/>
                  <w:sz w:val="20"/>
                  <w:szCs w:val="22"/>
                </w:rPr>
                <m:t>dB</m:t>
              </m:r>
              <m:r>
                <w:rPr>
                  <w:rFonts w:ascii="Cambria Math" w:hAnsi="Cambria Math"/>
                  <w:i/>
                  <w:sz w:val="20"/>
                  <w:szCs w:val="22"/>
                </w:rPr>
                <w:sym w:font="Symbol" w:char="F06D"/>
              </m:r>
              <m:r>
                <w:rPr>
                  <w:rFonts w:ascii="Cambria Math" w:hAnsi="Cambria Math"/>
                  <w:sz w:val="20"/>
                  <w:szCs w:val="22"/>
                </w:rPr>
                <m:t>V</m:t>
              </m:r>
            </m:num>
            <m:den>
              <m:r>
                <w:rPr>
                  <w:rFonts w:ascii="Cambria Math" w:hAnsi="Cambria Math"/>
                  <w:sz w:val="20"/>
                  <w:szCs w:val="22"/>
                </w:rPr>
                <m:t>m</m:t>
              </m:r>
            </m:den>
          </m:f>
          <m:r>
            <w:rPr>
              <w:rFonts w:ascii="Cambria Math" w:hAnsi="Cambria Math"/>
              <w:sz w:val="20"/>
              <w:szCs w:val="22"/>
            </w:rPr>
            <m:t xml:space="preserve">= </m:t>
          </m:r>
          <m:sSub>
            <m:sSubPr>
              <m:ctrlPr>
                <w:rPr>
                  <w:rFonts w:ascii="Cambria Math" w:hAnsi="Cambria Math"/>
                  <w:i/>
                  <w:sz w:val="20"/>
                  <w:szCs w:val="22"/>
                </w:rPr>
              </m:ctrlPr>
            </m:sSubPr>
            <m:e>
              <m:d>
                <m:dPr>
                  <m:begChr m:val="["/>
                  <m:endChr m:val="]"/>
                  <m:ctrlPr>
                    <w:rPr>
                      <w:rFonts w:ascii="Cambria Math" w:hAnsi="Cambria Math"/>
                      <w:i/>
                      <w:sz w:val="20"/>
                      <w:szCs w:val="22"/>
                    </w:rPr>
                  </m:ctrlPr>
                </m:dPr>
                <m:e>
                  <m:sSub>
                    <m:sSubPr>
                      <m:ctrlPr>
                        <w:rPr>
                          <w:rFonts w:ascii="Cambria Math" w:hAnsi="Cambria Math"/>
                          <w:i/>
                          <w:sz w:val="20"/>
                          <w:szCs w:val="22"/>
                        </w:rPr>
                      </m:ctrlPr>
                    </m:sSubPr>
                    <m:e>
                      <m:r>
                        <w:rPr>
                          <w:rFonts w:ascii="Cambria Math" w:hAnsi="Cambria Math"/>
                          <w:sz w:val="20"/>
                          <w:szCs w:val="22"/>
                        </w:rPr>
                        <m:t>V</m:t>
                      </m:r>
                    </m:e>
                    <m:sub>
                      <m:r>
                        <w:rPr>
                          <w:rFonts w:ascii="Cambria Math" w:hAnsi="Cambria Math"/>
                          <w:sz w:val="20"/>
                          <w:szCs w:val="22"/>
                        </w:rPr>
                        <m:t>med</m:t>
                      </m:r>
                    </m:sub>
                  </m:sSub>
                </m:e>
              </m:d>
            </m:e>
            <m:sub>
              <m:r>
                <w:rPr>
                  <w:rFonts w:ascii="Cambria Math" w:hAnsi="Cambria Math"/>
                  <w:sz w:val="20"/>
                  <w:szCs w:val="22"/>
                </w:rPr>
                <m:t>dB</m:t>
              </m:r>
              <m:r>
                <w:rPr>
                  <w:rFonts w:ascii="Cambria Math" w:hAnsi="Cambria Math"/>
                  <w:i/>
                  <w:sz w:val="20"/>
                  <w:szCs w:val="22"/>
                </w:rPr>
                <w:sym w:font="Symbol" w:char="F06D"/>
              </m:r>
              <m:r>
                <w:rPr>
                  <w:rFonts w:ascii="Cambria Math" w:hAnsi="Cambria Math"/>
                  <w:sz w:val="20"/>
                  <w:szCs w:val="22"/>
                </w:rPr>
                <m:t>V</m:t>
              </m:r>
            </m:sub>
          </m:sSub>
          <m:r>
            <w:rPr>
              <w:rFonts w:ascii="Cambria Math" w:hAnsi="Cambria Math"/>
              <w:sz w:val="20"/>
              <w:szCs w:val="22"/>
            </w:rPr>
            <m:t xml:space="preserve">+ </m:t>
          </m:r>
          <m:sSub>
            <m:sSubPr>
              <m:ctrlPr>
                <w:rPr>
                  <w:rFonts w:ascii="Cambria Math" w:hAnsi="Cambria Math"/>
                  <w:i/>
                  <w:sz w:val="20"/>
                  <w:szCs w:val="22"/>
                </w:rPr>
              </m:ctrlPr>
            </m:sSubPr>
            <m:e>
              <m:d>
                <m:dPr>
                  <m:begChr m:val="["/>
                  <m:endChr m:val="]"/>
                  <m:ctrlPr>
                    <w:rPr>
                      <w:rFonts w:ascii="Cambria Math" w:hAnsi="Cambria Math"/>
                      <w:i/>
                      <w:sz w:val="20"/>
                      <w:szCs w:val="22"/>
                    </w:rPr>
                  </m:ctrlPr>
                </m:dPr>
                <m:e>
                  <m:sSub>
                    <m:sSubPr>
                      <m:ctrlPr>
                        <w:rPr>
                          <w:rFonts w:ascii="Cambria Math" w:hAnsi="Cambria Math"/>
                          <w:i/>
                          <w:sz w:val="20"/>
                          <w:szCs w:val="22"/>
                        </w:rPr>
                      </m:ctrlPr>
                    </m:sSubPr>
                    <m:e>
                      <m:r>
                        <w:rPr>
                          <w:rFonts w:ascii="Cambria Math" w:hAnsi="Cambria Math"/>
                          <w:sz w:val="20"/>
                          <w:szCs w:val="22"/>
                        </w:rPr>
                        <m:t>α</m:t>
                      </m:r>
                    </m:e>
                    <m:sub>
                      <m:r>
                        <w:rPr>
                          <w:rFonts w:ascii="Cambria Math" w:hAnsi="Cambria Math"/>
                          <w:sz w:val="20"/>
                          <w:szCs w:val="22"/>
                        </w:rPr>
                        <m:t>cables</m:t>
                      </m:r>
                    </m:sub>
                  </m:sSub>
                </m:e>
              </m:d>
            </m:e>
            <m:sub>
              <m:r>
                <w:rPr>
                  <w:rFonts w:ascii="Cambria Math" w:hAnsi="Cambria Math"/>
                  <w:sz w:val="20"/>
                  <w:szCs w:val="22"/>
                </w:rPr>
                <m:t>dB</m:t>
              </m:r>
            </m:sub>
          </m:sSub>
          <m:r>
            <w:rPr>
              <w:rFonts w:ascii="Cambria Math" w:hAnsi="Cambria Math"/>
              <w:sz w:val="20"/>
              <w:szCs w:val="22"/>
            </w:rPr>
            <m:t xml:space="preserve">+ </m:t>
          </m:r>
          <m:sSub>
            <m:sSubPr>
              <m:ctrlPr>
                <w:rPr>
                  <w:rFonts w:ascii="Cambria Math" w:hAnsi="Cambria Math"/>
                  <w:i/>
                  <w:sz w:val="20"/>
                  <w:szCs w:val="22"/>
                </w:rPr>
              </m:ctrlPr>
            </m:sSubPr>
            <m:e>
              <m:d>
                <m:dPr>
                  <m:begChr m:val="["/>
                  <m:endChr m:val="]"/>
                  <m:ctrlPr>
                    <w:rPr>
                      <w:rFonts w:ascii="Cambria Math" w:hAnsi="Cambria Math"/>
                      <w:i/>
                      <w:sz w:val="20"/>
                      <w:szCs w:val="22"/>
                    </w:rPr>
                  </m:ctrlPr>
                </m:dPr>
                <m:e>
                  <m:sSub>
                    <m:sSubPr>
                      <m:ctrlPr>
                        <w:rPr>
                          <w:rFonts w:ascii="Cambria Math" w:hAnsi="Cambria Math"/>
                          <w:i/>
                          <w:sz w:val="20"/>
                          <w:szCs w:val="22"/>
                        </w:rPr>
                      </m:ctrlPr>
                    </m:sSubPr>
                    <m:e>
                      <m:r>
                        <w:rPr>
                          <w:rFonts w:ascii="Cambria Math" w:hAnsi="Cambria Math"/>
                          <w:sz w:val="20"/>
                          <w:szCs w:val="22"/>
                        </w:rPr>
                        <m:t>α</m:t>
                      </m:r>
                    </m:e>
                    <m:sub>
                      <m:r>
                        <w:rPr>
                          <w:rFonts w:ascii="Cambria Math" w:hAnsi="Cambria Math"/>
                          <w:sz w:val="20"/>
                          <w:szCs w:val="22"/>
                        </w:rPr>
                        <m:t>atenuadores</m:t>
                      </m:r>
                    </m:sub>
                  </m:sSub>
                </m:e>
              </m:d>
            </m:e>
            <m:sub>
              <m:r>
                <w:rPr>
                  <w:rFonts w:ascii="Cambria Math" w:hAnsi="Cambria Math"/>
                  <w:sz w:val="20"/>
                  <w:szCs w:val="22"/>
                </w:rPr>
                <m:t xml:space="preserve">dB </m:t>
              </m:r>
            </m:sub>
          </m:sSub>
          <m:r>
            <w:rPr>
              <w:rFonts w:ascii="Cambria Math" w:hAnsi="Cambria Math"/>
              <w:sz w:val="20"/>
              <w:szCs w:val="22"/>
            </w:rPr>
            <m:t xml:space="preserve">+ </m:t>
          </m:r>
          <m:sSub>
            <m:sSubPr>
              <m:ctrlPr>
                <w:rPr>
                  <w:rFonts w:ascii="Cambria Math" w:hAnsi="Cambria Math"/>
                  <w:i/>
                  <w:sz w:val="20"/>
                  <w:szCs w:val="22"/>
                </w:rPr>
              </m:ctrlPr>
            </m:sSubPr>
            <m:e>
              <m:d>
                <m:dPr>
                  <m:begChr m:val="["/>
                  <m:endChr m:val="]"/>
                  <m:ctrlPr>
                    <w:rPr>
                      <w:rFonts w:ascii="Cambria Math" w:hAnsi="Cambria Math"/>
                      <w:i/>
                      <w:sz w:val="20"/>
                      <w:szCs w:val="22"/>
                    </w:rPr>
                  </m:ctrlPr>
                </m:dPr>
                <m:e>
                  <m:r>
                    <w:rPr>
                      <w:rFonts w:ascii="Cambria Math" w:hAnsi="Cambria Math"/>
                      <w:sz w:val="20"/>
                      <w:szCs w:val="22"/>
                    </w:rPr>
                    <m:t>L</m:t>
                  </m:r>
                </m:e>
              </m:d>
            </m:e>
            <m:sub>
              <m:r>
                <w:rPr>
                  <w:rFonts w:ascii="Cambria Math" w:hAnsi="Cambria Math"/>
                  <w:sz w:val="20"/>
                  <w:szCs w:val="22"/>
                </w:rPr>
                <m:t>dB</m:t>
              </m:r>
            </m:sub>
          </m:sSub>
        </m:oMath>
      </m:oMathPara>
    </w:p>
    <w:p w14:paraId="03411A51" w14:textId="608706DB" w:rsidR="00D31BDC" w:rsidRPr="00A82388" w:rsidRDefault="002901BD" w:rsidP="00A82388">
      <w:pPr>
        <w:pStyle w:val="Texto"/>
        <w:spacing w:line="276" w:lineRule="auto"/>
        <w:jc w:val="right"/>
        <w:rPr>
          <w:rFonts w:ascii="ITC Avant Garde" w:hAnsi="ITC Avant Garde"/>
          <w:sz w:val="20"/>
          <w:szCs w:val="22"/>
        </w:rPr>
      </w:pPr>
      <m:oMath>
        <m:r>
          <w:rPr>
            <w:rFonts w:ascii="Cambria Math" w:hAnsi="Cambria Math"/>
            <w:sz w:val="20"/>
            <w:szCs w:val="22"/>
          </w:rPr>
          <m:t xml:space="preserve">+ </m:t>
        </m:r>
        <m:sSub>
          <m:sSubPr>
            <m:ctrlPr>
              <w:rPr>
                <w:rFonts w:ascii="Cambria Math" w:hAnsi="Cambria Math"/>
                <w:i/>
                <w:sz w:val="20"/>
                <w:szCs w:val="22"/>
              </w:rPr>
            </m:ctrlPr>
          </m:sSubPr>
          <m:e>
            <m:d>
              <m:dPr>
                <m:begChr m:val="["/>
                <m:endChr m:val="]"/>
                <m:ctrlPr>
                  <w:rPr>
                    <w:rFonts w:ascii="Cambria Math" w:hAnsi="Cambria Math"/>
                    <w:i/>
                    <w:sz w:val="20"/>
                    <w:szCs w:val="22"/>
                  </w:rPr>
                </m:ctrlPr>
              </m:dPr>
              <m:e>
                <m:sSub>
                  <m:sSubPr>
                    <m:ctrlPr>
                      <w:rPr>
                        <w:rFonts w:ascii="Cambria Math" w:hAnsi="Cambria Math"/>
                        <w:i/>
                        <w:sz w:val="20"/>
                        <w:szCs w:val="22"/>
                      </w:rPr>
                    </m:ctrlPr>
                  </m:sSubPr>
                  <m:e>
                    <m:r>
                      <w:rPr>
                        <w:rFonts w:ascii="Cambria Math" w:hAnsi="Cambria Math"/>
                        <w:sz w:val="20"/>
                        <w:szCs w:val="22"/>
                      </w:rPr>
                      <m:t>FA</m:t>
                    </m:r>
                  </m:e>
                  <m:sub>
                    <m:r>
                      <w:rPr>
                        <w:rFonts w:ascii="Cambria Math" w:hAnsi="Cambria Math"/>
                        <w:sz w:val="20"/>
                        <w:szCs w:val="22"/>
                      </w:rPr>
                      <m:t>antena receptora</m:t>
                    </m:r>
                  </m:sub>
                </m:sSub>
              </m:e>
            </m:d>
          </m:e>
          <m:sub>
            <m:f>
              <m:fPr>
                <m:ctrlPr>
                  <w:rPr>
                    <w:rFonts w:ascii="Cambria Math" w:hAnsi="Cambria Math"/>
                    <w:i/>
                    <w:sz w:val="20"/>
                    <w:szCs w:val="22"/>
                  </w:rPr>
                </m:ctrlPr>
              </m:fPr>
              <m:num>
                <m:r>
                  <w:rPr>
                    <w:rFonts w:ascii="Cambria Math" w:hAnsi="Cambria Math"/>
                    <w:sz w:val="20"/>
                    <w:szCs w:val="22"/>
                  </w:rPr>
                  <m:t>dB</m:t>
                </m:r>
              </m:num>
              <m:den>
                <m:r>
                  <w:rPr>
                    <w:rFonts w:ascii="Cambria Math" w:hAnsi="Cambria Math"/>
                    <w:sz w:val="20"/>
                    <w:szCs w:val="22"/>
                  </w:rPr>
                  <m:t>m</m:t>
                </m:r>
              </m:den>
            </m:f>
          </m:sub>
        </m:sSub>
        <m:r>
          <w:rPr>
            <w:rFonts w:ascii="Cambria Math" w:hAnsi="Cambria Math"/>
            <w:sz w:val="20"/>
            <w:szCs w:val="22"/>
          </w:rPr>
          <m:t xml:space="preserve">- </m:t>
        </m:r>
        <m:sSub>
          <m:sSubPr>
            <m:ctrlPr>
              <w:rPr>
                <w:rFonts w:ascii="Cambria Math" w:hAnsi="Cambria Math"/>
                <w:i/>
                <w:sz w:val="20"/>
                <w:szCs w:val="22"/>
              </w:rPr>
            </m:ctrlPr>
          </m:sSubPr>
          <m:e>
            <m:d>
              <m:dPr>
                <m:begChr m:val="["/>
                <m:endChr m:val="]"/>
                <m:ctrlPr>
                  <w:rPr>
                    <w:rFonts w:ascii="Cambria Math" w:hAnsi="Cambria Math"/>
                    <w:i/>
                    <w:sz w:val="20"/>
                    <w:szCs w:val="22"/>
                  </w:rPr>
                </m:ctrlPr>
              </m:dPr>
              <m:e>
                <m:r>
                  <w:rPr>
                    <w:rFonts w:ascii="Cambria Math" w:hAnsi="Cambria Math"/>
                    <w:sz w:val="20"/>
                    <w:szCs w:val="22"/>
                  </w:rPr>
                  <m:t>ε</m:t>
                </m:r>
              </m:e>
            </m:d>
          </m:e>
          <m:sub>
            <m:r>
              <w:rPr>
                <w:rFonts w:ascii="Cambria Math" w:hAnsi="Cambria Math"/>
                <w:sz w:val="20"/>
                <w:szCs w:val="22"/>
              </w:rPr>
              <m:t>dB</m:t>
            </m:r>
          </m:sub>
        </m:sSub>
        <m:r>
          <w:rPr>
            <w:rFonts w:ascii="Cambria Math" w:hAnsi="Cambria Math"/>
            <w:sz w:val="20"/>
            <w:szCs w:val="22"/>
          </w:rPr>
          <m:t xml:space="preserve"> </m:t>
        </m:r>
      </m:oMath>
      <w:r w:rsidR="00D31BDC" w:rsidRPr="00A82388">
        <w:rPr>
          <w:rFonts w:ascii="ITC Avant Garde" w:hAnsi="ITC Avant Garde"/>
          <w:sz w:val="20"/>
          <w:szCs w:val="22"/>
        </w:rPr>
        <w:t>(Ecuación 6)</w:t>
      </w:r>
    </w:p>
    <w:p w14:paraId="739B448E" w14:textId="77777777" w:rsidR="00D31BDC" w:rsidRPr="00A82388" w:rsidRDefault="00D31BDC" w:rsidP="00A82388">
      <w:pPr>
        <w:pStyle w:val="Texto"/>
        <w:spacing w:line="276" w:lineRule="auto"/>
        <w:jc w:val="left"/>
        <w:rPr>
          <w:rFonts w:ascii="ITC Avant Garde" w:hAnsi="ITC Avant Garde"/>
          <w:sz w:val="20"/>
          <w:szCs w:val="22"/>
        </w:rPr>
      </w:pPr>
      <w:r w:rsidRPr="00A82388">
        <w:rPr>
          <w:rFonts w:ascii="ITC Avant Garde" w:hAnsi="ITC Avant Garde"/>
          <w:sz w:val="20"/>
          <w:szCs w:val="22"/>
        </w:rPr>
        <w:t>Donde:</w:t>
      </w:r>
    </w:p>
    <w:tbl>
      <w:tblPr>
        <w:tblStyle w:val="Tablaconcuadrcula"/>
        <w:tblW w:w="8075" w:type="dxa"/>
        <w:jc w:val="center"/>
        <w:tblLayout w:type="fixed"/>
        <w:tblLook w:val="04A0" w:firstRow="1" w:lastRow="0" w:firstColumn="1" w:lastColumn="0" w:noHBand="0" w:noVBand="1"/>
        <w:tblCaption w:val="Tabla"/>
        <w:tblDescription w:val="Componentes de formula"/>
      </w:tblPr>
      <w:tblGrid>
        <w:gridCol w:w="2689"/>
        <w:gridCol w:w="5386"/>
      </w:tblGrid>
      <w:tr w:rsidR="006A3291" w:rsidRPr="006B5F1B" w14:paraId="17BA4C86" w14:textId="77777777" w:rsidTr="007071A6">
        <w:trPr>
          <w:trHeight w:val="20"/>
          <w:tblHeader/>
          <w:jc w:val="center"/>
        </w:trPr>
        <w:tc>
          <w:tcPr>
            <w:tcW w:w="2689" w:type="dxa"/>
            <w:noWrap/>
          </w:tcPr>
          <w:p w14:paraId="26A1DF18" w14:textId="77777777" w:rsidR="006A3291" w:rsidRPr="006B5F1B" w:rsidRDefault="00A128DA" w:rsidP="006A3291">
            <w:pPr>
              <w:pStyle w:val="Texto"/>
              <w:spacing w:before="60" w:after="60" w:line="360" w:lineRule="auto"/>
              <w:ind w:firstLine="0"/>
              <w:rPr>
                <w:sz w:val="20"/>
              </w:rPr>
            </w:pPr>
            <m:oMathPara>
              <m:oMath>
                <m:d>
                  <m:dPr>
                    <m:begChr m:val="["/>
                    <m:endChr m:val="]"/>
                    <m:ctrlPr>
                      <w:rPr>
                        <w:rFonts w:ascii="Cambria Math" w:hAnsi="Cambria Math"/>
                        <w:i/>
                        <w:sz w:val="20"/>
                      </w:rPr>
                    </m:ctrlPr>
                  </m:dPr>
                  <m:e>
                    <m:r>
                      <w:rPr>
                        <w:rFonts w:ascii="Cambria Math" w:hAnsi="Cambria Math"/>
                        <w:sz w:val="20"/>
                      </w:rPr>
                      <m:t>E</m:t>
                    </m:r>
                  </m:e>
                </m:d>
                <m:f>
                  <m:fPr>
                    <m:ctrlPr>
                      <w:rPr>
                        <w:rFonts w:ascii="Cambria Math" w:hAnsi="Cambria Math"/>
                        <w:i/>
                        <w:sz w:val="20"/>
                      </w:rPr>
                    </m:ctrlPr>
                  </m:fPr>
                  <m:num>
                    <m:r>
                      <w:rPr>
                        <w:rFonts w:ascii="Cambria Math" w:hAnsi="Cambria Math"/>
                        <w:sz w:val="20"/>
                      </w:rPr>
                      <m:t>dB</m:t>
                    </m:r>
                    <m:r>
                      <w:rPr>
                        <w:rFonts w:ascii="Cambria Math" w:hAnsi="Cambria Math"/>
                        <w:i/>
                        <w:sz w:val="20"/>
                      </w:rPr>
                      <w:sym w:font="Symbol" w:char="F06D"/>
                    </m:r>
                    <m:r>
                      <w:rPr>
                        <w:rFonts w:ascii="Cambria Math" w:hAnsi="Cambria Math"/>
                        <w:sz w:val="20"/>
                      </w:rPr>
                      <m:t>V</m:t>
                    </m:r>
                  </m:num>
                  <m:den>
                    <m:r>
                      <w:rPr>
                        <w:rFonts w:ascii="Cambria Math" w:hAnsi="Cambria Math"/>
                        <w:sz w:val="20"/>
                      </w:rPr>
                      <m:t>m</m:t>
                    </m:r>
                  </m:den>
                </m:f>
              </m:oMath>
            </m:oMathPara>
          </w:p>
        </w:tc>
        <w:tc>
          <w:tcPr>
            <w:tcW w:w="5386" w:type="dxa"/>
          </w:tcPr>
          <w:p w14:paraId="2AF86EAA" w14:textId="77777777" w:rsidR="006A3291" w:rsidRPr="006B5F1B" w:rsidRDefault="002F3482" w:rsidP="006A3291">
            <w:pPr>
              <w:pStyle w:val="Texto"/>
              <w:spacing w:before="60" w:after="60" w:line="360" w:lineRule="auto"/>
              <w:ind w:firstLine="0"/>
              <w:jc w:val="left"/>
              <w:rPr>
                <w:rFonts w:ascii="ITC Avant Garde" w:hAnsi="ITC Avant Garde"/>
                <w:sz w:val="20"/>
              </w:rPr>
            </w:pPr>
            <w:r w:rsidRPr="006B5F1B">
              <w:rPr>
                <w:rFonts w:ascii="ITC Avant Garde" w:hAnsi="ITC Avant Garde"/>
                <w:sz w:val="20"/>
              </w:rPr>
              <w:t>Intensidad de campo eléctrico en dB</w:t>
            </w:r>
            <m:oMath>
              <m:r>
                <m:rPr>
                  <m:sty m:val="p"/>
                </m:rPr>
                <w:rPr>
                  <w:rFonts w:ascii="Cambria Math" w:hAnsi="Cambria Math"/>
                  <w:sz w:val="20"/>
                </w:rPr>
                <w:sym w:font="Symbol" w:char="F06D"/>
              </m:r>
              <m:r>
                <w:rPr>
                  <w:rFonts w:ascii="Cambria Math" w:hAnsi="Cambria Math"/>
                  <w:sz w:val="20"/>
                </w:rPr>
                <m:t>V</m:t>
              </m:r>
            </m:oMath>
            <w:r w:rsidR="008D1A03" w:rsidRPr="006B5F1B">
              <w:rPr>
                <w:rFonts w:ascii="ITC Avant Garde" w:hAnsi="ITC Avant Garde"/>
                <w:sz w:val="20"/>
              </w:rPr>
              <w:t>/m</w:t>
            </w:r>
            <w:r w:rsidRPr="006B5F1B">
              <w:rPr>
                <w:rFonts w:ascii="ITC Avant Garde" w:hAnsi="ITC Avant Garde"/>
                <w:sz w:val="20"/>
              </w:rPr>
              <w:t>.</w:t>
            </w:r>
          </w:p>
        </w:tc>
      </w:tr>
      <w:tr w:rsidR="00F63A67" w:rsidRPr="006B5F1B" w14:paraId="2C0B6B7F" w14:textId="77777777" w:rsidTr="007071A6">
        <w:trPr>
          <w:trHeight w:val="20"/>
          <w:tblHeader/>
          <w:jc w:val="center"/>
        </w:trPr>
        <w:tc>
          <w:tcPr>
            <w:tcW w:w="2689" w:type="dxa"/>
            <w:noWrap/>
          </w:tcPr>
          <w:p w14:paraId="61165F35" w14:textId="77777777" w:rsidR="00F63A67" w:rsidRPr="006B5F1B" w:rsidRDefault="00A128DA" w:rsidP="006A3291">
            <w:pPr>
              <w:pStyle w:val="Texto"/>
              <w:spacing w:before="60" w:after="60" w:line="360" w:lineRule="auto"/>
              <w:ind w:firstLine="0"/>
              <w:rPr>
                <w:rFonts w:ascii="Times New Roman" w:hAnsi="Times New Roman" w:cs="Times New Roman"/>
                <w:sz w:val="20"/>
              </w:rPr>
            </w:pPr>
            <m:oMathPara>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med</m:t>
                            </m:r>
                          </m:sub>
                        </m:sSub>
                      </m:e>
                    </m:d>
                  </m:e>
                  <m:sub>
                    <m:r>
                      <w:rPr>
                        <w:rFonts w:ascii="Cambria Math" w:hAnsi="Cambria Math"/>
                        <w:sz w:val="22"/>
                        <w:szCs w:val="22"/>
                      </w:rPr>
                      <m:t>dB</m:t>
                    </m:r>
                    <m:r>
                      <w:rPr>
                        <w:rFonts w:ascii="Cambria Math" w:hAnsi="Cambria Math"/>
                        <w:i/>
                        <w:sz w:val="22"/>
                        <w:szCs w:val="22"/>
                      </w:rPr>
                      <w:sym w:font="Symbol" w:char="F06D"/>
                    </m:r>
                    <m:r>
                      <w:rPr>
                        <w:rFonts w:ascii="Cambria Math" w:hAnsi="Cambria Math"/>
                        <w:sz w:val="22"/>
                        <w:szCs w:val="22"/>
                      </w:rPr>
                      <m:t>V</m:t>
                    </m:r>
                  </m:sub>
                </m:sSub>
              </m:oMath>
            </m:oMathPara>
          </w:p>
        </w:tc>
        <w:tc>
          <w:tcPr>
            <w:tcW w:w="5386" w:type="dxa"/>
          </w:tcPr>
          <w:p w14:paraId="324F6CBD" w14:textId="77777777" w:rsidR="00F63A67" w:rsidRPr="006B5F1B" w:rsidRDefault="00F63A67" w:rsidP="00F63A67">
            <w:pPr>
              <w:pStyle w:val="Texto"/>
              <w:spacing w:before="60" w:after="60" w:line="360" w:lineRule="auto"/>
              <w:ind w:firstLine="0"/>
              <w:jc w:val="left"/>
              <w:rPr>
                <w:rFonts w:ascii="ITC Avant Garde" w:hAnsi="ITC Avant Garde"/>
                <w:sz w:val="20"/>
              </w:rPr>
            </w:pPr>
            <w:r w:rsidRPr="006B5F1B">
              <w:rPr>
                <w:rFonts w:ascii="ITC Avant Garde" w:hAnsi="ITC Avant Garde"/>
                <w:sz w:val="20"/>
              </w:rPr>
              <w:t>Nivel de amplitud medido en dB</w:t>
            </w:r>
            <m:oMath>
              <m:r>
                <m:rPr>
                  <m:sty m:val="p"/>
                </m:rPr>
                <w:rPr>
                  <w:rFonts w:ascii="Cambria Math" w:hAnsi="Cambria Math"/>
                  <w:sz w:val="20"/>
                </w:rPr>
                <w:sym w:font="Symbol" w:char="F06D"/>
              </m:r>
              <m:r>
                <w:rPr>
                  <w:rFonts w:ascii="Cambria Math" w:hAnsi="Cambria Math"/>
                  <w:sz w:val="20"/>
                </w:rPr>
                <m:t>V.</m:t>
              </m:r>
            </m:oMath>
            <w:r w:rsidRPr="006B5F1B">
              <w:rPr>
                <w:rFonts w:ascii="ITC Avant Garde" w:hAnsi="ITC Avant Garde"/>
                <w:sz w:val="20"/>
              </w:rPr>
              <w:t xml:space="preserve"> </w:t>
            </w:r>
          </w:p>
        </w:tc>
      </w:tr>
      <w:tr w:rsidR="006A3291" w:rsidRPr="006B5F1B" w14:paraId="4176CE36" w14:textId="77777777" w:rsidTr="007071A6">
        <w:trPr>
          <w:trHeight w:val="20"/>
          <w:tblHeader/>
          <w:jc w:val="center"/>
        </w:trPr>
        <w:tc>
          <w:tcPr>
            <w:tcW w:w="2689" w:type="dxa"/>
            <w:noWrap/>
          </w:tcPr>
          <w:p w14:paraId="4D27C300" w14:textId="77777777" w:rsidR="006A3291" w:rsidRPr="006B5F1B" w:rsidRDefault="00A128DA" w:rsidP="006A3291">
            <w:pPr>
              <w:pStyle w:val="Texto"/>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cables</m:t>
                            </m:r>
                          </m:sub>
                        </m:sSub>
                      </m:e>
                    </m:d>
                  </m:e>
                  <m:sub>
                    <m:r>
                      <w:rPr>
                        <w:rFonts w:ascii="Cambria Math" w:hAnsi="Cambria Math"/>
                        <w:sz w:val="20"/>
                      </w:rPr>
                      <m:t>dB</m:t>
                    </m:r>
                  </m:sub>
                </m:sSub>
              </m:oMath>
            </m:oMathPara>
          </w:p>
        </w:tc>
        <w:tc>
          <w:tcPr>
            <w:tcW w:w="5386" w:type="dxa"/>
          </w:tcPr>
          <w:p w14:paraId="0970A501" w14:textId="77777777" w:rsidR="006A3291" w:rsidRPr="006B5F1B" w:rsidRDefault="006A3291" w:rsidP="006A3291">
            <w:pPr>
              <w:pStyle w:val="Texto"/>
              <w:spacing w:before="60" w:after="60" w:line="360" w:lineRule="auto"/>
              <w:ind w:firstLine="0"/>
              <w:jc w:val="left"/>
              <w:rPr>
                <w:rFonts w:ascii="ITC Avant Garde" w:hAnsi="ITC Avant Garde"/>
                <w:sz w:val="20"/>
              </w:rPr>
            </w:pPr>
            <w:r w:rsidRPr="006B5F1B">
              <w:rPr>
                <w:rFonts w:ascii="ITC Avant Garde" w:hAnsi="ITC Avant Garde"/>
                <w:sz w:val="20"/>
              </w:rPr>
              <w:t>Atenuación en los cables en dB.</w:t>
            </w:r>
          </w:p>
        </w:tc>
      </w:tr>
      <w:tr w:rsidR="006A3291" w:rsidRPr="006B5F1B" w14:paraId="439642ED" w14:textId="77777777" w:rsidTr="007071A6">
        <w:trPr>
          <w:trHeight w:val="20"/>
          <w:tblHeader/>
          <w:jc w:val="center"/>
        </w:trPr>
        <w:tc>
          <w:tcPr>
            <w:tcW w:w="2689" w:type="dxa"/>
            <w:noWrap/>
          </w:tcPr>
          <w:p w14:paraId="05D1C5F6" w14:textId="77777777" w:rsidR="006A3291" w:rsidRPr="006B5F1B" w:rsidRDefault="00A128DA" w:rsidP="006A3291">
            <w:pPr>
              <w:pStyle w:val="Texto"/>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atenuadores</m:t>
                            </m:r>
                          </m:sub>
                        </m:sSub>
                      </m:e>
                    </m:d>
                  </m:e>
                  <m:sub>
                    <m:r>
                      <w:rPr>
                        <w:rFonts w:ascii="Cambria Math" w:hAnsi="Cambria Math"/>
                        <w:sz w:val="20"/>
                      </w:rPr>
                      <m:t>dB</m:t>
                    </m:r>
                  </m:sub>
                </m:sSub>
              </m:oMath>
            </m:oMathPara>
          </w:p>
        </w:tc>
        <w:tc>
          <w:tcPr>
            <w:tcW w:w="5386" w:type="dxa"/>
          </w:tcPr>
          <w:p w14:paraId="5BA427C3" w14:textId="77777777" w:rsidR="006A3291" w:rsidRPr="006B5F1B" w:rsidRDefault="006A3291" w:rsidP="006A3291">
            <w:pPr>
              <w:pStyle w:val="Texto"/>
              <w:spacing w:before="60" w:after="60" w:line="360" w:lineRule="auto"/>
              <w:ind w:firstLine="0"/>
              <w:jc w:val="left"/>
              <w:rPr>
                <w:rFonts w:ascii="ITC Avant Garde" w:hAnsi="ITC Avant Garde"/>
                <w:sz w:val="20"/>
              </w:rPr>
            </w:pPr>
            <w:r w:rsidRPr="006B5F1B">
              <w:rPr>
                <w:rFonts w:ascii="ITC Avant Garde" w:hAnsi="ITC Avant Garde"/>
                <w:sz w:val="20"/>
              </w:rPr>
              <w:t>Atenuación del atenuador o atenuadores en dB.</w:t>
            </w:r>
          </w:p>
        </w:tc>
      </w:tr>
      <w:tr w:rsidR="006A3291" w:rsidRPr="006B5F1B" w14:paraId="193F8C96" w14:textId="77777777" w:rsidTr="007071A6">
        <w:trPr>
          <w:trHeight w:val="20"/>
          <w:tblHeader/>
          <w:jc w:val="center"/>
        </w:trPr>
        <w:tc>
          <w:tcPr>
            <w:tcW w:w="2689" w:type="dxa"/>
            <w:noWrap/>
          </w:tcPr>
          <w:p w14:paraId="769244D4" w14:textId="77777777" w:rsidR="006A3291" w:rsidRPr="006B5F1B" w:rsidRDefault="00A128DA" w:rsidP="006A3291">
            <w:pPr>
              <w:pStyle w:val="Texto"/>
              <w:spacing w:before="60" w:after="60" w:line="360" w:lineRule="auto"/>
              <w:ind w:firstLine="0"/>
              <w:rPr>
                <w:rFonts w:ascii="Times New Roman" w:hAnsi="Times New Roman" w:cs="Times New Roman"/>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L</m:t>
                        </m:r>
                      </m:e>
                    </m:d>
                  </m:e>
                  <m:sub>
                    <m:r>
                      <w:rPr>
                        <w:rFonts w:ascii="Cambria Math" w:hAnsi="Cambria Math"/>
                        <w:sz w:val="20"/>
                      </w:rPr>
                      <m:t>dB</m:t>
                    </m:r>
                  </m:sub>
                </m:sSub>
              </m:oMath>
            </m:oMathPara>
          </w:p>
        </w:tc>
        <w:tc>
          <w:tcPr>
            <w:tcW w:w="5386" w:type="dxa"/>
          </w:tcPr>
          <w:p w14:paraId="646764D6" w14:textId="77777777" w:rsidR="006A3291" w:rsidRPr="006B5F1B" w:rsidRDefault="006A3291" w:rsidP="006A3291">
            <w:pPr>
              <w:pStyle w:val="Texto"/>
              <w:spacing w:before="60" w:after="60" w:line="360" w:lineRule="auto"/>
              <w:ind w:firstLine="0"/>
              <w:rPr>
                <w:rFonts w:ascii="ITC Avant Garde" w:hAnsi="ITC Avant Garde"/>
                <w:sz w:val="20"/>
              </w:rPr>
            </w:pPr>
            <w:r w:rsidRPr="006B5F1B">
              <w:rPr>
                <w:rFonts w:ascii="ITC Avant Garde" w:hAnsi="ITC Avant Garde"/>
                <w:sz w:val="20"/>
              </w:rPr>
              <w:t>Pérdidas de acoplamiento y otras pérdidas en dB.</w:t>
            </w:r>
          </w:p>
          <w:p w14:paraId="6D944E44" w14:textId="77777777" w:rsidR="006A3291" w:rsidRPr="006B5F1B" w:rsidRDefault="00A128DA" w:rsidP="006A3291">
            <w:pPr>
              <w:pStyle w:val="Texto"/>
              <w:spacing w:before="60" w:after="60" w:line="360" w:lineRule="auto"/>
              <w:ind w:firstLine="0"/>
              <w:rPr>
                <w:rFonts w:ascii="ITC Avant Garde" w:hAnsi="ITC Avant Garde"/>
                <w:i/>
                <w:sz w:val="20"/>
              </w:rPr>
            </w:pPr>
            <m:oMathPara>
              <m:oMath>
                <m:sSub>
                  <m:sSubPr>
                    <m:ctrlPr>
                      <w:rPr>
                        <w:rFonts w:ascii="Cambria Math" w:hAnsi="Cambria Math"/>
                        <w:i/>
                        <w:sz w:val="20"/>
                      </w:rPr>
                    </m:ctrlPr>
                  </m:sSubPr>
                  <m:e>
                    <m:r>
                      <w:rPr>
                        <w:rFonts w:ascii="Cambria Math" w:hAnsi="Cambria Math"/>
                        <w:sz w:val="20"/>
                      </w:rPr>
                      <m:t>L</m:t>
                    </m:r>
                  </m:e>
                  <m:sub>
                    <m:r>
                      <w:rPr>
                        <w:rFonts w:ascii="Cambria Math" w:hAnsi="Cambria Math"/>
                        <w:sz w:val="20"/>
                      </w:rPr>
                      <m:t>dB</m:t>
                    </m:r>
                  </m:sub>
                </m:sSub>
                <m:r>
                  <w:rPr>
                    <w:rFonts w:ascii="Cambria Math" w:hAnsi="Cambria Math"/>
                    <w:sz w:val="20"/>
                  </w:rPr>
                  <m:t xml:space="preserve">=-10 </m:t>
                </m:r>
                <m:sSub>
                  <m:sSubPr>
                    <m:ctrlPr>
                      <w:rPr>
                        <w:rFonts w:ascii="Cambria Math" w:hAnsi="Cambria Math"/>
                        <w:i/>
                        <w:sz w:val="20"/>
                      </w:rPr>
                    </m:ctrlPr>
                  </m:sSubPr>
                  <m:e>
                    <m:r>
                      <w:rPr>
                        <w:rFonts w:ascii="Cambria Math" w:hAnsi="Cambria Math"/>
                        <w:sz w:val="20"/>
                      </w:rPr>
                      <m:t>log</m:t>
                    </m:r>
                  </m:e>
                  <m:sub>
                    <m:r>
                      <w:rPr>
                        <w:rFonts w:ascii="Cambria Math" w:hAnsi="Cambria Math"/>
                        <w:sz w:val="20"/>
                      </w:rPr>
                      <m:t xml:space="preserve">10  </m:t>
                    </m:r>
                  </m:sub>
                </m:sSub>
                <m:sSup>
                  <m:sSupPr>
                    <m:ctrlPr>
                      <w:rPr>
                        <w:rFonts w:ascii="Cambria Math" w:hAnsi="Cambria Math"/>
                        <w:i/>
                        <w:sz w:val="20"/>
                      </w:rPr>
                    </m:ctrlPr>
                  </m:sSupPr>
                  <m:e>
                    <m:d>
                      <m:dPr>
                        <m:begChr m:val="["/>
                        <m:endChr m:val="]"/>
                        <m:ctrlPr>
                          <w:rPr>
                            <w:rFonts w:ascii="Cambria Math" w:hAnsi="Cambria Math"/>
                            <w:i/>
                            <w:sz w:val="20"/>
                          </w:rPr>
                        </m:ctrlPr>
                      </m:dPr>
                      <m:e>
                        <m:r>
                          <w:rPr>
                            <w:rFonts w:ascii="Cambria Math" w:hAnsi="Cambria Math"/>
                            <w:sz w:val="20"/>
                          </w:rPr>
                          <m:t xml:space="preserve">1- </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VSWR-1</m:t>
                                </m:r>
                              </m:num>
                              <m:den>
                                <m:r>
                                  <w:rPr>
                                    <w:rFonts w:ascii="Cambria Math" w:hAnsi="Cambria Math"/>
                                    <w:sz w:val="20"/>
                                  </w:rPr>
                                  <m:t>VSWR+1</m:t>
                                </m:r>
                              </m:den>
                            </m:f>
                          </m:e>
                        </m:d>
                      </m:e>
                    </m:d>
                  </m:e>
                  <m:sup>
                    <m:r>
                      <w:rPr>
                        <w:rFonts w:ascii="Cambria Math" w:hAnsi="Cambria Math"/>
                        <w:sz w:val="20"/>
                      </w:rPr>
                      <m:t>2</m:t>
                    </m:r>
                  </m:sup>
                </m:sSup>
              </m:oMath>
            </m:oMathPara>
          </w:p>
          <w:p w14:paraId="6D8B6F73" w14:textId="77777777" w:rsidR="006A3291" w:rsidRPr="006B5F1B" w:rsidRDefault="006A3291" w:rsidP="006A3291">
            <w:pPr>
              <w:pStyle w:val="Texto"/>
              <w:spacing w:before="60" w:after="60" w:line="360" w:lineRule="auto"/>
              <w:ind w:firstLine="0"/>
              <w:rPr>
                <w:rFonts w:ascii="ITC Avant Garde" w:hAnsi="ITC Avant Garde"/>
                <w:sz w:val="20"/>
              </w:rPr>
            </w:pPr>
            <w:r w:rsidRPr="006B5F1B">
              <w:rPr>
                <w:rFonts w:ascii="ITC Avant Garde" w:hAnsi="ITC Avant Garde"/>
                <w:sz w:val="20"/>
              </w:rPr>
              <w:t>VSWR = Relación de onda estacionaria entre cada uno de los elementos del sistema de medición, analizador de espectro, cables, atenuadores y pre-amplificador.</w:t>
            </w:r>
          </w:p>
        </w:tc>
      </w:tr>
      <w:tr w:rsidR="0093796F" w:rsidRPr="00371F0F" w14:paraId="1DBC81E8" w14:textId="77777777" w:rsidTr="007071A6">
        <w:trPr>
          <w:trHeight w:val="20"/>
          <w:tblHeader/>
          <w:jc w:val="center"/>
        </w:trPr>
        <w:tc>
          <w:tcPr>
            <w:tcW w:w="2689" w:type="dxa"/>
            <w:noWrap/>
          </w:tcPr>
          <w:p w14:paraId="36010912" w14:textId="77777777" w:rsidR="0093796F" w:rsidRDefault="00A128DA" w:rsidP="0093796F">
            <w:pPr>
              <w:pStyle w:val="Texto"/>
              <w:spacing w:before="60" w:after="60" w:line="360" w:lineRule="auto"/>
              <w:ind w:firstLine="0"/>
              <w:rPr>
                <w:rFonts w:ascii="Times New Roman" w:hAnsi="Times New Roman" w:cs="Times New Roman"/>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FA</m:t>
                            </m:r>
                          </m:e>
                          <m:sub>
                            <m:r>
                              <w:rPr>
                                <w:rFonts w:ascii="Cambria Math" w:hAnsi="Cambria Math"/>
                                <w:sz w:val="20"/>
                              </w:rPr>
                              <m:t>antena receptora</m:t>
                            </m:r>
                          </m:sub>
                        </m:sSub>
                      </m:e>
                    </m:d>
                  </m:e>
                  <m:sub>
                    <m:r>
                      <w:rPr>
                        <w:rFonts w:ascii="Cambria Math" w:hAnsi="Cambria Math"/>
                        <w:sz w:val="20"/>
                      </w:rPr>
                      <m:t xml:space="preserve">dB/m </m:t>
                    </m:r>
                  </m:sub>
                </m:sSub>
              </m:oMath>
            </m:oMathPara>
          </w:p>
        </w:tc>
        <w:tc>
          <w:tcPr>
            <w:tcW w:w="5386" w:type="dxa"/>
          </w:tcPr>
          <w:p w14:paraId="60C5C251" w14:textId="77777777" w:rsidR="0093796F" w:rsidRPr="00371F0F" w:rsidRDefault="0093796F" w:rsidP="0093796F">
            <w:pPr>
              <w:pStyle w:val="Texto"/>
              <w:spacing w:before="60" w:after="60" w:line="360" w:lineRule="auto"/>
              <w:ind w:firstLine="0"/>
              <w:rPr>
                <w:rFonts w:ascii="ITC Avant Garde" w:hAnsi="ITC Avant Garde"/>
                <w:sz w:val="20"/>
              </w:rPr>
            </w:pPr>
            <w:r w:rsidRPr="006B5F1B">
              <w:rPr>
                <w:rFonts w:ascii="ITC Avant Garde" w:hAnsi="ITC Avant Garde"/>
                <w:sz w:val="20"/>
              </w:rPr>
              <w:t>Factor de antena en dB/m.</w:t>
            </w:r>
          </w:p>
        </w:tc>
      </w:tr>
      <w:tr w:rsidR="0093796F" w:rsidRPr="00371F0F" w14:paraId="79692CB8" w14:textId="77777777" w:rsidTr="007071A6">
        <w:trPr>
          <w:trHeight w:val="20"/>
          <w:tblHeader/>
          <w:jc w:val="center"/>
        </w:trPr>
        <w:tc>
          <w:tcPr>
            <w:tcW w:w="2689" w:type="dxa"/>
            <w:noWrap/>
            <w:vAlign w:val="center"/>
          </w:tcPr>
          <w:p w14:paraId="63D06B02" w14:textId="77777777" w:rsidR="0093796F" w:rsidRDefault="00A128DA" w:rsidP="0093796F">
            <w:pPr>
              <w:pStyle w:val="Texto"/>
              <w:spacing w:before="60" w:after="60" w:line="360" w:lineRule="auto"/>
              <w:ind w:firstLine="0"/>
              <w:rPr>
                <w:rFonts w:ascii="Times New Roman" w:hAnsi="Times New Roman" w:cs="Times New Roman"/>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ε</m:t>
                        </m:r>
                      </m:e>
                    </m:d>
                  </m:e>
                  <m:sub>
                    <m:r>
                      <w:rPr>
                        <w:rFonts w:ascii="Cambria Math" w:hAnsi="Cambria Math"/>
                        <w:sz w:val="20"/>
                      </w:rPr>
                      <m:t>dB</m:t>
                    </m:r>
                  </m:sub>
                </m:sSub>
              </m:oMath>
            </m:oMathPara>
          </w:p>
        </w:tc>
        <w:tc>
          <w:tcPr>
            <w:tcW w:w="5386" w:type="dxa"/>
            <w:vAlign w:val="center"/>
          </w:tcPr>
          <w:p w14:paraId="4DA621BD" w14:textId="77777777" w:rsidR="0093796F" w:rsidRPr="006B5F1B" w:rsidRDefault="0093796F" w:rsidP="0093796F">
            <w:pPr>
              <w:pStyle w:val="Texto"/>
              <w:spacing w:before="60" w:after="60" w:line="360" w:lineRule="auto"/>
              <w:ind w:firstLine="0"/>
              <w:rPr>
                <w:rFonts w:ascii="ITC Avant Garde" w:hAnsi="ITC Avant Garde"/>
                <w:sz w:val="20"/>
              </w:rPr>
            </w:pPr>
            <w:r w:rsidRPr="00371F0F">
              <w:rPr>
                <w:rFonts w:ascii="ITC Avant Garde" w:hAnsi="ITC Avant Garde"/>
                <w:sz w:val="20"/>
              </w:rPr>
              <w:t>Error del analizador de espectro obtenido en su calibración y cuyo conocimiento y aplicación garantiza la trazabilidad de la medición a los patrones nacionales.</w:t>
            </w:r>
          </w:p>
        </w:tc>
      </w:tr>
    </w:tbl>
    <w:p w14:paraId="495D6BBF" w14:textId="77777777" w:rsidR="00B54A08" w:rsidRPr="00A82388" w:rsidRDefault="00C972CB" w:rsidP="00403BC5">
      <w:pPr>
        <w:pStyle w:val="ROMANOS"/>
        <w:spacing w:before="240" w:after="0" w:line="276" w:lineRule="auto"/>
        <w:ind w:left="0" w:firstLine="0"/>
        <w:rPr>
          <w:rFonts w:ascii="ITC Avant Garde" w:hAnsi="ITC Avant Garde"/>
          <w:b/>
          <w:sz w:val="20"/>
          <w:szCs w:val="22"/>
          <w:lang w:val="es-MX"/>
        </w:rPr>
      </w:pPr>
      <w:r w:rsidRPr="00A82388">
        <w:rPr>
          <w:rFonts w:ascii="ITC Avant Garde" w:hAnsi="ITC Avant Garde"/>
          <w:b/>
          <w:sz w:val="20"/>
          <w:szCs w:val="22"/>
          <w:lang w:val="es-MX"/>
        </w:rPr>
        <w:t>5.</w:t>
      </w:r>
      <w:r w:rsidR="00741051" w:rsidRPr="00A82388">
        <w:rPr>
          <w:rFonts w:ascii="ITC Avant Garde" w:hAnsi="ITC Avant Garde"/>
          <w:b/>
          <w:sz w:val="20"/>
          <w:szCs w:val="22"/>
          <w:lang w:val="es-MX"/>
        </w:rPr>
        <w:t>3</w:t>
      </w:r>
      <w:r w:rsidRPr="00A82388">
        <w:rPr>
          <w:rFonts w:ascii="ITC Avant Garde" w:hAnsi="ITC Avant Garde"/>
          <w:b/>
          <w:sz w:val="20"/>
          <w:szCs w:val="22"/>
          <w:lang w:val="es-MX"/>
        </w:rPr>
        <w:t xml:space="preserve"> </w:t>
      </w:r>
      <w:r w:rsidR="00605F74" w:rsidRPr="00A82388">
        <w:rPr>
          <w:rFonts w:ascii="ITC Avant Garde" w:hAnsi="ITC Avant Garde"/>
          <w:b/>
          <w:sz w:val="20"/>
          <w:szCs w:val="22"/>
          <w:lang w:val="es-MX"/>
        </w:rPr>
        <w:t>B</w:t>
      </w:r>
      <w:r w:rsidRPr="00A82388">
        <w:rPr>
          <w:rFonts w:ascii="ITC Avant Garde" w:hAnsi="ITC Avant Garde"/>
          <w:b/>
          <w:sz w:val="20"/>
          <w:szCs w:val="22"/>
          <w:lang w:val="es-MX"/>
        </w:rPr>
        <w:t xml:space="preserve">andas de </w:t>
      </w:r>
      <w:r w:rsidR="00BE6373" w:rsidRPr="00A82388">
        <w:rPr>
          <w:rFonts w:ascii="ITC Avant Garde" w:hAnsi="ITC Avant Garde"/>
          <w:b/>
          <w:sz w:val="20"/>
          <w:szCs w:val="22"/>
          <w:lang w:val="es-MX"/>
        </w:rPr>
        <w:t xml:space="preserve">frecuencias de </w:t>
      </w:r>
      <w:r w:rsidRPr="00A82388">
        <w:rPr>
          <w:rFonts w:ascii="ITC Avant Garde" w:hAnsi="ITC Avant Garde"/>
          <w:b/>
          <w:sz w:val="20"/>
          <w:szCs w:val="22"/>
          <w:lang w:val="es-MX"/>
        </w:rPr>
        <w:t>operación</w:t>
      </w:r>
      <w:r w:rsidR="00B54A08" w:rsidRPr="00A82388">
        <w:rPr>
          <w:rFonts w:ascii="ITC Avant Garde" w:hAnsi="ITC Avant Garde"/>
          <w:b/>
          <w:sz w:val="20"/>
          <w:szCs w:val="22"/>
          <w:lang w:val="es-MX"/>
        </w:rPr>
        <w:t>.</w:t>
      </w:r>
    </w:p>
    <w:p w14:paraId="1FFB63B1" w14:textId="77777777" w:rsidR="00DE7793" w:rsidRPr="00A82388" w:rsidRDefault="006520F9" w:rsidP="00A82388">
      <w:pPr>
        <w:tabs>
          <w:tab w:val="left" w:pos="3715"/>
          <w:tab w:val="center" w:pos="4419"/>
        </w:tabs>
        <w:spacing w:line="276" w:lineRule="auto"/>
        <w:jc w:val="both"/>
        <w:rPr>
          <w:rFonts w:ascii="ITC Avant Garde" w:hAnsi="ITC Avant Garde"/>
          <w:b/>
          <w:sz w:val="20"/>
          <w:szCs w:val="22"/>
          <w:lang w:val="es-ES_tradnl"/>
        </w:rPr>
      </w:pPr>
      <w:bookmarkStart w:id="1" w:name="OLE_LINK12"/>
      <w:bookmarkStart w:id="2" w:name="OLE_LINK13"/>
      <w:r w:rsidRPr="00A82388">
        <w:rPr>
          <w:rFonts w:ascii="ITC Avant Garde" w:hAnsi="ITC Avant Garde"/>
          <w:b/>
          <w:sz w:val="20"/>
          <w:szCs w:val="22"/>
          <w:lang w:val="es-ES_tradnl"/>
        </w:rPr>
        <w:t>5.3.1.</w:t>
      </w:r>
      <w:r w:rsidR="00DE7793" w:rsidRPr="00A82388">
        <w:rPr>
          <w:rFonts w:ascii="ITC Avant Garde" w:hAnsi="ITC Avant Garde"/>
          <w:b/>
          <w:sz w:val="20"/>
          <w:szCs w:val="22"/>
          <w:lang w:val="es-ES_tradnl"/>
        </w:rPr>
        <w:t xml:space="preserve"> No bloqueo de las bandas de frecuencia de operación.</w:t>
      </w:r>
    </w:p>
    <w:p w14:paraId="0A2C46F5" w14:textId="77777777" w:rsidR="00ED6824" w:rsidRPr="00A82388" w:rsidRDefault="003B73CD" w:rsidP="00A82388">
      <w:pPr>
        <w:tabs>
          <w:tab w:val="left" w:pos="3715"/>
          <w:tab w:val="center" w:pos="4419"/>
        </w:tabs>
        <w:spacing w:line="276" w:lineRule="auto"/>
        <w:jc w:val="both"/>
        <w:rPr>
          <w:rFonts w:ascii="ITC Avant Garde" w:hAnsi="ITC Avant Garde"/>
          <w:b/>
          <w:sz w:val="20"/>
          <w:szCs w:val="22"/>
          <w:lang w:val="es-ES_tradnl"/>
        </w:rPr>
      </w:pPr>
      <w:r w:rsidRPr="00A82388">
        <w:rPr>
          <w:rFonts w:ascii="ITC Avant Garde" w:hAnsi="ITC Avant Garde"/>
          <w:sz w:val="20"/>
          <w:szCs w:val="22"/>
          <w:lang w:val="es-ES_tradnl"/>
        </w:rPr>
        <w:t xml:space="preserve">Este método de prueba </w:t>
      </w:r>
      <w:r w:rsidR="00861929" w:rsidRPr="00A82388">
        <w:rPr>
          <w:rFonts w:ascii="ITC Avant Garde" w:hAnsi="ITC Avant Garde"/>
          <w:sz w:val="20"/>
          <w:szCs w:val="22"/>
          <w:lang w:val="es-ES_tradnl"/>
        </w:rPr>
        <w:t xml:space="preserve">constata </w:t>
      </w:r>
      <w:r w:rsidR="00910287" w:rsidRPr="00A82388">
        <w:rPr>
          <w:rFonts w:ascii="ITC Avant Garde" w:hAnsi="ITC Avant Garde"/>
          <w:sz w:val="20"/>
          <w:szCs w:val="22"/>
          <w:lang w:val="es-ES_tradnl"/>
        </w:rPr>
        <w:t xml:space="preserve">los intervalos </w:t>
      </w:r>
      <w:r w:rsidR="00164DAE" w:rsidRPr="00A82388">
        <w:rPr>
          <w:rFonts w:ascii="ITC Avant Garde" w:hAnsi="ITC Avant Garde"/>
          <w:sz w:val="20"/>
          <w:szCs w:val="22"/>
          <w:lang w:val="es-ES_tradnl"/>
        </w:rPr>
        <w:t xml:space="preserve">de </w:t>
      </w:r>
      <w:r w:rsidR="005E31FD" w:rsidRPr="00A82388">
        <w:rPr>
          <w:rFonts w:ascii="ITC Avant Garde" w:hAnsi="ITC Avant Garde"/>
          <w:sz w:val="20"/>
          <w:szCs w:val="22"/>
          <w:lang w:val="es-MX"/>
        </w:rPr>
        <w:t xml:space="preserve">las bandas </w:t>
      </w:r>
      <w:r w:rsidR="00164DAE" w:rsidRPr="00A82388">
        <w:rPr>
          <w:rFonts w:ascii="ITC Avant Garde" w:hAnsi="ITC Avant Garde"/>
          <w:sz w:val="20"/>
          <w:szCs w:val="22"/>
          <w:lang w:val="es-MX"/>
        </w:rPr>
        <w:t>de frecuencia</w:t>
      </w:r>
      <w:r w:rsidR="00861929" w:rsidRPr="00A82388">
        <w:rPr>
          <w:rFonts w:ascii="ITC Avant Garde" w:hAnsi="ITC Avant Garde"/>
          <w:sz w:val="20"/>
          <w:szCs w:val="22"/>
          <w:lang w:val="es-MX"/>
        </w:rPr>
        <w:t xml:space="preserve"> de operación</w:t>
      </w:r>
      <w:r w:rsidR="008068E9" w:rsidRPr="00A82388">
        <w:rPr>
          <w:rFonts w:ascii="ITC Avant Garde" w:hAnsi="ITC Avant Garde"/>
          <w:sz w:val="20"/>
          <w:szCs w:val="22"/>
          <w:lang w:val="es-MX"/>
        </w:rPr>
        <w:t xml:space="preserve"> del E</w:t>
      </w:r>
      <w:r w:rsidR="002B77DE" w:rsidRPr="00A82388">
        <w:rPr>
          <w:rFonts w:ascii="ITC Avant Garde" w:hAnsi="ITC Avant Garde"/>
          <w:sz w:val="20"/>
          <w:szCs w:val="22"/>
          <w:lang w:val="es-MX"/>
        </w:rPr>
        <w:t>BP</w:t>
      </w:r>
      <w:r w:rsidR="008068E9" w:rsidRPr="00A82388">
        <w:rPr>
          <w:rFonts w:ascii="ITC Avant Garde" w:hAnsi="ITC Avant Garde"/>
          <w:sz w:val="20"/>
          <w:szCs w:val="22"/>
          <w:lang w:val="es-MX"/>
        </w:rPr>
        <w:t xml:space="preserve"> </w:t>
      </w:r>
      <w:r w:rsidR="0012291F" w:rsidRPr="00A82388">
        <w:rPr>
          <w:rFonts w:ascii="ITC Avant Garde" w:hAnsi="ITC Avant Garde"/>
          <w:sz w:val="20"/>
          <w:szCs w:val="22"/>
          <w:lang w:val="es-MX"/>
        </w:rPr>
        <w:t xml:space="preserve">de la </w:t>
      </w:r>
      <w:r w:rsidR="008068E9" w:rsidRPr="00A82388">
        <w:rPr>
          <w:rFonts w:ascii="ITC Avant Garde" w:hAnsi="ITC Avant Garde"/>
          <w:sz w:val="20"/>
          <w:szCs w:val="22"/>
          <w:lang w:val="es-MX"/>
        </w:rPr>
        <w:t xml:space="preserve">Tabla </w:t>
      </w:r>
      <w:r w:rsidR="00910287" w:rsidRPr="00A82388">
        <w:rPr>
          <w:rFonts w:ascii="ITC Avant Garde" w:hAnsi="ITC Avant Garde"/>
          <w:sz w:val="20"/>
          <w:szCs w:val="22"/>
          <w:lang w:val="es-MX"/>
        </w:rPr>
        <w:t>3</w:t>
      </w:r>
      <w:r w:rsidR="008068E9" w:rsidRPr="00A82388">
        <w:rPr>
          <w:rFonts w:ascii="ITC Avant Garde" w:hAnsi="ITC Avant Garde"/>
          <w:sz w:val="20"/>
          <w:szCs w:val="22"/>
          <w:lang w:val="es-MX"/>
        </w:rPr>
        <w:t xml:space="preserve"> del numeral 4.1</w:t>
      </w:r>
      <w:r w:rsidR="00910287" w:rsidRPr="00A82388">
        <w:rPr>
          <w:rFonts w:ascii="ITC Avant Garde" w:hAnsi="ITC Avant Garde"/>
          <w:sz w:val="20"/>
          <w:szCs w:val="22"/>
          <w:lang w:val="es-MX"/>
        </w:rPr>
        <w:t>.1</w:t>
      </w:r>
      <w:r w:rsidR="0059140D" w:rsidRPr="00A82388">
        <w:rPr>
          <w:rFonts w:ascii="ITC Avant Garde" w:hAnsi="ITC Avant Garde"/>
          <w:sz w:val="20"/>
          <w:szCs w:val="22"/>
          <w:lang w:val="es-MX"/>
        </w:rPr>
        <w:t>,</w:t>
      </w:r>
      <w:r w:rsidR="008068E9" w:rsidRPr="00A82388">
        <w:rPr>
          <w:rFonts w:ascii="ITC Avant Garde" w:hAnsi="ITC Avant Garde"/>
          <w:sz w:val="20"/>
          <w:szCs w:val="22"/>
          <w:lang w:val="es-MX"/>
        </w:rPr>
        <w:t xml:space="preserve"> </w:t>
      </w:r>
      <w:r w:rsidR="002B77DE" w:rsidRPr="00A82388">
        <w:rPr>
          <w:rFonts w:ascii="ITC Avant Garde" w:hAnsi="ITC Avant Garde"/>
          <w:sz w:val="20"/>
          <w:szCs w:val="22"/>
          <w:lang w:val="es-MX"/>
        </w:rPr>
        <w:t>manifestadas por el solicitante de las pruebas</w:t>
      </w:r>
      <w:r w:rsidR="0059140D" w:rsidRPr="00A82388">
        <w:rPr>
          <w:rFonts w:ascii="ITC Avant Garde" w:hAnsi="ITC Avant Garde"/>
          <w:sz w:val="20"/>
          <w:szCs w:val="22"/>
          <w:lang w:val="es-MX"/>
        </w:rPr>
        <w:t>,</w:t>
      </w:r>
      <w:r w:rsidR="00272FC5" w:rsidRPr="00A82388">
        <w:rPr>
          <w:rFonts w:ascii="ITC Avant Garde" w:hAnsi="ITC Avant Garde"/>
          <w:sz w:val="20"/>
          <w:szCs w:val="22"/>
          <w:lang w:val="es-MX"/>
        </w:rPr>
        <w:t xml:space="preserve"> las cuales deben estar incluidas en la hoja técnica</w:t>
      </w:r>
      <w:r w:rsidR="00647960" w:rsidRPr="00A82388">
        <w:rPr>
          <w:rFonts w:ascii="ITC Avant Garde" w:hAnsi="ITC Avant Garde"/>
          <w:sz w:val="20"/>
          <w:szCs w:val="22"/>
          <w:lang w:val="es-MX"/>
        </w:rPr>
        <w:t xml:space="preserve"> respectiva</w:t>
      </w:r>
      <w:r w:rsidR="0059140D" w:rsidRPr="00A82388">
        <w:rPr>
          <w:rFonts w:ascii="ITC Avant Garde" w:hAnsi="ITC Avant Garde"/>
          <w:sz w:val="20"/>
          <w:szCs w:val="22"/>
          <w:lang w:val="es-MX"/>
        </w:rPr>
        <w:t>;</w:t>
      </w:r>
      <w:r w:rsidR="008068E9" w:rsidRPr="00A82388">
        <w:rPr>
          <w:rFonts w:ascii="ITC Avant Garde" w:hAnsi="ITC Avant Garde"/>
          <w:sz w:val="20"/>
          <w:szCs w:val="22"/>
          <w:lang w:val="es-MX"/>
        </w:rPr>
        <w:t xml:space="preserve"> </w:t>
      </w:r>
      <w:r w:rsidR="002B127F" w:rsidRPr="00A82388">
        <w:rPr>
          <w:rFonts w:ascii="ITC Avant Garde" w:hAnsi="ITC Avant Garde"/>
          <w:sz w:val="20"/>
          <w:szCs w:val="22"/>
          <w:lang w:val="es-MX"/>
        </w:rPr>
        <w:t xml:space="preserve">entre las cuales deberá(n) encontrarse alguna(s) de la establecidas en la Tabla 2 del numeral 4.1. </w:t>
      </w:r>
      <w:r w:rsidR="008068E9" w:rsidRPr="00A82388">
        <w:rPr>
          <w:rFonts w:ascii="ITC Avant Garde" w:hAnsi="ITC Avant Garde"/>
          <w:sz w:val="20"/>
          <w:szCs w:val="22"/>
          <w:lang w:val="es-MX"/>
        </w:rPr>
        <w:t xml:space="preserve">Dichas bandas de </w:t>
      </w:r>
      <w:r w:rsidR="007031C7" w:rsidRPr="00A82388">
        <w:rPr>
          <w:rFonts w:ascii="ITC Avant Garde" w:hAnsi="ITC Avant Garde"/>
          <w:sz w:val="20"/>
          <w:szCs w:val="22"/>
          <w:lang w:val="es-MX"/>
        </w:rPr>
        <w:t xml:space="preserve">frecuencia de </w:t>
      </w:r>
      <w:r w:rsidR="008068E9" w:rsidRPr="00A82388">
        <w:rPr>
          <w:rFonts w:ascii="ITC Avant Garde" w:hAnsi="ITC Avant Garde"/>
          <w:sz w:val="20"/>
          <w:szCs w:val="22"/>
          <w:lang w:val="es-MX"/>
        </w:rPr>
        <w:t xml:space="preserve">operación </w:t>
      </w:r>
      <w:r w:rsidR="00861929" w:rsidRPr="00A82388">
        <w:rPr>
          <w:rFonts w:ascii="ITC Avant Garde" w:hAnsi="ITC Avant Garde"/>
          <w:sz w:val="20"/>
          <w:szCs w:val="22"/>
          <w:lang w:val="es-MX"/>
        </w:rPr>
        <w:t>deberán</w:t>
      </w:r>
      <w:r w:rsidR="00164DAE" w:rsidRPr="00A82388">
        <w:rPr>
          <w:rFonts w:ascii="ITC Avant Garde" w:hAnsi="ITC Avant Garde"/>
          <w:sz w:val="20"/>
          <w:szCs w:val="22"/>
          <w:lang w:val="es-MX"/>
        </w:rPr>
        <w:t xml:space="preserve"> estar habilitadas de tal forma que no exista ningún tipo de bloqueo o restricción para su uso</w:t>
      </w:r>
      <w:r w:rsidR="00ED6824" w:rsidRPr="00A82388">
        <w:rPr>
          <w:rFonts w:ascii="ITC Avant Garde" w:hAnsi="ITC Avant Garde"/>
          <w:sz w:val="20"/>
          <w:szCs w:val="22"/>
          <w:lang w:val="es-ES_tradnl"/>
        </w:rPr>
        <w:t>:</w:t>
      </w:r>
    </w:p>
    <w:p w14:paraId="5FAAEDAF" w14:textId="77777777" w:rsidR="00424EA1" w:rsidRPr="00A82388" w:rsidRDefault="00327858" w:rsidP="00A82388">
      <w:pPr>
        <w:pStyle w:val="ROMANOS"/>
        <w:numPr>
          <w:ilvl w:val="0"/>
          <w:numId w:val="30"/>
        </w:numPr>
        <w:tabs>
          <w:tab w:val="clear" w:pos="720"/>
          <w:tab w:val="left" w:pos="1134"/>
        </w:tabs>
        <w:spacing w:line="276" w:lineRule="auto"/>
        <w:ind w:left="993"/>
        <w:rPr>
          <w:rFonts w:ascii="ITC Avant Garde" w:hAnsi="ITC Avant Garde"/>
          <w:sz w:val="20"/>
          <w:szCs w:val="22"/>
        </w:rPr>
      </w:pPr>
      <w:r w:rsidRPr="00A82388">
        <w:rPr>
          <w:rFonts w:ascii="ITC Avant Garde" w:hAnsi="ITC Avant Garde"/>
          <w:sz w:val="20"/>
          <w:szCs w:val="22"/>
          <w:lang w:val="es-MX"/>
        </w:rPr>
        <w:t xml:space="preserve">Armar la configuración de prueba </w:t>
      </w:r>
      <w:r w:rsidRPr="00A82388">
        <w:rPr>
          <w:rFonts w:ascii="ITC Avant Garde" w:hAnsi="ITC Avant Garde"/>
          <w:sz w:val="20"/>
          <w:szCs w:val="22"/>
        </w:rPr>
        <w:t xml:space="preserve">conforme a lo indicado en el numeral 5.2. </w:t>
      </w:r>
      <w:r w:rsidR="00BA61F8" w:rsidRPr="00A82388">
        <w:rPr>
          <w:rFonts w:ascii="ITC Avant Garde" w:hAnsi="ITC Avant Garde"/>
          <w:sz w:val="20"/>
          <w:szCs w:val="22"/>
        </w:rPr>
        <w:t xml:space="preserve">de acuerdo con lo siguiente: </w:t>
      </w:r>
    </w:p>
    <w:p w14:paraId="3B6D33C2" w14:textId="77777777" w:rsidR="00BA61F8" w:rsidRPr="00A82388" w:rsidRDefault="00BA61F8" w:rsidP="00A82388">
      <w:pPr>
        <w:pStyle w:val="ROMANOS"/>
        <w:numPr>
          <w:ilvl w:val="0"/>
          <w:numId w:val="30"/>
        </w:numPr>
        <w:tabs>
          <w:tab w:val="clear" w:pos="720"/>
          <w:tab w:val="left" w:pos="1134"/>
        </w:tabs>
        <w:spacing w:line="276" w:lineRule="auto"/>
        <w:ind w:left="993"/>
        <w:rPr>
          <w:rFonts w:ascii="ITC Avant Garde" w:hAnsi="ITC Avant Garde"/>
          <w:sz w:val="20"/>
          <w:szCs w:val="22"/>
        </w:rPr>
      </w:pPr>
      <w:r w:rsidRPr="00A82388">
        <w:rPr>
          <w:rFonts w:ascii="ITC Avant Garde" w:hAnsi="ITC Avant Garde"/>
          <w:sz w:val="20"/>
          <w:szCs w:val="22"/>
        </w:rPr>
        <w:t>S</w:t>
      </w:r>
      <w:r w:rsidR="00327858" w:rsidRPr="00A82388">
        <w:rPr>
          <w:rFonts w:ascii="ITC Avant Garde" w:hAnsi="ITC Avant Garde"/>
          <w:sz w:val="20"/>
          <w:szCs w:val="22"/>
        </w:rPr>
        <w:t xml:space="preserve">i el EBP cuenta con un conector externo </w:t>
      </w:r>
      <w:r w:rsidR="00E049EA" w:rsidRPr="00A82388">
        <w:rPr>
          <w:rFonts w:ascii="ITC Avant Garde" w:hAnsi="ITC Avant Garde"/>
          <w:sz w:val="20"/>
          <w:szCs w:val="22"/>
        </w:rPr>
        <w:t xml:space="preserve">para </w:t>
      </w:r>
      <w:r w:rsidR="00327858" w:rsidRPr="00A82388">
        <w:rPr>
          <w:rFonts w:ascii="ITC Avant Garde" w:hAnsi="ITC Avant Garde"/>
          <w:sz w:val="20"/>
          <w:szCs w:val="22"/>
        </w:rPr>
        <w:t xml:space="preserve">la antena, </w:t>
      </w:r>
      <w:r w:rsidRPr="00A82388">
        <w:rPr>
          <w:rFonts w:ascii="ITC Avant Garde" w:hAnsi="ITC Avant Garde"/>
          <w:sz w:val="20"/>
          <w:szCs w:val="22"/>
        </w:rPr>
        <w:t>elegir la configuración para medición de emisiones conducidas del numeral 5.2.1.</w:t>
      </w:r>
    </w:p>
    <w:p w14:paraId="67676381" w14:textId="77777777" w:rsidR="00A77DFB" w:rsidRPr="00A82388" w:rsidRDefault="00BA61F8" w:rsidP="00A82388">
      <w:pPr>
        <w:pStyle w:val="ROMANOS"/>
        <w:numPr>
          <w:ilvl w:val="0"/>
          <w:numId w:val="30"/>
        </w:numPr>
        <w:tabs>
          <w:tab w:val="clear" w:pos="720"/>
          <w:tab w:val="left" w:pos="1134"/>
        </w:tabs>
        <w:spacing w:line="276" w:lineRule="auto"/>
        <w:ind w:left="993"/>
        <w:rPr>
          <w:rFonts w:ascii="ITC Avant Garde" w:hAnsi="ITC Avant Garde"/>
          <w:sz w:val="20"/>
          <w:szCs w:val="22"/>
        </w:rPr>
      </w:pPr>
      <w:r w:rsidRPr="00A82388">
        <w:rPr>
          <w:rFonts w:ascii="ITC Avant Garde" w:hAnsi="ITC Avant Garde"/>
          <w:sz w:val="20"/>
          <w:szCs w:val="22"/>
        </w:rPr>
        <w:lastRenderedPageBreak/>
        <w:t xml:space="preserve">En caso de que la antena este integrada al EBP, elegir </w:t>
      </w:r>
      <w:r w:rsidR="00327858" w:rsidRPr="00A82388">
        <w:rPr>
          <w:rFonts w:ascii="ITC Avant Garde" w:hAnsi="ITC Avant Garde"/>
          <w:sz w:val="20"/>
          <w:szCs w:val="22"/>
        </w:rPr>
        <w:t xml:space="preserve">la configuración para medición de emisiones radiadas </w:t>
      </w:r>
      <w:r w:rsidRPr="00A82388">
        <w:rPr>
          <w:rFonts w:ascii="ITC Avant Garde" w:hAnsi="ITC Avant Garde"/>
          <w:sz w:val="20"/>
          <w:szCs w:val="22"/>
        </w:rPr>
        <w:t xml:space="preserve">del numeral </w:t>
      </w:r>
      <w:r w:rsidR="00327858" w:rsidRPr="00A82388">
        <w:rPr>
          <w:rFonts w:ascii="ITC Avant Garde" w:hAnsi="ITC Avant Garde"/>
          <w:sz w:val="20"/>
          <w:szCs w:val="22"/>
        </w:rPr>
        <w:t xml:space="preserve">5.2.2. </w:t>
      </w:r>
    </w:p>
    <w:p w14:paraId="04613764" w14:textId="77777777" w:rsidR="003346A3" w:rsidRPr="00A82388" w:rsidRDefault="003346A3" w:rsidP="00A82388">
      <w:pPr>
        <w:pStyle w:val="ROMANOS"/>
        <w:numPr>
          <w:ilvl w:val="0"/>
          <w:numId w:val="12"/>
        </w:numPr>
        <w:tabs>
          <w:tab w:val="clear" w:pos="720"/>
        </w:tabs>
        <w:spacing w:line="276" w:lineRule="auto"/>
        <w:ind w:left="1418"/>
        <w:rPr>
          <w:rFonts w:ascii="ITC Avant Garde" w:hAnsi="ITC Avant Garde"/>
          <w:sz w:val="20"/>
          <w:szCs w:val="22"/>
          <w:lang w:val="es-MX"/>
        </w:rPr>
      </w:pPr>
      <w:r w:rsidRPr="00A82388">
        <w:rPr>
          <w:rFonts w:ascii="ITC Avant Garde" w:hAnsi="ITC Avant Garde"/>
          <w:sz w:val="20"/>
          <w:szCs w:val="22"/>
          <w:lang w:val="es-MX"/>
        </w:rPr>
        <w:t>Establecer el analizador de espectro en modo de vídeo promedio con un mínimo de 50 barridos por segundo y en retención máxima de imagen (</w:t>
      </w:r>
      <w:r w:rsidRPr="00A82388">
        <w:rPr>
          <w:rFonts w:ascii="ITC Avant Garde" w:hAnsi="ITC Avant Garde"/>
          <w:i/>
          <w:sz w:val="20"/>
          <w:szCs w:val="22"/>
          <w:lang w:val="es-MX"/>
        </w:rPr>
        <w:t>max hold</w:t>
      </w:r>
      <w:r w:rsidRPr="00A82388">
        <w:rPr>
          <w:rFonts w:ascii="ITC Avant Garde" w:hAnsi="ITC Avant Garde"/>
          <w:sz w:val="20"/>
          <w:szCs w:val="22"/>
          <w:lang w:val="es-MX"/>
        </w:rPr>
        <w:t>).</w:t>
      </w:r>
    </w:p>
    <w:bookmarkEnd w:id="1"/>
    <w:bookmarkEnd w:id="2"/>
    <w:p w14:paraId="20969D8B" w14:textId="77777777" w:rsidR="00327858" w:rsidRPr="00A82388" w:rsidRDefault="00902670" w:rsidP="00A82388">
      <w:pPr>
        <w:pStyle w:val="ROMANOS"/>
        <w:numPr>
          <w:ilvl w:val="0"/>
          <w:numId w:val="12"/>
        </w:numPr>
        <w:tabs>
          <w:tab w:val="clear" w:pos="720"/>
        </w:tabs>
        <w:spacing w:line="276" w:lineRule="auto"/>
        <w:ind w:left="1418"/>
        <w:rPr>
          <w:rFonts w:ascii="ITC Avant Garde" w:hAnsi="ITC Avant Garde"/>
          <w:sz w:val="20"/>
          <w:szCs w:val="22"/>
          <w:lang w:val="es-MX"/>
        </w:rPr>
      </w:pPr>
      <w:r w:rsidRPr="00A82388">
        <w:rPr>
          <w:rFonts w:ascii="ITC Avant Garde" w:hAnsi="ITC Avant Garde"/>
          <w:sz w:val="20"/>
          <w:szCs w:val="22"/>
          <w:lang w:val="es-MX"/>
        </w:rPr>
        <w:t xml:space="preserve">Para </w:t>
      </w:r>
      <w:r w:rsidR="00327858" w:rsidRPr="00A82388">
        <w:rPr>
          <w:rFonts w:ascii="ITC Avant Garde" w:hAnsi="ITC Avant Garde"/>
          <w:sz w:val="20"/>
          <w:szCs w:val="22"/>
          <w:lang w:val="es-MX"/>
        </w:rPr>
        <w:t xml:space="preserve">todas y cada una de las bandas de frecuencias de operación en que nominalmente pueda funcionar el EBP de las establecidas en esta </w:t>
      </w:r>
      <w:r w:rsidR="00BA61F8" w:rsidRPr="00A82388">
        <w:rPr>
          <w:rFonts w:ascii="ITC Avant Garde" w:hAnsi="ITC Avant Garde"/>
          <w:sz w:val="20"/>
          <w:szCs w:val="22"/>
          <w:lang w:val="es-MX"/>
        </w:rPr>
        <w:t>D</w:t>
      </w:r>
      <w:r w:rsidR="00327858" w:rsidRPr="00A82388">
        <w:rPr>
          <w:rFonts w:ascii="ITC Avant Garde" w:hAnsi="ITC Avant Garde"/>
          <w:sz w:val="20"/>
          <w:szCs w:val="22"/>
          <w:lang w:val="es-MX"/>
        </w:rPr>
        <w:t xml:space="preserve">isposición </w:t>
      </w:r>
      <w:r w:rsidR="00BA61F8" w:rsidRPr="00A82388">
        <w:rPr>
          <w:rFonts w:ascii="ITC Avant Garde" w:hAnsi="ITC Avant Garde"/>
          <w:sz w:val="20"/>
          <w:szCs w:val="22"/>
          <w:lang w:val="es-MX"/>
        </w:rPr>
        <w:t>T</w:t>
      </w:r>
      <w:r w:rsidR="00327858" w:rsidRPr="00A82388">
        <w:rPr>
          <w:rFonts w:ascii="ITC Avant Garde" w:hAnsi="ITC Avant Garde"/>
          <w:sz w:val="20"/>
          <w:szCs w:val="22"/>
          <w:lang w:val="es-MX"/>
        </w:rPr>
        <w:t>écnica:</w:t>
      </w:r>
    </w:p>
    <w:p w14:paraId="4D26A966" w14:textId="77777777" w:rsidR="00B54A08" w:rsidRPr="00A82388" w:rsidRDefault="00AA76D6" w:rsidP="00A82388">
      <w:pPr>
        <w:pStyle w:val="Texto"/>
        <w:numPr>
          <w:ilvl w:val="0"/>
          <w:numId w:val="8"/>
        </w:numPr>
        <w:spacing w:line="276" w:lineRule="auto"/>
        <w:rPr>
          <w:rFonts w:ascii="ITC Avant Garde" w:hAnsi="ITC Avant Garde"/>
          <w:sz w:val="20"/>
          <w:szCs w:val="22"/>
        </w:rPr>
      </w:pPr>
      <w:r w:rsidRPr="00A82388">
        <w:rPr>
          <w:rFonts w:ascii="ITC Avant Garde" w:hAnsi="ITC Avant Garde"/>
          <w:sz w:val="20"/>
          <w:szCs w:val="22"/>
        </w:rPr>
        <w:t xml:space="preserve">A través del </w:t>
      </w:r>
      <w:r w:rsidR="004A6388" w:rsidRPr="00A82388">
        <w:rPr>
          <w:rFonts w:ascii="ITC Avant Garde" w:hAnsi="ITC Avant Garde"/>
          <w:sz w:val="20"/>
          <w:szCs w:val="22"/>
        </w:rPr>
        <w:t>Si</w:t>
      </w:r>
      <w:r w:rsidR="007F361A" w:rsidRPr="00A82388">
        <w:rPr>
          <w:rFonts w:ascii="ITC Avant Garde" w:hAnsi="ITC Avant Garde"/>
          <w:sz w:val="20"/>
          <w:szCs w:val="22"/>
        </w:rPr>
        <w:t xml:space="preserve">mulador </w:t>
      </w:r>
      <w:r w:rsidR="004A6388" w:rsidRPr="00A82388">
        <w:rPr>
          <w:rFonts w:ascii="ITC Avant Garde" w:hAnsi="ITC Avant Garde"/>
          <w:sz w:val="20"/>
          <w:szCs w:val="22"/>
        </w:rPr>
        <w:t>D</w:t>
      </w:r>
      <w:r w:rsidR="007F361A" w:rsidRPr="00A82388">
        <w:rPr>
          <w:rFonts w:ascii="ITC Avant Garde" w:hAnsi="ITC Avant Garde"/>
          <w:sz w:val="20"/>
          <w:szCs w:val="22"/>
        </w:rPr>
        <w:t xml:space="preserve">igital de </w:t>
      </w:r>
      <w:r w:rsidR="004A6388" w:rsidRPr="00A82388">
        <w:rPr>
          <w:rFonts w:ascii="ITC Avant Garde" w:hAnsi="ITC Avant Garde"/>
          <w:sz w:val="20"/>
          <w:szCs w:val="22"/>
        </w:rPr>
        <w:t>R</w:t>
      </w:r>
      <w:r w:rsidR="007F361A" w:rsidRPr="00A82388">
        <w:rPr>
          <w:rFonts w:ascii="ITC Avant Garde" w:hAnsi="ITC Avant Garde"/>
          <w:sz w:val="20"/>
          <w:szCs w:val="22"/>
        </w:rPr>
        <w:t>adiocomunicaciones</w:t>
      </w:r>
      <w:r w:rsidRPr="00A82388">
        <w:rPr>
          <w:rFonts w:ascii="ITC Avant Garde" w:hAnsi="ITC Avant Garde"/>
          <w:sz w:val="20"/>
          <w:szCs w:val="22"/>
        </w:rPr>
        <w:t>, a</w:t>
      </w:r>
      <w:r w:rsidR="00B54A08" w:rsidRPr="00A82388">
        <w:rPr>
          <w:rFonts w:ascii="ITC Avant Garde" w:hAnsi="ITC Avant Garde"/>
          <w:sz w:val="20"/>
          <w:szCs w:val="22"/>
        </w:rPr>
        <w:t>ctivar el transmisor del EBP, alimentando con su señal modulada la entrada del analizador de espectro.</w:t>
      </w:r>
    </w:p>
    <w:p w14:paraId="5F3D87F8" w14:textId="77777777" w:rsidR="00B54A08" w:rsidRPr="00A82388" w:rsidRDefault="00B54A08" w:rsidP="00A82388">
      <w:pPr>
        <w:pStyle w:val="Texto"/>
        <w:numPr>
          <w:ilvl w:val="0"/>
          <w:numId w:val="8"/>
        </w:numPr>
        <w:spacing w:line="276" w:lineRule="auto"/>
        <w:rPr>
          <w:rFonts w:ascii="ITC Avant Garde" w:hAnsi="ITC Avant Garde"/>
          <w:sz w:val="20"/>
          <w:szCs w:val="22"/>
        </w:rPr>
      </w:pPr>
      <w:r w:rsidRPr="00A82388">
        <w:rPr>
          <w:rFonts w:ascii="ITC Avant Garde" w:hAnsi="ITC Avant Garde"/>
          <w:sz w:val="20"/>
          <w:szCs w:val="22"/>
        </w:rPr>
        <w:t>Ajustar los controles del analizador de espectro para que la señal completa emitida por el EBP aparezca graficada en la pantalla.</w:t>
      </w:r>
    </w:p>
    <w:p w14:paraId="56960DBC" w14:textId="77777777" w:rsidR="004D4740" w:rsidRPr="00A82388" w:rsidRDefault="00B54A08" w:rsidP="00A82388">
      <w:pPr>
        <w:pStyle w:val="Texto"/>
        <w:numPr>
          <w:ilvl w:val="0"/>
          <w:numId w:val="8"/>
        </w:numPr>
        <w:spacing w:line="276" w:lineRule="auto"/>
        <w:rPr>
          <w:rFonts w:ascii="ITC Avant Garde" w:hAnsi="ITC Avant Garde"/>
          <w:sz w:val="20"/>
          <w:szCs w:val="22"/>
        </w:rPr>
      </w:pPr>
      <w:r w:rsidRPr="00A82388">
        <w:rPr>
          <w:rFonts w:ascii="ITC Avant Garde" w:hAnsi="ITC Avant Garde"/>
          <w:sz w:val="20"/>
          <w:szCs w:val="22"/>
        </w:rPr>
        <w:t>Para la gráfica desplegada, utilizando marcadores registrar los extremos bajo y alto de frecuencia, correspondientes a la densidad espectral de potencia por debajo del nivel equivalente a -80 dBm/Hz (-30 dBm, si es medido en el ancho de banda de 100 kHz). Dichos registros de los extremos bajo y alto, corresponden, respectivamente, a los extremos bajo y alto de la banda de frecuencias de operación del EBP.</w:t>
      </w:r>
    </w:p>
    <w:p w14:paraId="5599BA90" w14:textId="77777777" w:rsidR="00B54A08" w:rsidRPr="00A82388" w:rsidRDefault="004D4740" w:rsidP="00A82388">
      <w:pPr>
        <w:pStyle w:val="Texto"/>
        <w:numPr>
          <w:ilvl w:val="0"/>
          <w:numId w:val="8"/>
        </w:numPr>
        <w:spacing w:line="276" w:lineRule="auto"/>
        <w:rPr>
          <w:rFonts w:ascii="ITC Avant Garde" w:hAnsi="ITC Avant Garde"/>
          <w:sz w:val="20"/>
          <w:szCs w:val="22"/>
        </w:rPr>
      </w:pPr>
      <w:r w:rsidRPr="00A82388">
        <w:rPr>
          <w:sz w:val="16"/>
        </w:rPr>
        <w:t xml:space="preserve"> </w:t>
      </w:r>
      <w:r w:rsidRPr="00A82388">
        <w:rPr>
          <w:rFonts w:ascii="ITC Avant Garde" w:hAnsi="ITC Avant Garde"/>
          <w:sz w:val="20"/>
          <w:szCs w:val="22"/>
        </w:rPr>
        <w:t>Imprimir la gráfica correspondiente y anexar al reporte de pruebas (Anexo A).</w:t>
      </w:r>
    </w:p>
    <w:p w14:paraId="3A63C329" w14:textId="77777777" w:rsidR="007845D2" w:rsidRDefault="00B54A08" w:rsidP="00A82388">
      <w:pPr>
        <w:tabs>
          <w:tab w:val="left" w:pos="3715"/>
          <w:tab w:val="center" w:pos="4419"/>
        </w:tabs>
        <w:spacing w:line="276" w:lineRule="auto"/>
        <w:jc w:val="both"/>
        <w:rPr>
          <w:rFonts w:ascii="ITC Avant Garde" w:hAnsi="ITC Avant Garde"/>
          <w:sz w:val="20"/>
          <w:szCs w:val="22"/>
          <w:lang w:val="es-ES_tradnl"/>
        </w:rPr>
      </w:pPr>
      <w:r w:rsidRPr="00A82388">
        <w:rPr>
          <w:rFonts w:ascii="ITC Avant Garde" w:hAnsi="ITC Avant Garde"/>
          <w:sz w:val="20"/>
          <w:szCs w:val="22"/>
          <w:lang w:val="es-ES_tradnl"/>
        </w:rPr>
        <w:t xml:space="preserve">Para cada una de las bandas de frecuencias </w:t>
      </w:r>
      <w:r w:rsidR="00DC5BC3" w:rsidRPr="00A82388">
        <w:rPr>
          <w:rFonts w:ascii="ITC Avant Garde" w:hAnsi="ITC Avant Garde"/>
          <w:sz w:val="20"/>
          <w:szCs w:val="22"/>
          <w:lang w:val="es-ES_tradnl"/>
        </w:rPr>
        <w:t xml:space="preserve">de operación </w:t>
      </w:r>
      <w:r w:rsidRPr="00A82388">
        <w:rPr>
          <w:rFonts w:ascii="ITC Avant Garde" w:hAnsi="ITC Avant Garde"/>
          <w:sz w:val="20"/>
          <w:szCs w:val="22"/>
          <w:lang w:val="es-ES_tradnl"/>
        </w:rPr>
        <w:t xml:space="preserve">en que nominalmente </w:t>
      </w:r>
      <w:r w:rsidR="00DA641D" w:rsidRPr="00A82388">
        <w:rPr>
          <w:rFonts w:ascii="ITC Avant Garde" w:hAnsi="ITC Avant Garde"/>
          <w:sz w:val="20"/>
          <w:szCs w:val="22"/>
          <w:lang w:val="es-ES_tradnl"/>
        </w:rPr>
        <w:t>funcione</w:t>
      </w:r>
      <w:r w:rsidRPr="00A82388">
        <w:rPr>
          <w:rFonts w:ascii="ITC Avant Garde" w:hAnsi="ITC Avant Garde"/>
          <w:sz w:val="20"/>
          <w:szCs w:val="22"/>
          <w:lang w:val="es-ES_tradnl"/>
        </w:rPr>
        <w:t xml:space="preserve"> el EBP, si los extremos bajo y alto de la banda de frecuencias </w:t>
      </w:r>
      <w:r w:rsidR="00DC5BC3" w:rsidRPr="00A82388">
        <w:rPr>
          <w:rFonts w:ascii="ITC Avant Garde" w:hAnsi="ITC Avant Garde"/>
          <w:sz w:val="20"/>
          <w:szCs w:val="22"/>
          <w:lang w:val="es-ES_tradnl"/>
        </w:rPr>
        <w:t xml:space="preserve">de operación </w:t>
      </w:r>
      <w:r w:rsidRPr="00A82388">
        <w:rPr>
          <w:rFonts w:ascii="ITC Avant Garde" w:hAnsi="ITC Avant Garde"/>
          <w:sz w:val="20"/>
          <w:szCs w:val="22"/>
          <w:lang w:val="es-ES_tradnl"/>
        </w:rPr>
        <w:t xml:space="preserve">referido en </w:t>
      </w:r>
      <w:r w:rsidR="009000A7" w:rsidRPr="00A82388">
        <w:rPr>
          <w:rFonts w:ascii="ITC Avant Garde" w:hAnsi="ITC Avant Garde"/>
          <w:sz w:val="20"/>
          <w:szCs w:val="22"/>
          <w:lang w:val="es-ES_tradnl"/>
        </w:rPr>
        <w:t xml:space="preserve">el inciso </w:t>
      </w:r>
      <w:r w:rsidR="00BF2C90" w:rsidRPr="00A82388">
        <w:rPr>
          <w:rFonts w:ascii="ITC Avant Garde" w:hAnsi="ITC Avant Garde"/>
          <w:sz w:val="20"/>
          <w:szCs w:val="22"/>
          <w:lang w:val="es-ES_tradnl"/>
        </w:rPr>
        <w:t>b</w:t>
      </w:r>
      <w:r w:rsidRPr="00A82388">
        <w:rPr>
          <w:rFonts w:ascii="ITC Avant Garde" w:hAnsi="ITC Avant Garde"/>
          <w:sz w:val="20"/>
          <w:szCs w:val="22"/>
          <w:lang w:val="es-ES_tradnl"/>
        </w:rPr>
        <w:t xml:space="preserve">) </w:t>
      </w:r>
      <w:r w:rsidR="001F163A" w:rsidRPr="00A82388">
        <w:rPr>
          <w:rFonts w:ascii="ITC Avant Garde" w:hAnsi="ITC Avant Garde"/>
          <w:sz w:val="20"/>
          <w:szCs w:val="22"/>
          <w:lang w:val="es-ES_tradnl"/>
        </w:rPr>
        <w:t xml:space="preserve">fracción </w:t>
      </w:r>
      <w:r w:rsidR="00BD414F" w:rsidRPr="00A82388">
        <w:rPr>
          <w:rFonts w:ascii="ITC Avant Garde" w:hAnsi="ITC Avant Garde"/>
          <w:sz w:val="20"/>
          <w:szCs w:val="22"/>
          <w:lang w:val="es-ES_tradnl"/>
        </w:rPr>
        <w:t>III</w:t>
      </w:r>
      <w:r w:rsidRPr="00A82388">
        <w:rPr>
          <w:rFonts w:ascii="ITC Avant Garde" w:hAnsi="ITC Avant Garde"/>
          <w:sz w:val="20"/>
          <w:szCs w:val="22"/>
          <w:lang w:val="es-ES_tradnl"/>
        </w:rPr>
        <w:t xml:space="preserve">) se hallan dentro de la Tabla </w:t>
      </w:r>
      <w:r w:rsidR="00DA641D" w:rsidRPr="00A82388">
        <w:rPr>
          <w:rFonts w:ascii="ITC Avant Garde" w:hAnsi="ITC Avant Garde"/>
          <w:sz w:val="20"/>
          <w:szCs w:val="22"/>
          <w:lang w:val="es-ES_tradnl"/>
        </w:rPr>
        <w:t>3</w:t>
      </w:r>
      <w:r w:rsidR="001F163A" w:rsidRPr="00A82388">
        <w:rPr>
          <w:rFonts w:ascii="ITC Avant Garde" w:hAnsi="ITC Avant Garde"/>
          <w:sz w:val="20"/>
          <w:szCs w:val="22"/>
          <w:lang w:val="es-ES_tradnl"/>
        </w:rPr>
        <w:t xml:space="preserve"> del numeral 4.1</w:t>
      </w:r>
      <w:r w:rsidR="006520F9" w:rsidRPr="00A82388">
        <w:rPr>
          <w:rFonts w:ascii="ITC Avant Garde" w:hAnsi="ITC Avant Garde"/>
          <w:sz w:val="20"/>
          <w:szCs w:val="22"/>
          <w:lang w:val="es-ES_tradnl"/>
        </w:rPr>
        <w:t>.1</w:t>
      </w:r>
      <w:r w:rsidR="00AD5793" w:rsidRPr="00A82388">
        <w:rPr>
          <w:rFonts w:ascii="ITC Avant Garde" w:hAnsi="ITC Avant Garde"/>
          <w:sz w:val="20"/>
          <w:szCs w:val="22"/>
          <w:lang w:val="es-ES_tradnl"/>
        </w:rPr>
        <w:t>.</w:t>
      </w:r>
      <w:r w:rsidRPr="00A82388">
        <w:rPr>
          <w:rFonts w:ascii="ITC Avant Garde" w:hAnsi="ITC Avant Garde"/>
          <w:sz w:val="20"/>
          <w:szCs w:val="22"/>
          <w:lang w:val="es-ES_tradnl"/>
        </w:rPr>
        <w:t>, el EBP cumple con la especificación</w:t>
      </w:r>
      <w:r w:rsidR="00BD414F" w:rsidRPr="00A82388">
        <w:rPr>
          <w:rFonts w:ascii="ITC Avant Garde" w:hAnsi="ITC Avant Garde"/>
          <w:sz w:val="20"/>
          <w:szCs w:val="22"/>
          <w:lang w:val="es-ES_tradnl"/>
        </w:rPr>
        <w:t xml:space="preserve"> del numeral </w:t>
      </w:r>
      <w:r w:rsidR="009000A7" w:rsidRPr="00A82388">
        <w:rPr>
          <w:rFonts w:ascii="ITC Avant Garde" w:hAnsi="ITC Avant Garde"/>
          <w:sz w:val="20"/>
          <w:szCs w:val="22"/>
          <w:lang w:val="es-ES_tradnl"/>
        </w:rPr>
        <w:t>4.1.</w:t>
      </w:r>
    </w:p>
    <w:p w14:paraId="042B32EB" w14:textId="58547044" w:rsidR="006C2B18" w:rsidRPr="00A82388" w:rsidRDefault="009357BB" w:rsidP="00A82388">
      <w:pPr>
        <w:spacing w:after="101" w:line="276" w:lineRule="auto"/>
        <w:jc w:val="both"/>
        <w:rPr>
          <w:rFonts w:ascii="ITC Avant Garde" w:hAnsi="ITC Avant Garde"/>
          <w:b/>
          <w:sz w:val="20"/>
          <w:szCs w:val="22"/>
        </w:rPr>
      </w:pPr>
      <w:r w:rsidRPr="00A82388">
        <w:rPr>
          <w:rFonts w:ascii="ITC Avant Garde" w:hAnsi="ITC Avant Garde" w:cs="Arial"/>
          <w:b/>
          <w:sz w:val="20"/>
          <w:szCs w:val="22"/>
          <w:lang w:val="es-MX"/>
        </w:rPr>
        <w:t>5.3.2</w:t>
      </w:r>
      <w:r w:rsidRPr="00A82388">
        <w:rPr>
          <w:rFonts w:ascii="ITC Avant Garde" w:hAnsi="ITC Avant Garde" w:cs="Arial"/>
          <w:sz w:val="20"/>
          <w:szCs w:val="22"/>
          <w:lang w:val="es-MX"/>
        </w:rPr>
        <w:t xml:space="preserve">. </w:t>
      </w:r>
      <w:r w:rsidR="006C2B18" w:rsidRPr="00A82388">
        <w:rPr>
          <w:rFonts w:ascii="ITC Avant Garde" w:hAnsi="ITC Avant Garde"/>
          <w:b/>
          <w:sz w:val="20"/>
          <w:szCs w:val="22"/>
        </w:rPr>
        <w:t>Soporte de la</w:t>
      </w:r>
      <w:r w:rsidR="00F83094" w:rsidRPr="00A82388">
        <w:rPr>
          <w:rFonts w:ascii="ITC Avant Garde" w:hAnsi="ITC Avant Garde"/>
          <w:b/>
          <w:sz w:val="20"/>
          <w:szCs w:val="22"/>
        </w:rPr>
        <w:t xml:space="preserve"> banda 28 (700 MHz) APT</w:t>
      </w:r>
      <w:r w:rsidR="006C2B18" w:rsidRPr="00A82388">
        <w:rPr>
          <w:rFonts w:ascii="ITC Avant Garde" w:hAnsi="ITC Avant Garde"/>
          <w:b/>
          <w:sz w:val="20"/>
          <w:szCs w:val="22"/>
        </w:rPr>
        <w:t>.</w:t>
      </w:r>
    </w:p>
    <w:p w14:paraId="084D1DC4" w14:textId="77777777" w:rsidR="009357BB" w:rsidRPr="00A82388" w:rsidRDefault="00843477" w:rsidP="00A82388">
      <w:pPr>
        <w:spacing w:after="101" w:line="276" w:lineRule="auto"/>
        <w:jc w:val="both"/>
        <w:rPr>
          <w:rFonts w:ascii="ITC Avant Garde" w:hAnsi="ITC Avant Garde" w:cs="Arial"/>
          <w:sz w:val="20"/>
          <w:szCs w:val="22"/>
          <w:lang w:val="es-MX"/>
        </w:rPr>
      </w:pPr>
      <w:r w:rsidRPr="00A82388">
        <w:rPr>
          <w:rFonts w:ascii="ITC Avant Garde" w:hAnsi="ITC Avant Garde" w:cs="Arial"/>
          <w:sz w:val="20"/>
          <w:szCs w:val="22"/>
          <w:lang w:val="es-MX"/>
        </w:rPr>
        <w:t>La constatación del cumplimiento</w:t>
      </w:r>
      <w:r w:rsidR="009357BB" w:rsidRPr="00A82388">
        <w:rPr>
          <w:rFonts w:ascii="ITC Avant Garde" w:hAnsi="ITC Avant Garde" w:cs="Arial"/>
          <w:sz w:val="20"/>
          <w:szCs w:val="22"/>
          <w:lang w:val="es-MX"/>
        </w:rPr>
        <w:t xml:space="preserve"> </w:t>
      </w:r>
      <w:r w:rsidRPr="00A82388">
        <w:rPr>
          <w:rFonts w:ascii="ITC Avant Garde" w:hAnsi="ITC Avant Garde" w:cs="Arial"/>
          <w:sz w:val="20"/>
          <w:szCs w:val="22"/>
          <w:lang w:val="es-MX"/>
        </w:rPr>
        <w:t>d</w:t>
      </w:r>
      <w:r w:rsidR="009357BB" w:rsidRPr="00A82388">
        <w:rPr>
          <w:rFonts w:ascii="ITC Avant Garde" w:hAnsi="ITC Avant Garde" w:cs="Arial"/>
          <w:sz w:val="20"/>
          <w:szCs w:val="22"/>
          <w:lang w:val="es-MX"/>
        </w:rPr>
        <w:t xml:space="preserve">el numeral </w:t>
      </w:r>
      <w:r w:rsidRPr="00A82388">
        <w:rPr>
          <w:rFonts w:ascii="ITC Avant Garde" w:hAnsi="ITC Avant Garde" w:cs="Arial"/>
          <w:sz w:val="20"/>
          <w:szCs w:val="22"/>
          <w:lang w:val="es-MX"/>
        </w:rPr>
        <w:t xml:space="preserve">4.1.2. </w:t>
      </w:r>
      <w:r w:rsidR="007F6499" w:rsidRPr="00A82388">
        <w:rPr>
          <w:rFonts w:ascii="ITC Avant Garde" w:hAnsi="ITC Avant Garde" w:cs="Arial"/>
          <w:sz w:val="20"/>
          <w:szCs w:val="22"/>
          <w:lang w:val="es-MX"/>
        </w:rPr>
        <w:t>Soporte de la</w:t>
      </w:r>
      <w:r w:rsidR="00FD3B1F" w:rsidRPr="00A82388">
        <w:rPr>
          <w:rFonts w:ascii="ITC Avant Garde" w:hAnsi="ITC Avant Garde" w:cs="Arial"/>
          <w:sz w:val="20"/>
          <w:szCs w:val="22"/>
          <w:lang w:val="es-MX"/>
        </w:rPr>
        <w:t>s</w:t>
      </w:r>
      <w:r w:rsidR="007F6499" w:rsidRPr="00A82388">
        <w:rPr>
          <w:rFonts w:ascii="ITC Avant Garde" w:hAnsi="ITC Avant Garde" w:cs="Arial"/>
          <w:sz w:val="20"/>
          <w:szCs w:val="22"/>
          <w:lang w:val="es-MX"/>
        </w:rPr>
        <w:t xml:space="preserve"> banda </w:t>
      </w:r>
      <w:r w:rsidR="00F83094" w:rsidRPr="00A82388">
        <w:rPr>
          <w:rFonts w:ascii="ITC Avant Garde" w:hAnsi="ITC Avant Garde" w:cs="Arial"/>
          <w:sz w:val="20"/>
          <w:szCs w:val="22"/>
          <w:lang w:val="es-MX"/>
        </w:rPr>
        <w:t>28 (700 MHz) APT</w:t>
      </w:r>
      <w:r w:rsidR="00846C9D" w:rsidRPr="00A82388">
        <w:rPr>
          <w:rFonts w:ascii="ITC Avant Garde" w:hAnsi="ITC Avant Garde" w:cs="Arial"/>
          <w:sz w:val="20"/>
          <w:szCs w:val="22"/>
          <w:lang w:val="es-MX"/>
        </w:rPr>
        <w:t xml:space="preserve"> </w:t>
      </w:r>
      <w:r w:rsidRPr="00A82388">
        <w:rPr>
          <w:rFonts w:ascii="ITC Avant Garde" w:hAnsi="ITC Avant Garde" w:cs="Arial"/>
          <w:sz w:val="20"/>
          <w:szCs w:val="22"/>
          <w:lang w:val="es-MX"/>
        </w:rPr>
        <w:t>de la</w:t>
      </w:r>
      <w:r w:rsidR="009357BB" w:rsidRPr="00A82388">
        <w:rPr>
          <w:rFonts w:ascii="ITC Avant Garde" w:hAnsi="ITC Avant Garde" w:cs="Arial"/>
          <w:sz w:val="20"/>
          <w:szCs w:val="22"/>
          <w:lang w:val="es-MX"/>
        </w:rPr>
        <w:t xml:space="preserve"> presente </w:t>
      </w:r>
      <w:r w:rsidRPr="00A82388">
        <w:rPr>
          <w:rFonts w:ascii="ITC Avant Garde" w:hAnsi="ITC Avant Garde" w:cs="Arial"/>
          <w:sz w:val="20"/>
          <w:szCs w:val="22"/>
          <w:lang w:val="es-MX"/>
        </w:rPr>
        <w:t>Disposición Técnica se llevará</w:t>
      </w:r>
      <w:r w:rsidR="009357BB" w:rsidRPr="00A82388">
        <w:rPr>
          <w:rFonts w:ascii="ITC Avant Garde" w:hAnsi="ITC Avant Garde" w:cs="Arial"/>
          <w:sz w:val="20"/>
          <w:szCs w:val="22"/>
          <w:lang w:val="es-MX"/>
        </w:rPr>
        <w:t xml:space="preserve"> a cabo mediante el empleo de </w:t>
      </w:r>
      <w:r w:rsidR="00DA4774" w:rsidRPr="00A82388">
        <w:rPr>
          <w:rFonts w:ascii="ITC Avant Garde" w:hAnsi="ITC Avant Garde" w:cs="Arial"/>
          <w:sz w:val="20"/>
          <w:szCs w:val="22"/>
          <w:lang w:val="es-MX"/>
        </w:rPr>
        <w:t xml:space="preserve">Simuladores Digitales </w:t>
      </w:r>
      <w:r w:rsidR="009357BB" w:rsidRPr="00A82388">
        <w:rPr>
          <w:rFonts w:ascii="ITC Avant Garde" w:hAnsi="ITC Avant Garde" w:cs="Arial"/>
          <w:sz w:val="20"/>
          <w:szCs w:val="22"/>
          <w:lang w:val="es-MX"/>
        </w:rPr>
        <w:t xml:space="preserve">de </w:t>
      </w:r>
      <w:r w:rsidR="00DA4774" w:rsidRPr="00A82388">
        <w:rPr>
          <w:rFonts w:ascii="ITC Avant Garde" w:hAnsi="ITC Avant Garde" w:cs="Arial"/>
          <w:sz w:val="20"/>
          <w:szCs w:val="22"/>
          <w:lang w:val="es-MX"/>
        </w:rPr>
        <w:t xml:space="preserve">Radiocomunicación </w:t>
      </w:r>
      <w:r w:rsidRPr="00A82388">
        <w:rPr>
          <w:rFonts w:ascii="ITC Avant Garde" w:hAnsi="ITC Avant Garde" w:cs="Arial"/>
          <w:sz w:val="20"/>
          <w:szCs w:val="22"/>
          <w:lang w:val="es-MX"/>
        </w:rPr>
        <w:t>a efectos d</w:t>
      </w:r>
      <w:r w:rsidR="009357BB" w:rsidRPr="00A82388">
        <w:rPr>
          <w:rFonts w:ascii="ITC Avant Garde" w:hAnsi="ITC Avant Garde" w:cs="Arial"/>
          <w:sz w:val="20"/>
          <w:szCs w:val="22"/>
          <w:lang w:val="es-MX"/>
        </w:rPr>
        <w:t xml:space="preserve">e </w:t>
      </w:r>
      <w:r w:rsidRPr="00A82388">
        <w:rPr>
          <w:rFonts w:ascii="ITC Avant Garde" w:hAnsi="ITC Avant Garde" w:cs="Arial"/>
          <w:sz w:val="20"/>
          <w:szCs w:val="22"/>
          <w:lang w:val="es-MX"/>
        </w:rPr>
        <w:t>comprobar</w:t>
      </w:r>
      <w:r w:rsidR="009357BB" w:rsidRPr="00A82388">
        <w:rPr>
          <w:rFonts w:ascii="ITC Avant Garde" w:hAnsi="ITC Avant Garde" w:cs="Arial"/>
          <w:sz w:val="20"/>
          <w:szCs w:val="22"/>
          <w:lang w:val="es-MX"/>
        </w:rPr>
        <w:t xml:space="preserve"> que </w:t>
      </w:r>
      <w:r w:rsidRPr="00A82388">
        <w:rPr>
          <w:rFonts w:ascii="ITC Avant Garde" w:hAnsi="ITC Avant Garde" w:cs="Arial"/>
          <w:sz w:val="20"/>
          <w:szCs w:val="22"/>
          <w:lang w:val="es-MX"/>
        </w:rPr>
        <w:t xml:space="preserve">si el EBP </w:t>
      </w:r>
      <w:r w:rsidR="00327858" w:rsidRPr="00A82388">
        <w:rPr>
          <w:rFonts w:ascii="ITC Avant Garde" w:hAnsi="ITC Avant Garde" w:cs="Arial"/>
          <w:sz w:val="20"/>
          <w:szCs w:val="22"/>
          <w:lang w:val="es-MX"/>
        </w:rPr>
        <w:t xml:space="preserve">soporta </w:t>
      </w:r>
      <w:r w:rsidR="00393009" w:rsidRPr="00A82388">
        <w:rPr>
          <w:rFonts w:ascii="ITC Avant Garde" w:hAnsi="ITC Avant Garde" w:cs="Arial"/>
          <w:sz w:val="20"/>
          <w:szCs w:val="22"/>
          <w:lang w:val="es-MX"/>
        </w:rPr>
        <w:t>la banda de frecuencia</w:t>
      </w:r>
      <w:r w:rsidR="00F83094" w:rsidRPr="00A82388">
        <w:rPr>
          <w:rFonts w:ascii="ITC Avant Garde" w:hAnsi="ITC Avant Garde" w:cs="Arial"/>
          <w:sz w:val="20"/>
          <w:szCs w:val="22"/>
          <w:lang w:val="es-MX"/>
        </w:rPr>
        <w:t xml:space="preserve"> 28 (700 MHz) APT</w:t>
      </w:r>
      <w:r w:rsidRPr="00A82388">
        <w:rPr>
          <w:rFonts w:ascii="ITC Avant Garde" w:hAnsi="ITC Avant Garde" w:cs="Arial"/>
          <w:sz w:val="20"/>
          <w:szCs w:val="22"/>
          <w:lang w:val="es-MX"/>
        </w:rPr>
        <w:t xml:space="preserve">, </w:t>
      </w:r>
      <w:r w:rsidR="009357BB" w:rsidRPr="00A82388">
        <w:rPr>
          <w:rFonts w:ascii="ITC Avant Garde" w:hAnsi="ITC Avant Garde" w:cs="Arial"/>
          <w:sz w:val="20"/>
          <w:szCs w:val="22"/>
          <w:lang w:val="es-MX"/>
        </w:rPr>
        <w:t>el chip de conectividad de RF</w:t>
      </w:r>
      <w:r w:rsidRPr="00A82388">
        <w:rPr>
          <w:rFonts w:ascii="ITC Avant Garde" w:hAnsi="ITC Avant Garde" w:cs="Arial"/>
          <w:sz w:val="20"/>
          <w:szCs w:val="22"/>
          <w:lang w:val="es-MX"/>
        </w:rPr>
        <w:t xml:space="preserve"> del EBP</w:t>
      </w:r>
      <w:r w:rsidR="0052671E" w:rsidRPr="00A82388">
        <w:rPr>
          <w:rFonts w:ascii="ITC Avant Garde" w:hAnsi="ITC Avant Garde" w:cs="Arial"/>
          <w:sz w:val="20"/>
          <w:szCs w:val="22"/>
          <w:lang w:val="es-MX"/>
        </w:rPr>
        <w:t>,</w:t>
      </w:r>
      <w:r w:rsidR="009357BB" w:rsidRPr="00A82388">
        <w:rPr>
          <w:rFonts w:ascii="ITC Avant Garde" w:hAnsi="ITC Avant Garde" w:cs="Arial"/>
          <w:sz w:val="20"/>
          <w:szCs w:val="22"/>
          <w:lang w:val="es-MX"/>
        </w:rPr>
        <w:t xml:space="preserve"> en </w:t>
      </w:r>
      <w:r w:rsidR="005A1DD3" w:rsidRPr="00A82388">
        <w:rPr>
          <w:rFonts w:ascii="ITC Avant Garde" w:hAnsi="ITC Avant Garde" w:cs="Arial"/>
          <w:sz w:val="20"/>
          <w:szCs w:val="22"/>
          <w:lang w:val="es-MX"/>
        </w:rPr>
        <w:t xml:space="preserve">el enlace ascendente </w:t>
      </w:r>
      <w:r w:rsidR="00EA039C" w:rsidRPr="00A82388">
        <w:rPr>
          <w:rFonts w:ascii="ITC Avant Garde" w:hAnsi="ITC Avant Garde" w:cs="Arial"/>
          <w:sz w:val="20"/>
          <w:szCs w:val="22"/>
          <w:lang w:val="es-MX"/>
        </w:rPr>
        <w:t xml:space="preserve">se </w:t>
      </w:r>
      <w:r w:rsidR="00704E8C" w:rsidRPr="00A82388">
        <w:rPr>
          <w:rFonts w:ascii="ITC Avant Garde" w:hAnsi="ITC Avant Garde" w:cs="Arial"/>
          <w:sz w:val="20"/>
          <w:szCs w:val="22"/>
          <w:lang w:val="es-MX"/>
        </w:rPr>
        <w:t xml:space="preserve">debe </w:t>
      </w:r>
      <w:r w:rsidR="00EA039C" w:rsidRPr="00A82388">
        <w:rPr>
          <w:rFonts w:ascii="ITC Avant Garde" w:hAnsi="ITC Avant Garde" w:cs="Arial"/>
          <w:sz w:val="20"/>
          <w:szCs w:val="22"/>
          <w:lang w:val="es-MX"/>
        </w:rPr>
        <w:t>enc</w:t>
      </w:r>
      <w:r w:rsidR="00704E8C" w:rsidRPr="00A82388">
        <w:rPr>
          <w:rFonts w:ascii="ITC Avant Garde" w:hAnsi="ITC Avant Garde" w:cs="Arial"/>
          <w:sz w:val="20"/>
          <w:szCs w:val="22"/>
          <w:lang w:val="es-MX"/>
        </w:rPr>
        <w:t>o</w:t>
      </w:r>
      <w:r w:rsidR="00EA039C" w:rsidRPr="00A82388">
        <w:rPr>
          <w:rFonts w:ascii="ITC Avant Garde" w:hAnsi="ITC Avant Garde" w:cs="Arial"/>
          <w:sz w:val="20"/>
          <w:szCs w:val="22"/>
          <w:lang w:val="es-MX"/>
        </w:rPr>
        <w:t>ntr</w:t>
      </w:r>
      <w:r w:rsidR="00704E8C" w:rsidRPr="00A82388">
        <w:rPr>
          <w:rFonts w:ascii="ITC Avant Garde" w:hAnsi="ITC Avant Garde" w:cs="Arial"/>
          <w:sz w:val="20"/>
          <w:szCs w:val="22"/>
          <w:lang w:val="es-MX"/>
        </w:rPr>
        <w:t>ar</w:t>
      </w:r>
      <w:r w:rsidR="00EA039C" w:rsidRPr="00A82388">
        <w:rPr>
          <w:rFonts w:ascii="ITC Avant Garde" w:hAnsi="ITC Avant Garde" w:cs="Arial"/>
          <w:sz w:val="20"/>
          <w:szCs w:val="22"/>
          <w:lang w:val="es-MX"/>
        </w:rPr>
        <w:t xml:space="preserve"> operando</w:t>
      </w:r>
      <w:r w:rsidRPr="00A82388">
        <w:rPr>
          <w:rFonts w:ascii="ITC Avant Garde" w:hAnsi="ITC Avant Garde" w:cs="Arial"/>
          <w:sz w:val="20"/>
          <w:szCs w:val="22"/>
          <w:lang w:val="es-MX"/>
        </w:rPr>
        <w:t xml:space="preserve"> </w:t>
      </w:r>
      <w:r w:rsidR="0015742C" w:rsidRPr="00A82388">
        <w:rPr>
          <w:rFonts w:ascii="ITC Avant Garde" w:hAnsi="ITC Avant Garde" w:cs="Arial"/>
          <w:sz w:val="20"/>
          <w:szCs w:val="22"/>
          <w:lang w:val="es-MX"/>
        </w:rPr>
        <w:t>conforme</w:t>
      </w:r>
      <w:r w:rsidR="006D5E8A" w:rsidRPr="00A82388">
        <w:rPr>
          <w:rFonts w:ascii="ITC Avant Garde" w:hAnsi="ITC Avant Garde" w:cs="Arial"/>
          <w:sz w:val="20"/>
          <w:szCs w:val="22"/>
          <w:lang w:val="es-MX"/>
        </w:rPr>
        <w:t xml:space="preserve"> a lo establecido </w:t>
      </w:r>
      <w:r w:rsidRPr="00A82388">
        <w:rPr>
          <w:rFonts w:ascii="ITC Avant Garde" w:hAnsi="ITC Avant Garde" w:cs="Arial"/>
          <w:sz w:val="20"/>
          <w:szCs w:val="22"/>
          <w:lang w:val="es-MX"/>
        </w:rPr>
        <w:t xml:space="preserve">en la </w:t>
      </w:r>
      <w:r w:rsidR="006D5E8A" w:rsidRPr="00A82388">
        <w:rPr>
          <w:rFonts w:ascii="ITC Avant Garde" w:hAnsi="ITC Avant Garde" w:cs="Arial"/>
          <w:sz w:val="20"/>
          <w:szCs w:val="22"/>
          <w:lang w:val="es-MX"/>
        </w:rPr>
        <w:t xml:space="preserve">Tabla 3 </w:t>
      </w:r>
      <w:r w:rsidR="009357BB" w:rsidRPr="00A82388">
        <w:rPr>
          <w:rFonts w:ascii="ITC Avant Garde" w:hAnsi="ITC Avant Garde" w:cs="Arial"/>
          <w:sz w:val="20"/>
          <w:szCs w:val="22"/>
          <w:lang w:val="es-MX"/>
        </w:rPr>
        <w:t>de acuerdo a los estándares 3GPP</w:t>
      </w:r>
      <w:r w:rsidR="007C546E" w:rsidRPr="00A82388">
        <w:rPr>
          <w:rFonts w:ascii="ITC Avant Garde" w:hAnsi="ITC Avant Garde" w:cs="Arial"/>
          <w:sz w:val="20"/>
          <w:szCs w:val="22"/>
          <w:lang w:val="es-MX"/>
        </w:rPr>
        <w:t xml:space="preserve"> </w:t>
      </w:r>
      <w:r w:rsidR="004F14B4" w:rsidRPr="00A82388">
        <w:rPr>
          <w:rFonts w:ascii="ITC Avant Garde" w:hAnsi="ITC Avant Garde" w:cs="Arial"/>
          <w:sz w:val="14"/>
          <w:szCs w:val="22"/>
          <w:vertAlign w:val="superscript"/>
          <w:lang w:val="es-MX"/>
        </w:rPr>
        <w:t>[</w:t>
      </w:r>
      <w:r w:rsidR="00772861" w:rsidRPr="00A82388">
        <w:rPr>
          <w:rStyle w:val="Refdenotaalpie"/>
          <w:rFonts w:ascii="ITC Avant Garde" w:hAnsi="ITC Avant Garde" w:cs="Arial"/>
          <w:sz w:val="14"/>
          <w:szCs w:val="22"/>
          <w:lang w:val="es-MX"/>
        </w:rPr>
        <w:footnoteReference w:id="12"/>
      </w:r>
      <w:r w:rsidR="004F14B4" w:rsidRPr="00A82388">
        <w:rPr>
          <w:rFonts w:ascii="ITC Avant Garde" w:hAnsi="ITC Avant Garde" w:cs="Arial"/>
          <w:sz w:val="14"/>
          <w:szCs w:val="22"/>
          <w:vertAlign w:val="superscript"/>
          <w:lang w:val="es-MX"/>
        </w:rPr>
        <w:t>]</w:t>
      </w:r>
      <w:r w:rsidR="009357BB" w:rsidRPr="00A82388">
        <w:rPr>
          <w:rFonts w:ascii="ITC Avant Garde" w:hAnsi="ITC Avant Garde" w:cs="Arial"/>
          <w:sz w:val="20"/>
          <w:szCs w:val="22"/>
          <w:lang w:val="es-MX"/>
        </w:rPr>
        <w:t>.</w:t>
      </w:r>
    </w:p>
    <w:p w14:paraId="5060593E" w14:textId="14AA962B" w:rsidR="00FD3029" w:rsidRPr="00A82388" w:rsidRDefault="00FD3029" w:rsidP="00A82388">
      <w:pPr>
        <w:pStyle w:val="Texto"/>
        <w:numPr>
          <w:ilvl w:val="0"/>
          <w:numId w:val="49"/>
        </w:numPr>
        <w:spacing w:line="276" w:lineRule="auto"/>
        <w:ind w:left="993" w:hanging="426"/>
        <w:rPr>
          <w:rFonts w:ascii="ITC Avant Garde" w:hAnsi="ITC Avant Garde"/>
          <w:sz w:val="20"/>
          <w:szCs w:val="22"/>
        </w:rPr>
      </w:pPr>
      <w:r w:rsidRPr="00A82388">
        <w:rPr>
          <w:rFonts w:ascii="ITC Avant Garde" w:hAnsi="ITC Avant Garde"/>
          <w:sz w:val="20"/>
          <w:szCs w:val="22"/>
        </w:rPr>
        <w:t xml:space="preserve">Podrá utilizarse un Simulador Digital de Radiocomunicaciones, siempre y cuando éste cumpla las especificaciones de la Tabla </w:t>
      </w:r>
      <w:r w:rsidR="00045263" w:rsidRPr="00A82388">
        <w:rPr>
          <w:rFonts w:ascii="ITC Avant Garde" w:hAnsi="ITC Avant Garde"/>
          <w:sz w:val="20"/>
          <w:szCs w:val="22"/>
        </w:rPr>
        <w:t>8</w:t>
      </w:r>
      <w:r w:rsidRPr="00A82388">
        <w:rPr>
          <w:rFonts w:ascii="ITC Avant Garde" w:hAnsi="ITC Avant Garde"/>
          <w:sz w:val="20"/>
          <w:szCs w:val="22"/>
        </w:rPr>
        <w:t xml:space="preserve"> y la Figura 2A, para identificar el soporte de </w:t>
      </w:r>
      <w:r w:rsidR="00B91E19" w:rsidRPr="00A82388">
        <w:rPr>
          <w:rFonts w:ascii="ITC Avant Garde" w:hAnsi="ITC Avant Garde"/>
          <w:sz w:val="20"/>
          <w:szCs w:val="22"/>
        </w:rPr>
        <w:t>l</w:t>
      </w:r>
      <w:r w:rsidR="00281D14" w:rsidRPr="00A82388">
        <w:rPr>
          <w:rFonts w:ascii="ITC Avant Garde" w:hAnsi="ITC Avant Garde"/>
          <w:sz w:val="20"/>
          <w:szCs w:val="22"/>
          <w:lang w:val="es-MX"/>
        </w:rPr>
        <w:t>a banda</w:t>
      </w:r>
      <w:r w:rsidR="00F83094" w:rsidRPr="00A82388">
        <w:rPr>
          <w:rFonts w:ascii="ITC Avant Garde" w:hAnsi="ITC Avant Garde"/>
          <w:sz w:val="20"/>
          <w:szCs w:val="22"/>
          <w:lang w:val="es-MX"/>
        </w:rPr>
        <w:t xml:space="preserve"> 28</w:t>
      </w:r>
      <w:r w:rsidR="00281D14" w:rsidRPr="00A82388">
        <w:rPr>
          <w:rFonts w:ascii="ITC Avant Garde" w:hAnsi="ITC Avant Garde"/>
          <w:sz w:val="20"/>
          <w:szCs w:val="22"/>
          <w:lang w:val="es-MX"/>
        </w:rPr>
        <w:t xml:space="preserve"> </w:t>
      </w:r>
      <w:r w:rsidR="00F83094" w:rsidRPr="00A82388">
        <w:rPr>
          <w:rFonts w:ascii="ITC Avant Garde" w:hAnsi="ITC Avant Garde"/>
          <w:sz w:val="20"/>
          <w:szCs w:val="22"/>
          <w:lang w:val="es-MX"/>
        </w:rPr>
        <w:t>(700 MHz) APT</w:t>
      </w:r>
      <w:r w:rsidR="00281D14" w:rsidRPr="00A82388">
        <w:rPr>
          <w:rFonts w:ascii="ITC Avant Garde" w:hAnsi="ITC Avant Garde"/>
          <w:sz w:val="20"/>
          <w:szCs w:val="22"/>
          <w:lang w:val="es-MX"/>
        </w:rPr>
        <w:t xml:space="preserve"> </w:t>
      </w:r>
      <w:r w:rsidRPr="00A82388">
        <w:rPr>
          <w:rFonts w:ascii="ITC Avant Garde" w:hAnsi="ITC Avant Garde"/>
          <w:sz w:val="20"/>
          <w:szCs w:val="22"/>
        </w:rPr>
        <w:t>y cuente con un certificado de calibración en frecuencia, en cuyo caso podrá utilizarse para la aplicación del presente método de medición.</w:t>
      </w:r>
    </w:p>
    <w:p w14:paraId="1B4C73F8" w14:textId="77777777" w:rsidR="00DE45FD" w:rsidRPr="00A82388" w:rsidRDefault="00DE45FD" w:rsidP="00A82388">
      <w:pPr>
        <w:pStyle w:val="Texto"/>
        <w:numPr>
          <w:ilvl w:val="0"/>
          <w:numId w:val="49"/>
        </w:numPr>
        <w:spacing w:line="276" w:lineRule="auto"/>
        <w:ind w:left="993" w:hanging="426"/>
        <w:rPr>
          <w:rFonts w:ascii="ITC Avant Garde" w:hAnsi="ITC Avant Garde"/>
          <w:sz w:val="20"/>
          <w:szCs w:val="22"/>
        </w:rPr>
      </w:pPr>
      <w:r w:rsidRPr="00A82388">
        <w:rPr>
          <w:rFonts w:ascii="ITC Avant Garde" w:hAnsi="ITC Avant Garde"/>
          <w:sz w:val="20"/>
          <w:szCs w:val="22"/>
        </w:rPr>
        <w:t xml:space="preserve">Armar la configuración de prueba conforme a lo indicado en la Figura 2A. </w:t>
      </w:r>
    </w:p>
    <w:p w14:paraId="5F09BFC4" w14:textId="77777777" w:rsidR="002E4895" w:rsidRPr="00A82388" w:rsidRDefault="002E4895" w:rsidP="00A82388">
      <w:pPr>
        <w:pStyle w:val="Texto"/>
        <w:numPr>
          <w:ilvl w:val="0"/>
          <w:numId w:val="49"/>
        </w:numPr>
        <w:spacing w:line="276" w:lineRule="auto"/>
        <w:ind w:left="993" w:hanging="426"/>
        <w:rPr>
          <w:rFonts w:ascii="ITC Avant Garde" w:hAnsi="ITC Avant Garde"/>
          <w:sz w:val="20"/>
          <w:szCs w:val="22"/>
        </w:rPr>
      </w:pPr>
      <w:r w:rsidRPr="00A82388">
        <w:rPr>
          <w:rFonts w:ascii="ITC Avant Garde" w:hAnsi="ITC Avant Garde"/>
          <w:sz w:val="20"/>
          <w:szCs w:val="22"/>
        </w:rPr>
        <w:lastRenderedPageBreak/>
        <w:t>Establecer las siguientes condiciones en el EBP:</w:t>
      </w:r>
    </w:p>
    <w:p w14:paraId="140EB7C5" w14:textId="77777777" w:rsidR="002E4895" w:rsidRPr="00A82388" w:rsidRDefault="002E4895" w:rsidP="00A82388">
      <w:pPr>
        <w:pStyle w:val="Texto"/>
        <w:spacing w:line="276" w:lineRule="auto"/>
        <w:ind w:left="1571" w:firstLine="0"/>
        <w:rPr>
          <w:rFonts w:ascii="ITC Avant Garde" w:hAnsi="ITC Avant Garde"/>
          <w:sz w:val="20"/>
          <w:szCs w:val="22"/>
        </w:rPr>
      </w:pPr>
      <w:r w:rsidRPr="00A82388">
        <w:rPr>
          <w:rFonts w:ascii="ITC Avant Garde" w:hAnsi="ITC Avant Garde"/>
          <w:sz w:val="20"/>
          <w:szCs w:val="22"/>
        </w:rPr>
        <w:t>Alimentar con la tensión nominal de alimentación primaria de corriente directa.</w:t>
      </w:r>
    </w:p>
    <w:p w14:paraId="13ACB3D2" w14:textId="77777777" w:rsidR="00673FF3" w:rsidRPr="00A82388" w:rsidRDefault="00673FF3" w:rsidP="00A82388">
      <w:pPr>
        <w:pStyle w:val="Texto"/>
        <w:numPr>
          <w:ilvl w:val="0"/>
          <w:numId w:val="49"/>
        </w:numPr>
        <w:spacing w:line="276" w:lineRule="auto"/>
        <w:ind w:left="993" w:hanging="426"/>
        <w:rPr>
          <w:rFonts w:ascii="ITC Avant Garde" w:hAnsi="ITC Avant Garde"/>
          <w:sz w:val="20"/>
          <w:szCs w:val="22"/>
        </w:rPr>
      </w:pPr>
      <w:r w:rsidRPr="00A82388">
        <w:rPr>
          <w:rFonts w:ascii="ITC Avant Garde" w:hAnsi="ITC Avant Garde"/>
          <w:sz w:val="20"/>
          <w:szCs w:val="22"/>
        </w:rPr>
        <w:t xml:space="preserve">Poner el </w:t>
      </w:r>
      <w:r w:rsidR="004A1ECA" w:rsidRPr="00A82388">
        <w:rPr>
          <w:rFonts w:ascii="ITC Avant Garde" w:hAnsi="ITC Avant Garde"/>
          <w:sz w:val="20"/>
          <w:szCs w:val="22"/>
        </w:rPr>
        <w:t>S</w:t>
      </w:r>
      <w:r w:rsidRPr="00A82388">
        <w:rPr>
          <w:rFonts w:ascii="ITC Avant Garde" w:hAnsi="ITC Avant Garde"/>
          <w:sz w:val="20"/>
          <w:szCs w:val="22"/>
        </w:rPr>
        <w:t xml:space="preserve">imulador </w:t>
      </w:r>
      <w:r w:rsidR="004A1ECA" w:rsidRPr="00A82388">
        <w:rPr>
          <w:rFonts w:ascii="ITC Avant Garde" w:hAnsi="ITC Avant Garde"/>
          <w:sz w:val="20"/>
          <w:szCs w:val="22"/>
        </w:rPr>
        <w:t xml:space="preserve">Digital de Radiocomunicaciones </w:t>
      </w:r>
      <w:r w:rsidRPr="00A82388">
        <w:rPr>
          <w:rFonts w:ascii="ITC Avant Garde" w:hAnsi="ITC Avant Garde"/>
          <w:sz w:val="20"/>
          <w:szCs w:val="22"/>
        </w:rPr>
        <w:t>en modo no señalizado</w:t>
      </w:r>
      <w:r w:rsidR="00715308" w:rsidRPr="00A82388">
        <w:rPr>
          <w:rFonts w:ascii="ITC Avant Garde" w:hAnsi="ITC Avant Garde"/>
          <w:sz w:val="20"/>
          <w:szCs w:val="22"/>
        </w:rPr>
        <w:t xml:space="preserve"> de acuerdo al manual del fabricante</w:t>
      </w:r>
      <w:r w:rsidRPr="00A82388">
        <w:rPr>
          <w:rFonts w:ascii="ITC Avant Garde" w:hAnsi="ITC Avant Garde"/>
          <w:sz w:val="20"/>
          <w:szCs w:val="22"/>
        </w:rPr>
        <w:t>.</w:t>
      </w:r>
    </w:p>
    <w:p w14:paraId="637B3C0E" w14:textId="77777777" w:rsidR="00910287" w:rsidRPr="00A82388" w:rsidRDefault="00673FF3" w:rsidP="00A82388">
      <w:pPr>
        <w:pStyle w:val="Texto"/>
        <w:numPr>
          <w:ilvl w:val="0"/>
          <w:numId w:val="49"/>
        </w:numPr>
        <w:spacing w:line="276" w:lineRule="auto"/>
        <w:ind w:left="993" w:hanging="426"/>
        <w:rPr>
          <w:rFonts w:ascii="ITC Avant Garde" w:hAnsi="ITC Avant Garde"/>
          <w:sz w:val="20"/>
          <w:szCs w:val="22"/>
        </w:rPr>
      </w:pPr>
      <w:r w:rsidRPr="00A82388">
        <w:rPr>
          <w:rFonts w:ascii="ITC Avant Garde" w:hAnsi="ITC Avant Garde"/>
          <w:sz w:val="20"/>
          <w:szCs w:val="22"/>
        </w:rPr>
        <w:t xml:space="preserve">Registrar </w:t>
      </w:r>
      <w:r w:rsidR="000F036D" w:rsidRPr="00A82388">
        <w:rPr>
          <w:rFonts w:ascii="ITC Avant Garde" w:hAnsi="ITC Avant Garde"/>
          <w:sz w:val="20"/>
          <w:szCs w:val="22"/>
        </w:rPr>
        <w:t xml:space="preserve">a través de la funcionalidad de capacidades del </w:t>
      </w:r>
      <w:r w:rsidR="004A1ECA" w:rsidRPr="00A82388">
        <w:rPr>
          <w:rFonts w:ascii="ITC Avant Garde" w:hAnsi="ITC Avant Garde"/>
          <w:sz w:val="20"/>
          <w:szCs w:val="22"/>
        </w:rPr>
        <w:t>S</w:t>
      </w:r>
      <w:r w:rsidR="000F036D" w:rsidRPr="00A82388">
        <w:rPr>
          <w:rFonts w:ascii="ITC Avant Garde" w:hAnsi="ITC Avant Garde"/>
          <w:sz w:val="20"/>
          <w:szCs w:val="22"/>
        </w:rPr>
        <w:t xml:space="preserve">imulador </w:t>
      </w:r>
      <w:r w:rsidR="004A1ECA" w:rsidRPr="00A82388">
        <w:rPr>
          <w:rFonts w:ascii="ITC Avant Garde" w:hAnsi="ITC Avant Garde"/>
          <w:sz w:val="20"/>
          <w:szCs w:val="22"/>
        </w:rPr>
        <w:t xml:space="preserve">Digital de Radiocomunicaciones </w:t>
      </w:r>
      <w:r w:rsidRPr="00A82388">
        <w:rPr>
          <w:rFonts w:ascii="ITC Avant Garde" w:hAnsi="ITC Avant Garde"/>
          <w:sz w:val="20"/>
          <w:szCs w:val="22"/>
        </w:rPr>
        <w:t xml:space="preserve">las bandas de frecuencia </w:t>
      </w:r>
      <w:r w:rsidR="00F83094" w:rsidRPr="00A82388">
        <w:rPr>
          <w:rFonts w:ascii="ITC Avant Garde" w:hAnsi="ITC Avant Garde"/>
          <w:sz w:val="20"/>
          <w:szCs w:val="22"/>
        </w:rPr>
        <w:t>28 (700 MHz) APT</w:t>
      </w:r>
      <w:r w:rsidR="00910287" w:rsidRPr="00A82388">
        <w:rPr>
          <w:rFonts w:ascii="ITC Avant Garde" w:hAnsi="ITC Avant Garde"/>
          <w:sz w:val="20"/>
          <w:szCs w:val="22"/>
        </w:rPr>
        <w:t xml:space="preserve">, las cuales </w:t>
      </w:r>
      <w:r w:rsidR="00910287" w:rsidRPr="00A82388">
        <w:rPr>
          <w:rFonts w:ascii="ITC Avant Garde" w:hAnsi="ITC Avant Garde"/>
          <w:sz w:val="20"/>
          <w:szCs w:val="22"/>
          <w:lang w:val="es-ES_tradnl"/>
        </w:rPr>
        <w:t>se deben encontrar dentro de la Tabla 2 del numeral 4.1.</w:t>
      </w:r>
    </w:p>
    <w:p w14:paraId="09BBCAD8" w14:textId="77777777" w:rsidR="00C972CB" w:rsidRPr="00A82388" w:rsidRDefault="00C972CB" w:rsidP="00A82388">
      <w:pPr>
        <w:pStyle w:val="ROMANOS"/>
        <w:spacing w:line="276" w:lineRule="auto"/>
        <w:ind w:left="0" w:firstLine="0"/>
        <w:rPr>
          <w:rFonts w:ascii="ITC Avant Garde" w:hAnsi="ITC Avant Garde"/>
          <w:b/>
          <w:sz w:val="20"/>
          <w:szCs w:val="24"/>
        </w:rPr>
      </w:pPr>
      <w:r w:rsidRPr="00A82388">
        <w:rPr>
          <w:rFonts w:ascii="ITC Avant Garde" w:hAnsi="ITC Avant Garde"/>
          <w:b/>
          <w:sz w:val="20"/>
          <w:szCs w:val="24"/>
        </w:rPr>
        <w:t>5.</w:t>
      </w:r>
      <w:r w:rsidR="003B0ADA" w:rsidRPr="00A82388">
        <w:rPr>
          <w:rFonts w:ascii="ITC Avant Garde" w:hAnsi="ITC Avant Garde"/>
          <w:b/>
          <w:sz w:val="20"/>
          <w:szCs w:val="24"/>
        </w:rPr>
        <w:t>4</w:t>
      </w:r>
      <w:r w:rsidRPr="00A82388">
        <w:rPr>
          <w:rFonts w:ascii="ITC Avant Garde" w:hAnsi="ITC Avant Garde"/>
          <w:b/>
          <w:sz w:val="20"/>
          <w:szCs w:val="24"/>
        </w:rPr>
        <w:t xml:space="preserve"> </w:t>
      </w:r>
      <w:r w:rsidR="00CF5730" w:rsidRPr="00A82388">
        <w:rPr>
          <w:rFonts w:ascii="ITC Avant Garde" w:hAnsi="ITC Avant Garde"/>
          <w:b/>
          <w:sz w:val="20"/>
          <w:szCs w:val="24"/>
        </w:rPr>
        <w:t>T</w:t>
      </w:r>
      <w:r w:rsidRPr="00A82388">
        <w:rPr>
          <w:rFonts w:ascii="ITC Avant Garde" w:hAnsi="ITC Avant Garde"/>
          <w:b/>
          <w:sz w:val="20"/>
          <w:szCs w:val="22"/>
        </w:rPr>
        <w:t>olerancia de frecuencia</w:t>
      </w:r>
      <w:r w:rsidRPr="00A82388">
        <w:rPr>
          <w:rFonts w:ascii="ITC Avant Garde" w:hAnsi="ITC Avant Garde"/>
          <w:b/>
          <w:sz w:val="20"/>
          <w:szCs w:val="24"/>
        </w:rPr>
        <w:t>.</w:t>
      </w:r>
    </w:p>
    <w:p w14:paraId="04616736" w14:textId="77777777" w:rsidR="00C2530C" w:rsidRPr="00A82388" w:rsidRDefault="00C2530C" w:rsidP="00A82388">
      <w:pPr>
        <w:pStyle w:val="ROMANOS"/>
        <w:spacing w:line="276" w:lineRule="auto"/>
        <w:ind w:left="0" w:firstLine="0"/>
        <w:rPr>
          <w:rFonts w:ascii="ITC Avant Garde" w:hAnsi="ITC Avant Garde"/>
          <w:b/>
          <w:sz w:val="20"/>
          <w:szCs w:val="24"/>
        </w:rPr>
      </w:pPr>
      <w:r w:rsidRPr="00A82388">
        <w:rPr>
          <w:rFonts w:ascii="ITC Avant Garde" w:hAnsi="ITC Avant Garde"/>
          <w:b/>
          <w:sz w:val="20"/>
          <w:szCs w:val="24"/>
        </w:rPr>
        <w:t>Método 1.</w:t>
      </w:r>
    </w:p>
    <w:p w14:paraId="27C13293" w14:textId="77777777" w:rsidR="009D2769" w:rsidRPr="00A82388" w:rsidRDefault="003B0ADA" w:rsidP="00A82388">
      <w:pPr>
        <w:pStyle w:val="ROMANOS"/>
        <w:numPr>
          <w:ilvl w:val="0"/>
          <w:numId w:val="13"/>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 xml:space="preserve">Para cada una de las bandas de frecuencias </w:t>
      </w:r>
      <w:r w:rsidR="00DA641D" w:rsidRPr="00A82388">
        <w:rPr>
          <w:rFonts w:ascii="ITC Avant Garde" w:hAnsi="ITC Avant Garde"/>
          <w:sz w:val="20"/>
          <w:szCs w:val="22"/>
          <w:lang w:val="es-MX"/>
        </w:rPr>
        <w:t xml:space="preserve">de operación </w:t>
      </w:r>
      <w:r w:rsidRPr="00A82388">
        <w:rPr>
          <w:rFonts w:ascii="ITC Avant Garde" w:hAnsi="ITC Avant Garde"/>
          <w:sz w:val="20"/>
          <w:szCs w:val="22"/>
          <w:lang w:val="es-MX"/>
        </w:rPr>
        <w:t xml:space="preserve">en que </w:t>
      </w:r>
      <w:r w:rsidR="00DA641D" w:rsidRPr="00A82388">
        <w:rPr>
          <w:rFonts w:ascii="ITC Avant Garde" w:hAnsi="ITC Avant Garde"/>
          <w:sz w:val="20"/>
          <w:szCs w:val="22"/>
          <w:lang w:val="es-MX"/>
        </w:rPr>
        <w:t xml:space="preserve">funcione </w:t>
      </w:r>
      <w:r w:rsidRPr="00A82388">
        <w:rPr>
          <w:rFonts w:ascii="ITC Avant Garde" w:hAnsi="ITC Avant Garde"/>
          <w:sz w:val="20"/>
          <w:szCs w:val="22"/>
          <w:lang w:val="es-MX"/>
        </w:rPr>
        <w:t xml:space="preserve">el EBP, </w:t>
      </w:r>
      <w:r w:rsidR="00327858" w:rsidRPr="00A82388">
        <w:rPr>
          <w:rFonts w:ascii="ITC Avant Garde" w:hAnsi="ITC Avant Garde"/>
          <w:sz w:val="20"/>
          <w:szCs w:val="22"/>
          <w:lang w:val="es-MX"/>
        </w:rPr>
        <w:t xml:space="preserve">de las establecidas en esta </w:t>
      </w:r>
      <w:r w:rsidR="009D2769" w:rsidRPr="00A82388">
        <w:rPr>
          <w:rFonts w:ascii="ITC Avant Garde" w:hAnsi="ITC Avant Garde"/>
          <w:sz w:val="20"/>
          <w:szCs w:val="22"/>
          <w:lang w:val="es-MX"/>
        </w:rPr>
        <w:t>D</w:t>
      </w:r>
      <w:r w:rsidR="00327858" w:rsidRPr="00A82388">
        <w:rPr>
          <w:rFonts w:ascii="ITC Avant Garde" w:hAnsi="ITC Avant Garde"/>
          <w:sz w:val="20"/>
          <w:szCs w:val="22"/>
          <w:lang w:val="es-MX"/>
        </w:rPr>
        <w:t xml:space="preserve">isposición </w:t>
      </w:r>
      <w:r w:rsidR="009D2769" w:rsidRPr="00A82388">
        <w:rPr>
          <w:rFonts w:ascii="ITC Avant Garde" w:hAnsi="ITC Avant Garde"/>
          <w:sz w:val="20"/>
          <w:szCs w:val="22"/>
          <w:lang w:val="es-MX"/>
        </w:rPr>
        <w:t>Té</w:t>
      </w:r>
      <w:r w:rsidR="00327858" w:rsidRPr="00A82388">
        <w:rPr>
          <w:rFonts w:ascii="ITC Avant Garde" w:hAnsi="ITC Avant Garde"/>
          <w:sz w:val="20"/>
          <w:szCs w:val="22"/>
          <w:lang w:val="es-MX"/>
        </w:rPr>
        <w:t>cnica</w:t>
      </w:r>
      <w:r w:rsidR="0087214B" w:rsidRPr="00A82388">
        <w:rPr>
          <w:rFonts w:ascii="ITC Avant Garde" w:hAnsi="ITC Avant Garde"/>
          <w:sz w:val="20"/>
          <w:szCs w:val="22"/>
          <w:lang w:val="es-MX"/>
        </w:rPr>
        <w:t>,</w:t>
      </w:r>
      <w:r w:rsidR="00327858" w:rsidRPr="00A82388">
        <w:rPr>
          <w:rFonts w:ascii="ITC Avant Garde" w:hAnsi="ITC Avant Garde"/>
          <w:sz w:val="20"/>
          <w:szCs w:val="22"/>
          <w:lang w:val="es-MX"/>
        </w:rPr>
        <w:t xml:space="preserve"> </w:t>
      </w:r>
      <w:r w:rsidR="00F5609A" w:rsidRPr="00A82388">
        <w:rPr>
          <w:rFonts w:ascii="ITC Avant Garde" w:hAnsi="ITC Avant Garde"/>
          <w:sz w:val="20"/>
          <w:szCs w:val="22"/>
          <w:lang w:val="es-MX"/>
        </w:rPr>
        <w:t>armar la configuración de prueba conforme a lo indicado en el numeral 5.2.</w:t>
      </w:r>
      <w:r w:rsidR="003C3F68" w:rsidRPr="00A82388">
        <w:rPr>
          <w:rFonts w:ascii="ITC Avant Garde" w:hAnsi="ITC Avant Garde"/>
          <w:sz w:val="20"/>
          <w:szCs w:val="22"/>
          <w:lang w:val="es-MX"/>
        </w:rPr>
        <w:t xml:space="preserve">; </w:t>
      </w:r>
      <w:r w:rsidR="009D2769" w:rsidRPr="00A82388">
        <w:rPr>
          <w:rFonts w:ascii="ITC Avant Garde" w:hAnsi="ITC Avant Garde"/>
          <w:sz w:val="20"/>
          <w:szCs w:val="22"/>
          <w:lang w:val="es-MX"/>
        </w:rPr>
        <w:t xml:space="preserve">de acuerdo con lo siguiente: </w:t>
      </w:r>
    </w:p>
    <w:p w14:paraId="39BDEE78" w14:textId="77777777" w:rsidR="004F4223" w:rsidRPr="00A82388" w:rsidRDefault="009D2769" w:rsidP="00A82388">
      <w:pPr>
        <w:pStyle w:val="ROMANOS"/>
        <w:numPr>
          <w:ilvl w:val="0"/>
          <w:numId w:val="31"/>
        </w:numPr>
        <w:tabs>
          <w:tab w:val="clear" w:pos="720"/>
          <w:tab w:val="left" w:pos="1134"/>
        </w:tabs>
        <w:spacing w:line="276" w:lineRule="auto"/>
        <w:rPr>
          <w:rFonts w:ascii="ITC Avant Garde" w:hAnsi="ITC Avant Garde"/>
          <w:sz w:val="20"/>
          <w:szCs w:val="22"/>
          <w:lang w:val="es-MX"/>
        </w:rPr>
      </w:pPr>
      <w:r w:rsidRPr="00A82388">
        <w:rPr>
          <w:rFonts w:ascii="ITC Avant Garde" w:hAnsi="ITC Avant Garde"/>
          <w:sz w:val="20"/>
          <w:szCs w:val="22"/>
          <w:lang w:val="es-MX"/>
        </w:rPr>
        <w:t xml:space="preserve">Si el EBP cuenta con un conector externo </w:t>
      </w:r>
      <w:r w:rsidR="00E049EA" w:rsidRPr="00A82388">
        <w:rPr>
          <w:rFonts w:ascii="ITC Avant Garde" w:hAnsi="ITC Avant Garde"/>
          <w:sz w:val="20"/>
          <w:szCs w:val="22"/>
          <w:lang w:val="es-MX"/>
        </w:rPr>
        <w:t>para</w:t>
      </w:r>
      <w:r w:rsidRPr="00A82388">
        <w:rPr>
          <w:rFonts w:ascii="ITC Avant Garde" w:hAnsi="ITC Avant Garde"/>
          <w:sz w:val="20"/>
          <w:szCs w:val="22"/>
          <w:lang w:val="es-MX"/>
        </w:rPr>
        <w:t xml:space="preserve"> la antena, </w:t>
      </w:r>
      <w:r w:rsidR="00327858" w:rsidRPr="00A82388">
        <w:rPr>
          <w:rFonts w:ascii="ITC Avant Garde" w:hAnsi="ITC Avant Garde"/>
          <w:sz w:val="20"/>
          <w:szCs w:val="22"/>
          <w:lang w:val="es-MX"/>
        </w:rPr>
        <w:t>elegir la configuración para medición de emisiones conducidas 5.2.1</w:t>
      </w:r>
      <w:r w:rsidR="004F4223" w:rsidRPr="00A82388">
        <w:rPr>
          <w:rFonts w:ascii="ITC Avant Garde" w:hAnsi="ITC Avant Garde"/>
          <w:sz w:val="20"/>
          <w:szCs w:val="22"/>
          <w:lang w:val="es-MX"/>
        </w:rPr>
        <w:t>.</w:t>
      </w:r>
    </w:p>
    <w:p w14:paraId="46724CDB" w14:textId="6FC45D7A" w:rsidR="00F5609A" w:rsidRPr="00A82388" w:rsidRDefault="009D2769" w:rsidP="00A82388">
      <w:pPr>
        <w:pStyle w:val="ROMANOS"/>
        <w:numPr>
          <w:ilvl w:val="0"/>
          <w:numId w:val="31"/>
        </w:numPr>
        <w:tabs>
          <w:tab w:val="clear" w:pos="720"/>
          <w:tab w:val="left" w:pos="1134"/>
        </w:tabs>
        <w:spacing w:line="276" w:lineRule="auto"/>
        <w:rPr>
          <w:rFonts w:ascii="ITC Avant Garde" w:hAnsi="ITC Avant Garde"/>
          <w:sz w:val="20"/>
          <w:szCs w:val="22"/>
          <w:lang w:val="es-MX"/>
        </w:rPr>
      </w:pPr>
      <w:r w:rsidRPr="00A82388">
        <w:rPr>
          <w:rFonts w:ascii="ITC Avant Garde" w:hAnsi="ITC Avant Garde"/>
          <w:sz w:val="20"/>
          <w:szCs w:val="22"/>
          <w:lang w:val="es-MX"/>
        </w:rPr>
        <w:t xml:space="preserve">En caso de que la antena </w:t>
      </w:r>
      <w:r w:rsidR="0012291F" w:rsidRPr="00A82388">
        <w:rPr>
          <w:rFonts w:ascii="ITC Avant Garde" w:hAnsi="ITC Avant Garde"/>
          <w:sz w:val="20"/>
          <w:szCs w:val="22"/>
          <w:lang w:val="es-MX"/>
        </w:rPr>
        <w:t xml:space="preserve">este </w:t>
      </w:r>
      <w:r w:rsidRPr="00A82388">
        <w:rPr>
          <w:rFonts w:ascii="ITC Avant Garde" w:hAnsi="ITC Avant Garde"/>
          <w:sz w:val="20"/>
          <w:szCs w:val="22"/>
          <w:lang w:val="es-MX"/>
        </w:rPr>
        <w:t xml:space="preserve">integrada al EBP, </w:t>
      </w:r>
      <w:r w:rsidR="003C2073" w:rsidRPr="00A82388">
        <w:rPr>
          <w:rFonts w:ascii="ITC Avant Garde" w:hAnsi="ITC Avant Garde"/>
          <w:sz w:val="20"/>
          <w:szCs w:val="22"/>
          <w:lang w:val="es-MX"/>
        </w:rPr>
        <w:t>y éste no tenga un conector externo, el solicitante debe entregar al Laboratorio de Prueba las instrucciones correspondientes, así como los medios de conexión para tener acceso a la antena del EBP; con lo anterior, se aplica</w:t>
      </w:r>
      <w:r w:rsidRPr="00A82388">
        <w:rPr>
          <w:rFonts w:ascii="ITC Avant Garde" w:hAnsi="ITC Avant Garde"/>
          <w:sz w:val="20"/>
          <w:szCs w:val="22"/>
          <w:lang w:val="es-MX"/>
        </w:rPr>
        <w:t xml:space="preserve"> </w:t>
      </w:r>
      <w:r w:rsidR="00327858" w:rsidRPr="00A82388">
        <w:rPr>
          <w:rFonts w:ascii="ITC Avant Garde" w:hAnsi="ITC Avant Garde"/>
          <w:sz w:val="20"/>
          <w:szCs w:val="22"/>
          <w:lang w:val="es-MX"/>
        </w:rPr>
        <w:t xml:space="preserve">la configuración para medición de emisiones </w:t>
      </w:r>
      <w:r w:rsidR="003C2073" w:rsidRPr="00A82388">
        <w:rPr>
          <w:rFonts w:ascii="ITC Avant Garde" w:hAnsi="ITC Avant Garde"/>
          <w:sz w:val="20"/>
          <w:szCs w:val="22"/>
          <w:lang w:val="es-MX"/>
        </w:rPr>
        <w:t xml:space="preserve">conducidas </w:t>
      </w:r>
      <w:r w:rsidR="004F4223" w:rsidRPr="00A82388">
        <w:rPr>
          <w:rFonts w:ascii="ITC Avant Garde" w:hAnsi="ITC Avant Garde"/>
          <w:sz w:val="20"/>
          <w:szCs w:val="22"/>
          <w:lang w:val="es-MX"/>
        </w:rPr>
        <w:t xml:space="preserve">del numeral </w:t>
      </w:r>
      <w:r w:rsidR="00327858" w:rsidRPr="00A82388">
        <w:rPr>
          <w:rFonts w:ascii="ITC Avant Garde" w:hAnsi="ITC Avant Garde"/>
          <w:sz w:val="20"/>
          <w:szCs w:val="22"/>
          <w:lang w:val="es-MX"/>
        </w:rPr>
        <w:t>5.2.</w:t>
      </w:r>
      <w:r w:rsidR="003C2073" w:rsidRPr="00A82388">
        <w:rPr>
          <w:rFonts w:ascii="ITC Avant Garde" w:hAnsi="ITC Avant Garde"/>
          <w:sz w:val="20"/>
          <w:szCs w:val="22"/>
          <w:lang w:val="es-MX"/>
        </w:rPr>
        <w:t>1</w:t>
      </w:r>
      <w:r w:rsidR="00327858" w:rsidRPr="00A82388">
        <w:rPr>
          <w:rFonts w:ascii="ITC Avant Garde" w:hAnsi="ITC Avant Garde"/>
          <w:sz w:val="20"/>
          <w:szCs w:val="22"/>
          <w:lang w:val="es-MX"/>
        </w:rPr>
        <w:t xml:space="preserve">. </w:t>
      </w:r>
    </w:p>
    <w:p w14:paraId="29FB508A" w14:textId="77777777" w:rsidR="008375C4" w:rsidRPr="00A82388" w:rsidRDefault="008375C4" w:rsidP="00A82388">
      <w:pPr>
        <w:pStyle w:val="ROMANOS"/>
        <w:numPr>
          <w:ilvl w:val="0"/>
          <w:numId w:val="31"/>
        </w:numPr>
        <w:tabs>
          <w:tab w:val="clear" w:pos="720"/>
          <w:tab w:val="left" w:pos="1134"/>
        </w:tabs>
        <w:spacing w:line="276" w:lineRule="auto"/>
        <w:rPr>
          <w:rFonts w:ascii="ITC Avant Garde" w:hAnsi="ITC Avant Garde"/>
          <w:sz w:val="20"/>
          <w:szCs w:val="22"/>
          <w:lang w:val="es-MX"/>
        </w:rPr>
      </w:pPr>
      <w:r w:rsidRPr="00A82388">
        <w:rPr>
          <w:rFonts w:ascii="ITC Avant Garde" w:hAnsi="ITC Avant Garde"/>
          <w:sz w:val="20"/>
          <w:szCs w:val="22"/>
          <w:lang w:val="es-MX"/>
        </w:rPr>
        <w:t>Coloque el EBP en el interior y en el centro de la cámara de temperatura controlada de acuerdo con la Figura 3.</w:t>
      </w:r>
    </w:p>
    <w:p w14:paraId="294D95F3" w14:textId="747A9263" w:rsidR="004D15FD" w:rsidRDefault="004D15FD" w:rsidP="004D15FD">
      <w:pPr>
        <w:pStyle w:val="ROMANOS"/>
        <w:tabs>
          <w:tab w:val="clear" w:pos="720"/>
          <w:tab w:val="left" w:pos="1134"/>
        </w:tabs>
        <w:spacing w:line="360" w:lineRule="auto"/>
        <w:jc w:val="center"/>
        <w:rPr>
          <w:rFonts w:ascii="ITC Avant Garde" w:hAnsi="ITC Avant Garde"/>
          <w:sz w:val="22"/>
          <w:szCs w:val="22"/>
          <w:lang w:val="es-MX"/>
        </w:rPr>
      </w:pPr>
    </w:p>
    <w:p w14:paraId="4AB123A9" w14:textId="2DF393D1" w:rsidR="00BB2270" w:rsidRDefault="00BB2270" w:rsidP="00A82388">
      <w:pPr>
        <w:pStyle w:val="ROMANOS"/>
        <w:spacing w:line="276" w:lineRule="auto"/>
        <w:ind w:left="0" w:firstLine="0"/>
        <w:jc w:val="center"/>
        <w:rPr>
          <w:rFonts w:ascii="ITC Avant Garde" w:hAnsi="ITC Avant Garde"/>
          <w:b/>
          <w:sz w:val="20"/>
          <w:szCs w:val="22"/>
        </w:rPr>
      </w:pPr>
      <w:r>
        <w:rPr>
          <w:rFonts w:ascii="ITC Avant Garde" w:hAnsi="ITC Avant Garde"/>
          <w:b/>
          <w:noProof/>
          <w:sz w:val="20"/>
          <w:szCs w:val="22"/>
          <w:lang w:val="es-MX" w:eastAsia="es-MX"/>
        </w:rPr>
        <w:lastRenderedPageBreak/>
        <w:drawing>
          <wp:inline distT="0" distB="0" distL="0" distR="0" wp14:anchorId="7670BB72" wp14:editId="21AF3D3B">
            <wp:extent cx="5608955" cy="3322955"/>
            <wp:effectExtent l="0" t="0" r="0" b="0"/>
            <wp:docPr id="28" name="Imagen 28" descr="Figura 3. Conexión típica de la instrumentación y EBP para la prueba de Tolerancia en frecuencia"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955" cy="3322955"/>
                    </a:xfrm>
                    <a:prstGeom prst="rect">
                      <a:avLst/>
                    </a:prstGeom>
                    <a:noFill/>
                    <a:ln>
                      <a:noFill/>
                    </a:ln>
                  </pic:spPr>
                </pic:pic>
              </a:graphicData>
            </a:graphic>
          </wp:inline>
        </w:drawing>
      </w:r>
    </w:p>
    <w:p w14:paraId="207E609F" w14:textId="77777777" w:rsidR="004D15FD" w:rsidRDefault="004D15FD" w:rsidP="00A82388">
      <w:pPr>
        <w:pStyle w:val="ROMANOS"/>
        <w:spacing w:line="276" w:lineRule="auto"/>
        <w:ind w:left="0" w:firstLine="0"/>
        <w:jc w:val="center"/>
        <w:rPr>
          <w:rFonts w:ascii="ITC Avant Garde" w:hAnsi="ITC Avant Garde"/>
          <w:b/>
          <w:sz w:val="20"/>
          <w:szCs w:val="22"/>
        </w:rPr>
      </w:pPr>
      <w:r w:rsidRPr="00A82388">
        <w:rPr>
          <w:rFonts w:ascii="ITC Avant Garde" w:hAnsi="ITC Avant Garde"/>
          <w:b/>
          <w:sz w:val="20"/>
          <w:szCs w:val="22"/>
        </w:rPr>
        <w:t xml:space="preserve">Figura 3. Conexión típica de la instrumentación y EBP para la prueba de </w:t>
      </w:r>
      <w:r w:rsidR="004F4223" w:rsidRPr="00A82388">
        <w:rPr>
          <w:rFonts w:ascii="ITC Avant Garde" w:hAnsi="ITC Avant Garde"/>
          <w:b/>
          <w:sz w:val="20"/>
          <w:szCs w:val="22"/>
        </w:rPr>
        <w:t xml:space="preserve">Tolerancia </w:t>
      </w:r>
      <w:r w:rsidRPr="00A82388">
        <w:rPr>
          <w:rFonts w:ascii="ITC Avant Garde" w:hAnsi="ITC Avant Garde"/>
          <w:b/>
          <w:sz w:val="20"/>
          <w:szCs w:val="22"/>
        </w:rPr>
        <w:t>en frecuencia</w:t>
      </w:r>
    </w:p>
    <w:p w14:paraId="2D7D5391" w14:textId="77777777" w:rsidR="00B23666" w:rsidRPr="00A82388" w:rsidRDefault="00B23666" w:rsidP="00A82388">
      <w:pPr>
        <w:pStyle w:val="ROMANOS"/>
        <w:spacing w:line="276" w:lineRule="auto"/>
        <w:ind w:left="0" w:firstLine="0"/>
        <w:jc w:val="center"/>
        <w:rPr>
          <w:rFonts w:ascii="ITC Avant Garde" w:hAnsi="ITC Avant Garde"/>
          <w:b/>
          <w:sz w:val="20"/>
          <w:szCs w:val="22"/>
        </w:rPr>
      </w:pPr>
    </w:p>
    <w:p w14:paraId="2B4D8955" w14:textId="77777777" w:rsidR="00C972CB" w:rsidRPr="00A82388" w:rsidRDefault="004A1C51" w:rsidP="00A82388">
      <w:pPr>
        <w:pStyle w:val="ROMANOS"/>
        <w:numPr>
          <w:ilvl w:val="0"/>
          <w:numId w:val="13"/>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E</w:t>
      </w:r>
      <w:r w:rsidR="00C972CB" w:rsidRPr="00A82388">
        <w:rPr>
          <w:rFonts w:ascii="ITC Avant Garde" w:hAnsi="ITC Avant Garde"/>
          <w:sz w:val="20"/>
          <w:szCs w:val="22"/>
          <w:lang w:val="es-MX"/>
        </w:rPr>
        <w:t>stablecer las siguientes condiciones en el analizador de espectro:</w:t>
      </w:r>
    </w:p>
    <w:p w14:paraId="589A45FD" w14:textId="77777777" w:rsidR="00C972CB" w:rsidRPr="00A82388" w:rsidRDefault="00C972CB" w:rsidP="00A82388">
      <w:pPr>
        <w:pStyle w:val="Texto"/>
        <w:numPr>
          <w:ilvl w:val="0"/>
          <w:numId w:val="9"/>
        </w:numPr>
        <w:spacing w:line="276" w:lineRule="auto"/>
        <w:rPr>
          <w:rFonts w:ascii="ITC Avant Garde" w:hAnsi="ITC Avant Garde"/>
          <w:sz w:val="20"/>
          <w:szCs w:val="22"/>
        </w:rPr>
      </w:pPr>
      <w:r w:rsidRPr="00A82388">
        <w:rPr>
          <w:rFonts w:ascii="ITC Avant Garde" w:hAnsi="ITC Avant Garde"/>
          <w:sz w:val="20"/>
          <w:szCs w:val="22"/>
        </w:rPr>
        <w:t xml:space="preserve">Frecuencia </w:t>
      </w:r>
      <w:r w:rsidR="00DE3E86" w:rsidRPr="00A82388">
        <w:rPr>
          <w:rFonts w:ascii="ITC Avant Garde" w:hAnsi="ITC Avant Garde"/>
          <w:sz w:val="20"/>
          <w:szCs w:val="22"/>
        </w:rPr>
        <w:t>asignada</w:t>
      </w:r>
      <w:r w:rsidRPr="00A82388">
        <w:rPr>
          <w:rFonts w:ascii="ITC Avant Garde" w:hAnsi="ITC Avant Garde"/>
          <w:sz w:val="20"/>
          <w:szCs w:val="22"/>
        </w:rPr>
        <w:t xml:space="preserve"> del EBP</w:t>
      </w:r>
      <w:r w:rsidR="00FF0A55" w:rsidRPr="00A82388">
        <w:rPr>
          <w:rFonts w:ascii="ITC Avant Garde" w:hAnsi="ITC Avant Garde"/>
          <w:sz w:val="20"/>
          <w:szCs w:val="22"/>
        </w:rPr>
        <w:t xml:space="preserve"> </w:t>
      </w:r>
      <w:r w:rsidR="00FF0A55" w:rsidRPr="00A82388">
        <w:rPr>
          <w:rFonts w:ascii="ITC Avant Garde" w:hAnsi="ITC Avant Garde"/>
          <w:sz w:val="14"/>
          <w:szCs w:val="22"/>
          <w:vertAlign w:val="superscript"/>
        </w:rPr>
        <w:t>[</w:t>
      </w:r>
      <w:r w:rsidR="00DE3E86" w:rsidRPr="00A82388">
        <w:rPr>
          <w:rStyle w:val="Refdenotaalpie"/>
          <w:rFonts w:ascii="ITC Avant Garde" w:hAnsi="ITC Avant Garde"/>
          <w:sz w:val="14"/>
          <w:szCs w:val="22"/>
        </w:rPr>
        <w:footnoteReference w:id="13"/>
      </w:r>
      <w:r w:rsidR="00FF0A55" w:rsidRPr="00A82388">
        <w:rPr>
          <w:rFonts w:ascii="ITC Avant Garde" w:hAnsi="ITC Avant Garde"/>
          <w:sz w:val="14"/>
          <w:szCs w:val="22"/>
          <w:vertAlign w:val="superscript"/>
        </w:rPr>
        <w:t>]</w:t>
      </w:r>
      <w:r w:rsidRPr="00A82388">
        <w:rPr>
          <w:rFonts w:ascii="ITC Avant Garde" w:hAnsi="ITC Avant Garde"/>
          <w:sz w:val="20"/>
          <w:szCs w:val="22"/>
        </w:rPr>
        <w:t>.</w:t>
      </w:r>
    </w:p>
    <w:p w14:paraId="317BD905" w14:textId="77777777" w:rsidR="00C972CB" w:rsidRPr="00A82388" w:rsidRDefault="00C972CB" w:rsidP="00A82388">
      <w:pPr>
        <w:pStyle w:val="Texto"/>
        <w:numPr>
          <w:ilvl w:val="0"/>
          <w:numId w:val="9"/>
        </w:numPr>
        <w:spacing w:line="276" w:lineRule="auto"/>
        <w:rPr>
          <w:rFonts w:ascii="ITC Avant Garde" w:hAnsi="ITC Avant Garde"/>
          <w:sz w:val="20"/>
          <w:szCs w:val="22"/>
        </w:rPr>
      </w:pPr>
      <w:r w:rsidRPr="00A82388">
        <w:rPr>
          <w:rFonts w:ascii="ITC Avant Garde" w:hAnsi="ITC Avant Garde"/>
          <w:sz w:val="20"/>
          <w:szCs w:val="22"/>
        </w:rPr>
        <w:t>Intervalo de frecuencias (span)</w:t>
      </w:r>
      <w:r w:rsidR="00691BDD" w:rsidRPr="00A82388">
        <w:rPr>
          <w:rFonts w:ascii="ITC Avant Garde" w:hAnsi="ITC Avant Garde"/>
          <w:sz w:val="20"/>
          <w:szCs w:val="22"/>
        </w:rPr>
        <w:t xml:space="preserve"> </w:t>
      </w:r>
      <w:r w:rsidRPr="00A82388">
        <w:rPr>
          <w:rFonts w:ascii="ITC Avant Garde" w:hAnsi="ITC Avant Garde"/>
          <w:sz w:val="20"/>
          <w:szCs w:val="22"/>
        </w:rPr>
        <w:t>= se debe ajustar a la frecuencia bajo análisis.</w:t>
      </w:r>
    </w:p>
    <w:p w14:paraId="7741740C" w14:textId="77777777" w:rsidR="00C972CB" w:rsidRPr="00A82388" w:rsidRDefault="00C972CB" w:rsidP="00A82388">
      <w:pPr>
        <w:pStyle w:val="Texto"/>
        <w:numPr>
          <w:ilvl w:val="0"/>
          <w:numId w:val="9"/>
        </w:numPr>
        <w:spacing w:line="276" w:lineRule="auto"/>
        <w:rPr>
          <w:rFonts w:ascii="ITC Avant Garde" w:hAnsi="ITC Avant Garde"/>
          <w:sz w:val="20"/>
          <w:szCs w:val="22"/>
        </w:rPr>
      </w:pPr>
      <w:r w:rsidRPr="00A82388">
        <w:rPr>
          <w:rFonts w:ascii="ITC Avant Garde" w:hAnsi="ITC Avant Garde"/>
          <w:sz w:val="20"/>
          <w:szCs w:val="22"/>
        </w:rPr>
        <w:t>Ancho de banda del filtro de resolución (RBW) = se debe ajustar a la frecuencia bajo análisis.</w:t>
      </w:r>
      <w:r w:rsidR="003B0ADA" w:rsidRPr="00A82388">
        <w:rPr>
          <w:rFonts w:ascii="ITC Avant Garde" w:hAnsi="ITC Avant Garde"/>
          <w:sz w:val="20"/>
          <w:szCs w:val="22"/>
        </w:rPr>
        <w:t xml:space="preserve"> </w:t>
      </w:r>
    </w:p>
    <w:p w14:paraId="250DEB65" w14:textId="77777777" w:rsidR="00C972CB" w:rsidRPr="00A82388" w:rsidRDefault="00C972CB" w:rsidP="00A82388">
      <w:pPr>
        <w:pStyle w:val="Texto"/>
        <w:numPr>
          <w:ilvl w:val="0"/>
          <w:numId w:val="9"/>
        </w:numPr>
        <w:spacing w:line="276" w:lineRule="auto"/>
        <w:rPr>
          <w:rFonts w:ascii="ITC Avant Garde" w:hAnsi="ITC Avant Garde"/>
          <w:sz w:val="20"/>
          <w:szCs w:val="22"/>
        </w:rPr>
      </w:pPr>
      <w:r w:rsidRPr="00A82388">
        <w:rPr>
          <w:rFonts w:ascii="ITC Avant Garde" w:hAnsi="ITC Avant Garde"/>
          <w:sz w:val="20"/>
          <w:szCs w:val="22"/>
        </w:rPr>
        <w:t>Ancho de banda de video (VBW) &gt; RBW.</w:t>
      </w:r>
    </w:p>
    <w:p w14:paraId="220C3F0F" w14:textId="77777777" w:rsidR="00C972CB" w:rsidRPr="00A82388" w:rsidRDefault="00C972CB" w:rsidP="00A82388">
      <w:pPr>
        <w:pStyle w:val="Texto"/>
        <w:numPr>
          <w:ilvl w:val="0"/>
          <w:numId w:val="9"/>
        </w:numPr>
        <w:spacing w:line="276" w:lineRule="auto"/>
        <w:rPr>
          <w:rFonts w:ascii="ITC Avant Garde" w:hAnsi="ITC Avant Garde"/>
          <w:sz w:val="20"/>
          <w:szCs w:val="22"/>
        </w:rPr>
      </w:pPr>
      <w:r w:rsidRPr="00A82388">
        <w:rPr>
          <w:rFonts w:ascii="ITC Avant Garde" w:hAnsi="ITC Avant Garde"/>
          <w:sz w:val="20"/>
          <w:szCs w:val="22"/>
        </w:rPr>
        <w:t>Tiempo de barrido (sweep time) = auto.</w:t>
      </w:r>
    </w:p>
    <w:p w14:paraId="4ADBF339" w14:textId="77777777" w:rsidR="00C972CB" w:rsidRPr="00A82388" w:rsidRDefault="00C972CB" w:rsidP="00A82388">
      <w:pPr>
        <w:pStyle w:val="Texto"/>
        <w:numPr>
          <w:ilvl w:val="0"/>
          <w:numId w:val="9"/>
        </w:numPr>
        <w:spacing w:line="276" w:lineRule="auto"/>
        <w:rPr>
          <w:rFonts w:ascii="ITC Avant Garde" w:hAnsi="ITC Avant Garde"/>
          <w:sz w:val="20"/>
          <w:szCs w:val="22"/>
        </w:rPr>
      </w:pPr>
      <w:r w:rsidRPr="00A82388">
        <w:rPr>
          <w:rFonts w:ascii="ITC Avant Garde" w:hAnsi="ITC Avant Garde"/>
          <w:sz w:val="20"/>
          <w:szCs w:val="22"/>
        </w:rPr>
        <w:t>Detector (detector function) = pico.</w:t>
      </w:r>
    </w:p>
    <w:p w14:paraId="730EA433" w14:textId="77777777" w:rsidR="00C972CB" w:rsidRPr="00A82388" w:rsidRDefault="00C972CB" w:rsidP="00A82388">
      <w:pPr>
        <w:pStyle w:val="Texto"/>
        <w:numPr>
          <w:ilvl w:val="0"/>
          <w:numId w:val="9"/>
        </w:numPr>
        <w:spacing w:line="276" w:lineRule="auto"/>
        <w:rPr>
          <w:rFonts w:ascii="ITC Avant Garde" w:hAnsi="ITC Avant Garde"/>
          <w:sz w:val="20"/>
          <w:szCs w:val="22"/>
        </w:rPr>
      </w:pPr>
      <w:r w:rsidRPr="00A82388">
        <w:rPr>
          <w:rFonts w:ascii="ITC Avant Garde" w:hAnsi="ITC Avant Garde"/>
          <w:sz w:val="20"/>
          <w:szCs w:val="22"/>
        </w:rPr>
        <w:t>Traza (trace)= retención máxima de imagen (max hold).</w:t>
      </w:r>
    </w:p>
    <w:p w14:paraId="13BE3835" w14:textId="77777777" w:rsidR="004D3C5A" w:rsidRPr="00A82388" w:rsidRDefault="004D3C5A" w:rsidP="00A82388">
      <w:pPr>
        <w:pStyle w:val="ROMANOS"/>
        <w:numPr>
          <w:ilvl w:val="0"/>
          <w:numId w:val="13"/>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 xml:space="preserve">Establecer las siguientes condiciones en el </w:t>
      </w:r>
      <w:r w:rsidR="00C972CB" w:rsidRPr="00A82388">
        <w:rPr>
          <w:rFonts w:ascii="ITC Avant Garde" w:hAnsi="ITC Avant Garde"/>
          <w:sz w:val="20"/>
          <w:szCs w:val="22"/>
          <w:lang w:val="es-MX"/>
        </w:rPr>
        <w:t>EBP</w:t>
      </w:r>
      <w:r w:rsidRPr="00A82388">
        <w:rPr>
          <w:rFonts w:ascii="ITC Avant Garde" w:hAnsi="ITC Avant Garde"/>
          <w:sz w:val="20"/>
          <w:szCs w:val="22"/>
          <w:lang w:val="es-MX"/>
        </w:rPr>
        <w:t>:</w:t>
      </w:r>
    </w:p>
    <w:p w14:paraId="037F1084" w14:textId="77777777" w:rsidR="00334354" w:rsidRPr="00A82388" w:rsidRDefault="00334354" w:rsidP="00A82388">
      <w:pPr>
        <w:pStyle w:val="Texto"/>
        <w:spacing w:line="276" w:lineRule="auto"/>
        <w:ind w:left="1701" w:firstLine="0"/>
        <w:rPr>
          <w:rFonts w:ascii="ITC Avant Garde" w:hAnsi="ITC Avant Garde"/>
          <w:sz w:val="20"/>
          <w:szCs w:val="22"/>
        </w:rPr>
      </w:pPr>
      <w:r w:rsidRPr="00A82388">
        <w:rPr>
          <w:rFonts w:ascii="ITC Avant Garde" w:hAnsi="ITC Avant Garde"/>
          <w:sz w:val="20"/>
          <w:szCs w:val="22"/>
        </w:rPr>
        <w:t>Alimentar con la tensión nominal de alimentación primaria</w:t>
      </w:r>
      <w:r w:rsidR="007B58AF" w:rsidRPr="00A82388">
        <w:rPr>
          <w:rFonts w:ascii="ITC Avant Garde" w:hAnsi="ITC Avant Garde"/>
          <w:sz w:val="20"/>
          <w:szCs w:val="22"/>
        </w:rPr>
        <w:t xml:space="preserve"> de corriente directa</w:t>
      </w:r>
      <w:r w:rsidRPr="00A82388">
        <w:rPr>
          <w:rFonts w:ascii="ITC Avant Garde" w:hAnsi="ITC Avant Garde"/>
          <w:sz w:val="20"/>
          <w:szCs w:val="22"/>
        </w:rPr>
        <w:t>.</w:t>
      </w:r>
    </w:p>
    <w:p w14:paraId="3CA94177" w14:textId="77777777" w:rsidR="005B4F28" w:rsidRPr="00A82388" w:rsidRDefault="005B4F28" w:rsidP="00A82388">
      <w:pPr>
        <w:pStyle w:val="ROMANOS"/>
        <w:numPr>
          <w:ilvl w:val="0"/>
          <w:numId w:val="13"/>
        </w:numPr>
        <w:tabs>
          <w:tab w:val="clear" w:pos="720"/>
          <w:tab w:val="left" w:pos="1134"/>
        </w:tabs>
        <w:spacing w:line="276" w:lineRule="auto"/>
        <w:ind w:left="1134"/>
        <w:rPr>
          <w:rFonts w:ascii="ITC Avant Garde" w:hAnsi="ITC Avant Garde"/>
          <w:sz w:val="20"/>
          <w:szCs w:val="22"/>
        </w:rPr>
      </w:pPr>
      <w:r w:rsidRPr="00A82388">
        <w:rPr>
          <w:rFonts w:ascii="ITC Avant Garde" w:hAnsi="ITC Avant Garde"/>
          <w:sz w:val="20"/>
          <w:szCs w:val="22"/>
          <w:lang w:val="es-MX"/>
        </w:rPr>
        <w:t>Establecer las siguientes condiciones en la cámara de temperatura controlada:</w:t>
      </w:r>
    </w:p>
    <w:p w14:paraId="44413DD5" w14:textId="77777777" w:rsidR="002F7CD2" w:rsidRPr="00A82388" w:rsidRDefault="007B58AF" w:rsidP="00A82388">
      <w:pPr>
        <w:pStyle w:val="Texto"/>
        <w:numPr>
          <w:ilvl w:val="0"/>
          <w:numId w:val="47"/>
        </w:numPr>
        <w:spacing w:line="276" w:lineRule="auto"/>
        <w:rPr>
          <w:rFonts w:ascii="ITC Avant Garde" w:hAnsi="ITC Avant Garde"/>
          <w:sz w:val="20"/>
          <w:szCs w:val="22"/>
        </w:rPr>
      </w:pPr>
      <w:r w:rsidRPr="00A82388">
        <w:rPr>
          <w:rFonts w:ascii="ITC Avant Garde" w:hAnsi="ITC Avant Garde"/>
          <w:sz w:val="20"/>
          <w:szCs w:val="22"/>
        </w:rPr>
        <w:t xml:space="preserve">Configurar la cámara de temperatura controlada de -10°C, a </w:t>
      </w:r>
      <w:r w:rsidR="002F7CD2" w:rsidRPr="00A82388">
        <w:rPr>
          <w:rFonts w:ascii="ITC Avant Garde" w:hAnsi="ITC Avant Garde"/>
          <w:sz w:val="20"/>
          <w:szCs w:val="22"/>
        </w:rPr>
        <w:t>+20°C y después a +50°C.</w:t>
      </w:r>
    </w:p>
    <w:p w14:paraId="15EDF8C9" w14:textId="77777777" w:rsidR="002F7CD2" w:rsidRPr="00A82388" w:rsidRDefault="002F7CD2" w:rsidP="00A82388">
      <w:pPr>
        <w:pStyle w:val="Texto"/>
        <w:numPr>
          <w:ilvl w:val="0"/>
          <w:numId w:val="47"/>
        </w:numPr>
        <w:spacing w:line="276" w:lineRule="auto"/>
        <w:rPr>
          <w:rFonts w:ascii="ITC Avant Garde" w:hAnsi="ITC Avant Garde"/>
          <w:sz w:val="20"/>
          <w:szCs w:val="22"/>
        </w:rPr>
      </w:pPr>
      <w:r w:rsidRPr="00A82388">
        <w:rPr>
          <w:rFonts w:ascii="ITC Avant Garde" w:hAnsi="ITC Avant Garde"/>
          <w:sz w:val="20"/>
          <w:szCs w:val="22"/>
        </w:rPr>
        <w:lastRenderedPageBreak/>
        <w:t>P</w:t>
      </w:r>
      <w:r w:rsidR="007B58AF" w:rsidRPr="00A82388">
        <w:rPr>
          <w:rFonts w:ascii="ITC Avant Garde" w:hAnsi="ITC Avant Garde"/>
          <w:sz w:val="20"/>
          <w:szCs w:val="22"/>
        </w:rPr>
        <w:t>ermitir que la temperatura se estabilice en cada paso y seguir</w:t>
      </w:r>
      <w:r w:rsidRPr="00A82388">
        <w:rPr>
          <w:rFonts w:ascii="ITC Avant Garde" w:hAnsi="ITC Avant Garde"/>
          <w:sz w:val="20"/>
          <w:szCs w:val="22"/>
        </w:rPr>
        <w:t xml:space="preserve"> </w:t>
      </w:r>
      <w:r w:rsidR="007B58AF" w:rsidRPr="00A82388">
        <w:rPr>
          <w:rFonts w:ascii="ITC Avant Garde" w:hAnsi="ITC Avant Garde"/>
          <w:sz w:val="20"/>
          <w:szCs w:val="22"/>
        </w:rPr>
        <w:t>las instrucciones de</w:t>
      </w:r>
      <w:r w:rsidRPr="00A82388">
        <w:rPr>
          <w:rFonts w:ascii="ITC Avant Garde" w:hAnsi="ITC Avant Garde"/>
          <w:sz w:val="20"/>
          <w:szCs w:val="22"/>
        </w:rPr>
        <w:t xml:space="preserve"> </w:t>
      </w:r>
      <w:r w:rsidR="007B58AF" w:rsidRPr="00A82388">
        <w:rPr>
          <w:rFonts w:ascii="ITC Avant Garde" w:hAnsi="ITC Avant Garde"/>
          <w:sz w:val="20"/>
          <w:szCs w:val="22"/>
        </w:rPr>
        <w:t xml:space="preserve">los incisos d) a j) </w:t>
      </w:r>
    </w:p>
    <w:p w14:paraId="656DF9C7" w14:textId="77777777" w:rsidR="007B58AF" w:rsidRPr="00A82388" w:rsidRDefault="002F7CD2" w:rsidP="00A82388">
      <w:pPr>
        <w:pStyle w:val="Texto"/>
        <w:numPr>
          <w:ilvl w:val="0"/>
          <w:numId w:val="47"/>
        </w:numPr>
        <w:spacing w:line="276" w:lineRule="auto"/>
        <w:rPr>
          <w:rFonts w:ascii="ITC Avant Garde" w:hAnsi="ITC Avant Garde"/>
          <w:sz w:val="20"/>
          <w:szCs w:val="22"/>
        </w:rPr>
      </w:pPr>
      <w:r w:rsidRPr="00A82388">
        <w:rPr>
          <w:rFonts w:ascii="ITC Avant Garde" w:hAnsi="ITC Avant Garde"/>
          <w:sz w:val="20"/>
          <w:szCs w:val="22"/>
        </w:rPr>
        <w:t>R</w:t>
      </w:r>
      <w:r w:rsidR="007B58AF" w:rsidRPr="00A82388">
        <w:rPr>
          <w:rFonts w:ascii="ITC Avant Garde" w:hAnsi="ITC Avant Garde"/>
          <w:sz w:val="20"/>
          <w:szCs w:val="22"/>
        </w:rPr>
        <w:t>egistra</w:t>
      </w:r>
      <w:r w:rsidRPr="00A82388">
        <w:rPr>
          <w:rFonts w:ascii="ITC Avant Garde" w:hAnsi="ITC Avant Garde"/>
          <w:sz w:val="20"/>
          <w:szCs w:val="22"/>
        </w:rPr>
        <w:t>r</w:t>
      </w:r>
      <w:r w:rsidR="007B58AF" w:rsidRPr="00A82388">
        <w:rPr>
          <w:rFonts w:ascii="ITC Avant Garde" w:hAnsi="ITC Avant Garde"/>
          <w:sz w:val="20"/>
          <w:szCs w:val="22"/>
        </w:rPr>
        <w:t xml:space="preserve"> la desviación máxima en frecuencia ∆f y la Tolerancia de Frecuencia p.p.m </w:t>
      </w:r>
      <w:r w:rsidR="00B63747" w:rsidRPr="00A82388">
        <w:rPr>
          <w:rFonts w:ascii="ITC Avant Garde" w:hAnsi="ITC Avant Garde"/>
          <w:sz w:val="20"/>
          <w:szCs w:val="22"/>
        </w:rPr>
        <w:t xml:space="preserve">para </w:t>
      </w:r>
      <w:r w:rsidR="007B58AF" w:rsidRPr="00A82388">
        <w:rPr>
          <w:rFonts w:ascii="ITC Avant Garde" w:hAnsi="ITC Avant Garde"/>
          <w:sz w:val="20"/>
          <w:szCs w:val="22"/>
        </w:rPr>
        <w:t xml:space="preserve">cada temperatura. </w:t>
      </w:r>
    </w:p>
    <w:p w14:paraId="4714416D" w14:textId="77777777" w:rsidR="007B7C1F" w:rsidRPr="00A82388" w:rsidRDefault="007B7C1F" w:rsidP="00A82388">
      <w:pPr>
        <w:pStyle w:val="ROMANOS"/>
        <w:numPr>
          <w:ilvl w:val="0"/>
          <w:numId w:val="13"/>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 xml:space="preserve">Establecer las siguientes condiciones en </w:t>
      </w:r>
      <w:r w:rsidR="00C16C99" w:rsidRPr="00A82388">
        <w:rPr>
          <w:rFonts w:ascii="ITC Avant Garde" w:hAnsi="ITC Avant Garde"/>
          <w:sz w:val="20"/>
          <w:szCs w:val="22"/>
        </w:rPr>
        <w:t>Simulador Digital de Radiocomunicaciones</w:t>
      </w:r>
      <w:r w:rsidRPr="00A82388">
        <w:rPr>
          <w:rFonts w:ascii="ITC Avant Garde" w:hAnsi="ITC Avant Garde"/>
          <w:sz w:val="20"/>
          <w:szCs w:val="22"/>
          <w:lang w:val="es-MX"/>
        </w:rPr>
        <w:t>:</w:t>
      </w:r>
    </w:p>
    <w:p w14:paraId="6F1ECF48" w14:textId="77777777" w:rsidR="006C00BF" w:rsidRPr="00A82388" w:rsidRDefault="00327858" w:rsidP="00A82388">
      <w:pPr>
        <w:pStyle w:val="Texto"/>
        <w:numPr>
          <w:ilvl w:val="0"/>
          <w:numId w:val="20"/>
        </w:numPr>
        <w:spacing w:line="276" w:lineRule="auto"/>
        <w:rPr>
          <w:rFonts w:ascii="ITC Avant Garde" w:hAnsi="ITC Avant Garde"/>
          <w:sz w:val="20"/>
          <w:szCs w:val="22"/>
        </w:rPr>
      </w:pPr>
      <w:r w:rsidRPr="00A82388">
        <w:rPr>
          <w:rFonts w:ascii="ITC Avant Garde" w:hAnsi="ITC Avant Garde"/>
          <w:sz w:val="20"/>
          <w:szCs w:val="22"/>
        </w:rPr>
        <w:t>Poner el EBP en modo de llamada</w:t>
      </w:r>
      <w:r w:rsidR="006C00BF" w:rsidRPr="00A82388">
        <w:rPr>
          <w:rFonts w:ascii="ITC Avant Garde" w:hAnsi="ITC Avant Garde"/>
          <w:sz w:val="20"/>
          <w:szCs w:val="22"/>
        </w:rPr>
        <w:t>.</w:t>
      </w:r>
    </w:p>
    <w:p w14:paraId="0C02F173" w14:textId="77777777" w:rsidR="006C00BF" w:rsidRPr="00A82388" w:rsidRDefault="00BF28C1" w:rsidP="00A82388">
      <w:pPr>
        <w:pStyle w:val="Texto"/>
        <w:numPr>
          <w:ilvl w:val="0"/>
          <w:numId w:val="20"/>
        </w:numPr>
        <w:spacing w:line="276" w:lineRule="auto"/>
        <w:rPr>
          <w:rFonts w:ascii="ITC Avant Garde" w:hAnsi="ITC Avant Garde"/>
          <w:sz w:val="20"/>
          <w:szCs w:val="22"/>
        </w:rPr>
      </w:pPr>
      <w:r w:rsidRPr="00A82388">
        <w:rPr>
          <w:rFonts w:ascii="ITC Avant Garde" w:hAnsi="ITC Avant Garde"/>
          <w:sz w:val="20"/>
          <w:szCs w:val="22"/>
        </w:rPr>
        <w:t>E</w:t>
      </w:r>
      <w:r w:rsidR="006C00BF" w:rsidRPr="00A82388">
        <w:rPr>
          <w:rFonts w:ascii="ITC Avant Garde" w:hAnsi="ITC Avant Garde"/>
          <w:sz w:val="20"/>
          <w:szCs w:val="22"/>
        </w:rPr>
        <w:t xml:space="preserve">stablecer </w:t>
      </w:r>
      <w:r w:rsidR="008375C4" w:rsidRPr="00A82388">
        <w:rPr>
          <w:rFonts w:ascii="ITC Avant Garde" w:hAnsi="ITC Avant Garde"/>
          <w:sz w:val="20"/>
          <w:szCs w:val="22"/>
        </w:rPr>
        <w:t>la frecuencia asignada del</w:t>
      </w:r>
      <w:r w:rsidR="006C00BF" w:rsidRPr="00A82388">
        <w:rPr>
          <w:rFonts w:ascii="ITC Avant Garde" w:hAnsi="ITC Avant Garde"/>
          <w:sz w:val="20"/>
          <w:szCs w:val="22"/>
        </w:rPr>
        <w:t xml:space="preserve"> canal medio </w:t>
      </w:r>
      <w:r w:rsidRPr="00A82388">
        <w:rPr>
          <w:rFonts w:ascii="ITC Avant Garde" w:hAnsi="ITC Avant Garde"/>
          <w:sz w:val="20"/>
          <w:szCs w:val="22"/>
        </w:rPr>
        <w:t xml:space="preserve">para </w:t>
      </w:r>
      <w:r w:rsidR="006C00BF" w:rsidRPr="00A82388">
        <w:rPr>
          <w:rFonts w:ascii="ITC Avant Garde" w:hAnsi="ITC Avant Garde"/>
          <w:sz w:val="20"/>
          <w:szCs w:val="22"/>
        </w:rPr>
        <w:t>cada banda de frecuencia de operación (</w:t>
      </w:r>
      <w:r w:rsidR="001202AD" w:rsidRPr="00A82388">
        <w:rPr>
          <w:rFonts w:ascii="ITC Avant Garde" w:hAnsi="ITC Avant Garde"/>
          <w:sz w:val="20"/>
          <w:szCs w:val="22"/>
        </w:rPr>
        <w:t>T</w:t>
      </w:r>
      <w:r w:rsidR="006C00BF" w:rsidRPr="00A82388">
        <w:rPr>
          <w:rFonts w:ascii="ITC Avant Garde" w:hAnsi="ITC Avant Garde"/>
          <w:sz w:val="20"/>
          <w:szCs w:val="22"/>
        </w:rPr>
        <w:t xml:space="preserve">abla </w:t>
      </w:r>
      <w:r w:rsidR="005F0981" w:rsidRPr="00A82388">
        <w:rPr>
          <w:rFonts w:ascii="ITC Avant Garde" w:hAnsi="ITC Avant Garde"/>
          <w:sz w:val="20"/>
          <w:szCs w:val="22"/>
        </w:rPr>
        <w:t>2</w:t>
      </w:r>
      <w:r w:rsidR="006C00BF" w:rsidRPr="00A82388">
        <w:rPr>
          <w:rFonts w:ascii="ITC Avant Garde" w:hAnsi="ITC Avant Garde"/>
          <w:sz w:val="20"/>
          <w:szCs w:val="22"/>
        </w:rPr>
        <w:t xml:space="preserve"> del numeral 4.1.), en el EBP.</w:t>
      </w:r>
    </w:p>
    <w:p w14:paraId="67F578A8" w14:textId="77777777" w:rsidR="00C972CB" w:rsidRPr="00A82388" w:rsidRDefault="00C972CB" w:rsidP="00A82388">
      <w:pPr>
        <w:pStyle w:val="ROMANOS"/>
        <w:numPr>
          <w:ilvl w:val="0"/>
          <w:numId w:val="13"/>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 xml:space="preserve">Permitir que la traza se estabilice y ubicar el marcador en la frecuencia central esperada (dentro de las bandas de frecuencia de la Tabla </w:t>
      </w:r>
      <w:r w:rsidR="000462E3" w:rsidRPr="00A82388">
        <w:rPr>
          <w:rFonts w:ascii="ITC Avant Garde" w:hAnsi="ITC Avant Garde"/>
          <w:sz w:val="20"/>
          <w:szCs w:val="22"/>
          <w:lang w:val="es-MX"/>
        </w:rPr>
        <w:t>2</w:t>
      </w:r>
      <w:r w:rsidR="000A73B0" w:rsidRPr="00A82388">
        <w:rPr>
          <w:rFonts w:ascii="ITC Avant Garde" w:hAnsi="ITC Avant Garde"/>
          <w:sz w:val="20"/>
          <w:szCs w:val="22"/>
          <w:lang w:val="es-MX"/>
        </w:rPr>
        <w:t>, del numeral 4.1</w:t>
      </w:r>
      <w:r w:rsidR="00407A03" w:rsidRPr="00A82388">
        <w:rPr>
          <w:rFonts w:ascii="ITC Avant Garde" w:hAnsi="ITC Avant Garde"/>
          <w:sz w:val="20"/>
          <w:szCs w:val="22"/>
          <w:lang w:val="es-MX"/>
        </w:rPr>
        <w:t>.</w:t>
      </w:r>
      <w:r w:rsidR="00B174F4" w:rsidRPr="00A82388">
        <w:rPr>
          <w:rFonts w:ascii="ITC Avant Garde" w:hAnsi="ITC Avant Garde"/>
          <w:sz w:val="20"/>
          <w:szCs w:val="22"/>
          <w:lang w:val="es-MX"/>
        </w:rPr>
        <w:t>).</w:t>
      </w:r>
    </w:p>
    <w:p w14:paraId="4F22A17E" w14:textId="77777777" w:rsidR="008375C4" w:rsidRPr="00A82388" w:rsidRDefault="008375C4" w:rsidP="00A82388">
      <w:pPr>
        <w:pStyle w:val="ROMANOS"/>
        <w:numPr>
          <w:ilvl w:val="0"/>
          <w:numId w:val="13"/>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Utilizar en el analizador de espectro la función Marcador-Delta (Marker-Delta) para medir la frecuencia central esperada.</w:t>
      </w:r>
    </w:p>
    <w:p w14:paraId="7E9A3E27" w14:textId="77777777" w:rsidR="00C972CB" w:rsidRPr="00A82388" w:rsidRDefault="00C972CB" w:rsidP="00A82388">
      <w:pPr>
        <w:pStyle w:val="ROMANOS"/>
        <w:numPr>
          <w:ilvl w:val="0"/>
          <w:numId w:val="13"/>
        </w:numPr>
        <w:tabs>
          <w:tab w:val="clear" w:pos="720"/>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 xml:space="preserve">Establecer a cero la función Marker Delta, </w:t>
      </w:r>
      <w:r w:rsidR="00CA7AD9" w:rsidRPr="00A82388">
        <w:rPr>
          <w:rFonts w:ascii="ITC Avant Garde" w:hAnsi="ITC Avant Garde"/>
          <w:sz w:val="20"/>
          <w:szCs w:val="22"/>
          <w:lang w:val="es-MX"/>
        </w:rPr>
        <w:t xml:space="preserve">en la frecuencia asignada del canal medio y después </w:t>
      </w:r>
      <w:r w:rsidRPr="00A82388">
        <w:rPr>
          <w:rFonts w:ascii="ITC Avant Garde" w:hAnsi="ITC Avant Garde"/>
          <w:sz w:val="20"/>
          <w:szCs w:val="22"/>
          <w:lang w:val="es-MX"/>
        </w:rPr>
        <w:t xml:space="preserve">mover el marcador </w:t>
      </w:r>
      <w:r w:rsidR="00CA7AD9" w:rsidRPr="00A82388">
        <w:rPr>
          <w:rFonts w:ascii="ITC Avant Garde" w:hAnsi="ITC Avant Garde"/>
          <w:sz w:val="20"/>
          <w:szCs w:val="22"/>
          <w:lang w:val="es-MX"/>
        </w:rPr>
        <w:t xml:space="preserve">delta </w:t>
      </w:r>
      <w:r w:rsidRPr="00A82388">
        <w:rPr>
          <w:rFonts w:ascii="ITC Avant Garde" w:hAnsi="ITC Avant Garde"/>
          <w:sz w:val="20"/>
          <w:szCs w:val="22"/>
          <w:lang w:val="es-MX"/>
        </w:rPr>
        <w:t>al pico del espectro de la emisión.</w:t>
      </w:r>
    </w:p>
    <w:p w14:paraId="7E4F6722" w14:textId="77777777" w:rsidR="00C972CB" w:rsidRPr="00A82388" w:rsidRDefault="00C972CB" w:rsidP="00A82388">
      <w:pPr>
        <w:pStyle w:val="ROMANOS"/>
        <w:numPr>
          <w:ilvl w:val="0"/>
          <w:numId w:val="13"/>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Registrar la lectura de la función Marker-Delta como ∆f</w:t>
      </w:r>
      <w:r w:rsidR="00CA7AD9" w:rsidRPr="00A82388">
        <w:rPr>
          <w:rFonts w:ascii="ITC Avant Garde" w:hAnsi="ITC Avant Garde"/>
          <w:sz w:val="20"/>
          <w:szCs w:val="22"/>
          <w:lang w:val="es-MX"/>
        </w:rPr>
        <w:t xml:space="preserve">, que corresponde a la diferencia entre la portadora modulada de RF transmitida por el EBP y la frecuencia </w:t>
      </w:r>
      <w:r w:rsidR="009D41C2" w:rsidRPr="00A82388">
        <w:rPr>
          <w:rFonts w:ascii="ITC Avant Garde" w:hAnsi="ITC Avant Garde"/>
          <w:sz w:val="20"/>
          <w:szCs w:val="22"/>
          <w:lang w:val="es-MX"/>
        </w:rPr>
        <w:t>asignada</w:t>
      </w:r>
      <w:r w:rsidR="009D41C2" w:rsidRPr="00A82388">
        <w:rPr>
          <w:rFonts w:ascii="ITC Avant Garde" w:hAnsi="ITC Avant Garde"/>
          <w:sz w:val="14"/>
          <w:szCs w:val="16"/>
          <w:vertAlign w:val="superscript"/>
          <w:lang w:val="es-MX"/>
        </w:rPr>
        <w:t xml:space="preserve"> [</w:t>
      </w:r>
      <w:r w:rsidR="00862B0C" w:rsidRPr="00A82388">
        <w:rPr>
          <w:rStyle w:val="Refdenotaalpie"/>
          <w:rFonts w:ascii="ITC Avant Garde" w:hAnsi="ITC Avant Garde"/>
          <w:sz w:val="14"/>
          <w:szCs w:val="16"/>
          <w:lang w:val="es-MX"/>
        </w:rPr>
        <w:footnoteReference w:id="14"/>
      </w:r>
      <w:r w:rsidR="009D41C2" w:rsidRPr="00A82388">
        <w:rPr>
          <w:rFonts w:ascii="ITC Avant Garde" w:hAnsi="ITC Avant Garde"/>
          <w:sz w:val="14"/>
          <w:szCs w:val="16"/>
          <w:vertAlign w:val="superscript"/>
          <w:lang w:val="es-MX"/>
        </w:rPr>
        <w:t>]</w:t>
      </w:r>
      <w:r w:rsidR="00CA7AD9" w:rsidRPr="00A82388">
        <w:rPr>
          <w:rFonts w:ascii="ITC Avant Garde" w:hAnsi="ITC Avant Garde"/>
          <w:sz w:val="14"/>
          <w:szCs w:val="22"/>
          <w:lang w:val="es-MX"/>
        </w:rPr>
        <w:t>.</w:t>
      </w:r>
    </w:p>
    <w:p w14:paraId="4734850D" w14:textId="77777777" w:rsidR="00C972CB" w:rsidRPr="00A82388" w:rsidRDefault="00C972CB" w:rsidP="00A82388">
      <w:pPr>
        <w:pStyle w:val="ROMANOS"/>
        <w:numPr>
          <w:ilvl w:val="0"/>
          <w:numId w:val="13"/>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 xml:space="preserve">La tolerancia de frecuencia es igual a la desviación máxima en frecuencia ∆f, dividida entre la frecuencia </w:t>
      </w:r>
      <w:r w:rsidR="00D347D0" w:rsidRPr="00A82388">
        <w:rPr>
          <w:rFonts w:ascii="ITC Avant Garde" w:hAnsi="ITC Avant Garde"/>
          <w:sz w:val="20"/>
          <w:szCs w:val="22"/>
          <w:lang w:val="es-MX"/>
        </w:rPr>
        <w:t xml:space="preserve">asignada del canal correspondiente </w:t>
      </w:r>
      <w:r w:rsidR="0035571C" w:rsidRPr="00A82388">
        <w:rPr>
          <w:rFonts w:ascii="ITC Avant Garde" w:hAnsi="ITC Avant Garde"/>
          <w:sz w:val="20"/>
          <w:szCs w:val="22"/>
          <w:lang w:val="es-MX"/>
        </w:rPr>
        <w:t xml:space="preserve">con </w:t>
      </w:r>
      <w:r w:rsidR="00D347D0" w:rsidRPr="00A82388">
        <w:rPr>
          <w:rFonts w:ascii="ITC Avant Garde" w:hAnsi="ITC Avant Garde"/>
          <w:sz w:val="20"/>
          <w:szCs w:val="22"/>
          <w:lang w:val="es-MX"/>
        </w:rPr>
        <w:t>la frecuencia central de la ecuación siguiente</w:t>
      </w:r>
      <w:r w:rsidR="00D347D0" w:rsidRPr="00A82388" w:rsidDel="00D347D0">
        <w:rPr>
          <w:rFonts w:ascii="ITC Avant Garde" w:hAnsi="ITC Avant Garde"/>
          <w:sz w:val="20"/>
          <w:szCs w:val="22"/>
          <w:lang w:val="es-MX"/>
        </w:rPr>
        <w:t xml:space="preserve"> </w:t>
      </w:r>
      <w:r w:rsidRPr="00A82388">
        <w:rPr>
          <w:rFonts w:ascii="ITC Avant Garde" w:hAnsi="ITC Avant Garde"/>
          <w:sz w:val="20"/>
          <w:szCs w:val="22"/>
          <w:lang w:val="es-MX"/>
        </w:rPr>
        <w:t>y multiplicanda este cociente por 1</w:t>
      </w:r>
      <w:r w:rsidR="00671964" w:rsidRPr="00A82388">
        <w:rPr>
          <w:rFonts w:ascii="ITC Avant Garde" w:hAnsi="ITC Avant Garde"/>
          <w:sz w:val="20"/>
          <w:szCs w:val="22"/>
          <w:lang w:val="es-MX"/>
        </w:rPr>
        <w:t xml:space="preserve"> </w:t>
      </w:r>
      <w:r w:rsidRPr="00A82388">
        <w:rPr>
          <w:rFonts w:ascii="ITC Avant Garde" w:hAnsi="ITC Avant Garde"/>
          <w:sz w:val="20"/>
          <w:szCs w:val="22"/>
          <w:lang w:val="es-MX"/>
        </w:rPr>
        <w:t>x</w:t>
      </w:r>
      <w:r w:rsidR="00671964" w:rsidRPr="00A82388">
        <w:rPr>
          <w:rFonts w:ascii="ITC Avant Garde" w:hAnsi="ITC Avant Garde"/>
          <w:sz w:val="20"/>
          <w:szCs w:val="22"/>
          <w:lang w:val="es-MX"/>
        </w:rPr>
        <w:t xml:space="preserve"> </w:t>
      </w:r>
      <w:r w:rsidRPr="00A82388">
        <w:rPr>
          <w:rFonts w:ascii="ITC Avant Garde" w:hAnsi="ITC Avant Garde"/>
          <w:sz w:val="20"/>
          <w:szCs w:val="22"/>
          <w:lang w:val="es-MX"/>
        </w:rPr>
        <w:t>10</w:t>
      </w:r>
      <w:r w:rsidR="00671964" w:rsidRPr="00A82388">
        <w:rPr>
          <w:rFonts w:ascii="ITC Avant Garde" w:hAnsi="ITC Avant Garde"/>
          <w:sz w:val="20"/>
          <w:szCs w:val="22"/>
          <w:vertAlign w:val="superscript"/>
          <w:lang w:val="es-MX"/>
        </w:rPr>
        <w:t>6</w:t>
      </w:r>
      <w:r w:rsidRPr="00A82388">
        <w:rPr>
          <w:rFonts w:ascii="ITC Avant Garde" w:hAnsi="ITC Avant Garde"/>
          <w:sz w:val="20"/>
          <w:szCs w:val="22"/>
          <w:lang w:val="es-MX"/>
        </w:rPr>
        <w:t>.</w:t>
      </w:r>
    </w:p>
    <w:p w14:paraId="44E12DBF" w14:textId="77777777" w:rsidR="00C972CB" w:rsidRPr="00A82388" w:rsidRDefault="00C972CB" w:rsidP="00A82388">
      <w:pPr>
        <w:pStyle w:val="ROMANOS"/>
        <w:tabs>
          <w:tab w:val="clear" w:pos="720"/>
          <w:tab w:val="left" w:pos="1134"/>
        </w:tabs>
        <w:spacing w:line="276" w:lineRule="auto"/>
        <w:ind w:left="1134" w:firstLine="0"/>
        <w:rPr>
          <w:rFonts w:ascii="ITC Avant Garde" w:hAnsi="ITC Avant Garde"/>
          <w:sz w:val="20"/>
          <w:szCs w:val="22"/>
          <w:lang w:val="es-MX"/>
        </w:rPr>
      </w:pPr>
      <w:r w:rsidRPr="00A82388">
        <w:rPr>
          <w:rFonts w:ascii="ITC Avant Garde" w:hAnsi="ITC Avant Garde"/>
          <w:sz w:val="20"/>
          <w:szCs w:val="22"/>
          <w:lang w:val="es-MX"/>
        </w:rPr>
        <w:t>Tolerancia de Frecuencia p.p.m. =</w:t>
      </w:r>
      <w:r w:rsidR="005E3F1E" w:rsidRPr="00A82388">
        <w:rPr>
          <w:rFonts w:ascii="ITC Avant Garde" w:hAnsi="ITC Avant Garde"/>
          <w:sz w:val="20"/>
          <w:szCs w:val="22"/>
          <w:lang w:val="es-MX"/>
        </w:rPr>
        <w:t xml:space="preserve"> </w:t>
      </w:r>
      <w:r w:rsidRPr="00A82388">
        <w:rPr>
          <w:rFonts w:ascii="ITC Avant Garde" w:hAnsi="ITC Avant Garde"/>
          <w:sz w:val="20"/>
          <w:szCs w:val="22"/>
          <w:lang w:val="es-MX"/>
        </w:rPr>
        <w:t xml:space="preserve"> [∆f (Hz) / fcentral (Hz)] * 1000000</w:t>
      </w:r>
      <w:r w:rsidR="00C73348" w:rsidRPr="00A82388">
        <w:rPr>
          <w:rFonts w:ascii="ITC Avant Garde" w:hAnsi="ITC Avant Garde"/>
          <w:sz w:val="20"/>
          <w:szCs w:val="22"/>
          <w:lang w:val="es-MX"/>
        </w:rPr>
        <w:t>.</w:t>
      </w:r>
      <w:r w:rsidRPr="00A82388">
        <w:rPr>
          <w:rFonts w:ascii="ITC Avant Garde" w:hAnsi="ITC Avant Garde"/>
          <w:sz w:val="20"/>
          <w:szCs w:val="22"/>
          <w:lang w:val="es-MX"/>
        </w:rPr>
        <w:tab/>
      </w:r>
    </w:p>
    <w:p w14:paraId="0DA4D30E" w14:textId="77777777" w:rsidR="00C972CB" w:rsidRPr="00A82388" w:rsidRDefault="00C972CB" w:rsidP="00A82388">
      <w:pPr>
        <w:pStyle w:val="ROMANOS"/>
        <w:numPr>
          <w:ilvl w:val="0"/>
          <w:numId w:val="13"/>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Imprimir la gráfica correspondiente y anexar al reporte de pruebas (Anexo A).</w:t>
      </w:r>
    </w:p>
    <w:p w14:paraId="07416B53" w14:textId="77777777" w:rsidR="00E755DA" w:rsidRPr="00A82388" w:rsidRDefault="00B15AA8" w:rsidP="00A82388">
      <w:pPr>
        <w:pStyle w:val="ROMANOS"/>
        <w:numPr>
          <w:ilvl w:val="0"/>
          <w:numId w:val="13"/>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 xml:space="preserve">Repetir los pasos anteriores ahora con las siguientes condiciones </w:t>
      </w:r>
      <w:r w:rsidR="00D7368E" w:rsidRPr="00A82388">
        <w:rPr>
          <w:rFonts w:ascii="ITC Avant Garde" w:hAnsi="ITC Avant Garde"/>
          <w:sz w:val="20"/>
          <w:szCs w:val="22"/>
          <w:lang w:val="es-MX"/>
        </w:rPr>
        <w:t xml:space="preserve">y de acuerdo al </w:t>
      </w:r>
      <w:r w:rsidR="00E755DA" w:rsidRPr="00A82388">
        <w:rPr>
          <w:rFonts w:ascii="ITC Avant Garde" w:hAnsi="ITC Avant Garde"/>
          <w:sz w:val="20"/>
          <w:szCs w:val="22"/>
          <w:lang w:val="es-MX"/>
        </w:rPr>
        <w:t>inciso c.</w:t>
      </w:r>
    </w:p>
    <w:p w14:paraId="73BEFB35" w14:textId="77777777" w:rsidR="00B15AA8" w:rsidRPr="00A82388" w:rsidRDefault="00B15AA8" w:rsidP="00A82388">
      <w:pPr>
        <w:pStyle w:val="ROMANOS"/>
        <w:numPr>
          <w:ilvl w:val="0"/>
          <w:numId w:val="45"/>
        </w:numPr>
        <w:tabs>
          <w:tab w:val="clear" w:pos="720"/>
          <w:tab w:val="left" w:pos="1134"/>
        </w:tabs>
        <w:spacing w:line="276" w:lineRule="auto"/>
        <w:ind w:left="1843" w:hanging="142"/>
        <w:rPr>
          <w:rFonts w:ascii="ITC Avant Garde" w:hAnsi="ITC Avant Garde"/>
          <w:sz w:val="20"/>
          <w:szCs w:val="22"/>
          <w:lang w:val="es-MX"/>
        </w:rPr>
      </w:pPr>
      <w:r w:rsidRPr="00A82388">
        <w:rPr>
          <w:rFonts w:ascii="ITC Avant Garde" w:hAnsi="ITC Avant Garde"/>
          <w:sz w:val="20"/>
          <w:szCs w:val="22"/>
          <w:lang w:val="es-MX"/>
        </w:rPr>
        <w:t>Alimentar al EBP con +15% de la tensión nominal de alimentación primaria de corriente directa, y</w:t>
      </w:r>
    </w:p>
    <w:p w14:paraId="00B818F8" w14:textId="77777777" w:rsidR="00B15AA8" w:rsidRPr="00A82388" w:rsidRDefault="00B15AA8" w:rsidP="00A82388">
      <w:pPr>
        <w:pStyle w:val="ROMANOS"/>
        <w:numPr>
          <w:ilvl w:val="0"/>
          <w:numId w:val="45"/>
        </w:numPr>
        <w:tabs>
          <w:tab w:val="clear" w:pos="720"/>
          <w:tab w:val="left" w:pos="1843"/>
        </w:tabs>
        <w:spacing w:line="276" w:lineRule="auto"/>
        <w:ind w:left="1843" w:hanging="142"/>
        <w:rPr>
          <w:rFonts w:ascii="ITC Avant Garde" w:hAnsi="ITC Avant Garde"/>
          <w:sz w:val="20"/>
          <w:szCs w:val="22"/>
          <w:lang w:val="es-MX"/>
        </w:rPr>
      </w:pPr>
      <w:r w:rsidRPr="00A82388">
        <w:rPr>
          <w:rFonts w:ascii="ITC Avant Garde" w:hAnsi="ITC Avant Garde"/>
          <w:sz w:val="20"/>
          <w:szCs w:val="22"/>
          <w:lang w:val="es-MX"/>
        </w:rPr>
        <w:t>Configura</w:t>
      </w:r>
      <w:r w:rsidR="00392DE9" w:rsidRPr="00A82388">
        <w:rPr>
          <w:rFonts w:ascii="ITC Avant Garde" w:hAnsi="ITC Avant Garde"/>
          <w:sz w:val="20"/>
          <w:szCs w:val="22"/>
          <w:lang w:val="es-MX"/>
        </w:rPr>
        <w:t>r</w:t>
      </w:r>
      <w:r w:rsidRPr="00A82388">
        <w:rPr>
          <w:rFonts w:ascii="ITC Avant Garde" w:hAnsi="ITC Avant Garde"/>
          <w:sz w:val="20"/>
          <w:szCs w:val="22"/>
          <w:lang w:val="es-MX"/>
        </w:rPr>
        <w:t xml:space="preserve"> la cámara de temperatura controlada </w:t>
      </w:r>
      <w:r w:rsidR="00392DE9" w:rsidRPr="00A82388">
        <w:rPr>
          <w:rFonts w:ascii="ITC Avant Garde" w:hAnsi="ITC Avant Garde"/>
          <w:sz w:val="20"/>
          <w:szCs w:val="22"/>
          <w:lang w:val="es-MX"/>
        </w:rPr>
        <w:t xml:space="preserve">a </w:t>
      </w:r>
      <w:r w:rsidRPr="00A82388">
        <w:rPr>
          <w:rFonts w:ascii="ITC Avant Garde" w:hAnsi="ITC Avant Garde"/>
          <w:sz w:val="20"/>
          <w:szCs w:val="22"/>
          <w:lang w:val="es-MX"/>
        </w:rPr>
        <w:t xml:space="preserve">-10°C, +20°C y después a +50°C, permitir que la temperatura se estabilice en cada paso y sigue las instrucciones de los incisos </w:t>
      </w:r>
      <w:r w:rsidR="005B4F28" w:rsidRPr="00A82388">
        <w:rPr>
          <w:rFonts w:ascii="ITC Avant Garde" w:hAnsi="ITC Avant Garde"/>
          <w:sz w:val="20"/>
          <w:szCs w:val="22"/>
          <w:lang w:val="es-MX"/>
        </w:rPr>
        <w:t>e</w:t>
      </w:r>
      <w:r w:rsidRPr="00A82388">
        <w:rPr>
          <w:rFonts w:ascii="ITC Avant Garde" w:hAnsi="ITC Avant Garde"/>
          <w:sz w:val="20"/>
          <w:szCs w:val="22"/>
          <w:lang w:val="es-MX"/>
        </w:rPr>
        <w:t>) a j) y registra la desviación máxima en frecuencia ∆f y la Tolerancia de Frecuencia p.p.m en cada temperatura.</w:t>
      </w:r>
    </w:p>
    <w:p w14:paraId="31A2872F" w14:textId="77777777" w:rsidR="00B15AA8" w:rsidRPr="00A82388" w:rsidRDefault="00B15AA8" w:rsidP="00A82388">
      <w:pPr>
        <w:pStyle w:val="ROMANOS"/>
        <w:numPr>
          <w:ilvl w:val="0"/>
          <w:numId w:val="13"/>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 xml:space="preserve">Repetir los pasos anteriores ahora con las condiciones </w:t>
      </w:r>
      <w:r w:rsidR="001E77F7" w:rsidRPr="00A82388">
        <w:rPr>
          <w:rFonts w:ascii="ITC Avant Garde" w:hAnsi="ITC Avant Garde"/>
          <w:sz w:val="20"/>
          <w:szCs w:val="22"/>
          <w:lang w:val="es-MX"/>
        </w:rPr>
        <w:t xml:space="preserve">establecidas </w:t>
      </w:r>
      <w:r w:rsidRPr="00A82388">
        <w:rPr>
          <w:rFonts w:ascii="ITC Avant Garde" w:hAnsi="ITC Avant Garde"/>
          <w:sz w:val="20"/>
          <w:szCs w:val="22"/>
          <w:lang w:val="es-MX"/>
        </w:rPr>
        <w:t>en el inciso c.</w:t>
      </w:r>
    </w:p>
    <w:p w14:paraId="4328EC8B" w14:textId="77777777" w:rsidR="00B15AA8" w:rsidRPr="00A82388" w:rsidRDefault="00B15AA8" w:rsidP="00A82388">
      <w:pPr>
        <w:pStyle w:val="ROMANOS"/>
        <w:numPr>
          <w:ilvl w:val="0"/>
          <w:numId w:val="46"/>
        </w:numPr>
        <w:tabs>
          <w:tab w:val="clear" w:pos="720"/>
          <w:tab w:val="left" w:pos="1843"/>
        </w:tabs>
        <w:spacing w:line="276" w:lineRule="auto"/>
        <w:ind w:left="1843" w:hanging="142"/>
        <w:rPr>
          <w:rFonts w:ascii="ITC Avant Garde" w:hAnsi="ITC Avant Garde"/>
          <w:sz w:val="20"/>
          <w:szCs w:val="22"/>
          <w:lang w:val="es-MX"/>
        </w:rPr>
      </w:pPr>
      <w:r w:rsidRPr="00A82388">
        <w:rPr>
          <w:rFonts w:ascii="ITC Avant Garde" w:hAnsi="ITC Avant Garde"/>
          <w:sz w:val="20"/>
          <w:szCs w:val="22"/>
          <w:lang w:val="es-MX"/>
        </w:rPr>
        <w:lastRenderedPageBreak/>
        <w:t>Alimentar al EBP con -15% de la tensión nominal de alimentación primaria de corriente directa, y</w:t>
      </w:r>
    </w:p>
    <w:p w14:paraId="14076701" w14:textId="77777777" w:rsidR="00B15AA8" w:rsidRPr="00A82388" w:rsidRDefault="00B15AA8" w:rsidP="00A82388">
      <w:pPr>
        <w:pStyle w:val="ROMANOS"/>
        <w:numPr>
          <w:ilvl w:val="0"/>
          <w:numId w:val="46"/>
        </w:numPr>
        <w:tabs>
          <w:tab w:val="clear" w:pos="720"/>
          <w:tab w:val="left" w:pos="1843"/>
        </w:tabs>
        <w:spacing w:line="276" w:lineRule="auto"/>
        <w:ind w:left="1843" w:hanging="142"/>
        <w:rPr>
          <w:rFonts w:ascii="ITC Avant Garde" w:hAnsi="ITC Avant Garde"/>
          <w:sz w:val="20"/>
          <w:szCs w:val="22"/>
          <w:lang w:val="es-MX"/>
        </w:rPr>
      </w:pPr>
      <w:r w:rsidRPr="00A82388">
        <w:rPr>
          <w:rFonts w:ascii="ITC Avant Garde" w:hAnsi="ITC Avant Garde"/>
          <w:sz w:val="20"/>
          <w:szCs w:val="22"/>
          <w:lang w:val="es-MX"/>
        </w:rPr>
        <w:t>Configura la cámara de temperatura controlada a -10°C, +20°C y después a +50°C, permitir que la temperatura se estabilice en cada paso y sigue las instrucciones de los incisos d) a j) y registra la desviación máxima en frecuencia ∆f y la Tolerancia de Frecuencia p.p.m en cada temperatura.</w:t>
      </w:r>
    </w:p>
    <w:p w14:paraId="7B074CB4" w14:textId="77777777" w:rsidR="00C972CB" w:rsidRPr="00A82388" w:rsidRDefault="00C972CB" w:rsidP="00A82388">
      <w:pPr>
        <w:pStyle w:val="Texto"/>
        <w:spacing w:line="276" w:lineRule="auto"/>
        <w:ind w:firstLine="0"/>
        <w:rPr>
          <w:rFonts w:ascii="ITC Avant Garde" w:hAnsi="ITC Avant Garde"/>
          <w:sz w:val="20"/>
          <w:szCs w:val="22"/>
          <w:lang w:val="es-MX"/>
        </w:rPr>
      </w:pPr>
      <w:r w:rsidRPr="00A82388">
        <w:rPr>
          <w:rFonts w:ascii="ITC Avant Garde" w:hAnsi="ITC Avant Garde"/>
          <w:sz w:val="20"/>
          <w:szCs w:val="22"/>
          <w:lang w:val="es-MX"/>
        </w:rPr>
        <w:t xml:space="preserve">La tolerancia de frecuencia </w:t>
      </w:r>
      <w:r w:rsidR="003B0ADA" w:rsidRPr="00A82388">
        <w:rPr>
          <w:rFonts w:ascii="ITC Avant Garde" w:hAnsi="ITC Avant Garde"/>
          <w:sz w:val="20"/>
          <w:szCs w:val="22"/>
          <w:lang w:val="es-MX"/>
        </w:rPr>
        <w:t xml:space="preserve">medida </w:t>
      </w:r>
      <w:r w:rsidR="005C7725" w:rsidRPr="00A82388">
        <w:rPr>
          <w:rFonts w:ascii="ITC Avant Garde" w:hAnsi="ITC Avant Garde"/>
          <w:sz w:val="20"/>
          <w:szCs w:val="22"/>
          <w:lang w:val="es-MX"/>
        </w:rPr>
        <w:t xml:space="preserve">para cada una de las bandas de </w:t>
      </w:r>
      <w:r w:rsidR="00D725C8" w:rsidRPr="00A82388">
        <w:rPr>
          <w:rFonts w:ascii="ITC Avant Garde" w:hAnsi="ITC Avant Garde"/>
          <w:sz w:val="20"/>
          <w:szCs w:val="22"/>
          <w:lang w:val="es-MX"/>
        </w:rPr>
        <w:t xml:space="preserve">frecuencia de </w:t>
      </w:r>
      <w:r w:rsidR="005C7725" w:rsidRPr="00A82388">
        <w:rPr>
          <w:rFonts w:ascii="ITC Avant Garde" w:hAnsi="ITC Avant Garde"/>
          <w:sz w:val="20"/>
          <w:szCs w:val="22"/>
          <w:lang w:val="es-MX"/>
        </w:rPr>
        <w:t xml:space="preserve">operación debe cumplir de acuerdo con la </w:t>
      </w:r>
      <w:r w:rsidR="00274B93" w:rsidRPr="00A82388">
        <w:rPr>
          <w:rFonts w:ascii="ITC Avant Garde" w:hAnsi="ITC Avant Garde"/>
          <w:sz w:val="20"/>
          <w:szCs w:val="22"/>
          <w:lang w:val="es-MX"/>
        </w:rPr>
        <w:t>T</w:t>
      </w:r>
      <w:r w:rsidR="005C7725" w:rsidRPr="00A82388">
        <w:rPr>
          <w:rFonts w:ascii="ITC Avant Garde" w:hAnsi="ITC Avant Garde"/>
          <w:sz w:val="20"/>
          <w:szCs w:val="22"/>
          <w:lang w:val="es-MX"/>
        </w:rPr>
        <w:t xml:space="preserve">abla </w:t>
      </w:r>
      <w:r w:rsidR="00DA641D" w:rsidRPr="00A82388">
        <w:rPr>
          <w:rFonts w:ascii="ITC Avant Garde" w:hAnsi="ITC Avant Garde"/>
          <w:sz w:val="20"/>
          <w:szCs w:val="22"/>
          <w:lang w:val="es-MX"/>
        </w:rPr>
        <w:t xml:space="preserve">4 </w:t>
      </w:r>
      <w:r w:rsidR="005C7725" w:rsidRPr="00A82388">
        <w:rPr>
          <w:rFonts w:ascii="ITC Avant Garde" w:hAnsi="ITC Avant Garde"/>
          <w:sz w:val="20"/>
          <w:szCs w:val="22"/>
          <w:lang w:val="es-MX"/>
        </w:rPr>
        <w:t>establecida en el numeral 4.2</w:t>
      </w:r>
      <w:r w:rsidR="005C7725" w:rsidRPr="00A82388">
        <w:rPr>
          <w:rFonts w:ascii="ITC Avant Garde" w:hAnsi="ITC Avant Garde"/>
          <w:b/>
          <w:sz w:val="20"/>
          <w:szCs w:val="22"/>
          <w:lang w:val="es-MX"/>
        </w:rPr>
        <w:t>.</w:t>
      </w:r>
      <w:r w:rsidR="00BF0921" w:rsidRPr="00A82388">
        <w:rPr>
          <w:rFonts w:ascii="ITC Avant Garde" w:hAnsi="ITC Avant Garde"/>
          <w:sz w:val="20"/>
          <w:szCs w:val="22"/>
          <w:lang w:val="es-MX"/>
        </w:rPr>
        <w:t xml:space="preserve"> </w:t>
      </w:r>
    </w:p>
    <w:p w14:paraId="62169032" w14:textId="77777777" w:rsidR="00C2530C" w:rsidRPr="00A82388" w:rsidRDefault="00C2530C" w:rsidP="00A82388">
      <w:pPr>
        <w:pStyle w:val="ROMANOS"/>
        <w:spacing w:line="276" w:lineRule="auto"/>
        <w:ind w:left="0" w:firstLine="0"/>
        <w:rPr>
          <w:rFonts w:ascii="ITC Avant Garde" w:hAnsi="ITC Avant Garde"/>
          <w:b/>
          <w:sz w:val="20"/>
          <w:szCs w:val="24"/>
        </w:rPr>
      </w:pPr>
      <w:r w:rsidRPr="00A82388">
        <w:rPr>
          <w:rFonts w:ascii="ITC Avant Garde" w:hAnsi="ITC Avant Garde"/>
          <w:b/>
          <w:sz w:val="20"/>
          <w:szCs w:val="24"/>
        </w:rPr>
        <w:t>Método 2.</w:t>
      </w:r>
    </w:p>
    <w:p w14:paraId="16A6C348" w14:textId="6F4F9B9A" w:rsidR="00C2530C" w:rsidRPr="00A82388" w:rsidRDefault="00715308" w:rsidP="00A82388">
      <w:pPr>
        <w:pStyle w:val="Texto"/>
        <w:spacing w:line="276" w:lineRule="auto"/>
        <w:ind w:firstLine="0"/>
        <w:rPr>
          <w:rFonts w:ascii="ITC Avant Garde" w:hAnsi="ITC Avant Garde"/>
          <w:sz w:val="20"/>
          <w:szCs w:val="22"/>
        </w:rPr>
      </w:pPr>
      <w:r w:rsidRPr="00A82388">
        <w:rPr>
          <w:rFonts w:ascii="ITC Avant Garde" w:hAnsi="ITC Avant Garde"/>
          <w:sz w:val="20"/>
          <w:szCs w:val="22"/>
        </w:rPr>
        <w:t xml:space="preserve">Emplear </w:t>
      </w:r>
      <w:r w:rsidR="009053E7" w:rsidRPr="00A82388">
        <w:rPr>
          <w:rFonts w:ascii="ITC Avant Garde" w:hAnsi="ITC Avant Garde"/>
          <w:sz w:val="20"/>
          <w:szCs w:val="22"/>
        </w:rPr>
        <w:t>un S</w:t>
      </w:r>
      <w:r w:rsidR="00C2530C" w:rsidRPr="00A82388">
        <w:rPr>
          <w:rFonts w:ascii="ITC Avant Garde" w:hAnsi="ITC Avant Garde"/>
          <w:sz w:val="20"/>
          <w:szCs w:val="22"/>
        </w:rPr>
        <w:t xml:space="preserve">imulador </w:t>
      </w:r>
      <w:r w:rsidR="009053E7" w:rsidRPr="00A82388">
        <w:rPr>
          <w:rFonts w:ascii="ITC Avant Garde" w:hAnsi="ITC Avant Garde"/>
          <w:sz w:val="20"/>
          <w:szCs w:val="22"/>
        </w:rPr>
        <w:t>D</w:t>
      </w:r>
      <w:r w:rsidR="00C2530C" w:rsidRPr="00A82388">
        <w:rPr>
          <w:rFonts w:ascii="ITC Avant Garde" w:hAnsi="ITC Avant Garde"/>
          <w:sz w:val="20"/>
          <w:szCs w:val="22"/>
        </w:rPr>
        <w:t xml:space="preserve">igital de </w:t>
      </w:r>
      <w:r w:rsidR="009053E7" w:rsidRPr="00A82388">
        <w:rPr>
          <w:rFonts w:ascii="ITC Avant Garde" w:hAnsi="ITC Avant Garde"/>
          <w:sz w:val="20"/>
          <w:szCs w:val="22"/>
        </w:rPr>
        <w:t>R</w:t>
      </w:r>
      <w:r w:rsidR="00C2530C" w:rsidRPr="00A82388">
        <w:rPr>
          <w:rFonts w:ascii="ITC Avant Garde" w:hAnsi="ITC Avant Garde"/>
          <w:sz w:val="20"/>
          <w:szCs w:val="22"/>
        </w:rPr>
        <w:t xml:space="preserve">adiocomunicaciones, siempre y cuando éste cumpla las especificaciones de la Tabla </w:t>
      </w:r>
      <w:r w:rsidR="00045263" w:rsidRPr="00A82388">
        <w:rPr>
          <w:rFonts w:ascii="ITC Avant Garde" w:hAnsi="ITC Avant Garde"/>
          <w:sz w:val="20"/>
          <w:szCs w:val="22"/>
        </w:rPr>
        <w:t>8</w:t>
      </w:r>
      <w:r w:rsidR="00C2530C" w:rsidRPr="00A82388">
        <w:rPr>
          <w:rFonts w:ascii="ITC Avant Garde" w:hAnsi="ITC Avant Garde"/>
          <w:sz w:val="20"/>
          <w:szCs w:val="22"/>
        </w:rPr>
        <w:t xml:space="preserve"> y la</w:t>
      </w:r>
      <w:r w:rsidR="005D16DE" w:rsidRPr="00A82388">
        <w:rPr>
          <w:rFonts w:ascii="ITC Avant Garde" w:hAnsi="ITC Avant Garde"/>
          <w:sz w:val="20"/>
          <w:szCs w:val="22"/>
        </w:rPr>
        <w:t>s</w:t>
      </w:r>
      <w:r w:rsidR="00C2530C" w:rsidRPr="00A82388">
        <w:rPr>
          <w:rFonts w:ascii="ITC Avant Garde" w:hAnsi="ITC Avant Garde"/>
          <w:sz w:val="20"/>
          <w:szCs w:val="22"/>
        </w:rPr>
        <w:t xml:space="preserve"> </w:t>
      </w:r>
      <w:r w:rsidR="005D16DE" w:rsidRPr="00A82388">
        <w:rPr>
          <w:rFonts w:ascii="ITC Avant Garde" w:hAnsi="ITC Avant Garde"/>
          <w:sz w:val="20"/>
          <w:szCs w:val="22"/>
        </w:rPr>
        <w:t>F</w:t>
      </w:r>
      <w:r w:rsidR="00C2530C" w:rsidRPr="00A82388">
        <w:rPr>
          <w:rFonts w:ascii="ITC Avant Garde" w:hAnsi="ITC Avant Garde"/>
          <w:sz w:val="20"/>
          <w:szCs w:val="22"/>
        </w:rPr>
        <w:t>igura</w:t>
      </w:r>
      <w:r w:rsidR="00E06637" w:rsidRPr="00A82388">
        <w:rPr>
          <w:rFonts w:ascii="ITC Avant Garde" w:hAnsi="ITC Avant Garde"/>
          <w:sz w:val="20"/>
          <w:szCs w:val="22"/>
        </w:rPr>
        <w:t>s</w:t>
      </w:r>
      <w:r w:rsidR="0052671E" w:rsidRPr="00A82388">
        <w:rPr>
          <w:rFonts w:ascii="ITC Avant Garde" w:hAnsi="ITC Avant Garde"/>
          <w:sz w:val="20"/>
          <w:szCs w:val="22"/>
        </w:rPr>
        <w:t xml:space="preserve"> </w:t>
      </w:r>
      <w:r w:rsidR="00C2530C" w:rsidRPr="00A82388">
        <w:rPr>
          <w:rFonts w:ascii="ITC Avant Garde" w:hAnsi="ITC Avant Garde"/>
          <w:sz w:val="20"/>
          <w:szCs w:val="22"/>
        </w:rPr>
        <w:t>2</w:t>
      </w:r>
      <w:r w:rsidR="005D16DE" w:rsidRPr="00A82388">
        <w:rPr>
          <w:rFonts w:ascii="ITC Avant Garde" w:hAnsi="ITC Avant Garde"/>
          <w:sz w:val="20"/>
          <w:szCs w:val="22"/>
        </w:rPr>
        <w:t>A y 3</w:t>
      </w:r>
      <w:r w:rsidR="00C2530C" w:rsidRPr="00A82388">
        <w:rPr>
          <w:rFonts w:ascii="ITC Avant Garde" w:hAnsi="ITC Avant Garde"/>
          <w:sz w:val="20"/>
          <w:szCs w:val="22"/>
        </w:rPr>
        <w:t xml:space="preserve">, para la funcionalidad de </w:t>
      </w:r>
      <w:r w:rsidR="0052671E" w:rsidRPr="00A82388">
        <w:rPr>
          <w:rFonts w:ascii="ITC Avant Garde" w:hAnsi="ITC Avant Garde"/>
          <w:sz w:val="20"/>
          <w:szCs w:val="22"/>
        </w:rPr>
        <w:t xml:space="preserve">Tolerancia </w:t>
      </w:r>
      <w:r w:rsidR="00C2530C" w:rsidRPr="00A82388">
        <w:rPr>
          <w:rFonts w:ascii="ITC Avant Garde" w:hAnsi="ITC Avant Garde"/>
          <w:sz w:val="20"/>
          <w:szCs w:val="22"/>
        </w:rPr>
        <w:t xml:space="preserve">de frecuencia y cuente con un certificado de calibración en frecuencia, en cuyo caso podrá utilizarse para la aplicación del método de medición de Tolerancia </w:t>
      </w:r>
      <w:r w:rsidR="00E06637" w:rsidRPr="00A82388">
        <w:rPr>
          <w:rFonts w:ascii="ITC Avant Garde" w:hAnsi="ITC Avant Garde"/>
          <w:sz w:val="20"/>
          <w:szCs w:val="22"/>
        </w:rPr>
        <w:t>d</w:t>
      </w:r>
      <w:r w:rsidR="00C2530C" w:rsidRPr="00A82388">
        <w:rPr>
          <w:rFonts w:ascii="ITC Avant Garde" w:hAnsi="ITC Avant Garde"/>
          <w:sz w:val="20"/>
          <w:szCs w:val="22"/>
        </w:rPr>
        <w:t>e frecuencia.</w:t>
      </w:r>
    </w:p>
    <w:p w14:paraId="169E50F7" w14:textId="1F3F407D" w:rsidR="003B45CC" w:rsidRDefault="003B45CC" w:rsidP="00A82388">
      <w:pPr>
        <w:pStyle w:val="Texto"/>
        <w:numPr>
          <w:ilvl w:val="1"/>
          <w:numId w:val="49"/>
        </w:numPr>
        <w:spacing w:line="276" w:lineRule="auto"/>
        <w:ind w:left="1134"/>
        <w:rPr>
          <w:rFonts w:ascii="ITC Avant Garde" w:hAnsi="ITC Avant Garde"/>
          <w:sz w:val="20"/>
          <w:szCs w:val="22"/>
        </w:rPr>
      </w:pPr>
      <w:r w:rsidRPr="00A82388">
        <w:rPr>
          <w:rFonts w:ascii="ITC Avant Garde" w:hAnsi="ITC Avant Garde"/>
          <w:sz w:val="20"/>
          <w:szCs w:val="22"/>
        </w:rPr>
        <w:t xml:space="preserve">Armar la configuración de prueba conforme a lo indicado en el inciso a </w:t>
      </w:r>
      <w:r w:rsidR="00D23F1C" w:rsidRPr="00A82388">
        <w:rPr>
          <w:rFonts w:ascii="ITC Avant Garde" w:hAnsi="ITC Avant Garde"/>
          <w:sz w:val="20"/>
          <w:szCs w:val="22"/>
        </w:rPr>
        <w:t xml:space="preserve">del Método 1 </w:t>
      </w:r>
      <w:r w:rsidRPr="00A82388">
        <w:rPr>
          <w:rFonts w:ascii="ITC Avant Garde" w:hAnsi="ITC Avant Garde"/>
          <w:sz w:val="20"/>
          <w:szCs w:val="22"/>
        </w:rPr>
        <w:t>del presente</w:t>
      </w:r>
      <w:r w:rsidR="00B23666">
        <w:rPr>
          <w:rFonts w:ascii="ITC Avant Garde" w:hAnsi="ITC Avant Garde"/>
          <w:sz w:val="20"/>
          <w:szCs w:val="22"/>
        </w:rPr>
        <w:t xml:space="preserve"> numeral y la siguiente figura.</w:t>
      </w:r>
    </w:p>
    <w:p w14:paraId="7C40EABE" w14:textId="4B1523C1" w:rsidR="00B23666" w:rsidRPr="00A82388" w:rsidRDefault="00B23666" w:rsidP="00B23666">
      <w:pPr>
        <w:pStyle w:val="Texto"/>
        <w:spacing w:line="276" w:lineRule="auto"/>
        <w:ind w:left="1134" w:firstLine="0"/>
        <w:jc w:val="center"/>
        <w:rPr>
          <w:rFonts w:ascii="ITC Avant Garde" w:hAnsi="ITC Avant Garde"/>
          <w:sz w:val="20"/>
          <w:szCs w:val="22"/>
        </w:rPr>
      </w:pPr>
      <w:r>
        <w:rPr>
          <w:rFonts w:ascii="ITC Avant Garde" w:hAnsi="ITC Avant Garde"/>
          <w:noProof/>
          <w:sz w:val="20"/>
          <w:szCs w:val="22"/>
          <w:lang w:val="es-MX" w:eastAsia="es-MX"/>
        </w:rPr>
        <w:drawing>
          <wp:inline distT="0" distB="0" distL="0" distR="0" wp14:anchorId="31DE0814" wp14:editId="2484C2BD">
            <wp:extent cx="4074831" cy="3002507"/>
            <wp:effectExtent l="0" t="0" r="1905" b="7620"/>
            <wp:docPr id="29" name="Imagen 29" descr="Figura 4. Conexión típica del Simulador Digital de Radiocomunicaciones y EBP para la prueba de Tolerancia en frecuencia."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8564" cy="3012626"/>
                    </a:xfrm>
                    <a:prstGeom prst="rect">
                      <a:avLst/>
                    </a:prstGeom>
                    <a:noFill/>
                    <a:ln>
                      <a:noFill/>
                    </a:ln>
                  </pic:spPr>
                </pic:pic>
              </a:graphicData>
            </a:graphic>
          </wp:inline>
        </w:drawing>
      </w:r>
    </w:p>
    <w:p w14:paraId="3004556E" w14:textId="77777777" w:rsidR="00C2530C" w:rsidRDefault="00C2530C" w:rsidP="00A82388">
      <w:pPr>
        <w:pStyle w:val="ROMANOS"/>
        <w:tabs>
          <w:tab w:val="clear" w:pos="720"/>
          <w:tab w:val="left" w:pos="1134"/>
        </w:tabs>
        <w:spacing w:line="276" w:lineRule="auto"/>
        <w:jc w:val="center"/>
        <w:rPr>
          <w:rFonts w:ascii="ITC Avant Garde" w:hAnsi="ITC Avant Garde"/>
          <w:b/>
          <w:sz w:val="20"/>
          <w:szCs w:val="22"/>
          <w:lang w:val="es-MX"/>
        </w:rPr>
      </w:pPr>
      <w:r w:rsidRPr="00A82388">
        <w:rPr>
          <w:rFonts w:ascii="ITC Avant Garde" w:hAnsi="ITC Avant Garde"/>
          <w:b/>
          <w:sz w:val="20"/>
          <w:szCs w:val="22"/>
          <w:lang w:val="es-MX"/>
        </w:rPr>
        <w:t xml:space="preserve">Figura </w:t>
      </w:r>
      <w:r w:rsidR="00DF1444" w:rsidRPr="00A82388">
        <w:rPr>
          <w:rFonts w:ascii="ITC Avant Garde" w:hAnsi="ITC Avant Garde"/>
          <w:b/>
          <w:sz w:val="20"/>
          <w:szCs w:val="22"/>
          <w:lang w:val="es-MX"/>
        </w:rPr>
        <w:t>4</w:t>
      </w:r>
      <w:r w:rsidRPr="00A82388">
        <w:rPr>
          <w:rFonts w:ascii="ITC Avant Garde" w:hAnsi="ITC Avant Garde"/>
          <w:b/>
          <w:sz w:val="20"/>
          <w:szCs w:val="22"/>
          <w:lang w:val="es-MX"/>
        </w:rPr>
        <w:t>. Conexión típica del Simulador Digital de Radiocomunicaciones y EBP para la prueba de Tolerancia en frecuencia.</w:t>
      </w:r>
    </w:p>
    <w:p w14:paraId="314E18D4" w14:textId="77777777" w:rsidR="009C1340" w:rsidRPr="00A82388" w:rsidRDefault="00FA1079" w:rsidP="00403BC5">
      <w:pPr>
        <w:pStyle w:val="Texto"/>
        <w:numPr>
          <w:ilvl w:val="1"/>
          <w:numId w:val="49"/>
        </w:numPr>
        <w:spacing w:before="240" w:line="276" w:lineRule="auto"/>
        <w:ind w:left="1134"/>
        <w:rPr>
          <w:rFonts w:ascii="ITC Avant Garde" w:hAnsi="ITC Avant Garde"/>
          <w:sz w:val="20"/>
          <w:szCs w:val="22"/>
        </w:rPr>
      </w:pPr>
      <w:r w:rsidRPr="00A82388">
        <w:rPr>
          <w:rFonts w:ascii="ITC Avant Garde" w:hAnsi="ITC Avant Garde"/>
          <w:sz w:val="20"/>
          <w:szCs w:val="22"/>
        </w:rPr>
        <w:t xml:space="preserve">Establecer las siguientes condiciones en el </w:t>
      </w:r>
      <w:r w:rsidR="009C1340" w:rsidRPr="00A82388">
        <w:rPr>
          <w:rFonts w:ascii="ITC Avant Garde" w:hAnsi="ITC Avant Garde"/>
          <w:sz w:val="20"/>
          <w:szCs w:val="22"/>
        </w:rPr>
        <w:t>Simulador Digital de Radiocomunicaciones</w:t>
      </w:r>
      <w:r w:rsidR="00715308" w:rsidRPr="00A82388">
        <w:rPr>
          <w:rFonts w:ascii="ITC Avant Garde" w:hAnsi="ITC Avant Garde"/>
          <w:sz w:val="20"/>
          <w:szCs w:val="22"/>
        </w:rPr>
        <w:t>, de acuerdo con el manual del fabricante</w:t>
      </w:r>
      <w:r w:rsidRPr="00A82388">
        <w:rPr>
          <w:rFonts w:ascii="ITC Avant Garde" w:hAnsi="ITC Avant Garde"/>
          <w:sz w:val="20"/>
          <w:szCs w:val="22"/>
        </w:rPr>
        <w:t>:</w:t>
      </w:r>
    </w:p>
    <w:p w14:paraId="1C1B5BE1" w14:textId="77777777" w:rsidR="00E06637" w:rsidRPr="00A82388" w:rsidRDefault="00E06637" w:rsidP="00A82388">
      <w:pPr>
        <w:pStyle w:val="Texto"/>
        <w:numPr>
          <w:ilvl w:val="0"/>
          <w:numId w:val="48"/>
        </w:numPr>
        <w:spacing w:line="276" w:lineRule="auto"/>
        <w:rPr>
          <w:rFonts w:ascii="ITC Avant Garde" w:hAnsi="ITC Avant Garde"/>
          <w:sz w:val="20"/>
          <w:szCs w:val="22"/>
        </w:rPr>
      </w:pPr>
      <w:r w:rsidRPr="00A82388">
        <w:rPr>
          <w:rFonts w:ascii="ITC Avant Garde" w:hAnsi="ITC Avant Garde"/>
          <w:sz w:val="20"/>
          <w:szCs w:val="22"/>
        </w:rPr>
        <w:t>Ajustar la configuración del Simulador Digital de Radiocomunicaciones para que el EBP transmita a potencia máxima en el canal requerido.</w:t>
      </w:r>
    </w:p>
    <w:p w14:paraId="60A07890" w14:textId="77777777" w:rsidR="002B53DF" w:rsidRPr="00A82388" w:rsidRDefault="002B53DF" w:rsidP="00A82388">
      <w:pPr>
        <w:pStyle w:val="Texto"/>
        <w:numPr>
          <w:ilvl w:val="0"/>
          <w:numId w:val="48"/>
        </w:numPr>
        <w:spacing w:line="276" w:lineRule="auto"/>
        <w:rPr>
          <w:rFonts w:ascii="ITC Avant Garde" w:hAnsi="ITC Avant Garde"/>
          <w:sz w:val="20"/>
          <w:szCs w:val="22"/>
        </w:rPr>
      </w:pPr>
      <w:r w:rsidRPr="00A82388">
        <w:rPr>
          <w:rFonts w:ascii="ITC Avant Garde" w:hAnsi="ITC Avant Garde"/>
          <w:sz w:val="20"/>
          <w:szCs w:val="22"/>
        </w:rPr>
        <w:t xml:space="preserve">Configurar </w:t>
      </w:r>
      <w:r w:rsidR="008458EE" w:rsidRPr="00A82388">
        <w:rPr>
          <w:rFonts w:ascii="ITC Avant Garde" w:hAnsi="ITC Avant Garde"/>
          <w:sz w:val="20"/>
          <w:szCs w:val="22"/>
        </w:rPr>
        <w:t xml:space="preserve">establecimiento de </w:t>
      </w:r>
      <w:r w:rsidRPr="00A82388">
        <w:rPr>
          <w:rFonts w:ascii="ITC Avant Garde" w:hAnsi="ITC Avant Garde"/>
          <w:sz w:val="20"/>
          <w:szCs w:val="22"/>
        </w:rPr>
        <w:t>llamada</w:t>
      </w:r>
      <w:r w:rsidR="00673FF3" w:rsidRPr="00A82388">
        <w:rPr>
          <w:rFonts w:ascii="ITC Avant Garde" w:hAnsi="ITC Avant Garde"/>
          <w:sz w:val="20"/>
          <w:szCs w:val="22"/>
        </w:rPr>
        <w:t>.</w:t>
      </w:r>
    </w:p>
    <w:p w14:paraId="073E2480" w14:textId="77777777" w:rsidR="002B53DF" w:rsidRPr="00A82388" w:rsidRDefault="002B53DF" w:rsidP="00A82388">
      <w:pPr>
        <w:pStyle w:val="Texto"/>
        <w:numPr>
          <w:ilvl w:val="0"/>
          <w:numId w:val="48"/>
        </w:numPr>
        <w:spacing w:line="276" w:lineRule="auto"/>
        <w:rPr>
          <w:rFonts w:ascii="ITC Avant Garde" w:hAnsi="ITC Avant Garde"/>
          <w:sz w:val="20"/>
          <w:szCs w:val="22"/>
        </w:rPr>
      </w:pPr>
      <w:r w:rsidRPr="00A82388">
        <w:rPr>
          <w:rFonts w:ascii="ITC Avant Garde" w:hAnsi="ITC Avant Garde"/>
          <w:sz w:val="20"/>
          <w:szCs w:val="22"/>
        </w:rPr>
        <w:lastRenderedPageBreak/>
        <w:t>Configurar los canales de medición de referencia del enlace ascendente.</w:t>
      </w:r>
    </w:p>
    <w:p w14:paraId="760B0376" w14:textId="77777777" w:rsidR="002B53DF" w:rsidRPr="00A82388" w:rsidRDefault="002B53DF" w:rsidP="00A82388">
      <w:pPr>
        <w:pStyle w:val="Texto"/>
        <w:numPr>
          <w:ilvl w:val="0"/>
          <w:numId w:val="48"/>
        </w:numPr>
        <w:spacing w:line="276" w:lineRule="auto"/>
        <w:rPr>
          <w:rFonts w:ascii="ITC Avant Garde" w:hAnsi="ITC Avant Garde"/>
          <w:sz w:val="20"/>
          <w:szCs w:val="22"/>
        </w:rPr>
      </w:pPr>
      <w:r w:rsidRPr="00A82388">
        <w:rPr>
          <w:rFonts w:ascii="ITC Avant Garde" w:hAnsi="ITC Avant Garde"/>
          <w:sz w:val="20"/>
          <w:szCs w:val="22"/>
        </w:rPr>
        <w:t>Configurar los parámetros de RF para los canales físicos del enlace descendente</w:t>
      </w:r>
      <w:r w:rsidR="00673FF3" w:rsidRPr="00A82388">
        <w:rPr>
          <w:rFonts w:ascii="ITC Avant Garde" w:hAnsi="ITC Avant Garde"/>
          <w:sz w:val="20"/>
          <w:szCs w:val="22"/>
        </w:rPr>
        <w:t>.</w:t>
      </w:r>
    </w:p>
    <w:p w14:paraId="1F90B237" w14:textId="77777777" w:rsidR="002142BB" w:rsidRPr="00A82388" w:rsidRDefault="002142BB" w:rsidP="00A82388">
      <w:pPr>
        <w:pStyle w:val="Texto"/>
        <w:numPr>
          <w:ilvl w:val="0"/>
          <w:numId w:val="48"/>
        </w:numPr>
        <w:spacing w:line="276" w:lineRule="auto"/>
        <w:rPr>
          <w:rFonts w:ascii="ITC Avant Garde" w:hAnsi="ITC Avant Garde"/>
          <w:sz w:val="20"/>
          <w:szCs w:val="22"/>
        </w:rPr>
      </w:pPr>
      <w:r w:rsidRPr="00A82388">
        <w:rPr>
          <w:rFonts w:ascii="ITC Avant Garde" w:hAnsi="ITC Avant Garde"/>
          <w:sz w:val="20"/>
          <w:szCs w:val="22"/>
        </w:rPr>
        <w:t>Las mediciones se deben realizar con el EBP ajustado para canales bajos, medios y altos.</w:t>
      </w:r>
    </w:p>
    <w:p w14:paraId="0D11B4A3" w14:textId="77777777" w:rsidR="006C0436" w:rsidRPr="00A82388" w:rsidRDefault="006C0436" w:rsidP="00A82388">
      <w:pPr>
        <w:pStyle w:val="Texto"/>
        <w:numPr>
          <w:ilvl w:val="1"/>
          <w:numId w:val="49"/>
        </w:numPr>
        <w:spacing w:line="276" w:lineRule="auto"/>
        <w:ind w:left="1134"/>
        <w:rPr>
          <w:rFonts w:ascii="ITC Avant Garde" w:hAnsi="ITC Avant Garde"/>
          <w:sz w:val="20"/>
          <w:szCs w:val="22"/>
        </w:rPr>
      </w:pPr>
      <w:r w:rsidRPr="00A82388">
        <w:rPr>
          <w:rFonts w:ascii="ITC Avant Garde" w:hAnsi="ITC Avant Garde"/>
          <w:sz w:val="20"/>
          <w:szCs w:val="22"/>
        </w:rPr>
        <w:t>Establecer las siguientes condiciones en el EBP:</w:t>
      </w:r>
    </w:p>
    <w:p w14:paraId="7B4B7DB8" w14:textId="77777777" w:rsidR="00571423" w:rsidRPr="00A82388" w:rsidRDefault="00571423" w:rsidP="00A82388">
      <w:pPr>
        <w:pStyle w:val="Texto"/>
        <w:spacing w:line="276" w:lineRule="auto"/>
        <w:ind w:left="1571" w:firstLine="0"/>
        <w:rPr>
          <w:rFonts w:ascii="ITC Avant Garde" w:hAnsi="ITC Avant Garde"/>
          <w:sz w:val="20"/>
          <w:szCs w:val="22"/>
        </w:rPr>
      </w:pPr>
      <w:r w:rsidRPr="00A82388">
        <w:rPr>
          <w:rFonts w:ascii="ITC Avant Garde" w:hAnsi="ITC Avant Garde"/>
          <w:sz w:val="20"/>
          <w:szCs w:val="22"/>
        </w:rPr>
        <w:t>Alimentar con la tensión nominal de alimentación primaria de corriente directa.</w:t>
      </w:r>
    </w:p>
    <w:p w14:paraId="1A22F801" w14:textId="77777777" w:rsidR="006C0436" w:rsidRPr="00A82388" w:rsidRDefault="006C0436" w:rsidP="00A82388">
      <w:pPr>
        <w:pStyle w:val="Texto"/>
        <w:numPr>
          <w:ilvl w:val="1"/>
          <w:numId w:val="49"/>
        </w:numPr>
        <w:spacing w:line="276" w:lineRule="auto"/>
        <w:ind w:left="1134"/>
        <w:rPr>
          <w:rFonts w:ascii="ITC Avant Garde" w:hAnsi="ITC Avant Garde"/>
          <w:sz w:val="20"/>
          <w:szCs w:val="22"/>
        </w:rPr>
      </w:pPr>
      <w:r w:rsidRPr="00A82388">
        <w:rPr>
          <w:rFonts w:ascii="ITC Avant Garde" w:hAnsi="ITC Avant Garde"/>
          <w:sz w:val="20"/>
          <w:szCs w:val="22"/>
        </w:rPr>
        <w:t>Establecer las siguientes condiciones en la cámara de temperatura controlada:</w:t>
      </w:r>
    </w:p>
    <w:p w14:paraId="4A90F117" w14:textId="77777777" w:rsidR="006C0436" w:rsidRPr="00A82388" w:rsidRDefault="006C0436" w:rsidP="00A82388">
      <w:pPr>
        <w:pStyle w:val="Texto"/>
        <w:spacing w:line="276" w:lineRule="auto"/>
        <w:ind w:left="1571" w:firstLine="0"/>
        <w:rPr>
          <w:rFonts w:ascii="ITC Avant Garde" w:hAnsi="ITC Avant Garde"/>
          <w:sz w:val="20"/>
          <w:szCs w:val="22"/>
        </w:rPr>
      </w:pPr>
      <w:r w:rsidRPr="00A82388">
        <w:rPr>
          <w:rFonts w:ascii="ITC Avant Garde" w:hAnsi="ITC Avant Garde"/>
          <w:sz w:val="20"/>
          <w:szCs w:val="22"/>
        </w:rPr>
        <w:t xml:space="preserve">Conserve las condiciones establecidas en el inciso </w:t>
      </w:r>
      <w:r w:rsidR="00B722DC" w:rsidRPr="00A82388">
        <w:rPr>
          <w:rFonts w:ascii="ITC Avant Garde" w:hAnsi="ITC Avant Garde"/>
          <w:sz w:val="20"/>
          <w:szCs w:val="22"/>
        </w:rPr>
        <w:t xml:space="preserve">d </w:t>
      </w:r>
      <w:r w:rsidRPr="00A82388">
        <w:rPr>
          <w:rFonts w:ascii="ITC Avant Garde" w:hAnsi="ITC Avant Garde"/>
          <w:sz w:val="20"/>
          <w:szCs w:val="22"/>
        </w:rPr>
        <w:t>d</w:t>
      </w:r>
      <w:r w:rsidR="00D23F1C" w:rsidRPr="00A82388">
        <w:rPr>
          <w:rFonts w:ascii="ITC Avant Garde" w:hAnsi="ITC Avant Garde"/>
          <w:sz w:val="20"/>
          <w:szCs w:val="22"/>
        </w:rPr>
        <w:t xml:space="preserve">el Método 1 </w:t>
      </w:r>
      <w:r w:rsidRPr="00A82388">
        <w:rPr>
          <w:rFonts w:ascii="ITC Avant Garde" w:hAnsi="ITC Avant Garde"/>
          <w:sz w:val="20"/>
          <w:szCs w:val="22"/>
        </w:rPr>
        <w:t>del pre</w:t>
      </w:r>
      <w:r w:rsidR="00D23F1C" w:rsidRPr="00A82388">
        <w:rPr>
          <w:rFonts w:ascii="ITC Avant Garde" w:hAnsi="ITC Avant Garde"/>
          <w:sz w:val="20"/>
          <w:szCs w:val="22"/>
        </w:rPr>
        <w:t>s</w:t>
      </w:r>
      <w:r w:rsidRPr="00A82388">
        <w:rPr>
          <w:rFonts w:ascii="ITC Avant Garde" w:hAnsi="ITC Avant Garde"/>
          <w:sz w:val="20"/>
          <w:szCs w:val="22"/>
        </w:rPr>
        <w:t xml:space="preserve">ente numeral. </w:t>
      </w:r>
    </w:p>
    <w:p w14:paraId="357DD812" w14:textId="77777777" w:rsidR="008E7F3C" w:rsidRPr="00A82388" w:rsidRDefault="008458EE" w:rsidP="00A82388">
      <w:pPr>
        <w:pStyle w:val="Texto"/>
        <w:numPr>
          <w:ilvl w:val="1"/>
          <w:numId w:val="49"/>
        </w:numPr>
        <w:spacing w:line="276" w:lineRule="auto"/>
        <w:ind w:left="1134"/>
        <w:rPr>
          <w:rFonts w:ascii="ITC Avant Garde" w:hAnsi="ITC Avant Garde"/>
          <w:sz w:val="20"/>
          <w:szCs w:val="22"/>
        </w:rPr>
      </w:pPr>
      <w:r w:rsidRPr="00A82388">
        <w:rPr>
          <w:rFonts w:ascii="ITC Avant Garde" w:hAnsi="ITC Avant Garde"/>
          <w:sz w:val="20"/>
          <w:szCs w:val="22"/>
        </w:rPr>
        <w:t>En su caso, p</w:t>
      </w:r>
      <w:r w:rsidR="008E7F3C" w:rsidRPr="00A82388">
        <w:rPr>
          <w:rFonts w:ascii="ITC Avant Garde" w:hAnsi="ITC Avant Garde"/>
          <w:sz w:val="20"/>
          <w:szCs w:val="22"/>
        </w:rPr>
        <w:t>ermitir que la traza se estabilice y ubicar el marcador en la frecuencia central esperada (dentro de las bandas de frecuencia de la Tabla 2, del numeral 4.1.).</w:t>
      </w:r>
    </w:p>
    <w:p w14:paraId="37D706C7" w14:textId="77777777" w:rsidR="008E7F3C" w:rsidRPr="00A82388" w:rsidRDefault="008458EE" w:rsidP="00A82388">
      <w:pPr>
        <w:pStyle w:val="Texto"/>
        <w:numPr>
          <w:ilvl w:val="1"/>
          <w:numId w:val="49"/>
        </w:numPr>
        <w:spacing w:line="276" w:lineRule="auto"/>
        <w:ind w:left="1134"/>
        <w:rPr>
          <w:rFonts w:ascii="ITC Avant Garde" w:hAnsi="ITC Avant Garde"/>
          <w:sz w:val="20"/>
          <w:szCs w:val="22"/>
        </w:rPr>
      </w:pPr>
      <w:r w:rsidRPr="00A82388">
        <w:rPr>
          <w:rFonts w:ascii="ITC Avant Garde" w:hAnsi="ITC Avant Garde"/>
          <w:sz w:val="20"/>
          <w:szCs w:val="22"/>
        </w:rPr>
        <w:t>En su caso, i</w:t>
      </w:r>
      <w:r w:rsidR="00716773" w:rsidRPr="00A82388">
        <w:rPr>
          <w:rFonts w:ascii="ITC Avant Garde" w:hAnsi="ITC Avant Garde"/>
          <w:sz w:val="20"/>
          <w:szCs w:val="22"/>
        </w:rPr>
        <w:t>mprimir</w:t>
      </w:r>
      <w:r w:rsidR="008E7F3C" w:rsidRPr="00A82388">
        <w:rPr>
          <w:rFonts w:ascii="ITC Avant Garde" w:hAnsi="ITC Avant Garde"/>
          <w:sz w:val="20"/>
          <w:szCs w:val="22"/>
        </w:rPr>
        <w:t xml:space="preserve"> la gráfica correspondiente y anexar al reporte de pruebas</w:t>
      </w:r>
      <w:r w:rsidR="00716773" w:rsidRPr="00A82388">
        <w:rPr>
          <w:rFonts w:ascii="ITC Avant Garde" w:hAnsi="ITC Avant Garde"/>
          <w:sz w:val="20"/>
          <w:szCs w:val="22"/>
        </w:rPr>
        <w:t xml:space="preserve"> (Anexo A)</w:t>
      </w:r>
      <w:r w:rsidRPr="00A82388">
        <w:rPr>
          <w:rFonts w:ascii="ITC Avant Garde" w:hAnsi="ITC Avant Garde"/>
          <w:sz w:val="20"/>
          <w:szCs w:val="22"/>
        </w:rPr>
        <w:t xml:space="preserve"> o tomar la lectura desplegada</w:t>
      </w:r>
      <w:r w:rsidR="008E7F3C" w:rsidRPr="00A82388">
        <w:rPr>
          <w:rFonts w:ascii="ITC Avant Garde" w:hAnsi="ITC Avant Garde"/>
          <w:sz w:val="20"/>
          <w:szCs w:val="22"/>
        </w:rPr>
        <w:t>.</w:t>
      </w:r>
    </w:p>
    <w:p w14:paraId="4F2BCAC5" w14:textId="77777777" w:rsidR="00ED7D5F" w:rsidRPr="00A82388" w:rsidRDefault="00ED7D5F" w:rsidP="00A82388">
      <w:pPr>
        <w:pStyle w:val="Texto"/>
        <w:numPr>
          <w:ilvl w:val="1"/>
          <w:numId w:val="49"/>
        </w:numPr>
        <w:spacing w:line="276" w:lineRule="auto"/>
        <w:ind w:left="1134"/>
        <w:rPr>
          <w:rFonts w:ascii="ITC Avant Garde" w:hAnsi="ITC Avant Garde"/>
          <w:sz w:val="20"/>
          <w:szCs w:val="22"/>
        </w:rPr>
      </w:pPr>
      <w:r w:rsidRPr="00A82388">
        <w:rPr>
          <w:rFonts w:ascii="ITC Avant Garde" w:hAnsi="ITC Avant Garde"/>
          <w:sz w:val="20"/>
          <w:szCs w:val="22"/>
        </w:rPr>
        <w:t xml:space="preserve">Repetir los pasos anteriores </w:t>
      </w:r>
      <w:r w:rsidR="00B164B8" w:rsidRPr="00A82388">
        <w:rPr>
          <w:rFonts w:ascii="ITC Avant Garde" w:hAnsi="ITC Avant Garde"/>
          <w:sz w:val="20"/>
          <w:szCs w:val="22"/>
        </w:rPr>
        <w:t xml:space="preserve">ahora </w:t>
      </w:r>
      <w:r w:rsidRPr="00A82388">
        <w:rPr>
          <w:rFonts w:ascii="ITC Avant Garde" w:hAnsi="ITC Avant Garde"/>
          <w:sz w:val="20"/>
          <w:szCs w:val="22"/>
        </w:rPr>
        <w:t>con las condiciones establecidas en el inciso c del Método 1.</w:t>
      </w:r>
    </w:p>
    <w:p w14:paraId="5E0ED689" w14:textId="77777777" w:rsidR="00B722DC" w:rsidRPr="00A82388" w:rsidRDefault="00B722DC" w:rsidP="00A82388">
      <w:pPr>
        <w:pStyle w:val="ROMANOS"/>
        <w:numPr>
          <w:ilvl w:val="0"/>
          <w:numId w:val="50"/>
        </w:numPr>
        <w:tabs>
          <w:tab w:val="clear" w:pos="720"/>
          <w:tab w:val="left" w:pos="1843"/>
        </w:tabs>
        <w:spacing w:line="276" w:lineRule="auto"/>
        <w:ind w:left="2410"/>
        <w:rPr>
          <w:rFonts w:ascii="ITC Avant Garde" w:hAnsi="ITC Avant Garde"/>
          <w:sz w:val="20"/>
          <w:szCs w:val="22"/>
          <w:lang w:val="es-MX"/>
        </w:rPr>
      </w:pPr>
      <w:r w:rsidRPr="00A82388">
        <w:rPr>
          <w:rFonts w:ascii="ITC Avant Garde" w:hAnsi="ITC Avant Garde"/>
          <w:sz w:val="20"/>
          <w:szCs w:val="22"/>
          <w:lang w:val="es-MX"/>
        </w:rPr>
        <w:t>Alimentar al EBP con -15% de la tensión nominal de alimentación primaria de corriente directa, y</w:t>
      </w:r>
    </w:p>
    <w:p w14:paraId="7A491FFB" w14:textId="77777777" w:rsidR="00B722DC" w:rsidRPr="00A82388" w:rsidRDefault="00B722DC" w:rsidP="00A82388">
      <w:pPr>
        <w:pStyle w:val="ROMANOS"/>
        <w:numPr>
          <w:ilvl w:val="0"/>
          <w:numId w:val="50"/>
        </w:numPr>
        <w:tabs>
          <w:tab w:val="clear" w:pos="720"/>
          <w:tab w:val="left" w:pos="1843"/>
        </w:tabs>
        <w:spacing w:line="276" w:lineRule="auto"/>
        <w:ind w:left="2410"/>
        <w:rPr>
          <w:rFonts w:ascii="ITC Avant Garde" w:hAnsi="ITC Avant Garde"/>
          <w:sz w:val="20"/>
          <w:szCs w:val="22"/>
          <w:lang w:val="es-MX"/>
        </w:rPr>
      </w:pPr>
      <w:r w:rsidRPr="00A82388">
        <w:rPr>
          <w:rFonts w:ascii="ITC Avant Garde" w:hAnsi="ITC Avant Garde"/>
          <w:sz w:val="20"/>
          <w:szCs w:val="22"/>
          <w:lang w:val="es-MX"/>
        </w:rPr>
        <w:t>Configura</w:t>
      </w:r>
      <w:r w:rsidR="001E77F7" w:rsidRPr="00A82388">
        <w:rPr>
          <w:rFonts w:ascii="ITC Avant Garde" w:hAnsi="ITC Avant Garde"/>
          <w:sz w:val="20"/>
          <w:szCs w:val="22"/>
          <w:lang w:val="es-MX"/>
        </w:rPr>
        <w:t>r</w:t>
      </w:r>
      <w:r w:rsidRPr="00A82388">
        <w:rPr>
          <w:rFonts w:ascii="ITC Avant Garde" w:hAnsi="ITC Avant Garde"/>
          <w:sz w:val="20"/>
          <w:szCs w:val="22"/>
          <w:lang w:val="es-MX"/>
        </w:rPr>
        <w:t xml:space="preserve"> la cámara de temperatura controlada a -10°C, +20°C y después a +50°C, permitir que la temperatura se estabilice en cada paso y sigue las instrucciones de los incisos </w:t>
      </w:r>
      <w:r w:rsidR="00750385" w:rsidRPr="00A82388">
        <w:rPr>
          <w:rFonts w:ascii="ITC Avant Garde" w:hAnsi="ITC Avant Garde"/>
          <w:sz w:val="20"/>
          <w:szCs w:val="22"/>
          <w:lang w:val="es-MX"/>
        </w:rPr>
        <w:t>d</w:t>
      </w:r>
      <w:r w:rsidRPr="00A82388">
        <w:rPr>
          <w:rFonts w:ascii="ITC Avant Garde" w:hAnsi="ITC Avant Garde"/>
          <w:sz w:val="20"/>
          <w:szCs w:val="22"/>
          <w:lang w:val="es-MX"/>
        </w:rPr>
        <w:t xml:space="preserve">) a </w:t>
      </w:r>
      <w:r w:rsidR="00750385" w:rsidRPr="00A82388">
        <w:rPr>
          <w:rFonts w:ascii="ITC Avant Garde" w:hAnsi="ITC Avant Garde"/>
          <w:sz w:val="20"/>
          <w:szCs w:val="22"/>
          <w:lang w:val="es-MX"/>
        </w:rPr>
        <w:t>g</w:t>
      </w:r>
      <w:r w:rsidRPr="00A82388">
        <w:rPr>
          <w:rFonts w:ascii="ITC Avant Garde" w:hAnsi="ITC Avant Garde"/>
          <w:sz w:val="20"/>
          <w:szCs w:val="22"/>
          <w:lang w:val="es-MX"/>
        </w:rPr>
        <w:t>) y registra la desviación máxima en frecuencia ∆f y la Tolerancia de Frecuencia p.p.m en cada temperatura.</w:t>
      </w:r>
    </w:p>
    <w:p w14:paraId="625CD4B2" w14:textId="77777777" w:rsidR="00750385" w:rsidRPr="00A82388" w:rsidRDefault="00750385" w:rsidP="00A82388">
      <w:pPr>
        <w:pStyle w:val="Texto"/>
        <w:numPr>
          <w:ilvl w:val="1"/>
          <w:numId w:val="49"/>
        </w:numPr>
        <w:spacing w:line="276" w:lineRule="auto"/>
        <w:ind w:left="1134"/>
        <w:rPr>
          <w:rFonts w:ascii="ITC Avant Garde" w:hAnsi="ITC Avant Garde"/>
          <w:sz w:val="20"/>
          <w:szCs w:val="22"/>
        </w:rPr>
      </w:pPr>
      <w:r w:rsidRPr="00A82388">
        <w:rPr>
          <w:rFonts w:ascii="ITC Avant Garde" w:hAnsi="ITC Avant Garde"/>
          <w:sz w:val="20"/>
          <w:szCs w:val="22"/>
        </w:rPr>
        <w:t>Repetir los pasos anteriores ahora con las condiciones establecidas en el inciso c del Método 1.</w:t>
      </w:r>
    </w:p>
    <w:p w14:paraId="1E589BE4" w14:textId="77777777" w:rsidR="00750385" w:rsidRPr="00A82388" w:rsidRDefault="00750385" w:rsidP="00A82388">
      <w:pPr>
        <w:pStyle w:val="ROMANOS"/>
        <w:numPr>
          <w:ilvl w:val="0"/>
          <w:numId w:val="51"/>
        </w:numPr>
        <w:tabs>
          <w:tab w:val="clear" w:pos="720"/>
          <w:tab w:val="left" w:pos="2410"/>
        </w:tabs>
        <w:spacing w:line="276" w:lineRule="auto"/>
        <w:ind w:left="2410"/>
        <w:rPr>
          <w:rFonts w:ascii="ITC Avant Garde" w:hAnsi="ITC Avant Garde"/>
          <w:sz w:val="20"/>
          <w:szCs w:val="22"/>
          <w:lang w:val="es-MX"/>
        </w:rPr>
      </w:pPr>
      <w:r w:rsidRPr="00A82388">
        <w:rPr>
          <w:rFonts w:ascii="ITC Avant Garde" w:hAnsi="ITC Avant Garde"/>
          <w:sz w:val="20"/>
          <w:szCs w:val="22"/>
          <w:lang w:val="es-MX"/>
        </w:rPr>
        <w:t>Alimentar al EBP con -15% de la tensión nominal de alimentación primaria de corriente directa, y</w:t>
      </w:r>
    </w:p>
    <w:p w14:paraId="48612A88" w14:textId="77777777" w:rsidR="00750385" w:rsidRPr="00A82388" w:rsidRDefault="00750385" w:rsidP="00A82388">
      <w:pPr>
        <w:pStyle w:val="ROMANOS"/>
        <w:numPr>
          <w:ilvl w:val="0"/>
          <w:numId w:val="51"/>
        </w:numPr>
        <w:tabs>
          <w:tab w:val="clear" w:pos="720"/>
          <w:tab w:val="left" w:pos="2410"/>
        </w:tabs>
        <w:spacing w:line="276" w:lineRule="auto"/>
        <w:ind w:left="2410" w:hanging="283"/>
        <w:rPr>
          <w:rFonts w:ascii="ITC Avant Garde" w:hAnsi="ITC Avant Garde"/>
          <w:sz w:val="20"/>
          <w:szCs w:val="22"/>
          <w:lang w:val="es-MX"/>
        </w:rPr>
      </w:pPr>
      <w:r w:rsidRPr="00A82388">
        <w:rPr>
          <w:rFonts w:ascii="ITC Avant Garde" w:hAnsi="ITC Avant Garde"/>
          <w:sz w:val="20"/>
          <w:szCs w:val="22"/>
          <w:lang w:val="es-MX"/>
        </w:rPr>
        <w:t>Configura la cámara de temperatura controlada a -10°C, +20°C y después a +50°C, permitir que la temperatura se estabilice en cada paso y registra la desviación máxima en frecuencia ∆f y la Tolerancia de Frecuencia p.p.m en cada temperatura.</w:t>
      </w:r>
    </w:p>
    <w:p w14:paraId="52A97FCB" w14:textId="77777777" w:rsidR="008458EE" w:rsidRPr="00A82388" w:rsidRDefault="008458EE" w:rsidP="00A82388">
      <w:pPr>
        <w:pStyle w:val="Texto"/>
        <w:numPr>
          <w:ilvl w:val="1"/>
          <w:numId w:val="49"/>
        </w:numPr>
        <w:spacing w:line="276" w:lineRule="auto"/>
        <w:ind w:left="1134"/>
        <w:rPr>
          <w:rFonts w:ascii="ITC Avant Garde" w:hAnsi="ITC Avant Garde"/>
          <w:sz w:val="20"/>
          <w:szCs w:val="22"/>
        </w:rPr>
      </w:pPr>
      <w:r w:rsidRPr="00A82388">
        <w:rPr>
          <w:rFonts w:ascii="ITC Avant Garde" w:hAnsi="ITC Avant Garde"/>
          <w:sz w:val="20"/>
          <w:szCs w:val="22"/>
        </w:rPr>
        <w:t xml:space="preserve">En todos los casos, se debe enviar continuamente el comando “UP power control” o su equivalente desde el Simulador </w:t>
      </w:r>
      <w:r w:rsidR="001E3792" w:rsidRPr="00A82388">
        <w:rPr>
          <w:rFonts w:ascii="ITC Avant Garde" w:hAnsi="ITC Avant Garde"/>
          <w:sz w:val="20"/>
          <w:szCs w:val="22"/>
        </w:rPr>
        <w:t xml:space="preserve">Digital de Radiocomunicaciones </w:t>
      </w:r>
      <w:r w:rsidRPr="00A82388">
        <w:rPr>
          <w:rFonts w:ascii="ITC Avant Garde" w:hAnsi="ITC Avant Garde"/>
          <w:sz w:val="20"/>
          <w:szCs w:val="22"/>
        </w:rPr>
        <w:t>al EBP hasta que éste alcance su máxima potencia.</w:t>
      </w:r>
    </w:p>
    <w:p w14:paraId="4B986729" w14:textId="77777777" w:rsidR="00A47168" w:rsidRPr="00A82388" w:rsidRDefault="00A47168" w:rsidP="00A82388">
      <w:pPr>
        <w:pStyle w:val="Texto"/>
        <w:spacing w:line="276" w:lineRule="auto"/>
        <w:ind w:left="1418" w:hanging="709"/>
        <w:rPr>
          <w:rFonts w:ascii="ITC Avant Garde" w:hAnsi="ITC Avant Garde"/>
          <w:sz w:val="20"/>
          <w:szCs w:val="22"/>
        </w:rPr>
      </w:pPr>
      <w:r w:rsidRPr="00A82388">
        <w:rPr>
          <w:rFonts w:ascii="ITC Avant Garde" w:hAnsi="ITC Avant Garde"/>
          <w:sz w:val="20"/>
          <w:szCs w:val="22"/>
        </w:rPr>
        <w:t xml:space="preserve">Nota: </w:t>
      </w:r>
      <w:r w:rsidR="00CF4D20" w:rsidRPr="00A82388">
        <w:rPr>
          <w:rFonts w:ascii="ITC Avant Garde" w:hAnsi="ITC Avant Garde"/>
          <w:sz w:val="20"/>
          <w:szCs w:val="22"/>
        </w:rPr>
        <w:t>Para la Medición de TDD, las ranuras de tiempo con períodos transitorios n</w:t>
      </w:r>
      <w:r w:rsidRPr="00A82388">
        <w:rPr>
          <w:rFonts w:ascii="ITC Avant Garde" w:hAnsi="ITC Avant Garde"/>
          <w:sz w:val="20"/>
          <w:szCs w:val="22"/>
        </w:rPr>
        <w:t xml:space="preserve">o serán tomadas en cuenta. </w:t>
      </w:r>
    </w:p>
    <w:p w14:paraId="30BA769F" w14:textId="77777777" w:rsidR="00D143FA" w:rsidRPr="00A82388" w:rsidRDefault="00D143FA" w:rsidP="00A82388">
      <w:pPr>
        <w:pStyle w:val="Texto"/>
        <w:spacing w:line="276" w:lineRule="auto"/>
        <w:ind w:firstLine="0"/>
        <w:rPr>
          <w:rFonts w:ascii="ITC Avant Garde" w:hAnsi="ITC Avant Garde"/>
          <w:sz w:val="20"/>
          <w:szCs w:val="22"/>
          <w:lang w:val="es-MX"/>
        </w:rPr>
      </w:pPr>
      <w:r w:rsidRPr="00A82388">
        <w:rPr>
          <w:rFonts w:ascii="ITC Avant Garde" w:hAnsi="ITC Avant Garde"/>
          <w:sz w:val="20"/>
          <w:szCs w:val="22"/>
          <w:lang w:val="es-MX"/>
        </w:rPr>
        <w:lastRenderedPageBreak/>
        <w:t>La tolerancia de frecuencia medida para cada una de las bandas de frecuencia de operación debe cumplir de acuerdo con la Tabla 4 establecida en el numeral 4.2</w:t>
      </w:r>
      <w:r w:rsidRPr="00A82388">
        <w:rPr>
          <w:rFonts w:ascii="ITC Avant Garde" w:hAnsi="ITC Avant Garde"/>
          <w:b/>
          <w:sz w:val="20"/>
          <w:szCs w:val="22"/>
          <w:lang w:val="es-MX"/>
        </w:rPr>
        <w:t>.</w:t>
      </w:r>
      <w:r w:rsidRPr="00A82388">
        <w:rPr>
          <w:rFonts w:ascii="ITC Avant Garde" w:hAnsi="ITC Avant Garde"/>
          <w:sz w:val="20"/>
          <w:szCs w:val="22"/>
          <w:lang w:val="es-MX"/>
        </w:rPr>
        <w:t xml:space="preserve"> </w:t>
      </w:r>
    </w:p>
    <w:p w14:paraId="5ED482AD" w14:textId="77777777" w:rsidR="00C972CB" w:rsidRPr="00A82388" w:rsidRDefault="00C972CB" w:rsidP="00A82388">
      <w:pPr>
        <w:pStyle w:val="ROMANOS"/>
        <w:spacing w:line="276" w:lineRule="auto"/>
        <w:ind w:left="0" w:firstLine="0"/>
        <w:rPr>
          <w:rFonts w:ascii="ITC Avant Garde" w:hAnsi="ITC Avant Garde"/>
          <w:b/>
          <w:sz w:val="20"/>
          <w:szCs w:val="22"/>
          <w:lang w:val="es-MX"/>
        </w:rPr>
      </w:pPr>
      <w:r w:rsidRPr="00A82388">
        <w:rPr>
          <w:rFonts w:ascii="ITC Avant Garde" w:hAnsi="ITC Avant Garde"/>
          <w:b/>
          <w:sz w:val="20"/>
          <w:szCs w:val="22"/>
          <w:lang w:val="es-MX"/>
        </w:rPr>
        <w:t>5</w:t>
      </w:r>
      <w:r w:rsidRPr="00A82388">
        <w:rPr>
          <w:rFonts w:ascii="ITC Avant Garde" w:hAnsi="ITC Avant Garde"/>
          <w:b/>
          <w:sz w:val="20"/>
          <w:szCs w:val="22"/>
        </w:rPr>
        <w:t>.</w:t>
      </w:r>
      <w:r w:rsidR="00E650E3" w:rsidRPr="00A82388">
        <w:rPr>
          <w:rFonts w:ascii="ITC Avant Garde" w:hAnsi="ITC Avant Garde"/>
          <w:b/>
          <w:sz w:val="20"/>
          <w:szCs w:val="22"/>
        </w:rPr>
        <w:t>5</w:t>
      </w:r>
      <w:r w:rsidRPr="00A82388">
        <w:rPr>
          <w:rFonts w:ascii="ITC Avant Garde" w:hAnsi="ITC Avant Garde"/>
          <w:b/>
          <w:sz w:val="20"/>
          <w:szCs w:val="22"/>
        </w:rPr>
        <w:t>.</w:t>
      </w:r>
      <w:r w:rsidRPr="00A82388">
        <w:rPr>
          <w:rFonts w:ascii="ITC Avant Garde" w:hAnsi="ITC Avant Garde"/>
          <w:b/>
          <w:sz w:val="20"/>
          <w:szCs w:val="22"/>
          <w:lang w:val="es-MX"/>
        </w:rPr>
        <w:t xml:space="preserve"> </w:t>
      </w:r>
      <w:r w:rsidR="00BD2C08" w:rsidRPr="00A82388">
        <w:rPr>
          <w:rFonts w:ascii="ITC Avant Garde" w:hAnsi="ITC Avant Garde"/>
          <w:b/>
          <w:sz w:val="20"/>
          <w:szCs w:val="22"/>
          <w:lang w:val="es-MX"/>
        </w:rPr>
        <w:t>P</w:t>
      </w:r>
      <w:r w:rsidRPr="00A82388">
        <w:rPr>
          <w:rFonts w:ascii="ITC Avant Garde" w:hAnsi="ITC Avant Garde"/>
          <w:b/>
          <w:sz w:val="20"/>
          <w:szCs w:val="22"/>
          <w:lang w:val="es-MX"/>
        </w:rPr>
        <w:t>otencia</w:t>
      </w:r>
      <w:r w:rsidR="001A65DA" w:rsidRPr="00A82388">
        <w:rPr>
          <w:rFonts w:ascii="ITC Avant Garde" w:hAnsi="ITC Avant Garde"/>
          <w:b/>
          <w:sz w:val="20"/>
          <w:szCs w:val="22"/>
          <w:lang w:val="es-MX"/>
        </w:rPr>
        <w:t xml:space="preserve"> Isótropa Radiada Equivalente.</w:t>
      </w:r>
    </w:p>
    <w:p w14:paraId="19A60F3A" w14:textId="4DB475E7" w:rsidR="00970C62" w:rsidRPr="00A82388" w:rsidRDefault="00CA3B62" w:rsidP="00A82388">
      <w:pPr>
        <w:pStyle w:val="Texto"/>
        <w:spacing w:line="276" w:lineRule="auto"/>
        <w:ind w:firstLine="0"/>
        <w:rPr>
          <w:rFonts w:ascii="ITC Avant Garde" w:hAnsi="ITC Avant Garde"/>
          <w:sz w:val="20"/>
          <w:szCs w:val="22"/>
          <w:lang w:val="es-MX"/>
        </w:rPr>
      </w:pPr>
      <w:r w:rsidRPr="00A82388">
        <w:rPr>
          <w:rFonts w:ascii="ITC Avant Garde" w:hAnsi="ITC Avant Garde"/>
          <w:sz w:val="20"/>
          <w:szCs w:val="22"/>
          <w:lang w:val="es-MX"/>
        </w:rPr>
        <w:t>L</w:t>
      </w:r>
      <w:r w:rsidR="00C972CB" w:rsidRPr="00A82388">
        <w:rPr>
          <w:rFonts w:ascii="ITC Avant Garde" w:hAnsi="ITC Avant Garde"/>
          <w:sz w:val="20"/>
          <w:szCs w:val="22"/>
          <w:lang w:val="es-MX"/>
        </w:rPr>
        <w:t>a especificación 4.</w:t>
      </w:r>
      <w:r w:rsidR="00D81AD9" w:rsidRPr="00A82388">
        <w:rPr>
          <w:rFonts w:ascii="ITC Avant Garde" w:hAnsi="ITC Avant Garde"/>
          <w:sz w:val="20"/>
          <w:szCs w:val="22"/>
          <w:lang w:val="es-MX"/>
        </w:rPr>
        <w:t>3</w:t>
      </w:r>
      <w:r w:rsidR="00C972CB" w:rsidRPr="00A82388">
        <w:rPr>
          <w:rFonts w:ascii="ITC Avant Garde" w:hAnsi="ITC Avant Garde"/>
          <w:sz w:val="20"/>
          <w:szCs w:val="22"/>
          <w:lang w:val="es-MX"/>
        </w:rPr>
        <w:t>.</w:t>
      </w:r>
      <w:r w:rsidR="0076350E" w:rsidRPr="00A82388">
        <w:rPr>
          <w:rFonts w:ascii="ITC Avant Garde" w:hAnsi="ITC Avant Garde"/>
          <w:sz w:val="20"/>
          <w:szCs w:val="22"/>
          <w:lang w:val="es-MX"/>
        </w:rPr>
        <w:t>,</w:t>
      </w:r>
      <w:r w:rsidR="00C972CB" w:rsidRPr="00A82388">
        <w:rPr>
          <w:rFonts w:ascii="ITC Avant Garde" w:hAnsi="ITC Avant Garde"/>
          <w:sz w:val="20"/>
          <w:szCs w:val="22"/>
          <w:lang w:val="es-MX"/>
        </w:rPr>
        <w:t xml:space="preserve"> se refiere a valores de </w:t>
      </w:r>
      <w:r w:rsidR="00970C62" w:rsidRPr="00A82388">
        <w:rPr>
          <w:rFonts w:ascii="ITC Avant Garde" w:hAnsi="ITC Avant Garde"/>
          <w:sz w:val="20"/>
          <w:szCs w:val="22"/>
          <w:lang w:val="es-MX"/>
        </w:rPr>
        <w:t xml:space="preserve">Potencia Isótropa Radiada Equivalente </w:t>
      </w:r>
      <w:r w:rsidR="00C972CB" w:rsidRPr="00A82388">
        <w:rPr>
          <w:rFonts w:ascii="ITC Avant Garde" w:hAnsi="ITC Avant Garde"/>
          <w:sz w:val="20"/>
          <w:szCs w:val="22"/>
          <w:lang w:val="es-MX"/>
        </w:rPr>
        <w:t>del EB</w:t>
      </w:r>
      <w:r w:rsidRPr="00A82388">
        <w:rPr>
          <w:rFonts w:ascii="ITC Avant Garde" w:hAnsi="ITC Avant Garde"/>
          <w:sz w:val="20"/>
          <w:szCs w:val="22"/>
          <w:lang w:val="es-MX"/>
        </w:rPr>
        <w:t>P</w:t>
      </w:r>
      <w:r w:rsidR="00970C62" w:rsidRPr="00A82388">
        <w:rPr>
          <w:rFonts w:ascii="ITC Avant Garde" w:hAnsi="ITC Avant Garde"/>
          <w:sz w:val="20"/>
          <w:szCs w:val="22"/>
          <w:lang w:val="es-MX"/>
        </w:rPr>
        <w:t>. La PIRE máxima para los Dispositivos o Equipos Terminales Móviles operando en alguna(s) de las bandas de frecuencias</w:t>
      </w:r>
      <w:r w:rsidR="00E31894" w:rsidRPr="00A82388">
        <w:rPr>
          <w:rFonts w:ascii="ITC Avant Garde" w:hAnsi="ITC Avant Garde"/>
          <w:sz w:val="20"/>
          <w:szCs w:val="22"/>
          <w:lang w:val="es-MX"/>
        </w:rPr>
        <w:t xml:space="preserve"> indicadas en la Tabla 2 no debe exceder 11.5 W</w:t>
      </w:r>
      <w:r w:rsidR="00970C62" w:rsidRPr="00A82388">
        <w:rPr>
          <w:rFonts w:ascii="ITC Avant Garde" w:hAnsi="ITC Avant Garde"/>
          <w:sz w:val="20"/>
          <w:szCs w:val="22"/>
          <w:lang w:val="es-MX"/>
        </w:rPr>
        <w:t>. El Laboratorio de Prueba deberá co</w:t>
      </w:r>
      <w:r w:rsidR="00E9087B" w:rsidRPr="00A82388">
        <w:rPr>
          <w:rFonts w:ascii="ITC Avant Garde" w:hAnsi="ITC Avant Garde"/>
          <w:sz w:val="20"/>
          <w:szCs w:val="22"/>
          <w:lang w:val="es-MX"/>
        </w:rPr>
        <w:t xml:space="preserve">nstatar la clase </w:t>
      </w:r>
      <w:r w:rsidR="00E31894" w:rsidRPr="00A82388">
        <w:rPr>
          <w:rFonts w:ascii="ITC Avant Garde" w:hAnsi="ITC Avant Garde"/>
          <w:sz w:val="20"/>
          <w:szCs w:val="22"/>
          <w:lang w:val="es-MX"/>
        </w:rPr>
        <w:t>de potencia (Power Class)</w:t>
      </w:r>
      <w:r w:rsidR="00E9087B" w:rsidRPr="00A82388">
        <w:rPr>
          <w:rFonts w:ascii="ITC Avant Garde" w:hAnsi="ITC Avant Garde"/>
          <w:sz w:val="20"/>
          <w:szCs w:val="22"/>
          <w:lang w:val="es-MX"/>
        </w:rPr>
        <w:t xml:space="preserve"> del EBP </w:t>
      </w:r>
      <w:r w:rsidR="00EC4975" w:rsidRPr="00A82388">
        <w:rPr>
          <w:rFonts w:ascii="ITC Avant Garde" w:hAnsi="ITC Avant Garde"/>
          <w:sz w:val="20"/>
          <w:szCs w:val="22"/>
          <w:lang w:val="es-MX"/>
        </w:rPr>
        <w:t>establecida</w:t>
      </w:r>
      <w:r w:rsidR="00030EB7" w:rsidRPr="00A82388">
        <w:rPr>
          <w:rFonts w:ascii="ITC Avant Garde" w:hAnsi="ITC Avant Garde"/>
          <w:sz w:val="20"/>
          <w:szCs w:val="22"/>
          <w:lang w:val="es-MX"/>
        </w:rPr>
        <w:t xml:space="preserve"> en el ANEXO D, </w:t>
      </w:r>
      <w:r w:rsidR="00970C62" w:rsidRPr="00A82388">
        <w:rPr>
          <w:rFonts w:ascii="ITC Avant Garde" w:hAnsi="ITC Avant Garde"/>
          <w:sz w:val="20"/>
          <w:szCs w:val="22"/>
          <w:lang w:val="es-MX"/>
        </w:rPr>
        <w:t xml:space="preserve">para determinar la PIRE </w:t>
      </w:r>
      <w:r w:rsidR="004449EE" w:rsidRPr="00A82388">
        <w:rPr>
          <w:rFonts w:ascii="ITC Avant Garde" w:hAnsi="ITC Avant Garde"/>
          <w:sz w:val="20"/>
          <w:szCs w:val="22"/>
          <w:lang w:val="es-MX"/>
        </w:rPr>
        <w:t>considerando</w:t>
      </w:r>
      <w:r w:rsidR="00E31894" w:rsidRPr="00A82388">
        <w:rPr>
          <w:rFonts w:ascii="ITC Avant Garde" w:hAnsi="ITC Avant Garde"/>
          <w:sz w:val="20"/>
          <w:szCs w:val="22"/>
          <w:lang w:val="es-MX"/>
        </w:rPr>
        <w:t xml:space="preserve"> </w:t>
      </w:r>
      <w:r w:rsidR="004449EE" w:rsidRPr="00A82388">
        <w:rPr>
          <w:rFonts w:ascii="ITC Avant Garde" w:hAnsi="ITC Avant Garde"/>
          <w:sz w:val="20"/>
          <w:szCs w:val="22"/>
          <w:lang w:val="es-MX"/>
        </w:rPr>
        <w:t xml:space="preserve">la </w:t>
      </w:r>
      <w:r w:rsidR="00E31894" w:rsidRPr="00A82388">
        <w:rPr>
          <w:rFonts w:ascii="ITC Avant Garde" w:hAnsi="ITC Avant Garde"/>
          <w:sz w:val="20"/>
          <w:szCs w:val="22"/>
          <w:lang w:val="es-MX"/>
        </w:rPr>
        <w:t xml:space="preserve">tolerancia </w:t>
      </w:r>
      <w:r w:rsidR="004449EE" w:rsidRPr="00A82388">
        <w:rPr>
          <w:rFonts w:ascii="ITC Avant Garde" w:hAnsi="ITC Avant Garde"/>
          <w:sz w:val="20"/>
          <w:szCs w:val="22"/>
          <w:lang w:val="es-MX"/>
        </w:rPr>
        <w:t xml:space="preserve">en potencia </w:t>
      </w:r>
      <w:r w:rsidR="0069663F" w:rsidRPr="00A82388">
        <w:rPr>
          <w:rFonts w:ascii="ITC Avant Garde" w:hAnsi="ITC Avant Garde"/>
          <w:sz w:val="20"/>
          <w:szCs w:val="22"/>
          <w:lang w:val="es-MX"/>
        </w:rPr>
        <w:t xml:space="preserve">aplicable y/o el aviso que se publique en el Diario Oficial de la Federación </w:t>
      </w:r>
      <w:r w:rsidR="0069663F" w:rsidRPr="00A82388">
        <w:rPr>
          <w:rFonts w:ascii="ITC Avant Garde" w:hAnsi="ITC Avant Garde"/>
          <w:sz w:val="20"/>
          <w:szCs w:val="22"/>
        </w:rPr>
        <w:t>de la actualización de dichos valores establecidos en los estándares internacionales más actualizados de la ETSI y/o 3GPP aplicables o aquellos que los sustituyan.</w:t>
      </w:r>
    </w:p>
    <w:p w14:paraId="12A2D886" w14:textId="77777777" w:rsidR="00C972CB" w:rsidRPr="00A82388" w:rsidRDefault="00970C62" w:rsidP="00A82388">
      <w:pPr>
        <w:pStyle w:val="Texto"/>
        <w:spacing w:line="276" w:lineRule="auto"/>
        <w:ind w:firstLine="0"/>
        <w:rPr>
          <w:rFonts w:ascii="ITC Avant Garde" w:hAnsi="ITC Avant Garde"/>
          <w:sz w:val="20"/>
          <w:szCs w:val="22"/>
          <w:lang w:val="es-MX"/>
        </w:rPr>
      </w:pPr>
      <w:r w:rsidRPr="00A82388">
        <w:rPr>
          <w:rFonts w:ascii="ITC Avant Garde" w:hAnsi="ITC Avant Garde"/>
          <w:sz w:val="20"/>
          <w:szCs w:val="22"/>
          <w:lang w:val="es-MX"/>
        </w:rPr>
        <w:t>A efectos de</w:t>
      </w:r>
      <w:r w:rsidR="00C972CB" w:rsidRPr="00A82388">
        <w:rPr>
          <w:rFonts w:ascii="ITC Avant Garde" w:hAnsi="ITC Avant Garde"/>
          <w:sz w:val="20"/>
          <w:szCs w:val="22"/>
          <w:lang w:val="es-MX"/>
        </w:rPr>
        <w:t xml:space="preserve"> comprobar el cumplimiento de esta especificación se emplea el método de prueba 5.</w:t>
      </w:r>
      <w:r w:rsidR="00E650E3" w:rsidRPr="00A82388">
        <w:rPr>
          <w:rFonts w:ascii="ITC Avant Garde" w:hAnsi="ITC Avant Garde"/>
          <w:sz w:val="20"/>
          <w:szCs w:val="22"/>
          <w:lang w:val="es-MX"/>
        </w:rPr>
        <w:t>5</w:t>
      </w:r>
      <w:r w:rsidR="00C972CB" w:rsidRPr="00A82388">
        <w:rPr>
          <w:rFonts w:ascii="ITC Avant Garde" w:hAnsi="ITC Avant Garde"/>
          <w:sz w:val="20"/>
          <w:szCs w:val="22"/>
          <w:lang w:val="es-MX"/>
        </w:rPr>
        <w:t>.1.,</w:t>
      </w:r>
      <w:r w:rsidR="00C972CB" w:rsidRPr="00A82388">
        <w:rPr>
          <w:rFonts w:ascii="ITC Avant Garde" w:hAnsi="ITC Avant Garde"/>
          <w:b/>
          <w:sz w:val="20"/>
          <w:szCs w:val="22"/>
          <w:lang w:val="es-MX"/>
        </w:rPr>
        <w:t xml:space="preserve"> </w:t>
      </w:r>
      <w:r w:rsidR="00C972CB" w:rsidRPr="00A82388">
        <w:rPr>
          <w:rFonts w:ascii="ITC Avant Garde" w:hAnsi="ITC Avant Garde"/>
          <w:sz w:val="20"/>
          <w:szCs w:val="22"/>
          <w:lang w:val="es-MX"/>
        </w:rPr>
        <w:t>misma que debe hacerse usando la configuración para medición de emisiones conducidas, presentada en el numeral 5.</w:t>
      </w:r>
      <w:r w:rsidR="00F85818" w:rsidRPr="00A82388">
        <w:rPr>
          <w:rFonts w:ascii="ITC Avant Garde" w:hAnsi="ITC Avant Garde"/>
          <w:sz w:val="20"/>
          <w:szCs w:val="22"/>
          <w:lang w:val="es-MX"/>
        </w:rPr>
        <w:t>2</w:t>
      </w:r>
      <w:r w:rsidR="00C972CB" w:rsidRPr="00A82388">
        <w:rPr>
          <w:rFonts w:ascii="ITC Avant Garde" w:hAnsi="ITC Avant Garde"/>
          <w:sz w:val="20"/>
          <w:szCs w:val="22"/>
          <w:lang w:val="es-MX"/>
        </w:rPr>
        <w:t xml:space="preserve">.1.; sin embargo, por la posibilidad de que existan equipos a los que no se les pueda hacer la medición de emisiones conducidas debido a que la antena o antenas no sean desmontables, podrá usarse la configuración para medición de emisiones radiadas presentada en </w:t>
      </w:r>
      <w:r w:rsidR="00D81AD9" w:rsidRPr="00A82388">
        <w:rPr>
          <w:rFonts w:ascii="ITC Avant Garde" w:hAnsi="ITC Avant Garde"/>
          <w:sz w:val="20"/>
          <w:szCs w:val="22"/>
          <w:lang w:val="es-MX"/>
        </w:rPr>
        <w:t>5.</w:t>
      </w:r>
      <w:r w:rsidR="00F85818" w:rsidRPr="00A82388">
        <w:rPr>
          <w:rFonts w:ascii="ITC Avant Garde" w:hAnsi="ITC Avant Garde"/>
          <w:sz w:val="20"/>
          <w:szCs w:val="22"/>
          <w:lang w:val="es-MX"/>
        </w:rPr>
        <w:t>2</w:t>
      </w:r>
      <w:r w:rsidR="00D81AD9" w:rsidRPr="00A82388">
        <w:rPr>
          <w:rFonts w:ascii="ITC Avant Garde" w:hAnsi="ITC Avant Garde"/>
          <w:sz w:val="20"/>
          <w:szCs w:val="22"/>
          <w:lang w:val="es-MX"/>
        </w:rPr>
        <w:t>.</w:t>
      </w:r>
      <w:r w:rsidR="00C972CB" w:rsidRPr="00A82388">
        <w:rPr>
          <w:rFonts w:ascii="ITC Avant Garde" w:hAnsi="ITC Avant Garde"/>
          <w:sz w:val="20"/>
          <w:szCs w:val="22"/>
          <w:lang w:val="es-MX"/>
        </w:rPr>
        <w:t>2</w:t>
      </w:r>
      <w:r w:rsidR="00C972CB" w:rsidRPr="00A82388">
        <w:rPr>
          <w:rFonts w:ascii="ITC Avant Garde" w:hAnsi="ITC Avant Garde"/>
          <w:b/>
          <w:sz w:val="20"/>
          <w:szCs w:val="22"/>
          <w:lang w:val="es-MX"/>
        </w:rPr>
        <w:t>.</w:t>
      </w:r>
      <w:r w:rsidR="00C972CB" w:rsidRPr="00A82388">
        <w:rPr>
          <w:rFonts w:ascii="ITC Avant Garde" w:hAnsi="ITC Avant Garde"/>
          <w:sz w:val="20"/>
          <w:szCs w:val="22"/>
          <w:lang w:val="es-MX"/>
        </w:rPr>
        <w:t>; en este último caso, es necesario que el solicitante presente la ganancia de la antena o antenas empleadas.</w:t>
      </w:r>
    </w:p>
    <w:p w14:paraId="0C5945DA" w14:textId="77777777" w:rsidR="005D183B" w:rsidRPr="00A82388" w:rsidRDefault="009C3F78" w:rsidP="00A82388">
      <w:pPr>
        <w:pStyle w:val="Texto"/>
        <w:spacing w:line="276" w:lineRule="auto"/>
        <w:ind w:firstLine="0"/>
        <w:rPr>
          <w:rFonts w:ascii="ITC Avant Garde" w:hAnsi="ITC Avant Garde"/>
          <w:b/>
          <w:sz w:val="20"/>
          <w:szCs w:val="22"/>
        </w:rPr>
      </w:pPr>
      <w:r w:rsidRPr="00A82388">
        <w:rPr>
          <w:rFonts w:ascii="ITC Avant Garde" w:hAnsi="ITC Avant Garde"/>
          <w:b/>
          <w:sz w:val="20"/>
          <w:szCs w:val="22"/>
        </w:rPr>
        <w:t>Método 1:</w:t>
      </w:r>
    </w:p>
    <w:p w14:paraId="57D98660" w14:textId="77777777" w:rsidR="00C972CB" w:rsidRPr="00A82388" w:rsidRDefault="00C972CB" w:rsidP="00A82388">
      <w:pPr>
        <w:pStyle w:val="Texto"/>
        <w:spacing w:line="276" w:lineRule="auto"/>
        <w:ind w:firstLine="0"/>
        <w:rPr>
          <w:rFonts w:ascii="ITC Avant Garde" w:hAnsi="ITC Avant Garde"/>
          <w:b/>
          <w:sz w:val="20"/>
          <w:szCs w:val="22"/>
        </w:rPr>
      </w:pPr>
      <w:r w:rsidRPr="00A82388">
        <w:rPr>
          <w:rFonts w:ascii="ITC Avant Garde" w:hAnsi="ITC Avant Garde"/>
          <w:b/>
          <w:sz w:val="20"/>
          <w:szCs w:val="22"/>
        </w:rPr>
        <w:t>5.</w:t>
      </w:r>
      <w:r w:rsidR="00E650E3" w:rsidRPr="00A82388">
        <w:rPr>
          <w:rFonts w:ascii="ITC Avant Garde" w:hAnsi="ITC Avant Garde"/>
          <w:b/>
          <w:sz w:val="20"/>
          <w:szCs w:val="22"/>
        </w:rPr>
        <w:t>5</w:t>
      </w:r>
      <w:r w:rsidRPr="00A82388">
        <w:rPr>
          <w:rFonts w:ascii="ITC Avant Garde" w:hAnsi="ITC Avant Garde"/>
          <w:b/>
          <w:sz w:val="20"/>
          <w:szCs w:val="22"/>
        </w:rPr>
        <w:t>.1.</w:t>
      </w:r>
      <w:r w:rsidRPr="00A82388">
        <w:rPr>
          <w:rFonts w:ascii="ITC Avant Garde" w:hAnsi="ITC Avant Garde"/>
          <w:sz w:val="20"/>
          <w:szCs w:val="22"/>
        </w:rPr>
        <w:t xml:space="preserve"> </w:t>
      </w:r>
      <w:r w:rsidR="00E317F0" w:rsidRPr="00A82388">
        <w:rPr>
          <w:rFonts w:ascii="ITC Avant Garde" w:hAnsi="ITC Avant Garde"/>
          <w:b/>
          <w:sz w:val="20"/>
          <w:szCs w:val="22"/>
        </w:rPr>
        <w:t>Po</w:t>
      </w:r>
      <w:r w:rsidRPr="00A82388">
        <w:rPr>
          <w:rFonts w:ascii="ITC Avant Garde" w:hAnsi="ITC Avant Garde"/>
          <w:b/>
          <w:sz w:val="20"/>
          <w:szCs w:val="22"/>
        </w:rPr>
        <w:t>tencia pico de salida.</w:t>
      </w:r>
    </w:p>
    <w:p w14:paraId="4F04E3F8" w14:textId="77777777" w:rsidR="00453C75" w:rsidRPr="00A82388" w:rsidRDefault="00F5609A" w:rsidP="00A82388">
      <w:pPr>
        <w:pStyle w:val="ROMANOS"/>
        <w:numPr>
          <w:ilvl w:val="0"/>
          <w:numId w:val="14"/>
        </w:numPr>
        <w:tabs>
          <w:tab w:val="clear" w:pos="720"/>
          <w:tab w:val="left" w:pos="1134"/>
        </w:tabs>
        <w:spacing w:line="276" w:lineRule="auto"/>
        <w:ind w:left="1134" w:hanging="425"/>
        <w:rPr>
          <w:rFonts w:ascii="ITC Avant Garde" w:hAnsi="ITC Avant Garde"/>
          <w:sz w:val="20"/>
          <w:szCs w:val="22"/>
          <w:lang w:val="es-MX"/>
        </w:rPr>
      </w:pPr>
      <w:r w:rsidRPr="00A82388">
        <w:rPr>
          <w:rFonts w:ascii="ITC Avant Garde" w:hAnsi="ITC Avant Garde"/>
          <w:sz w:val="20"/>
          <w:szCs w:val="22"/>
          <w:lang w:val="es-MX"/>
        </w:rPr>
        <w:t xml:space="preserve">Armar la configuración de prueba conforme a lo indicado en el numeral 5.2. </w:t>
      </w:r>
      <w:r w:rsidR="00453C75" w:rsidRPr="00A82388">
        <w:rPr>
          <w:rFonts w:ascii="ITC Avant Garde" w:hAnsi="ITC Avant Garde"/>
          <w:sz w:val="20"/>
          <w:szCs w:val="22"/>
        </w:rPr>
        <w:t xml:space="preserve">de acuerdo con lo siguiente: </w:t>
      </w:r>
      <w:r w:rsidR="00453C75" w:rsidRPr="00A82388">
        <w:rPr>
          <w:rFonts w:ascii="ITC Avant Garde" w:hAnsi="ITC Avant Garde"/>
          <w:sz w:val="20"/>
          <w:szCs w:val="22"/>
          <w:highlight w:val="yellow"/>
          <w:lang w:val="es-MX"/>
        </w:rPr>
        <w:t xml:space="preserve"> </w:t>
      </w:r>
    </w:p>
    <w:p w14:paraId="09AA8BCC" w14:textId="77777777" w:rsidR="00453C75" w:rsidRPr="00A82388" w:rsidRDefault="00202EFD" w:rsidP="00A82388">
      <w:pPr>
        <w:pStyle w:val="ROMANOS"/>
        <w:numPr>
          <w:ilvl w:val="0"/>
          <w:numId w:val="32"/>
        </w:numPr>
        <w:tabs>
          <w:tab w:val="clear" w:pos="720"/>
          <w:tab w:val="left" w:pos="1134"/>
        </w:tabs>
        <w:spacing w:line="276" w:lineRule="auto"/>
        <w:ind w:left="2268" w:hanging="283"/>
        <w:rPr>
          <w:rFonts w:ascii="ITC Avant Garde" w:hAnsi="ITC Avant Garde"/>
          <w:sz w:val="20"/>
          <w:szCs w:val="22"/>
          <w:lang w:val="es-MX"/>
        </w:rPr>
      </w:pPr>
      <w:r w:rsidRPr="00A82388">
        <w:rPr>
          <w:rFonts w:ascii="ITC Avant Garde" w:hAnsi="ITC Avant Garde"/>
          <w:sz w:val="20"/>
          <w:szCs w:val="22"/>
          <w:lang w:val="es-MX"/>
        </w:rPr>
        <w:t>S</w:t>
      </w:r>
      <w:r w:rsidR="00F5609A" w:rsidRPr="00A82388">
        <w:rPr>
          <w:rFonts w:ascii="ITC Avant Garde" w:hAnsi="ITC Avant Garde"/>
          <w:sz w:val="20"/>
          <w:szCs w:val="22"/>
          <w:lang w:val="es-MX"/>
        </w:rPr>
        <w:t xml:space="preserve">i el EBP cuenta con un conector externo </w:t>
      </w:r>
      <w:r w:rsidR="00E049EA" w:rsidRPr="00A82388">
        <w:rPr>
          <w:rFonts w:ascii="ITC Avant Garde" w:hAnsi="ITC Avant Garde"/>
          <w:sz w:val="20"/>
          <w:szCs w:val="22"/>
          <w:lang w:val="es-MX"/>
        </w:rPr>
        <w:t xml:space="preserve">para </w:t>
      </w:r>
      <w:r w:rsidR="00F5609A" w:rsidRPr="00A82388">
        <w:rPr>
          <w:rFonts w:ascii="ITC Avant Garde" w:hAnsi="ITC Avant Garde"/>
          <w:sz w:val="20"/>
          <w:szCs w:val="22"/>
          <w:lang w:val="es-MX"/>
        </w:rPr>
        <w:t xml:space="preserve">la antena, </w:t>
      </w:r>
      <w:r w:rsidR="00453C75" w:rsidRPr="00A82388">
        <w:rPr>
          <w:rFonts w:ascii="ITC Avant Garde" w:hAnsi="ITC Avant Garde"/>
          <w:sz w:val="20"/>
          <w:szCs w:val="22"/>
          <w:lang w:val="es-MX"/>
        </w:rPr>
        <w:t>elegir la configuración para medición de emisiones conducidas 5.2.1.</w:t>
      </w:r>
    </w:p>
    <w:p w14:paraId="6EC1B765" w14:textId="77777777" w:rsidR="00453C75" w:rsidRPr="00A82388" w:rsidRDefault="00453C75" w:rsidP="00A82388">
      <w:pPr>
        <w:pStyle w:val="ROMANOS"/>
        <w:numPr>
          <w:ilvl w:val="0"/>
          <w:numId w:val="32"/>
        </w:numPr>
        <w:tabs>
          <w:tab w:val="clear" w:pos="720"/>
          <w:tab w:val="left" w:pos="1134"/>
        </w:tabs>
        <w:spacing w:line="276" w:lineRule="auto"/>
        <w:ind w:left="2268" w:hanging="283"/>
        <w:rPr>
          <w:rFonts w:ascii="ITC Avant Garde" w:hAnsi="ITC Avant Garde"/>
          <w:sz w:val="20"/>
          <w:szCs w:val="22"/>
          <w:lang w:val="es-MX"/>
        </w:rPr>
      </w:pPr>
      <w:r w:rsidRPr="00A82388">
        <w:rPr>
          <w:rFonts w:ascii="ITC Avant Garde" w:hAnsi="ITC Avant Garde"/>
          <w:sz w:val="20"/>
          <w:szCs w:val="22"/>
          <w:lang w:val="es-MX"/>
        </w:rPr>
        <w:t xml:space="preserve">En caso de </w:t>
      </w:r>
      <w:r w:rsidR="0012291F" w:rsidRPr="00A82388">
        <w:rPr>
          <w:rFonts w:ascii="ITC Avant Garde" w:hAnsi="ITC Avant Garde"/>
          <w:sz w:val="20"/>
          <w:szCs w:val="22"/>
          <w:lang w:val="es-MX"/>
        </w:rPr>
        <w:t xml:space="preserve">que </w:t>
      </w:r>
      <w:r w:rsidRPr="00A82388">
        <w:rPr>
          <w:rFonts w:ascii="ITC Avant Garde" w:hAnsi="ITC Avant Garde"/>
          <w:sz w:val="20"/>
          <w:szCs w:val="22"/>
          <w:lang w:val="es-MX"/>
        </w:rPr>
        <w:t xml:space="preserve">la antena </w:t>
      </w:r>
      <w:r w:rsidR="0012291F" w:rsidRPr="00A82388">
        <w:rPr>
          <w:rFonts w:ascii="ITC Avant Garde" w:hAnsi="ITC Avant Garde"/>
          <w:sz w:val="20"/>
          <w:szCs w:val="22"/>
          <w:lang w:val="es-MX"/>
        </w:rPr>
        <w:t xml:space="preserve">este </w:t>
      </w:r>
      <w:r w:rsidRPr="00A82388">
        <w:rPr>
          <w:rFonts w:ascii="ITC Avant Garde" w:hAnsi="ITC Avant Garde"/>
          <w:sz w:val="20"/>
          <w:szCs w:val="22"/>
          <w:lang w:val="es-MX"/>
        </w:rPr>
        <w:t>integrada al EBP, elegir la configuración para medición de emisiones radiadas del numeral 5.2.2.</w:t>
      </w:r>
      <w:r w:rsidR="00B63747" w:rsidRPr="00A82388">
        <w:rPr>
          <w:rFonts w:ascii="ITC Avant Garde" w:hAnsi="ITC Avant Garde"/>
          <w:sz w:val="20"/>
          <w:szCs w:val="22"/>
          <w:lang w:val="es-MX"/>
        </w:rPr>
        <w:t xml:space="preserve"> </w:t>
      </w:r>
    </w:p>
    <w:p w14:paraId="18A596EE" w14:textId="77777777" w:rsidR="00F01FE8" w:rsidRPr="00A82388" w:rsidRDefault="00C972CB" w:rsidP="00A82388">
      <w:pPr>
        <w:pStyle w:val="ROMANOS"/>
        <w:numPr>
          <w:ilvl w:val="0"/>
          <w:numId w:val="14"/>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 xml:space="preserve">Para el caso de que el ancho de banda de la emisión del EBP a </w:t>
      </w:r>
      <w:r w:rsidR="00453C75" w:rsidRPr="00A82388">
        <w:rPr>
          <w:rFonts w:ascii="ITC Avant Garde" w:hAnsi="ITC Avant Garde"/>
          <w:sz w:val="20"/>
          <w:szCs w:val="22"/>
          <w:lang w:val="es-MX"/>
        </w:rPr>
        <w:t>-</w:t>
      </w:r>
      <w:r w:rsidR="00430DA9" w:rsidRPr="00A82388">
        <w:rPr>
          <w:rFonts w:ascii="ITC Avant Garde" w:hAnsi="ITC Avant Garde"/>
          <w:sz w:val="20"/>
          <w:szCs w:val="22"/>
          <w:lang w:val="es-MX"/>
        </w:rPr>
        <w:t xml:space="preserve">6 dB </w:t>
      </w:r>
      <w:r w:rsidRPr="00A82388">
        <w:rPr>
          <w:rFonts w:ascii="ITC Avant Garde" w:hAnsi="ITC Avant Garde"/>
          <w:sz w:val="20"/>
          <w:szCs w:val="22"/>
          <w:lang w:val="es-MX"/>
        </w:rPr>
        <w:t xml:space="preserve">fuera mayor que el ancho de banda del filtro de resolución (RBW) del analizador de espectro, podrá utilizarse, alternativamente a éste, un medidor de potencia de RF, sin ejecutar, en tal caso, los incisos </w:t>
      </w:r>
      <w:r w:rsidR="00566234" w:rsidRPr="00A82388">
        <w:rPr>
          <w:rFonts w:ascii="ITC Avant Garde" w:hAnsi="ITC Avant Garde"/>
          <w:sz w:val="20"/>
          <w:szCs w:val="22"/>
          <w:lang w:val="es-MX"/>
        </w:rPr>
        <w:t>c</w:t>
      </w:r>
      <w:r w:rsidR="00EE3608" w:rsidRPr="00A82388">
        <w:rPr>
          <w:rFonts w:ascii="ITC Avant Garde" w:hAnsi="ITC Avant Garde"/>
          <w:sz w:val="20"/>
          <w:szCs w:val="22"/>
          <w:lang w:val="es-MX"/>
        </w:rPr>
        <w:t>)</w:t>
      </w:r>
      <w:r w:rsidRPr="00A82388">
        <w:rPr>
          <w:rFonts w:ascii="ITC Avant Garde" w:hAnsi="ITC Avant Garde"/>
          <w:sz w:val="20"/>
          <w:szCs w:val="22"/>
          <w:lang w:val="es-MX"/>
        </w:rPr>
        <w:t xml:space="preserve"> a </w:t>
      </w:r>
      <w:r w:rsidR="00734C57" w:rsidRPr="00A82388">
        <w:rPr>
          <w:rFonts w:ascii="ITC Avant Garde" w:hAnsi="ITC Avant Garde"/>
          <w:sz w:val="20"/>
          <w:szCs w:val="22"/>
          <w:lang w:val="es-MX"/>
        </w:rPr>
        <w:t>g</w:t>
      </w:r>
      <w:r w:rsidR="00EE3608" w:rsidRPr="00A82388">
        <w:rPr>
          <w:rFonts w:ascii="ITC Avant Garde" w:hAnsi="ITC Avant Garde"/>
          <w:sz w:val="20"/>
          <w:szCs w:val="22"/>
          <w:lang w:val="es-MX"/>
        </w:rPr>
        <w:t>)</w:t>
      </w:r>
      <w:r w:rsidRPr="00A82388">
        <w:rPr>
          <w:rFonts w:ascii="ITC Avant Garde" w:hAnsi="ITC Avant Garde"/>
          <w:sz w:val="20"/>
          <w:szCs w:val="22"/>
          <w:lang w:val="es-MX"/>
        </w:rPr>
        <w:t>.</w:t>
      </w:r>
    </w:p>
    <w:p w14:paraId="239BD80B" w14:textId="77777777" w:rsidR="00C972CB" w:rsidRPr="00A82388" w:rsidRDefault="00C972CB" w:rsidP="00A82388">
      <w:pPr>
        <w:pStyle w:val="ROMANOS"/>
        <w:numPr>
          <w:ilvl w:val="0"/>
          <w:numId w:val="14"/>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Establecer las siguientes condiciones en el analizador de espectro.</w:t>
      </w:r>
    </w:p>
    <w:p w14:paraId="2CBBDE96" w14:textId="77777777" w:rsidR="00C972CB" w:rsidRPr="00A82388" w:rsidRDefault="00C972CB" w:rsidP="00A82388">
      <w:pPr>
        <w:pStyle w:val="Texto"/>
        <w:numPr>
          <w:ilvl w:val="0"/>
          <w:numId w:val="10"/>
        </w:numPr>
        <w:spacing w:line="276" w:lineRule="auto"/>
        <w:rPr>
          <w:rFonts w:ascii="ITC Avant Garde" w:hAnsi="ITC Avant Garde"/>
          <w:sz w:val="20"/>
          <w:szCs w:val="22"/>
        </w:rPr>
      </w:pPr>
      <w:r w:rsidRPr="00A82388">
        <w:rPr>
          <w:rFonts w:ascii="ITC Avant Garde" w:hAnsi="ITC Avant Garde"/>
          <w:sz w:val="20"/>
          <w:szCs w:val="22"/>
        </w:rPr>
        <w:t xml:space="preserve">Intervalo de frecuencias (span) </w:t>
      </w:r>
      <w:r w:rsidR="00805321" w:rsidRPr="00A82388">
        <w:rPr>
          <w:rFonts w:ascii="ITC Avant Garde" w:hAnsi="ITC Avant Garde"/>
          <w:sz w:val="20"/>
          <w:szCs w:val="22"/>
        </w:rPr>
        <w:t>≥</w:t>
      </w:r>
      <w:r w:rsidRPr="00A82388">
        <w:rPr>
          <w:rFonts w:ascii="ITC Avant Garde" w:hAnsi="ITC Avant Garde"/>
          <w:sz w:val="20"/>
          <w:szCs w:val="22"/>
        </w:rPr>
        <w:t xml:space="preserve"> </w:t>
      </w:r>
      <w:r w:rsidR="00805321" w:rsidRPr="00A82388">
        <w:rPr>
          <w:rFonts w:ascii="ITC Avant Garde" w:hAnsi="ITC Avant Garde"/>
          <w:sz w:val="20"/>
          <w:szCs w:val="22"/>
        </w:rPr>
        <w:t>2 x RBW</w:t>
      </w:r>
      <w:r w:rsidR="0028333B" w:rsidRPr="00A82388">
        <w:rPr>
          <w:rFonts w:ascii="ITC Avant Garde" w:hAnsi="ITC Avant Garde"/>
          <w:sz w:val="20"/>
          <w:szCs w:val="22"/>
        </w:rPr>
        <w:t>.</w:t>
      </w:r>
    </w:p>
    <w:p w14:paraId="3E56E9FF" w14:textId="1FEAB397" w:rsidR="00C972CB" w:rsidRPr="00A82388" w:rsidRDefault="00C972CB" w:rsidP="00A82388">
      <w:pPr>
        <w:pStyle w:val="Texto"/>
        <w:numPr>
          <w:ilvl w:val="0"/>
          <w:numId w:val="10"/>
        </w:numPr>
        <w:spacing w:line="276" w:lineRule="auto"/>
        <w:rPr>
          <w:rFonts w:ascii="ITC Avant Garde" w:hAnsi="ITC Avant Garde"/>
          <w:sz w:val="20"/>
          <w:szCs w:val="22"/>
        </w:rPr>
      </w:pPr>
      <w:r w:rsidRPr="00A82388">
        <w:rPr>
          <w:rFonts w:ascii="ITC Avant Garde" w:hAnsi="ITC Avant Garde"/>
          <w:sz w:val="20"/>
          <w:szCs w:val="22"/>
        </w:rPr>
        <w:t xml:space="preserve">Ancho de banda del filtro de resolución (RBW) </w:t>
      </w:r>
      <w:r w:rsidR="00F85818" w:rsidRPr="00A82388">
        <w:rPr>
          <w:rFonts w:ascii="ITC Avant Garde" w:hAnsi="ITC Avant Garde"/>
          <w:sz w:val="20"/>
          <w:szCs w:val="22"/>
        </w:rPr>
        <w:t>≥</w:t>
      </w:r>
      <w:r w:rsidRPr="00A82388">
        <w:rPr>
          <w:rFonts w:ascii="ITC Avant Garde" w:hAnsi="ITC Avant Garde"/>
          <w:sz w:val="20"/>
          <w:szCs w:val="22"/>
        </w:rPr>
        <w:t xml:space="preserve"> </w:t>
      </w:r>
      <w:r w:rsidR="004A5A72" w:rsidRPr="00A82388">
        <w:rPr>
          <w:rFonts w:ascii="ITC Avant Garde" w:hAnsi="ITC Avant Garde"/>
          <w:sz w:val="20"/>
          <w:szCs w:val="22"/>
        </w:rPr>
        <w:t>OBW</w:t>
      </w:r>
      <w:r w:rsidRPr="00A82388">
        <w:rPr>
          <w:rFonts w:ascii="ITC Avant Garde" w:hAnsi="ITC Avant Garde"/>
          <w:sz w:val="20"/>
          <w:szCs w:val="22"/>
        </w:rPr>
        <w:t xml:space="preserve"> </w:t>
      </w:r>
      <w:r w:rsidR="00A4591B" w:rsidRPr="00A82388">
        <w:rPr>
          <w:rFonts w:ascii="ITC Avant Garde" w:hAnsi="ITC Avant Garde"/>
          <w:sz w:val="20"/>
          <w:szCs w:val="22"/>
        </w:rPr>
        <w:t>(véase 5.</w:t>
      </w:r>
      <w:r w:rsidR="00F85818" w:rsidRPr="00A82388">
        <w:rPr>
          <w:rFonts w:ascii="ITC Avant Garde" w:hAnsi="ITC Avant Garde"/>
          <w:sz w:val="20"/>
          <w:szCs w:val="22"/>
        </w:rPr>
        <w:t>5</w:t>
      </w:r>
      <w:r w:rsidR="0028333B" w:rsidRPr="00A82388">
        <w:rPr>
          <w:rFonts w:ascii="ITC Avant Garde" w:hAnsi="ITC Avant Garde"/>
          <w:sz w:val="20"/>
          <w:szCs w:val="22"/>
        </w:rPr>
        <w:t>.2.).</w:t>
      </w:r>
    </w:p>
    <w:p w14:paraId="275BBCBF" w14:textId="77777777" w:rsidR="00C972CB" w:rsidRPr="00A82388" w:rsidRDefault="00C972CB" w:rsidP="00A82388">
      <w:pPr>
        <w:pStyle w:val="Texto"/>
        <w:numPr>
          <w:ilvl w:val="0"/>
          <w:numId w:val="10"/>
        </w:numPr>
        <w:spacing w:line="276" w:lineRule="auto"/>
        <w:rPr>
          <w:rFonts w:ascii="ITC Avant Garde" w:hAnsi="ITC Avant Garde"/>
          <w:sz w:val="20"/>
          <w:szCs w:val="22"/>
        </w:rPr>
      </w:pPr>
      <w:r w:rsidRPr="00A82388">
        <w:rPr>
          <w:rFonts w:ascii="ITC Avant Garde" w:hAnsi="ITC Avant Garde"/>
          <w:sz w:val="20"/>
          <w:szCs w:val="22"/>
        </w:rPr>
        <w:t>Ancho</w:t>
      </w:r>
      <w:r w:rsidR="0028333B" w:rsidRPr="00A82388">
        <w:rPr>
          <w:rFonts w:ascii="ITC Avant Garde" w:hAnsi="ITC Avant Garde"/>
          <w:sz w:val="20"/>
          <w:szCs w:val="22"/>
        </w:rPr>
        <w:t xml:space="preserve"> de banda de video (VBW) </w:t>
      </w:r>
      <w:r w:rsidR="00805321" w:rsidRPr="00A82388">
        <w:rPr>
          <w:rFonts w:ascii="ITC Avant Garde" w:hAnsi="ITC Avant Garde"/>
          <w:sz w:val="20"/>
          <w:szCs w:val="22"/>
        </w:rPr>
        <w:t>≥</w:t>
      </w:r>
      <w:r w:rsidR="0028333B" w:rsidRPr="00A82388">
        <w:rPr>
          <w:rFonts w:ascii="ITC Avant Garde" w:hAnsi="ITC Avant Garde"/>
          <w:sz w:val="20"/>
          <w:szCs w:val="22"/>
        </w:rPr>
        <w:t xml:space="preserve"> </w:t>
      </w:r>
      <w:r w:rsidR="00805321" w:rsidRPr="00A82388">
        <w:rPr>
          <w:rFonts w:ascii="ITC Avant Garde" w:hAnsi="ITC Avant Garde"/>
          <w:sz w:val="20"/>
          <w:szCs w:val="22"/>
        </w:rPr>
        <w:t>3 x RBW</w:t>
      </w:r>
      <w:r w:rsidR="0028333B" w:rsidRPr="00A82388">
        <w:rPr>
          <w:rFonts w:ascii="ITC Avant Garde" w:hAnsi="ITC Avant Garde"/>
          <w:sz w:val="20"/>
          <w:szCs w:val="22"/>
        </w:rPr>
        <w:t>.</w:t>
      </w:r>
    </w:p>
    <w:p w14:paraId="0564AE74" w14:textId="77777777" w:rsidR="00C972CB" w:rsidRPr="00A82388" w:rsidRDefault="00C972CB" w:rsidP="00A82388">
      <w:pPr>
        <w:pStyle w:val="Texto"/>
        <w:numPr>
          <w:ilvl w:val="0"/>
          <w:numId w:val="10"/>
        </w:numPr>
        <w:spacing w:line="276" w:lineRule="auto"/>
        <w:rPr>
          <w:rFonts w:ascii="ITC Avant Garde" w:hAnsi="ITC Avant Garde"/>
          <w:sz w:val="20"/>
          <w:szCs w:val="22"/>
        </w:rPr>
      </w:pPr>
      <w:r w:rsidRPr="00A82388">
        <w:rPr>
          <w:rFonts w:ascii="ITC Avant Garde" w:hAnsi="ITC Avant Garde"/>
          <w:sz w:val="20"/>
          <w:szCs w:val="22"/>
        </w:rPr>
        <w:t>Tiempo</w:t>
      </w:r>
      <w:r w:rsidR="0028333B" w:rsidRPr="00A82388">
        <w:rPr>
          <w:rFonts w:ascii="ITC Avant Garde" w:hAnsi="ITC Avant Garde"/>
          <w:sz w:val="20"/>
          <w:szCs w:val="22"/>
        </w:rPr>
        <w:t xml:space="preserve"> de barrido (sweep time) = Auto.</w:t>
      </w:r>
    </w:p>
    <w:p w14:paraId="02853B10" w14:textId="77777777" w:rsidR="004A5A72" w:rsidRPr="00A82388" w:rsidRDefault="00C972CB" w:rsidP="00A82388">
      <w:pPr>
        <w:pStyle w:val="Texto"/>
        <w:numPr>
          <w:ilvl w:val="0"/>
          <w:numId w:val="10"/>
        </w:numPr>
        <w:spacing w:line="276" w:lineRule="auto"/>
        <w:rPr>
          <w:rFonts w:ascii="ITC Avant Garde" w:hAnsi="ITC Avant Garde"/>
          <w:sz w:val="20"/>
          <w:szCs w:val="22"/>
        </w:rPr>
      </w:pPr>
      <w:r w:rsidRPr="00A82388">
        <w:rPr>
          <w:rFonts w:ascii="ITC Avant Garde" w:hAnsi="ITC Avant Garde"/>
          <w:sz w:val="20"/>
          <w:szCs w:val="22"/>
        </w:rPr>
        <w:t>Dete</w:t>
      </w:r>
      <w:r w:rsidR="0028333B" w:rsidRPr="00A82388">
        <w:rPr>
          <w:rFonts w:ascii="ITC Avant Garde" w:hAnsi="ITC Avant Garde"/>
          <w:sz w:val="20"/>
          <w:szCs w:val="22"/>
        </w:rPr>
        <w:t>ctor (detector function) = Pico</w:t>
      </w:r>
      <w:r w:rsidR="00060D12" w:rsidRPr="00A82388">
        <w:rPr>
          <w:rFonts w:ascii="ITC Avant Garde" w:hAnsi="ITC Avant Garde"/>
          <w:sz w:val="20"/>
          <w:szCs w:val="22"/>
        </w:rPr>
        <w:t>.</w:t>
      </w:r>
    </w:p>
    <w:p w14:paraId="4C377AA7" w14:textId="77777777" w:rsidR="00C972CB" w:rsidRPr="00A82388" w:rsidRDefault="004A5A72" w:rsidP="00A82388">
      <w:pPr>
        <w:pStyle w:val="Texto"/>
        <w:numPr>
          <w:ilvl w:val="0"/>
          <w:numId w:val="10"/>
        </w:numPr>
        <w:spacing w:line="276" w:lineRule="auto"/>
        <w:rPr>
          <w:rFonts w:ascii="ITC Avant Garde" w:hAnsi="ITC Avant Garde"/>
          <w:sz w:val="20"/>
          <w:szCs w:val="22"/>
        </w:rPr>
      </w:pPr>
      <w:r w:rsidRPr="00A82388">
        <w:rPr>
          <w:rFonts w:ascii="ITC Avant Garde" w:hAnsi="ITC Avant Garde"/>
          <w:sz w:val="20"/>
          <w:szCs w:val="22"/>
        </w:rPr>
        <w:t>A</w:t>
      </w:r>
      <w:r w:rsidR="00805321" w:rsidRPr="00A82388">
        <w:rPr>
          <w:rFonts w:ascii="ITC Avant Garde" w:hAnsi="ITC Avant Garde"/>
          <w:sz w:val="20"/>
          <w:szCs w:val="22"/>
        </w:rPr>
        <w:t>segurase que el número de puntos de medición sea ≥ span/RBW</w:t>
      </w:r>
      <w:r w:rsidR="00060D12" w:rsidRPr="00A82388">
        <w:rPr>
          <w:rFonts w:ascii="ITC Avant Garde" w:hAnsi="ITC Avant Garde"/>
          <w:sz w:val="20"/>
          <w:szCs w:val="22"/>
        </w:rPr>
        <w:t>.</w:t>
      </w:r>
    </w:p>
    <w:p w14:paraId="07692819" w14:textId="77777777" w:rsidR="00C972CB" w:rsidRPr="00A82388" w:rsidRDefault="00C972CB" w:rsidP="00A82388">
      <w:pPr>
        <w:pStyle w:val="Texto"/>
        <w:numPr>
          <w:ilvl w:val="0"/>
          <w:numId w:val="10"/>
        </w:numPr>
        <w:spacing w:line="276" w:lineRule="auto"/>
        <w:rPr>
          <w:rFonts w:ascii="ITC Avant Garde" w:hAnsi="ITC Avant Garde"/>
          <w:sz w:val="20"/>
          <w:szCs w:val="22"/>
        </w:rPr>
      </w:pPr>
      <w:r w:rsidRPr="00A82388">
        <w:rPr>
          <w:rFonts w:ascii="ITC Avant Garde" w:hAnsi="ITC Avant Garde"/>
          <w:sz w:val="20"/>
          <w:szCs w:val="22"/>
        </w:rPr>
        <w:lastRenderedPageBreak/>
        <w:t>Traza (trace) = Retención máxima de imagen (max hold).</w:t>
      </w:r>
    </w:p>
    <w:p w14:paraId="6833FFE0" w14:textId="77777777" w:rsidR="00CC23EF" w:rsidRPr="00A82388" w:rsidRDefault="00CC23EF" w:rsidP="00A82388">
      <w:pPr>
        <w:pStyle w:val="ROMANOS"/>
        <w:numPr>
          <w:ilvl w:val="0"/>
          <w:numId w:val="14"/>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Establecer las siguientes condiciones en el EBP.</w:t>
      </w:r>
    </w:p>
    <w:p w14:paraId="2DEC2871" w14:textId="77777777" w:rsidR="00952612" w:rsidRPr="00A82388" w:rsidRDefault="00952612" w:rsidP="00A82388">
      <w:pPr>
        <w:pStyle w:val="Texto"/>
        <w:numPr>
          <w:ilvl w:val="0"/>
          <w:numId w:val="41"/>
        </w:numPr>
        <w:spacing w:line="276" w:lineRule="auto"/>
        <w:rPr>
          <w:rFonts w:ascii="ITC Avant Garde" w:hAnsi="ITC Avant Garde"/>
          <w:sz w:val="20"/>
          <w:szCs w:val="22"/>
        </w:rPr>
      </w:pPr>
      <w:r w:rsidRPr="00A82388">
        <w:rPr>
          <w:rFonts w:ascii="ITC Avant Garde" w:hAnsi="ITC Avant Garde"/>
          <w:sz w:val="20"/>
          <w:szCs w:val="22"/>
        </w:rPr>
        <w:t>Encender el EBP;</w:t>
      </w:r>
    </w:p>
    <w:p w14:paraId="57D83863" w14:textId="77777777" w:rsidR="00CC23EF" w:rsidRPr="00A82388" w:rsidRDefault="00952612" w:rsidP="00A82388">
      <w:pPr>
        <w:pStyle w:val="Texto"/>
        <w:numPr>
          <w:ilvl w:val="0"/>
          <w:numId w:val="41"/>
        </w:numPr>
        <w:spacing w:line="276" w:lineRule="auto"/>
        <w:rPr>
          <w:rFonts w:ascii="ITC Avant Garde" w:hAnsi="ITC Avant Garde"/>
          <w:sz w:val="20"/>
          <w:szCs w:val="22"/>
        </w:rPr>
      </w:pPr>
      <w:r w:rsidRPr="00A82388">
        <w:rPr>
          <w:rFonts w:ascii="ITC Avant Garde" w:hAnsi="ITC Avant Garde"/>
          <w:sz w:val="20"/>
          <w:szCs w:val="22"/>
        </w:rPr>
        <w:t xml:space="preserve">Poner a transmitir el EBP </w:t>
      </w:r>
      <w:r w:rsidR="00184F20" w:rsidRPr="00A82388">
        <w:rPr>
          <w:rFonts w:ascii="ITC Avant Garde" w:hAnsi="ITC Avant Garde"/>
          <w:sz w:val="20"/>
          <w:szCs w:val="22"/>
        </w:rPr>
        <w:t xml:space="preserve">con una </w:t>
      </w:r>
      <w:r w:rsidR="00CF42A5" w:rsidRPr="00A82388">
        <w:rPr>
          <w:rFonts w:ascii="ITC Avant Garde" w:hAnsi="ITC Avant Garde"/>
          <w:sz w:val="20"/>
          <w:szCs w:val="22"/>
        </w:rPr>
        <w:t xml:space="preserve">señal </w:t>
      </w:r>
      <w:r w:rsidR="00184F20" w:rsidRPr="00A82388">
        <w:rPr>
          <w:rFonts w:ascii="ITC Avant Garde" w:hAnsi="ITC Avant Garde"/>
          <w:sz w:val="20"/>
          <w:szCs w:val="22"/>
        </w:rPr>
        <w:t xml:space="preserve">modulada y </w:t>
      </w:r>
      <w:r w:rsidRPr="00A82388">
        <w:rPr>
          <w:rFonts w:ascii="ITC Avant Garde" w:hAnsi="ITC Avant Garde"/>
          <w:sz w:val="20"/>
          <w:szCs w:val="22"/>
        </w:rPr>
        <w:t xml:space="preserve">alimentación </w:t>
      </w:r>
      <w:r w:rsidR="00CC23EF" w:rsidRPr="00A82388">
        <w:rPr>
          <w:rFonts w:ascii="ITC Avant Garde" w:hAnsi="ITC Avant Garde"/>
          <w:sz w:val="20"/>
          <w:szCs w:val="22"/>
        </w:rPr>
        <w:t>nominal</w:t>
      </w:r>
      <w:r w:rsidRPr="00A82388">
        <w:rPr>
          <w:rFonts w:ascii="ITC Avant Garde" w:hAnsi="ITC Avant Garde"/>
          <w:sz w:val="20"/>
          <w:szCs w:val="22"/>
        </w:rPr>
        <w:t>.</w:t>
      </w:r>
    </w:p>
    <w:p w14:paraId="1CF816CB" w14:textId="77777777" w:rsidR="00CC23EF" w:rsidRPr="00A82388" w:rsidRDefault="00CC23EF" w:rsidP="00A82388">
      <w:pPr>
        <w:pStyle w:val="ROMANOS"/>
        <w:numPr>
          <w:ilvl w:val="0"/>
          <w:numId w:val="14"/>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 xml:space="preserve">Establecer las siguientes condiciones en el </w:t>
      </w:r>
      <w:r w:rsidR="00C16C99" w:rsidRPr="00A82388">
        <w:rPr>
          <w:rFonts w:ascii="ITC Avant Garde" w:hAnsi="ITC Avant Garde"/>
          <w:sz w:val="20"/>
          <w:szCs w:val="22"/>
        </w:rPr>
        <w:t>Simulador Digital de Radiocomunicaciones</w:t>
      </w:r>
      <w:r w:rsidR="00444B0B" w:rsidRPr="00A82388">
        <w:rPr>
          <w:rFonts w:ascii="ITC Avant Garde" w:hAnsi="ITC Avant Garde"/>
          <w:sz w:val="20"/>
          <w:szCs w:val="22"/>
        </w:rPr>
        <w:t>:</w:t>
      </w:r>
    </w:p>
    <w:p w14:paraId="748F21A4" w14:textId="77777777" w:rsidR="00CC23EF" w:rsidRPr="00A82388" w:rsidRDefault="00E414E5" w:rsidP="00A82388">
      <w:pPr>
        <w:pStyle w:val="Texto"/>
        <w:spacing w:line="276" w:lineRule="auto"/>
        <w:ind w:left="1418" w:firstLine="0"/>
        <w:rPr>
          <w:rFonts w:ascii="ITC Avant Garde" w:hAnsi="ITC Avant Garde"/>
          <w:sz w:val="20"/>
          <w:szCs w:val="22"/>
          <w:lang w:val="es-MX"/>
        </w:rPr>
      </w:pPr>
      <w:r w:rsidRPr="00A82388">
        <w:rPr>
          <w:rFonts w:ascii="ITC Avant Garde" w:hAnsi="ITC Avant Garde"/>
          <w:sz w:val="20"/>
          <w:szCs w:val="22"/>
          <w:lang w:val="es-MX"/>
        </w:rPr>
        <w:t>Seleccionar</w:t>
      </w:r>
      <w:r w:rsidR="00CC23EF" w:rsidRPr="00A82388">
        <w:rPr>
          <w:rFonts w:ascii="ITC Avant Garde" w:hAnsi="ITC Avant Garde"/>
          <w:sz w:val="20"/>
          <w:szCs w:val="22"/>
          <w:lang w:val="es-MX"/>
        </w:rPr>
        <w:t xml:space="preserve"> el nivel máximo de trasmisión de potencia para </w:t>
      </w:r>
      <w:r w:rsidR="004A5A72" w:rsidRPr="00A82388">
        <w:rPr>
          <w:rFonts w:ascii="ITC Avant Garde" w:hAnsi="ITC Avant Garde"/>
          <w:sz w:val="20"/>
          <w:szCs w:val="22"/>
          <w:lang w:val="es-MX"/>
        </w:rPr>
        <w:t>e</w:t>
      </w:r>
      <w:r w:rsidR="00CC23EF" w:rsidRPr="00A82388">
        <w:rPr>
          <w:rFonts w:ascii="ITC Avant Garde" w:hAnsi="ITC Avant Garde"/>
          <w:sz w:val="20"/>
          <w:szCs w:val="22"/>
          <w:lang w:val="es-MX"/>
        </w:rPr>
        <w:t>l</w:t>
      </w:r>
      <w:r w:rsidR="00060D12" w:rsidRPr="00A82388">
        <w:rPr>
          <w:rFonts w:ascii="ITC Avant Garde" w:hAnsi="ITC Avant Garde"/>
          <w:sz w:val="20"/>
          <w:szCs w:val="22"/>
          <w:lang w:val="es-MX"/>
        </w:rPr>
        <w:t xml:space="preserve"> </w:t>
      </w:r>
      <w:r w:rsidR="00E60D2B" w:rsidRPr="00A82388">
        <w:rPr>
          <w:rFonts w:ascii="ITC Avant Garde" w:hAnsi="ITC Avant Garde"/>
          <w:sz w:val="20"/>
          <w:szCs w:val="22"/>
          <w:lang w:val="es-MX"/>
        </w:rPr>
        <w:t>canal</w:t>
      </w:r>
      <w:r w:rsidR="004A5A72" w:rsidRPr="00A82388">
        <w:rPr>
          <w:rFonts w:ascii="ITC Avant Garde" w:hAnsi="ITC Avant Garde"/>
          <w:sz w:val="20"/>
          <w:szCs w:val="22"/>
          <w:lang w:val="es-MX"/>
        </w:rPr>
        <w:t xml:space="preserve"> </w:t>
      </w:r>
      <w:r w:rsidR="00E60D2B" w:rsidRPr="00A82388">
        <w:rPr>
          <w:rFonts w:ascii="ITC Avant Garde" w:hAnsi="ITC Avant Garde"/>
          <w:sz w:val="20"/>
          <w:szCs w:val="22"/>
          <w:lang w:val="es-MX"/>
        </w:rPr>
        <w:t>medio</w:t>
      </w:r>
      <w:r w:rsidR="004A5A72" w:rsidRPr="00A82388">
        <w:rPr>
          <w:rFonts w:ascii="ITC Avant Garde" w:hAnsi="ITC Avant Garde"/>
          <w:sz w:val="20"/>
          <w:szCs w:val="22"/>
          <w:lang w:val="es-MX"/>
        </w:rPr>
        <w:t xml:space="preserve"> </w:t>
      </w:r>
      <w:r w:rsidR="00521DD1" w:rsidRPr="00A82388">
        <w:rPr>
          <w:rFonts w:ascii="ITC Avant Garde" w:hAnsi="ITC Avant Garde"/>
          <w:sz w:val="20"/>
          <w:szCs w:val="22"/>
          <w:lang w:val="es-MX"/>
        </w:rPr>
        <w:t xml:space="preserve">del enlace de subida </w:t>
      </w:r>
      <w:r w:rsidR="00CC23EF" w:rsidRPr="00A82388">
        <w:rPr>
          <w:rFonts w:ascii="ITC Avant Garde" w:hAnsi="ITC Avant Garde"/>
          <w:sz w:val="20"/>
          <w:szCs w:val="22"/>
          <w:lang w:val="es-MX"/>
        </w:rPr>
        <w:t>de las bandas de frecuencia de operación (</w:t>
      </w:r>
      <w:r w:rsidR="00B634BD" w:rsidRPr="00A82388">
        <w:rPr>
          <w:rFonts w:ascii="ITC Avant Garde" w:hAnsi="ITC Avant Garde"/>
          <w:sz w:val="20"/>
          <w:szCs w:val="22"/>
          <w:lang w:val="es-MX"/>
        </w:rPr>
        <w:t>T</w:t>
      </w:r>
      <w:r w:rsidR="00CC23EF" w:rsidRPr="00A82388">
        <w:rPr>
          <w:rFonts w:ascii="ITC Avant Garde" w:hAnsi="ITC Avant Garde"/>
          <w:sz w:val="20"/>
          <w:szCs w:val="22"/>
          <w:lang w:val="es-MX"/>
        </w:rPr>
        <w:t xml:space="preserve">abla </w:t>
      </w:r>
      <w:r w:rsidR="002C6AFA" w:rsidRPr="00A82388">
        <w:rPr>
          <w:rFonts w:ascii="ITC Avant Garde" w:hAnsi="ITC Avant Garde"/>
          <w:sz w:val="20"/>
          <w:szCs w:val="22"/>
          <w:lang w:val="es-MX"/>
        </w:rPr>
        <w:t>2</w:t>
      </w:r>
      <w:r w:rsidR="00CC23EF" w:rsidRPr="00A82388">
        <w:rPr>
          <w:rFonts w:ascii="ITC Avant Garde" w:hAnsi="ITC Avant Garde"/>
          <w:sz w:val="20"/>
          <w:szCs w:val="22"/>
          <w:lang w:val="es-MX"/>
        </w:rPr>
        <w:t xml:space="preserve"> del numeral 4.1.).</w:t>
      </w:r>
    </w:p>
    <w:p w14:paraId="320A7DC0" w14:textId="77777777" w:rsidR="00C972CB" w:rsidRPr="00A82388" w:rsidRDefault="00C972CB" w:rsidP="00A82388">
      <w:pPr>
        <w:pStyle w:val="ROMANOS"/>
        <w:numPr>
          <w:ilvl w:val="0"/>
          <w:numId w:val="14"/>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Permitir que la traza se estabilice.</w:t>
      </w:r>
    </w:p>
    <w:p w14:paraId="5786FB40" w14:textId="77777777" w:rsidR="00C972CB" w:rsidRPr="00A82388" w:rsidRDefault="00C972CB" w:rsidP="00A82388">
      <w:pPr>
        <w:pStyle w:val="ROMANOS"/>
        <w:numPr>
          <w:ilvl w:val="0"/>
          <w:numId w:val="14"/>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Colocar el marcador en el pico del espectro de la emisión y medir el nivel marcado.</w:t>
      </w:r>
    </w:p>
    <w:p w14:paraId="7061B18B" w14:textId="77777777" w:rsidR="00454E94" w:rsidRPr="00A82388" w:rsidRDefault="00454E94" w:rsidP="00A82388">
      <w:pPr>
        <w:pStyle w:val="ROMANOS"/>
        <w:numPr>
          <w:ilvl w:val="0"/>
          <w:numId w:val="14"/>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 xml:space="preserve">Sumar a los valores determinados en </w:t>
      </w:r>
      <w:r w:rsidR="009000A7" w:rsidRPr="00A82388">
        <w:rPr>
          <w:rFonts w:ascii="ITC Avant Garde" w:hAnsi="ITC Avant Garde"/>
          <w:sz w:val="20"/>
          <w:szCs w:val="22"/>
          <w:lang w:val="es-MX"/>
        </w:rPr>
        <w:t xml:space="preserve">el inciso </w:t>
      </w:r>
      <w:r w:rsidR="00130519" w:rsidRPr="00A82388">
        <w:rPr>
          <w:rFonts w:ascii="ITC Avant Garde" w:hAnsi="ITC Avant Garde"/>
          <w:sz w:val="20"/>
          <w:szCs w:val="22"/>
          <w:lang w:val="es-MX"/>
        </w:rPr>
        <w:t>f</w:t>
      </w:r>
      <w:r w:rsidR="009000A7" w:rsidRPr="00A82388">
        <w:rPr>
          <w:rFonts w:ascii="ITC Avant Garde" w:hAnsi="ITC Avant Garde"/>
          <w:sz w:val="20"/>
          <w:szCs w:val="22"/>
          <w:lang w:val="es-MX"/>
        </w:rPr>
        <w:t>)</w:t>
      </w:r>
      <w:r w:rsidRPr="00A82388">
        <w:rPr>
          <w:rFonts w:ascii="ITC Avant Garde" w:hAnsi="ITC Avant Garde"/>
          <w:sz w:val="20"/>
          <w:szCs w:val="22"/>
          <w:lang w:val="es-MX"/>
        </w:rPr>
        <w:t>, o con el medidor de potencia de RF mencionado en la última parte del inciso a</w:t>
      </w:r>
      <w:r w:rsidR="00EE3608" w:rsidRPr="00A82388">
        <w:rPr>
          <w:rFonts w:ascii="ITC Avant Garde" w:hAnsi="ITC Avant Garde"/>
          <w:sz w:val="20"/>
          <w:szCs w:val="22"/>
          <w:lang w:val="es-MX"/>
        </w:rPr>
        <w:t>)</w:t>
      </w:r>
      <w:r w:rsidRPr="00A82388">
        <w:rPr>
          <w:rFonts w:ascii="ITC Avant Garde" w:hAnsi="ITC Avant Garde"/>
          <w:sz w:val="20"/>
          <w:szCs w:val="22"/>
          <w:lang w:val="es-MX"/>
        </w:rPr>
        <w:t>,</w:t>
      </w:r>
      <w:r w:rsidR="002C6AFA" w:rsidRPr="00A82388">
        <w:rPr>
          <w:rFonts w:ascii="ITC Avant Garde" w:hAnsi="ITC Avant Garde"/>
          <w:sz w:val="20"/>
          <w:szCs w:val="22"/>
          <w:lang w:val="es-MX"/>
        </w:rPr>
        <w:t xml:space="preserve"> </w:t>
      </w:r>
      <w:r w:rsidRPr="00A82388">
        <w:rPr>
          <w:rFonts w:ascii="ITC Avant Garde" w:hAnsi="ITC Avant Garde"/>
          <w:sz w:val="20"/>
          <w:szCs w:val="22"/>
          <w:lang w:val="es-MX"/>
        </w:rPr>
        <w:t>las pérdidas y ganancias de la cadena de la configuración de prueba, según lo previsto en 5.</w:t>
      </w:r>
      <w:r w:rsidR="00EE3608" w:rsidRPr="00A82388">
        <w:rPr>
          <w:rFonts w:ascii="ITC Avant Garde" w:hAnsi="ITC Avant Garde"/>
          <w:sz w:val="20"/>
          <w:szCs w:val="22"/>
          <w:lang w:val="es-MX"/>
        </w:rPr>
        <w:t>2</w:t>
      </w:r>
      <w:r w:rsidRPr="00A82388">
        <w:rPr>
          <w:rFonts w:ascii="ITC Avant Garde" w:hAnsi="ITC Avant Garde"/>
          <w:sz w:val="20"/>
          <w:szCs w:val="22"/>
          <w:lang w:val="es-MX"/>
        </w:rPr>
        <w:t>.1., para el caso de una configuración para medición de emisiones conducidas, o en 5.</w:t>
      </w:r>
      <w:r w:rsidR="00EE3608" w:rsidRPr="00A82388">
        <w:rPr>
          <w:rFonts w:ascii="ITC Avant Garde" w:hAnsi="ITC Avant Garde"/>
          <w:sz w:val="20"/>
          <w:szCs w:val="22"/>
          <w:lang w:val="es-MX"/>
        </w:rPr>
        <w:t>2</w:t>
      </w:r>
      <w:r w:rsidRPr="00A82388">
        <w:rPr>
          <w:rFonts w:ascii="ITC Avant Garde" w:hAnsi="ITC Avant Garde"/>
          <w:sz w:val="20"/>
          <w:szCs w:val="22"/>
          <w:lang w:val="es-MX"/>
        </w:rPr>
        <w:t>.2., para el caso de una configuración para medición de emisiones radiadas.</w:t>
      </w:r>
    </w:p>
    <w:p w14:paraId="6EE525E4" w14:textId="77777777" w:rsidR="00647E91" w:rsidRPr="00A82388" w:rsidRDefault="004A5A72" w:rsidP="00A82388">
      <w:pPr>
        <w:pStyle w:val="ROMANOS"/>
        <w:numPr>
          <w:ilvl w:val="0"/>
          <w:numId w:val="14"/>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E</w:t>
      </w:r>
      <w:r w:rsidR="00647E91" w:rsidRPr="00A82388">
        <w:rPr>
          <w:rFonts w:ascii="ITC Avant Garde" w:hAnsi="ITC Avant Garde"/>
          <w:sz w:val="20"/>
          <w:szCs w:val="22"/>
          <w:lang w:val="es-MX"/>
        </w:rPr>
        <w:t>l resultado</w:t>
      </w:r>
      <w:r w:rsidR="002C6AFA" w:rsidRPr="00A82388">
        <w:rPr>
          <w:rFonts w:ascii="ITC Avant Garde" w:hAnsi="ITC Avant Garde"/>
          <w:sz w:val="20"/>
          <w:szCs w:val="22"/>
          <w:lang w:val="es-MX"/>
        </w:rPr>
        <w:t xml:space="preserve"> de </w:t>
      </w:r>
      <w:r w:rsidR="00647E91" w:rsidRPr="00A82388">
        <w:rPr>
          <w:rFonts w:ascii="ITC Avant Garde" w:hAnsi="ITC Avant Garde"/>
          <w:sz w:val="20"/>
          <w:szCs w:val="22"/>
          <w:lang w:val="es-MX"/>
        </w:rPr>
        <w:t>la potencia pico máxima de salida del transmisor</w:t>
      </w:r>
      <w:r w:rsidR="00195636" w:rsidRPr="00A82388">
        <w:rPr>
          <w:rFonts w:ascii="ITC Avant Garde" w:hAnsi="ITC Avant Garde"/>
          <w:sz w:val="20"/>
          <w:szCs w:val="22"/>
          <w:lang w:val="es-MX"/>
        </w:rPr>
        <w:t>.</w:t>
      </w:r>
      <w:r w:rsidR="00647E91" w:rsidRPr="00A82388">
        <w:rPr>
          <w:rFonts w:ascii="ITC Avant Garde" w:hAnsi="ITC Avant Garde"/>
          <w:sz w:val="20"/>
          <w:szCs w:val="22"/>
          <w:lang w:val="es-MX"/>
        </w:rPr>
        <w:t xml:space="preserve"> </w:t>
      </w:r>
    </w:p>
    <w:p w14:paraId="67EB9A88" w14:textId="77777777" w:rsidR="004A5A72" w:rsidRPr="00A82388" w:rsidRDefault="00195636" w:rsidP="00A82388">
      <w:pPr>
        <w:pStyle w:val="ROMANOS"/>
        <w:tabs>
          <w:tab w:val="clear" w:pos="720"/>
          <w:tab w:val="left" w:pos="2268"/>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ab/>
        <w:t>Para el caso de una configuración para medición de emisiones conducidas, s</w:t>
      </w:r>
      <w:r w:rsidR="004A5A72" w:rsidRPr="00A82388">
        <w:rPr>
          <w:rFonts w:ascii="ITC Avant Garde" w:hAnsi="ITC Avant Garde"/>
          <w:sz w:val="20"/>
          <w:szCs w:val="22"/>
          <w:lang w:val="es-MX"/>
        </w:rPr>
        <w:t xml:space="preserve">egún lo previsto en 5.2.1., </w:t>
      </w:r>
      <w:r w:rsidR="00105F45" w:rsidRPr="00A82388">
        <w:rPr>
          <w:rFonts w:ascii="ITC Avant Garde" w:hAnsi="ITC Avant Garde"/>
          <w:sz w:val="20"/>
          <w:szCs w:val="22"/>
          <w:lang w:val="es-MX"/>
        </w:rPr>
        <w:t xml:space="preserve">una vez obtenido el valor de </w:t>
      </w:r>
      <w:r w:rsidR="004A5A72" w:rsidRPr="00A82388">
        <w:rPr>
          <w:rFonts w:ascii="ITC Avant Garde" w:hAnsi="ITC Avant Garde"/>
          <w:sz w:val="20"/>
          <w:szCs w:val="22"/>
          <w:lang w:val="es-MX"/>
        </w:rPr>
        <w:t>la potencia pico máxima de salida del transmisor</w:t>
      </w:r>
      <w:r w:rsidR="002C6AFA" w:rsidRPr="00A82388">
        <w:rPr>
          <w:rFonts w:ascii="ITC Avant Garde" w:hAnsi="ITC Avant Garde"/>
          <w:sz w:val="20"/>
          <w:szCs w:val="22"/>
          <w:lang w:val="es-MX"/>
        </w:rPr>
        <w:t xml:space="preserve">, </w:t>
      </w:r>
      <w:r w:rsidR="009725C9" w:rsidRPr="00A82388">
        <w:rPr>
          <w:rFonts w:ascii="ITC Avant Garde" w:hAnsi="ITC Avant Garde"/>
          <w:sz w:val="20"/>
          <w:szCs w:val="22"/>
          <w:lang w:val="es-MX"/>
        </w:rPr>
        <w:t>la</w:t>
      </w:r>
      <w:r w:rsidR="00105F45" w:rsidRPr="00A82388">
        <w:rPr>
          <w:rFonts w:ascii="ITC Avant Garde" w:hAnsi="ITC Avant Garde"/>
          <w:sz w:val="20"/>
          <w:szCs w:val="22"/>
          <w:lang w:val="es-MX"/>
        </w:rPr>
        <w:t xml:space="preserve"> PIRE </w:t>
      </w:r>
      <w:r w:rsidR="004A5A72" w:rsidRPr="00A82388">
        <w:rPr>
          <w:rFonts w:ascii="ITC Avant Garde" w:hAnsi="ITC Avant Garde"/>
          <w:sz w:val="20"/>
          <w:szCs w:val="22"/>
          <w:lang w:val="es-MX"/>
        </w:rPr>
        <w:t>se calcula</w:t>
      </w:r>
      <w:r w:rsidR="00105F45" w:rsidRPr="00A82388">
        <w:rPr>
          <w:rFonts w:ascii="ITC Avant Garde" w:hAnsi="ITC Avant Garde"/>
          <w:sz w:val="20"/>
          <w:szCs w:val="22"/>
          <w:lang w:val="es-MX"/>
        </w:rPr>
        <w:t xml:space="preserve">: </w:t>
      </w:r>
    </w:p>
    <w:p w14:paraId="5494333D" w14:textId="068F690C" w:rsidR="00647E91" w:rsidRPr="00A82388" w:rsidRDefault="00647E91" w:rsidP="00343FD5">
      <w:pPr>
        <w:pStyle w:val="ROMANOS"/>
        <w:tabs>
          <w:tab w:val="clear" w:pos="720"/>
          <w:tab w:val="left" w:pos="1134"/>
        </w:tabs>
        <w:spacing w:line="276" w:lineRule="auto"/>
        <w:ind w:left="1134" w:firstLine="0"/>
        <w:jc w:val="center"/>
        <w:rPr>
          <w:rFonts w:ascii="ITC Avant Garde" w:hAnsi="ITC Avant Garde"/>
          <w:i/>
          <w:sz w:val="14"/>
          <w:szCs w:val="16"/>
          <w:vertAlign w:val="subscript"/>
          <w:lang w:val="es-MX"/>
        </w:rPr>
      </w:pPr>
      <w:r w:rsidRPr="00A82388">
        <w:rPr>
          <w:rFonts w:ascii="ITC Avant Garde" w:hAnsi="ITC Avant Garde"/>
          <w:sz w:val="20"/>
          <w:szCs w:val="22"/>
          <w:lang w:val="es-MX"/>
        </w:rPr>
        <w:t xml:space="preserve">PIRE = </w:t>
      </w:r>
      <w:r w:rsidR="00060D12" w:rsidRPr="00A82388">
        <w:rPr>
          <w:rFonts w:ascii="ITC Avant Garde" w:hAnsi="ITC Avant Garde"/>
          <w:i/>
          <w:szCs w:val="20"/>
          <w:lang w:val="es-MX"/>
        </w:rPr>
        <w:t>P</w:t>
      </w:r>
      <w:r w:rsidR="00060D12" w:rsidRPr="00A82388">
        <w:rPr>
          <w:rFonts w:ascii="ITC Avant Garde" w:hAnsi="ITC Avant Garde"/>
          <w:i/>
          <w:szCs w:val="20"/>
          <w:vertAlign w:val="subscript"/>
          <w:lang w:val="es-MX"/>
        </w:rPr>
        <w:t>medida</w:t>
      </w:r>
      <w:r w:rsidRPr="00A82388">
        <w:rPr>
          <w:rFonts w:ascii="ITC Avant Garde" w:hAnsi="ITC Avant Garde"/>
          <w:sz w:val="20"/>
          <w:szCs w:val="22"/>
          <w:lang w:val="es-MX"/>
        </w:rPr>
        <w:t xml:space="preserve"> + </w:t>
      </w:r>
      <w:r w:rsidR="00060D12" w:rsidRPr="00A82388">
        <w:rPr>
          <w:rFonts w:ascii="ITC Avant Garde" w:hAnsi="ITC Avant Garde"/>
          <w:i/>
          <w:szCs w:val="20"/>
          <w:lang w:val="es-MX"/>
        </w:rPr>
        <w:t>G</w:t>
      </w:r>
      <w:r w:rsidR="00060D12" w:rsidRPr="00A82388">
        <w:rPr>
          <w:rFonts w:ascii="ITC Avant Garde" w:hAnsi="ITC Avant Garde"/>
          <w:i/>
          <w:szCs w:val="20"/>
          <w:vertAlign w:val="subscript"/>
          <w:lang w:val="es-MX"/>
        </w:rPr>
        <w:t>t</w:t>
      </w:r>
      <w:r w:rsidRPr="00A82388">
        <w:rPr>
          <w:rFonts w:ascii="ITC Avant Garde" w:hAnsi="ITC Avant Garde"/>
          <w:sz w:val="20"/>
          <w:szCs w:val="22"/>
          <w:lang w:val="es-MX"/>
        </w:rPr>
        <w:t xml:space="preserve"> </w:t>
      </w:r>
      <w:r w:rsidR="00060D12" w:rsidRPr="00A82388">
        <w:rPr>
          <w:rFonts w:ascii="ITC Avant Garde" w:hAnsi="ITC Avant Garde"/>
          <w:sz w:val="20"/>
          <w:szCs w:val="22"/>
          <w:lang w:val="es-MX"/>
        </w:rPr>
        <w:t>–</w:t>
      </w:r>
      <w:r w:rsidRPr="00A82388">
        <w:rPr>
          <w:rFonts w:ascii="ITC Avant Garde" w:hAnsi="ITC Avant Garde"/>
          <w:sz w:val="20"/>
          <w:szCs w:val="22"/>
          <w:lang w:val="es-MX"/>
        </w:rPr>
        <w:t xml:space="preserve"> </w:t>
      </w:r>
      <w:r w:rsidRPr="00A82388">
        <w:rPr>
          <w:rFonts w:ascii="ITC Avant Garde" w:hAnsi="ITC Avant Garde"/>
          <w:i/>
          <w:sz w:val="20"/>
          <w:szCs w:val="22"/>
          <w:lang w:val="es-MX"/>
        </w:rPr>
        <w:t>L</w:t>
      </w:r>
      <w:r w:rsidR="00060D12" w:rsidRPr="00A82388">
        <w:rPr>
          <w:rFonts w:ascii="ITC Avant Garde" w:hAnsi="ITC Avant Garde"/>
          <w:i/>
          <w:sz w:val="20"/>
          <w:szCs w:val="22"/>
          <w:vertAlign w:val="subscript"/>
          <w:lang w:val="es-MX"/>
        </w:rPr>
        <w:t>c</w:t>
      </w:r>
      <w:r w:rsidR="003E58F6" w:rsidRPr="00A82388">
        <w:rPr>
          <w:rFonts w:ascii="ITC Avant Garde" w:hAnsi="ITC Avant Garde"/>
          <w:i/>
          <w:sz w:val="20"/>
          <w:szCs w:val="22"/>
          <w:vertAlign w:val="subscript"/>
          <w:lang w:val="es-MX"/>
        </w:rPr>
        <w:t xml:space="preserve"> </w:t>
      </w:r>
      <w:r w:rsidR="003E58F6" w:rsidRPr="00A82388">
        <w:rPr>
          <w:rFonts w:ascii="ITC Avant Garde" w:hAnsi="ITC Avant Garde"/>
          <w:i/>
          <w:sz w:val="14"/>
          <w:szCs w:val="16"/>
          <w:vertAlign w:val="superscript"/>
          <w:lang w:val="es-MX"/>
        </w:rPr>
        <w:t>[</w:t>
      </w:r>
      <w:r w:rsidR="00670BD5" w:rsidRPr="00A82388">
        <w:rPr>
          <w:rStyle w:val="Refdenotaalpie"/>
          <w:rFonts w:ascii="ITC Avant Garde" w:hAnsi="ITC Avant Garde"/>
          <w:i/>
          <w:sz w:val="14"/>
          <w:szCs w:val="16"/>
          <w:lang w:val="es-MX"/>
        </w:rPr>
        <w:footnoteReference w:id="15"/>
      </w:r>
      <w:r w:rsidR="003E58F6" w:rsidRPr="00A82388">
        <w:rPr>
          <w:rFonts w:ascii="ITC Avant Garde" w:hAnsi="ITC Avant Garde"/>
          <w:i/>
          <w:sz w:val="14"/>
          <w:szCs w:val="16"/>
          <w:vertAlign w:val="superscript"/>
          <w:lang w:val="es-MX"/>
        </w:rPr>
        <w:t>]</w:t>
      </w:r>
    </w:p>
    <w:p w14:paraId="547E9136" w14:textId="4A34FFB9" w:rsidR="00343FD5" w:rsidRDefault="004A5A72" w:rsidP="00A82388">
      <w:pPr>
        <w:pStyle w:val="ROMANOS"/>
        <w:tabs>
          <w:tab w:val="clear" w:pos="720"/>
          <w:tab w:val="left" w:pos="1134"/>
        </w:tabs>
        <w:spacing w:line="276" w:lineRule="auto"/>
        <w:ind w:left="1134" w:firstLine="0"/>
        <w:rPr>
          <w:rFonts w:ascii="ITC Avant Garde" w:hAnsi="ITC Avant Garde"/>
          <w:sz w:val="20"/>
          <w:szCs w:val="22"/>
          <w:lang w:val="es-MX"/>
        </w:rPr>
      </w:pPr>
      <w:r w:rsidRPr="00A82388">
        <w:rPr>
          <w:rFonts w:ascii="ITC Avant Garde" w:hAnsi="ITC Avant Garde"/>
          <w:sz w:val="20"/>
          <w:szCs w:val="22"/>
          <w:lang w:val="es-MX"/>
        </w:rPr>
        <w:t>D</w:t>
      </w:r>
      <w:r w:rsidR="00343FD5">
        <w:rPr>
          <w:rFonts w:ascii="ITC Avant Garde" w:hAnsi="ITC Avant Garde"/>
          <w:sz w:val="20"/>
          <w:szCs w:val="22"/>
          <w:lang w:val="es-MX"/>
        </w:rPr>
        <w:t>onde:</w:t>
      </w:r>
    </w:p>
    <w:p w14:paraId="6E43487A" w14:textId="77777777" w:rsidR="00343FD5" w:rsidRDefault="00343FD5">
      <w:pPr>
        <w:spacing w:after="160" w:line="259" w:lineRule="auto"/>
        <w:rPr>
          <w:rFonts w:ascii="ITC Avant Garde" w:hAnsi="ITC Avant Garde" w:cs="Arial"/>
          <w:sz w:val="20"/>
          <w:szCs w:val="22"/>
          <w:lang w:val="es-MX"/>
        </w:rPr>
      </w:pPr>
      <w:r>
        <w:rPr>
          <w:rFonts w:ascii="ITC Avant Garde" w:hAnsi="ITC Avant Garde"/>
          <w:sz w:val="20"/>
          <w:szCs w:val="22"/>
          <w:lang w:val="es-MX"/>
        </w:rPr>
        <w:br w:type="page"/>
      </w:r>
    </w:p>
    <w:tbl>
      <w:tblPr>
        <w:tblStyle w:val="Tablaconcuadrcula"/>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w:tblDescription w:val="Descripcion de componentes de formula"/>
      </w:tblPr>
      <w:tblGrid>
        <w:gridCol w:w="2263"/>
        <w:gridCol w:w="5431"/>
      </w:tblGrid>
      <w:tr w:rsidR="00060D12" w:rsidRPr="00A82388" w14:paraId="0D24E5A8" w14:textId="77777777" w:rsidTr="00343FD5">
        <w:trPr>
          <w:tblHeader/>
        </w:trPr>
        <w:tc>
          <w:tcPr>
            <w:tcW w:w="2263" w:type="dxa"/>
          </w:tcPr>
          <w:p w14:paraId="1695AD98" w14:textId="77777777" w:rsidR="00060D12" w:rsidRPr="00A82388" w:rsidRDefault="00A128DA" w:rsidP="00A82388">
            <w:pPr>
              <w:pStyle w:val="ROMANOS"/>
              <w:tabs>
                <w:tab w:val="clear" w:pos="720"/>
                <w:tab w:val="left" w:pos="1134"/>
              </w:tabs>
              <w:spacing w:line="276" w:lineRule="auto"/>
              <w:ind w:left="0" w:firstLine="0"/>
              <w:rPr>
                <w:rFonts w:ascii="ITC Avant Garde" w:hAnsi="ITC Avant Garde"/>
                <w:szCs w:val="20"/>
                <w:lang w:val="es-MX"/>
              </w:rPr>
            </w:pPr>
            <m:oMathPara>
              <m:oMath>
                <m:sSub>
                  <m:sSubPr>
                    <m:ctrlPr>
                      <w:rPr>
                        <w:rFonts w:ascii="Cambria Math" w:hAnsi="Cambria Math"/>
                        <w:i/>
                      </w:rPr>
                    </m:ctrlPr>
                  </m:sSubPr>
                  <m:e>
                    <m:d>
                      <m:dPr>
                        <m:begChr m:val="["/>
                        <m:endChr m:val="]"/>
                        <m:ctrlPr>
                          <w:rPr>
                            <w:rFonts w:ascii="Cambria Math" w:hAnsi="Cambria Math"/>
                            <w:i/>
                          </w:rPr>
                        </m:ctrlPr>
                      </m:dPr>
                      <m:e>
                        <m:r>
                          <w:rPr>
                            <w:rFonts w:ascii="Cambria Math" w:hAnsi="Cambria Math"/>
                          </w:rPr>
                          <m:t>PIRE</m:t>
                        </m:r>
                      </m:e>
                    </m:d>
                  </m:e>
                  <m:sub>
                    <m:r>
                      <w:rPr>
                        <w:rFonts w:ascii="Cambria Math" w:hAnsi="Cambria Math"/>
                      </w:rPr>
                      <m:t>dBW</m:t>
                    </m:r>
                  </m:sub>
                </m:sSub>
              </m:oMath>
            </m:oMathPara>
          </w:p>
        </w:tc>
        <w:tc>
          <w:tcPr>
            <w:tcW w:w="5431" w:type="dxa"/>
          </w:tcPr>
          <w:p w14:paraId="0731660E" w14:textId="77777777" w:rsidR="00060D12" w:rsidRPr="00A82388" w:rsidRDefault="0072575D" w:rsidP="00A82388">
            <w:pPr>
              <w:pStyle w:val="ROMANOS"/>
              <w:tabs>
                <w:tab w:val="clear" w:pos="720"/>
                <w:tab w:val="left" w:pos="1134"/>
              </w:tabs>
              <w:spacing w:line="276" w:lineRule="auto"/>
              <w:ind w:left="0" w:firstLine="0"/>
              <w:rPr>
                <w:rFonts w:ascii="ITC Avant Garde" w:hAnsi="ITC Avant Garde"/>
                <w:szCs w:val="20"/>
                <w:lang w:val="es-MX"/>
              </w:rPr>
            </w:pPr>
            <w:r w:rsidRPr="00A82388">
              <w:rPr>
                <w:rFonts w:ascii="ITC Avant Garde" w:hAnsi="ITC Avant Garde"/>
                <w:szCs w:val="20"/>
                <w:lang w:val="es-MX"/>
              </w:rPr>
              <w:t>Potencia Isótropa Radiada E</w:t>
            </w:r>
            <w:r w:rsidR="00E1107E" w:rsidRPr="00A82388">
              <w:rPr>
                <w:rFonts w:ascii="ITC Avant Garde" w:hAnsi="ITC Avant Garde"/>
                <w:szCs w:val="20"/>
                <w:lang w:val="es-MX"/>
              </w:rPr>
              <w:t>quivalente</w:t>
            </w:r>
            <w:r w:rsidRPr="00A82388">
              <w:rPr>
                <w:rFonts w:ascii="ITC Avant Garde" w:hAnsi="ITC Avant Garde"/>
                <w:szCs w:val="20"/>
                <w:lang w:val="es-MX"/>
              </w:rPr>
              <w:t xml:space="preserve"> en </w:t>
            </w:r>
            <w:r w:rsidR="00AE1294" w:rsidRPr="00A82388">
              <w:rPr>
                <w:rFonts w:ascii="ITC Avant Garde" w:hAnsi="ITC Avant Garde"/>
                <w:szCs w:val="20"/>
                <w:lang w:val="es-MX"/>
              </w:rPr>
              <w:t>dB</w:t>
            </w:r>
            <w:r w:rsidRPr="00A82388">
              <w:rPr>
                <w:rFonts w:ascii="ITC Avant Garde" w:hAnsi="ITC Avant Garde"/>
                <w:szCs w:val="20"/>
                <w:lang w:val="es-MX"/>
              </w:rPr>
              <w:t>W.</w:t>
            </w:r>
          </w:p>
        </w:tc>
      </w:tr>
      <w:tr w:rsidR="00060D12" w:rsidRPr="00A82388" w14:paraId="2F745E6C" w14:textId="77777777" w:rsidTr="00343FD5">
        <w:trPr>
          <w:tblHeader/>
        </w:trPr>
        <w:tc>
          <w:tcPr>
            <w:tcW w:w="2263" w:type="dxa"/>
          </w:tcPr>
          <w:p w14:paraId="5B8B04D8" w14:textId="77777777" w:rsidR="00060D12" w:rsidRPr="00A82388" w:rsidRDefault="00A128DA" w:rsidP="00A82388">
            <w:pPr>
              <w:pStyle w:val="ROMANOS"/>
              <w:tabs>
                <w:tab w:val="clear" w:pos="720"/>
                <w:tab w:val="left" w:pos="1134"/>
              </w:tabs>
              <w:spacing w:line="276" w:lineRule="auto"/>
              <w:ind w:left="0" w:firstLine="0"/>
              <w:rPr>
                <w:rFonts w:ascii="ITC Avant Garde" w:hAnsi="ITC Avant Garde"/>
                <w:i/>
                <w:szCs w:val="20"/>
                <w:vertAlign w:val="subscript"/>
                <w:lang w:val="es-MX"/>
              </w:rPr>
            </w:pPr>
            <m:oMathPara>
              <m:oMath>
                <m:sSub>
                  <m:sSubPr>
                    <m:ctrlPr>
                      <w:rPr>
                        <w:rFonts w:ascii="Cambria Math" w:hAnsi="Cambria Math"/>
                        <w:i/>
                      </w:rPr>
                    </m:ctrlPr>
                  </m:sSubPr>
                  <m:e>
                    <m:d>
                      <m:dPr>
                        <m:begChr m:val="["/>
                        <m:endChr m:val="]"/>
                        <m:ctrlPr>
                          <w:rPr>
                            <w:rFonts w:ascii="Cambria Math" w:hAnsi="Cambria Math"/>
                            <w:i/>
                          </w:rPr>
                        </m:ctrlPr>
                      </m:dPr>
                      <m:e>
                        <m:r>
                          <w:rPr>
                            <w:rFonts w:ascii="Cambria Math" w:hAnsi="Cambria Math"/>
                            <w:szCs w:val="20"/>
                            <w:lang w:val="es-MX"/>
                          </w:rPr>
                          <m:t>P</m:t>
                        </m:r>
                        <m:r>
                          <w:rPr>
                            <w:rFonts w:ascii="Cambria Math" w:hAnsi="Cambria Math"/>
                            <w:szCs w:val="20"/>
                            <w:vertAlign w:val="subscript"/>
                            <w:lang w:val="es-MX"/>
                          </w:rPr>
                          <m:t>medida</m:t>
                        </m:r>
                      </m:e>
                    </m:d>
                  </m:e>
                  <m:sub>
                    <m:r>
                      <w:rPr>
                        <w:rFonts w:ascii="Cambria Math" w:hAnsi="Cambria Math"/>
                      </w:rPr>
                      <m:t>dBW</m:t>
                    </m:r>
                  </m:sub>
                </m:sSub>
              </m:oMath>
            </m:oMathPara>
          </w:p>
        </w:tc>
        <w:tc>
          <w:tcPr>
            <w:tcW w:w="5431" w:type="dxa"/>
          </w:tcPr>
          <w:p w14:paraId="7F45AFC0" w14:textId="77777777" w:rsidR="00060D12" w:rsidRPr="00A82388" w:rsidRDefault="00060D12" w:rsidP="00A82388">
            <w:pPr>
              <w:pStyle w:val="ROMANOS"/>
              <w:tabs>
                <w:tab w:val="clear" w:pos="720"/>
              </w:tabs>
              <w:spacing w:line="276" w:lineRule="auto"/>
              <w:ind w:left="34" w:hanging="34"/>
              <w:rPr>
                <w:rFonts w:ascii="ITC Avant Garde" w:hAnsi="ITC Avant Garde"/>
                <w:szCs w:val="20"/>
                <w:lang w:val="es-MX"/>
              </w:rPr>
            </w:pPr>
            <w:r w:rsidRPr="00A82388">
              <w:rPr>
                <w:rFonts w:ascii="ITC Avant Garde" w:hAnsi="ITC Avant Garde"/>
                <w:szCs w:val="20"/>
                <w:lang w:val="es-MX"/>
              </w:rPr>
              <w:t xml:space="preserve"> Potencia pico máxima de salida del transmisor, en dB</w:t>
            </w:r>
            <w:r w:rsidR="005E162A" w:rsidRPr="00A82388">
              <w:rPr>
                <w:rFonts w:ascii="ITC Avant Garde" w:hAnsi="ITC Avant Garde"/>
                <w:szCs w:val="20"/>
                <w:lang w:val="es-MX"/>
              </w:rPr>
              <w:t>W</w:t>
            </w:r>
            <w:r w:rsidRPr="00A82388">
              <w:rPr>
                <w:rFonts w:ascii="ITC Avant Garde" w:hAnsi="ITC Avant Garde"/>
                <w:szCs w:val="20"/>
                <w:lang w:val="es-MX"/>
              </w:rPr>
              <w:t>.</w:t>
            </w:r>
          </w:p>
        </w:tc>
      </w:tr>
      <w:tr w:rsidR="000B5DB3" w:rsidRPr="00A82388" w14:paraId="5AD0772B" w14:textId="77777777" w:rsidTr="00343FD5">
        <w:trPr>
          <w:tblHeader/>
        </w:trPr>
        <w:tc>
          <w:tcPr>
            <w:tcW w:w="2263" w:type="dxa"/>
          </w:tcPr>
          <w:p w14:paraId="1E5730E0" w14:textId="77777777" w:rsidR="000B5DB3" w:rsidRPr="00A82388" w:rsidRDefault="00A128DA" w:rsidP="00A82388">
            <w:pPr>
              <w:pStyle w:val="ROMANOS"/>
              <w:tabs>
                <w:tab w:val="clear" w:pos="720"/>
                <w:tab w:val="left" w:pos="1134"/>
              </w:tabs>
              <w:spacing w:line="276" w:lineRule="auto"/>
              <w:ind w:left="0" w:firstLine="0"/>
              <w:rPr>
                <w:rFonts w:ascii="ITC Avant Garde" w:hAnsi="ITC Avant Garde"/>
                <w:i/>
                <w:szCs w:val="20"/>
                <w:lang w:val="es-MX"/>
              </w:rPr>
            </w:pPr>
            <m:oMathPara>
              <m:oMath>
                <m:sSub>
                  <m:sSubPr>
                    <m:ctrlPr>
                      <w:rPr>
                        <w:rFonts w:ascii="Cambria Math" w:hAnsi="Cambria Math"/>
                        <w:i/>
                      </w:rPr>
                    </m:ctrlPr>
                  </m:sSubPr>
                  <m:e>
                    <m:d>
                      <m:dPr>
                        <m:begChr m:val="["/>
                        <m:endChr m:val="]"/>
                        <m:ctrlPr>
                          <w:rPr>
                            <w:rFonts w:ascii="Cambria Math" w:hAnsi="Cambria Math"/>
                            <w:i/>
                          </w:rPr>
                        </m:ctrlPr>
                      </m:dPr>
                      <m:e>
                        <m:sSub>
                          <m:sSubPr>
                            <m:ctrlPr>
                              <w:rPr>
                                <w:rFonts w:ascii="Cambria Math" w:hAnsi="Cambria Math"/>
                                <w:i/>
                                <w:szCs w:val="20"/>
                                <w:lang w:val="es-MX"/>
                              </w:rPr>
                            </m:ctrlPr>
                          </m:sSubPr>
                          <m:e>
                            <m:r>
                              <w:rPr>
                                <w:rFonts w:ascii="Cambria Math" w:hAnsi="Cambria Math"/>
                                <w:szCs w:val="20"/>
                                <w:lang w:val="es-MX"/>
                              </w:rPr>
                              <m:t>G</m:t>
                            </m:r>
                          </m:e>
                          <m:sub>
                            <m:r>
                              <w:rPr>
                                <w:rFonts w:ascii="Cambria Math" w:hAnsi="Cambria Math"/>
                                <w:szCs w:val="20"/>
                                <w:lang w:val="es-MX"/>
                              </w:rPr>
                              <m:t>t</m:t>
                            </m:r>
                          </m:sub>
                        </m:sSub>
                        <m:r>
                          <m:rPr>
                            <m:sty m:val="p"/>
                          </m:rPr>
                          <w:rPr>
                            <w:rFonts w:ascii="Cambria Math" w:hAnsi="Cambria Math"/>
                            <w:sz w:val="20"/>
                            <w:szCs w:val="22"/>
                            <w:lang w:val="es-MX"/>
                          </w:rPr>
                          <m:t xml:space="preserve"> </m:t>
                        </m:r>
                      </m:e>
                    </m:d>
                  </m:e>
                  <m:sub>
                    <m:r>
                      <w:rPr>
                        <w:rFonts w:ascii="Cambria Math" w:hAnsi="Cambria Math"/>
                      </w:rPr>
                      <m:t>dBi</m:t>
                    </m:r>
                  </m:sub>
                </m:sSub>
              </m:oMath>
            </m:oMathPara>
          </w:p>
        </w:tc>
        <w:tc>
          <w:tcPr>
            <w:tcW w:w="5431" w:type="dxa"/>
          </w:tcPr>
          <w:p w14:paraId="11FABA79" w14:textId="77777777" w:rsidR="000B5DB3" w:rsidRPr="00A82388" w:rsidRDefault="000B5DB3" w:rsidP="00A82388">
            <w:pPr>
              <w:pStyle w:val="ROMANOS"/>
              <w:tabs>
                <w:tab w:val="clear" w:pos="720"/>
              </w:tabs>
              <w:spacing w:line="276" w:lineRule="auto"/>
              <w:ind w:left="34" w:hanging="34"/>
              <w:rPr>
                <w:rFonts w:ascii="ITC Avant Garde" w:hAnsi="ITC Avant Garde"/>
                <w:szCs w:val="20"/>
                <w:lang w:val="es-MX"/>
              </w:rPr>
            </w:pPr>
            <w:r w:rsidRPr="00A82388">
              <w:rPr>
                <w:rFonts w:ascii="ITC Avant Garde" w:hAnsi="ITC Avant Garde"/>
                <w:szCs w:val="20"/>
                <w:lang w:val="es-MX"/>
              </w:rPr>
              <w:t xml:space="preserve">Ganancia de la antena transmisora en dBi para este parámetro es necesario que el solicitante entregue una carta bajo protesta de decir verdad en la cual indique la </w:t>
            </w:r>
            <w:r w:rsidR="007E5515" w:rsidRPr="00A82388">
              <w:rPr>
                <w:rFonts w:ascii="ITC Avant Garde" w:hAnsi="ITC Avant Garde"/>
                <w:szCs w:val="20"/>
                <w:lang w:val="es-MX"/>
              </w:rPr>
              <w:t>G</w:t>
            </w:r>
            <w:r w:rsidRPr="00A82388">
              <w:rPr>
                <w:rFonts w:ascii="ITC Avant Garde" w:hAnsi="ITC Avant Garde"/>
                <w:szCs w:val="20"/>
                <w:lang w:val="es-MX"/>
              </w:rPr>
              <w:t>anancia(s) de la(s) antena(s) en dBi.</w:t>
            </w:r>
          </w:p>
        </w:tc>
      </w:tr>
      <w:tr w:rsidR="000B5DB3" w:rsidRPr="00A82388" w14:paraId="1B6714D0" w14:textId="77777777" w:rsidTr="00343FD5">
        <w:trPr>
          <w:tblHeader/>
        </w:trPr>
        <w:tc>
          <w:tcPr>
            <w:tcW w:w="2263" w:type="dxa"/>
          </w:tcPr>
          <w:p w14:paraId="0A7883D7" w14:textId="77777777" w:rsidR="000B5DB3" w:rsidRPr="00A82388" w:rsidRDefault="00A128DA" w:rsidP="00A82388">
            <w:pPr>
              <w:pStyle w:val="ROMANOS"/>
              <w:tabs>
                <w:tab w:val="clear" w:pos="720"/>
                <w:tab w:val="left" w:pos="1134"/>
              </w:tabs>
              <w:spacing w:line="276" w:lineRule="auto"/>
              <w:ind w:left="0" w:firstLine="0"/>
              <w:rPr>
                <w:rFonts w:ascii="ITC Avant Garde" w:hAnsi="ITC Avant Garde"/>
                <w:i/>
                <w:szCs w:val="20"/>
                <w:vertAlign w:val="subscript"/>
                <w:lang w:val="es-MX"/>
              </w:rPr>
            </w:pPr>
            <m:oMathPara>
              <m:oMath>
                <m:sSub>
                  <m:sSubPr>
                    <m:ctrlPr>
                      <w:rPr>
                        <w:rFonts w:ascii="Cambria Math" w:hAnsi="Cambria Math"/>
                        <w:i/>
                      </w:rPr>
                    </m:ctrlPr>
                  </m:sSubPr>
                  <m:e>
                    <m:d>
                      <m:dPr>
                        <m:begChr m:val="["/>
                        <m:endChr m:val="]"/>
                        <m:ctrlPr>
                          <w:rPr>
                            <w:rFonts w:ascii="Cambria Math" w:hAnsi="Cambria Math"/>
                            <w:i/>
                          </w:rPr>
                        </m:ctrlPr>
                      </m:dPr>
                      <m:e>
                        <m:r>
                          <w:rPr>
                            <w:rFonts w:ascii="Cambria Math" w:hAnsi="Cambria Math"/>
                            <w:szCs w:val="20"/>
                            <w:lang w:val="es-MX"/>
                          </w:rPr>
                          <m:t>Lc</m:t>
                        </m:r>
                        <m:r>
                          <m:rPr>
                            <m:sty m:val="p"/>
                          </m:rPr>
                          <w:rPr>
                            <w:rFonts w:ascii="Cambria Math" w:hAnsi="Cambria Math"/>
                            <w:sz w:val="20"/>
                            <w:szCs w:val="22"/>
                            <w:lang w:val="es-MX"/>
                          </w:rPr>
                          <m:t xml:space="preserve"> </m:t>
                        </m:r>
                      </m:e>
                    </m:d>
                  </m:e>
                  <m:sub>
                    <m:r>
                      <w:rPr>
                        <w:rFonts w:ascii="Cambria Math" w:hAnsi="Cambria Math"/>
                      </w:rPr>
                      <m:t>dB</m:t>
                    </m:r>
                  </m:sub>
                </m:sSub>
              </m:oMath>
            </m:oMathPara>
          </w:p>
        </w:tc>
        <w:tc>
          <w:tcPr>
            <w:tcW w:w="5431" w:type="dxa"/>
          </w:tcPr>
          <w:p w14:paraId="4C669311" w14:textId="77777777" w:rsidR="000B5DB3" w:rsidRPr="00A82388" w:rsidRDefault="00EF476A" w:rsidP="00A82388">
            <w:pPr>
              <w:pStyle w:val="Texto"/>
              <w:spacing w:before="60" w:after="60" w:line="276" w:lineRule="auto"/>
              <w:ind w:firstLine="0"/>
              <w:rPr>
                <w:rFonts w:ascii="ITC Avant Garde" w:hAnsi="ITC Avant Garde"/>
              </w:rPr>
            </w:pPr>
            <w:r w:rsidRPr="00A82388">
              <w:rPr>
                <w:rFonts w:ascii="ITC Avant Garde" w:hAnsi="ITC Avant Garde"/>
              </w:rPr>
              <w:t>Pérdidas por atenuación en cables.</w:t>
            </w:r>
          </w:p>
          <w:p w14:paraId="1624C35A" w14:textId="77777777" w:rsidR="00EF476A" w:rsidRPr="00A82388" w:rsidRDefault="00EF476A" w:rsidP="00A82388">
            <w:pPr>
              <w:pStyle w:val="Texto"/>
              <w:spacing w:before="60" w:after="60" w:line="276" w:lineRule="auto"/>
              <w:ind w:firstLine="0"/>
              <w:rPr>
                <w:rFonts w:ascii="ITC Avant Garde" w:hAnsi="ITC Avant Garde"/>
              </w:rPr>
            </w:pPr>
            <w:r w:rsidRPr="00A82388">
              <w:rPr>
                <w:rFonts w:ascii="ITC Avant Garde" w:hAnsi="ITC Avant Garde"/>
              </w:rPr>
              <w:t>Nota: Este valor en ETM con antena integrada es típicamente despreciable.</w:t>
            </w:r>
          </w:p>
        </w:tc>
      </w:tr>
    </w:tbl>
    <w:p w14:paraId="05E7F286" w14:textId="77777777" w:rsidR="004A5A72" w:rsidRPr="00A82388" w:rsidRDefault="00195636" w:rsidP="00A82388">
      <w:pPr>
        <w:pStyle w:val="ROMANOS"/>
        <w:tabs>
          <w:tab w:val="clear" w:pos="720"/>
          <w:tab w:val="left" w:pos="1134"/>
        </w:tabs>
        <w:spacing w:line="276" w:lineRule="auto"/>
        <w:ind w:left="1134" w:firstLine="0"/>
        <w:rPr>
          <w:rFonts w:ascii="ITC Avant Garde" w:hAnsi="ITC Avant Garde"/>
          <w:sz w:val="20"/>
          <w:szCs w:val="22"/>
          <w:lang w:val="es-MX"/>
        </w:rPr>
      </w:pPr>
      <w:r w:rsidRPr="00A82388">
        <w:rPr>
          <w:rFonts w:ascii="ITC Avant Garde" w:hAnsi="ITC Avant Garde"/>
          <w:sz w:val="20"/>
          <w:szCs w:val="22"/>
          <w:lang w:val="es-MX"/>
        </w:rPr>
        <w:t>Para el caso de una configuración para la medición de emisiones radiadas, s</w:t>
      </w:r>
      <w:r w:rsidR="004A5A72" w:rsidRPr="00A82388">
        <w:rPr>
          <w:rFonts w:ascii="ITC Avant Garde" w:hAnsi="ITC Avant Garde"/>
          <w:sz w:val="20"/>
          <w:szCs w:val="22"/>
          <w:lang w:val="es-MX"/>
        </w:rPr>
        <w:t xml:space="preserve">egún lo previsto en 5.2.2., </w:t>
      </w:r>
      <w:r w:rsidR="009725C9" w:rsidRPr="00A82388">
        <w:rPr>
          <w:rFonts w:ascii="ITC Avant Garde" w:hAnsi="ITC Avant Garde"/>
          <w:sz w:val="20"/>
          <w:szCs w:val="22"/>
          <w:lang w:val="es-MX"/>
        </w:rPr>
        <w:t xml:space="preserve">se debe </w:t>
      </w:r>
      <w:r w:rsidR="004A5A72" w:rsidRPr="00A82388">
        <w:rPr>
          <w:rFonts w:ascii="ITC Avant Garde" w:hAnsi="ITC Avant Garde"/>
          <w:sz w:val="20"/>
          <w:szCs w:val="22"/>
          <w:lang w:val="es-MX"/>
        </w:rPr>
        <w:t>utilizar la ecuación 5.</w:t>
      </w:r>
    </w:p>
    <w:p w14:paraId="2E4FC45D" w14:textId="77777777" w:rsidR="00C972CB" w:rsidRPr="00A82388" w:rsidRDefault="00C972CB" w:rsidP="00A82388">
      <w:pPr>
        <w:pStyle w:val="ROMANOS"/>
        <w:numPr>
          <w:ilvl w:val="0"/>
          <w:numId w:val="14"/>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Para el caso de haber utilizado un analizador de espectro, imprimir la gráfica correspondiente y anexar al reporte de pruebas (Anexo A).</w:t>
      </w:r>
    </w:p>
    <w:p w14:paraId="452CFAC7" w14:textId="77777777" w:rsidR="007576DA" w:rsidRPr="00A82388" w:rsidRDefault="002C2FDA" w:rsidP="00A82388">
      <w:pPr>
        <w:pStyle w:val="Texto"/>
        <w:spacing w:line="276" w:lineRule="auto"/>
        <w:ind w:firstLine="0"/>
        <w:rPr>
          <w:rFonts w:ascii="ITC Avant Garde" w:hAnsi="ITC Avant Garde"/>
          <w:sz w:val="20"/>
          <w:szCs w:val="24"/>
        </w:rPr>
      </w:pPr>
      <w:r w:rsidRPr="00A82388">
        <w:rPr>
          <w:rFonts w:ascii="ITC Avant Garde" w:hAnsi="ITC Avant Garde"/>
          <w:sz w:val="20"/>
          <w:szCs w:val="24"/>
        </w:rPr>
        <w:t xml:space="preserve">La </w:t>
      </w:r>
      <w:r w:rsidR="00F57C22" w:rsidRPr="00A82388">
        <w:rPr>
          <w:rFonts w:ascii="ITC Avant Garde" w:hAnsi="ITC Avant Garde"/>
          <w:sz w:val="20"/>
          <w:szCs w:val="24"/>
        </w:rPr>
        <w:t>P</w:t>
      </w:r>
      <w:r w:rsidRPr="00A82388">
        <w:rPr>
          <w:rFonts w:ascii="ITC Avant Garde" w:hAnsi="ITC Avant Garde"/>
          <w:sz w:val="20"/>
          <w:szCs w:val="24"/>
        </w:rPr>
        <w:t xml:space="preserve">otencia </w:t>
      </w:r>
      <w:r w:rsidR="00371703" w:rsidRPr="00A82388">
        <w:rPr>
          <w:rFonts w:ascii="ITC Avant Garde" w:hAnsi="ITC Avant Garde"/>
          <w:sz w:val="20"/>
          <w:szCs w:val="24"/>
        </w:rPr>
        <w:t>Isótropa</w:t>
      </w:r>
      <w:r w:rsidR="004A5A72" w:rsidRPr="00A82388">
        <w:rPr>
          <w:rFonts w:ascii="ITC Avant Garde" w:hAnsi="ITC Avant Garde"/>
          <w:sz w:val="20"/>
          <w:szCs w:val="24"/>
        </w:rPr>
        <w:t xml:space="preserve"> Radiada Equivalente (PIRE) máxima </w:t>
      </w:r>
      <w:r w:rsidRPr="00A82388">
        <w:rPr>
          <w:rFonts w:ascii="ITC Avant Garde" w:hAnsi="ITC Avant Garde"/>
          <w:sz w:val="20"/>
          <w:szCs w:val="24"/>
        </w:rPr>
        <w:t xml:space="preserve">para cada una de las bandas de </w:t>
      </w:r>
      <w:r w:rsidR="00A872A6" w:rsidRPr="00A82388">
        <w:rPr>
          <w:rFonts w:ascii="ITC Avant Garde" w:hAnsi="ITC Avant Garde"/>
          <w:sz w:val="20"/>
          <w:szCs w:val="24"/>
        </w:rPr>
        <w:t xml:space="preserve">frecuencia de </w:t>
      </w:r>
      <w:r w:rsidRPr="00A82388">
        <w:rPr>
          <w:rFonts w:ascii="ITC Avant Garde" w:hAnsi="ITC Avant Garde"/>
          <w:sz w:val="20"/>
          <w:szCs w:val="24"/>
        </w:rPr>
        <w:t>operación debe cumplir con lo establecido en el numeral 4.3.</w:t>
      </w:r>
    </w:p>
    <w:p w14:paraId="699D79B6" w14:textId="77777777" w:rsidR="00C972CB" w:rsidRPr="00A82388" w:rsidRDefault="00C972CB" w:rsidP="00A82388">
      <w:pPr>
        <w:pStyle w:val="Texto"/>
        <w:spacing w:line="276" w:lineRule="auto"/>
        <w:ind w:firstLine="0"/>
        <w:rPr>
          <w:rFonts w:ascii="ITC Avant Garde" w:hAnsi="ITC Avant Garde"/>
          <w:sz w:val="20"/>
          <w:szCs w:val="22"/>
        </w:rPr>
      </w:pPr>
      <w:r w:rsidRPr="00A82388">
        <w:rPr>
          <w:rFonts w:ascii="ITC Avant Garde" w:hAnsi="ITC Avant Garde"/>
          <w:b/>
          <w:sz w:val="20"/>
          <w:szCs w:val="22"/>
        </w:rPr>
        <w:t>5.</w:t>
      </w:r>
      <w:r w:rsidR="00E650E3" w:rsidRPr="00A82388">
        <w:rPr>
          <w:rFonts w:ascii="ITC Avant Garde" w:hAnsi="ITC Avant Garde"/>
          <w:b/>
          <w:sz w:val="20"/>
          <w:szCs w:val="22"/>
        </w:rPr>
        <w:t>5</w:t>
      </w:r>
      <w:r w:rsidRPr="00A82388">
        <w:rPr>
          <w:rFonts w:ascii="ITC Avant Garde" w:hAnsi="ITC Avant Garde"/>
          <w:b/>
          <w:sz w:val="20"/>
          <w:szCs w:val="22"/>
        </w:rPr>
        <w:t>.2.</w:t>
      </w:r>
      <w:r w:rsidRPr="00A82388">
        <w:rPr>
          <w:rFonts w:ascii="ITC Avant Garde" w:hAnsi="ITC Avant Garde"/>
          <w:sz w:val="20"/>
          <w:szCs w:val="22"/>
        </w:rPr>
        <w:t xml:space="preserve"> </w:t>
      </w:r>
      <w:r w:rsidRPr="00A82388">
        <w:rPr>
          <w:rFonts w:ascii="ITC Avant Garde" w:hAnsi="ITC Avant Garde"/>
          <w:b/>
          <w:sz w:val="20"/>
          <w:szCs w:val="22"/>
        </w:rPr>
        <w:t>El Ancho de banda (relativa al método 5.</w:t>
      </w:r>
      <w:r w:rsidR="00E650E3" w:rsidRPr="00A82388">
        <w:rPr>
          <w:rFonts w:ascii="ITC Avant Garde" w:hAnsi="ITC Avant Garde"/>
          <w:b/>
          <w:sz w:val="20"/>
          <w:szCs w:val="22"/>
        </w:rPr>
        <w:t>5</w:t>
      </w:r>
      <w:r w:rsidR="0040596C" w:rsidRPr="00A82388">
        <w:rPr>
          <w:rFonts w:ascii="ITC Avant Garde" w:hAnsi="ITC Avant Garde"/>
          <w:b/>
          <w:sz w:val="20"/>
          <w:szCs w:val="22"/>
        </w:rPr>
        <w:t>.1</w:t>
      </w:r>
      <w:r w:rsidR="005D183B" w:rsidRPr="00A82388">
        <w:rPr>
          <w:rFonts w:ascii="ITC Avant Garde" w:hAnsi="ITC Avant Garde"/>
          <w:b/>
          <w:sz w:val="20"/>
          <w:szCs w:val="22"/>
        </w:rPr>
        <w:t>.</w:t>
      </w:r>
      <w:r w:rsidR="0040596C" w:rsidRPr="00A82388">
        <w:rPr>
          <w:rFonts w:ascii="ITC Avant Garde" w:hAnsi="ITC Avant Garde"/>
          <w:b/>
          <w:sz w:val="20"/>
          <w:szCs w:val="22"/>
        </w:rPr>
        <w:t>)</w:t>
      </w:r>
    </w:p>
    <w:p w14:paraId="595317A7" w14:textId="77777777" w:rsidR="00EB237F" w:rsidRPr="00A82388" w:rsidRDefault="003A39E5" w:rsidP="00A82388">
      <w:pPr>
        <w:pStyle w:val="ROMANOS"/>
        <w:numPr>
          <w:ilvl w:val="0"/>
          <w:numId w:val="15"/>
        </w:numPr>
        <w:tabs>
          <w:tab w:val="clear" w:pos="720"/>
          <w:tab w:val="left" w:pos="1134"/>
        </w:tabs>
        <w:spacing w:line="276" w:lineRule="auto"/>
        <w:ind w:left="1134" w:hanging="425"/>
        <w:rPr>
          <w:rFonts w:ascii="ITC Avant Garde" w:hAnsi="ITC Avant Garde"/>
          <w:sz w:val="20"/>
          <w:szCs w:val="22"/>
          <w:lang w:val="es-MX"/>
        </w:rPr>
      </w:pPr>
      <w:r w:rsidRPr="00A82388">
        <w:rPr>
          <w:rFonts w:ascii="ITC Avant Garde" w:hAnsi="ITC Avant Garde"/>
          <w:sz w:val="20"/>
          <w:szCs w:val="22"/>
          <w:lang w:val="es-MX"/>
        </w:rPr>
        <w:t>Armar la configuración de prueba conforme a lo indicado en el numeral 5.2.</w:t>
      </w:r>
      <w:r w:rsidR="00F90EB8" w:rsidRPr="00A82388">
        <w:rPr>
          <w:rFonts w:ascii="ITC Avant Garde" w:hAnsi="ITC Avant Garde"/>
          <w:sz w:val="20"/>
          <w:szCs w:val="22"/>
          <w:lang w:val="es-MX"/>
        </w:rPr>
        <w:t xml:space="preserve"> </w:t>
      </w:r>
      <w:r w:rsidR="00EB237F" w:rsidRPr="00A82388">
        <w:rPr>
          <w:rFonts w:ascii="ITC Avant Garde" w:hAnsi="ITC Avant Garde"/>
          <w:sz w:val="20"/>
          <w:szCs w:val="22"/>
        </w:rPr>
        <w:t xml:space="preserve">de acuerdo con lo siguiente: </w:t>
      </w:r>
    </w:p>
    <w:p w14:paraId="63BF4805" w14:textId="77777777" w:rsidR="00EB237F" w:rsidRPr="00A82388" w:rsidRDefault="00EB237F" w:rsidP="00A82388">
      <w:pPr>
        <w:pStyle w:val="ROMANOS"/>
        <w:numPr>
          <w:ilvl w:val="0"/>
          <w:numId w:val="61"/>
        </w:numPr>
        <w:tabs>
          <w:tab w:val="clear" w:pos="720"/>
          <w:tab w:val="left" w:pos="1134"/>
        </w:tabs>
        <w:spacing w:line="276" w:lineRule="auto"/>
        <w:ind w:left="2410" w:hanging="283"/>
        <w:rPr>
          <w:rFonts w:ascii="ITC Avant Garde" w:hAnsi="ITC Avant Garde"/>
          <w:sz w:val="20"/>
          <w:szCs w:val="22"/>
          <w:lang w:val="es-MX"/>
        </w:rPr>
      </w:pPr>
      <w:r w:rsidRPr="00A82388">
        <w:rPr>
          <w:rFonts w:ascii="ITC Avant Garde" w:hAnsi="ITC Avant Garde"/>
          <w:sz w:val="20"/>
          <w:szCs w:val="22"/>
          <w:lang w:val="es-MX"/>
        </w:rPr>
        <w:t>S</w:t>
      </w:r>
      <w:r w:rsidR="003A39E5" w:rsidRPr="00A82388">
        <w:rPr>
          <w:rFonts w:ascii="ITC Avant Garde" w:hAnsi="ITC Avant Garde"/>
          <w:sz w:val="20"/>
          <w:szCs w:val="22"/>
          <w:lang w:val="es-MX"/>
        </w:rPr>
        <w:t xml:space="preserve">i el EBP cuenta con un conector externo </w:t>
      </w:r>
      <w:r w:rsidR="00E049EA" w:rsidRPr="00A82388">
        <w:rPr>
          <w:rFonts w:ascii="ITC Avant Garde" w:hAnsi="ITC Avant Garde"/>
          <w:sz w:val="20"/>
          <w:szCs w:val="22"/>
          <w:lang w:val="es-MX"/>
        </w:rPr>
        <w:t xml:space="preserve">para </w:t>
      </w:r>
      <w:r w:rsidR="003A39E5" w:rsidRPr="00A82388">
        <w:rPr>
          <w:rFonts w:ascii="ITC Avant Garde" w:hAnsi="ITC Avant Garde"/>
          <w:sz w:val="20"/>
          <w:szCs w:val="22"/>
          <w:lang w:val="es-MX"/>
        </w:rPr>
        <w:t xml:space="preserve">la antena, </w:t>
      </w:r>
      <w:r w:rsidRPr="00A82388">
        <w:rPr>
          <w:rFonts w:ascii="ITC Avant Garde" w:hAnsi="ITC Avant Garde"/>
          <w:sz w:val="20"/>
          <w:szCs w:val="22"/>
          <w:lang w:val="es-MX"/>
        </w:rPr>
        <w:t>elegir la configuración para medición de emisiones conducidas 5.2.1.</w:t>
      </w:r>
    </w:p>
    <w:p w14:paraId="3C3AC64D" w14:textId="77777777" w:rsidR="00EB237F" w:rsidRPr="00A82388" w:rsidRDefault="00EB237F" w:rsidP="00A82388">
      <w:pPr>
        <w:pStyle w:val="ROMANOS"/>
        <w:numPr>
          <w:ilvl w:val="0"/>
          <w:numId w:val="61"/>
        </w:numPr>
        <w:tabs>
          <w:tab w:val="clear" w:pos="720"/>
          <w:tab w:val="left" w:pos="1134"/>
        </w:tabs>
        <w:spacing w:line="276" w:lineRule="auto"/>
        <w:ind w:left="2410"/>
        <w:rPr>
          <w:rFonts w:ascii="ITC Avant Garde" w:hAnsi="ITC Avant Garde"/>
          <w:sz w:val="20"/>
          <w:szCs w:val="22"/>
          <w:lang w:val="es-MX"/>
        </w:rPr>
      </w:pPr>
      <w:r w:rsidRPr="00A82388">
        <w:rPr>
          <w:rFonts w:ascii="ITC Avant Garde" w:hAnsi="ITC Avant Garde"/>
          <w:sz w:val="20"/>
          <w:szCs w:val="22"/>
          <w:lang w:val="es-MX"/>
        </w:rPr>
        <w:t xml:space="preserve">En caso de que la antena </w:t>
      </w:r>
      <w:r w:rsidR="00B40619" w:rsidRPr="00A82388">
        <w:rPr>
          <w:rFonts w:ascii="ITC Avant Garde" w:hAnsi="ITC Avant Garde"/>
          <w:sz w:val="20"/>
          <w:szCs w:val="22"/>
          <w:lang w:val="es-MX"/>
        </w:rPr>
        <w:t xml:space="preserve">este </w:t>
      </w:r>
      <w:r w:rsidRPr="00A82388">
        <w:rPr>
          <w:rFonts w:ascii="ITC Avant Garde" w:hAnsi="ITC Avant Garde"/>
          <w:sz w:val="20"/>
          <w:szCs w:val="22"/>
          <w:lang w:val="es-MX"/>
        </w:rPr>
        <w:t xml:space="preserve">integrada al EBP, elegir </w:t>
      </w:r>
      <w:r w:rsidR="003A39E5" w:rsidRPr="00A82388">
        <w:rPr>
          <w:rFonts w:ascii="ITC Avant Garde" w:hAnsi="ITC Avant Garde"/>
          <w:sz w:val="20"/>
          <w:szCs w:val="22"/>
          <w:lang w:val="es-MX"/>
        </w:rPr>
        <w:t xml:space="preserve">la configuración para medición de emisiones radiadas 5.2.2. </w:t>
      </w:r>
    </w:p>
    <w:p w14:paraId="35D653B0" w14:textId="77777777" w:rsidR="00C972CB" w:rsidRPr="00A82388" w:rsidRDefault="00C972CB" w:rsidP="00A82388">
      <w:pPr>
        <w:pStyle w:val="ROMANOS"/>
        <w:numPr>
          <w:ilvl w:val="0"/>
          <w:numId w:val="15"/>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Establecer las siguientes condiciones en el analizador de espectro.</w:t>
      </w:r>
    </w:p>
    <w:p w14:paraId="7A5546FF" w14:textId="77777777" w:rsidR="00C972CB" w:rsidRPr="00A82388" w:rsidRDefault="00C972CB" w:rsidP="00A82388">
      <w:pPr>
        <w:pStyle w:val="Texto"/>
        <w:numPr>
          <w:ilvl w:val="0"/>
          <w:numId w:val="11"/>
        </w:numPr>
        <w:spacing w:line="276" w:lineRule="auto"/>
        <w:rPr>
          <w:rFonts w:ascii="ITC Avant Garde" w:hAnsi="ITC Avant Garde"/>
          <w:sz w:val="20"/>
          <w:szCs w:val="22"/>
        </w:rPr>
      </w:pPr>
      <w:r w:rsidRPr="00A82388">
        <w:rPr>
          <w:rFonts w:ascii="ITC Avant Garde" w:hAnsi="ITC Avant Garde"/>
          <w:sz w:val="20"/>
          <w:szCs w:val="22"/>
        </w:rPr>
        <w:t xml:space="preserve">Intervalo de frecuencias (span) &gt; que RBW y suficiente para visualizar el canal completo a medir, </w:t>
      </w:r>
      <w:r w:rsidR="0094449E" w:rsidRPr="00A82388">
        <w:rPr>
          <w:rFonts w:ascii="ITC Avant Garde" w:hAnsi="ITC Avant Garde"/>
          <w:sz w:val="20"/>
          <w:szCs w:val="22"/>
        </w:rPr>
        <w:t>a</w:t>
      </w:r>
      <w:r w:rsidRPr="00A82388">
        <w:rPr>
          <w:rFonts w:ascii="ITC Avant Garde" w:hAnsi="ITC Avant Garde"/>
          <w:sz w:val="20"/>
          <w:szCs w:val="22"/>
        </w:rPr>
        <w:t>ncho de banda del filtro de resolución (RBW) = 100 kHz;</w:t>
      </w:r>
    </w:p>
    <w:p w14:paraId="3491B074" w14:textId="77777777" w:rsidR="00C972CB" w:rsidRPr="00A82388" w:rsidRDefault="00C972CB" w:rsidP="00A82388">
      <w:pPr>
        <w:pStyle w:val="Texto"/>
        <w:numPr>
          <w:ilvl w:val="0"/>
          <w:numId w:val="11"/>
        </w:numPr>
        <w:spacing w:line="276" w:lineRule="auto"/>
        <w:rPr>
          <w:rFonts w:ascii="ITC Avant Garde" w:hAnsi="ITC Avant Garde"/>
          <w:sz w:val="20"/>
          <w:szCs w:val="22"/>
        </w:rPr>
      </w:pPr>
      <w:r w:rsidRPr="00A82388">
        <w:rPr>
          <w:rFonts w:ascii="ITC Avant Garde" w:hAnsi="ITC Avant Garde"/>
          <w:sz w:val="20"/>
          <w:szCs w:val="22"/>
        </w:rPr>
        <w:t>Ancho de banda de video (VBW) = Auto;</w:t>
      </w:r>
    </w:p>
    <w:p w14:paraId="542B29E1" w14:textId="77777777" w:rsidR="00C972CB" w:rsidRPr="00A82388" w:rsidRDefault="00C972CB" w:rsidP="00A82388">
      <w:pPr>
        <w:pStyle w:val="Texto"/>
        <w:numPr>
          <w:ilvl w:val="0"/>
          <w:numId w:val="11"/>
        </w:numPr>
        <w:spacing w:line="276" w:lineRule="auto"/>
        <w:rPr>
          <w:rFonts w:ascii="ITC Avant Garde" w:hAnsi="ITC Avant Garde"/>
          <w:sz w:val="20"/>
          <w:szCs w:val="22"/>
        </w:rPr>
      </w:pPr>
      <w:r w:rsidRPr="00A82388">
        <w:rPr>
          <w:rFonts w:ascii="ITC Avant Garde" w:hAnsi="ITC Avant Garde"/>
          <w:sz w:val="20"/>
          <w:szCs w:val="22"/>
        </w:rPr>
        <w:t>Tiempo de barrido (detector function) = Auto;</w:t>
      </w:r>
    </w:p>
    <w:p w14:paraId="16F2917B" w14:textId="77777777" w:rsidR="006B38BC" w:rsidRPr="00A82388" w:rsidRDefault="00C972CB" w:rsidP="00A82388">
      <w:pPr>
        <w:pStyle w:val="Texto"/>
        <w:numPr>
          <w:ilvl w:val="0"/>
          <w:numId w:val="11"/>
        </w:numPr>
        <w:spacing w:line="276" w:lineRule="auto"/>
        <w:rPr>
          <w:rFonts w:ascii="ITC Avant Garde" w:hAnsi="ITC Avant Garde"/>
          <w:sz w:val="20"/>
          <w:szCs w:val="22"/>
        </w:rPr>
      </w:pPr>
      <w:r w:rsidRPr="00A82388">
        <w:rPr>
          <w:rFonts w:ascii="ITC Avant Garde" w:hAnsi="ITC Avant Garde"/>
          <w:sz w:val="20"/>
          <w:szCs w:val="22"/>
        </w:rPr>
        <w:t>Detector (detector function) = Pico</w:t>
      </w:r>
      <w:r w:rsidR="006B38BC" w:rsidRPr="00A82388">
        <w:rPr>
          <w:rFonts w:ascii="ITC Avant Garde" w:hAnsi="ITC Avant Garde"/>
          <w:sz w:val="20"/>
          <w:szCs w:val="22"/>
        </w:rPr>
        <w:t>, y</w:t>
      </w:r>
    </w:p>
    <w:p w14:paraId="72C3CF02" w14:textId="77777777" w:rsidR="003735B0" w:rsidRPr="00A82388" w:rsidRDefault="003735B0" w:rsidP="00A82388">
      <w:pPr>
        <w:pStyle w:val="Texto"/>
        <w:numPr>
          <w:ilvl w:val="0"/>
          <w:numId w:val="11"/>
        </w:numPr>
        <w:spacing w:line="276" w:lineRule="auto"/>
        <w:rPr>
          <w:rFonts w:ascii="ITC Avant Garde" w:hAnsi="ITC Avant Garde"/>
          <w:sz w:val="20"/>
          <w:szCs w:val="22"/>
        </w:rPr>
      </w:pPr>
      <w:r w:rsidRPr="00A82388">
        <w:rPr>
          <w:rFonts w:ascii="ITC Avant Garde" w:hAnsi="ITC Avant Garde"/>
          <w:sz w:val="20"/>
          <w:szCs w:val="22"/>
        </w:rPr>
        <w:t xml:space="preserve">Traza </w:t>
      </w:r>
      <w:r w:rsidRPr="00A82388">
        <w:rPr>
          <w:rFonts w:ascii="ITC Avant Garde" w:hAnsi="ITC Avant Garde"/>
          <w:i/>
          <w:sz w:val="20"/>
          <w:szCs w:val="22"/>
        </w:rPr>
        <w:t xml:space="preserve">(trace) </w:t>
      </w:r>
      <w:r w:rsidRPr="00A82388">
        <w:rPr>
          <w:rFonts w:ascii="ITC Avant Garde" w:hAnsi="ITC Avant Garde"/>
          <w:sz w:val="20"/>
          <w:szCs w:val="22"/>
        </w:rPr>
        <w:t>= Retención máxima de imagen (max hold).</w:t>
      </w:r>
    </w:p>
    <w:p w14:paraId="5CE969D3" w14:textId="77777777" w:rsidR="00433358" w:rsidRPr="00A82388" w:rsidRDefault="00433358" w:rsidP="00A82388">
      <w:pPr>
        <w:pStyle w:val="ROMANOS"/>
        <w:numPr>
          <w:ilvl w:val="0"/>
          <w:numId w:val="15"/>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Establecer las siguientes condiciones en el EBP:</w:t>
      </w:r>
    </w:p>
    <w:p w14:paraId="018DA54A" w14:textId="77777777" w:rsidR="003511E8" w:rsidRPr="00A82388" w:rsidRDefault="00CF42A5" w:rsidP="00A82388">
      <w:pPr>
        <w:pStyle w:val="Texto"/>
        <w:numPr>
          <w:ilvl w:val="0"/>
          <w:numId w:val="38"/>
        </w:numPr>
        <w:spacing w:line="276" w:lineRule="auto"/>
        <w:ind w:left="2410" w:hanging="425"/>
        <w:rPr>
          <w:rFonts w:ascii="ITC Avant Garde" w:hAnsi="ITC Avant Garde"/>
          <w:sz w:val="20"/>
          <w:szCs w:val="22"/>
          <w:lang w:val="es-MX"/>
        </w:rPr>
      </w:pPr>
      <w:r w:rsidRPr="00A82388">
        <w:rPr>
          <w:rFonts w:ascii="ITC Avant Garde" w:hAnsi="ITC Avant Garde"/>
          <w:sz w:val="20"/>
          <w:szCs w:val="22"/>
          <w:lang w:val="es-MX"/>
        </w:rPr>
        <w:t xml:space="preserve">Encender </w:t>
      </w:r>
      <w:r w:rsidR="00266991" w:rsidRPr="00A82388">
        <w:rPr>
          <w:rFonts w:ascii="ITC Avant Garde" w:hAnsi="ITC Avant Garde"/>
          <w:sz w:val="20"/>
          <w:szCs w:val="22"/>
          <w:lang w:val="es-MX"/>
        </w:rPr>
        <w:t>el EBP</w:t>
      </w:r>
      <w:r w:rsidR="003511E8" w:rsidRPr="00A82388">
        <w:rPr>
          <w:rFonts w:ascii="ITC Avant Garde" w:hAnsi="ITC Avant Garde"/>
          <w:sz w:val="20"/>
          <w:szCs w:val="22"/>
          <w:lang w:val="es-MX"/>
        </w:rPr>
        <w:t>.</w:t>
      </w:r>
    </w:p>
    <w:p w14:paraId="320AAEFF" w14:textId="77777777" w:rsidR="00433358" w:rsidRPr="00A82388" w:rsidRDefault="003511E8" w:rsidP="00A82388">
      <w:pPr>
        <w:pStyle w:val="Texto"/>
        <w:numPr>
          <w:ilvl w:val="0"/>
          <w:numId w:val="38"/>
        </w:numPr>
        <w:spacing w:line="276" w:lineRule="auto"/>
        <w:ind w:left="2410" w:hanging="425"/>
        <w:rPr>
          <w:rFonts w:ascii="ITC Avant Garde" w:hAnsi="ITC Avant Garde"/>
          <w:sz w:val="20"/>
          <w:szCs w:val="22"/>
          <w:lang w:val="es-MX"/>
        </w:rPr>
      </w:pPr>
      <w:r w:rsidRPr="00A82388">
        <w:rPr>
          <w:rFonts w:ascii="ITC Avant Garde" w:hAnsi="ITC Avant Garde"/>
          <w:sz w:val="20"/>
          <w:szCs w:val="22"/>
          <w:lang w:val="es-MX"/>
        </w:rPr>
        <w:t xml:space="preserve">Poner </w:t>
      </w:r>
      <w:r w:rsidR="00266991" w:rsidRPr="00A82388">
        <w:rPr>
          <w:rFonts w:ascii="ITC Avant Garde" w:hAnsi="ITC Avant Garde"/>
          <w:sz w:val="20"/>
          <w:szCs w:val="22"/>
          <w:lang w:val="es-MX"/>
        </w:rPr>
        <w:t xml:space="preserve">a transmitir </w:t>
      </w:r>
      <w:r w:rsidRPr="00A82388">
        <w:rPr>
          <w:rFonts w:ascii="ITC Avant Garde" w:hAnsi="ITC Avant Garde"/>
          <w:sz w:val="20"/>
          <w:szCs w:val="22"/>
          <w:lang w:val="es-MX"/>
        </w:rPr>
        <w:t xml:space="preserve">el EBP </w:t>
      </w:r>
      <w:r w:rsidR="005477DF" w:rsidRPr="00A82388">
        <w:rPr>
          <w:rFonts w:ascii="ITC Avant Garde" w:hAnsi="ITC Avant Garde"/>
          <w:sz w:val="20"/>
          <w:szCs w:val="22"/>
          <w:lang w:val="es-MX"/>
        </w:rPr>
        <w:t xml:space="preserve">con una señal </w:t>
      </w:r>
      <w:r w:rsidR="00266991" w:rsidRPr="00A82388">
        <w:rPr>
          <w:rFonts w:ascii="ITC Avant Garde" w:hAnsi="ITC Avant Garde"/>
          <w:sz w:val="20"/>
          <w:szCs w:val="22"/>
          <w:lang w:val="es-MX"/>
        </w:rPr>
        <w:t>modula</w:t>
      </w:r>
      <w:r w:rsidR="005477DF" w:rsidRPr="00A82388">
        <w:rPr>
          <w:rFonts w:ascii="ITC Avant Garde" w:hAnsi="ITC Avant Garde"/>
          <w:sz w:val="20"/>
          <w:szCs w:val="22"/>
          <w:lang w:val="es-MX"/>
        </w:rPr>
        <w:t xml:space="preserve">da y </w:t>
      </w:r>
      <w:r w:rsidR="00433358" w:rsidRPr="00A82388">
        <w:rPr>
          <w:rFonts w:ascii="ITC Avant Garde" w:hAnsi="ITC Avant Garde"/>
          <w:sz w:val="20"/>
          <w:szCs w:val="22"/>
          <w:lang w:val="es-MX"/>
        </w:rPr>
        <w:t xml:space="preserve">alimentación </w:t>
      </w:r>
      <w:r w:rsidRPr="00A82388">
        <w:rPr>
          <w:rFonts w:ascii="ITC Avant Garde" w:hAnsi="ITC Avant Garde"/>
          <w:sz w:val="20"/>
          <w:szCs w:val="22"/>
          <w:lang w:val="es-MX"/>
        </w:rPr>
        <w:t xml:space="preserve">nominal. </w:t>
      </w:r>
    </w:p>
    <w:p w14:paraId="5EE83F6F" w14:textId="77777777" w:rsidR="00C92DBE" w:rsidRPr="00A82388" w:rsidRDefault="00C92DBE" w:rsidP="00A82388">
      <w:pPr>
        <w:pStyle w:val="ROMANOS"/>
        <w:numPr>
          <w:ilvl w:val="0"/>
          <w:numId w:val="15"/>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 xml:space="preserve">Establecer las siguientes condiciones en el </w:t>
      </w:r>
      <w:r w:rsidR="00C16C99" w:rsidRPr="00A82388">
        <w:rPr>
          <w:rFonts w:ascii="ITC Avant Garde" w:hAnsi="ITC Avant Garde"/>
          <w:sz w:val="20"/>
          <w:szCs w:val="22"/>
        </w:rPr>
        <w:t>Simulador Digital de Radiocomunicaciones</w:t>
      </w:r>
      <w:r w:rsidRPr="00A82388">
        <w:rPr>
          <w:rFonts w:ascii="ITC Avant Garde" w:hAnsi="ITC Avant Garde"/>
          <w:sz w:val="20"/>
          <w:szCs w:val="22"/>
          <w:lang w:val="es-MX"/>
        </w:rPr>
        <w:t>:</w:t>
      </w:r>
    </w:p>
    <w:p w14:paraId="0ED65FA7" w14:textId="77777777" w:rsidR="00C92DBE" w:rsidRPr="00A82388" w:rsidRDefault="00E414E5" w:rsidP="00A82388">
      <w:pPr>
        <w:pStyle w:val="Texto"/>
        <w:spacing w:line="276" w:lineRule="auto"/>
        <w:ind w:left="1418" w:firstLine="0"/>
        <w:rPr>
          <w:rFonts w:ascii="ITC Avant Garde" w:hAnsi="ITC Avant Garde"/>
          <w:sz w:val="20"/>
          <w:szCs w:val="22"/>
          <w:lang w:val="es-MX"/>
        </w:rPr>
      </w:pPr>
      <w:r w:rsidRPr="00A82388">
        <w:rPr>
          <w:rFonts w:ascii="ITC Avant Garde" w:hAnsi="ITC Avant Garde"/>
          <w:sz w:val="20"/>
          <w:szCs w:val="22"/>
          <w:lang w:val="es-MX"/>
        </w:rPr>
        <w:lastRenderedPageBreak/>
        <w:t>Seleccionar</w:t>
      </w:r>
      <w:r w:rsidR="00C92DBE" w:rsidRPr="00A82388">
        <w:rPr>
          <w:rFonts w:ascii="ITC Avant Garde" w:hAnsi="ITC Avant Garde"/>
          <w:sz w:val="20"/>
          <w:szCs w:val="22"/>
          <w:lang w:val="es-MX"/>
        </w:rPr>
        <w:t xml:space="preserve"> el nivel máximo de trasmisión de potencia para los canales bajo, medio y alto de las bandas de frecuencia de operación (</w:t>
      </w:r>
      <w:r w:rsidR="00B634BD" w:rsidRPr="00A82388">
        <w:rPr>
          <w:rFonts w:ascii="ITC Avant Garde" w:hAnsi="ITC Avant Garde"/>
          <w:sz w:val="20"/>
          <w:szCs w:val="22"/>
          <w:lang w:val="es-MX"/>
        </w:rPr>
        <w:t>T</w:t>
      </w:r>
      <w:r w:rsidR="00C92DBE" w:rsidRPr="00A82388">
        <w:rPr>
          <w:rFonts w:ascii="ITC Avant Garde" w:hAnsi="ITC Avant Garde"/>
          <w:sz w:val="20"/>
          <w:szCs w:val="22"/>
          <w:lang w:val="es-MX"/>
        </w:rPr>
        <w:t xml:space="preserve">abla </w:t>
      </w:r>
      <w:r w:rsidR="006544E3" w:rsidRPr="00A82388">
        <w:rPr>
          <w:rFonts w:ascii="ITC Avant Garde" w:hAnsi="ITC Avant Garde"/>
          <w:sz w:val="20"/>
          <w:szCs w:val="22"/>
          <w:lang w:val="es-MX"/>
        </w:rPr>
        <w:t>2</w:t>
      </w:r>
      <w:r w:rsidR="00C92DBE" w:rsidRPr="00A82388">
        <w:rPr>
          <w:rFonts w:ascii="ITC Avant Garde" w:hAnsi="ITC Avant Garde"/>
          <w:sz w:val="20"/>
          <w:szCs w:val="22"/>
          <w:lang w:val="es-MX"/>
        </w:rPr>
        <w:t xml:space="preserve"> del numeral 4.1.).</w:t>
      </w:r>
    </w:p>
    <w:p w14:paraId="51204F0D" w14:textId="77777777" w:rsidR="00C972CB" w:rsidRPr="00A82388" w:rsidRDefault="00C972CB" w:rsidP="00A82388">
      <w:pPr>
        <w:pStyle w:val="ROMANOS"/>
        <w:numPr>
          <w:ilvl w:val="0"/>
          <w:numId w:val="15"/>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Permitir que la traza se estabilice y entonces ubicar el marcador del analizador de espectro en el pico de la emisión desplegada.</w:t>
      </w:r>
      <w:r w:rsidR="003346A3" w:rsidRPr="00A82388">
        <w:rPr>
          <w:rFonts w:ascii="ITC Avant Garde" w:hAnsi="ITC Avant Garde"/>
          <w:sz w:val="20"/>
          <w:szCs w:val="22"/>
          <w:lang w:val="es-MX"/>
        </w:rPr>
        <w:t xml:space="preserve"> </w:t>
      </w:r>
    </w:p>
    <w:p w14:paraId="5F858734" w14:textId="77777777" w:rsidR="00C972CB" w:rsidRPr="00A82388" w:rsidRDefault="00C972CB" w:rsidP="00A82388">
      <w:pPr>
        <w:pStyle w:val="ROMANOS"/>
        <w:numPr>
          <w:ilvl w:val="0"/>
          <w:numId w:val="15"/>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 xml:space="preserve">Utilizar </w:t>
      </w:r>
      <w:r w:rsidR="00E60D2B" w:rsidRPr="00A82388">
        <w:rPr>
          <w:rFonts w:ascii="ITC Avant Garde" w:hAnsi="ITC Avant Garde"/>
          <w:sz w:val="20"/>
          <w:szCs w:val="22"/>
          <w:lang w:val="es-MX"/>
        </w:rPr>
        <w:t xml:space="preserve">la función Marcador-Delta </w:t>
      </w:r>
      <w:r w:rsidRPr="00A82388">
        <w:rPr>
          <w:rFonts w:ascii="ITC Avant Garde" w:hAnsi="ITC Avant Garde"/>
          <w:sz w:val="20"/>
          <w:szCs w:val="22"/>
          <w:lang w:val="es-MX"/>
        </w:rPr>
        <w:t xml:space="preserve">(Marker-Delta) para medir </w:t>
      </w:r>
      <w:r w:rsidR="00EB237F" w:rsidRPr="00A82388">
        <w:rPr>
          <w:rFonts w:ascii="ITC Avant Garde" w:hAnsi="ITC Avant Garde"/>
          <w:sz w:val="20"/>
          <w:szCs w:val="22"/>
          <w:lang w:val="es-MX"/>
        </w:rPr>
        <w:t>-</w:t>
      </w:r>
      <w:r w:rsidRPr="00A82388">
        <w:rPr>
          <w:rFonts w:ascii="ITC Avant Garde" w:hAnsi="ITC Avant Garde"/>
          <w:sz w:val="20"/>
          <w:szCs w:val="22"/>
          <w:lang w:val="es-MX"/>
        </w:rPr>
        <w:t>6 dB por debajo del pico sobre uno de los lados del espectro de la emisión.</w:t>
      </w:r>
    </w:p>
    <w:p w14:paraId="20A0BBCC" w14:textId="77777777" w:rsidR="00C972CB" w:rsidRPr="00A82388" w:rsidRDefault="00C972CB" w:rsidP="00A82388">
      <w:pPr>
        <w:pStyle w:val="ROMANOS"/>
        <w:numPr>
          <w:ilvl w:val="0"/>
          <w:numId w:val="15"/>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En ese punto establecer a cero la función Marcador-Delta (Marker-Delta), moviendo el marcador al otro lado del espectro de la emisión manteniéndolo al mismo nivel. (</w:t>
      </w:r>
      <w:r w:rsidR="00386A36" w:rsidRPr="00A82388">
        <w:rPr>
          <w:rFonts w:ascii="ITC Avant Garde" w:hAnsi="ITC Avant Garde"/>
          <w:sz w:val="20"/>
          <w:szCs w:val="22"/>
          <w:lang w:val="es-MX"/>
        </w:rPr>
        <w:t>-</w:t>
      </w:r>
      <w:r w:rsidRPr="00A82388">
        <w:rPr>
          <w:rFonts w:ascii="ITC Avant Garde" w:hAnsi="ITC Avant Garde"/>
          <w:sz w:val="20"/>
          <w:szCs w:val="22"/>
          <w:lang w:val="es-MX"/>
        </w:rPr>
        <w:t>6 dB por debajo del pico).</w:t>
      </w:r>
    </w:p>
    <w:p w14:paraId="515135C9" w14:textId="77777777" w:rsidR="006B38BC" w:rsidRPr="00A82388" w:rsidRDefault="00C972CB" w:rsidP="00A82388">
      <w:pPr>
        <w:pStyle w:val="ROMANOS"/>
        <w:numPr>
          <w:ilvl w:val="0"/>
          <w:numId w:val="15"/>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 xml:space="preserve">Registrar la lectura de la función Marcador-Delta (Marker-Delta) como el ancho de banda del canal </w:t>
      </w:r>
      <w:r w:rsidR="00464391" w:rsidRPr="00A82388">
        <w:rPr>
          <w:rFonts w:ascii="ITC Avant Garde" w:hAnsi="ITC Avant Garde"/>
          <w:sz w:val="20"/>
          <w:szCs w:val="22"/>
          <w:lang w:val="es-MX"/>
        </w:rPr>
        <w:t>a -6 dB</w:t>
      </w:r>
      <w:r w:rsidR="006B38BC" w:rsidRPr="00A82388">
        <w:rPr>
          <w:rFonts w:ascii="ITC Avant Garde" w:hAnsi="ITC Avant Garde"/>
          <w:sz w:val="20"/>
          <w:szCs w:val="22"/>
          <w:lang w:val="es-MX"/>
        </w:rPr>
        <w:t>, e</w:t>
      </w:r>
    </w:p>
    <w:p w14:paraId="33892E19" w14:textId="77777777" w:rsidR="00CC1BF3" w:rsidRPr="00A82388" w:rsidRDefault="00C972CB" w:rsidP="00A82388">
      <w:pPr>
        <w:pStyle w:val="ROMANOS"/>
        <w:numPr>
          <w:ilvl w:val="0"/>
          <w:numId w:val="15"/>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 xml:space="preserve">Imprimir la gráfica correspondiente y anexar al reporte de pruebas (Anexo </w:t>
      </w:r>
      <w:r w:rsidR="00EC71EA" w:rsidRPr="00A82388">
        <w:rPr>
          <w:rFonts w:ascii="ITC Avant Garde" w:hAnsi="ITC Avant Garde"/>
          <w:sz w:val="20"/>
          <w:szCs w:val="22"/>
          <w:lang w:val="es-MX"/>
        </w:rPr>
        <w:t>A</w:t>
      </w:r>
      <w:r w:rsidRPr="00A82388">
        <w:rPr>
          <w:rFonts w:ascii="ITC Avant Garde" w:hAnsi="ITC Avant Garde"/>
          <w:sz w:val="20"/>
          <w:szCs w:val="22"/>
          <w:lang w:val="es-MX"/>
        </w:rPr>
        <w:t>).</w:t>
      </w:r>
    </w:p>
    <w:p w14:paraId="30BA32E6" w14:textId="77777777" w:rsidR="00CC1BF3" w:rsidRPr="00A82388" w:rsidRDefault="00CC1BF3" w:rsidP="00A82388">
      <w:pPr>
        <w:pStyle w:val="ROMANOS"/>
        <w:tabs>
          <w:tab w:val="clear" w:pos="720"/>
        </w:tabs>
        <w:spacing w:line="276" w:lineRule="auto"/>
        <w:ind w:left="0" w:firstLine="0"/>
        <w:rPr>
          <w:rFonts w:ascii="ITC Avant Garde" w:hAnsi="ITC Avant Garde"/>
          <w:b/>
          <w:sz w:val="20"/>
          <w:szCs w:val="22"/>
        </w:rPr>
      </w:pPr>
      <w:r w:rsidRPr="00A82388">
        <w:rPr>
          <w:rFonts w:ascii="ITC Avant Garde" w:hAnsi="ITC Avant Garde"/>
          <w:b/>
          <w:sz w:val="20"/>
          <w:szCs w:val="22"/>
        </w:rPr>
        <w:t>Método 2.</w:t>
      </w:r>
    </w:p>
    <w:p w14:paraId="723F75C5" w14:textId="09F85E8F" w:rsidR="00CC1BF3" w:rsidRPr="00A82388" w:rsidRDefault="008458EE" w:rsidP="00A82388">
      <w:pPr>
        <w:pStyle w:val="ROMANOS"/>
        <w:tabs>
          <w:tab w:val="clear" w:pos="720"/>
        </w:tabs>
        <w:spacing w:line="276" w:lineRule="auto"/>
        <w:ind w:left="0" w:firstLine="0"/>
        <w:rPr>
          <w:rFonts w:ascii="ITC Avant Garde" w:hAnsi="ITC Avant Garde"/>
          <w:sz w:val="20"/>
          <w:szCs w:val="22"/>
          <w:lang w:val="es-MX"/>
        </w:rPr>
      </w:pPr>
      <w:r w:rsidRPr="00A82388">
        <w:rPr>
          <w:rFonts w:ascii="ITC Avant Garde" w:hAnsi="ITC Avant Garde"/>
          <w:sz w:val="20"/>
          <w:szCs w:val="22"/>
        </w:rPr>
        <w:t xml:space="preserve">Emplear </w:t>
      </w:r>
      <w:r w:rsidR="00CC1BF3" w:rsidRPr="00A82388">
        <w:rPr>
          <w:rFonts w:ascii="ITC Avant Garde" w:hAnsi="ITC Avant Garde"/>
          <w:sz w:val="20"/>
          <w:szCs w:val="22"/>
        </w:rPr>
        <w:t xml:space="preserve">el Simulador Digital de Radiocomunicaciones, siempre y cuando éste cumpla las especificaciones de la </w:t>
      </w:r>
      <w:r w:rsidR="006544E3" w:rsidRPr="00A82388">
        <w:rPr>
          <w:rFonts w:ascii="ITC Avant Garde" w:hAnsi="ITC Avant Garde"/>
          <w:sz w:val="20"/>
          <w:szCs w:val="22"/>
        </w:rPr>
        <w:t>T</w:t>
      </w:r>
      <w:r w:rsidR="00CC1BF3" w:rsidRPr="00A82388">
        <w:rPr>
          <w:rFonts w:ascii="ITC Avant Garde" w:hAnsi="ITC Avant Garde"/>
          <w:sz w:val="20"/>
          <w:szCs w:val="22"/>
        </w:rPr>
        <w:t xml:space="preserve">abla </w:t>
      </w:r>
      <w:r w:rsidR="00045263" w:rsidRPr="00A82388">
        <w:rPr>
          <w:rFonts w:ascii="ITC Avant Garde" w:hAnsi="ITC Avant Garde"/>
          <w:sz w:val="20"/>
          <w:szCs w:val="22"/>
        </w:rPr>
        <w:t>8</w:t>
      </w:r>
      <w:r w:rsidR="00CC1BF3" w:rsidRPr="00A82388">
        <w:rPr>
          <w:rFonts w:ascii="ITC Avant Garde" w:hAnsi="ITC Avant Garde"/>
          <w:sz w:val="20"/>
          <w:szCs w:val="22"/>
        </w:rPr>
        <w:t xml:space="preserve"> para la funcionalidad de medidor de frecuencia y cuente con un certificado de calibración en frecuencia</w:t>
      </w:r>
      <w:r w:rsidR="00BD183D" w:rsidRPr="00A82388">
        <w:rPr>
          <w:rFonts w:ascii="ITC Avant Garde" w:hAnsi="ITC Avant Garde"/>
          <w:sz w:val="20"/>
          <w:szCs w:val="22"/>
        </w:rPr>
        <w:t>,</w:t>
      </w:r>
      <w:r w:rsidR="00CC1BF3" w:rsidRPr="00A82388">
        <w:rPr>
          <w:rFonts w:ascii="ITC Avant Garde" w:hAnsi="ITC Avant Garde"/>
          <w:sz w:val="20"/>
          <w:szCs w:val="22"/>
        </w:rPr>
        <w:t xml:space="preserve"> para la aplicación del método de medición de</w:t>
      </w:r>
      <w:r w:rsidR="00175D3F" w:rsidRPr="00A82388">
        <w:rPr>
          <w:rFonts w:ascii="ITC Avant Garde" w:hAnsi="ITC Avant Garde"/>
          <w:sz w:val="20"/>
          <w:szCs w:val="22"/>
        </w:rPr>
        <w:t>l presente numeral.</w:t>
      </w:r>
    </w:p>
    <w:p w14:paraId="07960D11" w14:textId="77777777" w:rsidR="00FD09F9" w:rsidRPr="00A82388" w:rsidRDefault="00FD09F9" w:rsidP="00A82388">
      <w:pPr>
        <w:pStyle w:val="ROMANOS"/>
        <w:numPr>
          <w:ilvl w:val="0"/>
          <w:numId w:val="52"/>
        </w:numPr>
        <w:tabs>
          <w:tab w:val="left" w:pos="1134"/>
        </w:tabs>
        <w:spacing w:line="276" w:lineRule="auto"/>
        <w:rPr>
          <w:rFonts w:ascii="ITC Avant Garde" w:hAnsi="ITC Avant Garde"/>
          <w:sz w:val="20"/>
          <w:szCs w:val="22"/>
          <w:lang w:val="es-MX"/>
        </w:rPr>
      </w:pPr>
      <w:r w:rsidRPr="00A82388">
        <w:rPr>
          <w:rFonts w:ascii="ITC Avant Garde" w:hAnsi="ITC Avant Garde"/>
          <w:sz w:val="20"/>
          <w:szCs w:val="22"/>
          <w:lang w:val="es-MX"/>
        </w:rPr>
        <w:t xml:space="preserve">Armar la configuración de prueba conforme a lo indicado en la Figura 2A. </w:t>
      </w:r>
    </w:p>
    <w:p w14:paraId="227FFA74" w14:textId="77777777" w:rsidR="007B684F" w:rsidRPr="00A82388" w:rsidRDefault="007B684F" w:rsidP="00A82388">
      <w:pPr>
        <w:pStyle w:val="Texto"/>
        <w:numPr>
          <w:ilvl w:val="0"/>
          <w:numId w:val="52"/>
        </w:numPr>
        <w:spacing w:line="276" w:lineRule="auto"/>
        <w:rPr>
          <w:rFonts w:ascii="ITC Avant Garde" w:hAnsi="ITC Avant Garde"/>
          <w:sz w:val="20"/>
          <w:szCs w:val="22"/>
        </w:rPr>
      </w:pPr>
      <w:r w:rsidRPr="00A82388">
        <w:rPr>
          <w:rFonts w:ascii="ITC Avant Garde" w:hAnsi="ITC Avant Garde"/>
          <w:sz w:val="20"/>
          <w:szCs w:val="22"/>
        </w:rPr>
        <w:t>Establecer las siguientes condiciones en el EBP:</w:t>
      </w:r>
    </w:p>
    <w:p w14:paraId="22B7ED3D" w14:textId="77777777" w:rsidR="007B684F" w:rsidRPr="00A82388" w:rsidRDefault="007B684F" w:rsidP="00A82388">
      <w:pPr>
        <w:pStyle w:val="Texto"/>
        <w:spacing w:line="276" w:lineRule="auto"/>
        <w:ind w:left="1571" w:firstLine="0"/>
        <w:rPr>
          <w:rFonts w:ascii="ITC Avant Garde" w:hAnsi="ITC Avant Garde"/>
          <w:sz w:val="20"/>
          <w:szCs w:val="22"/>
        </w:rPr>
      </w:pPr>
      <w:r w:rsidRPr="00A82388">
        <w:rPr>
          <w:rFonts w:ascii="ITC Avant Garde" w:hAnsi="ITC Avant Garde"/>
          <w:sz w:val="20"/>
          <w:szCs w:val="22"/>
        </w:rPr>
        <w:t>Alimentar con la tensión nominal de alimentación primaria de corriente directa.</w:t>
      </w:r>
    </w:p>
    <w:p w14:paraId="05150060" w14:textId="77777777" w:rsidR="00BD183D" w:rsidRPr="00A82388" w:rsidRDefault="00BD183D" w:rsidP="00A82388">
      <w:pPr>
        <w:pStyle w:val="Texto"/>
        <w:numPr>
          <w:ilvl w:val="0"/>
          <w:numId w:val="52"/>
        </w:numPr>
        <w:spacing w:line="276" w:lineRule="auto"/>
        <w:rPr>
          <w:rFonts w:ascii="ITC Avant Garde" w:hAnsi="ITC Avant Garde"/>
          <w:sz w:val="20"/>
          <w:szCs w:val="22"/>
        </w:rPr>
      </w:pPr>
      <w:r w:rsidRPr="00A82388">
        <w:rPr>
          <w:rFonts w:ascii="ITC Avant Garde" w:hAnsi="ITC Avant Garde"/>
          <w:sz w:val="20"/>
          <w:szCs w:val="22"/>
        </w:rPr>
        <w:t>Establecer las siguientes condiciones en el Simulador Digital de Radiocomunicaciones, de acuerdo con el manual del fabricante:</w:t>
      </w:r>
    </w:p>
    <w:p w14:paraId="11BC13BB" w14:textId="77777777" w:rsidR="00467022" w:rsidRPr="00A82388" w:rsidRDefault="00467022" w:rsidP="00A82388">
      <w:pPr>
        <w:pStyle w:val="Texto"/>
        <w:numPr>
          <w:ilvl w:val="0"/>
          <w:numId w:val="54"/>
        </w:numPr>
        <w:spacing w:line="276" w:lineRule="auto"/>
        <w:rPr>
          <w:rFonts w:ascii="ITC Avant Garde" w:hAnsi="ITC Avant Garde"/>
          <w:sz w:val="20"/>
          <w:szCs w:val="22"/>
        </w:rPr>
      </w:pPr>
      <w:r w:rsidRPr="00A82388">
        <w:rPr>
          <w:rFonts w:ascii="ITC Avant Garde" w:hAnsi="ITC Avant Garde"/>
          <w:sz w:val="20"/>
          <w:szCs w:val="22"/>
        </w:rPr>
        <w:t xml:space="preserve">Ajustar la configuración del Simulador Digital de Radiocomunicaciones para </w:t>
      </w:r>
      <w:r w:rsidR="00682293" w:rsidRPr="00A82388">
        <w:rPr>
          <w:rFonts w:ascii="ITC Avant Garde" w:hAnsi="ITC Avant Garde"/>
          <w:sz w:val="20"/>
          <w:szCs w:val="22"/>
        </w:rPr>
        <w:t xml:space="preserve">que </w:t>
      </w:r>
      <w:r w:rsidRPr="00A82388">
        <w:rPr>
          <w:rFonts w:ascii="ITC Avant Garde" w:hAnsi="ITC Avant Garde"/>
          <w:sz w:val="20"/>
          <w:szCs w:val="22"/>
        </w:rPr>
        <w:t>el EBP transmita a potencia máxima en el canal requerido.</w:t>
      </w:r>
    </w:p>
    <w:p w14:paraId="774DB0E4" w14:textId="77777777" w:rsidR="00BD183D" w:rsidRPr="00A82388" w:rsidRDefault="00BD183D" w:rsidP="00A82388">
      <w:pPr>
        <w:pStyle w:val="Texto"/>
        <w:numPr>
          <w:ilvl w:val="0"/>
          <w:numId w:val="54"/>
        </w:numPr>
        <w:spacing w:line="276" w:lineRule="auto"/>
        <w:rPr>
          <w:rFonts w:ascii="ITC Avant Garde" w:hAnsi="ITC Avant Garde"/>
          <w:sz w:val="20"/>
          <w:szCs w:val="22"/>
        </w:rPr>
      </w:pPr>
      <w:r w:rsidRPr="00A82388">
        <w:rPr>
          <w:rFonts w:ascii="ITC Avant Garde" w:hAnsi="ITC Avant Garde"/>
          <w:sz w:val="20"/>
          <w:szCs w:val="22"/>
        </w:rPr>
        <w:t>Configurar establecimiento de llamada.</w:t>
      </w:r>
    </w:p>
    <w:p w14:paraId="7A88115D" w14:textId="77777777" w:rsidR="00BD183D" w:rsidRPr="00A82388" w:rsidRDefault="00BD183D" w:rsidP="00A82388">
      <w:pPr>
        <w:pStyle w:val="Texto"/>
        <w:numPr>
          <w:ilvl w:val="0"/>
          <w:numId w:val="54"/>
        </w:numPr>
        <w:spacing w:line="276" w:lineRule="auto"/>
        <w:rPr>
          <w:rFonts w:ascii="ITC Avant Garde" w:hAnsi="ITC Avant Garde"/>
          <w:sz w:val="20"/>
          <w:szCs w:val="22"/>
        </w:rPr>
      </w:pPr>
      <w:r w:rsidRPr="00A82388">
        <w:rPr>
          <w:rFonts w:ascii="ITC Avant Garde" w:hAnsi="ITC Avant Garde"/>
          <w:sz w:val="20"/>
          <w:szCs w:val="22"/>
        </w:rPr>
        <w:t>Configurar los canales de referencia del enlace ascendente.</w:t>
      </w:r>
    </w:p>
    <w:p w14:paraId="510F0469" w14:textId="77777777" w:rsidR="00BD183D" w:rsidRPr="00A82388" w:rsidRDefault="00BD183D" w:rsidP="00A82388">
      <w:pPr>
        <w:pStyle w:val="Texto"/>
        <w:numPr>
          <w:ilvl w:val="0"/>
          <w:numId w:val="54"/>
        </w:numPr>
        <w:spacing w:line="276" w:lineRule="auto"/>
        <w:rPr>
          <w:rFonts w:ascii="ITC Avant Garde" w:hAnsi="ITC Avant Garde"/>
          <w:sz w:val="20"/>
          <w:szCs w:val="22"/>
        </w:rPr>
      </w:pPr>
      <w:r w:rsidRPr="00A82388">
        <w:rPr>
          <w:rFonts w:ascii="ITC Avant Garde" w:hAnsi="ITC Avant Garde"/>
          <w:sz w:val="20"/>
          <w:szCs w:val="22"/>
        </w:rPr>
        <w:t>Configurar los parámetros de RF para los canales físicos del enlace descendente.</w:t>
      </w:r>
    </w:p>
    <w:p w14:paraId="48291213" w14:textId="77777777" w:rsidR="00BD183D" w:rsidRPr="00A82388" w:rsidRDefault="00BD183D" w:rsidP="00A82388">
      <w:pPr>
        <w:pStyle w:val="Texto"/>
        <w:numPr>
          <w:ilvl w:val="0"/>
          <w:numId w:val="54"/>
        </w:numPr>
        <w:spacing w:line="276" w:lineRule="auto"/>
        <w:rPr>
          <w:rFonts w:ascii="ITC Avant Garde" w:hAnsi="ITC Avant Garde"/>
          <w:sz w:val="20"/>
          <w:szCs w:val="22"/>
        </w:rPr>
      </w:pPr>
      <w:r w:rsidRPr="00A82388">
        <w:rPr>
          <w:rFonts w:ascii="ITC Avant Garde" w:hAnsi="ITC Avant Garde"/>
          <w:sz w:val="20"/>
          <w:szCs w:val="22"/>
          <w:lang w:val="es-MX"/>
        </w:rPr>
        <w:t xml:space="preserve">Poner el </w:t>
      </w:r>
      <w:r w:rsidR="001E3792" w:rsidRPr="00A82388">
        <w:rPr>
          <w:rFonts w:ascii="ITC Avant Garde" w:hAnsi="ITC Avant Garde"/>
          <w:sz w:val="20"/>
          <w:szCs w:val="22"/>
          <w:lang w:val="es-MX"/>
        </w:rPr>
        <w:t>S</w:t>
      </w:r>
      <w:r w:rsidRPr="00A82388">
        <w:rPr>
          <w:rFonts w:ascii="ITC Avant Garde" w:hAnsi="ITC Avant Garde"/>
          <w:sz w:val="20"/>
          <w:szCs w:val="22"/>
          <w:lang w:val="es-MX"/>
        </w:rPr>
        <w:t xml:space="preserve">imulador </w:t>
      </w:r>
      <w:r w:rsidR="001E3792" w:rsidRPr="00A82388">
        <w:rPr>
          <w:rFonts w:ascii="ITC Avant Garde" w:hAnsi="ITC Avant Garde"/>
          <w:sz w:val="20"/>
          <w:szCs w:val="22"/>
          <w:lang w:val="es-MX"/>
        </w:rPr>
        <w:t xml:space="preserve">Digital de Radiocomunicaciones </w:t>
      </w:r>
      <w:r w:rsidRPr="00A82388">
        <w:rPr>
          <w:rFonts w:ascii="ITC Avant Garde" w:hAnsi="ITC Avant Garde"/>
          <w:sz w:val="20"/>
          <w:szCs w:val="22"/>
          <w:lang w:val="es-MX"/>
        </w:rPr>
        <w:t>en modo no señalizado</w:t>
      </w:r>
      <w:r w:rsidR="00467022" w:rsidRPr="00A82388">
        <w:rPr>
          <w:rFonts w:ascii="ITC Avant Garde" w:hAnsi="ITC Avant Garde"/>
          <w:sz w:val="20"/>
          <w:szCs w:val="22"/>
          <w:lang w:val="es-MX"/>
        </w:rPr>
        <w:t>.</w:t>
      </w:r>
    </w:p>
    <w:p w14:paraId="6AA74C40" w14:textId="77777777" w:rsidR="00467022" w:rsidRPr="00A82388" w:rsidRDefault="00467022" w:rsidP="00A82388">
      <w:pPr>
        <w:pStyle w:val="Texto"/>
        <w:numPr>
          <w:ilvl w:val="0"/>
          <w:numId w:val="54"/>
        </w:numPr>
        <w:spacing w:line="276" w:lineRule="auto"/>
        <w:rPr>
          <w:rFonts w:ascii="ITC Avant Garde" w:hAnsi="ITC Avant Garde"/>
          <w:sz w:val="20"/>
          <w:szCs w:val="22"/>
        </w:rPr>
      </w:pPr>
      <w:r w:rsidRPr="00A82388">
        <w:rPr>
          <w:rFonts w:ascii="ITC Avant Garde" w:hAnsi="ITC Avant Garde"/>
          <w:sz w:val="20"/>
          <w:szCs w:val="22"/>
        </w:rPr>
        <w:t xml:space="preserve">Las mediciones se deben realizar con el EBP ajustado </w:t>
      </w:r>
      <w:r w:rsidR="00D86FF7" w:rsidRPr="00A82388">
        <w:rPr>
          <w:rFonts w:ascii="ITC Avant Garde" w:hAnsi="ITC Avant Garde"/>
          <w:sz w:val="20"/>
          <w:szCs w:val="22"/>
        </w:rPr>
        <w:t xml:space="preserve">para </w:t>
      </w:r>
      <w:r w:rsidRPr="00A82388">
        <w:rPr>
          <w:rFonts w:ascii="ITC Avant Garde" w:hAnsi="ITC Avant Garde"/>
          <w:sz w:val="20"/>
          <w:szCs w:val="22"/>
        </w:rPr>
        <w:t>canales bajo</w:t>
      </w:r>
      <w:r w:rsidR="00D86FF7" w:rsidRPr="00A82388">
        <w:rPr>
          <w:rFonts w:ascii="ITC Avant Garde" w:hAnsi="ITC Avant Garde"/>
          <w:sz w:val="20"/>
          <w:szCs w:val="22"/>
        </w:rPr>
        <w:t>s</w:t>
      </w:r>
      <w:r w:rsidRPr="00A82388">
        <w:rPr>
          <w:rFonts w:ascii="ITC Avant Garde" w:hAnsi="ITC Avant Garde"/>
          <w:sz w:val="20"/>
          <w:szCs w:val="22"/>
        </w:rPr>
        <w:t>, medio</w:t>
      </w:r>
      <w:r w:rsidR="00D86FF7" w:rsidRPr="00A82388">
        <w:rPr>
          <w:rFonts w:ascii="ITC Avant Garde" w:hAnsi="ITC Avant Garde"/>
          <w:sz w:val="20"/>
          <w:szCs w:val="22"/>
        </w:rPr>
        <w:t>s</w:t>
      </w:r>
      <w:r w:rsidRPr="00A82388">
        <w:rPr>
          <w:rFonts w:ascii="ITC Avant Garde" w:hAnsi="ITC Avant Garde"/>
          <w:sz w:val="20"/>
          <w:szCs w:val="22"/>
        </w:rPr>
        <w:t xml:space="preserve"> y alto</w:t>
      </w:r>
      <w:r w:rsidR="00D86FF7" w:rsidRPr="00A82388">
        <w:rPr>
          <w:rFonts w:ascii="ITC Avant Garde" w:hAnsi="ITC Avant Garde"/>
          <w:sz w:val="20"/>
          <w:szCs w:val="22"/>
        </w:rPr>
        <w:t>s</w:t>
      </w:r>
      <w:r w:rsidRPr="00A82388">
        <w:rPr>
          <w:rFonts w:ascii="ITC Avant Garde" w:hAnsi="ITC Avant Garde"/>
          <w:sz w:val="20"/>
          <w:szCs w:val="22"/>
        </w:rPr>
        <w:t>.</w:t>
      </w:r>
    </w:p>
    <w:p w14:paraId="2F251BED" w14:textId="77777777" w:rsidR="008260A0" w:rsidRPr="00A82388" w:rsidRDefault="008260A0" w:rsidP="00A82388">
      <w:pPr>
        <w:pStyle w:val="Texto"/>
        <w:spacing w:line="276" w:lineRule="auto"/>
        <w:ind w:left="1418" w:hanging="709"/>
        <w:rPr>
          <w:rFonts w:ascii="ITC Avant Garde" w:hAnsi="ITC Avant Garde"/>
          <w:sz w:val="20"/>
          <w:szCs w:val="22"/>
        </w:rPr>
      </w:pPr>
      <w:r w:rsidRPr="00A82388">
        <w:rPr>
          <w:rFonts w:ascii="ITC Avant Garde" w:hAnsi="ITC Avant Garde"/>
          <w:sz w:val="20"/>
          <w:szCs w:val="22"/>
        </w:rPr>
        <w:t xml:space="preserve">Nota: </w:t>
      </w:r>
      <w:r w:rsidR="001A5742" w:rsidRPr="00A82388">
        <w:rPr>
          <w:rFonts w:ascii="ITC Avant Garde" w:hAnsi="ITC Avant Garde"/>
          <w:sz w:val="20"/>
          <w:szCs w:val="22"/>
        </w:rPr>
        <w:t>Para la Medición de TDD, las ranuras de tiempo con períodos transitorios no serán tomadas en cuenta</w:t>
      </w:r>
      <w:r w:rsidRPr="00A82388">
        <w:rPr>
          <w:rFonts w:ascii="ITC Avant Garde" w:hAnsi="ITC Avant Garde"/>
          <w:sz w:val="20"/>
          <w:szCs w:val="22"/>
        </w:rPr>
        <w:t xml:space="preserve">. </w:t>
      </w:r>
    </w:p>
    <w:p w14:paraId="3DAD236C" w14:textId="77777777" w:rsidR="00CC1BF3" w:rsidRPr="00A82388" w:rsidRDefault="00FD09F9" w:rsidP="00A82388">
      <w:pPr>
        <w:pStyle w:val="ROMANOS"/>
        <w:numPr>
          <w:ilvl w:val="0"/>
          <w:numId w:val="52"/>
        </w:numPr>
        <w:tabs>
          <w:tab w:val="left" w:pos="1134"/>
        </w:tabs>
        <w:spacing w:line="276" w:lineRule="auto"/>
        <w:rPr>
          <w:rFonts w:ascii="ITC Avant Garde" w:hAnsi="ITC Avant Garde"/>
          <w:sz w:val="20"/>
          <w:szCs w:val="22"/>
          <w:lang w:val="es-MX"/>
        </w:rPr>
      </w:pPr>
      <w:r w:rsidRPr="00A82388">
        <w:rPr>
          <w:rFonts w:ascii="ITC Avant Garde" w:hAnsi="ITC Avant Garde"/>
          <w:sz w:val="20"/>
          <w:szCs w:val="22"/>
          <w:lang w:val="es-MX"/>
        </w:rPr>
        <w:lastRenderedPageBreak/>
        <w:t>Registrar la</w:t>
      </w:r>
      <w:r w:rsidR="004A0E8D" w:rsidRPr="00A82388">
        <w:rPr>
          <w:rFonts w:ascii="ITC Avant Garde" w:hAnsi="ITC Avant Garde"/>
          <w:sz w:val="20"/>
          <w:szCs w:val="22"/>
          <w:lang w:val="es-MX"/>
        </w:rPr>
        <w:t xml:space="preserve"> potencia de transmisión (PIRE) de la</w:t>
      </w:r>
      <w:r w:rsidRPr="00A82388">
        <w:rPr>
          <w:rFonts w:ascii="ITC Avant Garde" w:hAnsi="ITC Avant Garde"/>
          <w:sz w:val="20"/>
          <w:szCs w:val="22"/>
          <w:lang w:val="es-MX"/>
        </w:rPr>
        <w:t>s bandas de frecuencia de operación del EBP</w:t>
      </w:r>
      <w:r w:rsidR="00441D4C" w:rsidRPr="00A82388">
        <w:rPr>
          <w:rFonts w:ascii="ITC Avant Garde" w:hAnsi="ITC Avant Garde"/>
          <w:sz w:val="20"/>
          <w:szCs w:val="24"/>
        </w:rPr>
        <w:t xml:space="preserve"> máxima para cada una de las bandas de frecuencia de operación debe cumplir con lo establecido en el numeral 4.3.</w:t>
      </w:r>
    </w:p>
    <w:p w14:paraId="3634B549" w14:textId="77777777" w:rsidR="00C972CB" w:rsidRPr="00A82388" w:rsidRDefault="00C972CB" w:rsidP="00A82388">
      <w:pPr>
        <w:pStyle w:val="Texto"/>
        <w:spacing w:line="276" w:lineRule="auto"/>
        <w:ind w:firstLine="0"/>
        <w:rPr>
          <w:rFonts w:ascii="ITC Avant Garde" w:hAnsi="ITC Avant Garde"/>
          <w:b/>
          <w:sz w:val="20"/>
          <w:szCs w:val="22"/>
        </w:rPr>
      </w:pPr>
      <w:r w:rsidRPr="00A82388">
        <w:rPr>
          <w:rFonts w:ascii="ITC Avant Garde" w:hAnsi="ITC Avant Garde"/>
          <w:b/>
          <w:sz w:val="20"/>
          <w:szCs w:val="22"/>
        </w:rPr>
        <w:t>5.</w:t>
      </w:r>
      <w:r w:rsidR="00E650E3" w:rsidRPr="00A82388">
        <w:rPr>
          <w:rFonts w:ascii="ITC Avant Garde" w:hAnsi="ITC Avant Garde"/>
          <w:b/>
          <w:sz w:val="20"/>
          <w:szCs w:val="22"/>
        </w:rPr>
        <w:t>6</w:t>
      </w:r>
      <w:r w:rsidR="0063209E" w:rsidRPr="00A82388">
        <w:rPr>
          <w:rFonts w:ascii="ITC Avant Garde" w:hAnsi="ITC Avant Garde"/>
          <w:b/>
          <w:sz w:val="20"/>
          <w:szCs w:val="22"/>
        </w:rPr>
        <w:t>.</w:t>
      </w:r>
      <w:r w:rsidRPr="00A82388">
        <w:rPr>
          <w:rFonts w:ascii="ITC Avant Garde" w:hAnsi="ITC Avant Garde"/>
          <w:b/>
          <w:sz w:val="20"/>
          <w:szCs w:val="22"/>
        </w:rPr>
        <w:t xml:space="preserve"> </w:t>
      </w:r>
      <w:r w:rsidR="00793F1B" w:rsidRPr="00A82388">
        <w:rPr>
          <w:rFonts w:ascii="ITC Avant Garde" w:hAnsi="ITC Avant Garde"/>
          <w:b/>
          <w:sz w:val="20"/>
          <w:szCs w:val="22"/>
        </w:rPr>
        <w:t>P</w:t>
      </w:r>
      <w:r w:rsidRPr="00A82388">
        <w:rPr>
          <w:rFonts w:ascii="ITC Avant Garde" w:hAnsi="ITC Avant Garde"/>
          <w:b/>
          <w:sz w:val="20"/>
          <w:szCs w:val="22"/>
        </w:rPr>
        <w:t xml:space="preserve">otencia de las </w:t>
      </w:r>
      <w:r w:rsidR="00902670" w:rsidRPr="00A82388">
        <w:rPr>
          <w:rFonts w:ascii="ITC Avant Garde" w:hAnsi="ITC Avant Garde"/>
          <w:b/>
          <w:sz w:val="20"/>
          <w:szCs w:val="22"/>
        </w:rPr>
        <w:t>e</w:t>
      </w:r>
      <w:r w:rsidRPr="00A82388">
        <w:rPr>
          <w:rFonts w:ascii="ITC Avant Garde" w:hAnsi="ITC Avant Garde"/>
          <w:b/>
          <w:sz w:val="20"/>
          <w:szCs w:val="22"/>
        </w:rPr>
        <w:t xml:space="preserve">misiones </w:t>
      </w:r>
      <w:r w:rsidR="00987DFA" w:rsidRPr="00A82388">
        <w:rPr>
          <w:rFonts w:ascii="ITC Avant Garde" w:hAnsi="ITC Avant Garde"/>
          <w:b/>
          <w:sz w:val="20"/>
          <w:szCs w:val="22"/>
        </w:rPr>
        <w:t xml:space="preserve">no </w:t>
      </w:r>
      <w:r w:rsidR="00E4670F" w:rsidRPr="00A82388">
        <w:rPr>
          <w:rFonts w:ascii="ITC Avant Garde" w:hAnsi="ITC Avant Garde"/>
          <w:b/>
          <w:sz w:val="20"/>
          <w:szCs w:val="22"/>
        </w:rPr>
        <w:t>deseadas</w:t>
      </w:r>
      <w:r w:rsidR="00C97388" w:rsidRPr="00A82388">
        <w:rPr>
          <w:rFonts w:ascii="ITC Avant Garde" w:hAnsi="ITC Avant Garde"/>
          <w:b/>
          <w:sz w:val="20"/>
          <w:szCs w:val="22"/>
        </w:rPr>
        <w:t xml:space="preserve"> </w:t>
      </w:r>
      <w:r w:rsidR="00C97388" w:rsidRPr="00A82388">
        <w:rPr>
          <w:rFonts w:ascii="ITC Avant Garde" w:hAnsi="ITC Avant Garde"/>
          <w:sz w:val="14"/>
          <w:szCs w:val="16"/>
          <w:vertAlign w:val="superscript"/>
        </w:rPr>
        <w:t>[</w:t>
      </w:r>
      <w:r w:rsidR="00FE33CF" w:rsidRPr="00A82388">
        <w:rPr>
          <w:rStyle w:val="Refdenotaalpie"/>
          <w:rFonts w:ascii="ITC Avant Garde" w:hAnsi="ITC Avant Garde"/>
          <w:sz w:val="14"/>
          <w:szCs w:val="16"/>
        </w:rPr>
        <w:footnoteReference w:id="16"/>
      </w:r>
      <w:r w:rsidR="00C97388" w:rsidRPr="00A82388">
        <w:rPr>
          <w:rFonts w:ascii="ITC Avant Garde" w:hAnsi="ITC Avant Garde"/>
          <w:sz w:val="14"/>
          <w:szCs w:val="16"/>
          <w:vertAlign w:val="superscript"/>
        </w:rPr>
        <w:t>]</w:t>
      </w:r>
      <w:r w:rsidRPr="00A82388">
        <w:rPr>
          <w:rFonts w:ascii="ITC Avant Garde" w:hAnsi="ITC Avant Garde"/>
          <w:b/>
          <w:sz w:val="20"/>
          <w:szCs w:val="22"/>
        </w:rPr>
        <w:t>.</w:t>
      </w:r>
    </w:p>
    <w:p w14:paraId="1F1B7D33" w14:textId="77777777" w:rsidR="00AE33E8" w:rsidRPr="00A82388" w:rsidRDefault="00C972CB" w:rsidP="00A82388">
      <w:pPr>
        <w:pStyle w:val="Texto"/>
        <w:spacing w:line="276" w:lineRule="auto"/>
        <w:ind w:firstLine="0"/>
        <w:rPr>
          <w:rFonts w:ascii="ITC Avant Garde" w:hAnsi="ITC Avant Garde"/>
          <w:sz w:val="20"/>
          <w:szCs w:val="22"/>
          <w:lang w:val="es-MX"/>
        </w:rPr>
      </w:pPr>
      <w:r w:rsidRPr="00A82388">
        <w:rPr>
          <w:rFonts w:ascii="ITC Avant Garde" w:hAnsi="ITC Avant Garde"/>
          <w:sz w:val="20"/>
          <w:szCs w:val="22"/>
          <w:lang w:val="es-MX"/>
        </w:rPr>
        <w:t xml:space="preserve">Por ser ésta una medición de potencia, debe llevarse a cabo bajo el mismo criterio de medición de potencia de </w:t>
      </w:r>
      <w:r w:rsidR="00F21AA5" w:rsidRPr="00A82388">
        <w:rPr>
          <w:rFonts w:ascii="ITC Avant Garde" w:hAnsi="ITC Avant Garde"/>
          <w:sz w:val="20"/>
          <w:szCs w:val="22"/>
          <w:lang w:val="es-MX"/>
        </w:rPr>
        <w:t xml:space="preserve">transmisión de </w:t>
      </w:r>
      <w:r w:rsidRPr="00A82388">
        <w:rPr>
          <w:rFonts w:ascii="ITC Avant Garde" w:hAnsi="ITC Avant Garde"/>
          <w:sz w:val="20"/>
          <w:szCs w:val="22"/>
          <w:lang w:val="es-MX"/>
        </w:rPr>
        <w:t xml:space="preserve">salida, en el caso de medición de potencia pico, los picos de potencia obtenidos en el inciso </w:t>
      </w:r>
      <w:r w:rsidR="00201FD0" w:rsidRPr="00A82388">
        <w:rPr>
          <w:rFonts w:ascii="ITC Avant Garde" w:hAnsi="ITC Avant Garde"/>
          <w:sz w:val="20"/>
          <w:szCs w:val="22"/>
          <w:lang w:val="es-MX"/>
        </w:rPr>
        <w:t>f</w:t>
      </w:r>
      <w:r w:rsidRPr="00A82388">
        <w:rPr>
          <w:rFonts w:ascii="ITC Avant Garde" w:hAnsi="ITC Avant Garde"/>
          <w:sz w:val="20"/>
          <w:szCs w:val="22"/>
          <w:lang w:val="es-MX"/>
        </w:rPr>
        <w:t xml:space="preserve">), del numeral </w:t>
      </w:r>
      <w:r w:rsidR="009B2919" w:rsidRPr="00A82388">
        <w:rPr>
          <w:rFonts w:ascii="ITC Avant Garde" w:hAnsi="ITC Avant Garde"/>
          <w:sz w:val="20"/>
          <w:szCs w:val="22"/>
        </w:rPr>
        <w:t>5.</w:t>
      </w:r>
      <w:r w:rsidR="00201FD0" w:rsidRPr="00A82388">
        <w:rPr>
          <w:rFonts w:ascii="ITC Avant Garde" w:hAnsi="ITC Avant Garde"/>
          <w:sz w:val="20"/>
          <w:szCs w:val="22"/>
        </w:rPr>
        <w:t>6</w:t>
      </w:r>
      <w:r w:rsidR="009B2919" w:rsidRPr="00A82388">
        <w:rPr>
          <w:rFonts w:ascii="ITC Avant Garde" w:hAnsi="ITC Avant Garde"/>
          <w:sz w:val="20"/>
          <w:szCs w:val="22"/>
        </w:rPr>
        <w:t>.1</w:t>
      </w:r>
      <w:r w:rsidR="00C87619" w:rsidRPr="00A82388">
        <w:rPr>
          <w:rFonts w:ascii="ITC Avant Garde" w:hAnsi="ITC Avant Garde"/>
          <w:sz w:val="20"/>
          <w:szCs w:val="22"/>
        </w:rPr>
        <w:t>.,</w:t>
      </w:r>
      <w:r w:rsidRPr="00A82388">
        <w:rPr>
          <w:rFonts w:ascii="ITC Avant Garde" w:hAnsi="ITC Avant Garde"/>
          <w:sz w:val="20"/>
          <w:szCs w:val="22"/>
          <w:lang w:val="es-MX"/>
        </w:rPr>
        <w:t xml:space="preserve"> de las emisiones </w:t>
      </w:r>
      <w:r w:rsidR="00201FD0" w:rsidRPr="00A82388">
        <w:rPr>
          <w:rFonts w:ascii="ITC Avant Garde" w:hAnsi="ITC Avant Garde"/>
          <w:sz w:val="20"/>
          <w:szCs w:val="22"/>
          <w:lang w:val="es-MX"/>
        </w:rPr>
        <w:t>no deseadas</w:t>
      </w:r>
      <w:r w:rsidR="00135D10" w:rsidRPr="00A82388">
        <w:rPr>
          <w:rFonts w:ascii="ITC Avant Garde" w:hAnsi="ITC Avant Garde"/>
          <w:sz w:val="20"/>
          <w:szCs w:val="22"/>
          <w:lang w:val="es-MX"/>
        </w:rPr>
        <w:t xml:space="preserve"> específicamente las </w:t>
      </w:r>
      <w:r w:rsidR="00AE33E8" w:rsidRPr="00A82388">
        <w:rPr>
          <w:rFonts w:ascii="ITC Avant Garde" w:hAnsi="ITC Avant Garde"/>
          <w:sz w:val="20"/>
          <w:szCs w:val="22"/>
          <w:lang w:val="es-MX"/>
        </w:rPr>
        <w:t xml:space="preserve">fuera de </w:t>
      </w:r>
      <w:r w:rsidR="00135D10" w:rsidRPr="00A82388">
        <w:rPr>
          <w:rFonts w:ascii="ITC Avant Garde" w:hAnsi="ITC Avant Garde"/>
          <w:sz w:val="20"/>
          <w:szCs w:val="22"/>
          <w:lang w:val="es-MX"/>
        </w:rPr>
        <w:t>banda</w:t>
      </w:r>
      <w:r w:rsidR="00AE33E8" w:rsidRPr="00A82388">
        <w:rPr>
          <w:rFonts w:ascii="ITC Avant Garde" w:hAnsi="ITC Avant Garde"/>
          <w:sz w:val="20"/>
          <w:szCs w:val="22"/>
          <w:lang w:val="es-MX"/>
        </w:rPr>
        <w:t xml:space="preserve"> </w:t>
      </w:r>
      <w:r w:rsidRPr="00A82388">
        <w:rPr>
          <w:rFonts w:ascii="ITC Avant Garde" w:hAnsi="ITC Avant Garde"/>
          <w:sz w:val="20"/>
          <w:szCs w:val="22"/>
          <w:lang w:val="es-MX"/>
        </w:rPr>
        <w:t xml:space="preserve">deberán estar atenuados 43 +10 x </w:t>
      </w:r>
      <w:r w:rsidR="009B2919" w:rsidRPr="00A82388">
        <w:rPr>
          <w:rFonts w:ascii="ITC Avant Garde" w:hAnsi="ITC Avant Garde"/>
          <w:sz w:val="20"/>
          <w:szCs w:val="22"/>
          <w:lang w:val="es-MX"/>
        </w:rPr>
        <w:t>log</w:t>
      </w:r>
      <w:r w:rsidR="00040A8A" w:rsidRPr="00A82388">
        <w:rPr>
          <w:rFonts w:ascii="ITC Avant Garde" w:hAnsi="ITC Avant Garde"/>
          <w:sz w:val="20"/>
          <w:szCs w:val="22"/>
          <w:vertAlign w:val="subscript"/>
          <w:lang w:val="es-MX"/>
        </w:rPr>
        <w:t>10</w:t>
      </w:r>
      <w:r w:rsidR="00040A8A" w:rsidRPr="00A82388">
        <w:rPr>
          <w:rFonts w:ascii="ITC Avant Garde" w:hAnsi="ITC Avant Garde"/>
          <w:sz w:val="20"/>
          <w:szCs w:val="22"/>
          <w:lang w:val="es-MX"/>
        </w:rPr>
        <w:t xml:space="preserve"> P</w:t>
      </w:r>
      <w:r w:rsidR="00783A97" w:rsidRPr="00A82388">
        <w:rPr>
          <w:rFonts w:ascii="ITC Avant Garde" w:hAnsi="ITC Avant Garde"/>
          <w:sz w:val="20"/>
          <w:szCs w:val="22"/>
          <w:lang w:val="es-MX"/>
        </w:rPr>
        <w:t xml:space="preserve"> </w:t>
      </w:r>
      <w:r w:rsidR="009B2919" w:rsidRPr="00A82388">
        <w:rPr>
          <w:rFonts w:ascii="ITC Avant Garde" w:hAnsi="ITC Avant Garde"/>
          <w:sz w:val="20"/>
          <w:szCs w:val="22"/>
          <w:lang w:val="es-MX"/>
        </w:rPr>
        <w:t>(</w:t>
      </w:r>
      <w:r w:rsidR="002409E4" w:rsidRPr="00A82388">
        <w:rPr>
          <w:rFonts w:ascii="ITC Avant Garde" w:hAnsi="ITC Avant Garde"/>
          <w:sz w:val="20"/>
          <w:szCs w:val="22"/>
          <w:lang w:val="es-MX"/>
        </w:rPr>
        <w:t>dB</w:t>
      </w:r>
      <w:r w:rsidRPr="00A82388">
        <w:rPr>
          <w:rFonts w:ascii="ITC Avant Garde" w:hAnsi="ITC Avant Garde"/>
          <w:sz w:val="20"/>
          <w:szCs w:val="22"/>
          <w:lang w:val="es-MX"/>
        </w:rPr>
        <w:t>)</w:t>
      </w:r>
      <w:r w:rsidR="009B2919" w:rsidRPr="00A82388">
        <w:rPr>
          <w:rFonts w:ascii="ITC Avant Garde" w:hAnsi="ITC Avant Garde"/>
          <w:sz w:val="20"/>
          <w:szCs w:val="22"/>
          <w:lang w:val="es-MX"/>
        </w:rPr>
        <w:t xml:space="preserve">, </w:t>
      </w:r>
      <w:r w:rsidRPr="00A82388">
        <w:rPr>
          <w:rFonts w:ascii="ITC Avant Garde" w:hAnsi="ITC Avant Garde"/>
          <w:sz w:val="20"/>
          <w:szCs w:val="22"/>
          <w:lang w:val="es-MX"/>
        </w:rPr>
        <w:t xml:space="preserve">en relación con la potencia pico del nivel de referencia medido en un intervalo de 100 </w:t>
      </w:r>
      <w:r w:rsidR="00E60D2B" w:rsidRPr="00A82388">
        <w:rPr>
          <w:rFonts w:ascii="ITC Avant Garde" w:hAnsi="ITC Avant Garde"/>
          <w:sz w:val="20"/>
          <w:szCs w:val="22"/>
          <w:lang w:val="es-MX"/>
        </w:rPr>
        <w:t>k</w:t>
      </w:r>
      <w:r w:rsidRPr="00A82388">
        <w:rPr>
          <w:rFonts w:ascii="ITC Avant Garde" w:hAnsi="ITC Avant Garde"/>
          <w:sz w:val="20"/>
          <w:szCs w:val="22"/>
          <w:lang w:val="es-MX"/>
        </w:rPr>
        <w:t>Hz dentro de la banda de operación.</w:t>
      </w:r>
      <w:r w:rsidR="00CF480C" w:rsidRPr="00A82388">
        <w:rPr>
          <w:rFonts w:ascii="ITC Avant Garde" w:hAnsi="ITC Avant Garde"/>
          <w:sz w:val="20"/>
          <w:szCs w:val="22"/>
          <w:lang w:val="es-MX"/>
        </w:rPr>
        <w:t xml:space="preserve"> </w:t>
      </w:r>
    </w:p>
    <w:p w14:paraId="7C9ED288" w14:textId="77777777" w:rsidR="00CF480C" w:rsidRPr="00A82388" w:rsidRDefault="00CF480C" w:rsidP="00A82388">
      <w:pPr>
        <w:pStyle w:val="Texto"/>
        <w:spacing w:line="276" w:lineRule="auto"/>
        <w:ind w:firstLine="0"/>
        <w:rPr>
          <w:rFonts w:ascii="ITC Avant Garde" w:hAnsi="ITC Avant Garde"/>
          <w:sz w:val="20"/>
          <w:szCs w:val="22"/>
          <w:lang w:val="es-MX"/>
        </w:rPr>
      </w:pPr>
      <w:r w:rsidRPr="00A82388">
        <w:rPr>
          <w:rFonts w:ascii="ITC Avant Garde" w:hAnsi="ITC Avant Garde"/>
          <w:sz w:val="20"/>
          <w:szCs w:val="22"/>
          <w:lang w:val="es-MX"/>
        </w:rPr>
        <w:t>El valor del límite absoluto se pu</w:t>
      </w:r>
      <w:r w:rsidR="008D2097" w:rsidRPr="00A82388">
        <w:rPr>
          <w:rFonts w:ascii="ITC Avant Garde" w:hAnsi="ITC Avant Garde"/>
          <w:sz w:val="20"/>
          <w:szCs w:val="22"/>
          <w:lang w:val="es-MX"/>
        </w:rPr>
        <w:t>e</w:t>
      </w:r>
      <w:r w:rsidRPr="00A82388">
        <w:rPr>
          <w:rFonts w:ascii="ITC Avant Garde" w:hAnsi="ITC Avant Garde"/>
          <w:sz w:val="20"/>
          <w:szCs w:val="22"/>
          <w:lang w:val="es-MX"/>
        </w:rPr>
        <w:t xml:space="preserve">de obtener restando de la </w:t>
      </w:r>
      <w:r w:rsidR="008D2097" w:rsidRPr="00A82388">
        <w:rPr>
          <w:rFonts w:ascii="ITC Avant Garde" w:hAnsi="ITC Avant Garde"/>
          <w:sz w:val="20"/>
          <w:szCs w:val="22"/>
          <w:lang w:val="es-MX"/>
        </w:rPr>
        <w:t xml:space="preserve">máxima </w:t>
      </w:r>
      <w:r w:rsidRPr="00A82388">
        <w:rPr>
          <w:rFonts w:ascii="ITC Avant Garde" w:hAnsi="ITC Avant Garde"/>
          <w:sz w:val="20"/>
          <w:szCs w:val="22"/>
          <w:lang w:val="es-MX"/>
        </w:rPr>
        <w:t>potencia trasmisible, cuando a la atenuación especificada se le resta la potencia transmitida máxima permisible.</w:t>
      </w:r>
    </w:p>
    <w:p w14:paraId="73FFB6C5" w14:textId="77777777" w:rsidR="00CF480C" w:rsidRPr="00A82388" w:rsidRDefault="00CF480C" w:rsidP="00A82388">
      <w:pPr>
        <w:pStyle w:val="Texto"/>
        <w:spacing w:line="276" w:lineRule="auto"/>
        <w:ind w:firstLine="0"/>
        <w:rPr>
          <w:rFonts w:ascii="ITC Avant Garde" w:hAnsi="ITC Avant Garde"/>
          <w:sz w:val="20"/>
          <w:szCs w:val="22"/>
          <w:lang w:val="es-MX"/>
        </w:rPr>
      </w:pPr>
      <w:r w:rsidRPr="00A82388">
        <w:rPr>
          <w:rFonts w:ascii="ITC Avant Garde" w:hAnsi="ITC Avant Garde"/>
          <w:sz w:val="20"/>
          <w:szCs w:val="22"/>
          <w:lang w:val="es-MX"/>
        </w:rPr>
        <w:t>10 log</w:t>
      </w:r>
      <w:r w:rsidRPr="00A82388">
        <w:rPr>
          <w:rFonts w:ascii="ITC Avant Garde" w:hAnsi="ITC Avant Garde"/>
          <w:sz w:val="20"/>
          <w:szCs w:val="22"/>
          <w:vertAlign w:val="subscript"/>
          <w:lang w:val="es-MX"/>
        </w:rPr>
        <w:t>10</w:t>
      </w:r>
      <w:r w:rsidRPr="00A82388">
        <w:rPr>
          <w:rFonts w:ascii="ITC Avant Garde" w:hAnsi="ITC Avant Garde"/>
          <w:sz w:val="20"/>
          <w:szCs w:val="22"/>
          <w:lang w:val="es-MX"/>
        </w:rPr>
        <w:t xml:space="preserve"> P –</w:t>
      </w:r>
      <w:r w:rsidR="008D2097" w:rsidRPr="00A82388">
        <w:rPr>
          <w:rFonts w:ascii="ITC Avant Garde" w:hAnsi="ITC Avant Garde"/>
          <w:sz w:val="20"/>
          <w:szCs w:val="22"/>
          <w:lang w:val="es-MX"/>
        </w:rPr>
        <w:t xml:space="preserve"> </w:t>
      </w:r>
      <w:r w:rsidR="007748B3" w:rsidRPr="00A82388">
        <w:rPr>
          <w:rFonts w:ascii="ITC Avant Garde" w:hAnsi="ITC Avant Garde"/>
          <w:sz w:val="20"/>
          <w:szCs w:val="22"/>
          <w:lang w:val="es-MX"/>
        </w:rPr>
        <w:t>{X</w:t>
      </w:r>
      <w:r w:rsidRPr="00A82388">
        <w:rPr>
          <w:rFonts w:ascii="ITC Avant Garde" w:hAnsi="ITC Avant Garde"/>
          <w:sz w:val="20"/>
          <w:szCs w:val="22"/>
          <w:lang w:val="es-MX"/>
        </w:rPr>
        <w:t xml:space="preserve"> + log</w:t>
      </w:r>
      <w:r w:rsidRPr="00A82388">
        <w:rPr>
          <w:rFonts w:ascii="ITC Avant Garde" w:hAnsi="ITC Avant Garde"/>
          <w:sz w:val="20"/>
          <w:szCs w:val="22"/>
          <w:vertAlign w:val="subscript"/>
          <w:lang w:val="es-MX"/>
        </w:rPr>
        <w:t xml:space="preserve">10 </w:t>
      </w:r>
      <w:r w:rsidR="008D2097" w:rsidRPr="00A82388">
        <w:rPr>
          <w:rFonts w:ascii="ITC Avant Garde" w:hAnsi="ITC Avant Garde"/>
          <w:sz w:val="20"/>
          <w:szCs w:val="22"/>
          <w:lang w:val="es-MX"/>
        </w:rPr>
        <w:t xml:space="preserve"> (P)}</w:t>
      </w:r>
      <w:r w:rsidRPr="00A82388">
        <w:rPr>
          <w:rFonts w:ascii="ITC Avant Garde" w:hAnsi="ITC Avant Garde"/>
          <w:sz w:val="20"/>
          <w:szCs w:val="22"/>
          <w:lang w:val="es-MX"/>
        </w:rPr>
        <w:t xml:space="preserve"> resultando en un nivel absoluto de  -X dBW </w:t>
      </w:r>
      <w:r w:rsidR="007748B3" w:rsidRPr="00A82388">
        <w:rPr>
          <w:rFonts w:ascii="ITC Avant Garde" w:hAnsi="ITC Avant Garde"/>
          <w:sz w:val="20"/>
          <w:szCs w:val="22"/>
          <w:lang w:val="es-MX"/>
        </w:rPr>
        <w:t>[</w:t>
      </w:r>
      <w:r w:rsidR="00AE33E8" w:rsidRPr="00A82388">
        <w:rPr>
          <w:rFonts w:ascii="ITC Avant Garde" w:hAnsi="ITC Avant Garde"/>
          <w:sz w:val="20"/>
          <w:szCs w:val="22"/>
          <w:lang w:val="es-MX"/>
        </w:rPr>
        <w:t>o</w:t>
      </w:r>
      <w:r w:rsidRPr="00A82388">
        <w:rPr>
          <w:rFonts w:ascii="ITC Avant Garde" w:hAnsi="ITC Avant Garde"/>
          <w:sz w:val="20"/>
          <w:szCs w:val="22"/>
          <w:lang w:val="es-MX"/>
        </w:rPr>
        <w:t xml:space="preserve"> –</w:t>
      </w:r>
      <w:r w:rsidR="008D2097" w:rsidRPr="00A82388">
        <w:rPr>
          <w:rFonts w:ascii="ITC Avant Garde" w:hAnsi="ITC Avant Garde"/>
          <w:sz w:val="20"/>
          <w:szCs w:val="22"/>
          <w:lang w:val="es-MX"/>
        </w:rPr>
        <w:t xml:space="preserve"> </w:t>
      </w:r>
      <w:r w:rsidRPr="00A82388">
        <w:rPr>
          <w:rFonts w:ascii="ITC Avant Garde" w:hAnsi="ITC Avant Garde"/>
          <w:sz w:val="20"/>
          <w:szCs w:val="22"/>
          <w:lang w:val="es-MX"/>
        </w:rPr>
        <w:t>X + 30 dBm</w:t>
      </w:r>
      <w:r w:rsidR="008D2097" w:rsidRPr="00A82388">
        <w:rPr>
          <w:rFonts w:ascii="ITC Avant Garde" w:hAnsi="ITC Avant Garde"/>
          <w:sz w:val="20"/>
          <w:szCs w:val="22"/>
          <w:lang w:val="es-MX"/>
        </w:rPr>
        <w:t>]</w:t>
      </w:r>
      <w:r w:rsidRPr="00A82388">
        <w:rPr>
          <w:rFonts w:ascii="ITC Avant Garde" w:hAnsi="ITC Avant Garde"/>
          <w:sz w:val="20"/>
          <w:szCs w:val="22"/>
          <w:lang w:val="es-MX"/>
        </w:rPr>
        <w:t>.</w:t>
      </w:r>
    </w:p>
    <w:p w14:paraId="34139E13" w14:textId="77777777" w:rsidR="00CF480C" w:rsidRPr="00A82388" w:rsidRDefault="00CF480C" w:rsidP="00A82388">
      <w:pPr>
        <w:pStyle w:val="Texto"/>
        <w:spacing w:line="276" w:lineRule="auto"/>
        <w:ind w:firstLine="0"/>
        <w:rPr>
          <w:rFonts w:ascii="ITC Avant Garde" w:hAnsi="ITC Avant Garde"/>
          <w:sz w:val="20"/>
          <w:szCs w:val="22"/>
          <w:lang w:val="es-MX"/>
        </w:rPr>
      </w:pPr>
      <w:r w:rsidRPr="00A82388">
        <w:rPr>
          <w:rFonts w:ascii="ITC Avant Garde" w:hAnsi="ITC Avant Garde"/>
          <w:sz w:val="20"/>
          <w:szCs w:val="22"/>
          <w:lang w:val="es-MX"/>
        </w:rPr>
        <w:t>En este caso X = -43</w:t>
      </w:r>
      <w:r w:rsidR="00FF3BDA" w:rsidRPr="00A82388">
        <w:rPr>
          <w:rFonts w:ascii="ITC Avant Garde" w:hAnsi="ITC Avant Garde"/>
          <w:sz w:val="20"/>
          <w:szCs w:val="22"/>
          <w:lang w:val="es-MX"/>
        </w:rPr>
        <w:t xml:space="preserve"> </w:t>
      </w:r>
      <w:r w:rsidR="00D533E3" w:rsidRPr="00A82388">
        <w:rPr>
          <w:rFonts w:ascii="ITC Avant Garde" w:hAnsi="ITC Avant Garde"/>
          <w:sz w:val="20"/>
          <w:szCs w:val="22"/>
          <w:lang w:val="es-MX"/>
        </w:rPr>
        <w:t xml:space="preserve">dBW, </w:t>
      </w:r>
      <w:r w:rsidRPr="00A82388">
        <w:rPr>
          <w:rFonts w:ascii="ITC Avant Garde" w:hAnsi="ITC Avant Garde"/>
          <w:sz w:val="20"/>
          <w:szCs w:val="22"/>
          <w:lang w:val="es-MX"/>
        </w:rPr>
        <w:t>lo que resulta en -13 dBm.</w:t>
      </w:r>
    </w:p>
    <w:p w14:paraId="6FA41824" w14:textId="77777777" w:rsidR="00C972CB" w:rsidRPr="00A82388" w:rsidRDefault="000C5B35" w:rsidP="00A82388">
      <w:pPr>
        <w:pStyle w:val="Texto"/>
        <w:spacing w:line="276" w:lineRule="auto"/>
        <w:ind w:firstLine="0"/>
        <w:rPr>
          <w:rFonts w:ascii="ITC Avant Garde" w:hAnsi="ITC Avant Garde"/>
          <w:sz w:val="20"/>
          <w:szCs w:val="22"/>
          <w:lang w:val="es-MX"/>
        </w:rPr>
      </w:pPr>
      <w:r w:rsidRPr="00A82388">
        <w:rPr>
          <w:rFonts w:ascii="ITC Avant Garde" w:hAnsi="ITC Avant Garde"/>
          <w:sz w:val="20"/>
          <w:szCs w:val="22"/>
          <w:lang w:val="es-MX"/>
        </w:rPr>
        <w:t>Método 1:</w:t>
      </w:r>
    </w:p>
    <w:p w14:paraId="053F03BC" w14:textId="77777777" w:rsidR="00C972CB" w:rsidRPr="00A82388" w:rsidRDefault="003936C5" w:rsidP="00A82388">
      <w:pPr>
        <w:pStyle w:val="Texto"/>
        <w:spacing w:line="276" w:lineRule="auto"/>
        <w:ind w:firstLine="0"/>
        <w:rPr>
          <w:rFonts w:ascii="ITC Avant Garde" w:hAnsi="ITC Avant Garde"/>
          <w:b/>
          <w:sz w:val="20"/>
          <w:szCs w:val="22"/>
          <w:lang w:val="es-MX"/>
        </w:rPr>
      </w:pPr>
      <w:r w:rsidRPr="00A82388">
        <w:rPr>
          <w:rFonts w:ascii="ITC Avant Garde" w:hAnsi="ITC Avant Garde"/>
          <w:b/>
          <w:sz w:val="20"/>
          <w:szCs w:val="22"/>
          <w:lang w:val="es-MX"/>
        </w:rPr>
        <w:t>5.</w:t>
      </w:r>
      <w:r w:rsidR="00E650E3" w:rsidRPr="00A82388">
        <w:rPr>
          <w:rFonts w:ascii="ITC Avant Garde" w:hAnsi="ITC Avant Garde"/>
          <w:b/>
          <w:sz w:val="20"/>
          <w:szCs w:val="22"/>
          <w:lang w:val="es-MX"/>
        </w:rPr>
        <w:t>6</w:t>
      </w:r>
      <w:r w:rsidRPr="00A82388">
        <w:rPr>
          <w:rFonts w:ascii="ITC Avant Garde" w:hAnsi="ITC Avant Garde"/>
          <w:b/>
          <w:sz w:val="20"/>
          <w:szCs w:val="22"/>
          <w:lang w:val="es-MX"/>
        </w:rPr>
        <w:t xml:space="preserve">.1 </w:t>
      </w:r>
      <w:r w:rsidR="00793F1B" w:rsidRPr="00A82388">
        <w:rPr>
          <w:rFonts w:ascii="ITC Avant Garde" w:hAnsi="ITC Avant Garde"/>
          <w:b/>
          <w:sz w:val="20"/>
          <w:szCs w:val="22"/>
          <w:lang w:val="es-MX"/>
        </w:rPr>
        <w:t>M</w:t>
      </w:r>
      <w:r w:rsidR="00C972CB" w:rsidRPr="00A82388">
        <w:rPr>
          <w:rFonts w:ascii="ITC Avant Garde" w:hAnsi="ITC Avant Garde"/>
          <w:b/>
          <w:sz w:val="20"/>
          <w:szCs w:val="22"/>
          <w:lang w:val="es-MX"/>
        </w:rPr>
        <w:t>edición pico.</w:t>
      </w:r>
    </w:p>
    <w:p w14:paraId="5D7EF114" w14:textId="77777777" w:rsidR="00851630" w:rsidRPr="00A82388" w:rsidRDefault="009373DB" w:rsidP="00A82388">
      <w:pPr>
        <w:pStyle w:val="ROMANOS"/>
        <w:numPr>
          <w:ilvl w:val="0"/>
          <w:numId w:val="16"/>
        </w:numPr>
        <w:tabs>
          <w:tab w:val="clear" w:pos="720"/>
          <w:tab w:val="left" w:pos="1134"/>
        </w:tabs>
        <w:spacing w:line="276" w:lineRule="auto"/>
        <w:ind w:left="1134" w:hanging="425"/>
        <w:rPr>
          <w:rFonts w:ascii="ITC Avant Garde" w:hAnsi="ITC Avant Garde"/>
          <w:sz w:val="20"/>
          <w:szCs w:val="22"/>
          <w:lang w:val="es-MX"/>
        </w:rPr>
      </w:pPr>
      <w:r w:rsidRPr="00A82388">
        <w:rPr>
          <w:rFonts w:ascii="ITC Avant Garde" w:hAnsi="ITC Avant Garde"/>
          <w:sz w:val="20"/>
          <w:szCs w:val="22"/>
          <w:lang w:val="es-MX"/>
        </w:rPr>
        <w:t xml:space="preserve">Armar la configuración de prueba conforme a lo indicado en el numeral 5.2. </w:t>
      </w:r>
      <w:r w:rsidR="00851630" w:rsidRPr="00A82388">
        <w:rPr>
          <w:rFonts w:ascii="ITC Avant Garde" w:hAnsi="ITC Avant Garde"/>
          <w:sz w:val="20"/>
          <w:szCs w:val="22"/>
        </w:rPr>
        <w:t>de acuerdo con lo siguiente</w:t>
      </w:r>
      <w:r w:rsidR="00851630" w:rsidRPr="00A82388">
        <w:rPr>
          <w:rFonts w:ascii="ITC Avant Garde" w:hAnsi="ITC Avant Garde"/>
          <w:sz w:val="20"/>
          <w:szCs w:val="22"/>
          <w:lang w:val="es-MX"/>
        </w:rPr>
        <w:t xml:space="preserve">: </w:t>
      </w:r>
    </w:p>
    <w:p w14:paraId="69F3656E" w14:textId="77777777" w:rsidR="00851630" w:rsidRPr="00A82388" w:rsidRDefault="00851630" w:rsidP="00A82388">
      <w:pPr>
        <w:pStyle w:val="ROMANOS"/>
        <w:numPr>
          <w:ilvl w:val="0"/>
          <w:numId w:val="34"/>
        </w:numPr>
        <w:tabs>
          <w:tab w:val="clear" w:pos="720"/>
          <w:tab w:val="left" w:pos="1134"/>
        </w:tabs>
        <w:spacing w:line="276" w:lineRule="auto"/>
        <w:rPr>
          <w:rFonts w:ascii="ITC Avant Garde" w:hAnsi="ITC Avant Garde"/>
          <w:sz w:val="20"/>
          <w:szCs w:val="22"/>
          <w:lang w:val="es-MX"/>
        </w:rPr>
      </w:pPr>
      <w:r w:rsidRPr="00A82388">
        <w:rPr>
          <w:rFonts w:ascii="ITC Avant Garde" w:hAnsi="ITC Avant Garde"/>
          <w:sz w:val="20"/>
          <w:szCs w:val="22"/>
          <w:lang w:val="es-MX"/>
        </w:rPr>
        <w:t xml:space="preserve">Si el EBP cuenta con un conector externo </w:t>
      </w:r>
      <w:r w:rsidR="00574011" w:rsidRPr="00A82388">
        <w:rPr>
          <w:rFonts w:ascii="ITC Avant Garde" w:hAnsi="ITC Avant Garde"/>
          <w:sz w:val="20"/>
          <w:szCs w:val="22"/>
          <w:lang w:val="es-MX"/>
        </w:rPr>
        <w:t>para</w:t>
      </w:r>
      <w:r w:rsidRPr="00A82388">
        <w:rPr>
          <w:rFonts w:ascii="ITC Avant Garde" w:hAnsi="ITC Avant Garde"/>
          <w:sz w:val="20"/>
          <w:szCs w:val="22"/>
          <w:lang w:val="es-MX"/>
        </w:rPr>
        <w:t xml:space="preserve"> la antena, </w:t>
      </w:r>
      <w:r w:rsidR="00987DFA" w:rsidRPr="00A82388">
        <w:rPr>
          <w:rFonts w:ascii="ITC Avant Garde" w:hAnsi="ITC Avant Garde"/>
          <w:sz w:val="20"/>
          <w:szCs w:val="22"/>
          <w:lang w:val="es-MX"/>
        </w:rPr>
        <w:t>e</w:t>
      </w:r>
      <w:r w:rsidR="009373DB" w:rsidRPr="00A82388">
        <w:rPr>
          <w:rFonts w:ascii="ITC Avant Garde" w:hAnsi="ITC Avant Garde"/>
          <w:sz w:val="20"/>
          <w:szCs w:val="22"/>
          <w:lang w:val="es-MX"/>
        </w:rPr>
        <w:t xml:space="preserve">legir la configuración para medición de emisiones conducidas 5.2.1. </w:t>
      </w:r>
    </w:p>
    <w:p w14:paraId="39870CA5" w14:textId="77777777" w:rsidR="009373DB" w:rsidRPr="00A82388" w:rsidRDefault="00851630" w:rsidP="00A82388">
      <w:pPr>
        <w:pStyle w:val="ROMANOS"/>
        <w:numPr>
          <w:ilvl w:val="0"/>
          <w:numId w:val="34"/>
        </w:numPr>
        <w:tabs>
          <w:tab w:val="clear" w:pos="720"/>
          <w:tab w:val="left" w:pos="1134"/>
        </w:tabs>
        <w:spacing w:line="276" w:lineRule="auto"/>
        <w:rPr>
          <w:rFonts w:ascii="ITC Avant Garde" w:hAnsi="ITC Avant Garde"/>
          <w:sz w:val="20"/>
          <w:szCs w:val="22"/>
          <w:lang w:val="es-MX"/>
        </w:rPr>
      </w:pPr>
      <w:r w:rsidRPr="00A82388">
        <w:rPr>
          <w:rFonts w:ascii="ITC Avant Garde" w:hAnsi="ITC Avant Garde"/>
          <w:sz w:val="20"/>
          <w:szCs w:val="22"/>
          <w:lang w:val="es-MX"/>
        </w:rPr>
        <w:t xml:space="preserve">En caso de que la antena este integrada al EBP, elegir </w:t>
      </w:r>
      <w:r w:rsidR="009373DB" w:rsidRPr="00A82388">
        <w:rPr>
          <w:rFonts w:ascii="ITC Avant Garde" w:hAnsi="ITC Avant Garde"/>
          <w:sz w:val="20"/>
          <w:szCs w:val="22"/>
          <w:lang w:val="es-MX"/>
        </w:rPr>
        <w:t xml:space="preserve">la configuración para medición de emisiones radiadas 5.2.2. </w:t>
      </w:r>
    </w:p>
    <w:p w14:paraId="0CFCEE0F" w14:textId="77777777" w:rsidR="00CA7AE0" w:rsidRPr="00A82388" w:rsidRDefault="00CA7AE0" w:rsidP="00A82388">
      <w:pPr>
        <w:pStyle w:val="ROMANOS"/>
        <w:numPr>
          <w:ilvl w:val="0"/>
          <w:numId w:val="16"/>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 xml:space="preserve">Establecer las siguientes condiciones en el analizador de espectro. Intervalo de frecuencias (span) = el suficiente para ver el nivel pico de las señales no </w:t>
      </w:r>
      <w:r w:rsidR="002C052F" w:rsidRPr="00A82388">
        <w:rPr>
          <w:rFonts w:ascii="ITC Avant Garde" w:hAnsi="ITC Avant Garde"/>
          <w:sz w:val="20"/>
          <w:szCs w:val="22"/>
          <w:lang w:val="es-MX"/>
        </w:rPr>
        <w:t xml:space="preserve">deseadas </w:t>
      </w:r>
      <w:r w:rsidRPr="00A82388">
        <w:rPr>
          <w:rFonts w:ascii="ITC Avant Garde" w:hAnsi="ITC Avant Garde"/>
          <w:sz w:val="20"/>
          <w:szCs w:val="22"/>
          <w:lang w:val="es-MX"/>
        </w:rPr>
        <w:t>de la emisión del EBP, en el intervalo que va desde 30 MHz hasta 10 veces la frecuencia fundamental de la emisión o 40 GHz, la que resulte menor.</w:t>
      </w:r>
    </w:p>
    <w:p w14:paraId="5E45804D" w14:textId="77777777" w:rsidR="00C972CB" w:rsidRPr="00A82388" w:rsidRDefault="00C972CB" w:rsidP="00A82388">
      <w:pPr>
        <w:pStyle w:val="Texto"/>
        <w:spacing w:line="276" w:lineRule="auto"/>
        <w:ind w:left="1418" w:hanging="283"/>
        <w:rPr>
          <w:rFonts w:ascii="ITC Avant Garde" w:hAnsi="ITC Avant Garde"/>
          <w:sz w:val="20"/>
          <w:szCs w:val="22"/>
          <w:lang w:val="es-MX"/>
        </w:rPr>
      </w:pPr>
      <w:r w:rsidRPr="00A82388">
        <w:rPr>
          <w:rFonts w:ascii="ITC Avant Garde" w:hAnsi="ITC Avant Garde"/>
          <w:b/>
          <w:sz w:val="20"/>
          <w:szCs w:val="22"/>
          <w:lang w:val="es-MX"/>
        </w:rPr>
        <w:t>1.</w:t>
      </w:r>
      <w:r w:rsidRPr="00A82388">
        <w:rPr>
          <w:rFonts w:ascii="ITC Avant Garde" w:hAnsi="ITC Avant Garde"/>
          <w:sz w:val="20"/>
          <w:szCs w:val="22"/>
          <w:lang w:val="es-MX"/>
        </w:rPr>
        <w:tab/>
        <w:t>Para el caso de emisiones para frecuencias de 30 MHz a 1 GHz. Modo pico:</w:t>
      </w:r>
    </w:p>
    <w:p w14:paraId="2B57F56C" w14:textId="77777777" w:rsidR="00C972CB" w:rsidRPr="00A82388" w:rsidRDefault="00C972CB" w:rsidP="00A82388">
      <w:pPr>
        <w:pStyle w:val="Texto"/>
        <w:numPr>
          <w:ilvl w:val="0"/>
          <w:numId w:val="17"/>
        </w:numPr>
        <w:spacing w:line="276" w:lineRule="auto"/>
        <w:rPr>
          <w:rFonts w:ascii="ITC Avant Garde" w:hAnsi="ITC Avant Garde"/>
          <w:sz w:val="20"/>
          <w:szCs w:val="22"/>
          <w:lang w:val="es-MX"/>
        </w:rPr>
      </w:pPr>
      <w:r w:rsidRPr="00A82388">
        <w:rPr>
          <w:rFonts w:ascii="ITC Avant Garde" w:hAnsi="ITC Avant Garde"/>
          <w:sz w:val="20"/>
          <w:szCs w:val="22"/>
          <w:lang w:val="es-MX"/>
        </w:rPr>
        <w:t>RBW=100 kHz</w:t>
      </w:r>
      <w:r w:rsidR="009B66EF" w:rsidRPr="00A82388">
        <w:rPr>
          <w:rFonts w:ascii="ITC Avant Garde" w:hAnsi="ITC Avant Garde"/>
          <w:sz w:val="20"/>
          <w:szCs w:val="22"/>
          <w:lang w:val="es-MX"/>
        </w:rPr>
        <w:t>.</w:t>
      </w:r>
    </w:p>
    <w:p w14:paraId="686EF5D7" w14:textId="77777777" w:rsidR="00C972CB" w:rsidRPr="00A82388" w:rsidRDefault="00C972CB" w:rsidP="00A82388">
      <w:pPr>
        <w:pStyle w:val="Texto"/>
        <w:numPr>
          <w:ilvl w:val="0"/>
          <w:numId w:val="17"/>
        </w:numPr>
        <w:spacing w:line="276" w:lineRule="auto"/>
        <w:rPr>
          <w:rFonts w:ascii="ITC Avant Garde" w:hAnsi="ITC Avant Garde"/>
          <w:sz w:val="20"/>
          <w:szCs w:val="22"/>
          <w:lang w:val="es-MX"/>
        </w:rPr>
      </w:pPr>
      <w:r w:rsidRPr="00A82388">
        <w:rPr>
          <w:rFonts w:ascii="ITC Avant Garde" w:hAnsi="ITC Avant Garde"/>
          <w:sz w:val="20"/>
          <w:szCs w:val="22"/>
          <w:lang w:val="es-MX"/>
        </w:rPr>
        <w:t>Ancho de banda de video (VBW</w:t>
      </w:r>
      <w:r w:rsidR="00783A97" w:rsidRPr="00A82388">
        <w:rPr>
          <w:rFonts w:ascii="ITC Avant Garde" w:hAnsi="ITC Avant Garde"/>
          <w:sz w:val="20"/>
          <w:szCs w:val="22"/>
          <w:lang w:val="es-MX"/>
        </w:rPr>
        <w:t>) ≥</w:t>
      </w:r>
      <w:r w:rsidRPr="00A82388">
        <w:rPr>
          <w:rFonts w:ascii="ITC Avant Garde" w:hAnsi="ITC Avant Garde"/>
          <w:sz w:val="20"/>
          <w:szCs w:val="22"/>
          <w:lang w:val="es-MX"/>
        </w:rPr>
        <w:t>3xRBW</w:t>
      </w:r>
      <w:r w:rsidR="00AE7B6D" w:rsidRPr="00A82388">
        <w:rPr>
          <w:rFonts w:ascii="ITC Avant Garde" w:hAnsi="ITC Avant Garde"/>
          <w:sz w:val="20"/>
          <w:szCs w:val="22"/>
          <w:lang w:val="es-MX"/>
        </w:rPr>
        <w:t>.</w:t>
      </w:r>
      <w:r w:rsidR="00B33091" w:rsidRPr="00A82388">
        <w:rPr>
          <w:rFonts w:ascii="ITC Avant Garde" w:hAnsi="ITC Avant Garde"/>
          <w:sz w:val="20"/>
          <w:szCs w:val="22"/>
          <w:lang w:val="es-MX"/>
        </w:rPr>
        <w:t xml:space="preserve"> </w:t>
      </w:r>
    </w:p>
    <w:p w14:paraId="03DA2F7F" w14:textId="77777777" w:rsidR="00C972CB" w:rsidRPr="00A82388" w:rsidRDefault="00C972CB" w:rsidP="00A82388">
      <w:pPr>
        <w:pStyle w:val="Texto"/>
        <w:numPr>
          <w:ilvl w:val="0"/>
          <w:numId w:val="17"/>
        </w:numPr>
        <w:spacing w:line="276" w:lineRule="auto"/>
        <w:rPr>
          <w:rFonts w:ascii="ITC Avant Garde" w:hAnsi="ITC Avant Garde"/>
          <w:sz w:val="20"/>
          <w:szCs w:val="22"/>
          <w:lang w:val="es-MX"/>
        </w:rPr>
      </w:pPr>
      <w:r w:rsidRPr="00A82388">
        <w:rPr>
          <w:rFonts w:ascii="ITC Avant Garde" w:hAnsi="ITC Avant Garde"/>
          <w:sz w:val="20"/>
          <w:szCs w:val="22"/>
          <w:lang w:val="es-MX"/>
        </w:rPr>
        <w:t>Tiempo de barrido (sweep time) = auto</w:t>
      </w:r>
      <w:r w:rsidR="00AE7B6D" w:rsidRPr="00A82388">
        <w:rPr>
          <w:rFonts w:ascii="ITC Avant Garde" w:hAnsi="ITC Avant Garde"/>
          <w:sz w:val="20"/>
          <w:szCs w:val="22"/>
          <w:lang w:val="es-MX"/>
        </w:rPr>
        <w:t>.</w:t>
      </w:r>
    </w:p>
    <w:p w14:paraId="645CCE50" w14:textId="77777777" w:rsidR="006B38BC" w:rsidRPr="00A82388" w:rsidRDefault="00C972CB" w:rsidP="00A82388">
      <w:pPr>
        <w:pStyle w:val="Texto"/>
        <w:numPr>
          <w:ilvl w:val="0"/>
          <w:numId w:val="17"/>
        </w:numPr>
        <w:spacing w:line="276" w:lineRule="auto"/>
        <w:rPr>
          <w:rFonts w:ascii="ITC Avant Garde" w:hAnsi="ITC Avant Garde"/>
          <w:sz w:val="20"/>
          <w:szCs w:val="22"/>
          <w:lang w:val="es-MX"/>
        </w:rPr>
      </w:pPr>
      <w:r w:rsidRPr="00A82388">
        <w:rPr>
          <w:rFonts w:ascii="ITC Avant Garde" w:hAnsi="ITC Avant Garde"/>
          <w:sz w:val="20"/>
          <w:szCs w:val="22"/>
          <w:lang w:val="es-MX"/>
        </w:rPr>
        <w:t>Detector (detector function) = pico</w:t>
      </w:r>
      <w:r w:rsidR="006B38BC" w:rsidRPr="00A82388">
        <w:rPr>
          <w:rFonts w:ascii="ITC Avant Garde" w:hAnsi="ITC Avant Garde"/>
          <w:sz w:val="20"/>
          <w:szCs w:val="22"/>
          <w:lang w:val="es-MX"/>
        </w:rPr>
        <w:t>, y</w:t>
      </w:r>
    </w:p>
    <w:p w14:paraId="5763AF39" w14:textId="77777777" w:rsidR="00C972CB" w:rsidRPr="00A82388" w:rsidRDefault="00C972CB" w:rsidP="00A82388">
      <w:pPr>
        <w:pStyle w:val="Texto"/>
        <w:numPr>
          <w:ilvl w:val="0"/>
          <w:numId w:val="17"/>
        </w:numPr>
        <w:spacing w:line="276" w:lineRule="auto"/>
        <w:rPr>
          <w:rFonts w:ascii="ITC Avant Garde" w:hAnsi="ITC Avant Garde"/>
          <w:sz w:val="20"/>
          <w:szCs w:val="22"/>
          <w:lang w:val="es-MX"/>
        </w:rPr>
      </w:pPr>
      <w:r w:rsidRPr="00A82388">
        <w:rPr>
          <w:rFonts w:ascii="ITC Avant Garde" w:hAnsi="ITC Avant Garde"/>
          <w:sz w:val="20"/>
          <w:szCs w:val="22"/>
          <w:lang w:val="es-MX"/>
        </w:rPr>
        <w:t>Traza (trace) = Retención máxima de imagen (max hold).</w:t>
      </w:r>
    </w:p>
    <w:p w14:paraId="26460795" w14:textId="77777777" w:rsidR="00C972CB" w:rsidRPr="00A82388" w:rsidRDefault="00C972CB" w:rsidP="00A82388">
      <w:pPr>
        <w:pStyle w:val="Texto"/>
        <w:spacing w:line="276" w:lineRule="auto"/>
        <w:ind w:left="1418" w:hanging="283"/>
        <w:rPr>
          <w:rFonts w:ascii="ITC Avant Garde" w:hAnsi="ITC Avant Garde"/>
          <w:sz w:val="20"/>
          <w:szCs w:val="22"/>
          <w:lang w:val="es-MX"/>
        </w:rPr>
      </w:pPr>
      <w:r w:rsidRPr="00A82388">
        <w:rPr>
          <w:rFonts w:ascii="ITC Avant Garde" w:hAnsi="ITC Avant Garde"/>
          <w:b/>
          <w:sz w:val="20"/>
          <w:szCs w:val="22"/>
          <w:lang w:val="es-MX"/>
        </w:rPr>
        <w:t>2.</w:t>
      </w:r>
      <w:r w:rsidRPr="00A82388">
        <w:rPr>
          <w:rFonts w:ascii="ITC Avant Garde" w:hAnsi="ITC Avant Garde"/>
          <w:b/>
          <w:sz w:val="20"/>
          <w:szCs w:val="22"/>
          <w:lang w:val="es-MX"/>
        </w:rPr>
        <w:tab/>
      </w:r>
      <w:r w:rsidRPr="00A82388">
        <w:rPr>
          <w:rFonts w:ascii="ITC Avant Garde" w:hAnsi="ITC Avant Garde"/>
          <w:sz w:val="20"/>
          <w:szCs w:val="22"/>
          <w:lang w:val="es-MX"/>
        </w:rPr>
        <w:t>Para el caso de emisiones para frecuencias &gt; 1 GHz</w:t>
      </w:r>
      <w:r w:rsidR="009041CA" w:rsidRPr="00A82388">
        <w:rPr>
          <w:rFonts w:ascii="ITC Avant Garde" w:hAnsi="ITC Avant Garde"/>
          <w:sz w:val="20"/>
          <w:szCs w:val="22"/>
          <w:lang w:val="es-MX"/>
        </w:rPr>
        <w:t xml:space="preserve">, </w:t>
      </w:r>
      <w:r w:rsidRPr="00A82388">
        <w:rPr>
          <w:rFonts w:ascii="ITC Avant Garde" w:hAnsi="ITC Avant Garde"/>
          <w:sz w:val="20"/>
          <w:szCs w:val="22"/>
          <w:lang w:val="es-MX"/>
        </w:rPr>
        <w:t>Método de Medición Pico:</w:t>
      </w:r>
    </w:p>
    <w:p w14:paraId="679DABDA" w14:textId="77777777" w:rsidR="00C972CB" w:rsidRPr="00A82388" w:rsidRDefault="00C972CB" w:rsidP="00A82388">
      <w:pPr>
        <w:pStyle w:val="Texto"/>
        <w:numPr>
          <w:ilvl w:val="0"/>
          <w:numId w:val="19"/>
        </w:numPr>
        <w:spacing w:line="276" w:lineRule="auto"/>
        <w:rPr>
          <w:rFonts w:ascii="ITC Avant Garde" w:hAnsi="ITC Avant Garde"/>
          <w:sz w:val="20"/>
          <w:szCs w:val="22"/>
          <w:lang w:val="es-MX"/>
        </w:rPr>
      </w:pPr>
      <w:r w:rsidRPr="00A82388">
        <w:rPr>
          <w:rFonts w:ascii="ITC Avant Garde" w:hAnsi="ITC Avant Garde"/>
          <w:sz w:val="20"/>
          <w:szCs w:val="22"/>
          <w:lang w:val="es-MX"/>
        </w:rPr>
        <w:lastRenderedPageBreak/>
        <w:t>Para el</w:t>
      </w:r>
      <w:r w:rsidR="00DE24EE" w:rsidRPr="00A82388">
        <w:rPr>
          <w:rFonts w:ascii="ITC Avant Garde" w:hAnsi="ITC Avant Garde"/>
          <w:sz w:val="20"/>
          <w:szCs w:val="22"/>
          <w:lang w:val="es-MX"/>
        </w:rPr>
        <w:t xml:space="preserve"> </w:t>
      </w:r>
      <w:r w:rsidRPr="00A82388">
        <w:rPr>
          <w:rFonts w:ascii="ITC Avant Garde" w:hAnsi="ITC Avant Garde"/>
          <w:sz w:val="20"/>
          <w:szCs w:val="22"/>
          <w:lang w:val="es-MX"/>
        </w:rPr>
        <w:t xml:space="preserve">caso de medición de emisiones conducidas, </w:t>
      </w:r>
      <w:r w:rsidR="00DE24EE" w:rsidRPr="00A82388">
        <w:rPr>
          <w:rFonts w:ascii="ITC Avant Garde" w:hAnsi="ITC Avant Garde"/>
          <w:sz w:val="20"/>
          <w:szCs w:val="22"/>
          <w:lang w:val="es-MX"/>
        </w:rPr>
        <w:t xml:space="preserve">el </w:t>
      </w:r>
      <w:r w:rsidR="009041CA" w:rsidRPr="00A82388">
        <w:rPr>
          <w:rFonts w:ascii="ITC Avant Garde" w:hAnsi="ITC Avant Garde"/>
          <w:sz w:val="20"/>
          <w:szCs w:val="22"/>
          <w:lang w:val="es-MX"/>
        </w:rPr>
        <w:t>a</w:t>
      </w:r>
      <w:r w:rsidRPr="00A82388">
        <w:rPr>
          <w:rFonts w:ascii="ITC Avant Garde" w:hAnsi="ITC Avant Garde"/>
          <w:sz w:val="20"/>
          <w:szCs w:val="22"/>
          <w:lang w:val="es-MX"/>
        </w:rPr>
        <w:t>ncho de banda del filtro de resolución (RBW) = 100 kHz; para el caso de medici</w:t>
      </w:r>
      <w:r w:rsidR="00D47102" w:rsidRPr="00A82388">
        <w:rPr>
          <w:rFonts w:ascii="ITC Avant Garde" w:hAnsi="ITC Avant Garde"/>
          <w:sz w:val="20"/>
          <w:szCs w:val="22"/>
          <w:lang w:val="es-MX"/>
        </w:rPr>
        <w:t xml:space="preserve">ones </w:t>
      </w:r>
      <w:r w:rsidRPr="00A82388">
        <w:rPr>
          <w:rFonts w:ascii="ITC Avant Garde" w:hAnsi="ITC Avant Garde"/>
          <w:sz w:val="20"/>
          <w:szCs w:val="22"/>
          <w:lang w:val="es-MX"/>
        </w:rPr>
        <w:t>emisiones radiadas RBW=1 MHz</w:t>
      </w:r>
      <w:r w:rsidR="00AE7B6D" w:rsidRPr="00A82388">
        <w:rPr>
          <w:rFonts w:ascii="ITC Avant Garde" w:hAnsi="ITC Avant Garde"/>
          <w:sz w:val="20"/>
          <w:szCs w:val="22"/>
          <w:lang w:val="es-MX"/>
        </w:rPr>
        <w:t>.</w:t>
      </w:r>
    </w:p>
    <w:p w14:paraId="26D6CA66" w14:textId="77777777" w:rsidR="00C972CB" w:rsidRPr="00A82388" w:rsidRDefault="00C972CB" w:rsidP="00A82388">
      <w:pPr>
        <w:pStyle w:val="Texto"/>
        <w:numPr>
          <w:ilvl w:val="0"/>
          <w:numId w:val="19"/>
        </w:numPr>
        <w:spacing w:line="276" w:lineRule="auto"/>
        <w:rPr>
          <w:rFonts w:ascii="ITC Avant Garde" w:hAnsi="ITC Avant Garde"/>
          <w:sz w:val="20"/>
          <w:szCs w:val="22"/>
          <w:lang w:val="es-MX"/>
        </w:rPr>
      </w:pPr>
      <w:r w:rsidRPr="00A82388">
        <w:rPr>
          <w:rFonts w:ascii="ITC Avant Garde" w:hAnsi="ITC Avant Garde"/>
          <w:sz w:val="20"/>
          <w:szCs w:val="22"/>
          <w:lang w:val="es-MX"/>
        </w:rPr>
        <w:t>Ancho de banda de video (VBW)</w:t>
      </w:r>
      <w:r w:rsidR="00783A97" w:rsidRPr="00A82388">
        <w:rPr>
          <w:rFonts w:ascii="ITC Avant Garde" w:hAnsi="ITC Avant Garde"/>
          <w:sz w:val="20"/>
          <w:szCs w:val="22"/>
          <w:lang w:val="es-MX"/>
        </w:rPr>
        <w:t xml:space="preserve"> ≥</w:t>
      </w:r>
      <w:r w:rsidRPr="00A82388">
        <w:rPr>
          <w:rFonts w:ascii="ITC Avant Garde" w:hAnsi="ITC Avant Garde"/>
          <w:sz w:val="20"/>
          <w:szCs w:val="22"/>
          <w:lang w:val="es-MX"/>
        </w:rPr>
        <w:t>3xRBW</w:t>
      </w:r>
      <w:r w:rsidR="00AE7B6D" w:rsidRPr="00A82388">
        <w:rPr>
          <w:rFonts w:ascii="ITC Avant Garde" w:hAnsi="ITC Avant Garde"/>
          <w:sz w:val="20"/>
          <w:szCs w:val="22"/>
          <w:lang w:val="es-MX"/>
        </w:rPr>
        <w:t>.</w:t>
      </w:r>
    </w:p>
    <w:p w14:paraId="191F7CBB" w14:textId="77777777" w:rsidR="00C972CB" w:rsidRPr="00A82388" w:rsidRDefault="00C972CB" w:rsidP="00A82388">
      <w:pPr>
        <w:pStyle w:val="Texto"/>
        <w:numPr>
          <w:ilvl w:val="0"/>
          <w:numId w:val="19"/>
        </w:numPr>
        <w:spacing w:line="276" w:lineRule="auto"/>
        <w:rPr>
          <w:rFonts w:ascii="ITC Avant Garde" w:hAnsi="ITC Avant Garde"/>
          <w:sz w:val="20"/>
          <w:szCs w:val="22"/>
          <w:lang w:val="es-MX"/>
        </w:rPr>
      </w:pPr>
      <w:r w:rsidRPr="00A82388">
        <w:rPr>
          <w:rFonts w:ascii="ITC Avant Garde" w:hAnsi="ITC Avant Garde"/>
          <w:sz w:val="20"/>
          <w:szCs w:val="22"/>
          <w:lang w:val="es-MX"/>
        </w:rPr>
        <w:t>Tiempo de barrido (sweep time) = Auto</w:t>
      </w:r>
      <w:r w:rsidR="00AE7B6D" w:rsidRPr="00A82388">
        <w:rPr>
          <w:rFonts w:ascii="ITC Avant Garde" w:hAnsi="ITC Avant Garde"/>
          <w:sz w:val="20"/>
          <w:szCs w:val="22"/>
          <w:lang w:val="es-MX"/>
        </w:rPr>
        <w:t>.</w:t>
      </w:r>
    </w:p>
    <w:p w14:paraId="6800C4F5" w14:textId="77777777" w:rsidR="006B38BC" w:rsidRPr="00A82388" w:rsidRDefault="00C972CB" w:rsidP="00A82388">
      <w:pPr>
        <w:pStyle w:val="Texto"/>
        <w:numPr>
          <w:ilvl w:val="0"/>
          <w:numId w:val="19"/>
        </w:numPr>
        <w:spacing w:line="276" w:lineRule="auto"/>
        <w:rPr>
          <w:rFonts w:ascii="ITC Avant Garde" w:hAnsi="ITC Avant Garde"/>
          <w:sz w:val="20"/>
          <w:szCs w:val="22"/>
          <w:lang w:val="es-MX"/>
        </w:rPr>
      </w:pPr>
      <w:r w:rsidRPr="00A82388">
        <w:rPr>
          <w:rFonts w:ascii="ITC Avant Garde" w:hAnsi="ITC Avant Garde"/>
          <w:sz w:val="20"/>
          <w:szCs w:val="22"/>
          <w:lang w:val="es-MX"/>
        </w:rPr>
        <w:t>Detector (detector function) = Pico</w:t>
      </w:r>
      <w:r w:rsidR="006B38BC" w:rsidRPr="00A82388">
        <w:rPr>
          <w:rFonts w:ascii="ITC Avant Garde" w:hAnsi="ITC Avant Garde"/>
          <w:sz w:val="20"/>
          <w:szCs w:val="22"/>
          <w:lang w:val="es-MX"/>
        </w:rPr>
        <w:t>, y</w:t>
      </w:r>
    </w:p>
    <w:p w14:paraId="0090DF99" w14:textId="77777777" w:rsidR="00C972CB" w:rsidRPr="00A82388" w:rsidRDefault="00C972CB" w:rsidP="00A82388">
      <w:pPr>
        <w:pStyle w:val="Texto"/>
        <w:numPr>
          <w:ilvl w:val="0"/>
          <w:numId w:val="19"/>
        </w:numPr>
        <w:spacing w:line="276" w:lineRule="auto"/>
        <w:rPr>
          <w:rFonts w:ascii="ITC Avant Garde" w:hAnsi="ITC Avant Garde"/>
          <w:sz w:val="20"/>
          <w:szCs w:val="22"/>
          <w:lang w:val="es-MX"/>
        </w:rPr>
      </w:pPr>
      <w:r w:rsidRPr="00A82388">
        <w:rPr>
          <w:rFonts w:ascii="ITC Avant Garde" w:hAnsi="ITC Avant Garde"/>
          <w:sz w:val="20"/>
          <w:szCs w:val="22"/>
          <w:lang w:val="es-MX"/>
        </w:rPr>
        <w:t>Traza (trace) = Retención máxima de imagen (max hold).</w:t>
      </w:r>
    </w:p>
    <w:p w14:paraId="50DE95F8" w14:textId="77777777" w:rsidR="00987DFA" w:rsidRPr="00A82388" w:rsidRDefault="00987DFA" w:rsidP="00A82388">
      <w:pPr>
        <w:pStyle w:val="ROMANOS"/>
        <w:numPr>
          <w:ilvl w:val="0"/>
          <w:numId w:val="16"/>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Establecer las siguientes condiciones en el EBP.</w:t>
      </w:r>
    </w:p>
    <w:p w14:paraId="3D313470" w14:textId="77777777" w:rsidR="007845D2" w:rsidRDefault="00E414E5" w:rsidP="00A82388">
      <w:pPr>
        <w:pStyle w:val="Texto"/>
        <w:spacing w:line="276" w:lineRule="auto"/>
        <w:ind w:left="1418" w:firstLine="0"/>
        <w:rPr>
          <w:rFonts w:ascii="ITC Avant Garde" w:hAnsi="ITC Avant Garde"/>
          <w:sz w:val="20"/>
          <w:szCs w:val="22"/>
          <w:lang w:val="es-MX"/>
        </w:rPr>
      </w:pPr>
      <w:r w:rsidRPr="00A82388">
        <w:rPr>
          <w:rFonts w:ascii="ITC Avant Garde" w:hAnsi="ITC Avant Garde"/>
          <w:sz w:val="20"/>
          <w:szCs w:val="22"/>
          <w:lang w:val="es-MX"/>
        </w:rPr>
        <w:t xml:space="preserve">Alimentar </w:t>
      </w:r>
      <w:r w:rsidR="00987DFA" w:rsidRPr="00A82388">
        <w:rPr>
          <w:rFonts w:ascii="ITC Avant Garde" w:hAnsi="ITC Avant Garde"/>
          <w:sz w:val="20"/>
          <w:szCs w:val="22"/>
          <w:lang w:val="es-MX"/>
        </w:rPr>
        <w:t>con la tensión nominal de alimentación primaria.</w:t>
      </w:r>
    </w:p>
    <w:p w14:paraId="6A3DB7AB" w14:textId="2042C94C" w:rsidR="00987DFA" w:rsidRPr="00A82388" w:rsidRDefault="00987DFA" w:rsidP="00A82388">
      <w:pPr>
        <w:pStyle w:val="ROMANOS"/>
        <w:numPr>
          <w:ilvl w:val="0"/>
          <w:numId w:val="16"/>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 xml:space="preserve">Establecer las siguientes condiciones en el </w:t>
      </w:r>
      <w:r w:rsidR="00C16C99" w:rsidRPr="00A82388">
        <w:rPr>
          <w:rFonts w:ascii="ITC Avant Garde" w:hAnsi="ITC Avant Garde"/>
          <w:sz w:val="20"/>
          <w:szCs w:val="22"/>
        </w:rPr>
        <w:t>Simulador Digital de Radiocomunicaciones:</w:t>
      </w:r>
    </w:p>
    <w:p w14:paraId="5CBC0DFC" w14:textId="77777777" w:rsidR="00987DFA" w:rsidRPr="00A82388" w:rsidRDefault="00E414E5" w:rsidP="00A82388">
      <w:pPr>
        <w:pStyle w:val="Texto"/>
        <w:spacing w:line="276" w:lineRule="auto"/>
        <w:ind w:left="1418" w:firstLine="0"/>
        <w:rPr>
          <w:rFonts w:ascii="ITC Avant Garde" w:hAnsi="ITC Avant Garde"/>
          <w:sz w:val="20"/>
          <w:szCs w:val="22"/>
          <w:lang w:val="es-MX"/>
        </w:rPr>
      </w:pPr>
      <w:r w:rsidRPr="00A82388">
        <w:rPr>
          <w:rFonts w:ascii="ITC Avant Garde" w:hAnsi="ITC Avant Garde"/>
          <w:sz w:val="20"/>
          <w:szCs w:val="22"/>
          <w:lang w:val="es-MX"/>
        </w:rPr>
        <w:t>Selecciona</w:t>
      </w:r>
      <w:r w:rsidR="00987DFA" w:rsidRPr="00A82388">
        <w:rPr>
          <w:rFonts w:ascii="ITC Avant Garde" w:hAnsi="ITC Avant Garde"/>
          <w:sz w:val="20"/>
          <w:szCs w:val="22"/>
          <w:lang w:val="es-MX"/>
        </w:rPr>
        <w:t xml:space="preserve"> el nivel máximo de trasmisión de potencia para canales bajo, medio y alto de las bandas de frecuencia de operación (</w:t>
      </w:r>
      <w:r w:rsidR="009C53BE" w:rsidRPr="00A82388">
        <w:rPr>
          <w:rFonts w:ascii="ITC Avant Garde" w:hAnsi="ITC Avant Garde"/>
          <w:sz w:val="20"/>
          <w:szCs w:val="22"/>
          <w:lang w:val="es-MX"/>
        </w:rPr>
        <w:t>T</w:t>
      </w:r>
      <w:r w:rsidR="00987DFA" w:rsidRPr="00A82388">
        <w:rPr>
          <w:rFonts w:ascii="ITC Avant Garde" w:hAnsi="ITC Avant Garde"/>
          <w:sz w:val="20"/>
          <w:szCs w:val="22"/>
          <w:lang w:val="es-MX"/>
        </w:rPr>
        <w:t xml:space="preserve">abla </w:t>
      </w:r>
      <w:r w:rsidR="006544E3" w:rsidRPr="00A82388">
        <w:rPr>
          <w:rFonts w:ascii="ITC Avant Garde" w:hAnsi="ITC Avant Garde"/>
          <w:sz w:val="20"/>
          <w:szCs w:val="22"/>
          <w:lang w:val="es-MX"/>
        </w:rPr>
        <w:t>2</w:t>
      </w:r>
      <w:r w:rsidR="00987DFA" w:rsidRPr="00A82388">
        <w:rPr>
          <w:rFonts w:ascii="ITC Avant Garde" w:hAnsi="ITC Avant Garde"/>
          <w:sz w:val="20"/>
          <w:szCs w:val="22"/>
          <w:lang w:val="es-MX"/>
        </w:rPr>
        <w:t xml:space="preserve"> del numeral 4.1.).</w:t>
      </w:r>
    </w:p>
    <w:p w14:paraId="357167D8" w14:textId="77777777" w:rsidR="00C972CB" w:rsidRPr="00A82388" w:rsidRDefault="0050524C" w:rsidP="00A82388">
      <w:pPr>
        <w:pStyle w:val="ROMANOS"/>
        <w:numPr>
          <w:ilvl w:val="0"/>
          <w:numId w:val="16"/>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P</w:t>
      </w:r>
      <w:r w:rsidR="00C972CB" w:rsidRPr="00A82388">
        <w:rPr>
          <w:rFonts w:ascii="ITC Avant Garde" w:hAnsi="ITC Avant Garde"/>
          <w:sz w:val="20"/>
          <w:szCs w:val="22"/>
          <w:lang w:val="es-MX"/>
        </w:rPr>
        <w:t>ermitir que la traza se estabilice.</w:t>
      </w:r>
    </w:p>
    <w:p w14:paraId="5AA9A781" w14:textId="77777777" w:rsidR="00CA7AE0" w:rsidRPr="00A82388" w:rsidRDefault="00CA7AE0" w:rsidP="00A82388">
      <w:pPr>
        <w:pStyle w:val="ROMANOS"/>
        <w:numPr>
          <w:ilvl w:val="0"/>
          <w:numId w:val="16"/>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 xml:space="preserve">Con el marcador identificar los picos de las emisiones no </w:t>
      </w:r>
      <w:r w:rsidR="00B545EE" w:rsidRPr="00A82388">
        <w:rPr>
          <w:rFonts w:ascii="ITC Avant Garde" w:hAnsi="ITC Avant Garde"/>
          <w:sz w:val="20"/>
          <w:szCs w:val="22"/>
          <w:lang w:val="es-MX"/>
        </w:rPr>
        <w:t xml:space="preserve">deseadas encontradas </w:t>
      </w:r>
      <w:r w:rsidRPr="00A82388">
        <w:rPr>
          <w:rFonts w:ascii="ITC Avant Garde" w:hAnsi="ITC Avant Garde"/>
          <w:sz w:val="20"/>
          <w:szCs w:val="22"/>
          <w:lang w:val="es-MX"/>
        </w:rPr>
        <w:t xml:space="preserve">en una o más frecuencias situadas </w:t>
      </w:r>
      <w:r w:rsidR="00B545EE" w:rsidRPr="00A82388">
        <w:rPr>
          <w:rFonts w:ascii="ITC Avant Garde" w:hAnsi="ITC Avant Garde"/>
          <w:sz w:val="20"/>
          <w:szCs w:val="22"/>
        </w:rPr>
        <w:t xml:space="preserve">inmediatamente fuera y adyacente </w:t>
      </w:r>
      <w:r w:rsidRPr="00A82388">
        <w:rPr>
          <w:rFonts w:ascii="ITC Avant Garde" w:hAnsi="ITC Avant Garde"/>
          <w:sz w:val="20"/>
          <w:szCs w:val="22"/>
          <w:lang w:val="es-MX"/>
        </w:rPr>
        <w:t>de la banda de frecuencia</w:t>
      </w:r>
      <w:r w:rsidR="00B545EE" w:rsidRPr="00A82388">
        <w:rPr>
          <w:rFonts w:ascii="ITC Avant Garde" w:hAnsi="ITC Avant Garde"/>
          <w:sz w:val="20"/>
          <w:szCs w:val="22"/>
          <w:lang w:val="es-MX"/>
        </w:rPr>
        <w:t xml:space="preserve"> de operación</w:t>
      </w:r>
      <w:r w:rsidRPr="00A82388">
        <w:rPr>
          <w:rFonts w:ascii="ITC Avant Garde" w:hAnsi="ITC Avant Garde"/>
          <w:sz w:val="20"/>
          <w:szCs w:val="22"/>
          <w:lang w:val="es-MX"/>
        </w:rPr>
        <w:t>, en el intervalo que va desde 30 MHz hasta 10 veces la frecuencia fundamental de la emisión o 40 GHz, la que resulte menor. Medir el nivel de referencia con la función marcador pico en un intervalo de 100 kHz dentro de la banda de operación.</w:t>
      </w:r>
    </w:p>
    <w:p w14:paraId="398BD821" w14:textId="77777777" w:rsidR="00CA7AE0" w:rsidRPr="00A82388" w:rsidRDefault="00CA7AE0" w:rsidP="00A82388">
      <w:pPr>
        <w:pStyle w:val="ROMANOS"/>
        <w:numPr>
          <w:ilvl w:val="0"/>
          <w:numId w:val="16"/>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 xml:space="preserve">Para obtener los picos de potencia de las emisiones </w:t>
      </w:r>
      <w:r w:rsidR="00B545EE" w:rsidRPr="00A82388">
        <w:rPr>
          <w:rFonts w:ascii="ITC Avant Garde" w:hAnsi="ITC Avant Garde"/>
          <w:sz w:val="20"/>
          <w:szCs w:val="22"/>
          <w:lang w:val="es-MX"/>
        </w:rPr>
        <w:t xml:space="preserve">no deseadas </w:t>
      </w:r>
      <w:r w:rsidRPr="00A82388">
        <w:rPr>
          <w:rFonts w:ascii="ITC Avant Garde" w:hAnsi="ITC Avant Garde"/>
          <w:sz w:val="20"/>
          <w:szCs w:val="22"/>
          <w:lang w:val="es-MX"/>
        </w:rPr>
        <w:t xml:space="preserve">de </w:t>
      </w:r>
      <w:r w:rsidR="009C53BE" w:rsidRPr="00A82388">
        <w:rPr>
          <w:rFonts w:ascii="ITC Avant Garde" w:hAnsi="ITC Avant Garde"/>
          <w:sz w:val="20"/>
          <w:szCs w:val="22"/>
          <w:lang w:val="es-MX"/>
        </w:rPr>
        <w:t xml:space="preserve">la </w:t>
      </w:r>
      <w:r w:rsidRPr="00A82388">
        <w:rPr>
          <w:rFonts w:ascii="ITC Avant Garde" w:hAnsi="ITC Avant Garde"/>
          <w:sz w:val="20"/>
          <w:szCs w:val="22"/>
          <w:lang w:val="es-MX"/>
        </w:rPr>
        <w:t xml:space="preserve">banda de </w:t>
      </w:r>
      <w:r w:rsidR="00B545EE" w:rsidRPr="00A82388">
        <w:rPr>
          <w:rFonts w:ascii="ITC Avant Garde" w:hAnsi="ITC Avant Garde"/>
          <w:sz w:val="20"/>
          <w:szCs w:val="22"/>
          <w:lang w:val="es-MX"/>
        </w:rPr>
        <w:t>frecuencia</w:t>
      </w:r>
      <w:r w:rsidR="009C53BE" w:rsidRPr="00A82388">
        <w:rPr>
          <w:rFonts w:ascii="ITC Avant Garde" w:hAnsi="ITC Avant Garde"/>
          <w:sz w:val="20"/>
          <w:szCs w:val="22"/>
          <w:lang w:val="es-MX"/>
        </w:rPr>
        <w:t>s</w:t>
      </w:r>
      <w:r w:rsidR="00B545EE" w:rsidRPr="00A82388">
        <w:rPr>
          <w:rFonts w:ascii="ITC Avant Garde" w:hAnsi="ITC Avant Garde"/>
          <w:sz w:val="20"/>
          <w:szCs w:val="22"/>
          <w:lang w:val="es-MX"/>
        </w:rPr>
        <w:t xml:space="preserve"> de </w:t>
      </w:r>
      <w:r w:rsidRPr="00A82388">
        <w:rPr>
          <w:rFonts w:ascii="ITC Avant Garde" w:hAnsi="ITC Avant Garde"/>
          <w:sz w:val="20"/>
          <w:szCs w:val="22"/>
          <w:lang w:val="es-MX"/>
        </w:rPr>
        <w:t>operación</w:t>
      </w:r>
      <w:r w:rsidR="009041CA" w:rsidRPr="00A82388">
        <w:rPr>
          <w:rFonts w:ascii="ITC Avant Garde" w:hAnsi="ITC Avant Garde"/>
          <w:sz w:val="20"/>
          <w:szCs w:val="22"/>
          <w:lang w:val="es-MX"/>
        </w:rPr>
        <w:t xml:space="preserve">, </w:t>
      </w:r>
      <w:r w:rsidRPr="00A82388">
        <w:rPr>
          <w:rFonts w:ascii="ITC Avant Garde" w:hAnsi="ITC Avant Garde"/>
          <w:sz w:val="20"/>
          <w:szCs w:val="22"/>
          <w:lang w:val="es-MX"/>
        </w:rPr>
        <w:t xml:space="preserve">así como el pico del nivel de referencia, sumar a cada valor medido en </w:t>
      </w:r>
      <w:r w:rsidR="007F61C0" w:rsidRPr="00A82388">
        <w:rPr>
          <w:rFonts w:ascii="ITC Avant Garde" w:hAnsi="ITC Avant Garde"/>
          <w:sz w:val="20"/>
          <w:szCs w:val="22"/>
          <w:lang w:val="es-MX"/>
        </w:rPr>
        <w:t xml:space="preserve">el inciso </w:t>
      </w:r>
      <w:r w:rsidR="004A2558" w:rsidRPr="00A82388">
        <w:rPr>
          <w:rFonts w:ascii="ITC Avant Garde" w:hAnsi="ITC Avant Garde"/>
          <w:sz w:val="20"/>
          <w:szCs w:val="22"/>
          <w:lang w:val="es-MX"/>
        </w:rPr>
        <w:t>f</w:t>
      </w:r>
      <w:r w:rsidR="007F61C0" w:rsidRPr="00A82388">
        <w:rPr>
          <w:rFonts w:ascii="ITC Avant Garde" w:hAnsi="ITC Avant Garde"/>
          <w:sz w:val="20"/>
          <w:szCs w:val="22"/>
          <w:lang w:val="es-MX"/>
        </w:rPr>
        <w:t>)</w:t>
      </w:r>
      <w:r w:rsidRPr="00A82388">
        <w:rPr>
          <w:rFonts w:ascii="ITC Avant Garde" w:hAnsi="ITC Avant Garde"/>
          <w:sz w:val="20"/>
          <w:szCs w:val="22"/>
          <w:lang w:val="es-MX"/>
        </w:rPr>
        <w:t>, las pérdidas y ganancias de la cadena de la configuración de prueba, según lo previsto en 5.1.1., para el caso de una configuración para medición de emisiones conducidas, o en 5.1.2., para el caso de una configuración para medición de emisiones radiadas.</w:t>
      </w:r>
    </w:p>
    <w:p w14:paraId="44EF42C7" w14:textId="77777777" w:rsidR="00CA7AE0" w:rsidRPr="00A82388" w:rsidRDefault="00CA7AE0" w:rsidP="00A82388">
      <w:pPr>
        <w:pStyle w:val="ROMANOS"/>
        <w:numPr>
          <w:ilvl w:val="0"/>
          <w:numId w:val="16"/>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Imprimir las gráficas correspondientes y anexarlas al reporte de pruebas (Anexo A).</w:t>
      </w:r>
    </w:p>
    <w:p w14:paraId="29E1AF80" w14:textId="77777777" w:rsidR="007F61C0" w:rsidRPr="00A82388" w:rsidRDefault="007F61C0" w:rsidP="00A82388">
      <w:pPr>
        <w:pStyle w:val="Texto"/>
        <w:spacing w:line="276" w:lineRule="auto"/>
        <w:ind w:firstLine="0"/>
        <w:rPr>
          <w:rFonts w:ascii="ITC Avant Garde" w:hAnsi="ITC Avant Garde"/>
          <w:sz w:val="20"/>
          <w:szCs w:val="22"/>
        </w:rPr>
      </w:pPr>
      <w:r w:rsidRPr="00A82388">
        <w:rPr>
          <w:rFonts w:ascii="ITC Avant Garde" w:hAnsi="ITC Avant Garde"/>
          <w:sz w:val="20"/>
          <w:szCs w:val="22"/>
        </w:rPr>
        <w:t xml:space="preserve">Las emisiones </w:t>
      </w:r>
      <w:r w:rsidR="007035DA" w:rsidRPr="00A82388">
        <w:rPr>
          <w:rFonts w:ascii="ITC Avant Garde" w:hAnsi="ITC Avant Garde"/>
          <w:sz w:val="20"/>
          <w:szCs w:val="22"/>
        </w:rPr>
        <w:t>no deseadas p</w:t>
      </w:r>
      <w:r w:rsidRPr="00A82388">
        <w:rPr>
          <w:rFonts w:ascii="ITC Avant Garde" w:hAnsi="ITC Avant Garde"/>
          <w:sz w:val="20"/>
          <w:szCs w:val="22"/>
        </w:rPr>
        <w:t xml:space="preserve">ara </w:t>
      </w:r>
      <w:r w:rsidR="009C53BE" w:rsidRPr="00A82388">
        <w:rPr>
          <w:rFonts w:ascii="ITC Avant Garde" w:hAnsi="ITC Avant Garde"/>
          <w:sz w:val="20"/>
          <w:szCs w:val="22"/>
        </w:rPr>
        <w:t xml:space="preserve">las bandas de frecuencias de operación en </w:t>
      </w:r>
      <w:r w:rsidR="00734506" w:rsidRPr="00A82388">
        <w:rPr>
          <w:rFonts w:ascii="ITC Avant Garde" w:hAnsi="ITC Avant Garde"/>
          <w:sz w:val="20"/>
          <w:szCs w:val="22"/>
        </w:rPr>
        <w:t xml:space="preserve">800 MHz, </w:t>
      </w:r>
      <w:r w:rsidR="009C53BE" w:rsidRPr="00A82388">
        <w:rPr>
          <w:rFonts w:ascii="ITC Avant Garde" w:hAnsi="ITC Avant Garde"/>
          <w:sz w:val="20"/>
          <w:szCs w:val="22"/>
        </w:rPr>
        <w:t>8</w:t>
      </w:r>
      <w:r w:rsidR="00A55D7D" w:rsidRPr="00A82388">
        <w:rPr>
          <w:rFonts w:ascii="ITC Avant Garde" w:hAnsi="ITC Avant Garde"/>
          <w:sz w:val="20"/>
          <w:szCs w:val="22"/>
        </w:rPr>
        <w:t>5</w:t>
      </w:r>
      <w:r w:rsidR="009C53BE" w:rsidRPr="00A82388">
        <w:rPr>
          <w:rFonts w:ascii="ITC Avant Garde" w:hAnsi="ITC Avant Garde"/>
          <w:sz w:val="20"/>
          <w:szCs w:val="22"/>
        </w:rPr>
        <w:t>0 MHz, 1900 MHz y</w:t>
      </w:r>
      <w:r w:rsidR="00CC75E5" w:rsidRPr="00A82388">
        <w:rPr>
          <w:rFonts w:ascii="ITC Avant Garde" w:hAnsi="ITC Avant Garde"/>
          <w:sz w:val="20"/>
          <w:szCs w:val="22"/>
        </w:rPr>
        <w:t>/o</w:t>
      </w:r>
      <w:r w:rsidR="009C53BE" w:rsidRPr="00A82388">
        <w:rPr>
          <w:rFonts w:ascii="ITC Avant Garde" w:hAnsi="ITC Avant Garde"/>
          <w:sz w:val="20"/>
          <w:szCs w:val="22"/>
        </w:rPr>
        <w:t xml:space="preserve"> </w:t>
      </w:r>
      <w:r w:rsidR="003E7AAF" w:rsidRPr="00A82388">
        <w:rPr>
          <w:rFonts w:ascii="ITC Avant Garde" w:hAnsi="ITC Avant Garde"/>
          <w:sz w:val="20"/>
          <w:szCs w:val="22"/>
        </w:rPr>
        <w:t>1700 MHz/</w:t>
      </w:r>
      <w:r w:rsidR="009C53BE" w:rsidRPr="00A82388">
        <w:rPr>
          <w:rFonts w:ascii="ITC Avant Garde" w:hAnsi="ITC Avant Garde"/>
          <w:sz w:val="20"/>
          <w:szCs w:val="22"/>
        </w:rPr>
        <w:t>2100 MHz</w:t>
      </w:r>
      <w:r w:rsidRPr="00A82388">
        <w:rPr>
          <w:rFonts w:ascii="ITC Avant Garde" w:hAnsi="ITC Avant Garde"/>
          <w:sz w:val="20"/>
          <w:szCs w:val="22"/>
        </w:rPr>
        <w:t xml:space="preserve"> </w:t>
      </w:r>
      <w:r w:rsidR="0075623E" w:rsidRPr="00A82388">
        <w:rPr>
          <w:rFonts w:ascii="ITC Avant Garde" w:hAnsi="ITC Avant Garde"/>
          <w:sz w:val="20"/>
          <w:szCs w:val="22"/>
        </w:rPr>
        <w:t>deben</w:t>
      </w:r>
      <w:r w:rsidRPr="00A82388">
        <w:rPr>
          <w:rFonts w:ascii="ITC Avant Garde" w:hAnsi="ITC Avant Garde"/>
          <w:sz w:val="20"/>
          <w:szCs w:val="22"/>
        </w:rPr>
        <w:t xml:space="preserve"> cumplir con lo establecido en el numeral 4.4.</w:t>
      </w:r>
      <w:r w:rsidR="004F02B4" w:rsidRPr="00A82388">
        <w:rPr>
          <w:rFonts w:ascii="ITC Avant Garde" w:hAnsi="ITC Avant Garde"/>
          <w:sz w:val="20"/>
          <w:szCs w:val="22"/>
        </w:rPr>
        <w:t>1.</w:t>
      </w:r>
      <w:r w:rsidR="002908F4" w:rsidRPr="00A82388">
        <w:rPr>
          <w:rFonts w:ascii="ITC Avant Garde" w:hAnsi="ITC Avant Garde"/>
          <w:sz w:val="20"/>
          <w:szCs w:val="22"/>
        </w:rPr>
        <w:t>1.</w:t>
      </w:r>
    </w:p>
    <w:p w14:paraId="26405C38" w14:textId="2BFBEBD5" w:rsidR="00343FD5" w:rsidRPr="00403BC5" w:rsidRDefault="005A2BE3" w:rsidP="00A82388">
      <w:pPr>
        <w:pStyle w:val="Texto"/>
        <w:spacing w:line="276" w:lineRule="auto"/>
        <w:ind w:firstLine="0"/>
        <w:rPr>
          <w:rFonts w:ascii="ITC Avant Garde" w:hAnsi="ITC Avant Garde"/>
          <w:sz w:val="20"/>
          <w:szCs w:val="22"/>
        </w:rPr>
      </w:pPr>
      <w:r w:rsidRPr="00A82388">
        <w:rPr>
          <w:rFonts w:ascii="ITC Avant Garde" w:hAnsi="ITC Avant Garde"/>
          <w:b/>
          <w:sz w:val="20"/>
          <w:szCs w:val="22"/>
        </w:rPr>
        <w:t>5.6.</w:t>
      </w:r>
      <w:r w:rsidR="003764E9" w:rsidRPr="00A82388">
        <w:rPr>
          <w:rFonts w:ascii="ITC Avant Garde" w:hAnsi="ITC Avant Garde"/>
          <w:b/>
          <w:sz w:val="20"/>
          <w:szCs w:val="22"/>
        </w:rPr>
        <w:t>2</w:t>
      </w:r>
      <w:r w:rsidRPr="00A82388">
        <w:rPr>
          <w:rFonts w:ascii="ITC Avant Garde" w:hAnsi="ITC Avant Garde"/>
          <w:b/>
          <w:sz w:val="20"/>
          <w:szCs w:val="22"/>
        </w:rPr>
        <w:t xml:space="preserve"> </w:t>
      </w:r>
      <w:r w:rsidR="002626BC" w:rsidRPr="00A82388">
        <w:rPr>
          <w:rFonts w:ascii="ITC Avant Garde" w:hAnsi="ITC Avant Garde"/>
          <w:b/>
          <w:sz w:val="20"/>
          <w:szCs w:val="22"/>
        </w:rPr>
        <w:t>P</w:t>
      </w:r>
      <w:r w:rsidRPr="00A82388">
        <w:rPr>
          <w:rFonts w:ascii="ITC Avant Garde" w:hAnsi="ITC Avant Garde"/>
          <w:b/>
          <w:sz w:val="20"/>
          <w:szCs w:val="22"/>
        </w:rPr>
        <w:t xml:space="preserve">otencia de las emisiones </w:t>
      </w:r>
      <w:r w:rsidR="003D12CC" w:rsidRPr="00A82388">
        <w:rPr>
          <w:rFonts w:ascii="ITC Avant Garde" w:hAnsi="ITC Avant Garde"/>
          <w:b/>
          <w:sz w:val="20"/>
          <w:szCs w:val="22"/>
        </w:rPr>
        <w:t>fuera de banda para la</w:t>
      </w:r>
      <w:r w:rsidR="00993B78" w:rsidRPr="00A82388">
        <w:rPr>
          <w:rFonts w:ascii="ITC Avant Garde" w:hAnsi="ITC Avant Garde"/>
          <w:b/>
          <w:sz w:val="20"/>
          <w:szCs w:val="22"/>
        </w:rPr>
        <w:t>s</w:t>
      </w:r>
      <w:r w:rsidR="003D12CC" w:rsidRPr="00A82388">
        <w:rPr>
          <w:rFonts w:ascii="ITC Avant Garde" w:hAnsi="ITC Avant Garde"/>
          <w:b/>
          <w:sz w:val="20"/>
          <w:szCs w:val="22"/>
        </w:rPr>
        <w:t xml:space="preserve"> banda</w:t>
      </w:r>
      <w:r w:rsidR="00993B78" w:rsidRPr="00A82388">
        <w:rPr>
          <w:rFonts w:ascii="ITC Avant Garde" w:hAnsi="ITC Avant Garde"/>
          <w:b/>
          <w:sz w:val="20"/>
          <w:szCs w:val="22"/>
        </w:rPr>
        <w:t>s</w:t>
      </w:r>
      <w:r w:rsidR="003D12CC" w:rsidRPr="00A82388">
        <w:rPr>
          <w:rFonts w:ascii="ITC Avant Garde" w:hAnsi="ITC Avant Garde"/>
          <w:b/>
          <w:sz w:val="20"/>
          <w:szCs w:val="22"/>
        </w:rPr>
        <w:t xml:space="preserve"> de </w:t>
      </w:r>
      <w:r w:rsidR="00993B78" w:rsidRPr="00A82388">
        <w:rPr>
          <w:rFonts w:ascii="ITC Avant Garde" w:hAnsi="ITC Avant Garde"/>
          <w:b/>
          <w:sz w:val="20"/>
          <w:szCs w:val="22"/>
        </w:rPr>
        <w:t xml:space="preserve">frecuencia de operación de </w:t>
      </w:r>
      <w:r w:rsidR="003D12CC" w:rsidRPr="00A82388">
        <w:rPr>
          <w:rFonts w:ascii="ITC Avant Garde" w:hAnsi="ITC Avant Garde"/>
          <w:b/>
          <w:sz w:val="20"/>
          <w:szCs w:val="22"/>
        </w:rPr>
        <w:t>700 MHz</w:t>
      </w:r>
      <w:r w:rsidR="00F803EC" w:rsidRPr="00A82388">
        <w:rPr>
          <w:rFonts w:ascii="ITC Avant Garde" w:hAnsi="ITC Avant Garde"/>
          <w:b/>
          <w:sz w:val="20"/>
          <w:szCs w:val="22"/>
        </w:rPr>
        <w:t xml:space="preserve"> y 2500 MHz</w:t>
      </w:r>
      <w:r w:rsidRPr="00A82388">
        <w:rPr>
          <w:rFonts w:ascii="ITC Avant Garde" w:hAnsi="ITC Avant Garde"/>
          <w:sz w:val="20"/>
          <w:szCs w:val="22"/>
        </w:rPr>
        <w:t>.</w:t>
      </w:r>
    </w:p>
    <w:p w14:paraId="13A9339D" w14:textId="77777777" w:rsidR="002059C2" w:rsidRDefault="002059C2" w:rsidP="002059C2">
      <w:pPr>
        <w:pStyle w:val="Texto"/>
        <w:spacing w:line="360" w:lineRule="auto"/>
        <w:ind w:firstLine="0"/>
        <w:jc w:val="center"/>
        <w:rPr>
          <w:rFonts w:ascii="ITC Avant Garde" w:hAnsi="ITC Avant Garde"/>
          <w:sz w:val="22"/>
          <w:szCs w:val="22"/>
          <w:lang w:val="es-MX"/>
        </w:rPr>
      </w:pPr>
      <w:r w:rsidRPr="00405D94">
        <w:rPr>
          <w:noProof/>
          <w:lang w:val="es-MX" w:eastAsia="es-MX"/>
        </w:rPr>
        <w:drawing>
          <wp:inline distT="0" distB="0" distL="0" distR="0" wp14:anchorId="16C19916" wp14:editId="207805EF">
            <wp:extent cx="1602740" cy="894080"/>
            <wp:effectExtent l="0" t="0" r="0" b="1270"/>
            <wp:docPr id="1" name="Imagen 1" descr="Figura 5. Límites de emisiones fuera de banda."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2740" cy="894080"/>
                    </a:xfrm>
                    <a:prstGeom prst="rect">
                      <a:avLst/>
                    </a:prstGeom>
                    <a:noFill/>
                    <a:ln>
                      <a:noFill/>
                    </a:ln>
                  </pic:spPr>
                </pic:pic>
              </a:graphicData>
            </a:graphic>
          </wp:inline>
        </w:drawing>
      </w:r>
    </w:p>
    <w:p w14:paraId="5D2DC794" w14:textId="77777777" w:rsidR="003C6ED8" w:rsidRPr="00A82388" w:rsidRDefault="003C6ED8" w:rsidP="00A82388">
      <w:pPr>
        <w:pStyle w:val="Texto"/>
        <w:spacing w:line="276" w:lineRule="auto"/>
        <w:ind w:firstLine="0"/>
        <w:jc w:val="center"/>
        <w:rPr>
          <w:rFonts w:ascii="ITC Avant Garde" w:hAnsi="ITC Avant Garde"/>
          <w:b/>
          <w:sz w:val="20"/>
          <w:szCs w:val="22"/>
          <w:lang w:val="es-MX"/>
        </w:rPr>
      </w:pPr>
      <w:r w:rsidRPr="00A82388">
        <w:rPr>
          <w:rFonts w:ascii="ITC Avant Garde" w:hAnsi="ITC Avant Garde"/>
          <w:b/>
          <w:sz w:val="20"/>
          <w:szCs w:val="22"/>
          <w:lang w:val="es-MX"/>
        </w:rPr>
        <w:lastRenderedPageBreak/>
        <w:t xml:space="preserve">Figura </w:t>
      </w:r>
      <w:r w:rsidR="00DF1444" w:rsidRPr="00A82388">
        <w:rPr>
          <w:rFonts w:ascii="ITC Avant Garde" w:hAnsi="ITC Avant Garde"/>
          <w:b/>
          <w:sz w:val="20"/>
          <w:szCs w:val="22"/>
          <w:lang w:val="es-MX"/>
        </w:rPr>
        <w:t>5</w:t>
      </w:r>
      <w:r w:rsidRPr="00A82388">
        <w:rPr>
          <w:rFonts w:ascii="ITC Avant Garde" w:hAnsi="ITC Avant Garde"/>
          <w:b/>
          <w:sz w:val="20"/>
          <w:szCs w:val="22"/>
          <w:lang w:val="es-MX"/>
        </w:rPr>
        <w:t>. Límites de emisiones fuera de banda.</w:t>
      </w:r>
    </w:p>
    <w:p w14:paraId="404E65C9" w14:textId="77777777" w:rsidR="002059C2" w:rsidRPr="00A82388" w:rsidRDefault="002059C2" w:rsidP="00A82388">
      <w:pPr>
        <w:pStyle w:val="Texto"/>
        <w:spacing w:line="276" w:lineRule="auto"/>
        <w:ind w:firstLine="0"/>
        <w:rPr>
          <w:rFonts w:ascii="ITC Avant Garde" w:hAnsi="ITC Avant Garde"/>
          <w:sz w:val="20"/>
          <w:szCs w:val="22"/>
          <w:lang w:val="es-MX"/>
        </w:rPr>
      </w:pPr>
      <w:r w:rsidRPr="00A82388">
        <w:rPr>
          <w:rFonts w:ascii="ITC Avant Garde" w:hAnsi="ITC Avant Garde"/>
          <w:sz w:val="20"/>
          <w:szCs w:val="22"/>
          <w:lang w:val="es-MX"/>
        </w:rPr>
        <w:t xml:space="preserve">En la Figura </w:t>
      </w:r>
      <w:r w:rsidR="00DF1444" w:rsidRPr="00A82388">
        <w:rPr>
          <w:rFonts w:ascii="ITC Avant Garde" w:hAnsi="ITC Avant Garde"/>
          <w:sz w:val="20"/>
          <w:szCs w:val="22"/>
          <w:lang w:val="es-MX"/>
        </w:rPr>
        <w:t>5</w:t>
      </w:r>
      <w:r w:rsidRPr="00A82388">
        <w:rPr>
          <w:rFonts w:ascii="ITC Avant Garde" w:hAnsi="ITC Avant Garde"/>
          <w:sz w:val="20"/>
          <w:szCs w:val="22"/>
          <w:lang w:val="es-MX"/>
        </w:rPr>
        <w:t xml:space="preserve"> se aprecian los límites de emisiones fuera de banda, </w:t>
      </w:r>
      <w:r w:rsidR="00F42784" w:rsidRPr="00A82388">
        <w:rPr>
          <w:rFonts w:ascii="ITC Avant Garde" w:hAnsi="ITC Avant Garde"/>
          <w:sz w:val="20"/>
          <w:szCs w:val="22"/>
          <w:lang w:val="es-MX"/>
        </w:rPr>
        <w:t>para la</w:t>
      </w:r>
      <w:r w:rsidR="00154BC7" w:rsidRPr="00A82388">
        <w:rPr>
          <w:rFonts w:ascii="ITC Avant Garde" w:hAnsi="ITC Avant Garde"/>
          <w:sz w:val="20"/>
          <w:szCs w:val="22"/>
          <w:lang w:val="es-MX"/>
        </w:rPr>
        <w:t>s</w:t>
      </w:r>
      <w:r w:rsidR="00F42784" w:rsidRPr="00A82388">
        <w:rPr>
          <w:rFonts w:ascii="ITC Avant Garde" w:hAnsi="ITC Avant Garde"/>
          <w:sz w:val="20"/>
          <w:szCs w:val="22"/>
          <w:lang w:val="es-MX"/>
        </w:rPr>
        <w:t xml:space="preserve"> banda</w:t>
      </w:r>
      <w:r w:rsidR="00154BC7" w:rsidRPr="00A82388">
        <w:rPr>
          <w:rFonts w:ascii="ITC Avant Garde" w:hAnsi="ITC Avant Garde"/>
          <w:sz w:val="20"/>
          <w:szCs w:val="22"/>
          <w:lang w:val="es-MX"/>
        </w:rPr>
        <w:t>s</w:t>
      </w:r>
      <w:r w:rsidR="00F42784" w:rsidRPr="00A82388">
        <w:rPr>
          <w:rFonts w:ascii="ITC Avant Garde" w:hAnsi="ITC Avant Garde"/>
          <w:sz w:val="20"/>
          <w:szCs w:val="22"/>
          <w:lang w:val="es-MX"/>
        </w:rPr>
        <w:t xml:space="preserve"> de </w:t>
      </w:r>
      <w:r w:rsidR="00154BC7" w:rsidRPr="00A82388">
        <w:rPr>
          <w:rFonts w:ascii="ITC Avant Garde" w:hAnsi="ITC Avant Garde"/>
          <w:sz w:val="20"/>
          <w:szCs w:val="22"/>
          <w:lang w:val="es-MX"/>
        </w:rPr>
        <w:t xml:space="preserve">frecuencia de operación de </w:t>
      </w:r>
      <w:r w:rsidR="00F42784" w:rsidRPr="00A82388">
        <w:rPr>
          <w:rFonts w:ascii="ITC Avant Garde" w:hAnsi="ITC Avant Garde"/>
          <w:sz w:val="20"/>
          <w:szCs w:val="22"/>
          <w:lang w:val="es-MX"/>
        </w:rPr>
        <w:t>700 MHz</w:t>
      </w:r>
      <w:r w:rsidR="00F803EC" w:rsidRPr="00A82388">
        <w:rPr>
          <w:rFonts w:ascii="ITC Avant Garde" w:hAnsi="ITC Avant Garde"/>
          <w:sz w:val="20"/>
          <w:szCs w:val="22"/>
          <w:lang w:val="es-MX"/>
        </w:rPr>
        <w:t xml:space="preserve"> y 2500 MHz</w:t>
      </w:r>
      <w:r w:rsidR="00F42784" w:rsidRPr="00A82388">
        <w:rPr>
          <w:rFonts w:ascii="ITC Avant Garde" w:hAnsi="ITC Avant Garde"/>
          <w:sz w:val="20"/>
          <w:szCs w:val="22"/>
          <w:lang w:val="es-MX"/>
        </w:rPr>
        <w:t xml:space="preserve">, en la cual </w:t>
      </w:r>
      <w:r w:rsidRPr="00A82388">
        <w:rPr>
          <w:rFonts w:ascii="ITC Avant Garde" w:hAnsi="ITC Avant Garde"/>
          <w:sz w:val="20"/>
          <w:szCs w:val="22"/>
          <w:lang w:val="es-MX"/>
        </w:rPr>
        <w:t>N</w:t>
      </w:r>
      <w:r w:rsidR="00F42784" w:rsidRPr="00A82388">
        <w:rPr>
          <w:rFonts w:ascii="ITC Avant Garde" w:hAnsi="ITC Avant Garde"/>
          <w:sz w:val="20"/>
          <w:szCs w:val="22"/>
          <w:vertAlign w:val="subscript"/>
          <w:lang w:val="es-MX"/>
        </w:rPr>
        <w:t>0</w:t>
      </w:r>
      <w:r w:rsidRPr="00A82388">
        <w:rPr>
          <w:rFonts w:ascii="ITC Avant Garde" w:hAnsi="ITC Avant Garde"/>
          <w:sz w:val="20"/>
          <w:szCs w:val="22"/>
          <w:lang w:val="es-MX"/>
        </w:rPr>
        <w:t xml:space="preserve"> es el nivel nominal en dBm; F2, en MHz, es la frecuencia inicial del intervalo de la banda de frecuencia de operación; N</w:t>
      </w:r>
      <w:r w:rsidR="00847D4A" w:rsidRPr="00A82388">
        <w:rPr>
          <w:rFonts w:ascii="ITC Avant Garde" w:hAnsi="ITC Avant Garde"/>
          <w:sz w:val="20"/>
          <w:szCs w:val="22"/>
          <w:vertAlign w:val="subscript"/>
          <w:lang w:val="es-MX"/>
        </w:rPr>
        <w:t>m</w:t>
      </w:r>
      <w:r w:rsidRPr="00A82388">
        <w:rPr>
          <w:rFonts w:ascii="ITC Avant Garde" w:hAnsi="ITC Avant Garde"/>
          <w:sz w:val="20"/>
          <w:szCs w:val="22"/>
          <w:lang w:val="es-MX"/>
        </w:rPr>
        <w:t xml:space="preserve"> en dBm, es el </w:t>
      </w:r>
      <w:r w:rsidR="00784718" w:rsidRPr="00A82388">
        <w:rPr>
          <w:rFonts w:ascii="ITC Avant Garde" w:hAnsi="ITC Avant Garde"/>
          <w:sz w:val="20"/>
          <w:szCs w:val="22"/>
          <w:lang w:val="es-MX"/>
        </w:rPr>
        <w:t>límite máximo permitido de la emisión fuera de banda</w:t>
      </w:r>
      <w:r w:rsidR="00F42784" w:rsidRPr="00A82388">
        <w:rPr>
          <w:rFonts w:ascii="ITC Avant Garde" w:hAnsi="ITC Avant Garde"/>
          <w:sz w:val="20"/>
          <w:szCs w:val="22"/>
        </w:rPr>
        <w:t>,</w:t>
      </w:r>
      <w:r w:rsidRPr="00A82388">
        <w:rPr>
          <w:rFonts w:ascii="ITC Avant Garde" w:hAnsi="ITC Avant Garde"/>
          <w:sz w:val="20"/>
          <w:szCs w:val="22"/>
          <w:lang w:val="es-MX"/>
        </w:rPr>
        <w:t xml:space="preserve"> que en combinación con la frecuencia F1 en MHz, establecen el límite</w:t>
      </w:r>
      <w:r w:rsidR="0004330B" w:rsidRPr="00A82388">
        <w:rPr>
          <w:rFonts w:ascii="ITC Avant Garde" w:hAnsi="ITC Avant Garde"/>
          <w:sz w:val="20"/>
          <w:szCs w:val="22"/>
          <w:lang w:val="es-MX"/>
        </w:rPr>
        <w:t xml:space="preserve"> fuera del </w:t>
      </w:r>
      <w:r w:rsidR="004329EB" w:rsidRPr="00A82388">
        <w:rPr>
          <w:rFonts w:ascii="ITC Avant Garde" w:hAnsi="ITC Avant Garde"/>
          <w:sz w:val="20"/>
          <w:szCs w:val="22"/>
          <w:lang w:val="es-MX"/>
        </w:rPr>
        <w:t>(</w:t>
      </w:r>
      <w:r w:rsidR="0004330B" w:rsidRPr="00A82388">
        <w:rPr>
          <w:rFonts w:ascii="Calibri" w:hAnsi="Calibri" w:cs="Calibri"/>
          <w:sz w:val="20"/>
          <w:szCs w:val="22"/>
        </w:rPr>
        <w:t>Δ</w:t>
      </w:r>
      <w:r w:rsidR="0004330B" w:rsidRPr="00A82388">
        <w:rPr>
          <w:rFonts w:ascii="ITC Avant Garde" w:hAnsi="ITC Avant Garde"/>
          <w:sz w:val="20"/>
          <w:szCs w:val="22"/>
        </w:rPr>
        <w:t>f</w:t>
      </w:r>
      <w:r w:rsidR="0004330B" w:rsidRPr="00A82388">
        <w:rPr>
          <w:rFonts w:ascii="ITC Avant Garde" w:hAnsi="ITC Avant Garde"/>
          <w:sz w:val="20"/>
          <w:szCs w:val="22"/>
          <w:vertAlign w:val="subscript"/>
        </w:rPr>
        <w:t>OOB</w:t>
      </w:r>
      <w:r w:rsidR="004329EB" w:rsidRPr="00A82388">
        <w:rPr>
          <w:rFonts w:ascii="ITC Avant Garde" w:hAnsi="ITC Avant Garde"/>
          <w:sz w:val="20"/>
          <w:szCs w:val="22"/>
        </w:rPr>
        <w:t>)</w:t>
      </w:r>
      <w:r w:rsidR="0004330B" w:rsidRPr="00A82388">
        <w:rPr>
          <w:rFonts w:ascii="ITC Avant Garde" w:hAnsi="ITC Avant Garde"/>
          <w:sz w:val="20"/>
          <w:szCs w:val="22"/>
          <w:vertAlign w:val="subscript"/>
        </w:rPr>
        <w:t xml:space="preserve">  </w:t>
      </w:r>
      <w:r w:rsidRPr="00A82388">
        <w:rPr>
          <w:rFonts w:ascii="ITC Avant Garde" w:hAnsi="ITC Avant Garde"/>
          <w:sz w:val="20"/>
          <w:szCs w:val="22"/>
          <w:lang w:val="es-MX"/>
        </w:rPr>
        <w:t>hacia las frecuencias bajas de los E</w:t>
      </w:r>
      <w:r w:rsidR="00BA7818" w:rsidRPr="00A82388">
        <w:rPr>
          <w:rFonts w:ascii="ITC Avant Garde" w:hAnsi="ITC Avant Garde"/>
          <w:sz w:val="20"/>
          <w:szCs w:val="22"/>
          <w:lang w:val="es-MX"/>
        </w:rPr>
        <w:t>BP;</w:t>
      </w:r>
      <w:r w:rsidR="004329EB" w:rsidRPr="00A82388">
        <w:rPr>
          <w:rFonts w:ascii="ITC Avant Garde" w:hAnsi="ITC Avant Garde"/>
          <w:sz w:val="20"/>
          <w:szCs w:val="22"/>
          <w:lang w:val="es-MX"/>
        </w:rPr>
        <w:t xml:space="preserve"> </w:t>
      </w:r>
      <w:r w:rsidRPr="00A82388">
        <w:rPr>
          <w:rFonts w:ascii="ITC Avant Garde" w:hAnsi="ITC Avant Garde"/>
          <w:sz w:val="20"/>
          <w:szCs w:val="22"/>
          <w:lang w:val="es-MX"/>
        </w:rPr>
        <w:t>asimismo hacia las frecuencias altas F3</w:t>
      </w:r>
      <w:r w:rsidR="004329EB" w:rsidRPr="00A82388">
        <w:rPr>
          <w:rFonts w:ascii="ITC Avant Garde" w:hAnsi="ITC Avant Garde"/>
          <w:sz w:val="20"/>
          <w:szCs w:val="22"/>
          <w:lang w:val="es-MX"/>
        </w:rPr>
        <w:t xml:space="preserve"> en MHz, es la frecuencia </w:t>
      </w:r>
      <w:r w:rsidRPr="00A82388">
        <w:rPr>
          <w:rFonts w:ascii="ITC Avant Garde" w:hAnsi="ITC Avant Garde"/>
          <w:sz w:val="20"/>
          <w:szCs w:val="22"/>
          <w:lang w:val="es-MX"/>
        </w:rPr>
        <w:t xml:space="preserve"> </w:t>
      </w:r>
      <w:r w:rsidR="004329EB" w:rsidRPr="00A82388">
        <w:rPr>
          <w:rFonts w:ascii="ITC Avant Garde" w:hAnsi="ITC Avant Garde"/>
          <w:sz w:val="20"/>
          <w:szCs w:val="22"/>
          <w:lang w:val="es-MX"/>
        </w:rPr>
        <w:t xml:space="preserve">final del intervalo de la banda de frecuencia de operación </w:t>
      </w:r>
      <w:r w:rsidRPr="00A82388">
        <w:rPr>
          <w:rFonts w:ascii="ITC Avant Garde" w:hAnsi="ITC Avant Garde"/>
          <w:sz w:val="20"/>
          <w:szCs w:val="22"/>
          <w:lang w:val="es-MX"/>
        </w:rPr>
        <w:t xml:space="preserve">y F4 establece </w:t>
      </w:r>
      <w:r w:rsidR="002B77DE" w:rsidRPr="00A82388">
        <w:rPr>
          <w:rFonts w:ascii="ITC Avant Garde" w:hAnsi="ITC Avant Garde"/>
          <w:sz w:val="20"/>
          <w:szCs w:val="22"/>
          <w:lang w:val="es-MX"/>
        </w:rPr>
        <w:t xml:space="preserve">en conjunto con F3 </w:t>
      </w:r>
      <w:r w:rsidRPr="00A82388">
        <w:rPr>
          <w:rFonts w:ascii="ITC Avant Garde" w:hAnsi="ITC Avant Garde"/>
          <w:sz w:val="20"/>
          <w:szCs w:val="22"/>
          <w:lang w:val="es-MX"/>
        </w:rPr>
        <w:t xml:space="preserve">el límite </w:t>
      </w:r>
      <w:r w:rsidR="00BA7818" w:rsidRPr="00A82388">
        <w:rPr>
          <w:rFonts w:ascii="ITC Avant Garde" w:hAnsi="ITC Avant Garde"/>
          <w:sz w:val="20"/>
          <w:szCs w:val="22"/>
          <w:lang w:val="es-MX"/>
        </w:rPr>
        <w:t xml:space="preserve">fuera </w:t>
      </w:r>
      <w:r w:rsidR="004329EB" w:rsidRPr="00A82388">
        <w:rPr>
          <w:rFonts w:ascii="ITC Avant Garde" w:hAnsi="ITC Avant Garde"/>
          <w:sz w:val="20"/>
          <w:szCs w:val="22"/>
          <w:lang w:val="es-MX"/>
        </w:rPr>
        <w:t>(</w:t>
      </w:r>
      <w:r w:rsidR="004329EB" w:rsidRPr="00A82388">
        <w:rPr>
          <w:rFonts w:ascii="Calibri" w:hAnsi="Calibri" w:cs="Calibri"/>
          <w:sz w:val="20"/>
          <w:szCs w:val="22"/>
        </w:rPr>
        <w:t>Δ</w:t>
      </w:r>
      <w:r w:rsidR="004329EB" w:rsidRPr="00A82388">
        <w:rPr>
          <w:rFonts w:ascii="ITC Avant Garde" w:hAnsi="ITC Avant Garde"/>
          <w:sz w:val="20"/>
          <w:szCs w:val="22"/>
        </w:rPr>
        <w:t>f</w:t>
      </w:r>
      <w:r w:rsidR="004329EB" w:rsidRPr="00A82388">
        <w:rPr>
          <w:rFonts w:ascii="ITC Avant Garde" w:hAnsi="ITC Avant Garde"/>
          <w:sz w:val="20"/>
          <w:szCs w:val="22"/>
          <w:vertAlign w:val="subscript"/>
        </w:rPr>
        <w:t>OOB</w:t>
      </w:r>
      <w:r w:rsidR="004329EB" w:rsidRPr="00A82388">
        <w:rPr>
          <w:rFonts w:ascii="ITC Avant Garde" w:hAnsi="ITC Avant Garde"/>
          <w:sz w:val="20"/>
          <w:szCs w:val="22"/>
        </w:rPr>
        <w:t>)</w:t>
      </w:r>
      <w:r w:rsidR="004329EB" w:rsidRPr="00A82388">
        <w:rPr>
          <w:rFonts w:ascii="ITC Avant Garde" w:hAnsi="ITC Avant Garde"/>
          <w:sz w:val="20"/>
          <w:szCs w:val="22"/>
          <w:lang w:val="es-MX"/>
        </w:rPr>
        <w:t xml:space="preserve"> </w:t>
      </w:r>
      <w:r w:rsidR="00BA7818" w:rsidRPr="00A82388">
        <w:rPr>
          <w:rFonts w:ascii="ITC Avant Garde" w:hAnsi="ITC Avant Garde"/>
          <w:sz w:val="20"/>
          <w:szCs w:val="22"/>
          <w:lang w:val="es-MX"/>
        </w:rPr>
        <w:t xml:space="preserve">de banda </w:t>
      </w:r>
      <w:r w:rsidRPr="00A82388">
        <w:rPr>
          <w:rFonts w:ascii="ITC Avant Garde" w:hAnsi="ITC Avant Garde"/>
          <w:sz w:val="20"/>
          <w:szCs w:val="22"/>
          <w:lang w:val="es-MX"/>
        </w:rPr>
        <w:t>hacia las frecuencias altas</w:t>
      </w:r>
      <w:r w:rsidR="00BA7818" w:rsidRPr="00A82388">
        <w:rPr>
          <w:rFonts w:ascii="ITC Avant Garde" w:hAnsi="ITC Avant Garde"/>
          <w:sz w:val="20"/>
          <w:szCs w:val="22"/>
          <w:lang w:val="es-MX"/>
        </w:rPr>
        <w:t xml:space="preserve"> de</w:t>
      </w:r>
      <w:r w:rsidR="00272FC5" w:rsidRPr="00A82388">
        <w:rPr>
          <w:rFonts w:ascii="ITC Avant Garde" w:hAnsi="ITC Avant Garde"/>
          <w:sz w:val="20"/>
          <w:szCs w:val="22"/>
          <w:lang w:val="es-MX"/>
        </w:rPr>
        <w:t xml:space="preserve"> </w:t>
      </w:r>
      <w:r w:rsidR="00BA7818" w:rsidRPr="00A82388">
        <w:rPr>
          <w:rFonts w:ascii="ITC Avant Garde" w:hAnsi="ITC Avant Garde"/>
          <w:sz w:val="20"/>
          <w:szCs w:val="22"/>
          <w:lang w:val="es-MX"/>
        </w:rPr>
        <w:t>los EBP</w:t>
      </w:r>
      <w:r w:rsidRPr="00A82388">
        <w:rPr>
          <w:rFonts w:ascii="ITC Avant Garde" w:hAnsi="ITC Avant Garde"/>
          <w:sz w:val="20"/>
          <w:szCs w:val="22"/>
          <w:lang w:val="es-MX"/>
        </w:rPr>
        <w:t>.</w:t>
      </w:r>
    </w:p>
    <w:p w14:paraId="1AA3B4E0" w14:textId="77777777" w:rsidR="00851630" w:rsidRPr="00A82388" w:rsidRDefault="00A76201" w:rsidP="00A82388">
      <w:pPr>
        <w:pStyle w:val="ROMANOS"/>
        <w:numPr>
          <w:ilvl w:val="0"/>
          <w:numId w:val="22"/>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 xml:space="preserve">Armar la configuración de prueba conforme a lo indicado en el numeral 5.2.; </w:t>
      </w:r>
      <w:r w:rsidR="00851630" w:rsidRPr="00A82388">
        <w:rPr>
          <w:rFonts w:ascii="ITC Avant Garde" w:hAnsi="ITC Avant Garde"/>
          <w:sz w:val="20"/>
          <w:szCs w:val="22"/>
        </w:rPr>
        <w:t>de acuerdo con lo siguiente</w:t>
      </w:r>
      <w:r w:rsidR="00851630" w:rsidRPr="00A82388">
        <w:rPr>
          <w:rFonts w:ascii="ITC Avant Garde" w:hAnsi="ITC Avant Garde"/>
          <w:sz w:val="20"/>
          <w:szCs w:val="22"/>
          <w:lang w:val="es-MX"/>
        </w:rPr>
        <w:t>:</w:t>
      </w:r>
    </w:p>
    <w:p w14:paraId="155EBB96" w14:textId="77777777" w:rsidR="00574011" w:rsidRPr="00A82388" w:rsidRDefault="00851630" w:rsidP="00A82388">
      <w:pPr>
        <w:pStyle w:val="ROMANOS"/>
        <w:numPr>
          <w:ilvl w:val="0"/>
          <w:numId w:val="35"/>
        </w:numPr>
        <w:tabs>
          <w:tab w:val="clear" w:pos="720"/>
          <w:tab w:val="left" w:pos="1134"/>
        </w:tabs>
        <w:spacing w:line="276" w:lineRule="auto"/>
        <w:ind w:left="2268"/>
        <w:rPr>
          <w:rFonts w:ascii="ITC Avant Garde" w:hAnsi="ITC Avant Garde"/>
          <w:sz w:val="20"/>
          <w:szCs w:val="22"/>
          <w:lang w:val="es-MX"/>
        </w:rPr>
      </w:pPr>
      <w:r w:rsidRPr="00A82388">
        <w:rPr>
          <w:rFonts w:ascii="ITC Avant Garde" w:hAnsi="ITC Avant Garde"/>
          <w:sz w:val="20"/>
          <w:szCs w:val="22"/>
          <w:lang w:val="es-MX"/>
        </w:rPr>
        <w:t xml:space="preserve">Si el EBP cuenta con un conector externo </w:t>
      </w:r>
      <w:r w:rsidR="00574011" w:rsidRPr="00A82388">
        <w:rPr>
          <w:rFonts w:ascii="ITC Avant Garde" w:hAnsi="ITC Avant Garde"/>
          <w:sz w:val="20"/>
          <w:szCs w:val="22"/>
          <w:lang w:val="es-MX"/>
        </w:rPr>
        <w:t xml:space="preserve">para </w:t>
      </w:r>
      <w:r w:rsidRPr="00A82388">
        <w:rPr>
          <w:rFonts w:ascii="ITC Avant Garde" w:hAnsi="ITC Avant Garde"/>
          <w:sz w:val="20"/>
          <w:szCs w:val="22"/>
          <w:lang w:val="es-MX"/>
        </w:rPr>
        <w:t xml:space="preserve">la antena, </w:t>
      </w:r>
      <w:r w:rsidR="00A76201" w:rsidRPr="00A82388">
        <w:rPr>
          <w:rFonts w:ascii="ITC Avant Garde" w:hAnsi="ITC Avant Garde"/>
          <w:sz w:val="20"/>
          <w:szCs w:val="22"/>
          <w:lang w:val="es-MX"/>
        </w:rPr>
        <w:t>elegir la configuración para medición de emisiones conducidas 5.2.1.,</w:t>
      </w:r>
    </w:p>
    <w:p w14:paraId="6E4F2488" w14:textId="77777777" w:rsidR="0061746C" w:rsidRPr="00A82388" w:rsidRDefault="0061746C" w:rsidP="00A82388">
      <w:pPr>
        <w:pStyle w:val="ROMANOS"/>
        <w:numPr>
          <w:ilvl w:val="0"/>
          <w:numId w:val="35"/>
        </w:numPr>
        <w:tabs>
          <w:tab w:val="clear" w:pos="720"/>
          <w:tab w:val="left" w:pos="1134"/>
        </w:tabs>
        <w:spacing w:line="276" w:lineRule="auto"/>
        <w:ind w:left="2268"/>
        <w:rPr>
          <w:rFonts w:ascii="ITC Avant Garde" w:hAnsi="ITC Avant Garde"/>
          <w:sz w:val="20"/>
          <w:szCs w:val="22"/>
          <w:lang w:val="es-MX"/>
        </w:rPr>
      </w:pPr>
      <w:r w:rsidRPr="00A82388">
        <w:rPr>
          <w:rFonts w:ascii="ITC Avant Garde" w:hAnsi="ITC Avant Garde"/>
          <w:sz w:val="20"/>
          <w:szCs w:val="22"/>
          <w:lang w:val="es-MX"/>
        </w:rPr>
        <w:t xml:space="preserve">En caso que la antena este integrada al EBP la configuración para medición de emisiones radiadas 5.2.2. </w:t>
      </w:r>
    </w:p>
    <w:p w14:paraId="6D397AB4" w14:textId="77777777" w:rsidR="0061746C" w:rsidRPr="00A82388" w:rsidRDefault="0061746C" w:rsidP="00A82388">
      <w:pPr>
        <w:pStyle w:val="ROMANOS"/>
        <w:numPr>
          <w:ilvl w:val="0"/>
          <w:numId w:val="22"/>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Establecer las siguientes condiciones en el analizador de espectro</w:t>
      </w:r>
      <w:r w:rsidR="00DD448C" w:rsidRPr="00A82388">
        <w:rPr>
          <w:rFonts w:ascii="ITC Avant Garde" w:hAnsi="ITC Avant Garde"/>
          <w:sz w:val="20"/>
          <w:szCs w:val="22"/>
          <w:lang w:val="es-MX"/>
        </w:rPr>
        <w:t>:</w:t>
      </w:r>
    </w:p>
    <w:p w14:paraId="51252AA0" w14:textId="77777777" w:rsidR="00B55F9B" w:rsidRPr="00A82388" w:rsidRDefault="00A76201" w:rsidP="00A82388">
      <w:pPr>
        <w:pStyle w:val="Texto"/>
        <w:numPr>
          <w:ilvl w:val="0"/>
          <w:numId w:val="23"/>
        </w:numPr>
        <w:spacing w:line="276" w:lineRule="auto"/>
        <w:rPr>
          <w:rFonts w:ascii="ITC Avant Garde" w:hAnsi="ITC Avant Garde"/>
          <w:sz w:val="20"/>
          <w:szCs w:val="22"/>
        </w:rPr>
      </w:pPr>
      <w:r w:rsidRPr="00A82388">
        <w:rPr>
          <w:rFonts w:ascii="ITC Avant Garde" w:hAnsi="ITC Avant Garde"/>
          <w:sz w:val="20"/>
          <w:szCs w:val="22"/>
        </w:rPr>
        <w:t xml:space="preserve">Intervalo de frecuencias (span) </w:t>
      </w:r>
      <w:r w:rsidR="00B55F9B" w:rsidRPr="00A82388">
        <w:rPr>
          <w:rFonts w:ascii="ITC Avant Garde" w:hAnsi="ITC Avant Garde"/>
          <w:sz w:val="20"/>
          <w:szCs w:val="22"/>
        </w:rPr>
        <w:t xml:space="preserve">= al ancho de banda de la Tabla </w:t>
      </w:r>
      <w:r w:rsidR="00DC6333" w:rsidRPr="00A82388">
        <w:rPr>
          <w:rFonts w:ascii="ITC Avant Garde" w:hAnsi="ITC Avant Garde"/>
          <w:sz w:val="20"/>
          <w:szCs w:val="22"/>
        </w:rPr>
        <w:t>2</w:t>
      </w:r>
      <w:r w:rsidR="00B55F9B" w:rsidRPr="00A82388">
        <w:rPr>
          <w:rFonts w:ascii="ITC Avant Garde" w:hAnsi="ITC Avant Garde"/>
          <w:sz w:val="20"/>
          <w:szCs w:val="22"/>
        </w:rPr>
        <w:t xml:space="preserve"> del numeral 4.1</w:t>
      </w:r>
      <w:r w:rsidR="00AE7B6D" w:rsidRPr="00A82388">
        <w:rPr>
          <w:rFonts w:ascii="ITC Avant Garde" w:hAnsi="ITC Avant Garde"/>
          <w:sz w:val="20"/>
          <w:szCs w:val="22"/>
        </w:rPr>
        <w:t>.</w:t>
      </w:r>
    </w:p>
    <w:p w14:paraId="19E110DF" w14:textId="115D7370" w:rsidR="00323EE1" w:rsidRPr="00A82388" w:rsidRDefault="00B55F9B" w:rsidP="00A82388">
      <w:pPr>
        <w:pStyle w:val="Texto"/>
        <w:numPr>
          <w:ilvl w:val="0"/>
          <w:numId w:val="23"/>
        </w:numPr>
        <w:spacing w:line="276" w:lineRule="auto"/>
        <w:rPr>
          <w:rFonts w:ascii="ITC Avant Garde" w:hAnsi="ITC Avant Garde"/>
          <w:sz w:val="20"/>
          <w:szCs w:val="22"/>
        </w:rPr>
      </w:pPr>
      <w:r w:rsidRPr="00A82388">
        <w:rPr>
          <w:rFonts w:ascii="ITC Avant Garde" w:hAnsi="ITC Avant Garde"/>
          <w:sz w:val="20"/>
          <w:szCs w:val="22"/>
        </w:rPr>
        <w:t>El ancho de banda del filtro de resolución (</w:t>
      </w:r>
      <w:r w:rsidR="00A76201" w:rsidRPr="00A82388">
        <w:rPr>
          <w:rFonts w:ascii="ITC Avant Garde" w:hAnsi="ITC Avant Garde"/>
          <w:sz w:val="20"/>
          <w:szCs w:val="22"/>
        </w:rPr>
        <w:t>RBW</w:t>
      </w:r>
      <w:r w:rsidRPr="00A82388">
        <w:rPr>
          <w:rFonts w:ascii="ITC Avant Garde" w:hAnsi="ITC Avant Garde"/>
          <w:sz w:val="20"/>
          <w:szCs w:val="22"/>
        </w:rPr>
        <w:t xml:space="preserve">), </w:t>
      </w:r>
      <w:r w:rsidR="006256F7" w:rsidRPr="00A82388">
        <w:rPr>
          <w:rFonts w:ascii="ITC Avant Garde" w:hAnsi="ITC Avant Garde"/>
          <w:sz w:val="20"/>
          <w:szCs w:val="22"/>
        </w:rPr>
        <w:t xml:space="preserve">no </w:t>
      </w:r>
      <w:r w:rsidRPr="00A82388">
        <w:rPr>
          <w:rFonts w:ascii="ITC Avant Garde" w:hAnsi="ITC Avant Garde"/>
          <w:sz w:val="20"/>
          <w:szCs w:val="22"/>
        </w:rPr>
        <w:t xml:space="preserve">debe ser </w:t>
      </w:r>
      <w:r w:rsidR="006256F7" w:rsidRPr="00A82388">
        <w:rPr>
          <w:rFonts w:ascii="ITC Avant Garde" w:hAnsi="ITC Avant Garde"/>
          <w:sz w:val="20"/>
          <w:szCs w:val="22"/>
        </w:rPr>
        <w:t>menor a</w:t>
      </w:r>
      <w:r w:rsidRPr="00A82388">
        <w:rPr>
          <w:rFonts w:ascii="ITC Avant Garde" w:hAnsi="ITC Avant Garde"/>
          <w:sz w:val="20"/>
          <w:szCs w:val="22"/>
        </w:rPr>
        <w:t>l</w:t>
      </w:r>
      <w:r w:rsidR="006256F7" w:rsidRPr="00A82388">
        <w:rPr>
          <w:rFonts w:ascii="ITC Avant Garde" w:hAnsi="ITC Avant Garde"/>
          <w:sz w:val="20"/>
          <w:szCs w:val="22"/>
        </w:rPr>
        <w:t xml:space="preserve"> </w:t>
      </w:r>
      <w:r w:rsidRPr="00A82388">
        <w:rPr>
          <w:rFonts w:ascii="ITC Avant Garde" w:hAnsi="ITC Avant Garde"/>
          <w:sz w:val="20"/>
          <w:szCs w:val="22"/>
        </w:rPr>
        <w:t xml:space="preserve">indicado en la Tabla </w:t>
      </w:r>
      <w:r w:rsidR="00045263" w:rsidRPr="00A82388">
        <w:rPr>
          <w:rFonts w:ascii="ITC Avant Garde" w:hAnsi="ITC Avant Garde"/>
          <w:sz w:val="20"/>
          <w:szCs w:val="22"/>
        </w:rPr>
        <w:t>5</w:t>
      </w:r>
      <w:r w:rsidRPr="00A82388">
        <w:rPr>
          <w:rFonts w:ascii="ITC Avant Garde" w:hAnsi="ITC Avant Garde"/>
          <w:sz w:val="20"/>
          <w:szCs w:val="22"/>
        </w:rPr>
        <w:t xml:space="preserve"> </w:t>
      </w:r>
      <w:r w:rsidR="00154BC7" w:rsidRPr="00A82388">
        <w:rPr>
          <w:rFonts w:ascii="ITC Avant Garde" w:hAnsi="ITC Avant Garde"/>
          <w:sz w:val="20"/>
          <w:szCs w:val="22"/>
        </w:rPr>
        <w:t xml:space="preserve">o </w:t>
      </w:r>
      <w:r w:rsidR="009374F0" w:rsidRPr="00A82388">
        <w:rPr>
          <w:rFonts w:ascii="ITC Avant Garde" w:hAnsi="ITC Avant Garde"/>
          <w:sz w:val="20"/>
          <w:szCs w:val="22"/>
        </w:rPr>
        <w:t>6</w:t>
      </w:r>
      <w:r w:rsidR="00154BC7" w:rsidRPr="00A82388">
        <w:rPr>
          <w:rFonts w:ascii="ITC Avant Garde" w:hAnsi="ITC Avant Garde"/>
          <w:sz w:val="20"/>
          <w:szCs w:val="22"/>
        </w:rPr>
        <w:t xml:space="preserve"> según corresponda </w:t>
      </w:r>
      <w:r w:rsidRPr="00A82388">
        <w:rPr>
          <w:rFonts w:ascii="ITC Avant Garde" w:hAnsi="ITC Avant Garde"/>
          <w:sz w:val="20"/>
          <w:szCs w:val="22"/>
        </w:rPr>
        <w:t>del numeral 4.4.</w:t>
      </w:r>
      <w:r w:rsidR="00DC6333" w:rsidRPr="00A82388">
        <w:rPr>
          <w:rFonts w:ascii="ITC Avant Garde" w:hAnsi="ITC Avant Garde"/>
          <w:sz w:val="20"/>
          <w:szCs w:val="22"/>
        </w:rPr>
        <w:t>1.</w:t>
      </w:r>
      <w:r w:rsidRPr="00A82388">
        <w:rPr>
          <w:rFonts w:ascii="ITC Avant Garde" w:hAnsi="ITC Avant Garde"/>
          <w:sz w:val="20"/>
          <w:szCs w:val="22"/>
        </w:rPr>
        <w:t>2</w:t>
      </w:r>
      <w:r w:rsidR="00AE7B6D" w:rsidRPr="00A82388">
        <w:rPr>
          <w:rFonts w:ascii="ITC Avant Garde" w:hAnsi="ITC Avant Garde"/>
          <w:sz w:val="20"/>
          <w:szCs w:val="22"/>
        </w:rPr>
        <w:t>.</w:t>
      </w:r>
    </w:p>
    <w:p w14:paraId="6A50FF32" w14:textId="77777777" w:rsidR="00A76201" w:rsidRPr="00A82388" w:rsidRDefault="00A76201" w:rsidP="00A82388">
      <w:pPr>
        <w:pStyle w:val="Texto"/>
        <w:numPr>
          <w:ilvl w:val="0"/>
          <w:numId w:val="23"/>
        </w:numPr>
        <w:spacing w:line="276" w:lineRule="auto"/>
        <w:rPr>
          <w:rFonts w:ascii="ITC Avant Garde" w:hAnsi="ITC Avant Garde"/>
          <w:sz w:val="20"/>
          <w:szCs w:val="22"/>
        </w:rPr>
      </w:pPr>
      <w:r w:rsidRPr="00A82388">
        <w:rPr>
          <w:rFonts w:ascii="ITC Avant Garde" w:hAnsi="ITC Avant Garde"/>
          <w:sz w:val="20"/>
          <w:szCs w:val="22"/>
        </w:rPr>
        <w:t>Ancho de banda de video (VBW) = Auto</w:t>
      </w:r>
      <w:r w:rsidR="00AE7B6D" w:rsidRPr="00A82388">
        <w:rPr>
          <w:rFonts w:ascii="ITC Avant Garde" w:hAnsi="ITC Avant Garde"/>
          <w:sz w:val="20"/>
          <w:szCs w:val="22"/>
        </w:rPr>
        <w:t>.</w:t>
      </w:r>
    </w:p>
    <w:p w14:paraId="405B063E" w14:textId="77777777" w:rsidR="00A76201" w:rsidRPr="00A82388" w:rsidRDefault="00A76201" w:rsidP="00A82388">
      <w:pPr>
        <w:pStyle w:val="Texto"/>
        <w:numPr>
          <w:ilvl w:val="0"/>
          <w:numId w:val="23"/>
        </w:numPr>
        <w:spacing w:line="276" w:lineRule="auto"/>
        <w:rPr>
          <w:rFonts w:ascii="ITC Avant Garde" w:hAnsi="ITC Avant Garde"/>
          <w:sz w:val="20"/>
          <w:szCs w:val="22"/>
        </w:rPr>
      </w:pPr>
      <w:r w:rsidRPr="00A82388">
        <w:rPr>
          <w:rFonts w:ascii="ITC Avant Garde" w:hAnsi="ITC Avant Garde"/>
          <w:sz w:val="20"/>
          <w:szCs w:val="22"/>
        </w:rPr>
        <w:t>Tiempo de barrido (detector function) = Auto</w:t>
      </w:r>
      <w:r w:rsidR="00AE7B6D" w:rsidRPr="00A82388">
        <w:rPr>
          <w:rFonts w:ascii="ITC Avant Garde" w:hAnsi="ITC Avant Garde"/>
          <w:sz w:val="20"/>
          <w:szCs w:val="22"/>
        </w:rPr>
        <w:t>.</w:t>
      </w:r>
    </w:p>
    <w:p w14:paraId="7F0B53A2" w14:textId="77777777" w:rsidR="00A76201" w:rsidRPr="00A82388" w:rsidRDefault="00A76201" w:rsidP="00A82388">
      <w:pPr>
        <w:pStyle w:val="Texto"/>
        <w:numPr>
          <w:ilvl w:val="0"/>
          <w:numId w:val="23"/>
        </w:numPr>
        <w:spacing w:line="276" w:lineRule="auto"/>
        <w:rPr>
          <w:rFonts w:ascii="ITC Avant Garde" w:hAnsi="ITC Avant Garde"/>
          <w:sz w:val="20"/>
          <w:szCs w:val="22"/>
        </w:rPr>
      </w:pPr>
      <w:r w:rsidRPr="00A82388">
        <w:rPr>
          <w:rFonts w:ascii="ITC Avant Garde" w:hAnsi="ITC Avant Garde"/>
          <w:sz w:val="20"/>
          <w:szCs w:val="22"/>
        </w:rPr>
        <w:t>Detector (detector function) = Pico</w:t>
      </w:r>
      <w:r w:rsidR="00AE7B6D" w:rsidRPr="00A82388">
        <w:rPr>
          <w:rFonts w:ascii="ITC Avant Garde" w:hAnsi="ITC Avant Garde"/>
          <w:sz w:val="20"/>
          <w:szCs w:val="22"/>
        </w:rPr>
        <w:t>.</w:t>
      </w:r>
    </w:p>
    <w:p w14:paraId="70946941" w14:textId="77777777" w:rsidR="00A76201" w:rsidRPr="00A82388" w:rsidRDefault="00A76201" w:rsidP="00A82388">
      <w:pPr>
        <w:pStyle w:val="Texto"/>
        <w:numPr>
          <w:ilvl w:val="0"/>
          <w:numId w:val="23"/>
        </w:numPr>
        <w:spacing w:line="276" w:lineRule="auto"/>
        <w:rPr>
          <w:rFonts w:ascii="ITC Avant Garde" w:hAnsi="ITC Avant Garde"/>
          <w:sz w:val="20"/>
          <w:szCs w:val="22"/>
        </w:rPr>
      </w:pPr>
      <w:r w:rsidRPr="00A82388">
        <w:rPr>
          <w:rFonts w:ascii="ITC Avant Garde" w:hAnsi="ITC Avant Garde"/>
          <w:sz w:val="20"/>
          <w:szCs w:val="22"/>
        </w:rPr>
        <w:t>Traza (</w:t>
      </w:r>
      <w:r w:rsidRPr="00A82388">
        <w:rPr>
          <w:rFonts w:ascii="ITC Avant Garde" w:hAnsi="ITC Avant Garde"/>
          <w:i/>
          <w:sz w:val="20"/>
          <w:szCs w:val="22"/>
        </w:rPr>
        <w:t>trace</w:t>
      </w:r>
      <w:r w:rsidRPr="00A82388">
        <w:rPr>
          <w:rFonts w:ascii="ITC Avant Garde" w:hAnsi="ITC Avant Garde"/>
          <w:sz w:val="20"/>
          <w:szCs w:val="22"/>
        </w:rPr>
        <w:t>) = Retención máxima de imagen (</w:t>
      </w:r>
      <w:r w:rsidRPr="00A82388">
        <w:rPr>
          <w:rFonts w:ascii="ITC Avant Garde" w:hAnsi="ITC Avant Garde"/>
          <w:i/>
          <w:sz w:val="20"/>
          <w:szCs w:val="22"/>
        </w:rPr>
        <w:t>max hold</w:t>
      </w:r>
      <w:r w:rsidRPr="00A82388">
        <w:rPr>
          <w:rFonts w:ascii="ITC Avant Garde" w:hAnsi="ITC Avant Garde"/>
          <w:sz w:val="20"/>
          <w:szCs w:val="22"/>
        </w:rPr>
        <w:t>).</w:t>
      </w:r>
    </w:p>
    <w:p w14:paraId="0896E91D" w14:textId="77777777" w:rsidR="00A76201" w:rsidRPr="00A82388" w:rsidRDefault="00A76201" w:rsidP="00A82388">
      <w:pPr>
        <w:pStyle w:val="ROMANOS"/>
        <w:numPr>
          <w:ilvl w:val="0"/>
          <w:numId w:val="22"/>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Establecer las siguientes condiciones en el EBP:</w:t>
      </w:r>
    </w:p>
    <w:p w14:paraId="2079B2D0" w14:textId="77777777" w:rsidR="00184F20" w:rsidRPr="00A82388" w:rsidRDefault="00184F20" w:rsidP="00A82388">
      <w:pPr>
        <w:pStyle w:val="Texto"/>
        <w:numPr>
          <w:ilvl w:val="0"/>
          <w:numId w:val="42"/>
        </w:numPr>
        <w:spacing w:line="276" w:lineRule="auto"/>
        <w:rPr>
          <w:rFonts w:ascii="ITC Avant Garde" w:hAnsi="ITC Avant Garde"/>
          <w:sz w:val="20"/>
          <w:szCs w:val="22"/>
        </w:rPr>
      </w:pPr>
      <w:r w:rsidRPr="00A82388">
        <w:rPr>
          <w:rFonts w:ascii="ITC Avant Garde" w:hAnsi="ITC Avant Garde"/>
          <w:sz w:val="20"/>
          <w:szCs w:val="22"/>
        </w:rPr>
        <w:t>Encender el EBP;</w:t>
      </w:r>
    </w:p>
    <w:p w14:paraId="77CD8EA8" w14:textId="77777777" w:rsidR="00A76201" w:rsidRPr="00A82388" w:rsidRDefault="00184F20" w:rsidP="00A82388">
      <w:pPr>
        <w:pStyle w:val="Texto"/>
        <w:numPr>
          <w:ilvl w:val="0"/>
          <w:numId w:val="42"/>
        </w:numPr>
        <w:spacing w:line="276" w:lineRule="auto"/>
        <w:rPr>
          <w:rFonts w:ascii="ITC Avant Garde" w:hAnsi="ITC Avant Garde"/>
          <w:sz w:val="20"/>
          <w:szCs w:val="22"/>
        </w:rPr>
      </w:pPr>
      <w:r w:rsidRPr="00A82388">
        <w:rPr>
          <w:rFonts w:ascii="ITC Avant Garde" w:hAnsi="ITC Avant Garde"/>
          <w:sz w:val="20"/>
          <w:szCs w:val="22"/>
        </w:rPr>
        <w:t>Poner a transmitir el EBP con una señal modulada y a</w:t>
      </w:r>
      <w:r w:rsidR="00E414E5" w:rsidRPr="00A82388">
        <w:rPr>
          <w:rFonts w:ascii="ITC Avant Garde" w:hAnsi="ITC Avant Garde"/>
          <w:sz w:val="20"/>
          <w:szCs w:val="22"/>
        </w:rPr>
        <w:t>limenta</w:t>
      </w:r>
      <w:r w:rsidRPr="00A82388">
        <w:rPr>
          <w:rFonts w:ascii="ITC Avant Garde" w:hAnsi="ITC Avant Garde"/>
          <w:sz w:val="20"/>
          <w:szCs w:val="22"/>
        </w:rPr>
        <w:t xml:space="preserve">ción </w:t>
      </w:r>
      <w:r w:rsidR="00A76201" w:rsidRPr="00A82388">
        <w:rPr>
          <w:rFonts w:ascii="ITC Avant Garde" w:hAnsi="ITC Avant Garde"/>
          <w:sz w:val="20"/>
          <w:szCs w:val="22"/>
        </w:rPr>
        <w:t>nominal.</w:t>
      </w:r>
    </w:p>
    <w:p w14:paraId="23E6AC9B" w14:textId="77777777" w:rsidR="00A76201" w:rsidRPr="00A82388" w:rsidRDefault="00A76201" w:rsidP="00A82388">
      <w:pPr>
        <w:pStyle w:val="ROMANOS"/>
        <w:numPr>
          <w:ilvl w:val="0"/>
          <w:numId w:val="22"/>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 xml:space="preserve">Establecer las siguientes condiciones en el </w:t>
      </w:r>
      <w:r w:rsidR="00CF1187" w:rsidRPr="00A82388">
        <w:rPr>
          <w:rFonts w:ascii="ITC Avant Garde" w:hAnsi="ITC Avant Garde"/>
          <w:sz w:val="20"/>
          <w:szCs w:val="22"/>
          <w:lang w:val="es-MX"/>
        </w:rPr>
        <w:t>Simulador Digital de Radiocomunicaciones</w:t>
      </w:r>
      <w:r w:rsidRPr="00A82388">
        <w:rPr>
          <w:rFonts w:ascii="ITC Avant Garde" w:hAnsi="ITC Avant Garde"/>
          <w:sz w:val="20"/>
          <w:szCs w:val="22"/>
          <w:lang w:val="es-MX"/>
        </w:rPr>
        <w:t>:</w:t>
      </w:r>
    </w:p>
    <w:p w14:paraId="63788D99" w14:textId="77777777" w:rsidR="00A76201" w:rsidRPr="00A82388" w:rsidRDefault="00E414E5" w:rsidP="00A82388">
      <w:pPr>
        <w:pStyle w:val="Texto"/>
        <w:spacing w:line="276" w:lineRule="auto"/>
        <w:ind w:left="1418" w:firstLine="0"/>
        <w:rPr>
          <w:rFonts w:ascii="ITC Avant Garde" w:hAnsi="ITC Avant Garde"/>
          <w:sz w:val="20"/>
          <w:szCs w:val="22"/>
          <w:lang w:val="es-MX"/>
        </w:rPr>
      </w:pPr>
      <w:r w:rsidRPr="00A82388">
        <w:rPr>
          <w:rFonts w:ascii="ITC Avant Garde" w:hAnsi="ITC Avant Garde"/>
          <w:sz w:val="20"/>
          <w:szCs w:val="22"/>
          <w:lang w:val="es-MX"/>
        </w:rPr>
        <w:t xml:space="preserve">Seleccionar </w:t>
      </w:r>
      <w:r w:rsidR="00A76201" w:rsidRPr="00A82388">
        <w:rPr>
          <w:rFonts w:ascii="ITC Avant Garde" w:hAnsi="ITC Avant Garde"/>
          <w:sz w:val="20"/>
          <w:szCs w:val="22"/>
          <w:lang w:val="es-MX"/>
        </w:rPr>
        <w:t>el nivel máximo de trasmisión de potencia para los canales bajo, medio y alto de las bandas de frecuencia de operación (</w:t>
      </w:r>
      <w:r w:rsidR="00B74D68" w:rsidRPr="00A82388">
        <w:rPr>
          <w:rFonts w:ascii="ITC Avant Garde" w:hAnsi="ITC Avant Garde"/>
          <w:sz w:val="20"/>
          <w:szCs w:val="22"/>
          <w:lang w:val="es-MX"/>
        </w:rPr>
        <w:t>T</w:t>
      </w:r>
      <w:r w:rsidR="00A76201" w:rsidRPr="00A82388">
        <w:rPr>
          <w:rFonts w:ascii="ITC Avant Garde" w:hAnsi="ITC Avant Garde"/>
          <w:sz w:val="20"/>
          <w:szCs w:val="22"/>
          <w:lang w:val="es-MX"/>
        </w:rPr>
        <w:t xml:space="preserve">abla </w:t>
      </w:r>
      <w:r w:rsidR="00DC6333" w:rsidRPr="00A82388">
        <w:rPr>
          <w:rFonts w:ascii="ITC Avant Garde" w:hAnsi="ITC Avant Garde"/>
          <w:sz w:val="20"/>
          <w:szCs w:val="22"/>
          <w:lang w:val="es-MX"/>
        </w:rPr>
        <w:t>2</w:t>
      </w:r>
      <w:r w:rsidR="00A76201" w:rsidRPr="00A82388">
        <w:rPr>
          <w:rFonts w:ascii="ITC Avant Garde" w:hAnsi="ITC Avant Garde"/>
          <w:sz w:val="20"/>
          <w:szCs w:val="22"/>
          <w:lang w:val="es-MX"/>
        </w:rPr>
        <w:t xml:space="preserve"> del numeral 4.1.).</w:t>
      </w:r>
    </w:p>
    <w:p w14:paraId="22DD17E0" w14:textId="4593B01B" w:rsidR="00956091" w:rsidRPr="00A82388" w:rsidRDefault="00A302B9" w:rsidP="00A82388">
      <w:pPr>
        <w:pStyle w:val="ROMANOS"/>
        <w:numPr>
          <w:ilvl w:val="0"/>
          <w:numId w:val="22"/>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 xml:space="preserve">Permitir que la traza se estabilice y ubicar el marcador </w:t>
      </w:r>
      <w:r w:rsidR="00057656" w:rsidRPr="00A82388">
        <w:rPr>
          <w:rFonts w:ascii="ITC Avant Garde" w:hAnsi="ITC Avant Garde"/>
          <w:sz w:val="20"/>
          <w:szCs w:val="22"/>
          <w:lang w:val="es-MX"/>
        </w:rPr>
        <w:t xml:space="preserve">de acuerdo a la Tabla </w:t>
      </w:r>
      <w:r w:rsidR="00E715F5" w:rsidRPr="00A82388">
        <w:rPr>
          <w:rFonts w:ascii="ITC Avant Garde" w:hAnsi="ITC Avant Garde"/>
          <w:sz w:val="20"/>
          <w:szCs w:val="22"/>
          <w:lang w:val="es-MX"/>
        </w:rPr>
        <w:t>2</w:t>
      </w:r>
      <w:r w:rsidR="00057656" w:rsidRPr="00A82388">
        <w:rPr>
          <w:rFonts w:ascii="ITC Avant Garde" w:hAnsi="ITC Avant Garde"/>
          <w:sz w:val="20"/>
          <w:szCs w:val="22"/>
          <w:lang w:val="es-MX"/>
        </w:rPr>
        <w:t xml:space="preserve"> del numeral 4.1, en el espectro de la emisión desplegada</w:t>
      </w:r>
      <w:r w:rsidR="00811428" w:rsidRPr="00A82388">
        <w:rPr>
          <w:rFonts w:ascii="ITC Avant Garde" w:hAnsi="ITC Avant Garde"/>
          <w:sz w:val="20"/>
          <w:szCs w:val="22"/>
          <w:lang w:val="es-MX"/>
        </w:rPr>
        <w:t>;</w:t>
      </w:r>
      <w:r w:rsidR="00956091" w:rsidRPr="00A82388">
        <w:rPr>
          <w:rFonts w:ascii="ITC Avant Garde" w:hAnsi="ITC Avant Garde"/>
          <w:sz w:val="20"/>
          <w:szCs w:val="22"/>
          <w:lang w:val="es-MX"/>
        </w:rPr>
        <w:t xml:space="preserve"> variar de acuerdo a la Tabla </w:t>
      </w:r>
      <w:r w:rsidR="00045263" w:rsidRPr="00A82388">
        <w:rPr>
          <w:rFonts w:ascii="ITC Avant Garde" w:hAnsi="ITC Avant Garde"/>
          <w:sz w:val="20"/>
          <w:szCs w:val="22"/>
          <w:lang w:val="es-MX"/>
        </w:rPr>
        <w:t>5</w:t>
      </w:r>
      <w:r w:rsidR="00154BC7" w:rsidRPr="00A82388">
        <w:rPr>
          <w:rFonts w:ascii="ITC Avant Garde" w:hAnsi="ITC Avant Garde"/>
          <w:sz w:val="20"/>
          <w:szCs w:val="22"/>
          <w:lang w:val="es-MX"/>
        </w:rPr>
        <w:t xml:space="preserve"> o </w:t>
      </w:r>
      <w:r w:rsidR="009374F0" w:rsidRPr="00A82388">
        <w:rPr>
          <w:rFonts w:ascii="ITC Avant Garde" w:hAnsi="ITC Avant Garde"/>
          <w:sz w:val="20"/>
          <w:szCs w:val="22"/>
          <w:lang w:val="es-MX"/>
        </w:rPr>
        <w:t>6</w:t>
      </w:r>
      <w:r w:rsidR="00154BC7" w:rsidRPr="00A82388">
        <w:rPr>
          <w:rFonts w:ascii="ITC Avant Garde" w:hAnsi="ITC Avant Garde"/>
          <w:sz w:val="20"/>
          <w:szCs w:val="22"/>
          <w:lang w:val="es-MX"/>
        </w:rPr>
        <w:t xml:space="preserve"> según corresponda</w:t>
      </w:r>
      <w:r w:rsidR="00956091" w:rsidRPr="00A82388">
        <w:rPr>
          <w:rFonts w:ascii="ITC Avant Garde" w:hAnsi="ITC Avant Garde"/>
          <w:sz w:val="20"/>
          <w:szCs w:val="22"/>
          <w:lang w:val="es-MX"/>
        </w:rPr>
        <w:t xml:space="preserve">, el ancho de banda del filtro de resolución (RBW), </w:t>
      </w:r>
      <w:r w:rsidR="00154BC7" w:rsidRPr="00A82388">
        <w:rPr>
          <w:rFonts w:ascii="ITC Avant Garde" w:hAnsi="ITC Avant Garde"/>
          <w:sz w:val="20"/>
          <w:szCs w:val="22"/>
          <w:lang w:val="es-MX"/>
        </w:rPr>
        <w:t>de acuerdo a</w:t>
      </w:r>
      <w:r w:rsidR="00956091" w:rsidRPr="00A82388">
        <w:rPr>
          <w:rFonts w:ascii="ITC Avant Garde" w:hAnsi="ITC Avant Garde"/>
          <w:sz w:val="20"/>
          <w:szCs w:val="22"/>
          <w:lang w:val="es-MX"/>
        </w:rPr>
        <w:t xml:space="preserve">l ancho de banda del canal a medir; la frecuencia central </w:t>
      </w:r>
      <w:r w:rsidR="00956091" w:rsidRPr="00A82388">
        <w:rPr>
          <w:rFonts w:ascii="ITC Avant Garde" w:hAnsi="ITC Avant Garde"/>
          <w:sz w:val="20"/>
          <w:szCs w:val="22"/>
          <w:lang w:val="es-MX"/>
        </w:rPr>
        <w:lastRenderedPageBreak/>
        <w:t>del filtro se escalonará en pasos continuos de acuerdo con la información proporcionada en la misma Tabla</w:t>
      </w:r>
      <w:r w:rsidR="00AE7B6D" w:rsidRPr="00A82388">
        <w:rPr>
          <w:rFonts w:ascii="ITC Avant Garde" w:hAnsi="ITC Avant Garde"/>
          <w:sz w:val="20"/>
          <w:szCs w:val="22"/>
          <w:lang w:val="es-MX"/>
        </w:rPr>
        <w:t>.</w:t>
      </w:r>
    </w:p>
    <w:p w14:paraId="16E9B86E" w14:textId="77777777" w:rsidR="00956091" w:rsidRPr="00A82388" w:rsidRDefault="00956091" w:rsidP="00A82388">
      <w:pPr>
        <w:pStyle w:val="ROMANOS"/>
        <w:numPr>
          <w:ilvl w:val="0"/>
          <w:numId w:val="22"/>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Utilizar la función Marcador (Marker) para medir N</w:t>
      </w:r>
      <w:r w:rsidRPr="00A82388">
        <w:rPr>
          <w:rFonts w:ascii="ITC Avant Garde" w:hAnsi="ITC Avant Garde"/>
          <w:sz w:val="20"/>
          <w:szCs w:val="22"/>
          <w:vertAlign w:val="subscript"/>
          <w:lang w:val="es-MX"/>
        </w:rPr>
        <w:t>0</w:t>
      </w:r>
      <w:r w:rsidR="00AE7B6D" w:rsidRPr="00A82388">
        <w:rPr>
          <w:rFonts w:ascii="ITC Avant Garde" w:hAnsi="ITC Avant Garde"/>
          <w:sz w:val="20"/>
          <w:szCs w:val="22"/>
          <w:vertAlign w:val="subscript"/>
          <w:lang w:val="es-MX"/>
        </w:rPr>
        <w:t xml:space="preserve"> </w:t>
      </w:r>
      <w:r w:rsidRPr="00A82388">
        <w:rPr>
          <w:rFonts w:ascii="ITC Avant Garde" w:hAnsi="ITC Avant Garde"/>
          <w:sz w:val="20"/>
          <w:szCs w:val="22"/>
          <w:lang w:val="es-MX"/>
        </w:rPr>
        <w:t>(dB</w:t>
      </w:r>
      <w:r w:rsidR="00F025F0" w:rsidRPr="00A82388">
        <w:rPr>
          <w:rFonts w:ascii="ITC Avant Garde" w:hAnsi="ITC Avant Garde"/>
          <w:sz w:val="20"/>
          <w:szCs w:val="22"/>
          <w:lang w:val="es-MX"/>
        </w:rPr>
        <w:t>m</w:t>
      </w:r>
      <w:r w:rsidRPr="00A82388">
        <w:rPr>
          <w:rFonts w:ascii="ITC Avant Garde" w:hAnsi="ITC Avant Garde"/>
          <w:sz w:val="20"/>
          <w:szCs w:val="22"/>
          <w:lang w:val="es-MX"/>
        </w:rPr>
        <w:t>)</w:t>
      </w:r>
      <w:r w:rsidR="00AE7B6D" w:rsidRPr="00A82388">
        <w:rPr>
          <w:rFonts w:ascii="ITC Avant Garde" w:hAnsi="ITC Avant Garde"/>
          <w:sz w:val="20"/>
          <w:szCs w:val="22"/>
          <w:lang w:val="es-MX"/>
        </w:rPr>
        <w:t>.</w:t>
      </w:r>
    </w:p>
    <w:p w14:paraId="1F551573" w14:textId="77777777" w:rsidR="00847D4A" w:rsidRPr="00A82388" w:rsidRDefault="00847D4A" w:rsidP="00A82388">
      <w:pPr>
        <w:pStyle w:val="ROMANOS"/>
        <w:numPr>
          <w:ilvl w:val="0"/>
          <w:numId w:val="22"/>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En este punto, establecer a cero la función Marcador-Delta, procediendo entonces a mover el marcador (a la izquierda) para encontrar N</w:t>
      </w:r>
      <w:r w:rsidRPr="00A82388">
        <w:rPr>
          <w:rFonts w:ascii="ITC Avant Garde" w:hAnsi="ITC Avant Garde"/>
          <w:sz w:val="20"/>
          <w:szCs w:val="22"/>
          <w:vertAlign w:val="subscript"/>
          <w:lang w:val="es-MX"/>
        </w:rPr>
        <w:t>M</w:t>
      </w:r>
      <w:r w:rsidR="00956091" w:rsidRPr="00A82388">
        <w:rPr>
          <w:rFonts w:ascii="ITC Avant Garde" w:hAnsi="ITC Avant Garde"/>
          <w:sz w:val="20"/>
          <w:szCs w:val="22"/>
          <w:lang w:val="es-MX"/>
        </w:rPr>
        <w:t xml:space="preserve">, es decir, </w:t>
      </w:r>
      <w:r w:rsidR="00956091" w:rsidRPr="00A82388">
        <w:rPr>
          <w:rFonts w:ascii="Calibri" w:hAnsi="Calibri" w:cs="Calibri"/>
          <w:sz w:val="20"/>
          <w:szCs w:val="22"/>
        </w:rPr>
        <w:t>Δ</w:t>
      </w:r>
      <w:r w:rsidR="00956091" w:rsidRPr="00A82388">
        <w:rPr>
          <w:rFonts w:ascii="ITC Avant Garde" w:hAnsi="ITC Avant Garde"/>
          <w:sz w:val="20"/>
          <w:szCs w:val="22"/>
        </w:rPr>
        <w:t>f</w:t>
      </w:r>
      <w:r w:rsidR="00956091" w:rsidRPr="00A82388">
        <w:rPr>
          <w:rFonts w:ascii="ITC Avant Garde" w:hAnsi="ITC Avant Garde"/>
          <w:sz w:val="20"/>
          <w:szCs w:val="22"/>
          <w:vertAlign w:val="subscript"/>
        </w:rPr>
        <w:t>OOB</w:t>
      </w:r>
      <w:r w:rsidR="00956091" w:rsidRPr="00A82388">
        <w:rPr>
          <w:rFonts w:ascii="ITC Avant Garde" w:hAnsi="ITC Avant Garde"/>
          <w:sz w:val="20"/>
          <w:szCs w:val="22"/>
          <w:lang w:val="es-MX"/>
        </w:rPr>
        <w:t xml:space="preserve"> </w:t>
      </w:r>
      <w:r w:rsidRPr="00A82388">
        <w:rPr>
          <w:rFonts w:ascii="ITC Avant Garde" w:hAnsi="ITC Avant Garde"/>
          <w:sz w:val="20"/>
          <w:szCs w:val="22"/>
          <w:lang w:val="es-MX"/>
        </w:rPr>
        <w:t>en el espectro de la emisión</w:t>
      </w:r>
      <w:r w:rsidR="00AE7B6D" w:rsidRPr="00A82388">
        <w:rPr>
          <w:rFonts w:ascii="ITC Avant Garde" w:hAnsi="ITC Avant Garde"/>
          <w:sz w:val="20"/>
          <w:szCs w:val="22"/>
          <w:lang w:val="es-MX"/>
        </w:rPr>
        <w:t>.</w:t>
      </w:r>
    </w:p>
    <w:p w14:paraId="1E24AD2E" w14:textId="77777777" w:rsidR="00515CB7" w:rsidRPr="00A82388" w:rsidRDefault="00515CB7" w:rsidP="00A82388">
      <w:pPr>
        <w:pStyle w:val="ROMANOS"/>
        <w:numPr>
          <w:ilvl w:val="0"/>
          <w:numId w:val="22"/>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Registrar la lectura de la frecuencia en N</w:t>
      </w:r>
      <w:r w:rsidRPr="00A82388">
        <w:rPr>
          <w:rFonts w:ascii="ITC Avant Garde" w:hAnsi="ITC Avant Garde"/>
          <w:sz w:val="20"/>
          <w:szCs w:val="22"/>
          <w:vertAlign w:val="subscript"/>
          <w:lang w:val="es-MX"/>
        </w:rPr>
        <w:t xml:space="preserve">0 </w:t>
      </w:r>
      <w:r w:rsidRPr="00A82388">
        <w:rPr>
          <w:rFonts w:ascii="ITC Avant Garde" w:hAnsi="ITC Avant Garde"/>
          <w:sz w:val="20"/>
          <w:szCs w:val="22"/>
          <w:lang w:val="es-MX"/>
        </w:rPr>
        <w:t>(F2) y en N</w:t>
      </w:r>
      <w:r w:rsidRPr="00A82388">
        <w:rPr>
          <w:rFonts w:ascii="ITC Avant Garde" w:hAnsi="ITC Avant Garde"/>
          <w:sz w:val="20"/>
          <w:szCs w:val="22"/>
          <w:vertAlign w:val="subscript"/>
          <w:lang w:val="es-MX"/>
        </w:rPr>
        <w:t>M</w:t>
      </w:r>
      <w:r w:rsidRPr="00A82388">
        <w:rPr>
          <w:rFonts w:ascii="ITC Avant Garde" w:hAnsi="ITC Avant Garde"/>
          <w:sz w:val="20"/>
          <w:szCs w:val="22"/>
          <w:lang w:val="es-MX"/>
        </w:rPr>
        <w:t xml:space="preserve"> (F1)</w:t>
      </w:r>
      <w:r w:rsidR="007E61EB" w:rsidRPr="00A82388">
        <w:rPr>
          <w:rFonts w:ascii="ITC Avant Garde" w:hAnsi="ITC Avant Garde"/>
          <w:sz w:val="20"/>
          <w:szCs w:val="22"/>
          <w:lang w:val="es-MX"/>
        </w:rPr>
        <w:t>,</w:t>
      </w:r>
      <w:r w:rsidRPr="00A82388">
        <w:rPr>
          <w:rFonts w:ascii="ITC Avant Garde" w:hAnsi="ITC Avant Garde"/>
          <w:sz w:val="20"/>
          <w:szCs w:val="22"/>
          <w:lang w:val="es-MX"/>
        </w:rPr>
        <w:t xml:space="preserve"> así como los niveles correspondientes de N</w:t>
      </w:r>
      <w:r w:rsidRPr="00A82388">
        <w:rPr>
          <w:rFonts w:ascii="ITC Avant Garde" w:hAnsi="ITC Avant Garde"/>
          <w:sz w:val="20"/>
          <w:szCs w:val="22"/>
          <w:vertAlign w:val="subscript"/>
          <w:lang w:val="es-MX"/>
        </w:rPr>
        <w:t>0</w:t>
      </w:r>
      <w:r w:rsidRPr="00A82388">
        <w:rPr>
          <w:rFonts w:ascii="ITC Avant Garde" w:hAnsi="ITC Avant Garde"/>
          <w:sz w:val="20"/>
          <w:szCs w:val="22"/>
          <w:lang w:val="es-MX"/>
        </w:rPr>
        <w:t xml:space="preserve"> y N</w:t>
      </w:r>
      <w:r w:rsidRPr="00A82388">
        <w:rPr>
          <w:rFonts w:ascii="ITC Avant Garde" w:hAnsi="ITC Avant Garde"/>
          <w:sz w:val="20"/>
          <w:szCs w:val="22"/>
          <w:vertAlign w:val="subscript"/>
          <w:lang w:val="es-MX"/>
        </w:rPr>
        <w:t>M</w:t>
      </w:r>
      <w:r w:rsidRPr="00A82388">
        <w:rPr>
          <w:rFonts w:ascii="ITC Avant Garde" w:hAnsi="ITC Avant Garde"/>
          <w:sz w:val="20"/>
          <w:szCs w:val="22"/>
          <w:lang w:val="es-MX"/>
        </w:rPr>
        <w:t xml:space="preserve"> en dB</w:t>
      </w:r>
      <w:r w:rsidR="000029F9" w:rsidRPr="00A82388">
        <w:rPr>
          <w:rFonts w:ascii="ITC Avant Garde" w:hAnsi="ITC Avant Garde"/>
          <w:sz w:val="20"/>
          <w:szCs w:val="22"/>
          <w:lang w:val="es-MX"/>
        </w:rPr>
        <w:t>m</w:t>
      </w:r>
      <w:r w:rsidR="008F0629" w:rsidRPr="00A82388">
        <w:rPr>
          <w:rFonts w:ascii="ITC Avant Garde" w:hAnsi="ITC Avant Garde"/>
          <w:sz w:val="20"/>
          <w:szCs w:val="22"/>
          <w:lang w:val="es-MX"/>
        </w:rPr>
        <w:t>, para cada paso del filtro de resolución (RBW)</w:t>
      </w:r>
      <w:r w:rsidRPr="00A82388">
        <w:rPr>
          <w:rFonts w:ascii="ITC Avant Garde" w:hAnsi="ITC Avant Garde"/>
          <w:sz w:val="20"/>
          <w:szCs w:val="22"/>
          <w:lang w:val="es-MX"/>
        </w:rPr>
        <w:t>. Posteriormente repetir los pasos del inciso g) al i) pero ahora para el lado derecho para registrar F3 y F4, así como sus niveles correspondientes en dB</w:t>
      </w:r>
      <w:r w:rsidR="000029F9" w:rsidRPr="00A82388">
        <w:rPr>
          <w:rFonts w:ascii="ITC Avant Garde" w:hAnsi="ITC Avant Garde"/>
          <w:sz w:val="20"/>
          <w:szCs w:val="22"/>
          <w:lang w:val="es-MX"/>
        </w:rPr>
        <w:t>m</w:t>
      </w:r>
      <w:r w:rsidRPr="00A82388">
        <w:rPr>
          <w:rFonts w:ascii="ITC Avant Garde" w:hAnsi="ITC Avant Garde"/>
          <w:sz w:val="20"/>
          <w:szCs w:val="22"/>
          <w:lang w:val="es-MX"/>
        </w:rPr>
        <w:t>.</w:t>
      </w:r>
    </w:p>
    <w:p w14:paraId="00146D5F" w14:textId="77777777" w:rsidR="00811428" w:rsidRPr="00A82388" w:rsidRDefault="00811428" w:rsidP="00A82388">
      <w:pPr>
        <w:pStyle w:val="ROMANOS"/>
        <w:numPr>
          <w:ilvl w:val="0"/>
          <w:numId w:val="22"/>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Rep</w:t>
      </w:r>
      <w:r w:rsidR="000029F9" w:rsidRPr="00A82388">
        <w:rPr>
          <w:rFonts w:ascii="ITC Avant Garde" w:hAnsi="ITC Avant Garde"/>
          <w:sz w:val="20"/>
          <w:szCs w:val="22"/>
          <w:lang w:val="es-MX"/>
        </w:rPr>
        <w:t>e</w:t>
      </w:r>
      <w:r w:rsidRPr="00A82388">
        <w:rPr>
          <w:rFonts w:ascii="ITC Avant Garde" w:hAnsi="ITC Avant Garde"/>
          <w:sz w:val="20"/>
          <w:szCs w:val="22"/>
          <w:lang w:val="es-MX"/>
        </w:rPr>
        <w:t>t</w:t>
      </w:r>
      <w:r w:rsidR="000029F9" w:rsidRPr="00A82388">
        <w:rPr>
          <w:rFonts w:ascii="ITC Avant Garde" w:hAnsi="ITC Avant Garde"/>
          <w:sz w:val="20"/>
          <w:szCs w:val="22"/>
          <w:lang w:val="es-MX"/>
        </w:rPr>
        <w:t>ir l</w:t>
      </w:r>
      <w:r w:rsidR="00515CB7" w:rsidRPr="00A82388">
        <w:rPr>
          <w:rFonts w:ascii="ITC Avant Garde" w:hAnsi="ITC Avant Garde"/>
          <w:sz w:val="20"/>
          <w:szCs w:val="22"/>
          <w:lang w:val="es-MX"/>
        </w:rPr>
        <w:t xml:space="preserve">os pasos </w:t>
      </w:r>
      <w:r w:rsidR="00DC126A" w:rsidRPr="00A82388">
        <w:rPr>
          <w:rFonts w:ascii="ITC Avant Garde" w:hAnsi="ITC Avant Garde"/>
          <w:sz w:val="20"/>
          <w:szCs w:val="22"/>
          <w:lang w:val="es-MX"/>
        </w:rPr>
        <w:t xml:space="preserve">del </w:t>
      </w:r>
      <w:r w:rsidR="00F66272" w:rsidRPr="00A82388">
        <w:rPr>
          <w:rFonts w:ascii="ITC Avant Garde" w:hAnsi="ITC Avant Garde"/>
          <w:sz w:val="20"/>
          <w:szCs w:val="22"/>
          <w:lang w:val="es-MX"/>
        </w:rPr>
        <w:t>i</w:t>
      </w:r>
      <w:r w:rsidR="00DC126A" w:rsidRPr="00A82388">
        <w:rPr>
          <w:rFonts w:ascii="ITC Avant Garde" w:hAnsi="ITC Avant Garde"/>
          <w:sz w:val="20"/>
          <w:szCs w:val="22"/>
          <w:lang w:val="es-MX"/>
        </w:rPr>
        <w:t xml:space="preserve">nciso </w:t>
      </w:r>
      <w:r w:rsidR="000029F9" w:rsidRPr="00A82388">
        <w:rPr>
          <w:rFonts w:ascii="ITC Avant Garde" w:hAnsi="ITC Avant Garde"/>
          <w:sz w:val="20"/>
          <w:szCs w:val="22"/>
          <w:lang w:val="es-MX"/>
        </w:rPr>
        <w:t>e</w:t>
      </w:r>
      <w:r w:rsidR="00DC126A" w:rsidRPr="00A82388">
        <w:rPr>
          <w:rFonts w:ascii="ITC Avant Garde" w:hAnsi="ITC Avant Garde"/>
          <w:sz w:val="20"/>
          <w:szCs w:val="22"/>
          <w:lang w:val="es-MX"/>
        </w:rPr>
        <w:t xml:space="preserve">) al </w:t>
      </w:r>
      <w:r w:rsidR="000029F9" w:rsidRPr="00A82388">
        <w:rPr>
          <w:rFonts w:ascii="ITC Avant Garde" w:hAnsi="ITC Avant Garde"/>
          <w:sz w:val="20"/>
          <w:szCs w:val="22"/>
          <w:lang w:val="es-MX"/>
        </w:rPr>
        <w:t>i</w:t>
      </w:r>
      <w:r w:rsidR="00DC126A" w:rsidRPr="00A82388">
        <w:rPr>
          <w:rFonts w:ascii="ITC Avant Garde" w:hAnsi="ITC Avant Garde"/>
          <w:sz w:val="20"/>
          <w:szCs w:val="22"/>
          <w:lang w:val="es-MX"/>
        </w:rPr>
        <w:t xml:space="preserve">) </w:t>
      </w:r>
      <w:r w:rsidRPr="00A82388">
        <w:rPr>
          <w:rFonts w:ascii="ITC Avant Garde" w:hAnsi="ITC Avant Garde"/>
          <w:sz w:val="20"/>
          <w:szCs w:val="22"/>
          <w:lang w:val="es-MX"/>
        </w:rPr>
        <w:t xml:space="preserve">para </w:t>
      </w:r>
      <w:r w:rsidR="000C230E" w:rsidRPr="00A82388">
        <w:rPr>
          <w:rFonts w:ascii="ITC Avant Garde" w:hAnsi="ITC Avant Garde"/>
          <w:sz w:val="20"/>
          <w:szCs w:val="22"/>
          <w:lang w:val="es-MX"/>
        </w:rPr>
        <w:t>las diferentes frecuencia</w:t>
      </w:r>
      <w:r w:rsidR="007922C9" w:rsidRPr="00A82388">
        <w:rPr>
          <w:rFonts w:ascii="ITC Avant Garde" w:hAnsi="ITC Avant Garde"/>
          <w:sz w:val="20"/>
          <w:szCs w:val="22"/>
          <w:lang w:val="es-MX"/>
        </w:rPr>
        <w:t>s</w:t>
      </w:r>
      <w:r w:rsidR="000C230E" w:rsidRPr="00A82388">
        <w:rPr>
          <w:rFonts w:ascii="ITC Avant Garde" w:hAnsi="ITC Avant Garde"/>
          <w:sz w:val="20"/>
          <w:szCs w:val="22"/>
          <w:lang w:val="es-MX"/>
        </w:rPr>
        <w:t xml:space="preserve"> de prueba</w:t>
      </w:r>
      <w:r w:rsidR="00C9373E" w:rsidRPr="00A82388">
        <w:rPr>
          <w:rFonts w:ascii="ITC Avant Garde" w:hAnsi="ITC Avant Garde"/>
          <w:sz w:val="20"/>
          <w:szCs w:val="22"/>
          <w:lang w:val="es-MX"/>
        </w:rPr>
        <w:t xml:space="preserve"> y</w:t>
      </w:r>
      <w:r w:rsidR="000C230E" w:rsidRPr="00A82388">
        <w:rPr>
          <w:rFonts w:ascii="ITC Avant Garde" w:hAnsi="ITC Avant Garde"/>
          <w:sz w:val="20"/>
          <w:szCs w:val="22"/>
          <w:lang w:val="es-MX"/>
        </w:rPr>
        <w:t xml:space="preserve"> </w:t>
      </w:r>
      <w:r w:rsidR="000029F9" w:rsidRPr="00A82388">
        <w:rPr>
          <w:rFonts w:ascii="ITC Avant Garde" w:hAnsi="ITC Avant Garde"/>
          <w:sz w:val="20"/>
          <w:szCs w:val="22"/>
          <w:lang w:val="es-MX"/>
        </w:rPr>
        <w:t>ancho</w:t>
      </w:r>
      <w:r w:rsidR="00C9373E" w:rsidRPr="00A82388">
        <w:rPr>
          <w:rFonts w:ascii="ITC Avant Garde" w:hAnsi="ITC Avant Garde"/>
          <w:sz w:val="20"/>
          <w:szCs w:val="22"/>
          <w:lang w:val="es-MX"/>
        </w:rPr>
        <w:t>s</w:t>
      </w:r>
      <w:r w:rsidR="000029F9" w:rsidRPr="00A82388">
        <w:rPr>
          <w:rFonts w:ascii="ITC Avant Garde" w:hAnsi="ITC Avant Garde"/>
          <w:sz w:val="20"/>
          <w:szCs w:val="22"/>
          <w:lang w:val="es-MX"/>
        </w:rPr>
        <w:t xml:space="preserve"> de banda de canal de la banda de </w:t>
      </w:r>
      <w:r w:rsidR="007922C9" w:rsidRPr="00A82388">
        <w:rPr>
          <w:rFonts w:ascii="ITC Avant Garde" w:hAnsi="ITC Avant Garde"/>
          <w:sz w:val="20"/>
          <w:szCs w:val="22"/>
          <w:lang w:val="es-MX"/>
        </w:rPr>
        <w:t>700 MHz</w:t>
      </w:r>
      <w:r w:rsidR="00A37E32" w:rsidRPr="00A82388">
        <w:rPr>
          <w:rFonts w:ascii="ITC Avant Garde" w:hAnsi="ITC Avant Garde"/>
          <w:sz w:val="20"/>
          <w:szCs w:val="22"/>
          <w:lang w:val="es-MX"/>
        </w:rPr>
        <w:t xml:space="preserve"> y 2500 MHz</w:t>
      </w:r>
      <w:r w:rsidR="00AE7B6D" w:rsidRPr="00A82388">
        <w:rPr>
          <w:rFonts w:ascii="ITC Avant Garde" w:hAnsi="ITC Avant Garde"/>
          <w:sz w:val="20"/>
          <w:szCs w:val="22"/>
          <w:lang w:val="es-MX"/>
        </w:rPr>
        <w:t>.</w:t>
      </w:r>
    </w:p>
    <w:p w14:paraId="2AB476B5" w14:textId="77777777" w:rsidR="00143D94" w:rsidRPr="00A82388" w:rsidRDefault="00143D94" w:rsidP="00A82388">
      <w:pPr>
        <w:pStyle w:val="ROMANOS"/>
        <w:numPr>
          <w:ilvl w:val="0"/>
          <w:numId w:val="22"/>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Imprimir la gráfica correspondiente y anexar al reporte de pruebas (Anexo A).</w:t>
      </w:r>
    </w:p>
    <w:p w14:paraId="683AC323" w14:textId="5AFA3EF5" w:rsidR="00651125" w:rsidRPr="00A82388" w:rsidRDefault="005C6175" w:rsidP="00A82388">
      <w:pPr>
        <w:pStyle w:val="Texto"/>
        <w:spacing w:line="276" w:lineRule="auto"/>
        <w:ind w:firstLine="0"/>
        <w:rPr>
          <w:rFonts w:ascii="ITC Avant Garde" w:hAnsi="ITC Avant Garde"/>
          <w:sz w:val="20"/>
          <w:szCs w:val="22"/>
        </w:rPr>
      </w:pPr>
      <w:r w:rsidRPr="00A82388">
        <w:rPr>
          <w:rFonts w:ascii="ITC Avant Garde" w:hAnsi="ITC Avant Garde"/>
          <w:sz w:val="20"/>
          <w:szCs w:val="22"/>
        </w:rPr>
        <w:t xml:space="preserve">La máscara de emisión de espectro </w:t>
      </w:r>
      <w:r w:rsidR="00651125" w:rsidRPr="00A82388">
        <w:rPr>
          <w:rFonts w:ascii="ITC Avant Garde" w:hAnsi="ITC Avant Garde"/>
          <w:sz w:val="20"/>
          <w:szCs w:val="22"/>
        </w:rPr>
        <w:t>para la banda</w:t>
      </w:r>
      <w:r w:rsidR="00441E27" w:rsidRPr="00A82388">
        <w:rPr>
          <w:rFonts w:ascii="ITC Avant Garde" w:hAnsi="ITC Avant Garde"/>
          <w:sz w:val="20"/>
          <w:szCs w:val="22"/>
        </w:rPr>
        <w:t xml:space="preserve"> </w:t>
      </w:r>
      <w:r w:rsidR="00651125" w:rsidRPr="00A82388">
        <w:rPr>
          <w:rFonts w:ascii="ITC Avant Garde" w:hAnsi="ITC Avant Garde"/>
          <w:sz w:val="20"/>
          <w:szCs w:val="22"/>
        </w:rPr>
        <w:t xml:space="preserve">de </w:t>
      </w:r>
      <w:r w:rsidR="00441E27" w:rsidRPr="00A82388">
        <w:rPr>
          <w:rFonts w:ascii="ITC Avant Garde" w:hAnsi="ITC Avant Garde"/>
          <w:sz w:val="20"/>
          <w:szCs w:val="22"/>
        </w:rPr>
        <w:t>700 MH</w:t>
      </w:r>
      <w:r w:rsidRPr="00A82388">
        <w:rPr>
          <w:rFonts w:ascii="ITC Avant Garde" w:hAnsi="ITC Avant Garde"/>
          <w:sz w:val="20"/>
          <w:szCs w:val="22"/>
        </w:rPr>
        <w:t>z</w:t>
      </w:r>
      <w:r w:rsidR="00441E27" w:rsidRPr="00A82388">
        <w:rPr>
          <w:rFonts w:ascii="ITC Avant Garde" w:hAnsi="ITC Avant Garde"/>
          <w:sz w:val="20"/>
          <w:szCs w:val="22"/>
        </w:rPr>
        <w:t xml:space="preserve"> </w:t>
      </w:r>
      <w:r w:rsidR="00A37E32" w:rsidRPr="00A82388">
        <w:rPr>
          <w:rFonts w:ascii="ITC Avant Garde" w:hAnsi="ITC Avant Garde"/>
          <w:sz w:val="20"/>
          <w:szCs w:val="22"/>
        </w:rPr>
        <w:t xml:space="preserve">y 2500 MHz </w:t>
      </w:r>
      <w:r w:rsidR="00441E27" w:rsidRPr="00A82388">
        <w:rPr>
          <w:rFonts w:ascii="ITC Avant Garde" w:hAnsi="ITC Avant Garde"/>
          <w:sz w:val="20"/>
          <w:szCs w:val="22"/>
        </w:rPr>
        <w:t>debe cumplir con la establecida en l</w:t>
      </w:r>
      <w:r w:rsidR="00A37E32" w:rsidRPr="00A82388">
        <w:rPr>
          <w:rFonts w:ascii="ITC Avant Garde" w:hAnsi="ITC Avant Garde"/>
          <w:sz w:val="20"/>
          <w:szCs w:val="22"/>
        </w:rPr>
        <w:t>a</w:t>
      </w:r>
      <w:r w:rsidR="00441E27" w:rsidRPr="00A82388">
        <w:rPr>
          <w:rFonts w:ascii="ITC Avant Garde" w:hAnsi="ITC Avant Garde"/>
          <w:sz w:val="20"/>
          <w:szCs w:val="22"/>
        </w:rPr>
        <w:t xml:space="preserve"> Tabla </w:t>
      </w:r>
      <w:r w:rsidR="00045263" w:rsidRPr="00A82388">
        <w:rPr>
          <w:rFonts w:ascii="ITC Avant Garde" w:hAnsi="ITC Avant Garde"/>
          <w:sz w:val="20"/>
          <w:szCs w:val="22"/>
        </w:rPr>
        <w:t>5</w:t>
      </w:r>
      <w:r w:rsidR="00441E27" w:rsidRPr="00A82388">
        <w:rPr>
          <w:rFonts w:ascii="ITC Avant Garde" w:hAnsi="ITC Avant Garde"/>
          <w:sz w:val="20"/>
          <w:szCs w:val="22"/>
        </w:rPr>
        <w:t xml:space="preserve"> </w:t>
      </w:r>
      <w:r w:rsidR="00A37E32" w:rsidRPr="00A82388">
        <w:rPr>
          <w:rFonts w:ascii="ITC Avant Garde" w:hAnsi="ITC Avant Garde"/>
          <w:sz w:val="20"/>
          <w:szCs w:val="22"/>
        </w:rPr>
        <w:t xml:space="preserve">y Tabla </w:t>
      </w:r>
      <w:r w:rsidR="00045263" w:rsidRPr="00A82388">
        <w:rPr>
          <w:rFonts w:ascii="ITC Avant Garde" w:hAnsi="ITC Avant Garde"/>
          <w:sz w:val="20"/>
          <w:szCs w:val="22"/>
        </w:rPr>
        <w:t>6</w:t>
      </w:r>
      <w:r w:rsidR="00A37E32" w:rsidRPr="00A82388">
        <w:rPr>
          <w:rFonts w:ascii="ITC Avant Garde" w:hAnsi="ITC Avant Garde"/>
          <w:sz w:val="20"/>
          <w:szCs w:val="22"/>
        </w:rPr>
        <w:t xml:space="preserve"> respectivamente </w:t>
      </w:r>
      <w:r w:rsidR="00651125" w:rsidRPr="00A82388">
        <w:rPr>
          <w:rFonts w:ascii="ITC Avant Garde" w:hAnsi="ITC Avant Garde"/>
          <w:sz w:val="20"/>
          <w:szCs w:val="22"/>
        </w:rPr>
        <w:t>del numeral 4.4</w:t>
      </w:r>
      <w:r w:rsidR="003764E9" w:rsidRPr="00A82388">
        <w:rPr>
          <w:rFonts w:ascii="ITC Avant Garde" w:hAnsi="ITC Avant Garde"/>
          <w:sz w:val="20"/>
          <w:szCs w:val="22"/>
        </w:rPr>
        <w:t>.</w:t>
      </w:r>
      <w:r w:rsidR="002908F4" w:rsidRPr="00A82388">
        <w:rPr>
          <w:rFonts w:ascii="ITC Avant Garde" w:hAnsi="ITC Avant Garde"/>
          <w:sz w:val="20"/>
          <w:szCs w:val="22"/>
        </w:rPr>
        <w:t>1.</w:t>
      </w:r>
      <w:r w:rsidR="000D247E" w:rsidRPr="00A82388">
        <w:rPr>
          <w:rFonts w:ascii="ITC Avant Garde" w:hAnsi="ITC Avant Garde"/>
          <w:sz w:val="20"/>
          <w:szCs w:val="22"/>
        </w:rPr>
        <w:t>2</w:t>
      </w:r>
      <w:r w:rsidR="00651125" w:rsidRPr="00A82388">
        <w:rPr>
          <w:rFonts w:ascii="ITC Avant Garde" w:hAnsi="ITC Avant Garde"/>
          <w:sz w:val="20"/>
          <w:szCs w:val="22"/>
        </w:rPr>
        <w:t>.</w:t>
      </w:r>
      <w:r w:rsidRPr="00A82388">
        <w:rPr>
          <w:rFonts w:ascii="ITC Avant Garde" w:hAnsi="ITC Avant Garde"/>
          <w:sz w:val="20"/>
          <w:szCs w:val="22"/>
        </w:rPr>
        <w:t xml:space="preserve">, esto es, observar que no existan emisiones fuera de banda que afecten los servicios adyacentes, asimismo, deberá asegurarse que la frecuencias </w:t>
      </w:r>
      <w:r w:rsidR="00A306EA" w:rsidRPr="00A82388">
        <w:rPr>
          <w:rFonts w:ascii="ITC Avant Garde" w:hAnsi="ITC Avant Garde"/>
          <w:sz w:val="20"/>
          <w:szCs w:val="22"/>
        </w:rPr>
        <w:t>y que la mínima diferencia entre los niveles de N</w:t>
      </w:r>
      <w:r w:rsidR="00B504B2" w:rsidRPr="00A82388">
        <w:rPr>
          <w:rFonts w:ascii="ITC Avant Garde" w:hAnsi="ITC Avant Garde"/>
          <w:sz w:val="20"/>
          <w:szCs w:val="22"/>
          <w:vertAlign w:val="subscript"/>
        </w:rPr>
        <w:t>0</w:t>
      </w:r>
      <w:r w:rsidR="00A306EA" w:rsidRPr="00A82388">
        <w:rPr>
          <w:rFonts w:ascii="ITC Avant Garde" w:hAnsi="ITC Avant Garde"/>
          <w:sz w:val="20"/>
          <w:szCs w:val="22"/>
        </w:rPr>
        <w:t xml:space="preserve"> (F2) con N</w:t>
      </w:r>
      <w:r w:rsidR="00B504B2" w:rsidRPr="00A82388">
        <w:rPr>
          <w:rFonts w:ascii="ITC Avant Garde" w:hAnsi="ITC Avant Garde"/>
          <w:sz w:val="20"/>
          <w:szCs w:val="22"/>
          <w:vertAlign w:val="subscript"/>
        </w:rPr>
        <w:t xml:space="preserve">M </w:t>
      </w:r>
      <w:r w:rsidR="00A306EA" w:rsidRPr="00A82388">
        <w:rPr>
          <w:rFonts w:ascii="ITC Avant Garde" w:hAnsi="ITC Avant Garde"/>
          <w:sz w:val="20"/>
          <w:szCs w:val="22"/>
        </w:rPr>
        <w:t xml:space="preserve">(F1) y </w:t>
      </w:r>
      <w:r w:rsidR="00B504B2" w:rsidRPr="00A82388">
        <w:rPr>
          <w:rFonts w:ascii="ITC Avant Garde" w:hAnsi="ITC Avant Garde"/>
          <w:sz w:val="20"/>
          <w:szCs w:val="22"/>
        </w:rPr>
        <w:t>N</w:t>
      </w:r>
      <w:r w:rsidR="00B504B2" w:rsidRPr="00A82388">
        <w:rPr>
          <w:rFonts w:ascii="ITC Avant Garde" w:hAnsi="ITC Avant Garde"/>
          <w:sz w:val="20"/>
          <w:szCs w:val="22"/>
          <w:vertAlign w:val="subscript"/>
        </w:rPr>
        <w:t>0</w:t>
      </w:r>
      <w:r w:rsidR="00B504B2" w:rsidRPr="00A82388">
        <w:rPr>
          <w:rFonts w:ascii="ITC Avant Garde" w:hAnsi="ITC Avant Garde"/>
          <w:sz w:val="20"/>
          <w:szCs w:val="22"/>
        </w:rPr>
        <w:t xml:space="preserve"> (F3)</w:t>
      </w:r>
      <w:r w:rsidR="00A306EA" w:rsidRPr="00A82388">
        <w:rPr>
          <w:rFonts w:ascii="ITC Avant Garde" w:hAnsi="ITC Avant Garde"/>
          <w:sz w:val="20"/>
          <w:szCs w:val="22"/>
        </w:rPr>
        <w:t xml:space="preserve"> con </w:t>
      </w:r>
      <w:r w:rsidR="00B504B2" w:rsidRPr="00A82388">
        <w:rPr>
          <w:rFonts w:ascii="ITC Avant Garde" w:hAnsi="ITC Avant Garde"/>
          <w:sz w:val="20"/>
          <w:szCs w:val="22"/>
        </w:rPr>
        <w:t>N</w:t>
      </w:r>
      <w:r w:rsidR="00B504B2" w:rsidRPr="00A82388">
        <w:rPr>
          <w:rFonts w:ascii="ITC Avant Garde" w:hAnsi="ITC Avant Garde"/>
          <w:sz w:val="20"/>
          <w:szCs w:val="22"/>
          <w:vertAlign w:val="subscript"/>
        </w:rPr>
        <w:t xml:space="preserve">M </w:t>
      </w:r>
      <w:r w:rsidR="00B504B2" w:rsidRPr="00A82388">
        <w:rPr>
          <w:rFonts w:ascii="ITC Avant Garde" w:hAnsi="ITC Avant Garde"/>
          <w:sz w:val="20"/>
          <w:szCs w:val="22"/>
        </w:rPr>
        <w:t>(F4)</w:t>
      </w:r>
      <w:r w:rsidR="00A306EA" w:rsidRPr="00A82388">
        <w:rPr>
          <w:rFonts w:ascii="ITC Avant Garde" w:hAnsi="ITC Avant Garde"/>
          <w:sz w:val="20"/>
          <w:szCs w:val="22"/>
        </w:rPr>
        <w:t xml:space="preserve"> debe</w:t>
      </w:r>
      <w:r w:rsidR="00B504B2" w:rsidRPr="00A82388">
        <w:rPr>
          <w:rFonts w:ascii="ITC Avant Garde" w:hAnsi="ITC Avant Garde"/>
          <w:sz w:val="20"/>
          <w:szCs w:val="22"/>
        </w:rPr>
        <w:t xml:space="preserve">n cumplir con </w:t>
      </w:r>
      <w:r w:rsidR="008E7B07" w:rsidRPr="00A82388">
        <w:rPr>
          <w:rFonts w:ascii="ITC Avant Garde" w:hAnsi="ITC Avant Garde"/>
          <w:sz w:val="20"/>
          <w:szCs w:val="22"/>
        </w:rPr>
        <w:t xml:space="preserve">el </w:t>
      </w:r>
      <w:r w:rsidR="00B504B2" w:rsidRPr="00A82388">
        <w:rPr>
          <w:rFonts w:ascii="ITC Avant Garde" w:hAnsi="ITC Avant Garde"/>
          <w:sz w:val="20"/>
          <w:szCs w:val="22"/>
        </w:rPr>
        <w:t>incremento de las frecuencias de las emisiones fuera de banda (∆f</w:t>
      </w:r>
      <w:r w:rsidR="00F77505" w:rsidRPr="00A82388">
        <w:rPr>
          <w:rFonts w:ascii="ITC Avant Garde" w:hAnsi="ITC Avant Garde"/>
          <w:sz w:val="20"/>
          <w:szCs w:val="22"/>
          <w:vertAlign w:val="subscript"/>
        </w:rPr>
        <w:t>OOB</w:t>
      </w:r>
      <w:r w:rsidR="00B504B2" w:rsidRPr="00A82388">
        <w:rPr>
          <w:rFonts w:ascii="ITC Avant Garde" w:hAnsi="ITC Avant Garde"/>
          <w:sz w:val="20"/>
          <w:szCs w:val="22"/>
        </w:rPr>
        <w:t>).</w:t>
      </w:r>
    </w:p>
    <w:p w14:paraId="588F4787" w14:textId="77777777" w:rsidR="00157E86" w:rsidRPr="00A82388" w:rsidRDefault="00157E86" w:rsidP="00A82388">
      <w:pPr>
        <w:pStyle w:val="Texto"/>
        <w:spacing w:line="276" w:lineRule="auto"/>
        <w:ind w:firstLine="0"/>
        <w:rPr>
          <w:rFonts w:ascii="ITC Avant Garde" w:hAnsi="ITC Avant Garde"/>
          <w:b/>
          <w:sz w:val="20"/>
          <w:szCs w:val="22"/>
        </w:rPr>
      </w:pPr>
      <w:r w:rsidRPr="00A82388">
        <w:rPr>
          <w:rFonts w:ascii="ITC Avant Garde" w:hAnsi="ITC Avant Garde"/>
          <w:b/>
          <w:sz w:val="20"/>
          <w:szCs w:val="22"/>
        </w:rPr>
        <w:t>5.6.</w:t>
      </w:r>
      <w:r w:rsidR="003764E9" w:rsidRPr="00A82388">
        <w:rPr>
          <w:rFonts w:ascii="ITC Avant Garde" w:hAnsi="ITC Avant Garde"/>
          <w:b/>
          <w:sz w:val="20"/>
          <w:szCs w:val="22"/>
        </w:rPr>
        <w:t>3</w:t>
      </w:r>
      <w:r w:rsidRPr="00A82388">
        <w:rPr>
          <w:rFonts w:ascii="ITC Avant Garde" w:hAnsi="ITC Avant Garde"/>
          <w:b/>
          <w:sz w:val="20"/>
          <w:szCs w:val="22"/>
        </w:rPr>
        <w:t xml:space="preserve"> </w:t>
      </w:r>
      <w:r w:rsidR="006338CF" w:rsidRPr="00A82388">
        <w:rPr>
          <w:rFonts w:ascii="ITC Avant Garde" w:hAnsi="ITC Avant Garde"/>
          <w:b/>
          <w:sz w:val="20"/>
          <w:szCs w:val="22"/>
        </w:rPr>
        <w:t>P</w:t>
      </w:r>
      <w:r w:rsidRPr="00A82388">
        <w:rPr>
          <w:rFonts w:ascii="ITC Avant Garde" w:hAnsi="ITC Avant Garde"/>
          <w:b/>
          <w:sz w:val="20"/>
          <w:szCs w:val="22"/>
        </w:rPr>
        <w:t>otencia de las emisiones no esenciales para la banda de 700 MHz</w:t>
      </w:r>
      <w:r w:rsidR="00A37E32" w:rsidRPr="00A82388">
        <w:rPr>
          <w:rFonts w:ascii="ITC Avant Garde" w:hAnsi="ITC Avant Garde"/>
          <w:b/>
          <w:sz w:val="20"/>
          <w:szCs w:val="22"/>
        </w:rPr>
        <w:t xml:space="preserve"> y 2500 MHz.</w:t>
      </w:r>
    </w:p>
    <w:p w14:paraId="0BB7F251" w14:textId="77777777" w:rsidR="002C57DE" w:rsidRPr="00A82388" w:rsidRDefault="000D313F" w:rsidP="00A82388">
      <w:pPr>
        <w:pStyle w:val="ROMANOS"/>
        <w:numPr>
          <w:ilvl w:val="0"/>
          <w:numId w:val="24"/>
        </w:numPr>
        <w:tabs>
          <w:tab w:val="clear" w:pos="720"/>
          <w:tab w:val="left" w:pos="1134"/>
        </w:tabs>
        <w:spacing w:line="276" w:lineRule="auto"/>
        <w:ind w:left="1134" w:hanging="283"/>
        <w:rPr>
          <w:rFonts w:ascii="ITC Avant Garde" w:hAnsi="ITC Avant Garde"/>
          <w:sz w:val="20"/>
          <w:szCs w:val="22"/>
          <w:lang w:val="es-MX"/>
        </w:rPr>
      </w:pPr>
      <w:r w:rsidRPr="00A82388">
        <w:rPr>
          <w:rFonts w:ascii="ITC Avant Garde" w:hAnsi="ITC Avant Garde"/>
          <w:sz w:val="20"/>
          <w:szCs w:val="22"/>
          <w:lang w:val="es-MX"/>
        </w:rPr>
        <w:t xml:space="preserve">Armar la configuración de prueba conforme a lo indicado en el numeral 5.2.; </w:t>
      </w:r>
      <w:r w:rsidR="002C57DE" w:rsidRPr="00A82388">
        <w:rPr>
          <w:rFonts w:ascii="ITC Avant Garde" w:hAnsi="ITC Avant Garde"/>
          <w:sz w:val="20"/>
          <w:szCs w:val="22"/>
        </w:rPr>
        <w:t xml:space="preserve">de acuerdo con lo siguiente: </w:t>
      </w:r>
    </w:p>
    <w:p w14:paraId="2AD7D2F6" w14:textId="77777777" w:rsidR="002C57DE" w:rsidRPr="00A82388" w:rsidRDefault="002C57DE" w:rsidP="00A82388">
      <w:pPr>
        <w:pStyle w:val="ROMANOS"/>
        <w:numPr>
          <w:ilvl w:val="0"/>
          <w:numId w:val="36"/>
        </w:numPr>
        <w:tabs>
          <w:tab w:val="clear" w:pos="720"/>
          <w:tab w:val="left" w:pos="1134"/>
        </w:tabs>
        <w:spacing w:line="276" w:lineRule="auto"/>
        <w:ind w:left="2410" w:hanging="425"/>
        <w:rPr>
          <w:rFonts w:ascii="ITC Avant Garde" w:hAnsi="ITC Avant Garde"/>
          <w:sz w:val="20"/>
          <w:szCs w:val="22"/>
          <w:lang w:val="es-MX"/>
        </w:rPr>
      </w:pPr>
      <w:r w:rsidRPr="00A82388">
        <w:rPr>
          <w:rFonts w:ascii="ITC Avant Garde" w:hAnsi="ITC Avant Garde"/>
          <w:sz w:val="20"/>
          <w:szCs w:val="22"/>
          <w:lang w:val="es-MX"/>
        </w:rPr>
        <w:t xml:space="preserve">Si el EBP cuenta con un conector externo </w:t>
      </w:r>
      <w:r w:rsidR="00E049EA" w:rsidRPr="00A82388">
        <w:rPr>
          <w:rFonts w:ascii="ITC Avant Garde" w:hAnsi="ITC Avant Garde"/>
          <w:sz w:val="20"/>
          <w:szCs w:val="22"/>
          <w:lang w:val="es-MX"/>
        </w:rPr>
        <w:t>para</w:t>
      </w:r>
      <w:r w:rsidRPr="00A82388">
        <w:rPr>
          <w:rFonts w:ascii="ITC Avant Garde" w:hAnsi="ITC Avant Garde"/>
          <w:sz w:val="20"/>
          <w:szCs w:val="22"/>
          <w:lang w:val="es-MX"/>
        </w:rPr>
        <w:t xml:space="preserve"> la antena, </w:t>
      </w:r>
      <w:r w:rsidR="000D313F" w:rsidRPr="00A82388">
        <w:rPr>
          <w:rFonts w:ascii="ITC Avant Garde" w:hAnsi="ITC Avant Garde"/>
          <w:sz w:val="20"/>
          <w:szCs w:val="22"/>
          <w:lang w:val="es-MX"/>
        </w:rPr>
        <w:t xml:space="preserve">elegir la configuración para medición de emisiones conducidas </w:t>
      </w:r>
      <w:r w:rsidR="00454E9E" w:rsidRPr="00A82388">
        <w:rPr>
          <w:rFonts w:ascii="ITC Avant Garde" w:hAnsi="ITC Avant Garde"/>
          <w:sz w:val="20"/>
          <w:szCs w:val="22"/>
          <w:lang w:val="es-MX"/>
        </w:rPr>
        <w:t xml:space="preserve">del numeral </w:t>
      </w:r>
      <w:r w:rsidR="000D313F" w:rsidRPr="00A82388">
        <w:rPr>
          <w:rFonts w:ascii="ITC Avant Garde" w:hAnsi="ITC Avant Garde"/>
          <w:sz w:val="20"/>
          <w:szCs w:val="22"/>
          <w:lang w:val="es-MX"/>
        </w:rPr>
        <w:t xml:space="preserve">5.2.1. </w:t>
      </w:r>
    </w:p>
    <w:p w14:paraId="34C4F06C" w14:textId="77777777" w:rsidR="000D313F" w:rsidRPr="00A82388" w:rsidRDefault="002C57DE" w:rsidP="00A82388">
      <w:pPr>
        <w:pStyle w:val="ROMANOS"/>
        <w:numPr>
          <w:ilvl w:val="0"/>
          <w:numId w:val="36"/>
        </w:numPr>
        <w:tabs>
          <w:tab w:val="clear" w:pos="720"/>
          <w:tab w:val="left" w:pos="1134"/>
        </w:tabs>
        <w:spacing w:line="276" w:lineRule="auto"/>
        <w:ind w:left="2410" w:hanging="425"/>
        <w:rPr>
          <w:rFonts w:ascii="ITC Avant Garde" w:hAnsi="ITC Avant Garde"/>
          <w:sz w:val="20"/>
          <w:szCs w:val="22"/>
          <w:lang w:val="es-MX"/>
        </w:rPr>
      </w:pPr>
      <w:r w:rsidRPr="00A82388">
        <w:rPr>
          <w:rFonts w:ascii="ITC Avant Garde" w:hAnsi="ITC Avant Garde"/>
          <w:sz w:val="20"/>
          <w:szCs w:val="22"/>
          <w:lang w:val="es-MX"/>
        </w:rPr>
        <w:t xml:space="preserve">En caso de que la antena este integrada al EBP, elegir la </w:t>
      </w:r>
      <w:r w:rsidR="000D313F" w:rsidRPr="00A82388">
        <w:rPr>
          <w:rFonts w:ascii="ITC Avant Garde" w:hAnsi="ITC Avant Garde"/>
          <w:sz w:val="20"/>
          <w:szCs w:val="22"/>
          <w:lang w:val="es-MX"/>
        </w:rPr>
        <w:t xml:space="preserve">configuración para medición de emisiones radiadas </w:t>
      </w:r>
      <w:r w:rsidR="00454E9E" w:rsidRPr="00A82388">
        <w:rPr>
          <w:rFonts w:ascii="ITC Avant Garde" w:hAnsi="ITC Avant Garde"/>
          <w:sz w:val="20"/>
          <w:szCs w:val="22"/>
          <w:lang w:val="es-MX"/>
        </w:rPr>
        <w:t xml:space="preserve">del numeral </w:t>
      </w:r>
      <w:r w:rsidR="000D313F" w:rsidRPr="00A82388">
        <w:rPr>
          <w:rFonts w:ascii="ITC Avant Garde" w:hAnsi="ITC Avant Garde"/>
          <w:sz w:val="20"/>
          <w:szCs w:val="22"/>
          <w:lang w:val="es-MX"/>
        </w:rPr>
        <w:t xml:space="preserve">5.2.2. </w:t>
      </w:r>
    </w:p>
    <w:p w14:paraId="02483CE6" w14:textId="77777777" w:rsidR="000D313F" w:rsidRPr="00A82388" w:rsidRDefault="000D313F" w:rsidP="00A82388">
      <w:pPr>
        <w:pStyle w:val="ROMANOS"/>
        <w:numPr>
          <w:ilvl w:val="0"/>
          <w:numId w:val="24"/>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Establecer las siguientes condiciones en el analizador de espectro.</w:t>
      </w:r>
    </w:p>
    <w:p w14:paraId="2854F8FB" w14:textId="77777777" w:rsidR="000D313F" w:rsidRPr="00A82388" w:rsidRDefault="000D313F" w:rsidP="00A82388">
      <w:pPr>
        <w:pStyle w:val="Texto"/>
        <w:numPr>
          <w:ilvl w:val="0"/>
          <w:numId w:val="26"/>
        </w:numPr>
        <w:spacing w:line="276" w:lineRule="auto"/>
        <w:rPr>
          <w:rFonts w:ascii="ITC Avant Garde" w:hAnsi="ITC Avant Garde"/>
          <w:sz w:val="20"/>
          <w:szCs w:val="22"/>
        </w:rPr>
      </w:pPr>
      <w:r w:rsidRPr="00A82388">
        <w:rPr>
          <w:rFonts w:ascii="ITC Avant Garde" w:hAnsi="ITC Avant Garde"/>
          <w:sz w:val="20"/>
          <w:szCs w:val="22"/>
        </w:rPr>
        <w:t>Intervalo de frecuencias (span) &gt; que RBW y suficiente para visualizar el canal completo a medir</w:t>
      </w:r>
      <w:r w:rsidR="00AE7B6D" w:rsidRPr="00A82388">
        <w:rPr>
          <w:rFonts w:ascii="ITC Avant Garde" w:hAnsi="ITC Avant Garde"/>
          <w:sz w:val="20"/>
          <w:szCs w:val="22"/>
        </w:rPr>
        <w:t>.</w:t>
      </w:r>
    </w:p>
    <w:p w14:paraId="5EE07C37" w14:textId="6D822396" w:rsidR="003C476A" w:rsidRPr="00A82388" w:rsidRDefault="003C476A" w:rsidP="00A82388">
      <w:pPr>
        <w:pStyle w:val="Texto"/>
        <w:numPr>
          <w:ilvl w:val="0"/>
          <w:numId w:val="26"/>
        </w:numPr>
        <w:spacing w:line="276" w:lineRule="auto"/>
        <w:rPr>
          <w:rFonts w:ascii="ITC Avant Garde" w:hAnsi="ITC Avant Garde"/>
          <w:sz w:val="20"/>
          <w:szCs w:val="22"/>
        </w:rPr>
      </w:pPr>
      <w:r w:rsidRPr="00A82388">
        <w:rPr>
          <w:rFonts w:ascii="ITC Avant Garde" w:hAnsi="ITC Avant Garde"/>
          <w:sz w:val="20"/>
          <w:szCs w:val="22"/>
        </w:rPr>
        <w:t xml:space="preserve">El ancho de banda del filtro de resolución (RBW), no debe ser menor al indicado en la Tabla </w:t>
      </w:r>
      <w:r w:rsidR="00045263" w:rsidRPr="00A82388">
        <w:rPr>
          <w:rFonts w:ascii="ITC Avant Garde" w:hAnsi="ITC Avant Garde"/>
          <w:sz w:val="20"/>
          <w:szCs w:val="22"/>
        </w:rPr>
        <w:t>5</w:t>
      </w:r>
      <w:r w:rsidR="00FD3021" w:rsidRPr="00A82388">
        <w:rPr>
          <w:rFonts w:ascii="ITC Avant Garde" w:hAnsi="ITC Avant Garde"/>
          <w:sz w:val="20"/>
          <w:szCs w:val="22"/>
        </w:rPr>
        <w:t xml:space="preserve"> o </w:t>
      </w:r>
      <w:r w:rsidR="009374F0" w:rsidRPr="00A82388">
        <w:rPr>
          <w:rFonts w:ascii="ITC Avant Garde" w:hAnsi="ITC Avant Garde"/>
          <w:sz w:val="20"/>
          <w:szCs w:val="22"/>
        </w:rPr>
        <w:t>6</w:t>
      </w:r>
      <w:r w:rsidRPr="00A82388">
        <w:rPr>
          <w:rFonts w:ascii="ITC Avant Garde" w:hAnsi="ITC Avant Garde"/>
          <w:sz w:val="20"/>
          <w:szCs w:val="22"/>
        </w:rPr>
        <w:t xml:space="preserve"> </w:t>
      </w:r>
      <w:r w:rsidR="00FD3021" w:rsidRPr="00A82388">
        <w:rPr>
          <w:rFonts w:ascii="ITC Avant Garde" w:hAnsi="ITC Avant Garde"/>
          <w:sz w:val="20"/>
          <w:szCs w:val="22"/>
        </w:rPr>
        <w:t xml:space="preserve">según corresponda </w:t>
      </w:r>
      <w:r w:rsidRPr="00A82388">
        <w:rPr>
          <w:rFonts w:ascii="ITC Avant Garde" w:hAnsi="ITC Avant Garde"/>
          <w:sz w:val="20"/>
          <w:szCs w:val="22"/>
        </w:rPr>
        <w:t>del numeral 4.4.</w:t>
      </w:r>
      <w:r w:rsidR="00E17668" w:rsidRPr="00A82388">
        <w:rPr>
          <w:rFonts w:ascii="ITC Avant Garde" w:hAnsi="ITC Avant Garde"/>
          <w:sz w:val="20"/>
          <w:szCs w:val="22"/>
        </w:rPr>
        <w:t>1.2</w:t>
      </w:r>
      <w:r w:rsidRPr="00A82388">
        <w:rPr>
          <w:rFonts w:ascii="ITC Avant Garde" w:hAnsi="ITC Avant Garde"/>
          <w:sz w:val="20"/>
          <w:szCs w:val="22"/>
        </w:rPr>
        <w:t>.</w:t>
      </w:r>
    </w:p>
    <w:p w14:paraId="650A4250" w14:textId="77777777" w:rsidR="000D313F" w:rsidRPr="00A82388" w:rsidRDefault="000D313F" w:rsidP="00A82388">
      <w:pPr>
        <w:pStyle w:val="Texto"/>
        <w:numPr>
          <w:ilvl w:val="0"/>
          <w:numId w:val="26"/>
        </w:numPr>
        <w:spacing w:line="276" w:lineRule="auto"/>
        <w:rPr>
          <w:rFonts w:ascii="ITC Avant Garde" w:hAnsi="ITC Avant Garde"/>
          <w:sz w:val="20"/>
          <w:szCs w:val="22"/>
        </w:rPr>
      </w:pPr>
      <w:r w:rsidRPr="00A82388">
        <w:rPr>
          <w:rFonts w:ascii="ITC Avant Garde" w:hAnsi="ITC Avant Garde"/>
          <w:sz w:val="20"/>
          <w:szCs w:val="22"/>
        </w:rPr>
        <w:t>Ancho de banda de video (VBW) = Auto</w:t>
      </w:r>
      <w:r w:rsidR="00AE7B6D" w:rsidRPr="00A82388">
        <w:rPr>
          <w:rFonts w:ascii="ITC Avant Garde" w:hAnsi="ITC Avant Garde"/>
          <w:sz w:val="20"/>
          <w:szCs w:val="22"/>
        </w:rPr>
        <w:t>.</w:t>
      </w:r>
    </w:p>
    <w:p w14:paraId="559EEC53" w14:textId="77777777" w:rsidR="000D313F" w:rsidRPr="00A82388" w:rsidRDefault="000D313F" w:rsidP="00A82388">
      <w:pPr>
        <w:pStyle w:val="Texto"/>
        <w:numPr>
          <w:ilvl w:val="0"/>
          <w:numId w:val="26"/>
        </w:numPr>
        <w:spacing w:line="276" w:lineRule="auto"/>
        <w:rPr>
          <w:rFonts w:ascii="ITC Avant Garde" w:hAnsi="ITC Avant Garde"/>
          <w:sz w:val="20"/>
          <w:szCs w:val="22"/>
        </w:rPr>
      </w:pPr>
      <w:r w:rsidRPr="00A82388">
        <w:rPr>
          <w:rFonts w:ascii="ITC Avant Garde" w:hAnsi="ITC Avant Garde"/>
          <w:sz w:val="20"/>
          <w:szCs w:val="22"/>
        </w:rPr>
        <w:t>Tiempo de barrido (detector function) = Auto</w:t>
      </w:r>
      <w:r w:rsidR="00AE7B6D" w:rsidRPr="00A82388">
        <w:rPr>
          <w:rFonts w:ascii="ITC Avant Garde" w:hAnsi="ITC Avant Garde"/>
          <w:sz w:val="20"/>
          <w:szCs w:val="22"/>
        </w:rPr>
        <w:t>.</w:t>
      </w:r>
    </w:p>
    <w:p w14:paraId="4CDD1042" w14:textId="77777777" w:rsidR="000D313F" w:rsidRPr="00A82388" w:rsidRDefault="000D313F" w:rsidP="00A82388">
      <w:pPr>
        <w:pStyle w:val="Texto"/>
        <w:numPr>
          <w:ilvl w:val="0"/>
          <w:numId w:val="26"/>
        </w:numPr>
        <w:spacing w:line="276" w:lineRule="auto"/>
        <w:rPr>
          <w:rFonts w:ascii="ITC Avant Garde" w:hAnsi="ITC Avant Garde"/>
          <w:sz w:val="20"/>
          <w:szCs w:val="22"/>
        </w:rPr>
      </w:pPr>
      <w:r w:rsidRPr="00A82388">
        <w:rPr>
          <w:rFonts w:ascii="ITC Avant Garde" w:hAnsi="ITC Avant Garde"/>
          <w:sz w:val="20"/>
          <w:szCs w:val="22"/>
        </w:rPr>
        <w:t>Detector (detector function) = Pico</w:t>
      </w:r>
      <w:r w:rsidR="00AE7B6D" w:rsidRPr="00A82388">
        <w:rPr>
          <w:rFonts w:ascii="ITC Avant Garde" w:hAnsi="ITC Avant Garde"/>
          <w:sz w:val="20"/>
          <w:szCs w:val="22"/>
        </w:rPr>
        <w:t>.</w:t>
      </w:r>
    </w:p>
    <w:p w14:paraId="57C5813A" w14:textId="77777777" w:rsidR="000D313F" w:rsidRPr="00A82388" w:rsidRDefault="000D313F" w:rsidP="00A82388">
      <w:pPr>
        <w:pStyle w:val="Texto"/>
        <w:numPr>
          <w:ilvl w:val="0"/>
          <w:numId w:val="26"/>
        </w:numPr>
        <w:spacing w:line="276" w:lineRule="auto"/>
        <w:rPr>
          <w:rFonts w:ascii="ITC Avant Garde" w:hAnsi="ITC Avant Garde"/>
          <w:sz w:val="20"/>
          <w:szCs w:val="22"/>
        </w:rPr>
      </w:pPr>
      <w:r w:rsidRPr="00A82388">
        <w:rPr>
          <w:rFonts w:ascii="ITC Avant Garde" w:hAnsi="ITC Avant Garde"/>
          <w:sz w:val="20"/>
          <w:szCs w:val="22"/>
        </w:rPr>
        <w:t>Traza (</w:t>
      </w:r>
      <w:r w:rsidRPr="00A82388">
        <w:rPr>
          <w:rFonts w:ascii="ITC Avant Garde" w:hAnsi="ITC Avant Garde"/>
          <w:i/>
          <w:sz w:val="20"/>
          <w:szCs w:val="22"/>
        </w:rPr>
        <w:t>trace</w:t>
      </w:r>
      <w:r w:rsidRPr="00A82388">
        <w:rPr>
          <w:rFonts w:ascii="ITC Avant Garde" w:hAnsi="ITC Avant Garde"/>
          <w:sz w:val="20"/>
          <w:szCs w:val="22"/>
        </w:rPr>
        <w:t>) = Retención máxima de imagen (</w:t>
      </w:r>
      <w:r w:rsidRPr="00A82388">
        <w:rPr>
          <w:rFonts w:ascii="ITC Avant Garde" w:hAnsi="ITC Avant Garde"/>
          <w:i/>
          <w:sz w:val="20"/>
          <w:szCs w:val="22"/>
        </w:rPr>
        <w:t>max hold</w:t>
      </w:r>
      <w:r w:rsidRPr="00A82388">
        <w:rPr>
          <w:rFonts w:ascii="ITC Avant Garde" w:hAnsi="ITC Avant Garde"/>
          <w:sz w:val="20"/>
          <w:szCs w:val="22"/>
        </w:rPr>
        <w:t>).</w:t>
      </w:r>
    </w:p>
    <w:p w14:paraId="4EFB7253" w14:textId="32A0F213" w:rsidR="004F22BF" w:rsidRPr="00A82388" w:rsidRDefault="004F22BF" w:rsidP="00A82388">
      <w:pPr>
        <w:pStyle w:val="ROMANOS"/>
        <w:numPr>
          <w:ilvl w:val="0"/>
          <w:numId w:val="26"/>
        </w:numPr>
        <w:tabs>
          <w:tab w:val="clear" w:pos="720"/>
          <w:tab w:val="left" w:pos="1134"/>
        </w:tabs>
        <w:spacing w:line="276" w:lineRule="auto"/>
        <w:rPr>
          <w:rFonts w:ascii="ITC Avant Garde" w:hAnsi="ITC Avant Garde"/>
          <w:sz w:val="20"/>
          <w:szCs w:val="22"/>
          <w:lang w:val="es-MX"/>
        </w:rPr>
      </w:pPr>
      <w:r w:rsidRPr="00A82388">
        <w:rPr>
          <w:rFonts w:ascii="ITC Avant Garde" w:hAnsi="ITC Avant Garde"/>
          <w:sz w:val="20"/>
          <w:szCs w:val="22"/>
          <w:lang w:val="es-MX"/>
        </w:rPr>
        <w:lastRenderedPageBreak/>
        <w:t xml:space="preserve">Variar de acuerdo a la Tabla </w:t>
      </w:r>
      <w:r w:rsidR="00045263" w:rsidRPr="00A82388">
        <w:rPr>
          <w:rFonts w:ascii="ITC Avant Garde" w:hAnsi="ITC Avant Garde"/>
          <w:sz w:val="20"/>
          <w:szCs w:val="22"/>
          <w:lang w:val="es-MX"/>
        </w:rPr>
        <w:t>5</w:t>
      </w:r>
      <w:r w:rsidRPr="00A82388">
        <w:rPr>
          <w:rFonts w:ascii="ITC Avant Garde" w:hAnsi="ITC Avant Garde"/>
          <w:sz w:val="20"/>
          <w:szCs w:val="22"/>
          <w:lang w:val="es-MX"/>
        </w:rPr>
        <w:t xml:space="preserve">, el ancho de banda del filtro de resolución (RBW), según el ancho de banda del canal a medir; la frecuencia central del filtro se escalonará en pasos continuos de acuerdo con la información proporcionada en la Tabla </w:t>
      </w:r>
      <w:r w:rsidR="00045263" w:rsidRPr="00A82388">
        <w:rPr>
          <w:rFonts w:ascii="ITC Avant Garde" w:hAnsi="ITC Avant Garde"/>
          <w:sz w:val="20"/>
          <w:szCs w:val="22"/>
          <w:lang w:val="es-MX"/>
        </w:rPr>
        <w:t>5</w:t>
      </w:r>
      <w:r w:rsidR="00AE7B6D" w:rsidRPr="00A82388">
        <w:rPr>
          <w:rFonts w:ascii="ITC Avant Garde" w:hAnsi="ITC Avant Garde"/>
          <w:sz w:val="20"/>
          <w:szCs w:val="22"/>
          <w:lang w:val="es-MX"/>
        </w:rPr>
        <w:t>.</w:t>
      </w:r>
    </w:p>
    <w:p w14:paraId="1F5DB558" w14:textId="77777777" w:rsidR="000D313F" w:rsidRPr="00A82388" w:rsidRDefault="000D313F" w:rsidP="00A82388">
      <w:pPr>
        <w:pStyle w:val="ROMANOS"/>
        <w:numPr>
          <w:ilvl w:val="0"/>
          <w:numId w:val="24"/>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Establecer las siguientes condiciones en el EBP:</w:t>
      </w:r>
    </w:p>
    <w:p w14:paraId="6902A69D" w14:textId="77777777" w:rsidR="00A252A1" w:rsidRPr="00A82388" w:rsidRDefault="00A252A1" w:rsidP="00A82388">
      <w:pPr>
        <w:pStyle w:val="Texto"/>
        <w:numPr>
          <w:ilvl w:val="0"/>
          <w:numId w:val="43"/>
        </w:numPr>
        <w:spacing w:line="276" w:lineRule="auto"/>
        <w:rPr>
          <w:rFonts w:ascii="ITC Avant Garde" w:hAnsi="ITC Avant Garde"/>
          <w:sz w:val="20"/>
          <w:szCs w:val="22"/>
        </w:rPr>
      </w:pPr>
      <w:r w:rsidRPr="00A82388">
        <w:rPr>
          <w:rFonts w:ascii="ITC Avant Garde" w:hAnsi="ITC Avant Garde"/>
          <w:sz w:val="20"/>
          <w:szCs w:val="22"/>
        </w:rPr>
        <w:t>Encender el EBP;</w:t>
      </w:r>
    </w:p>
    <w:p w14:paraId="25BED756" w14:textId="77777777" w:rsidR="00A252A1" w:rsidRPr="00A82388" w:rsidRDefault="00A252A1" w:rsidP="00A82388">
      <w:pPr>
        <w:pStyle w:val="Texto"/>
        <w:numPr>
          <w:ilvl w:val="0"/>
          <w:numId w:val="43"/>
        </w:numPr>
        <w:spacing w:line="276" w:lineRule="auto"/>
        <w:rPr>
          <w:rFonts w:ascii="ITC Avant Garde" w:hAnsi="ITC Avant Garde"/>
          <w:sz w:val="20"/>
          <w:szCs w:val="22"/>
        </w:rPr>
      </w:pPr>
      <w:r w:rsidRPr="00A82388">
        <w:rPr>
          <w:rFonts w:ascii="ITC Avant Garde" w:hAnsi="ITC Avant Garde"/>
          <w:sz w:val="20"/>
          <w:szCs w:val="22"/>
        </w:rPr>
        <w:t>Poner a transmitir el EBP con una señal modulada y alimentación nominal.</w:t>
      </w:r>
    </w:p>
    <w:p w14:paraId="2557D336" w14:textId="77777777" w:rsidR="000D313F" w:rsidRPr="00A82388" w:rsidRDefault="000D313F" w:rsidP="00A82388">
      <w:pPr>
        <w:pStyle w:val="ROMANOS"/>
        <w:numPr>
          <w:ilvl w:val="0"/>
          <w:numId w:val="24"/>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 xml:space="preserve">Establecer las siguientes condiciones en el </w:t>
      </w:r>
      <w:r w:rsidR="005D2C71" w:rsidRPr="00A82388">
        <w:rPr>
          <w:rFonts w:ascii="ITC Avant Garde" w:hAnsi="ITC Avant Garde"/>
          <w:sz w:val="20"/>
          <w:szCs w:val="22"/>
          <w:lang w:val="es-MX"/>
        </w:rPr>
        <w:t>o en el Simulador Digital de Radiocomunicaciones</w:t>
      </w:r>
      <w:r w:rsidRPr="00A82388">
        <w:rPr>
          <w:rFonts w:ascii="ITC Avant Garde" w:hAnsi="ITC Avant Garde"/>
          <w:sz w:val="20"/>
          <w:szCs w:val="22"/>
          <w:lang w:val="es-MX"/>
        </w:rPr>
        <w:t>:</w:t>
      </w:r>
    </w:p>
    <w:p w14:paraId="354E97B5" w14:textId="77777777" w:rsidR="00BF0E3A" w:rsidRPr="00A82388" w:rsidRDefault="00E414E5" w:rsidP="00A82388">
      <w:pPr>
        <w:pStyle w:val="Texto"/>
        <w:spacing w:line="276" w:lineRule="auto"/>
        <w:ind w:left="1418" w:firstLine="0"/>
        <w:rPr>
          <w:rFonts w:ascii="ITC Avant Garde" w:hAnsi="ITC Avant Garde"/>
          <w:sz w:val="20"/>
          <w:szCs w:val="22"/>
          <w:lang w:val="es-MX"/>
        </w:rPr>
      </w:pPr>
      <w:r w:rsidRPr="00A82388">
        <w:rPr>
          <w:rFonts w:ascii="ITC Avant Garde" w:hAnsi="ITC Avant Garde"/>
          <w:sz w:val="20"/>
          <w:szCs w:val="22"/>
          <w:lang w:val="es-MX"/>
        </w:rPr>
        <w:t>Seleccionar</w:t>
      </w:r>
      <w:r w:rsidR="000D313F" w:rsidRPr="00A82388">
        <w:rPr>
          <w:rFonts w:ascii="ITC Avant Garde" w:hAnsi="ITC Avant Garde"/>
          <w:sz w:val="20"/>
          <w:szCs w:val="22"/>
          <w:lang w:val="es-MX"/>
        </w:rPr>
        <w:t xml:space="preserve"> el nivel máximo de trasmisión de potencia para los canales bajo, medio y alto de las bandas de frecuencia de operación (</w:t>
      </w:r>
      <w:r w:rsidR="00297F13" w:rsidRPr="00A82388">
        <w:rPr>
          <w:rFonts w:ascii="ITC Avant Garde" w:hAnsi="ITC Avant Garde"/>
          <w:sz w:val="20"/>
          <w:szCs w:val="22"/>
          <w:lang w:val="es-MX"/>
        </w:rPr>
        <w:t>T</w:t>
      </w:r>
      <w:r w:rsidR="000D313F" w:rsidRPr="00A82388">
        <w:rPr>
          <w:rFonts w:ascii="ITC Avant Garde" w:hAnsi="ITC Avant Garde"/>
          <w:sz w:val="20"/>
          <w:szCs w:val="22"/>
          <w:lang w:val="es-MX"/>
        </w:rPr>
        <w:t xml:space="preserve">abla </w:t>
      </w:r>
      <w:r w:rsidR="00E17668" w:rsidRPr="00A82388">
        <w:rPr>
          <w:rFonts w:ascii="ITC Avant Garde" w:hAnsi="ITC Avant Garde"/>
          <w:sz w:val="20"/>
          <w:szCs w:val="22"/>
          <w:lang w:val="es-MX"/>
        </w:rPr>
        <w:t>2</w:t>
      </w:r>
      <w:r w:rsidR="000D313F" w:rsidRPr="00A82388">
        <w:rPr>
          <w:rFonts w:ascii="ITC Avant Garde" w:hAnsi="ITC Avant Garde"/>
          <w:sz w:val="20"/>
          <w:szCs w:val="22"/>
          <w:lang w:val="es-MX"/>
        </w:rPr>
        <w:t xml:space="preserve"> del numeral 4.1.).</w:t>
      </w:r>
    </w:p>
    <w:p w14:paraId="231ED379" w14:textId="63738630" w:rsidR="006F1DEA" w:rsidRPr="00A82388" w:rsidRDefault="006F1DEA" w:rsidP="00A82388">
      <w:pPr>
        <w:pStyle w:val="ROMANOS"/>
        <w:numPr>
          <w:ilvl w:val="0"/>
          <w:numId w:val="24"/>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Permitir que la traza se estabilice</w:t>
      </w:r>
      <w:r w:rsidR="0080786A" w:rsidRPr="00A82388">
        <w:rPr>
          <w:rFonts w:ascii="ITC Avant Garde" w:hAnsi="ITC Avant Garde"/>
          <w:sz w:val="20"/>
          <w:szCs w:val="22"/>
          <w:lang w:val="es-MX"/>
        </w:rPr>
        <w:t xml:space="preserve"> y ubicar el marcador de acuerdo a la Tabla </w:t>
      </w:r>
      <w:r w:rsidR="00E17668" w:rsidRPr="00A82388">
        <w:rPr>
          <w:rFonts w:ascii="ITC Avant Garde" w:hAnsi="ITC Avant Garde"/>
          <w:sz w:val="20"/>
          <w:szCs w:val="22"/>
          <w:lang w:val="es-MX"/>
        </w:rPr>
        <w:t>2</w:t>
      </w:r>
      <w:r w:rsidR="0080786A" w:rsidRPr="00A82388">
        <w:rPr>
          <w:rFonts w:ascii="ITC Avant Garde" w:hAnsi="ITC Avant Garde"/>
          <w:sz w:val="20"/>
          <w:szCs w:val="22"/>
          <w:lang w:val="es-MX"/>
        </w:rPr>
        <w:t xml:space="preserve"> del numeral 4.1, en el espectro de la emisión desplegada; variar de acuerdo a la Tabla </w:t>
      </w:r>
      <w:r w:rsidR="00045263" w:rsidRPr="00A82388">
        <w:rPr>
          <w:rFonts w:ascii="ITC Avant Garde" w:hAnsi="ITC Avant Garde"/>
          <w:sz w:val="20"/>
          <w:szCs w:val="22"/>
          <w:lang w:val="es-MX"/>
        </w:rPr>
        <w:t>5</w:t>
      </w:r>
      <w:r w:rsidR="0080786A" w:rsidRPr="00A82388">
        <w:rPr>
          <w:rFonts w:ascii="ITC Avant Garde" w:hAnsi="ITC Avant Garde"/>
          <w:sz w:val="20"/>
          <w:szCs w:val="22"/>
          <w:lang w:val="es-MX"/>
        </w:rPr>
        <w:t>, el ancho de banda del filtro de resolución (RBW), según el ancho de banda del canal a medir; la frecuencia central del filtro se escalonará en pasos continuos de acuerdo con la información proporcionada en la misma Tabla</w:t>
      </w:r>
      <w:r w:rsidRPr="00A82388">
        <w:rPr>
          <w:rFonts w:ascii="ITC Avant Garde" w:hAnsi="ITC Avant Garde"/>
          <w:sz w:val="20"/>
          <w:szCs w:val="22"/>
          <w:lang w:val="es-MX"/>
        </w:rPr>
        <w:t>;</w:t>
      </w:r>
    </w:p>
    <w:p w14:paraId="70A37ED4" w14:textId="77777777" w:rsidR="006F1DEA" w:rsidRPr="00A82388" w:rsidRDefault="006F1DEA" w:rsidP="00A82388">
      <w:pPr>
        <w:pStyle w:val="ROMANOS"/>
        <w:numPr>
          <w:ilvl w:val="0"/>
          <w:numId w:val="24"/>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 xml:space="preserve">Con el marcador identificar los picos de las emisiones no deseadas encontradas en una o más frecuencias situadas fuera de la banda de frecuencia de operación, </w:t>
      </w:r>
      <w:r w:rsidR="007E61EB" w:rsidRPr="00A82388">
        <w:rPr>
          <w:rFonts w:ascii="ITC Avant Garde" w:hAnsi="ITC Avant Garde"/>
          <w:sz w:val="20"/>
          <w:szCs w:val="22"/>
          <w:lang w:val="es-MX"/>
        </w:rPr>
        <w:t xml:space="preserve">para cada paso del filtro de resolución (RBW), </w:t>
      </w:r>
      <w:r w:rsidRPr="00A82388">
        <w:rPr>
          <w:rFonts w:ascii="ITC Avant Garde" w:hAnsi="ITC Avant Garde"/>
          <w:sz w:val="20"/>
          <w:szCs w:val="22"/>
          <w:lang w:val="es-MX"/>
        </w:rPr>
        <w:t>en el intervalo que va desde 30 MHz hasta 10 veces la frecuencia fundamental de la emisión o 40 GHz, la que resulte menor. Medir el nivel de referencia con la función marcador pico en un intervalo de 100 kHz dentro de la banda de operación.</w:t>
      </w:r>
    </w:p>
    <w:p w14:paraId="4B457BDB" w14:textId="77777777" w:rsidR="000B713D" w:rsidRPr="00A82388" w:rsidRDefault="000B713D" w:rsidP="00A82388">
      <w:pPr>
        <w:pStyle w:val="ROMANOS"/>
        <w:numPr>
          <w:ilvl w:val="0"/>
          <w:numId w:val="24"/>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 xml:space="preserve">Para obtener los picos de potencia de las emisiones no deseadas de la banda de frecuencias de operación, así como el pico del nivel de referencia, sumar a cada valor medido en el inciso </w:t>
      </w:r>
      <w:r w:rsidR="00D27BFF" w:rsidRPr="00A82388">
        <w:rPr>
          <w:rFonts w:ascii="ITC Avant Garde" w:hAnsi="ITC Avant Garde"/>
          <w:sz w:val="20"/>
          <w:szCs w:val="22"/>
          <w:lang w:val="es-MX"/>
        </w:rPr>
        <w:t>f</w:t>
      </w:r>
      <w:r w:rsidRPr="00A82388">
        <w:rPr>
          <w:rFonts w:ascii="ITC Avant Garde" w:hAnsi="ITC Avant Garde"/>
          <w:sz w:val="20"/>
          <w:szCs w:val="22"/>
          <w:lang w:val="es-MX"/>
        </w:rPr>
        <w:t>), las pérdidas y ganancias de la cadena de la configuración de prueba, según lo previsto en 5.1.1., para el caso de una configuración para medición de emisiones conducidas, o en 5.1.2., para el caso de una configuración para medición de emisiones radiadas.</w:t>
      </w:r>
    </w:p>
    <w:p w14:paraId="43AD6FAD" w14:textId="77777777" w:rsidR="000B713D" w:rsidRPr="00A82388" w:rsidRDefault="000B713D" w:rsidP="00A82388">
      <w:pPr>
        <w:pStyle w:val="ROMANOS"/>
        <w:numPr>
          <w:ilvl w:val="0"/>
          <w:numId w:val="24"/>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Imprimir las gráficas correspondientes y anexarlas al reporte de pruebas (Anexo A).</w:t>
      </w:r>
    </w:p>
    <w:p w14:paraId="6FA227FF" w14:textId="77777777" w:rsidR="000B713D" w:rsidRPr="00A82388" w:rsidRDefault="000B713D" w:rsidP="00A82388">
      <w:pPr>
        <w:pStyle w:val="ROMANOS"/>
        <w:numPr>
          <w:ilvl w:val="0"/>
          <w:numId w:val="24"/>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 xml:space="preserve">Comprobar que todos los picos de las emisiones obtenidas en el inciso f) </w:t>
      </w:r>
      <w:r w:rsidR="004F7890" w:rsidRPr="00A82388">
        <w:rPr>
          <w:rFonts w:ascii="ITC Avant Garde" w:hAnsi="ITC Avant Garde"/>
          <w:sz w:val="20"/>
          <w:szCs w:val="22"/>
          <w:lang w:val="es-MX"/>
        </w:rPr>
        <w:t xml:space="preserve">no rebasen </w:t>
      </w:r>
      <w:r w:rsidR="00DD5C26" w:rsidRPr="00A82388">
        <w:rPr>
          <w:rFonts w:ascii="ITC Avant Garde" w:hAnsi="ITC Avant Garde"/>
          <w:sz w:val="20"/>
          <w:szCs w:val="22"/>
          <w:lang w:val="es-MX"/>
        </w:rPr>
        <w:t xml:space="preserve">el </w:t>
      </w:r>
      <w:r w:rsidR="00DD5C26" w:rsidRPr="00A82388">
        <w:rPr>
          <w:rFonts w:ascii="ITC Avant Garde" w:hAnsi="ITC Avant Garde"/>
          <w:sz w:val="20"/>
          <w:szCs w:val="22"/>
        </w:rPr>
        <w:t xml:space="preserve">máximo nivel de potencia de las emisiones no esenciales, el cual debe ser de -36 dBm, </w:t>
      </w:r>
      <w:r w:rsidR="009A5CF7" w:rsidRPr="00A82388">
        <w:rPr>
          <w:rFonts w:ascii="ITC Avant Garde" w:hAnsi="ITC Avant Garde"/>
          <w:sz w:val="20"/>
          <w:szCs w:val="22"/>
        </w:rPr>
        <w:t>empleando un filtro con un ancho de banda de resolución (RWB) de medición de 100 kHz.</w:t>
      </w:r>
    </w:p>
    <w:p w14:paraId="3AE54DE9" w14:textId="77777777" w:rsidR="00520FF7" w:rsidRPr="00A82388" w:rsidRDefault="00520FF7" w:rsidP="00A82388">
      <w:pPr>
        <w:pStyle w:val="ROMANOS"/>
        <w:numPr>
          <w:ilvl w:val="0"/>
          <w:numId w:val="24"/>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Repetir los pasos del inciso e) al i) para las diferentes frecuencias de prueba</w:t>
      </w:r>
      <w:r w:rsidR="007C66F4" w:rsidRPr="00A82388">
        <w:rPr>
          <w:rFonts w:ascii="ITC Avant Garde" w:hAnsi="ITC Avant Garde"/>
          <w:sz w:val="20"/>
          <w:szCs w:val="22"/>
          <w:lang w:val="es-MX"/>
        </w:rPr>
        <w:t xml:space="preserve"> y </w:t>
      </w:r>
      <w:r w:rsidRPr="00A82388">
        <w:rPr>
          <w:rFonts w:ascii="ITC Avant Garde" w:hAnsi="ITC Avant Garde"/>
          <w:sz w:val="20"/>
          <w:szCs w:val="22"/>
          <w:lang w:val="es-MX"/>
        </w:rPr>
        <w:t>ancho de banda de canal de la banda de 700 MHz</w:t>
      </w:r>
      <w:r w:rsidR="00F10302" w:rsidRPr="00A82388">
        <w:rPr>
          <w:rFonts w:ascii="ITC Avant Garde" w:hAnsi="ITC Avant Garde"/>
          <w:sz w:val="20"/>
          <w:szCs w:val="22"/>
          <w:lang w:val="es-MX"/>
        </w:rPr>
        <w:t xml:space="preserve"> y 2500 MHz</w:t>
      </w:r>
      <w:r w:rsidRPr="00A82388">
        <w:rPr>
          <w:rFonts w:ascii="ITC Avant Garde" w:hAnsi="ITC Avant Garde"/>
          <w:sz w:val="20"/>
          <w:szCs w:val="22"/>
          <w:lang w:val="es-MX"/>
        </w:rPr>
        <w:t>;</w:t>
      </w:r>
    </w:p>
    <w:p w14:paraId="09EAA942" w14:textId="61EFBD9F" w:rsidR="000D313F" w:rsidRPr="00A82388" w:rsidRDefault="000D313F" w:rsidP="00A82388">
      <w:pPr>
        <w:pStyle w:val="Texto"/>
        <w:spacing w:line="276" w:lineRule="auto"/>
        <w:ind w:firstLine="0"/>
        <w:rPr>
          <w:rFonts w:ascii="ITC Avant Garde" w:hAnsi="ITC Avant Garde"/>
          <w:sz w:val="20"/>
          <w:szCs w:val="22"/>
        </w:rPr>
      </w:pPr>
      <w:r w:rsidRPr="00A82388">
        <w:rPr>
          <w:rFonts w:ascii="ITC Avant Garde" w:hAnsi="ITC Avant Garde"/>
          <w:sz w:val="20"/>
          <w:szCs w:val="22"/>
        </w:rPr>
        <w:t xml:space="preserve">Las emisiones </w:t>
      </w:r>
      <w:r w:rsidR="00F924BD" w:rsidRPr="00A82388">
        <w:rPr>
          <w:rFonts w:ascii="ITC Avant Garde" w:hAnsi="ITC Avant Garde"/>
          <w:sz w:val="20"/>
          <w:szCs w:val="22"/>
        </w:rPr>
        <w:t xml:space="preserve">no esenciales </w:t>
      </w:r>
      <w:r w:rsidRPr="00A82388">
        <w:rPr>
          <w:rFonts w:ascii="ITC Avant Garde" w:hAnsi="ITC Avant Garde"/>
          <w:sz w:val="20"/>
          <w:szCs w:val="22"/>
        </w:rPr>
        <w:t xml:space="preserve">para </w:t>
      </w:r>
      <w:r w:rsidR="00CA0B5A" w:rsidRPr="00A82388">
        <w:rPr>
          <w:rFonts w:ascii="ITC Avant Garde" w:hAnsi="ITC Avant Garde"/>
          <w:sz w:val="20"/>
          <w:szCs w:val="22"/>
        </w:rPr>
        <w:t xml:space="preserve">la </w:t>
      </w:r>
      <w:r w:rsidR="00E60D2B" w:rsidRPr="00A82388">
        <w:rPr>
          <w:rFonts w:ascii="ITC Avant Garde" w:hAnsi="ITC Avant Garde"/>
          <w:sz w:val="20"/>
          <w:szCs w:val="22"/>
        </w:rPr>
        <w:t>banda de operación</w:t>
      </w:r>
      <w:r w:rsidR="00CA0B5A" w:rsidRPr="00A82388">
        <w:rPr>
          <w:rFonts w:ascii="ITC Avant Garde" w:hAnsi="ITC Avant Garde"/>
          <w:sz w:val="20"/>
          <w:szCs w:val="22"/>
        </w:rPr>
        <w:t xml:space="preserve"> de 700 MHz</w:t>
      </w:r>
      <w:r w:rsidR="00A37E32" w:rsidRPr="00A82388">
        <w:rPr>
          <w:rFonts w:ascii="ITC Avant Garde" w:hAnsi="ITC Avant Garde"/>
          <w:sz w:val="20"/>
          <w:szCs w:val="22"/>
        </w:rPr>
        <w:t xml:space="preserve"> y 2500 MHz</w:t>
      </w:r>
      <w:r w:rsidR="00CA0B5A" w:rsidRPr="00A82388">
        <w:rPr>
          <w:rFonts w:ascii="ITC Avant Garde" w:hAnsi="ITC Avant Garde"/>
          <w:sz w:val="20"/>
          <w:szCs w:val="22"/>
        </w:rPr>
        <w:t>,</w:t>
      </w:r>
      <w:r w:rsidR="00E60D2B" w:rsidRPr="00A82388">
        <w:rPr>
          <w:rFonts w:ascii="ITC Avant Garde" w:hAnsi="ITC Avant Garde"/>
          <w:sz w:val="20"/>
          <w:szCs w:val="22"/>
        </w:rPr>
        <w:t xml:space="preserve"> </w:t>
      </w:r>
      <w:r w:rsidRPr="00A82388">
        <w:rPr>
          <w:rFonts w:ascii="ITC Avant Garde" w:hAnsi="ITC Avant Garde"/>
          <w:sz w:val="20"/>
          <w:szCs w:val="22"/>
        </w:rPr>
        <w:t xml:space="preserve">deben cumplir con lo establecido en la Tabla </w:t>
      </w:r>
      <w:r w:rsidR="00045263" w:rsidRPr="00A82388">
        <w:rPr>
          <w:rFonts w:ascii="ITC Avant Garde" w:hAnsi="ITC Avant Garde"/>
          <w:sz w:val="20"/>
          <w:szCs w:val="22"/>
        </w:rPr>
        <w:t>7</w:t>
      </w:r>
      <w:r w:rsidR="00F924BD" w:rsidRPr="00A82388">
        <w:rPr>
          <w:rFonts w:ascii="ITC Avant Garde" w:hAnsi="ITC Avant Garde"/>
          <w:sz w:val="20"/>
          <w:szCs w:val="22"/>
        </w:rPr>
        <w:t xml:space="preserve"> </w:t>
      </w:r>
      <w:r w:rsidRPr="00A82388">
        <w:rPr>
          <w:rFonts w:ascii="ITC Avant Garde" w:hAnsi="ITC Avant Garde"/>
          <w:sz w:val="20"/>
          <w:szCs w:val="22"/>
        </w:rPr>
        <w:t>del numeral 4.4.</w:t>
      </w:r>
      <w:r w:rsidR="00E17668" w:rsidRPr="00A82388">
        <w:rPr>
          <w:rFonts w:ascii="ITC Avant Garde" w:hAnsi="ITC Avant Garde"/>
          <w:sz w:val="20"/>
          <w:szCs w:val="22"/>
        </w:rPr>
        <w:t>2</w:t>
      </w:r>
      <w:r w:rsidR="003764E9" w:rsidRPr="00A82388">
        <w:rPr>
          <w:rFonts w:ascii="ITC Avant Garde" w:hAnsi="ITC Avant Garde"/>
          <w:sz w:val="20"/>
          <w:szCs w:val="22"/>
        </w:rPr>
        <w:t>.</w:t>
      </w:r>
      <w:r w:rsidR="00E17668" w:rsidRPr="00A82388">
        <w:rPr>
          <w:rFonts w:ascii="ITC Avant Garde" w:hAnsi="ITC Avant Garde"/>
          <w:sz w:val="20"/>
          <w:szCs w:val="22"/>
        </w:rPr>
        <w:t>2.</w:t>
      </w:r>
    </w:p>
    <w:p w14:paraId="6A4830C0" w14:textId="77777777" w:rsidR="00C972CB" w:rsidRPr="00A82388" w:rsidRDefault="00C972CB" w:rsidP="00A82388">
      <w:pPr>
        <w:pStyle w:val="Texto"/>
        <w:spacing w:line="276" w:lineRule="auto"/>
        <w:ind w:firstLine="0"/>
        <w:rPr>
          <w:rFonts w:ascii="ITC Avant Garde" w:hAnsi="ITC Avant Garde"/>
          <w:b/>
          <w:sz w:val="20"/>
          <w:szCs w:val="22"/>
        </w:rPr>
      </w:pPr>
      <w:r w:rsidRPr="00A82388">
        <w:rPr>
          <w:rFonts w:ascii="ITC Avant Garde" w:hAnsi="ITC Avant Garde"/>
          <w:b/>
          <w:sz w:val="20"/>
          <w:szCs w:val="22"/>
        </w:rPr>
        <w:lastRenderedPageBreak/>
        <w:t>5.</w:t>
      </w:r>
      <w:r w:rsidR="00E650E3" w:rsidRPr="00A82388">
        <w:rPr>
          <w:rFonts w:ascii="ITC Avant Garde" w:hAnsi="ITC Avant Garde"/>
          <w:b/>
          <w:sz w:val="20"/>
          <w:szCs w:val="22"/>
        </w:rPr>
        <w:t>7</w:t>
      </w:r>
      <w:r w:rsidR="003E6130" w:rsidRPr="00A82388">
        <w:rPr>
          <w:rFonts w:ascii="ITC Avant Garde" w:hAnsi="ITC Avant Garde"/>
          <w:b/>
          <w:sz w:val="20"/>
          <w:szCs w:val="22"/>
        </w:rPr>
        <w:t>.</w:t>
      </w:r>
      <w:r w:rsidRPr="00A82388">
        <w:rPr>
          <w:rFonts w:ascii="ITC Avant Garde" w:hAnsi="ITC Avant Garde"/>
          <w:b/>
          <w:sz w:val="20"/>
          <w:szCs w:val="22"/>
        </w:rPr>
        <w:t xml:space="preserve"> Ancho de Banda Ocupado.</w:t>
      </w:r>
    </w:p>
    <w:p w14:paraId="6E833846" w14:textId="77777777" w:rsidR="00922923" w:rsidRPr="00A82388" w:rsidRDefault="005D0161" w:rsidP="00A82388">
      <w:pPr>
        <w:pStyle w:val="Texto"/>
        <w:spacing w:line="276" w:lineRule="auto"/>
        <w:ind w:firstLine="0"/>
        <w:rPr>
          <w:rFonts w:ascii="ITC Avant Garde" w:hAnsi="ITC Avant Garde"/>
          <w:b/>
          <w:sz w:val="20"/>
          <w:szCs w:val="22"/>
        </w:rPr>
      </w:pPr>
      <w:r w:rsidRPr="00A82388">
        <w:rPr>
          <w:rFonts w:ascii="ITC Avant Garde" w:hAnsi="ITC Avant Garde"/>
          <w:b/>
          <w:sz w:val="20"/>
          <w:szCs w:val="22"/>
        </w:rPr>
        <w:t>Método 1:</w:t>
      </w:r>
    </w:p>
    <w:p w14:paraId="3B12BF4E" w14:textId="77777777" w:rsidR="00975C9E" w:rsidRPr="00A82388" w:rsidRDefault="00975C9E" w:rsidP="00A82388">
      <w:pPr>
        <w:pStyle w:val="Texto"/>
        <w:spacing w:line="276" w:lineRule="auto"/>
        <w:ind w:firstLine="0"/>
        <w:rPr>
          <w:rFonts w:ascii="ITC Avant Garde" w:hAnsi="ITC Avant Garde"/>
          <w:sz w:val="20"/>
          <w:szCs w:val="22"/>
        </w:rPr>
      </w:pPr>
      <w:r w:rsidRPr="00A82388">
        <w:rPr>
          <w:rFonts w:ascii="ITC Avant Garde" w:hAnsi="ITC Avant Garde"/>
          <w:sz w:val="20"/>
          <w:szCs w:val="22"/>
        </w:rPr>
        <w:t xml:space="preserve">El </w:t>
      </w:r>
      <w:r w:rsidR="00834689" w:rsidRPr="00A82388">
        <w:rPr>
          <w:rFonts w:ascii="ITC Avant Garde" w:hAnsi="ITC Avant Garde"/>
          <w:sz w:val="20"/>
          <w:szCs w:val="22"/>
        </w:rPr>
        <w:t>a</w:t>
      </w:r>
      <w:r w:rsidRPr="00A82388">
        <w:rPr>
          <w:rFonts w:ascii="ITC Avant Garde" w:hAnsi="ITC Avant Garde"/>
          <w:sz w:val="20"/>
          <w:szCs w:val="22"/>
        </w:rPr>
        <w:t xml:space="preserve">ncho de banda ocupado de </w:t>
      </w:r>
      <w:r w:rsidR="00B90255" w:rsidRPr="00A82388">
        <w:rPr>
          <w:rFonts w:ascii="ITC Avant Garde" w:hAnsi="ITC Avant Garde"/>
          <w:sz w:val="20"/>
          <w:szCs w:val="22"/>
        </w:rPr>
        <w:t xml:space="preserve">potencia al 99% </w:t>
      </w:r>
      <w:r w:rsidRPr="00A82388">
        <w:rPr>
          <w:rFonts w:ascii="ITC Avant Garde" w:hAnsi="ITC Avant Garde"/>
          <w:sz w:val="20"/>
          <w:szCs w:val="22"/>
        </w:rPr>
        <w:t>de la señal del transmisor</w:t>
      </w:r>
      <w:r w:rsidR="00011EE4" w:rsidRPr="00A82388">
        <w:rPr>
          <w:rFonts w:ascii="ITC Avant Garde" w:hAnsi="ITC Avant Garde"/>
          <w:sz w:val="20"/>
          <w:szCs w:val="22"/>
        </w:rPr>
        <w:t>,</w:t>
      </w:r>
      <w:r w:rsidRPr="00A82388">
        <w:rPr>
          <w:rFonts w:ascii="ITC Avant Garde" w:hAnsi="ITC Avant Garde"/>
          <w:sz w:val="20"/>
          <w:szCs w:val="22"/>
        </w:rPr>
        <w:t xml:space="preserve"> </w:t>
      </w:r>
      <w:r w:rsidR="00011EE4" w:rsidRPr="00A82388">
        <w:rPr>
          <w:rFonts w:ascii="ITC Avant Garde" w:hAnsi="ITC Avant Garde"/>
          <w:sz w:val="20"/>
          <w:szCs w:val="22"/>
        </w:rPr>
        <w:t xml:space="preserve">en las bandas de frecuencia de operación, establecidas en la Tabla </w:t>
      </w:r>
      <w:r w:rsidR="006544E3" w:rsidRPr="00A82388">
        <w:rPr>
          <w:rFonts w:ascii="ITC Avant Garde" w:hAnsi="ITC Avant Garde"/>
          <w:sz w:val="20"/>
          <w:szCs w:val="22"/>
        </w:rPr>
        <w:t>2</w:t>
      </w:r>
      <w:r w:rsidR="00011EE4" w:rsidRPr="00A82388">
        <w:rPr>
          <w:rFonts w:ascii="ITC Avant Garde" w:hAnsi="ITC Avant Garde"/>
          <w:sz w:val="20"/>
          <w:szCs w:val="22"/>
        </w:rPr>
        <w:t xml:space="preserve"> del numeral 4.1 </w:t>
      </w:r>
      <w:r w:rsidRPr="00A82388">
        <w:rPr>
          <w:rFonts w:ascii="ITC Avant Garde" w:hAnsi="ITC Avant Garde"/>
          <w:sz w:val="20"/>
          <w:szCs w:val="22"/>
        </w:rPr>
        <w:t>(relativa a</w:t>
      </w:r>
      <w:r w:rsidR="00105B9C" w:rsidRPr="00A82388">
        <w:rPr>
          <w:rFonts w:ascii="ITC Avant Garde" w:hAnsi="ITC Avant Garde"/>
          <w:sz w:val="20"/>
          <w:szCs w:val="22"/>
        </w:rPr>
        <w:t xml:space="preserve"> </w:t>
      </w:r>
      <w:r w:rsidRPr="00A82388">
        <w:rPr>
          <w:rFonts w:ascii="ITC Avant Garde" w:hAnsi="ITC Avant Garde"/>
          <w:sz w:val="20"/>
          <w:szCs w:val="22"/>
        </w:rPr>
        <w:t>l</w:t>
      </w:r>
      <w:r w:rsidR="00105B9C" w:rsidRPr="00A82388">
        <w:rPr>
          <w:rFonts w:ascii="ITC Avant Garde" w:hAnsi="ITC Avant Garde"/>
          <w:sz w:val="20"/>
          <w:szCs w:val="22"/>
        </w:rPr>
        <w:t>a</w:t>
      </w:r>
      <w:r w:rsidRPr="00A82388">
        <w:rPr>
          <w:rFonts w:ascii="ITC Avant Garde" w:hAnsi="ITC Avant Garde"/>
          <w:sz w:val="20"/>
          <w:szCs w:val="22"/>
        </w:rPr>
        <w:t xml:space="preserve"> </w:t>
      </w:r>
      <w:r w:rsidR="00105B9C" w:rsidRPr="00A82388">
        <w:rPr>
          <w:rFonts w:ascii="ITC Avant Garde" w:hAnsi="ITC Avant Garde"/>
          <w:sz w:val="20"/>
          <w:szCs w:val="22"/>
        </w:rPr>
        <w:t xml:space="preserve">especificación </w:t>
      </w:r>
      <w:r w:rsidR="00834689" w:rsidRPr="00A82388">
        <w:rPr>
          <w:rFonts w:ascii="ITC Avant Garde" w:hAnsi="ITC Avant Garde"/>
          <w:sz w:val="20"/>
          <w:szCs w:val="22"/>
        </w:rPr>
        <w:t>4.5</w:t>
      </w:r>
      <w:r w:rsidR="007B2A3A" w:rsidRPr="00A82388">
        <w:rPr>
          <w:rFonts w:ascii="ITC Avant Garde" w:hAnsi="ITC Avant Garde"/>
          <w:sz w:val="20"/>
          <w:szCs w:val="22"/>
        </w:rPr>
        <w:t>)</w:t>
      </w:r>
      <w:r w:rsidR="00834689" w:rsidRPr="00A82388">
        <w:rPr>
          <w:rFonts w:ascii="ITC Avant Garde" w:hAnsi="ITC Avant Garde"/>
          <w:sz w:val="20"/>
          <w:szCs w:val="22"/>
        </w:rPr>
        <w:t xml:space="preserve"> </w:t>
      </w:r>
      <w:r w:rsidRPr="00A82388">
        <w:rPr>
          <w:rFonts w:ascii="ITC Avant Garde" w:hAnsi="ITC Avant Garde"/>
          <w:sz w:val="20"/>
          <w:szCs w:val="22"/>
        </w:rPr>
        <w:t>se mide de la siguiente forma:</w:t>
      </w:r>
    </w:p>
    <w:p w14:paraId="5941E023" w14:textId="77777777" w:rsidR="000F5AAF" w:rsidRPr="00A82388" w:rsidRDefault="009373DB" w:rsidP="00A82388">
      <w:pPr>
        <w:pStyle w:val="ROMANOS"/>
        <w:numPr>
          <w:ilvl w:val="0"/>
          <w:numId w:val="18"/>
        </w:numPr>
        <w:tabs>
          <w:tab w:val="clear" w:pos="720"/>
          <w:tab w:val="left" w:pos="1134"/>
        </w:tabs>
        <w:spacing w:line="276" w:lineRule="auto"/>
        <w:ind w:left="1134" w:hanging="425"/>
        <w:rPr>
          <w:rFonts w:ascii="ITC Avant Garde" w:hAnsi="ITC Avant Garde"/>
          <w:sz w:val="20"/>
          <w:szCs w:val="22"/>
          <w:lang w:val="es-MX"/>
        </w:rPr>
      </w:pPr>
      <w:r w:rsidRPr="00A82388">
        <w:rPr>
          <w:rFonts w:ascii="ITC Avant Garde" w:hAnsi="ITC Avant Garde"/>
          <w:sz w:val="20"/>
          <w:szCs w:val="22"/>
          <w:lang w:val="es-MX"/>
        </w:rPr>
        <w:t>Armar la configuración de prueba conforme a lo indicado en el numeral 5.2</w:t>
      </w:r>
      <w:r w:rsidR="00ED5993" w:rsidRPr="00A82388">
        <w:rPr>
          <w:rFonts w:ascii="ITC Avant Garde" w:hAnsi="ITC Avant Garde"/>
          <w:sz w:val="20"/>
          <w:szCs w:val="22"/>
          <w:lang w:val="es-MX"/>
        </w:rPr>
        <w:t>,</w:t>
      </w:r>
      <w:r w:rsidRPr="00A82388">
        <w:rPr>
          <w:rFonts w:ascii="ITC Avant Garde" w:hAnsi="ITC Avant Garde"/>
          <w:sz w:val="20"/>
          <w:szCs w:val="22"/>
          <w:lang w:val="es-MX"/>
        </w:rPr>
        <w:t xml:space="preserve"> </w:t>
      </w:r>
      <w:r w:rsidR="000F5AAF" w:rsidRPr="00A82388">
        <w:rPr>
          <w:rFonts w:ascii="ITC Avant Garde" w:hAnsi="ITC Avant Garde"/>
          <w:sz w:val="20"/>
          <w:szCs w:val="22"/>
        </w:rPr>
        <w:t xml:space="preserve">de acuerdo con lo siguiente: </w:t>
      </w:r>
    </w:p>
    <w:p w14:paraId="4F407F86" w14:textId="77777777" w:rsidR="000F5AAF" w:rsidRPr="00A82388" w:rsidRDefault="000F5AAF" w:rsidP="00A82388">
      <w:pPr>
        <w:pStyle w:val="ROMANOS"/>
        <w:numPr>
          <w:ilvl w:val="0"/>
          <w:numId w:val="37"/>
        </w:numPr>
        <w:tabs>
          <w:tab w:val="clear" w:pos="720"/>
          <w:tab w:val="left" w:pos="1134"/>
        </w:tabs>
        <w:spacing w:line="276" w:lineRule="auto"/>
        <w:ind w:left="2127" w:hanging="567"/>
        <w:rPr>
          <w:rFonts w:ascii="ITC Avant Garde" w:hAnsi="ITC Avant Garde"/>
          <w:sz w:val="20"/>
          <w:szCs w:val="22"/>
          <w:lang w:val="es-MX"/>
        </w:rPr>
      </w:pPr>
      <w:r w:rsidRPr="00A82388">
        <w:rPr>
          <w:rFonts w:ascii="ITC Avant Garde" w:hAnsi="ITC Avant Garde"/>
          <w:sz w:val="20"/>
          <w:szCs w:val="22"/>
          <w:lang w:val="es-MX"/>
        </w:rPr>
        <w:t xml:space="preserve">Si el EBP cuenta con un conector externo </w:t>
      </w:r>
      <w:r w:rsidR="00E049EA" w:rsidRPr="00A82388">
        <w:rPr>
          <w:rFonts w:ascii="ITC Avant Garde" w:hAnsi="ITC Avant Garde"/>
          <w:sz w:val="20"/>
          <w:szCs w:val="22"/>
          <w:lang w:val="es-MX"/>
        </w:rPr>
        <w:t xml:space="preserve">para </w:t>
      </w:r>
      <w:r w:rsidRPr="00A82388">
        <w:rPr>
          <w:rFonts w:ascii="ITC Avant Garde" w:hAnsi="ITC Avant Garde"/>
          <w:sz w:val="20"/>
          <w:szCs w:val="22"/>
          <w:lang w:val="es-MX"/>
        </w:rPr>
        <w:t xml:space="preserve">la antena, </w:t>
      </w:r>
      <w:r w:rsidR="00D06CC4" w:rsidRPr="00A82388">
        <w:rPr>
          <w:rFonts w:ascii="ITC Avant Garde" w:hAnsi="ITC Avant Garde"/>
          <w:sz w:val="20"/>
          <w:szCs w:val="22"/>
          <w:lang w:val="es-MX"/>
        </w:rPr>
        <w:t>e</w:t>
      </w:r>
      <w:r w:rsidR="009373DB" w:rsidRPr="00A82388">
        <w:rPr>
          <w:rFonts w:ascii="ITC Avant Garde" w:hAnsi="ITC Avant Garde"/>
          <w:sz w:val="20"/>
          <w:szCs w:val="22"/>
          <w:lang w:val="es-MX"/>
        </w:rPr>
        <w:t xml:space="preserve">legir la configuración para medición de emisiones conducidas </w:t>
      </w:r>
      <w:r w:rsidRPr="00A82388">
        <w:rPr>
          <w:rFonts w:ascii="ITC Avant Garde" w:hAnsi="ITC Avant Garde"/>
          <w:sz w:val="20"/>
          <w:szCs w:val="22"/>
          <w:lang w:val="es-MX"/>
        </w:rPr>
        <w:t xml:space="preserve">del numeral </w:t>
      </w:r>
      <w:r w:rsidR="009373DB" w:rsidRPr="00A82388">
        <w:rPr>
          <w:rFonts w:ascii="ITC Avant Garde" w:hAnsi="ITC Avant Garde"/>
          <w:sz w:val="20"/>
          <w:szCs w:val="22"/>
          <w:lang w:val="es-MX"/>
        </w:rPr>
        <w:t xml:space="preserve">5.2.1. </w:t>
      </w:r>
    </w:p>
    <w:p w14:paraId="7869053A" w14:textId="77777777" w:rsidR="00975C9E" w:rsidRPr="00A82388" w:rsidRDefault="000F5AAF" w:rsidP="00A82388">
      <w:pPr>
        <w:pStyle w:val="ROMANOS"/>
        <w:numPr>
          <w:ilvl w:val="0"/>
          <w:numId w:val="37"/>
        </w:numPr>
        <w:tabs>
          <w:tab w:val="clear" w:pos="720"/>
          <w:tab w:val="left" w:pos="1134"/>
        </w:tabs>
        <w:spacing w:line="276" w:lineRule="auto"/>
        <w:ind w:left="2127" w:hanging="567"/>
        <w:rPr>
          <w:rFonts w:ascii="ITC Avant Garde" w:hAnsi="ITC Avant Garde"/>
          <w:sz w:val="20"/>
          <w:szCs w:val="22"/>
          <w:lang w:val="es-MX"/>
        </w:rPr>
      </w:pPr>
      <w:r w:rsidRPr="00A82388">
        <w:rPr>
          <w:rFonts w:ascii="ITC Avant Garde" w:hAnsi="ITC Avant Garde"/>
          <w:sz w:val="20"/>
          <w:szCs w:val="22"/>
          <w:lang w:val="es-MX"/>
        </w:rPr>
        <w:t xml:space="preserve">En caso de que la antena este integrada al EBP, elegir la </w:t>
      </w:r>
      <w:r w:rsidR="009373DB" w:rsidRPr="00A82388">
        <w:rPr>
          <w:rFonts w:ascii="ITC Avant Garde" w:hAnsi="ITC Avant Garde"/>
          <w:sz w:val="20"/>
          <w:szCs w:val="22"/>
          <w:lang w:val="es-MX"/>
        </w:rPr>
        <w:t xml:space="preserve">configuración para medición de emisiones radiadas </w:t>
      </w:r>
      <w:r w:rsidRPr="00A82388">
        <w:rPr>
          <w:rFonts w:ascii="ITC Avant Garde" w:hAnsi="ITC Avant Garde"/>
          <w:sz w:val="20"/>
          <w:szCs w:val="22"/>
          <w:lang w:val="es-MX"/>
        </w:rPr>
        <w:t xml:space="preserve">del numeral </w:t>
      </w:r>
      <w:r w:rsidR="009373DB" w:rsidRPr="00A82388">
        <w:rPr>
          <w:rFonts w:ascii="ITC Avant Garde" w:hAnsi="ITC Avant Garde"/>
          <w:sz w:val="20"/>
          <w:szCs w:val="22"/>
          <w:lang w:val="es-MX"/>
        </w:rPr>
        <w:t xml:space="preserve">5.2.2. </w:t>
      </w:r>
    </w:p>
    <w:p w14:paraId="6FFA8232" w14:textId="77777777" w:rsidR="00975C9E" w:rsidRPr="00A82388" w:rsidRDefault="00975C9E" w:rsidP="00A82388">
      <w:pPr>
        <w:pStyle w:val="ROMANOS"/>
        <w:numPr>
          <w:ilvl w:val="0"/>
          <w:numId w:val="18"/>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Establecer las siguientes condiciones en el analizador de espectro.</w:t>
      </w:r>
    </w:p>
    <w:p w14:paraId="7861A961" w14:textId="77777777" w:rsidR="006029BC" w:rsidRPr="00A82388" w:rsidRDefault="006029BC" w:rsidP="00A82388">
      <w:pPr>
        <w:pStyle w:val="Texto"/>
        <w:numPr>
          <w:ilvl w:val="0"/>
          <w:numId w:val="5"/>
        </w:numPr>
        <w:spacing w:line="276" w:lineRule="auto"/>
        <w:rPr>
          <w:rFonts w:ascii="ITC Avant Garde" w:hAnsi="ITC Avant Garde"/>
          <w:sz w:val="20"/>
          <w:szCs w:val="22"/>
        </w:rPr>
      </w:pPr>
      <w:r w:rsidRPr="00A82388">
        <w:rPr>
          <w:rFonts w:ascii="ITC Avant Garde" w:hAnsi="ITC Avant Garde"/>
          <w:sz w:val="20"/>
          <w:szCs w:val="22"/>
        </w:rPr>
        <w:t>Ajustar a la frecuencia central nominal del canal del EBP</w:t>
      </w:r>
      <w:r w:rsidR="00A501E5" w:rsidRPr="00A82388">
        <w:rPr>
          <w:rFonts w:ascii="ITC Avant Garde" w:hAnsi="ITC Avant Garde"/>
          <w:sz w:val="20"/>
          <w:szCs w:val="22"/>
        </w:rPr>
        <w:t>.</w:t>
      </w:r>
      <w:r w:rsidRPr="00A82388">
        <w:rPr>
          <w:rFonts w:ascii="ITC Avant Garde" w:hAnsi="ITC Avant Garde"/>
          <w:sz w:val="20"/>
          <w:szCs w:val="22"/>
        </w:rPr>
        <w:t xml:space="preserve"> </w:t>
      </w:r>
    </w:p>
    <w:p w14:paraId="55ABD9C2" w14:textId="77777777" w:rsidR="006029BC" w:rsidRPr="00A82388" w:rsidRDefault="00975C9E" w:rsidP="00A82388">
      <w:pPr>
        <w:pStyle w:val="Texto"/>
        <w:numPr>
          <w:ilvl w:val="0"/>
          <w:numId w:val="5"/>
        </w:numPr>
        <w:spacing w:line="276" w:lineRule="auto"/>
        <w:rPr>
          <w:rFonts w:ascii="ITC Avant Garde" w:hAnsi="ITC Avant Garde"/>
          <w:b/>
          <w:sz w:val="20"/>
          <w:szCs w:val="22"/>
        </w:rPr>
      </w:pPr>
      <w:r w:rsidRPr="00A82388">
        <w:rPr>
          <w:rFonts w:ascii="ITC Avant Garde" w:hAnsi="ITC Avant Garde"/>
          <w:sz w:val="20"/>
          <w:szCs w:val="22"/>
        </w:rPr>
        <w:t>Intervalo de frecuencias (</w:t>
      </w:r>
      <w:r w:rsidRPr="00A82388">
        <w:rPr>
          <w:rFonts w:ascii="ITC Avant Garde" w:hAnsi="ITC Avant Garde"/>
          <w:i/>
          <w:sz w:val="20"/>
          <w:szCs w:val="22"/>
        </w:rPr>
        <w:t>span</w:t>
      </w:r>
      <w:r w:rsidRPr="00A82388">
        <w:rPr>
          <w:rFonts w:ascii="ITC Avant Garde" w:hAnsi="ITC Avant Garde"/>
          <w:sz w:val="20"/>
          <w:szCs w:val="22"/>
        </w:rPr>
        <w:t xml:space="preserve">) </w:t>
      </w:r>
      <w:r w:rsidR="006029BC" w:rsidRPr="00A82388">
        <w:rPr>
          <w:rFonts w:ascii="ITC Avant Garde" w:hAnsi="ITC Avant Garde"/>
          <w:sz w:val="20"/>
          <w:szCs w:val="22"/>
        </w:rPr>
        <w:t xml:space="preserve">debe ser </w:t>
      </w:r>
      <w:r w:rsidR="0089793A" w:rsidRPr="00A82388">
        <w:rPr>
          <w:rFonts w:ascii="ITC Avant Garde" w:hAnsi="ITC Avant Garde"/>
          <w:sz w:val="20"/>
          <w:szCs w:val="22"/>
        </w:rPr>
        <w:t>entre dos y cinco veces el ancho de banda ocupado</w:t>
      </w:r>
      <w:r w:rsidRPr="00A82388">
        <w:rPr>
          <w:rFonts w:ascii="ITC Avant Garde" w:hAnsi="ITC Avant Garde"/>
          <w:sz w:val="20"/>
          <w:szCs w:val="22"/>
        </w:rPr>
        <w:t xml:space="preserve"> para visualizar el canal completo a medir</w:t>
      </w:r>
      <w:r w:rsidR="00A501E5" w:rsidRPr="00A82388">
        <w:rPr>
          <w:rFonts w:ascii="ITC Avant Garde" w:hAnsi="ITC Avant Garde"/>
          <w:sz w:val="20"/>
          <w:szCs w:val="22"/>
        </w:rPr>
        <w:t>.</w:t>
      </w:r>
    </w:p>
    <w:p w14:paraId="3CCDDA7E" w14:textId="77777777" w:rsidR="00975C9E" w:rsidRPr="00A82388" w:rsidRDefault="00975C9E" w:rsidP="00A82388">
      <w:pPr>
        <w:pStyle w:val="Texto"/>
        <w:numPr>
          <w:ilvl w:val="0"/>
          <w:numId w:val="5"/>
        </w:numPr>
        <w:spacing w:line="276" w:lineRule="auto"/>
        <w:rPr>
          <w:rFonts w:ascii="ITC Avant Garde" w:hAnsi="ITC Avant Garde"/>
          <w:b/>
          <w:sz w:val="20"/>
          <w:szCs w:val="22"/>
        </w:rPr>
      </w:pPr>
      <w:r w:rsidRPr="00A82388">
        <w:rPr>
          <w:rFonts w:ascii="ITC Avant Garde" w:hAnsi="ITC Avant Garde"/>
          <w:sz w:val="20"/>
          <w:szCs w:val="22"/>
        </w:rPr>
        <w:t>Ancho de banda del filtro de resolución (RBW) = 1</w:t>
      </w:r>
      <w:r w:rsidR="0089793A" w:rsidRPr="00A82388">
        <w:rPr>
          <w:rFonts w:ascii="ITC Avant Garde" w:hAnsi="ITC Avant Garde"/>
          <w:sz w:val="20"/>
          <w:szCs w:val="22"/>
        </w:rPr>
        <w:t>% del ancho de banda ocupado ≤ RBW ≤ 5% del ancho de banda ocupado</w:t>
      </w:r>
      <w:r w:rsidR="00A501E5" w:rsidRPr="00A82388">
        <w:rPr>
          <w:rFonts w:ascii="ITC Avant Garde" w:hAnsi="ITC Avant Garde"/>
          <w:sz w:val="20"/>
          <w:szCs w:val="22"/>
        </w:rPr>
        <w:t>.</w:t>
      </w:r>
    </w:p>
    <w:p w14:paraId="4043E6A5" w14:textId="77777777" w:rsidR="00975C9E" w:rsidRPr="00A82388" w:rsidRDefault="00975C9E" w:rsidP="00A82388">
      <w:pPr>
        <w:pStyle w:val="Texto"/>
        <w:numPr>
          <w:ilvl w:val="0"/>
          <w:numId w:val="5"/>
        </w:numPr>
        <w:spacing w:line="276" w:lineRule="auto"/>
        <w:rPr>
          <w:rFonts w:ascii="ITC Avant Garde" w:hAnsi="ITC Avant Garde"/>
          <w:b/>
          <w:sz w:val="20"/>
          <w:szCs w:val="22"/>
        </w:rPr>
      </w:pPr>
      <w:r w:rsidRPr="00A82388">
        <w:rPr>
          <w:rFonts w:ascii="ITC Avant Garde" w:hAnsi="ITC Avant Garde"/>
          <w:sz w:val="20"/>
          <w:szCs w:val="22"/>
        </w:rPr>
        <w:t xml:space="preserve">Ancho de banda de video (VBW) </w:t>
      </w:r>
      <w:r w:rsidR="00783A97" w:rsidRPr="00A82388">
        <w:rPr>
          <w:rFonts w:ascii="ITC Avant Garde" w:hAnsi="ITC Avant Garde"/>
          <w:sz w:val="20"/>
          <w:szCs w:val="22"/>
        </w:rPr>
        <w:t>≥</w:t>
      </w:r>
      <w:r w:rsidRPr="00A82388">
        <w:rPr>
          <w:rFonts w:ascii="ITC Avant Garde" w:hAnsi="ITC Avant Garde"/>
          <w:sz w:val="20"/>
          <w:szCs w:val="22"/>
        </w:rPr>
        <w:t xml:space="preserve"> </w:t>
      </w:r>
      <w:r w:rsidR="00343FE9" w:rsidRPr="00A82388">
        <w:rPr>
          <w:rFonts w:ascii="ITC Avant Garde" w:hAnsi="ITC Avant Garde"/>
          <w:sz w:val="20"/>
          <w:szCs w:val="22"/>
        </w:rPr>
        <w:t>3</w:t>
      </w:r>
      <w:r w:rsidR="00B33091" w:rsidRPr="00A82388">
        <w:rPr>
          <w:rFonts w:ascii="ITC Avant Garde" w:hAnsi="ITC Avant Garde"/>
          <w:sz w:val="20"/>
          <w:szCs w:val="22"/>
        </w:rPr>
        <w:t>x</w:t>
      </w:r>
      <w:r w:rsidR="00343FE9" w:rsidRPr="00A82388">
        <w:rPr>
          <w:rFonts w:ascii="ITC Avant Garde" w:hAnsi="ITC Avant Garde"/>
          <w:sz w:val="20"/>
          <w:szCs w:val="22"/>
        </w:rPr>
        <w:t>RBW</w:t>
      </w:r>
      <w:r w:rsidR="00A501E5" w:rsidRPr="00A82388">
        <w:rPr>
          <w:rFonts w:ascii="ITC Avant Garde" w:hAnsi="ITC Avant Garde"/>
          <w:sz w:val="20"/>
          <w:szCs w:val="22"/>
        </w:rPr>
        <w:t>.</w:t>
      </w:r>
    </w:p>
    <w:p w14:paraId="07F41DBD" w14:textId="77777777" w:rsidR="0089793A" w:rsidRPr="00A82388" w:rsidRDefault="0089793A" w:rsidP="00A82388">
      <w:pPr>
        <w:pStyle w:val="Texto"/>
        <w:numPr>
          <w:ilvl w:val="0"/>
          <w:numId w:val="5"/>
        </w:numPr>
        <w:spacing w:line="276" w:lineRule="auto"/>
        <w:rPr>
          <w:rFonts w:ascii="ITC Avant Garde" w:hAnsi="ITC Avant Garde"/>
          <w:sz w:val="20"/>
          <w:szCs w:val="22"/>
        </w:rPr>
      </w:pPr>
      <w:r w:rsidRPr="00A82388">
        <w:rPr>
          <w:rFonts w:ascii="ITC Avant Garde" w:hAnsi="ITC Avant Garde"/>
          <w:sz w:val="20"/>
          <w:szCs w:val="22"/>
        </w:rPr>
        <w:t>Establecer el nivel de referencia a un valor que prevenga que la señal de entrada exceda el nivel máximo del mezclador de entrada, permitiendo así una operación lineal. Por lo general, el nivel de referencia está por encima del pico de la envolvente espectral, el cual se puede calcular mediante 10 log (OBW/RBW).</w:t>
      </w:r>
    </w:p>
    <w:p w14:paraId="3B258E50" w14:textId="77777777" w:rsidR="0089793A" w:rsidRPr="00A82388" w:rsidRDefault="0089793A" w:rsidP="00A82388">
      <w:pPr>
        <w:pStyle w:val="Texto"/>
        <w:spacing w:line="276" w:lineRule="auto"/>
        <w:ind w:left="2127" w:firstLine="0"/>
        <w:rPr>
          <w:rFonts w:ascii="ITC Avant Garde" w:hAnsi="ITC Avant Garde"/>
          <w:sz w:val="20"/>
          <w:szCs w:val="22"/>
        </w:rPr>
      </w:pPr>
      <w:r w:rsidRPr="00A82388">
        <w:rPr>
          <w:rFonts w:ascii="ITC Avant Garde" w:hAnsi="ITC Avant Garde"/>
          <w:sz w:val="20"/>
          <w:szCs w:val="22"/>
        </w:rPr>
        <w:t>NOTA</w:t>
      </w:r>
      <w:r w:rsidR="00A501E5" w:rsidRPr="00A82388">
        <w:rPr>
          <w:rFonts w:ascii="ITC Avant Garde" w:hAnsi="ITC Avant Garde"/>
          <w:sz w:val="20"/>
          <w:szCs w:val="22"/>
        </w:rPr>
        <w:t>:</w:t>
      </w:r>
      <w:r w:rsidRPr="00A82388">
        <w:rPr>
          <w:rFonts w:ascii="ITC Avant Garde" w:hAnsi="ITC Avant Garde"/>
          <w:sz w:val="20"/>
          <w:szCs w:val="22"/>
        </w:rPr>
        <w:t xml:space="preserve"> Los pasos I. a V. pueden requerir iteraciones para ajustarse hasta encontrarse dentro de las tolerancias que se indican.</w:t>
      </w:r>
    </w:p>
    <w:p w14:paraId="2AD164D0" w14:textId="77777777" w:rsidR="0089793A" w:rsidRPr="00A82388" w:rsidRDefault="0089793A" w:rsidP="00A82388">
      <w:pPr>
        <w:pStyle w:val="Texto"/>
        <w:numPr>
          <w:ilvl w:val="0"/>
          <w:numId w:val="5"/>
        </w:numPr>
        <w:spacing w:line="276" w:lineRule="auto"/>
        <w:rPr>
          <w:rFonts w:ascii="ITC Avant Garde" w:hAnsi="ITC Avant Garde"/>
          <w:sz w:val="20"/>
          <w:szCs w:val="22"/>
        </w:rPr>
      </w:pPr>
      <w:r w:rsidRPr="00A82388">
        <w:rPr>
          <w:rFonts w:ascii="ITC Avant Garde" w:hAnsi="ITC Avant Garde"/>
          <w:sz w:val="20"/>
          <w:szCs w:val="22"/>
        </w:rPr>
        <w:t>El intervalo dinámico del analizador de espectro, con el RBW seleccionado, debe estar al menos 10 dB por debajo del valor requerido, "-X dB por debajo" (p.e., si el requerido es -26 dB del OBW, entonces el ruido de fondo del analizador de espectro, con el RBW seleccionado, debe ser al menos 36 dB por debajo del nivel de referencia</w:t>
      </w:r>
      <w:r w:rsidR="0003524C" w:rsidRPr="00A82388">
        <w:rPr>
          <w:rFonts w:ascii="ITC Avant Garde" w:hAnsi="ITC Avant Garde"/>
          <w:sz w:val="20"/>
          <w:szCs w:val="22"/>
        </w:rPr>
        <w:t>)</w:t>
      </w:r>
      <w:r w:rsidRPr="00A82388">
        <w:rPr>
          <w:rFonts w:ascii="ITC Avant Garde" w:hAnsi="ITC Avant Garde"/>
          <w:sz w:val="20"/>
          <w:szCs w:val="22"/>
        </w:rPr>
        <w:t>.</w:t>
      </w:r>
    </w:p>
    <w:p w14:paraId="3E15398F" w14:textId="77777777" w:rsidR="00975C9E" w:rsidRPr="00A82388" w:rsidRDefault="00975C9E" w:rsidP="00A82388">
      <w:pPr>
        <w:pStyle w:val="Texto"/>
        <w:numPr>
          <w:ilvl w:val="0"/>
          <w:numId w:val="5"/>
        </w:numPr>
        <w:spacing w:line="276" w:lineRule="auto"/>
        <w:rPr>
          <w:rFonts w:ascii="ITC Avant Garde" w:hAnsi="ITC Avant Garde"/>
          <w:b/>
          <w:sz w:val="20"/>
          <w:szCs w:val="22"/>
        </w:rPr>
      </w:pPr>
      <w:r w:rsidRPr="00A82388">
        <w:rPr>
          <w:rFonts w:ascii="ITC Avant Garde" w:hAnsi="ITC Avant Garde"/>
          <w:sz w:val="20"/>
          <w:szCs w:val="22"/>
        </w:rPr>
        <w:t>Tiempo de barrido (</w:t>
      </w:r>
      <w:r w:rsidRPr="00A82388">
        <w:rPr>
          <w:rFonts w:ascii="ITC Avant Garde" w:hAnsi="ITC Avant Garde"/>
          <w:i/>
          <w:sz w:val="20"/>
          <w:szCs w:val="22"/>
        </w:rPr>
        <w:t>detector function</w:t>
      </w:r>
      <w:r w:rsidRPr="00A82388">
        <w:rPr>
          <w:rFonts w:ascii="ITC Avant Garde" w:hAnsi="ITC Avant Garde"/>
          <w:sz w:val="20"/>
          <w:szCs w:val="22"/>
        </w:rPr>
        <w:t>) = Auto;</w:t>
      </w:r>
    </w:p>
    <w:p w14:paraId="4F4DED0D" w14:textId="77777777" w:rsidR="00975C9E" w:rsidRPr="00A82388" w:rsidRDefault="00975C9E" w:rsidP="00A82388">
      <w:pPr>
        <w:pStyle w:val="Texto"/>
        <w:numPr>
          <w:ilvl w:val="0"/>
          <w:numId w:val="5"/>
        </w:numPr>
        <w:spacing w:line="276" w:lineRule="auto"/>
        <w:rPr>
          <w:rFonts w:ascii="ITC Avant Garde" w:hAnsi="ITC Avant Garde"/>
          <w:b/>
          <w:sz w:val="20"/>
          <w:szCs w:val="22"/>
        </w:rPr>
      </w:pPr>
      <w:r w:rsidRPr="00A82388">
        <w:rPr>
          <w:rFonts w:ascii="ITC Avant Garde" w:hAnsi="ITC Avant Garde"/>
          <w:sz w:val="20"/>
          <w:szCs w:val="22"/>
          <w:lang w:val="en-US"/>
        </w:rPr>
        <w:t>Detector (</w:t>
      </w:r>
      <w:r w:rsidRPr="00A82388">
        <w:rPr>
          <w:rFonts w:ascii="ITC Avant Garde" w:hAnsi="ITC Avant Garde"/>
          <w:i/>
          <w:sz w:val="20"/>
          <w:szCs w:val="22"/>
          <w:lang w:val="en-US"/>
        </w:rPr>
        <w:t>detector function</w:t>
      </w:r>
      <w:r w:rsidRPr="00A82388">
        <w:rPr>
          <w:rFonts w:ascii="ITC Avant Garde" w:hAnsi="ITC Avant Garde"/>
          <w:sz w:val="20"/>
          <w:szCs w:val="22"/>
          <w:lang w:val="en-US"/>
        </w:rPr>
        <w:t>) = Pico;</w:t>
      </w:r>
    </w:p>
    <w:p w14:paraId="7B8BFE36" w14:textId="77777777" w:rsidR="00975C9E" w:rsidRPr="00A82388" w:rsidRDefault="00975C9E" w:rsidP="00A82388">
      <w:pPr>
        <w:pStyle w:val="Texto"/>
        <w:numPr>
          <w:ilvl w:val="0"/>
          <w:numId w:val="5"/>
        </w:numPr>
        <w:spacing w:line="276" w:lineRule="auto"/>
        <w:rPr>
          <w:rFonts w:ascii="ITC Avant Garde" w:hAnsi="ITC Avant Garde"/>
          <w:b/>
          <w:sz w:val="20"/>
          <w:szCs w:val="22"/>
        </w:rPr>
      </w:pPr>
      <w:r w:rsidRPr="00A82388">
        <w:rPr>
          <w:rFonts w:ascii="ITC Avant Garde" w:hAnsi="ITC Avant Garde"/>
          <w:sz w:val="20"/>
          <w:szCs w:val="22"/>
        </w:rPr>
        <w:t>Traza (</w:t>
      </w:r>
      <w:r w:rsidRPr="00A82388">
        <w:rPr>
          <w:rFonts w:ascii="ITC Avant Garde" w:hAnsi="ITC Avant Garde"/>
          <w:i/>
          <w:sz w:val="20"/>
          <w:szCs w:val="22"/>
        </w:rPr>
        <w:t>trace</w:t>
      </w:r>
      <w:r w:rsidRPr="00A82388">
        <w:rPr>
          <w:rFonts w:ascii="ITC Avant Garde" w:hAnsi="ITC Avant Garde"/>
          <w:sz w:val="20"/>
          <w:szCs w:val="22"/>
        </w:rPr>
        <w:t>) = Retención máxima de imagen (</w:t>
      </w:r>
      <w:r w:rsidRPr="00A82388">
        <w:rPr>
          <w:rFonts w:ascii="ITC Avant Garde" w:hAnsi="ITC Avant Garde"/>
          <w:i/>
          <w:sz w:val="20"/>
          <w:szCs w:val="22"/>
        </w:rPr>
        <w:t>max hold</w:t>
      </w:r>
      <w:r w:rsidRPr="00A82388">
        <w:rPr>
          <w:rFonts w:ascii="ITC Avant Garde" w:hAnsi="ITC Avant Garde"/>
          <w:sz w:val="20"/>
          <w:szCs w:val="22"/>
        </w:rPr>
        <w:t>).</w:t>
      </w:r>
    </w:p>
    <w:p w14:paraId="44A44C70" w14:textId="77777777" w:rsidR="007B2A3A" w:rsidRPr="00A82388" w:rsidRDefault="007B2A3A" w:rsidP="00A82388">
      <w:pPr>
        <w:pStyle w:val="ROMANOS"/>
        <w:numPr>
          <w:ilvl w:val="0"/>
          <w:numId w:val="18"/>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Establecer las siguientes condiciones en el EBP:</w:t>
      </w:r>
    </w:p>
    <w:p w14:paraId="6E153109" w14:textId="77777777" w:rsidR="00107253" w:rsidRPr="00A82388" w:rsidRDefault="00107253" w:rsidP="00A82388">
      <w:pPr>
        <w:pStyle w:val="Texto"/>
        <w:numPr>
          <w:ilvl w:val="0"/>
          <w:numId w:val="44"/>
        </w:numPr>
        <w:spacing w:line="276" w:lineRule="auto"/>
        <w:rPr>
          <w:rFonts w:ascii="ITC Avant Garde" w:hAnsi="ITC Avant Garde"/>
          <w:sz w:val="20"/>
          <w:szCs w:val="22"/>
        </w:rPr>
      </w:pPr>
      <w:r w:rsidRPr="00A82388">
        <w:rPr>
          <w:rFonts w:ascii="ITC Avant Garde" w:hAnsi="ITC Avant Garde"/>
          <w:sz w:val="20"/>
          <w:szCs w:val="22"/>
        </w:rPr>
        <w:t>Encender el EBP;</w:t>
      </w:r>
    </w:p>
    <w:p w14:paraId="3E0729FE" w14:textId="77777777" w:rsidR="007B2A3A" w:rsidRPr="00A82388" w:rsidRDefault="00107253" w:rsidP="00A82388">
      <w:pPr>
        <w:pStyle w:val="Texto"/>
        <w:numPr>
          <w:ilvl w:val="0"/>
          <w:numId w:val="44"/>
        </w:numPr>
        <w:spacing w:line="276" w:lineRule="auto"/>
        <w:rPr>
          <w:rFonts w:ascii="ITC Avant Garde" w:hAnsi="ITC Avant Garde"/>
          <w:sz w:val="20"/>
          <w:szCs w:val="22"/>
        </w:rPr>
      </w:pPr>
      <w:r w:rsidRPr="00A82388">
        <w:rPr>
          <w:rFonts w:ascii="ITC Avant Garde" w:hAnsi="ITC Avant Garde"/>
          <w:sz w:val="20"/>
          <w:szCs w:val="22"/>
        </w:rPr>
        <w:lastRenderedPageBreak/>
        <w:t>Poner a transmitir el EBP con una señal modulada y alimentación nominal</w:t>
      </w:r>
      <w:r w:rsidR="00B36451" w:rsidRPr="00A82388">
        <w:rPr>
          <w:rFonts w:ascii="ITC Avant Garde" w:hAnsi="ITC Avant Garde"/>
          <w:sz w:val="20"/>
          <w:szCs w:val="22"/>
        </w:rPr>
        <w:t>.</w:t>
      </w:r>
    </w:p>
    <w:p w14:paraId="33E2DBB4" w14:textId="77777777" w:rsidR="007B2A3A" w:rsidRPr="00A82388" w:rsidRDefault="007B2A3A" w:rsidP="00A82388">
      <w:pPr>
        <w:pStyle w:val="ROMANOS"/>
        <w:numPr>
          <w:ilvl w:val="0"/>
          <w:numId w:val="18"/>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 xml:space="preserve">Establecer las siguientes condiciones en </w:t>
      </w:r>
      <w:r w:rsidR="00524FA8" w:rsidRPr="00A82388">
        <w:rPr>
          <w:rFonts w:ascii="ITC Avant Garde" w:hAnsi="ITC Avant Garde"/>
          <w:sz w:val="20"/>
          <w:szCs w:val="22"/>
          <w:lang w:val="es-MX"/>
        </w:rPr>
        <w:t>el Simulador Digital de Radiocomunicaciones</w:t>
      </w:r>
      <w:r w:rsidRPr="00A82388">
        <w:rPr>
          <w:rFonts w:ascii="ITC Avant Garde" w:hAnsi="ITC Avant Garde"/>
          <w:sz w:val="20"/>
          <w:szCs w:val="22"/>
          <w:lang w:val="es-MX"/>
        </w:rPr>
        <w:t>:</w:t>
      </w:r>
    </w:p>
    <w:p w14:paraId="2113477C" w14:textId="77777777" w:rsidR="000937C8" w:rsidRPr="00A82388" w:rsidRDefault="00E414E5" w:rsidP="00A82388">
      <w:pPr>
        <w:pStyle w:val="Texto"/>
        <w:spacing w:line="276" w:lineRule="auto"/>
        <w:ind w:left="1418" w:firstLine="0"/>
        <w:rPr>
          <w:rFonts w:ascii="ITC Avant Garde" w:hAnsi="ITC Avant Garde"/>
          <w:sz w:val="20"/>
          <w:szCs w:val="22"/>
          <w:lang w:val="es-MX"/>
        </w:rPr>
      </w:pPr>
      <w:r w:rsidRPr="00A82388">
        <w:rPr>
          <w:rFonts w:ascii="ITC Avant Garde" w:hAnsi="ITC Avant Garde"/>
          <w:sz w:val="20"/>
          <w:szCs w:val="22"/>
          <w:lang w:val="es-MX"/>
        </w:rPr>
        <w:t>Seleccionar</w:t>
      </w:r>
      <w:r w:rsidR="007B2A3A" w:rsidRPr="00A82388">
        <w:rPr>
          <w:rFonts w:ascii="ITC Avant Garde" w:hAnsi="ITC Avant Garde"/>
          <w:sz w:val="20"/>
          <w:szCs w:val="22"/>
          <w:lang w:val="es-MX"/>
        </w:rPr>
        <w:t xml:space="preserve"> el nivel máximo de trasmisión de potencia para los canales bajo, medio y alto de las bandas de frecuencia de operación (</w:t>
      </w:r>
      <w:r w:rsidR="0057102B" w:rsidRPr="00A82388">
        <w:rPr>
          <w:rFonts w:ascii="ITC Avant Garde" w:hAnsi="ITC Avant Garde"/>
          <w:sz w:val="20"/>
          <w:szCs w:val="22"/>
          <w:lang w:val="es-MX"/>
        </w:rPr>
        <w:t>T</w:t>
      </w:r>
      <w:r w:rsidR="007B2A3A" w:rsidRPr="00A82388">
        <w:rPr>
          <w:rFonts w:ascii="ITC Avant Garde" w:hAnsi="ITC Avant Garde"/>
          <w:sz w:val="20"/>
          <w:szCs w:val="22"/>
          <w:lang w:val="es-MX"/>
        </w:rPr>
        <w:t xml:space="preserve">abla </w:t>
      </w:r>
      <w:r w:rsidR="006544E3" w:rsidRPr="00A82388">
        <w:rPr>
          <w:rFonts w:ascii="ITC Avant Garde" w:hAnsi="ITC Avant Garde"/>
          <w:sz w:val="20"/>
          <w:szCs w:val="22"/>
          <w:lang w:val="es-MX"/>
        </w:rPr>
        <w:t>2</w:t>
      </w:r>
      <w:r w:rsidR="007B2A3A" w:rsidRPr="00A82388">
        <w:rPr>
          <w:rFonts w:ascii="ITC Avant Garde" w:hAnsi="ITC Avant Garde"/>
          <w:sz w:val="20"/>
          <w:szCs w:val="22"/>
          <w:lang w:val="es-MX"/>
        </w:rPr>
        <w:t xml:space="preserve"> del numeral 4.1.).</w:t>
      </w:r>
    </w:p>
    <w:p w14:paraId="7BAA1145" w14:textId="77777777" w:rsidR="008C4F26" w:rsidRPr="00A82388" w:rsidRDefault="00975C9E" w:rsidP="00A82388">
      <w:pPr>
        <w:pStyle w:val="ROMANOS"/>
        <w:numPr>
          <w:ilvl w:val="0"/>
          <w:numId w:val="18"/>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Permitir que la traza se estabilice</w:t>
      </w:r>
      <w:r w:rsidR="001077EB" w:rsidRPr="00A82388">
        <w:rPr>
          <w:rFonts w:ascii="ITC Avant Garde" w:hAnsi="ITC Avant Garde"/>
          <w:sz w:val="20"/>
          <w:szCs w:val="22"/>
          <w:lang w:val="es-MX"/>
        </w:rPr>
        <w:t xml:space="preserve"> y ubicar el marcador del analizador de </w:t>
      </w:r>
      <w:r w:rsidR="00E42669" w:rsidRPr="00A82388">
        <w:rPr>
          <w:rFonts w:ascii="ITC Avant Garde" w:hAnsi="ITC Avant Garde"/>
          <w:sz w:val="20"/>
          <w:szCs w:val="22"/>
          <w:lang w:val="es-MX"/>
        </w:rPr>
        <w:t xml:space="preserve">espectros </w:t>
      </w:r>
      <w:r w:rsidR="005D6A31" w:rsidRPr="00A82388">
        <w:rPr>
          <w:rFonts w:ascii="ITC Avant Garde" w:hAnsi="ITC Avant Garde"/>
          <w:sz w:val="20"/>
          <w:szCs w:val="22"/>
          <w:lang w:val="es-MX"/>
        </w:rPr>
        <w:t xml:space="preserve">, </w:t>
      </w:r>
      <w:r w:rsidR="001077EB" w:rsidRPr="00A82388">
        <w:rPr>
          <w:rFonts w:ascii="ITC Avant Garde" w:hAnsi="ITC Avant Garde"/>
          <w:sz w:val="20"/>
          <w:szCs w:val="22"/>
          <w:lang w:val="es-MX"/>
        </w:rPr>
        <w:t xml:space="preserve">en el </w:t>
      </w:r>
      <w:r w:rsidR="006D0819" w:rsidRPr="00A82388">
        <w:rPr>
          <w:rFonts w:ascii="ITC Avant Garde" w:hAnsi="ITC Avant Garde"/>
          <w:sz w:val="20"/>
          <w:szCs w:val="22"/>
          <w:lang w:val="es-MX"/>
        </w:rPr>
        <w:t xml:space="preserve">valor </w:t>
      </w:r>
      <w:r w:rsidR="00F036EF" w:rsidRPr="00A82388">
        <w:rPr>
          <w:rFonts w:ascii="ITC Avant Garde" w:hAnsi="ITC Avant Garde"/>
          <w:sz w:val="20"/>
          <w:szCs w:val="22"/>
          <w:lang w:val="es-MX"/>
        </w:rPr>
        <w:t xml:space="preserve">pico </w:t>
      </w:r>
      <w:r w:rsidR="001077EB" w:rsidRPr="00A82388">
        <w:rPr>
          <w:rFonts w:ascii="ITC Avant Garde" w:hAnsi="ITC Avant Garde"/>
          <w:sz w:val="20"/>
          <w:szCs w:val="22"/>
          <w:lang w:val="es-MX"/>
        </w:rPr>
        <w:t>de la emisión desplegada</w:t>
      </w:r>
      <w:r w:rsidR="000E3C34" w:rsidRPr="00A82388">
        <w:rPr>
          <w:rFonts w:ascii="ITC Avant Garde" w:hAnsi="ITC Avant Garde"/>
          <w:sz w:val="20"/>
          <w:szCs w:val="22"/>
          <w:lang w:val="es-MX"/>
        </w:rPr>
        <w:t>;</w:t>
      </w:r>
      <w:r w:rsidR="001077EB" w:rsidRPr="00A82388">
        <w:rPr>
          <w:rFonts w:ascii="ITC Avant Garde" w:hAnsi="ITC Avant Garde"/>
          <w:sz w:val="20"/>
          <w:szCs w:val="22"/>
          <w:lang w:val="es-MX"/>
        </w:rPr>
        <w:t xml:space="preserve"> </w:t>
      </w:r>
    </w:p>
    <w:p w14:paraId="4665913B" w14:textId="77777777" w:rsidR="002E7D3B" w:rsidRPr="00A82388" w:rsidRDefault="002E7D3B" w:rsidP="00A82388">
      <w:pPr>
        <w:pStyle w:val="ROMANOS"/>
        <w:numPr>
          <w:ilvl w:val="0"/>
          <w:numId w:val="18"/>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 xml:space="preserve">La medición de amplitud de puntos comenzando en la frecuencia más baja, </w:t>
      </w:r>
      <w:r w:rsidR="00CA0B5A" w:rsidRPr="00A82388">
        <w:rPr>
          <w:rFonts w:ascii="ITC Avant Garde" w:hAnsi="ITC Avant Garde"/>
          <w:sz w:val="20"/>
          <w:szCs w:val="22"/>
          <w:lang w:val="es-MX"/>
        </w:rPr>
        <w:t xml:space="preserve">y los valores </w:t>
      </w:r>
      <w:r w:rsidR="00464391" w:rsidRPr="00A82388">
        <w:rPr>
          <w:rFonts w:ascii="ITC Avant Garde" w:hAnsi="ITC Avant Garde"/>
          <w:sz w:val="20"/>
          <w:szCs w:val="22"/>
          <w:lang w:val="es-MX"/>
        </w:rPr>
        <w:t>deben ser sumados lineal</w:t>
      </w:r>
      <w:r w:rsidR="00CA0B5A" w:rsidRPr="00A82388">
        <w:rPr>
          <w:rFonts w:ascii="ITC Avant Garde" w:hAnsi="ITC Avant Garde"/>
          <w:sz w:val="20"/>
          <w:szCs w:val="22"/>
          <w:lang w:val="es-MX"/>
        </w:rPr>
        <w:t>mente</w:t>
      </w:r>
      <w:r w:rsidR="00464391" w:rsidRPr="00A82388">
        <w:rPr>
          <w:rFonts w:ascii="ITC Avant Garde" w:hAnsi="ITC Avant Garde"/>
          <w:sz w:val="20"/>
          <w:szCs w:val="22"/>
          <w:lang w:val="es-MX"/>
        </w:rPr>
        <w:t>,</w:t>
      </w:r>
      <w:r w:rsidRPr="00A82388">
        <w:rPr>
          <w:rFonts w:ascii="ITC Avant Garde" w:hAnsi="ITC Avant Garde"/>
          <w:sz w:val="20"/>
          <w:szCs w:val="22"/>
          <w:lang w:val="es-MX"/>
        </w:rPr>
        <w:t xml:space="preserve"> hasta alcanzar el 0.5% de la emisión total, dicha frecuencia se registra como la frecuencia inferior; continuar con el proceso anterior hasta alcanzar el 99.5% del total de la emisión; en ese punto, dicha frecuencia corresponde a la frecuencia superior de la emisión</w:t>
      </w:r>
      <w:r w:rsidR="00AE7B6D" w:rsidRPr="00A82388">
        <w:rPr>
          <w:rFonts w:ascii="ITC Avant Garde" w:hAnsi="ITC Avant Garde"/>
          <w:sz w:val="20"/>
          <w:szCs w:val="22"/>
          <w:lang w:val="es-MX"/>
        </w:rPr>
        <w:t>.</w:t>
      </w:r>
      <w:r w:rsidRPr="00A82388">
        <w:rPr>
          <w:rFonts w:ascii="ITC Avant Garde" w:hAnsi="ITC Avant Garde"/>
          <w:sz w:val="20"/>
          <w:szCs w:val="22"/>
          <w:lang w:val="es-MX"/>
        </w:rPr>
        <w:t xml:space="preserve"> </w:t>
      </w:r>
    </w:p>
    <w:p w14:paraId="4181665D" w14:textId="77777777" w:rsidR="000E3C34" w:rsidRPr="00A82388" w:rsidRDefault="000E3C34" w:rsidP="00A82388">
      <w:pPr>
        <w:pStyle w:val="ROMANOS"/>
        <w:numPr>
          <w:ilvl w:val="0"/>
          <w:numId w:val="18"/>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Utilizar la función Marcador-Delta (Marker-Delta) para medir la frecuencia inferior</w:t>
      </w:r>
      <w:r w:rsidR="00AE7B6D" w:rsidRPr="00A82388">
        <w:rPr>
          <w:rFonts w:ascii="ITC Avant Garde" w:hAnsi="ITC Avant Garde"/>
          <w:sz w:val="20"/>
          <w:szCs w:val="22"/>
          <w:lang w:val="es-MX"/>
        </w:rPr>
        <w:t>.</w:t>
      </w:r>
    </w:p>
    <w:p w14:paraId="1C40E723" w14:textId="77777777" w:rsidR="002E7D3B" w:rsidRPr="00A82388" w:rsidRDefault="002E7D3B" w:rsidP="00A82388">
      <w:pPr>
        <w:pStyle w:val="ROMANOS"/>
        <w:numPr>
          <w:ilvl w:val="0"/>
          <w:numId w:val="18"/>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 xml:space="preserve">En este punto, establecer a cero la función Marcador-Delta, procediendo entonces a mover el marcador (a la izquierda) para encontrar la frecuencia inferior en el espectro de la emisión; Posteriormente repetir los pasos del inciso </w:t>
      </w:r>
      <w:r w:rsidR="00A75D5A" w:rsidRPr="00A82388">
        <w:rPr>
          <w:rFonts w:ascii="ITC Avant Garde" w:hAnsi="ITC Avant Garde"/>
          <w:sz w:val="20"/>
          <w:szCs w:val="22"/>
          <w:lang w:val="es-MX"/>
        </w:rPr>
        <w:t>f</w:t>
      </w:r>
      <w:r w:rsidRPr="00A82388">
        <w:rPr>
          <w:rFonts w:ascii="ITC Avant Garde" w:hAnsi="ITC Avant Garde"/>
          <w:sz w:val="20"/>
          <w:szCs w:val="22"/>
          <w:lang w:val="es-MX"/>
        </w:rPr>
        <w:t xml:space="preserve">) al </w:t>
      </w:r>
      <w:r w:rsidR="00A75D5A" w:rsidRPr="00A82388">
        <w:rPr>
          <w:rFonts w:ascii="ITC Avant Garde" w:hAnsi="ITC Avant Garde"/>
          <w:sz w:val="20"/>
          <w:szCs w:val="22"/>
          <w:lang w:val="es-MX"/>
        </w:rPr>
        <w:t>h</w:t>
      </w:r>
      <w:r w:rsidRPr="00A82388">
        <w:rPr>
          <w:rFonts w:ascii="ITC Avant Garde" w:hAnsi="ITC Avant Garde"/>
          <w:sz w:val="20"/>
          <w:szCs w:val="22"/>
          <w:lang w:val="es-MX"/>
        </w:rPr>
        <w:t>) pero ahora para el lado derecho para registrar la frecuencia superior, así como sus niveles correspondientes en dB</w:t>
      </w:r>
      <w:r w:rsidR="00780DDE" w:rsidRPr="00A82388">
        <w:rPr>
          <w:rFonts w:ascii="ITC Avant Garde" w:hAnsi="ITC Avant Garde"/>
          <w:sz w:val="20"/>
          <w:szCs w:val="22"/>
          <w:lang w:val="es-MX"/>
        </w:rPr>
        <w:t>m</w:t>
      </w:r>
      <w:r w:rsidR="00AE7B6D" w:rsidRPr="00A82388">
        <w:rPr>
          <w:rFonts w:ascii="ITC Avant Garde" w:hAnsi="ITC Avant Garde"/>
          <w:sz w:val="20"/>
          <w:szCs w:val="22"/>
          <w:lang w:val="es-MX"/>
        </w:rPr>
        <w:t>.</w:t>
      </w:r>
    </w:p>
    <w:p w14:paraId="00EFEC08" w14:textId="77777777" w:rsidR="000D4223" w:rsidRPr="00A82388" w:rsidRDefault="000D4223" w:rsidP="00A82388">
      <w:pPr>
        <w:pStyle w:val="ROMANOS"/>
        <w:numPr>
          <w:ilvl w:val="0"/>
          <w:numId w:val="18"/>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Imprimir la gráfica correspondiente y anexar al reporte de pruebas (Anexo A)</w:t>
      </w:r>
      <w:r w:rsidR="00AE7B6D" w:rsidRPr="00A82388">
        <w:rPr>
          <w:rFonts w:ascii="ITC Avant Garde" w:hAnsi="ITC Avant Garde"/>
          <w:sz w:val="20"/>
          <w:szCs w:val="22"/>
          <w:lang w:val="es-MX"/>
        </w:rPr>
        <w:t>.</w:t>
      </w:r>
    </w:p>
    <w:p w14:paraId="0F3E98DF" w14:textId="77777777" w:rsidR="00B36451" w:rsidRPr="00A82388" w:rsidRDefault="00E355A6" w:rsidP="00A82388">
      <w:pPr>
        <w:pStyle w:val="ROMANOS"/>
        <w:numPr>
          <w:ilvl w:val="0"/>
          <w:numId w:val="18"/>
        </w:numPr>
        <w:tabs>
          <w:tab w:val="clear" w:pos="720"/>
          <w:tab w:val="left" w:pos="1134"/>
        </w:tabs>
        <w:spacing w:line="276" w:lineRule="auto"/>
        <w:ind w:left="1134"/>
        <w:rPr>
          <w:rFonts w:ascii="ITC Avant Garde" w:hAnsi="ITC Avant Garde"/>
          <w:sz w:val="20"/>
          <w:szCs w:val="22"/>
          <w:lang w:val="es-MX"/>
        </w:rPr>
      </w:pPr>
      <w:r w:rsidRPr="00A82388">
        <w:rPr>
          <w:rFonts w:ascii="ITC Avant Garde" w:hAnsi="ITC Avant Garde"/>
          <w:sz w:val="20"/>
          <w:szCs w:val="22"/>
          <w:lang w:val="es-MX"/>
        </w:rPr>
        <w:t>E</w:t>
      </w:r>
      <w:r w:rsidR="0093763E" w:rsidRPr="00A82388">
        <w:rPr>
          <w:rFonts w:ascii="ITC Avant Garde" w:hAnsi="ITC Avant Garde"/>
          <w:sz w:val="20"/>
          <w:szCs w:val="22"/>
          <w:lang w:val="es-MX"/>
        </w:rPr>
        <w:t>l ancho de banda ocupado de potencia del 99</w:t>
      </w:r>
      <w:r w:rsidRPr="00A82388">
        <w:rPr>
          <w:rFonts w:ascii="ITC Avant Garde" w:hAnsi="ITC Avant Garde"/>
          <w:sz w:val="20"/>
          <w:szCs w:val="22"/>
          <w:lang w:val="es-MX"/>
        </w:rPr>
        <w:t xml:space="preserve"> </w:t>
      </w:r>
      <w:r w:rsidR="0093763E" w:rsidRPr="00A82388">
        <w:rPr>
          <w:rFonts w:ascii="ITC Avant Garde" w:hAnsi="ITC Avant Garde"/>
          <w:sz w:val="20"/>
          <w:szCs w:val="22"/>
          <w:lang w:val="es-MX"/>
        </w:rPr>
        <w:t>% es la diferencia entre estas dos frecuencias.</w:t>
      </w:r>
    </w:p>
    <w:p w14:paraId="6F7B4BB2" w14:textId="77777777" w:rsidR="007F61C0" w:rsidRPr="00A82388" w:rsidRDefault="007F61C0" w:rsidP="00A82388">
      <w:pPr>
        <w:pStyle w:val="Texto"/>
        <w:spacing w:line="276" w:lineRule="auto"/>
        <w:ind w:firstLine="0"/>
        <w:rPr>
          <w:rFonts w:ascii="ITC Avant Garde" w:hAnsi="ITC Avant Garde"/>
          <w:sz w:val="20"/>
          <w:szCs w:val="22"/>
        </w:rPr>
      </w:pPr>
      <w:r w:rsidRPr="00A82388">
        <w:rPr>
          <w:rFonts w:ascii="ITC Avant Garde" w:hAnsi="ITC Avant Garde"/>
          <w:sz w:val="20"/>
          <w:szCs w:val="22"/>
        </w:rPr>
        <w:t>El ancho de banda ocupado para cada una de las bandas de operación debe cumplir con lo establecido en el numeral 4.5.</w:t>
      </w:r>
    </w:p>
    <w:p w14:paraId="6813E934" w14:textId="22D134E1" w:rsidR="00B87288" w:rsidRPr="00A82388" w:rsidRDefault="00B87288" w:rsidP="00A82388">
      <w:pPr>
        <w:pStyle w:val="Texto"/>
        <w:spacing w:line="276" w:lineRule="auto"/>
        <w:ind w:firstLine="0"/>
        <w:rPr>
          <w:rFonts w:ascii="ITC Avant Garde" w:hAnsi="ITC Avant Garde"/>
          <w:sz w:val="20"/>
          <w:szCs w:val="22"/>
        </w:rPr>
      </w:pPr>
      <w:r w:rsidRPr="00A82388">
        <w:rPr>
          <w:rFonts w:ascii="ITC Avant Garde" w:hAnsi="ITC Avant Garde"/>
          <w:b/>
          <w:sz w:val="20"/>
          <w:szCs w:val="22"/>
        </w:rPr>
        <w:t>Método 2.</w:t>
      </w:r>
      <w:r w:rsidR="006B2213" w:rsidRPr="00A82388">
        <w:rPr>
          <w:rFonts w:ascii="ITC Avant Garde" w:hAnsi="ITC Avant Garde"/>
          <w:b/>
          <w:sz w:val="20"/>
          <w:szCs w:val="22"/>
        </w:rPr>
        <w:t xml:space="preserve"> </w:t>
      </w:r>
      <w:r w:rsidR="00BD183D" w:rsidRPr="00A82388">
        <w:rPr>
          <w:rFonts w:ascii="ITC Avant Garde" w:hAnsi="ITC Avant Garde"/>
          <w:sz w:val="20"/>
          <w:szCs w:val="22"/>
        </w:rPr>
        <w:t xml:space="preserve">Emplear </w:t>
      </w:r>
      <w:r w:rsidRPr="00A82388">
        <w:rPr>
          <w:rFonts w:ascii="ITC Avant Garde" w:hAnsi="ITC Avant Garde"/>
          <w:sz w:val="20"/>
          <w:szCs w:val="22"/>
        </w:rPr>
        <w:t xml:space="preserve">el </w:t>
      </w:r>
      <w:r w:rsidR="001E3792" w:rsidRPr="00A82388">
        <w:rPr>
          <w:rFonts w:ascii="ITC Avant Garde" w:hAnsi="ITC Avant Garde"/>
          <w:sz w:val="20"/>
          <w:szCs w:val="22"/>
        </w:rPr>
        <w:t>S</w:t>
      </w:r>
      <w:r w:rsidRPr="00A82388">
        <w:rPr>
          <w:rFonts w:ascii="ITC Avant Garde" w:hAnsi="ITC Avant Garde"/>
          <w:sz w:val="20"/>
          <w:szCs w:val="22"/>
        </w:rPr>
        <w:t xml:space="preserve">imulador </w:t>
      </w:r>
      <w:r w:rsidR="001E3792" w:rsidRPr="00A82388">
        <w:rPr>
          <w:rFonts w:ascii="ITC Avant Garde" w:hAnsi="ITC Avant Garde"/>
          <w:sz w:val="20"/>
          <w:szCs w:val="22"/>
        </w:rPr>
        <w:t>D</w:t>
      </w:r>
      <w:r w:rsidRPr="00A82388">
        <w:rPr>
          <w:rFonts w:ascii="ITC Avant Garde" w:hAnsi="ITC Avant Garde"/>
          <w:sz w:val="20"/>
          <w:szCs w:val="22"/>
        </w:rPr>
        <w:t xml:space="preserve">igital de </w:t>
      </w:r>
      <w:r w:rsidR="001E3792" w:rsidRPr="00A82388">
        <w:rPr>
          <w:rFonts w:ascii="ITC Avant Garde" w:hAnsi="ITC Avant Garde"/>
          <w:sz w:val="20"/>
          <w:szCs w:val="22"/>
        </w:rPr>
        <w:t>Ra</w:t>
      </w:r>
      <w:r w:rsidRPr="00A82388">
        <w:rPr>
          <w:rFonts w:ascii="ITC Avant Garde" w:hAnsi="ITC Avant Garde"/>
          <w:sz w:val="20"/>
          <w:szCs w:val="22"/>
        </w:rPr>
        <w:t xml:space="preserve">diocomunicaciones, siempre y cuando éste cumpla las especificaciones de la </w:t>
      </w:r>
      <w:r w:rsidR="00692826" w:rsidRPr="00A82388">
        <w:rPr>
          <w:rFonts w:ascii="ITC Avant Garde" w:hAnsi="ITC Avant Garde"/>
          <w:sz w:val="20"/>
          <w:szCs w:val="22"/>
        </w:rPr>
        <w:t>T</w:t>
      </w:r>
      <w:r w:rsidRPr="00A82388">
        <w:rPr>
          <w:rFonts w:ascii="ITC Avant Garde" w:hAnsi="ITC Avant Garde"/>
          <w:sz w:val="20"/>
          <w:szCs w:val="22"/>
        </w:rPr>
        <w:t xml:space="preserve">abla </w:t>
      </w:r>
      <w:r w:rsidR="00045263" w:rsidRPr="00A82388">
        <w:rPr>
          <w:rFonts w:ascii="ITC Avant Garde" w:hAnsi="ITC Avant Garde"/>
          <w:sz w:val="20"/>
          <w:szCs w:val="22"/>
        </w:rPr>
        <w:t>8</w:t>
      </w:r>
      <w:r w:rsidRPr="00A82388">
        <w:rPr>
          <w:rFonts w:ascii="ITC Avant Garde" w:hAnsi="ITC Avant Garde"/>
          <w:sz w:val="20"/>
          <w:szCs w:val="22"/>
        </w:rPr>
        <w:t xml:space="preserve"> para la funcionalidad de </w:t>
      </w:r>
      <w:r w:rsidR="00692826" w:rsidRPr="00A82388">
        <w:rPr>
          <w:rFonts w:ascii="ITC Avant Garde" w:hAnsi="ITC Avant Garde"/>
          <w:sz w:val="20"/>
          <w:szCs w:val="22"/>
        </w:rPr>
        <w:t xml:space="preserve">Ancho de Banda Ocupado </w:t>
      </w:r>
      <w:r w:rsidRPr="00A82388">
        <w:rPr>
          <w:rFonts w:ascii="ITC Avant Garde" w:hAnsi="ITC Avant Garde"/>
          <w:sz w:val="20"/>
          <w:szCs w:val="22"/>
        </w:rPr>
        <w:t>y cuente con un certificado de calibración en frecuencia, para la aplicación del método de medición de Ancho de Banda Ocupado.</w:t>
      </w:r>
    </w:p>
    <w:p w14:paraId="5EE669F2" w14:textId="77777777" w:rsidR="008A2AAB" w:rsidRPr="00A82388" w:rsidRDefault="008A2AAB" w:rsidP="00A82388">
      <w:pPr>
        <w:pStyle w:val="ROMANOS"/>
        <w:numPr>
          <w:ilvl w:val="0"/>
          <w:numId w:val="53"/>
        </w:numPr>
        <w:tabs>
          <w:tab w:val="left" w:pos="1134"/>
        </w:tabs>
        <w:spacing w:line="276" w:lineRule="auto"/>
        <w:rPr>
          <w:rFonts w:ascii="ITC Avant Garde" w:hAnsi="ITC Avant Garde"/>
          <w:sz w:val="20"/>
          <w:szCs w:val="22"/>
          <w:lang w:val="es-MX"/>
        </w:rPr>
      </w:pPr>
      <w:r w:rsidRPr="00A82388">
        <w:rPr>
          <w:rFonts w:ascii="ITC Avant Garde" w:hAnsi="ITC Avant Garde"/>
          <w:sz w:val="20"/>
          <w:szCs w:val="22"/>
          <w:lang w:val="es-MX"/>
        </w:rPr>
        <w:t xml:space="preserve">Armar la configuración de prueba conforme a lo indicado en la Figura 2A. </w:t>
      </w:r>
    </w:p>
    <w:p w14:paraId="487B64FF" w14:textId="77777777" w:rsidR="00151680" w:rsidRPr="00A82388" w:rsidRDefault="00151680" w:rsidP="00A82388">
      <w:pPr>
        <w:pStyle w:val="Texto"/>
        <w:numPr>
          <w:ilvl w:val="0"/>
          <w:numId w:val="53"/>
        </w:numPr>
        <w:spacing w:line="276" w:lineRule="auto"/>
        <w:rPr>
          <w:rFonts w:ascii="ITC Avant Garde" w:hAnsi="ITC Avant Garde"/>
          <w:sz w:val="20"/>
          <w:szCs w:val="22"/>
        </w:rPr>
      </w:pPr>
      <w:r w:rsidRPr="00A82388">
        <w:rPr>
          <w:rFonts w:ascii="ITC Avant Garde" w:hAnsi="ITC Avant Garde"/>
          <w:sz w:val="20"/>
          <w:szCs w:val="22"/>
        </w:rPr>
        <w:t>Establecer las siguientes condiciones en el EBP:</w:t>
      </w:r>
    </w:p>
    <w:p w14:paraId="40DE5CAF" w14:textId="77777777" w:rsidR="00151680" w:rsidRPr="00A82388" w:rsidRDefault="00151680" w:rsidP="00A82388">
      <w:pPr>
        <w:pStyle w:val="Texto"/>
        <w:spacing w:line="276" w:lineRule="auto"/>
        <w:ind w:left="1571" w:firstLine="0"/>
        <w:rPr>
          <w:rFonts w:ascii="ITC Avant Garde" w:hAnsi="ITC Avant Garde"/>
          <w:sz w:val="20"/>
          <w:szCs w:val="22"/>
        </w:rPr>
      </w:pPr>
      <w:r w:rsidRPr="00A82388">
        <w:rPr>
          <w:rFonts w:ascii="ITC Avant Garde" w:hAnsi="ITC Avant Garde"/>
          <w:sz w:val="20"/>
          <w:szCs w:val="22"/>
        </w:rPr>
        <w:t>Alimentar con la tensión nominal de alimentación primaria de corriente directa.</w:t>
      </w:r>
    </w:p>
    <w:p w14:paraId="2D967B72" w14:textId="77777777" w:rsidR="00B009C9" w:rsidRPr="00A82388" w:rsidRDefault="00B009C9" w:rsidP="00A82388">
      <w:pPr>
        <w:pStyle w:val="Texto"/>
        <w:numPr>
          <w:ilvl w:val="0"/>
          <w:numId w:val="53"/>
        </w:numPr>
        <w:spacing w:line="276" w:lineRule="auto"/>
        <w:rPr>
          <w:rFonts w:ascii="ITC Avant Garde" w:hAnsi="ITC Avant Garde"/>
          <w:sz w:val="20"/>
          <w:szCs w:val="22"/>
        </w:rPr>
      </w:pPr>
      <w:r w:rsidRPr="00A82388">
        <w:rPr>
          <w:rFonts w:ascii="ITC Avant Garde" w:hAnsi="ITC Avant Garde"/>
          <w:sz w:val="20"/>
          <w:szCs w:val="22"/>
        </w:rPr>
        <w:t>Establecer las siguientes condiciones en el Simulador Digital de Radiocomunicaciones, de acuerdo con el manual del fabricante:</w:t>
      </w:r>
    </w:p>
    <w:p w14:paraId="010A7E0A" w14:textId="77777777" w:rsidR="00CD7418" w:rsidRPr="00A82388" w:rsidRDefault="00CD7418" w:rsidP="00A82388">
      <w:pPr>
        <w:pStyle w:val="Texto"/>
        <w:numPr>
          <w:ilvl w:val="0"/>
          <w:numId w:val="55"/>
        </w:numPr>
        <w:spacing w:line="276" w:lineRule="auto"/>
        <w:rPr>
          <w:rFonts w:ascii="ITC Avant Garde" w:hAnsi="ITC Avant Garde"/>
          <w:sz w:val="20"/>
          <w:szCs w:val="22"/>
        </w:rPr>
      </w:pPr>
      <w:r w:rsidRPr="00A82388">
        <w:rPr>
          <w:rFonts w:ascii="ITC Avant Garde" w:hAnsi="ITC Avant Garde"/>
          <w:sz w:val="20"/>
          <w:szCs w:val="22"/>
        </w:rPr>
        <w:t>Ajustar la configuración del Simulador Digital de Radiocomunicaciones para establecer en el EBP para que transmita a potencia máxima en el canal requerido.</w:t>
      </w:r>
    </w:p>
    <w:p w14:paraId="0A91ECE6" w14:textId="77777777" w:rsidR="00B009C9" w:rsidRPr="00A82388" w:rsidRDefault="00B009C9" w:rsidP="00A82388">
      <w:pPr>
        <w:pStyle w:val="Texto"/>
        <w:numPr>
          <w:ilvl w:val="0"/>
          <w:numId w:val="55"/>
        </w:numPr>
        <w:spacing w:line="276" w:lineRule="auto"/>
        <w:rPr>
          <w:rFonts w:ascii="ITC Avant Garde" w:hAnsi="ITC Avant Garde"/>
          <w:sz w:val="20"/>
          <w:szCs w:val="22"/>
        </w:rPr>
      </w:pPr>
      <w:r w:rsidRPr="00A82388">
        <w:rPr>
          <w:rFonts w:ascii="ITC Avant Garde" w:hAnsi="ITC Avant Garde"/>
          <w:sz w:val="20"/>
          <w:szCs w:val="22"/>
        </w:rPr>
        <w:lastRenderedPageBreak/>
        <w:t>Configurar establecimiento de llamada.</w:t>
      </w:r>
    </w:p>
    <w:p w14:paraId="1B39EDED" w14:textId="77777777" w:rsidR="00B009C9" w:rsidRPr="00A82388" w:rsidRDefault="00B009C9" w:rsidP="00A82388">
      <w:pPr>
        <w:pStyle w:val="Texto"/>
        <w:numPr>
          <w:ilvl w:val="0"/>
          <w:numId w:val="55"/>
        </w:numPr>
        <w:spacing w:line="276" w:lineRule="auto"/>
        <w:rPr>
          <w:rFonts w:ascii="ITC Avant Garde" w:hAnsi="ITC Avant Garde"/>
          <w:sz w:val="20"/>
          <w:szCs w:val="22"/>
        </w:rPr>
      </w:pPr>
      <w:r w:rsidRPr="00A82388">
        <w:rPr>
          <w:rFonts w:ascii="ITC Avant Garde" w:hAnsi="ITC Avant Garde"/>
          <w:sz w:val="20"/>
          <w:szCs w:val="22"/>
        </w:rPr>
        <w:t>Configurar los canales de referencia del enlace ascendente.</w:t>
      </w:r>
    </w:p>
    <w:p w14:paraId="18696F2F" w14:textId="77777777" w:rsidR="00B009C9" w:rsidRPr="00A82388" w:rsidRDefault="00B009C9" w:rsidP="00A82388">
      <w:pPr>
        <w:pStyle w:val="Texto"/>
        <w:numPr>
          <w:ilvl w:val="0"/>
          <w:numId w:val="55"/>
        </w:numPr>
        <w:spacing w:line="276" w:lineRule="auto"/>
        <w:rPr>
          <w:rFonts w:ascii="ITC Avant Garde" w:hAnsi="ITC Avant Garde"/>
          <w:sz w:val="20"/>
          <w:szCs w:val="22"/>
        </w:rPr>
      </w:pPr>
      <w:r w:rsidRPr="00A82388">
        <w:rPr>
          <w:rFonts w:ascii="ITC Avant Garde" w:hAnsi="ITC Avant Garde"/>
          <w:sz w:val="20"/>
          <w:szCs w:val="22"/>
        </w:rPr>
        <w:t>Configurar los parámetros de RF para los canales físicos del enlace descendente.</w:t>
      </w:r>
    </w:p>
    <w:p w14:paraId="1FDB243F" w14:textId="77777777" w:rsidR="00B009C9" w:rsidRPr="00A82388" w:rsidRDefault="00B009C9" w:rsidP="00A82388">
      <w:pPr>
        <w:pStyle w:val="Texto"/>
        <w:numPr>
          <w:ilvl w:val="0"/>
          <w:numId w:val="55"/>
        </w:numPr>
        <w:spacing w:line="276" w:lineRule="auto"/>
        <w:rPr>
          <w:rFonts w:ascii="ITC Avant Garde" w:hAnsi="ITC Avant Garde"/>
          <w:sz w:val="20"/>
          <w:szCs w:val="22"/>
        </w:rPr>
      </w:pPr>
      <w:r w:rsidRPr="00A82388">
        <w:rPr>
          <w:rFonts w:ascii="ITC Avant Garde" w:hAnsi="ITC Avant Garde"/>
          <w:sz w:val="20"/>
          <w:szCs w:val="22"/>
          <w:lang w:val="es-MX"/>
        </w:rPr>
        <w:t xml:space="preserve">Poner el </w:t>
      </w:r>
      <w:r w:rsidR="002A7C33" w:rsidRPr="00A82388">
        <w:rPr>
          <w:rFonts w:ascii="ITC Avant Garde" w:hAnsi="ITC Avant Garde"/>
          <w:sz w:val="20"/>
          <w:szCs w:val="22"/>
          <w:lang w:val="es-MX"/>
        </w:rPr>
        <w:t>S</w:t>
      </w:r>
      <w:r w:rsidRPr="00A82388">
        <w:rPr>
          <w:rFonts w:ascii="ITC Avant Garde" w:hAnsi="ITC Avant Garde"/>
          <w:sz w:val="20"/>
          <w:szCs w:val="22"/>
          <w:lang w:val="es-MX"/>
        </w:rPr>
        <w:t xml:space="preserve">imulador </w:t>
      </w:r>
      <w:r w:rsidR="002A7C33" w:rsidRPr="00A82388">
        <w:rPr>
          <w:rFonts w:ascii="ITC Avant Garde" w:hAnsi="ITC Avant Garde"/>
          <w:sz w:val="20"/>
          <w:szCs w:val="22"/>
          <w:lang w:val="es-MX"/>
        </w:rPr>
        <w:t xml:space="preserve">Digital de Radiocomunicaciones </w:t>
      </w:r>
      <w:r w:rsidRPr="00A82388">
        <w:rPr>
          <w:rFonts w:ascii="ITC Avant Garde" w:hAnsi="ITC Avant Garde"/>
          <w:sz w:val="20"/>
          <w:szCs w:val="22"/>
          <w:lang w:val="es-MX"/>
        </w:rPr>
        <w:t>en modo no señalizado</w:t>
      </w:r>
      <w:r w:rsidR="00D86FF7" w:rsidRPr="00A82388">
        <w:rPr>
          <w:rFonts w:ascii="ITC Avant Garde" w:hAnsi="ITC Avant Garde"/>
          <w:sz w:val="20"/>
          <w:szCs w:val="22"/>
          <w:lang w:val="es-MX"/>
        </w:rPr>
        <w:t>.</w:t>
      </w:r>
    </w:p>
    <w:p w14:paraId="350A4FA1" w14:textId="77777777" w:rsidR="00D86FF7" w:rsidRPr="00A82388" w:rsidRDefault="00D86FF7" w:rsidP="00A82388">
      <w:pPr>
        <w:pStyle w:val="Texto"/>
        <w:numPr>
          <w:ilvl w:val="0"/>
          <w:numId w:val="55"/>
        </w:numPr>
        <w:spacing w:line="276" w:lineRule="auto"/>
        <w:rPr>
          <w:rFonts w:ascii="ITC Avant Garde" w:hAnsi="ITC Avant Garde"/>
          <w:sz w:val="20"/>
          <w:szCs w:val="22"/>
        </w:rPr>
      </w:pPr>
      <w:r w:rsidRPr="00A82388">
        <w:rPr>
          <w:rFonts w:ascii="ITC Avant Garde" w:hAnsi="ITC Avant Garde"/>
          <w:sz w:val="20"/>
          <w:szCs w:val="22"/>
        </w:rPr>
        <w:t>Las mediciones se deben realizar con el EBP ajustado para canales bajos, medios y altos</w:t>
      </w:r>
      <w:r w:rsidR="00224788" w:rsidRPr="00A82388">
        <w:rPr>
          <w:rFonts w:ascii="ITC Avant Garde" w:hAnsi="ITC Avant Garde"/>
          <w:sz w:val="20"/>
          <w:szCs w:val="22"/>
        </w:rPr>
        <w:t>.</w:t>
      </w:r>
    </w:p>
    <w:p w14:paraId="679DA14D" w14:textId="77777777" w:rsidR="008A2AAB" w:rsidRPr="00A82388" w:rsidRDefault="00224788" w:rsidP="00A82388">
      <w:pPr>
        <w:pStyle w:val="ROMANOS"/>
        <w:numPr>
          <w:ilvl w:val="0"/>
          <w:numId w:val="53"/>
        </w:numPr>
        <w:tabs>
          <w:tab w:val="left" w:pos="1134"/>
        </w:tabs>
        <w:spacing w:line="276" w:lineRule="auto"/>
        <w:rPr>
          <w:rFonts w:ascii="ITC Avant Garde" w:hAnsi="ITC Avant Garde"/>
          <w:sz w:val="20"/>
          <w:szCs w:val="22"/>
          <w:lang w:val="es-MX"/>
        </w:rPr>
      </w:pPr>
      <w:r w:rsidRPr="00A82388">
        <w:rPr>
          <w:rFonts w:ascii="ITC Avant Garde" w:hAnsi="ITC Avant Garde"/>
          <w:sz w:val="20"/>
          <w:szCs w:val="22"/>
        </w:rPr>
        <w:t xml:space="preserve">Nota: </w:t>
      </w:r>
      <w:r w:rsidR="001A5742" w:rsidRPr="00A82388">
        <w:rPr>
          <w:rFonts w:ascii="ITC Avant Garde" w:hAnsi="ITC Avant Garde"/>
          <w:sz w:val="20"/>
          <w:szCs w:val="22"/>
        </w:rPr>
        <w:t>Para la Medición de TDD, las ranuras de tiempo con períodos transitorios no serán tomadas en cuenta</w:t>
      </w:r>
      <w:r w:rsidRPr="00A82388">
        <w:rPr>
          <w:rFonts w:ascii="ITC Avant Garde" w:hAnsi="ITC Avant Garde"/>
          <w:sz w:val="20"/>
          <w:szCs w:val="22"/>
        </w:rPr>
        <w:t xml:space="preserve">. </w:t>
      </w:r>
      <w:r w:rsidR="008A2AAB" w:rsidRPr="00A82388">
        <w:rPr>
          <w:rFonts w:ascii="ITC Avant Garde" w:hAnsi="ITC Avant Garde"/>
          <w:sz w:val="20"/>
          <w:szCs w:val="22"/>
          <w:lang w:val="es-MX"/>
        </w:rPr>
        <w:t xml:space="preserve">Registrar </w:t>
      </w:r>
      <w:r w:rsidR="00C239C1" w:rsidRPr="00A82388">
        <w:rPr>
          <w:rFonts w:ascii="ITC Avant Garde" w:hAnsi="ITC Avant Garde"/>
          <w:sz w:val="20"/>
          <w:szCs w:val="22"/>
          <w:lang w:val="es-MX"/>
        </w:rPr>
        <w:t xml:space="preserve">el </w:t>
      </w:r>
      <w:r w:rsidR="00C239C1" w:rsidRPr="00A82388">
        <w:rPr>
          <w:rFonts w:ascii="ITC Avant Garde" w:hAnsi="ITC Avant Garde"/>
          <w:sz w:val="20"/>
          <w:szCs w:val="22"/>
        </w:rPr>
        <w:t>Ancho de Banda Ocupado</w:t>
      </w:r>
      <w:r w:rsidR="00C239C1" w:rsidRPr="00A82388">
        <w:rPr>
          <w:rFonts w:ascii="ITC Avant Garde" w:hAnsi="ITC Avant Garde"/>
          <w:sz w:val="20"/>
          <w:szCs w:val="22"/>
          <w:lang w:val="es-MX"/>
        </w:rPr>
        <w:t xml:space="preserve"> en </w:t>
      </w:r>
      <w:r w:rsidR="008A2AAB" w:rsidRPr="00A82388">
        <w:rPr>
          <w:rFonts w:ascii="ITC Avant Garde" w:hAnsi="ITC Avant Garde"/>
          <w:sz w:val="20"/>
          <w:szCs w:val="22"/>
          <w:lang w:val="es-MX"/>
        </w:rPr>
        <w:t>las bandas de frecuencia de operación del EBP.</w:t>
      </w:r>
    </w:p>
    <w:p w14:paraId="2541E5F2" w14:textId="77777777" w:rsidR="00DC6012" w:rsidRPr="00A82388" w:rsidRDefault="00C972CB" w:rsidP="00A82388">
      <w:pPr>
        <w:pStyle w:val="Texto"/>
        <w:spacing w:line="276" w:lineRule="auto"/>
        <w:ind w:firstLine="0"/>
        <w:rPr>
          <w:rFonts w:ascii="ITC Avant Garde" w:hAnsi="ITC Avant Garde"/>
          <w:b/>
          <w:sz w:val="20"/>
          <w:szCs w:val="22"/>
        </w:rPr>
      </w:pPr>
      <w:r w:rsidRPr="00A82388">
        <w:rPr>
          <w:rFonts w:ascii="ITC Avant Garde" w:hAnsi="ITC Avant Garde"/>
          <w:b/>
          <w:sz w:val="20"/>
          <w:szCs w:val="22"/>
        </w:rPr>
        <w:t>5.</w:t>
      </w:r>
      <w:r w:rsidR="00C006A9" w:rsidRPr="00A82388">
        <w:rPr>
          <w:rFonts w:ascii="ITC Avant Garde" w:hAnsi="ITC Avant Garde"/>
          <w:b/>
          <w:sz w:val="20"/>
          <w:szCs w:val="22"/>
        </w:rPr>
        <w:t>8</w:t>
      </w:r>
      <w:r w:rsidRPr="00A82388">
        <w:rPr>
          <w:rFonts w:ascii="ITC Avant Garde" w:hAnsi="ITC Avant Garde"/>
          <w:b/>
          <w:sz w:val="20"/>
          <w:szCs w:val="22"/>
        </w:rPr>
        <w:t xml:space="preserve">. </w:t>
      </w:r>
      <w:r w:rsidR="006338CF" w:rsidRPr="00A82388">
        <w:rPr>
          <w:rFonts w:ascii="ITC Avant Garde" w:hAnsi="ITC Avant Garde"/>
          <w:b/>
          <w:sz w:val="20"/>
          <w:szCs w:val="22"/>
        </w:rPr>
        <w:t>M</w:t>
      </w:r>
      <w:r w:rsidR="00F56C51" w:rsidRPr="00A82388">
        <w:rPr>
          <w:rFonts w:ascii="ITC Avant Garde" w:hAnsi="ITC Avant Garde"/>
          <w:b/>
          <w:sz w:val="20"/>
          <w:szCs w:val="22"/>
        </w:rPr>
        <w:t>anual del E</w:t>
      </w:r>
      <w:r w:rsidR="00B6586D" w:rsidRPr="00A82388">
        <w:rPr>
          <w:rFonts w:ascii="ITC Avant Garde" w:hAnsi="ITC Avant Garde"/>
          <w:b/>
          <w:sz w:val="20"/>
          <w:szCs w:val="22"/>
        </w:rPr>
        <w:t xml:space="preserve">quipo </w:t>
      </w:r>
      <w:r w:rsidR="00F56C51" w:rsidRPr="00A82388">
        <w:rPr>
          <w:rFonts w:ascii="ITC Avant Garde" w:hAnsi="ITC Avant Garde"/>
          <w:b/>
          <w:sz w:val="20"/>
          <w:szCs w:val="22"/>
        </w:rPr>
        <w:t>T</w:t>
      </w:r>
      <w:r w:rsidR="00B6586D" w:rsidRPr="00A82388">
        <w:rPr>
          <w:rFonts w:ascii="ITC Avant Garde" w:hAnsi="ITC Avant Garde"/>
          <w:b/>
          <w:sz w:val="20"/>
          <w:szCs w:val="22"/>
        </w:rPr>
        <w:t xml:space="preserve">erminal </w:t>
      </w:r>
      <w:r w:rsidR="00F56C51" w:rsidRPr="00A82388">
        <w:rPr>
          <w:rFonts w:ascii="ITC Avant Garde" w:hAnsi="ITC Avant Garde"/>
          <w:b/>
          <w:sz w:val="20"/>
          <w:szCs w:val="22"/>
        </w:rPr>
        <w:t>M</w:t>
      </w:r>
      <w:r w:rsidR="00B6586D" w:rsidRPr="00A82388">
        <w:rPr>
          <w:rFonts w:ascii="ITC Avant Garde" w:hAnsi="ITC Avant Garde"/>
          <w:b/>
          <w:sz w:val="20"/>
          <w:szCs w:val="22"/>
        </w:rPr>
        <w:t>óvil</w:t>
      </w:r>
      <w:r w:rsidR="00DC6012" w:rsidRPr="00A82388">
        <w:rPr>
          <w:rFonts w:ascii="ITC Avant Garde" w:hAnsi="ITC Avant Garde"/>
          <w:b/>
          <w:sz w:val="20"/>
          <w:szCs w:val="22"/>
        </w:rPr>
        <w:t>.</w:t>
      </w:r>
    </w:p>
    <w:p w14:paraId="6C1F4456" w14:textId="77777777" w:rsidR="00B35957" w:rsidRPr="00A82388" w:rsidRDefault="006B38BC" w:rsidP="00A82388">
      <w:pPr>
        <w:pStyle w:val="Texto"/>
        <w:spacing w:line="276" w:lineRule="auto"/>
        <w:ind w:firstLine="0"/>
        <w:rPr>
          <w:rFonts w:ascii="ITC Avant Garde" w:hAnsi="ITC Avant Garde"/>
          <w:sz w:val="20"/>
          <w:szCs w:val="22"/>
        </w:rPr>
      </w:pPr>
      <w:r w:rsidRPr="00A82388">
        <w:rPr>
          <w:rFonts w:ascii="ITC Avant Garde" w:hAnsi="ITC Avant Garde"/>
          <w:sz w:val="20"/>
          <w:szCs w:val="22"/>
        </w:rPr>
        <w:t>Se comprueba documental</w:t>
      </w:r>
      <w:r w:rsidR="00B35957" w:rsidRPr="00A82388">
        <w:rPr>
          <w:rFonts w:ascii="ITC Avant Garde" w:hAnsi="ITC Avant Garde"/>
          <w:sz w:val="20"/>
          <w:szCs w:val="22"/>
        </w:rPr>
        <w:t xml:space="preserve"> y ocular</w:t>
      </w:r>
      <w:r w:rsidRPr="00A82388">
        <w:rPr>
          <w:rFonts w:ascii="ITC Avant Garde" w:hAnsi="ITC Avant Garde"/>
          <w:sz w:val="20"/>
          <w:szCs w:val="22"/>
        </w:rPr>
        <w:t xml:space="preserve">mente mediante la revisión del manual del ETM </w:t>
      </w:r>
      <w:r w:rsidR="00B35957" w:rsidRPr="00A82388">
        <w:rPr>
          <w:rFonts w:ascii="ITC Avant Garde" w:hAnsi="ITC Avant Garde"/>
          <w:sz w:val="20"/>
          <w:szCs w:val="22"/>
        </w:rPr>
        <w:t xml:space="preserve">impreso o </w:t>
      </w:r>
      <w:r w:rsidRPr="00A82388">
        <w:rPr>
          <w:rFonts w:ascii="ITC Avant Garde" w:hAnsi="ITC Avant Garde"/>
          <w:sz w:val="20"/>
          <w:szCs w:val="22"/>
        </w:rPr>
        <w:t xml:space="preserve">en formato digital </w:t>
      </w:r>
      <w:r w:rsidR="00534528" w:rsidRPr="00A82388">
        <w:rPr>
          <w:rFonts w:ascii="ITC Avant Garde" w:hAnsi="ITC Avant Garde"/>
          <w:sz w:val="20"/>
          <w:szCs w:val="22"/>
        </w:rPr>
        <w:t xml:space="preserve">disponible en la página del fabricante, </w:t>
      </w:r>
      <w:r w:rsidR="00B35957" w:rsidRPr="00A82388">
        <w:rPr>
          <w:rFonts w:ascii="ITC Avant Garde" w:hAnsi="ITC Avant Garde"/>
          <w:sz w:val="20"/>
          <w:szCs w:val="22"/>
        </w:rPr>
        <w:t xml:space="preserve">que se encuentre </w:t>
      </w:r>
      <w:r w:rsidRPr="00A82388">
        <w:rPr>
          <w:rFonts w:ascii="ITC Avant Garde" w:hAnsi="ITC Avant Garde"/>
          <w:sz w:val="20"/>
          <w:szCs w:val="22"/>
        </w:rPr>
        <w:t xml:space="preserve">en idioma español, </w:t>
      </w:r>
      <w:r w:rsidR="00B35957" w:rsidRPr="00A82388">
        <w:rPr>
          <w:rFonts w:ascii="ITC Avant Garde" w:hAnsi="ITC Avant Garde"/>
          <w:sz w:val="20"/>
          <w:szCs w:val="22"/>
        </w:rPr>
        <w:t xml:space="preserve">que </w:t>
      </w:r>
      <w:r w:rsidRPr="00A82388">
        <w:rPr>
          <w:rFonts w:ascii="ITC Avant Garde" w:hAnsi="ITC Avant Garde"/>
          <w:sz w:val="20"/>
          <w:szCs w:val="22"/>
        </w:rPr>
        <w:t>conten</w:t>
      </w:r>
      <w:r w:rsidR="00B35957" w:rsidRPr="00A82388">
        <w:rPr>
          <w:rFonts w:ascii="ITC Avant Garde" w:hAnsi="ITC Avant Garde"/>
          <w:sz w:val="20"/>
          <w:szCs w:val="22"/>
        </w:rPr>
        <w:t>ga</w:t>
      </w:r>
      <w:r w:rsidRPr="00A82388">
        <w:rPr>
          <w:rFonts w:ascii="ITC Avant Garde" w:hAnsi="ITC Avant Garde"/>
          <w:sz w:val="20"/>
          <w:szCs w:val="22"/>
        </w:rPr>
        <w:t xml:space="preserve"> información suficiente, clara y veraz de sus </w:t>
      </w:r>
      <w:r w:rsidR="002B77DE" w:rsidRPr="00A82388">
        <w:rPr>
          <w:rFonts w:ascii="ITC Avant Garde" w:hAnsi="ITC Avant Garde"/>
          <w:sz w:val="20"/>
          <w:szCs w:val="22"/>
        </w:rPr>
        <w:t>características técnicas</w:t>
      </w:r>
      <w:r w:rsidRPr="00A82388">
        <w:rPr>
          <w:rFonts w:ascii="ITC Avant Garde" w:hAnsi="ITC Avant Garde"/>
          <w:sz w:val="20"/>
          <w:szCs w:val="22"/>
        </w:rPr>
        <w:t>, así como los procedimientos de configuración, ajuste, operación y resolución de problemas del mismo.</w:t>
      </w:r>
    </w:p>
    <w:p w14:paraId="068D85C4" w14:textId="77777777" w:rsidR="006B38BC" w:rsidRPr="00A82388" w:rsidRDefault="00B35957" w:rsidP="00A82388">
      <w:pPr>
        <w:pStyle w:val="Texto"/>
        <w:spacing w:line="276" w:lineRule="auto"/>
        <w:ind w:firstLine="0"/>
        <w:rPr>
          <w:rFonts w:ascii="ITC Avant Garde" w:hAnsi="ITC Avant Garde"/>
          <w:sz w:val="20"/>
          <w:szCs w:val="22"/>
        </w:rPr>
      </w:pPr>
      <w:r w:rsidRPr="00A82388">
        <w:rPr>
          <w:sz w:val="16"/>
        </w:rPr>
        <w:t xml:space="preserve"> </w:t>
      </w:r>
      <w:r w:rsidRPr="00A82388">
        <w:rPr>
          <w:rFonts w:ascii="ITC Avant Garde" w:hAnsi="ITC Avant Garde"/>
          <w:sz w:val="20"/>
          <w:szCs w:val="22"/>
        </w:rPr>
        <w:t>El resultado obtenido debe cumplir con</w:t>
      </w:r>
      <w:r w:rsidR="00C4001A" w:rsidRPr="00A82388">
        <w:rPr>
          <w:rFonts w:ascii="ITC Avant Garde" w:hAnsi="ITC Avant Garde"/>
          <w:sz w:val="20"/>
          <w:szCs w:val="22"/>
        </w:rPr>
        <w:t xml:space="preserve"> lo establecido en el numeral </w:t>
      </w:r>
      <w:r w:rsidRPr="00A82388">
        <w:rPr>
          <w:rFonts w:ascii="ITC Avant Garde" w:hAnsi="ITC Avant Garde"/>
          <w:sz w:val="20"/>
          <w:szCs w:val="22"/>
        </w:rPr>
        <w:t>4.6.</w:t>
      </w:r>
    </w:p>
    <w:p w14:paraId="7E5160AE" w14:textId="77777777" w:rsidR="005B25C2" w:rsidRPr="00A82388" w:rsidRDefault="005B25C2" w:rsidP="00A82388">
      <w:pPr>
        <w:pStyle w:val="Texto"/>
        <w:spacing w:line="276" w:lineRule="auto"/>
        <w:ind w:firstLine="0"/>
        <w:rPr>
          <w:rFonts w:ascii="ITC Avant Garde" w:hAnsi="ITC Avant Garde"/>
          <w:b/>
          <w:sz w:val="20"/>
          <w:szCs w:val="22"/>
        </w:rPr>
      </w:pPr>
      <w:r w:rsidRPr="00A82388">
        <w:rPr>
          <w:rFonts w:ascii="ITC Avant Garde" w:hAnsi="ITC Avant Garde"/>
          <w:b/>
          <w:sz w:val="20"/>
          <w:szCs w:val="22"/>
        </w:rPr>
        <w:t>6. CONCORDANCIA CON NORMAS INTERNACIONALES</w:t>
      </w:r>
      <w:r w:rsidR="00214D79" w:rsidRPr="00A82388">
        <w:rPr>
          <w:rFonts w:ascii="ITC Avant Garde" w:hAnsi="ITC Avant Garde"/>
          <w:b/>
          <w:sz w:val="20"/>
          <w:szCs w:val="22"/>
        </w:rPr>
        <w:t>.</w:t>
      </w:r>
    </w:p>
    <w:p w14:paraId="12F6E10F" w14:textId="77777777" w:rsidR="00E60D2B" w:rsidRPr="00A82388" w:rsidRDefault="00E60D2B" w:rsidP="00A82388">
      <w:pPr>
        <w:pStyle w:val="Texto"/>
        <w:spacing w:line="276" w:lineRule="auto"/>
        <w:ind w:firstLine="0"/>
        <w:rPr>
          <w:rFonts w:ascii="ITC Avant Garde" w:hAnsi="ITC Avant Garde"/>
          <w:sz w:val="20"/>
          <w:szCs w:val="22"/>
        </w:rPr>
      </w:pPr>
      <w:r w:rsidRPr="00A82388">
        <w:rPr>
          <w:rFonts w:ascii="ITC Avant Garde" w:hAnsi="ITC Avant Garde"/>
          <w:sz w:val="20"/>
          <w:szCs w:val="22"/>
        </w:rPr>
        <w:t>No se establece concordancia con normas internacionales por no existir referencias al momento de la elaboración de la presente Disposición Técnica.</w:t>
      </w:r>
    </w:p>
    <w:p w14:paraId="302755A1" w14:textId="77777777" w:rsidR="005B25C2" w:rsidRPr="00A82388" w:rsidRDefault="005B25C2" w:rsidP="00A82388">
      <w:pPr>
        <w:pStyle w:val="Texto"/>
        <w:spacing w:line="276" w:lineRule="auto"/>
        <w:ind w:firstLine="0"/>
        <w:rPr>
          <w:rFonts w:ascii="ITC Avant Garde" w:hAnsi="ITC Avant Garde"/>
          <w:b/>
          <w:sz w:val="20"/>
          <w:szCs w:val="22"/>
        </w:rPr>
      </w:pPr>
      <w:r w:rsidRPr="00A82388">
        <w:rPr>
          <w:rFonts w:ascii="ITC Avant Garde" w:hAnsi="ITC Avant Garde"/>
          <w:b/>
          <w:sz w:val="20"/>
          <w:szCs w:val="22"/>
        </w:rPr>
        <w:t>7. BIBLIOGRAFÍA</w:t>
      </w:r>
      <w:r w:rsidR="00214D79" w:rsidRPr="00A82388">
        <w:rPr>
          <w:rFonts w:ascii="ITC Avant Garde" w:hAnsi="ITC Avant Garde"/>
          <w:b/>
          <w:sz w:val="20"/>
          <w:szCs w:val="22"/>
        </w:rPr>
        <w:t>.</w:t>
      </w:r>
    </w:p>
    <w:p w14:paraId="700CDEC5" w14:textId="77777777" w:rsidR="00473742" w:rsidRPr="00A82388" w:rsidRDefault="00473742" w:rsidP="00A82388">
      <w:pPr>
        <w:pStyle w:val="ROMANOS"/>
        <w:numPr>
          <w:ilvl w:val="1"/>
          <w:numId w:val="6"/>
        </w:numPr>
        <w:tabs>
          <w:tab w:val="clear" w:pos="720"/>
          <w:tab w:val="left" w:pos="851"/>
        </w:tabs>
        <w:spacing w:line="276" w:lineRule="auto"/>
        <w:ind w:left="851" w:hanging="567"/>
        <w:rPr>
          <w:rFonts w:ascii="ITC Avant Garde" w:hAnsi="ITC Avant Garde"/>
          <w:sz w:val="20"/>
          <w:szCs w:val="22"/>
          <w:lang w:val="en-GB"/>
        </w:rPr>
      </w:pPr>
      <w:r w:rsidRPr="00A82388">
        <w:rPr>
          <w:rFonts w:ascii="ITC Avant Garde" w:hAnsi="ITC Avant Garde"/>
          <w:sz w:val="20"/>
          <w:szCs w:val="22"/>
          <w:lang w:val="en-GB"/>
        </w:rPr>
        <w:t>ETSI EN 301 908-13 V11.1.1 (2016-07). IMT cellular networks; Harmonised Standard covering the essential requirements of article 3.2 of the Directive 2014/53/EU; Part 13: Evolved Universal Terrestrial Radio Access (E-UTRA) User Equipment (UE)</w:t>
      </w:r>
      <w:r w:rsidR="00877B28" w:rsidRPr="00A82388">
        <w:rPr>
          <w:rFonts w:ascii="ITC Avant Garde" w:hAnsi="ITC Avant Garde"/>
          <w:sz w:val="20"/>
          <w:szCs w:val="22"/>
          <w:lang w:val="en-GB"/>
        </w:rPr>
        <w:t>.</w:t>
      </w:r>
    </w:p>
    <w:p w14:paraId="38CB313D" w14:textId="77777777" w:rsidR="00A10AEB" w:rsidRPr="00A82388" w:rsidRDefault="00A10AEB" w:rsidP="00A82388">
      <w:pPr>
        <w:pStyle w:val="ROMANOS"/>
        <w:numPr>
          <w:ilvl w:val="1"/>
          <w:numId w:val="6"/>
        </w:numPr>
        <w:tabs>
          <w:tab w:val="clear" w:pos="720"/>
          <w:tab w:val="left" w:pos="851"/>
        </w:tabs>
        <w:spacing w:line="276" w:lineRule="auto"/>
        <w:ind w:left="851" w:hanging="567"/>
        <w:rPr>
          <w:rFonts w:ascii="ITC Avant Garde" w:hAnsi="ITC Avant Garde"/>
          <w:sz w:val="20"/>
          <w:szCs w:val="22"/>
          <w:lang w:val="en-GB"/>
        </w:rPr>
      </w:pPr>
      <w:r w:rsidRPr="00A82388">
        <w:rPr>
          <w:rFonts w:ascii="ITC Avant Garde" w:hAnsi="ITC Avant Garde"/>
          <w:sz w:val="20"/>
          <w:szCs w:val="22"/>
          <w:lang w:val="en-GB"/>
        </w:rPr>
        <w:t>FCC</w:t>
      </w:r>
      <w:r w:rsidR="00877B28" w:rsidRPr="00A82388">
        <w:rPr>
          <w:rFonts w:ascii="ITC Avant Garde" w:hAnsi="ITC Avant Garde"/>
          <w:sz w:val="20"/>
          <w:szCs w:val="22"/>
          <w:lang w:val="en-GB"/>
        </w:rPr>
        <w:t>. Electronic Code of Federal Regulations,</w:t>
      </w:r>
      <w:r w:rsidRPr="00A82388">
        <w:rPr>
          <w:rFonts w:ascii="ITC Avant Garde" w:hAnsi="ITC Avant Garde"/>
          <w:sz w:val="20"/>
          <w:szCs w:val="22"/>
          <w:lang w:val="en-GB"/>
        </w:rPr>
        <w:t xml:space="preserve"> Title 47</w:t>
      </w:r>
      <w:r w:rsidR="00877B28" w:rsidRPr="00A82388">
        <w:rPr>
          <w:rFonts w:ascii="ITC Avant Garde" w:hAnsi="ITC Avant Garde"/>
          <w:sz w:val="20"/>
          <w:szCs w:val="22"/>
          <w:lang w:val="en-GB"/>
        </w:rPr>
        <w:t xml:space="preserve">, Chapter 1, Subchapter B, </w:t>
      </w:r>
      <w:r w:rsidRPr="00A82388">
        <w:rPr>
          <w:rFonts w:ascii="ITC Avant Garde" w:hAnsi="ITC Avant Garde"/>
          <w:sz w:val="20"/>
          <w:szCs w:val="22"/>
          <w:lang w:val="en-GB"/>
        </w:rPr>
        <w:t>Part 22: Public Mobile Services</w:t>
      </w:r>
      <w:r w:rsidR="00877B28" w:rsidRPr="00A82388">
        <w:rPr>
          <w:rFonts w:ascii="ITC Avant Garde" w:hAnsi="ITC Avant Garde"/>
          <w:sz w:val="20"/>
          <w:szCs w:val="22"/>
          <w:lang w:val="en-GB"/>
        </w:rPr>
        <w:t>, Subpart H</w:t>
      </w:r>
      <w:r w:rsidRPr="00A82388">
        <w:rPr>
          <w:rFonts w:ascii="ITC Avant Garde" w:hAnsi="ITC Avant Garde"/>
          <w:sz w:val="20"/>
          <w:szCs w:val="22"/>
          <w:lang w:val="en-GB"/>
        </w:rPr>
        <w:t>.</w:t>
      </w:r>
    </w:p>
    <w:p w14:paraId="662CCCCC" w14:textId="77777777" w:rsidR="00473742" w:rsidRPr="00A82388" w:rsidRDefault="00877B28" w:rsidP="00A82388">
      <w:pPr>
        <w:pStyle w:val="ROMANOS"/>
        <w:numPr>
          <w:ilvl w:val="1"/>
          <w:numId w:val="6"/>
        </w:numPr>
        <w:tabs>
          <w:tab w:val="clear" w:pos="720"/>
          <w:tab w:val="left" w:pos="851"/>
        </w:tabs>
        <w:spacing w:line="276" w:lineRule="auto"/>
        <w:ind w:left="851" w:hanging="567"/>
        <w:rPr>
          <w:rFonts w:ascii="ITC Avant Garde" w:hAnsi="ITC Avant Garde"/>
          <w:sz w:val="20"/>
          <w:szCs w:val="22"/>
          <w:lang w:val="en-GB"/>
        </w:rPr>
      </w:pPr>
      <w:r w:rsidRPr="00A82388">
        <w:rPr>
          <w:rFonts w:ascii="ITC Avant Garde" w:hAnsi="ITC Avant Garde"/>
          <w:sz w:val="20"/>
          <w:szCs w:val="22"/>
          <w:lang w:val="en-GB"/>
        </w:rPr>
        <w:t>FCC. Electronic Code of Federal Regulations,</w:t>
      </w:r>
      <w:r w:rsidR="00473742" w:rsidRPr="00A82388">
        <w:rPr>
          <w:rFonts w:ascii="ITC Avant Garde" w:hAnsi="ITC Avant Garde"/>
          <w:sz w:val="20"/>
          <w:szCs w:val="22"/>
          <w:lang w:val="en-GB"/>
        </w:rPr>
        <w:t xml:space="preserve"> Title 47</w:t>
      </w:r>
      <w:r w:rsidRPr="00A82388">
        <w:rPr>
          <w:rFonts w:ascii="ITC Avant Garde" w:hAnsi="ITC Avant Garde"/>
          <w:sz w:val="20"/>
          <w:szCs w:val="22"/>
          <w:lang w:val="en-GB"/>
        </w:rPr>
        <w:t xml:space="preserve">, Chapter 1, Subchapter B, </w:t>
      </w:r>
      <w:r w:rsidR="00473742" w:rsidRPr="00A82388">
        <w:rPr>
          <w:rFonts w:ascii="ITC Avant Garde" w:hAnsi="ITC Avant Garde"/>
          <w:sz w:val="20"/>
          <w:szCs w:val="22"/>
          <w:lang w:val="en-GB"/>
        </w:rPr>
        <w:t>P</w:t>
      </w:r>
      <w:r w:rsidRPr="00A82388">
        <w:rPr>
          <w:rFonts w:ascii="ITC Avant Garde" w:hAnsi="ITC Avant Garde"/>
          <w:sz w:val="20"/>
          <w:szCs w:val="22"/>
          <w:lang w:val="en-GB"/>
        </w:rPr>
        <w:t xml:space="preserve">art 24: </w:t>
      </w:r>
      <w:r w:rsidR="00473742" w:rsidRPr="00A82388">
        <w:rPr>
          <w:rFonts w:ascii="ITC Avant Garde" w:hAnsi="ITC Avant Garde"/>
          <w:sz w:val="20"/>
          <w:szCs w:val="22"/>
          <w:lang w:val="en-GB"/>
        </w:rPr>
        <w:t>Personal Com</w:t>
      </w:r>
      <w:r w:rsidRPr="00A82388">
        <w:rPr>
          <w:rFonts w:ascii="ITC Avant Garde" w:hAnsi="ITC Avant Garde"/>
          <w:sz w:val="20"/>
          <w:szCs w:val="22"/>
          <w:lang w:val="en-GB"/>
        </w:rPr>
        <w:t>munication Services, Subpart E.</w:t>
      </w:r>
    </w:p>
    <w:p w14:paraId="5FB98D91" w14:textId="77777777" w:rsidR="00473742" w:rsidRPr="00A82388" w:rsidRDefault="00877B28" w:rsidP="00A82388">
      <w:pPr>
        <w:pStyle w:val="ROMANOS"/>
        <w:numPr>
          <w:ilvl w:val="1"/>
          <w:numId w:val="6"/>
        </w:numPr>
        <w:tabs>
          <w:tab w:val="clear" w:pos="720"/>
          <w:tab w:val="left" w:pos="851"/>
        </w:tabs>
        <w:spacing w:line="276" w:lineRule="auto"/>
        <w:ind w:left="851" w:hanging="567"/>
        <w:rPr>
          <w:rFonts w:ascii="ITC Avant Garde" w:hAnsi="ITC Avant Garde"/>
          <w:sz w:val="20"/>
          <w:szCs w:val="22"/>
          <w:lang w:val="en-GB"/>
        </w:rPr>
      </w:pPr>
      <w:r w:rsidRPr="00A82388">
        <w:rPr>
          <w:rFonts w:ascii="ITC Avant Garde" w:hAnsi="ITC Avant Garde"/>
          <w:sz w:val="20"/>
          <w:szCs w:val="22"/>
          <w:lang w:val="en-GB"/>
        </w:rPr>
        <w:t>FCC. Electronic Code of Federal Regulations</w:t>
      </w:r>
      <w:r w:rsidR="00473742" w:rsidRPr="00A82388">
        <w:rPr>
          <w:rFonts w:ascii="ITC Avant Garde" w:hAnsi="ITC Avant Garde"/>
          <w:sz w:val="20"/>
          <w:szCs w:val="22"/>
          <w:lang w:val="en-GB"/>
        </w:rPr>
        <w:t xml:space="preserve"> Title 47</w:t>
      </w:r>
      <w:r w:rsidRPr="00A82388">
        <w:rPr>
          <w:rFonts w:ascii="ITC Avant Garde" w:hAnsi="ITC Avant Garde"/>
          <w:sz w:val="20"/>
          <w:szCs w:val="22"/>
          <w:lang w:val="en-GB"/>
        </w:rPr>
        <w:t xml:space="preserve">, </w:t>
      </w:r>
      <w:r w:rsidR="00473742" w:rsidRPr="00A82388">
        <w:rPr>
          <w:rFonts w:ascii="ITC Avant Garde" w:hAnsi="ITC Avant Garde"/>
          <w:sz w:val="20"/>
          <w:szCs w:val="22"/>
          <w:lang w:val="en-GB"/>
        </w:rPr>
        <w:t>C</w:t>
      </w:r>
      <w:r w:rsidRPr="00A82388">
        <w:rPr>
          <w:rFonts w:ascii="ITC Avant Garde" w:hAnsi="ITC Avant Garde"/>
          <w:sz w:val="20"/>
          <w:szCs w:val="22"/>
          <w:lang w:val="en-GB"/>
        </w:rPr>
        <w:t xml:space="preserve">hapter 1, Subchapter B, Part </w:t>
      </w:r>
      <w:r w:rsidR="00473742" w:rsidRPr="00A82388">
        <w:rPr>
          <w:rFonts w:ascii="ITC Avant Garde" w:hAnsi="ITC Avant Garde"/>
          <w:sz w:val="20"/>
          <w:szCs w:val="22"/>
          <w:lang w:val="en-GB"/>
        </w:rPr>
        <w:t>27: Miscellaneous Wireless Services</w:t>
      </w:r>
      <w:r w:rsidR="004B689E" w:rsidRPr="00A82388">
        <w:rPr>
          <w:rFonts w:ascii="ITC Avant Garde" w:hAnsi="ITC Avant Garde"/>
          <w:sz w:val="20"/>
          <w:szCs w:val="22"/>
          <w:lang w:val="en-GB"/>
        </w:rPr>
        <w:t>,</w:t>
      </w:r>
      <w:r w:rsidR="00473742" w:rsidRPr="00A82388">
        <w:rPr>
          <w:rFonts w:ascii="ITC Avant Garde" w:hAnsi="ITC Avant Garde"/>
          <w:sz w:val="20"/>
          <w:szCs w:val="22"/>
          <w:lang w:val="en-GB"/>
        </w:rPr>
        <w:t xml:space="preserve"> Subpart C.</w:t>
      </w:r>
    </w:p>
    <w:p w14:paraId="6C78DD3F" w14:textId="77777777" w:rsidR="00473742" w:rsidRPr="00A82388" w:rsidRDefault="00246430" w:rsidP="00A82388">
      <w:pPr>
        <w:pStyle w:val="ROMANOS"/>
        <w:numPr>
          <w:ilvl w:val="1"/>
          <w:numId w:val="6"/>
        </w:numPr>
        <w:tabs>
          <w:tab w:val="clear" w:pos="720"/>
          <w:tab w:val="left" w:pos="851"/>
        </w:tabs>
        <w:spacing w:line="276" w:lineRule="auto"/>
        <w:ind w:left="851" w:hanging="567"/>
        <w:rPr>
          <w:rFonts w:ascii="ITC Avant Garde" w:hAnsi="ITC Avant Garde"/>
          <w:sz w:val="20"/>
          <w:szCs w:val="22"/>
          <w:lang w:val="en-GB"/>
        </w:rPr>
      </w:pPr>
      <w:r w:rsidRPr="00A82388">
        <w:rPr>
          <w:rFonts w:ascii="ITC Avant Garde" w:hAnsi="ITC Avant Garde"/>
          <w:sz w:val="20"/>
          <w:szCs w:val="22"/>
          <w:lang w:val="en-GB"/>
        </w:rPr>
        <w:t xml:space="preserve">Innovation, Science and Economic Development Canada, Spectrum Management and Telecommunications. </w:t>
      </w:r>
      <w:r w:rsidR="00473742" w:rsidRPr="00A82388">
        <w:rPr>
          <w:rFonts w:ascii="ITC Avant Garde" w:hAnsi="ITC Avant Garde"/>
          <w:sz w:val="20"/>
          <w:szCs w:val="22"/>
          <w:lang w:val="en-GB"/>
        </w:rPr>
        <w:t>Radio Standards Specification 132, Issue 3, Cellular Telephone Systems Operating in the Bands 824-849 MHz and 869-894 MHz</w:t>
      </w:r>
      <w:r w:rsidRPr="00A82388">
        <w:rPr>
          <w:rFonts w:ascii="ITC Avant Garde" w:hAnsi="ITC Avant Garde"/>
          <w:sz w:val="20"/>
          <w:szCs w:val="22"/>
          <w:lang w:val="en-GB"/>
        </w:rPr>
        <w:t>, January 2013</w:t>
      </w:r>
      <w:r w:rsidR="00473742" w:rsidRPr="00A82388">
        <w:rPr>
          <w:rFonts w:ascii="ITC Avant Garde" w:hAnsi="ITC Avant Garde"/>
          <w:sz w:val="20"/>
          <w:szCs w:val="22"/>
          <w:lang w:val="en-GB"/>
        </w:rPr>
        <w:t>.</w:t>
      </w:r>
    </w:p>
    <w:p w14:paraId="73CCB777" w14:textId="77777777" w:rsidR="00473742" w:rsidRPr="00A82388" w:rsidRDefault="00246430" w:rsidP="00A82388">
      <w:pPr>
        <w:pStyle w:val="ROMANOS"/>
        <w:numPr>
          <w:ilvl w:val="1"/>
          <w:numId w:val="6"/>
        </w:numPr>
        <w:tabs>
          <w:tab w:val="clear" w:pos="720"/>
          <w:tab w:val="left" w:pos="851"/>
        </w:tabs>
        <w:spacing w:line="276" w:lineRule="auto"/>
        <w:ind w:left="851" w:hanging="567"/>
        <w:rPr>
          <w:rFonts w:ascii="ITC Avant Garde" w:hAnsi="ITC Avant Garde"/>
          <w:sz w:val="20"/>
          <w:szCs w:val="22"/>
          <w:lang w:val="en-GB"/>
        </w:rPr>
      </w:pPr>
      <w:r w:rsidRPr="00A82388">
        <w:rPr>
          <w:rFonts w:ascii="ITC Avant Garde" w:hAnsi="ITC Avant Garde"/>
          <w:sz w:val="20"/>
          <w:szCs w:val="22"/>
          <w:lang w:val="en-GB"/>
        </w:rPr>
        <w:t xml:space="preserve">Innovation, Science and Economic Development Canada, Spectrum Management and Telecommunications </w:t>
      </w:r>
      <w:r w:rsidR="00473742" w:rsidRPr="00A82388">
        <w:rPr>
          <w:rFonts w:ascii="ITC Avant Garde" w:hAnsi="ITC Avant Garde"/>
          <w:sz w:val="20"/>
          <w:szCs w:val="22"/>
          <w:lang w:val="en-GB"/>
        </w:rPr>
        <w:t>Radio Standards Specification RSS-133 Issue 6, 2 GHz Personal Communications Services</w:t>
      </w:r>
      <w:r w:rsidR="004943E8" w:rsidRPr="00A82388">
        <w:rPr>
          <w:rFonts w:ascii="ITC Avant Garde" w:hAnsi="ITC Avant Garde"/>
          <w:sz w:val="20"/>
          <w:szCs w:val="22"/>
          <w:lang w:val="en-GB"/>
        </w:rPr>
        <w:t>, January 2013</w:t>
      </w:r>
      <w:r w:rsidR="00473742" w:rsidRPr="00A82388">
        <w:rPr>
          <w:rFonts w:ascii="ITC Avant Garde" w:hAnsi="ITC Avant Garde"/>
          <w:sz w:val="20"/>
          <w:szCs w:val="22"/>
          <w:lang w:val="en-GB"/>
        </w:rPr>
        <w:t>;</w:t>
      </w:r>
    </w:p>
    <w:p w14:paraId="0FA73A8F" w14:textId="77777777" w:rsidR="00A10AEB" w:rsidRPr="00A82388" w:rsidRDefault="00246430" w:rsidP="00A82388">
      <w:pPr>
        <w:pStyle w:val="ROMANOS"/>
        <w:numPr>
          <w:ilvl w:val="1"/>
          <w:numId w:val="6"/>
        </w:numPr>
        <w:tabs>
          <w:tab w:val="clear" w:pos="720"/>
          <w:tab w:val="left" w:pos="851"/>
        </w:tabs>
        <w:spacing w:line="276" w:lineRule="auto"/>
        <w:ind w:left="851" w:hanging="567"/>
        <w:rPr>
          <w:rFonts w:ascii="ITC Avant Garde" w:hAnsi="ITC Avant Garde"/>
          <w:sz w:val="20"/>
          <w:szCs w:val="22"/>
          <w:lang w:val="en-GB"/>
        </w:rPr>
      </w:pPr>
      <w:r w:rsidRPr="00A82388">
        <w:rPr>
          <w:rFonts w:ascii="ITC Avant Garde" w:hAnsi="ITC Avant Garde"/>
          <w:sz w:val="20"/>
          <w:szCs w:val="22"/>
          <w:lang w:val="en-GB"/>
        </w:rPr>
        <w:lastRenderedPageBreak/>
        <w:t xml:space="preserve">Innovation, Science and Economic Development Canada, Spectrum Management and Telecommunications </w:t>
      </w:r>
      <w:r w:rsidR="00A10AEB" w:rsidRPr="00A82388">
        <w:rPr>
          <w:rFonts w:ascii="ITC Avant Garde" w:hAnsi="ITC Avant Garde"/>
          <w:sz w:val="20"/>
          <w:szCs w:val="22"/>
          <w:lang w:val="en-GB"/>
        </w:rPr>
        <w:t>Radio Standards Specification 139, Issue 3, Advanced Wireless Services (AWS) Equipment Operating in the Bands 1710-1780 MHz and 2110-2180 MHz</w:t>
      </w:r>
      <w:r w:rsidR="004943E8" w:rsidRPr="00A82388">
        <w:rPr>
          <w:rFonts w:ascii="ITC Avant Garde" w:hAnsi="ITC Avant Garde"/>
          <w:sz w:val="20"/>
          <w:szCs w:val="22"/>
          <w:lang w:val="en-GB"/>
        </w:rPr>
        <w:t>, July 2015.</w:t>
      </w:r>
    </w:p>
    <w:p w14:paraId="1D7E29D6" w14:textId="77777777" w:rsidR="00A10AEB" w:rsidRPr="00A82388" w:rsidRDefault="001F5ABC" w:rsidP="00A82388">
      <w:pPr>
        <w:pStyle w:val="ROMANOS"/>
        <w:numPr>
          <w:ilvl w:val="1"/>
          <w:numId w:val="6"/>
        </w:numPr>
        <w:tabs>
          <w:tab w:val="clear" w:pos="720"/>
          <w:tab w:val="left" w:pos="851"/>
        </w:tabs>
        <w:spacing w:line="276" w:lineRule="auto"/>
        <w:ind w:left="851" w:hanging="567"/>
        <w:rPr>
          <w:rFonts w:ascii="ITC Avant Garde" w:hAnsi="ITC Avant Garde"/>
          <w:sz w:val="20"/>
          <w:szCs w:val="22"/>
          <w:lang w:val="en-GB"/>
        </w:rPr>
      </w:pPr>
      <w:r w:rsidRPr="00A82388">
        <w:rPr>
          <w:rFonts w:ascii="ITC Avant Garde" w:hAnsi="ITC Avant Garde"/>
          <w:sz w:val="20"/>
          <w:szCs w:val="22"/>
          <w:lang w:val="en-GB"/>
        </w:rPr>
        <w:t xml:space="preserve">Innovation, Science and Economic Development Canada, Spectrum Management and Telecommunications, SRSP-503 - </w:t>
      </w:r>
      <w:r w:rsidR="00A10AEB" w:rsidRPr="00A82388">
        <w:rPr>
          <w:rFonts w:ascii="ITC Avant Garde" w:hAnsi="ITC Avant Garde"/>
          <w:sz w:val="20"/>
          <w:szCs w:val="22"/>
          <w:lang w:val="en-GB"/>
        </w:rPr>
        <w:t>Technical Requirements for Cellular Radiotelephone Systems Operating in the Bands 824-849 MHz and 869-894 MHz.</w:t>
      </w:r>
    </w:p>
    <w:p w14:paraId="0C17BED4" w14:textId="77777777" w:rsidR="00473742" w:rsidRPr="00A82388" w:rsidRDefault="001F5ABC" w:rsidP="00A82388">
      <w:pPr>
        <w:pStyle w:val="ROMANOS"/>
        <w:numPr>
          <w:ilvl w:val="1"/>
          <w:numId w:val="6"/>
        </w:numPr>
        <w:tabs>
          <w:tab w:val="clear" w:pos="720"/>
          <w:tab w:val="left" w:pos="851"/>
        </w:tabs>
        <w:spacing w:line="276" w:lineRule="auto"/>
        <w:ind w:left="851" w:hanging="567"/>
        <w:rPr>
          <w:rFonts w:ascii="ITC Avant Garde" w:hAnsi="ITC Avant Garde"/>
          <w:sz w:val="20"/>
          <w:szCs w:val="22"/>
          <w:lang w:val="en-GB"/>
        </w:rPr>
      </w:pPr>
      <w:r w:rsidRPr="00A82388">
        <w:rPr>
          <w:rFonts w:ascii="ITC Avant Garde" w:hAnsi="ITC Avant Garde"/>
          <w:sz w:val="20"/>
          <w:szCs w:val="22"/>
          <w:lang w:val="en-GB"/>
        </w:rPr>
        <w:t xml:space="preserve">Innovation, Science and Economic Development Canada, Spectrum Management and Telecommunications, SRSP-510 - </w:t>
      </w:r>
      <w:r w:rsidR="00473742" w:rsidRPr="00A82388">
        <w:rPr>
          <w:rFonts w:ascii="ITC Avant Garde" w:hAnsi="ITC Avant Garde"/>
          <w:sz w:val="20"/>
          <w:szCs w:val="22"/>
          <w:lang w:val="en-GB"/>
        </w:rPr>
        <w:t>Technical Requirements for Personal Communications Services (PCS) in the</w:t>
      </w:r>
      <w:r w:rsidRPr="00A82388">
        <w:rPr>
          <w:rFonts w:ascii="ITC Avant Garde" w:hAnsi="ITC Avant Garde"/>
          <w:sz w:val="20"/>
          <w:szCs w:val="22"/>
          <w:lang w:val="en-GB"/>
        </w:rPr>
        <w:t xml:space="preserve"> </w:t>
      </w:r>
      <w:r w:rsidR="00473742" w:rsidRPr="00A82388">
        <w:rPr>
          <w:rFonts w:ascii="ITC Avant Garde" w:hAnsi="ITC Avant Garde"/>
          <w:sz w:val="20"/>
          <w:szCs w:val="22"/>
          <w:lang w:val="en-GB"/>
        </w:rPr>
        <w:t>Bands 1850-1915 MHz and 1930-1995 MHz</w:t>
      </w:r>
      <w:r w:rsidR="00A10AEB" w:rsidRPr="00A82388">
        <w:rPr>
          <w:rFonts w:ascii="ITC Avant Garde" w:hAnsi="ITC Avant Garde"/>
          <w:sz w:val="20"/>
          <w:szCs w:val="22"/>
          <w:lang w:val="en-GB"/>
        </w:rPr>
        <w:t>.</w:t>
      </w:r>
    </w:p>
    <w:p w14:paraId="06007474" w14:textId="77777777" w:rsidR="00A10AEB" w:rsidRPr="00A82388" w:rsidRDefault="001F5ABC" w:rsidP="00A82388">
      <w:pPr>
        <w:pStyle w:val="ROMANOS"/>
        <w:numPr>
          <w:ilvl w:val="1"/>
          <w:numId w:val="6"/>
        </w:numPr>
        <w:tabs>
          <w:tab w:val="clear" w:pos="720"/>
          <w:tab w:val="left" w:pos="851"/>
        </w:tabs>
        <w:spacing w:line="276" w:lineRule="auto"/>
        <w:ind w:left="851" w:hanging="567"/>
        <w:rPr>
          <w:rFonts w:ascii="ITC Avant Garde" w:hAnsi="ITC Avant Garde"/>
          <w:sz w:val="20"/>
          <w:szCs w:val="22"/>
          <w:lang w:val="en-GB"/>
        </w:rPr>
      </w:pPr>
      <w:r w:rsidRPr="00A82388">
        <w:rPr>
          <w:rFonts w:ascii="ITC Avant Garde" w:hAnsi="ITC Avant Garde"/>
          <w:sz w:val="20"/>
          <w:szCs w:val="22"/>
          <w:lang w:val="en-GB"/>
        </w:rPr>
        <w:t xml:space="preserve">Innovation, Science and Economic Development Canada, Spectrum Management and Telecommunications, SRSP-513 - </w:t>
      </w:r>
      <w:r w:rsidR="00A10AEB" w:rsidRPr="00A82388">
        <w:rPr>
          <w:rFonts w:ascii="ITC Avant Garde" w:hAnsi="ITC Avant Garde"/>
          <w:sz w:val="20"/>
          <w:szCs w:val="22"/>
          <w:lang w:val="en-GB"/>
        </w:rPr>
        <w:t>Technical Requirements for Advanced Wireless Services (AWS) in the Bands 1710-1780 MHz and 2110-2180 MHz.</w:t>
      </w:r>
    </w:p>
    <w:p w14:paraId="5A804AC6" w14:textId="77777777" w:rsidR="00823E07" w:rsidRPr="00A82388" w:rsidRDefault="002B0233" w:rsidP="00A82388">
      <w:pPr>
        <w:pStyle w:val="ROMANOS"/>
        <w:numPr>
          <w:ilvl w:val="1"/>
          <w:numId w:val="6"/>
        </w:numPr>
        <w:tabs>
          <w:tab w:val="clear" w:pos="720"/>
          <w:tab w:val="left" w:pos="851"/>
        </w:tabs>
        <w:spacing w:line="276" w:lineRule="auto"/>
        <w:ind w:left="851" w:hanging="567"/>
        <w:rPr>
          <w:rFonts w:ascii="ITC Avant Garde" w:hAnsi="ITC Avant Garde"/>
          <w:sz w:val="20"/>
          <w:szCs w:val="22"/>
          <w:lang w:val="en-GB"/>
        </w:rPr>
      </w:pPr>
      <w:r w:rsidRPr="00A82388">
        <w:rPr>
          <w:rFonts w:ascii="ITC Avant Garde" w:hAnsi="ITC Avant Garde"/>
          <w:sz w:val="20"/>
          <w:szCs w:val="22"/>
          <w:lang w:val="en-GB"/>
        </w:rPr>
        <w:t>ETSI TS 136 101 V14.3.0 (2017-04) LTE; Evolved Universal Terrestrial Radio Access (E-UTRA); User Equipment (UE) radio transmission and reception (3GPP TS 36.101 version 14.3.0 Release 14)</w:t>
      </w:r>
      <w:r w:rsidR="00A1572C" w:rsidRPr="00A82388">
        <w:rPr>
          <w:rFonts w:ascii="ITC Avant Garde" w:hAnsi="ITC Avant Garde"/>
          <w:sz w:val="20"/>
          <w:szCs w:val="22"/>
          <w:lang w:val="en-GB"/>
        </w:rPr>
        <w:t>.</w:t>
      </w:r>
    </w:p>
    <w:p w14:paraId="06C17675" w14:textId="77777777" w:rsidR="00024ACC" w:rsidRPr="00A82388" w:rsidRDefault="00024ACC" w:rsidP="00A82388">
      <w:pPr>
        <w:pStyle w:val="ROMANOS"/>
        <w:numPr>
          <w:ilvl w:val="1"/>
          <w:numId w:val="6"/>
        </w:numPr>
        <w:tabs>
          <w:tab w:val="clear" w:pos="720"/>
          <w:tab w:val="left" w:pos="851"/>
        </w:tabs>
        <w:spacing w:line="276" w:lineRule="auto"/>
        <w:ind w:left="851" w:hanging="567"/>
        <w:rPr>
          <w:rFonts w:ascii="ITC Avant Garde" w:hAnsi="ITC Avant Garde"/>
          <w:sz w:val="20"/>
          <w:szCs w:val="22"/>
          <w:lang w:val="en-US"/>
        </w:rPr>
      </w:pPr>
      <w:r w:rsidRPr="00A82388">
        <w:rPr>
          <w:rFonts w:ascii="ITC Avant Garde" w:hAnsi="ITC Avant Garde"/>
          <w:sz w:val="20"/>
          <w:szCs w:val="22"/>
          <w:lang w:val="en-US"/>
        </w:rPr>
        <w:t>ETSI TS 136 521-1 V13.1.0 (2016-05), LTE; Evolved Universal Terrestrial Radio Access (E-UTRA); User Equipment (UE) conformance specification; Radio transmission and reception; Part 1: Conformance testing (3GPP TS 36.5</w:t>
      </w:r>
      <w:r w:rsidR="00DD613F" w:rsidRPr="00A82388">
        <w:rPr>
          <w:rFonts w:ascii="ITC Avant Garde" w:hAnsi="ITC Avant Garde"/>
          <w:sz w:val="20"/>
          <w:szCs w:val="22"/>
          <w:lang w:val="en-US"/>
        </w:rPr>
        <w:t>21-1 version 13.1.0 Release 13).</w:t>
      </w:r>
    </w:p>
    <w:p w14:paraId="46EA28E4" w14:textId="77777777" w:rsidR="00024ACC" w:rsidRPr="00A82388" w:rsidRDefault="00896226" w:rsidP="00A82388">
      <w:pPr>
        <w:pStyle w:val="ROMANOS"/>
        <w:numPr>
          <w:ilvl w:val="1"/>
          <w:numId w:val="6"/>
        </w:numPr>
        <w:tabs>
          <w:tab w:val="clear" w:pos="720"/>
          <w:tab w:val="left" w:pos="851"/>
        </w:tabs>
        <w:spacing w:line="276" w:lineRule="auto"/>
        <w:ind w:left="851" w:hanging="567"/>
        <w:rPr>
          <w:rFonts w:ascii="ITC Avant Garde" w:hAnsi="ITC Avant Garde"/>
          <w:sz w:val="20"/>
          <w:szCs w:val="22"/>
          <w:lang w:val="en-US"/>
        </w:rPr>
      </w:pPr>
      <w:r w:rsidRPr="00A82388">
        <w:rPr>
          <w:rFonts w:ascii="ITC Avant Garde" w:hAnsi="ITC Avant Garde"/>
          <w:sz w:val="20"/>
          <w:szCs w:val="22"/>
          <w:lang w:val="en-US"/>
        </w:rPr>
        <w:t>ETSI TS 134 121-1 V10.5.0 (2013-02) Universal Mobile Telecommunications System (UMTS); User Equipment (UE) conformance specification; Radio transmission and reception (FDD); Part 1: Conformance specification (3GPP TS 34.121-1 version 10.5.0 Release 10)</w:t>
      </w:r>
      <w:r w:rsidR="00DD613F" w:rsidRPr="00A82388">
        <w:rPr>
          <w:rFonts w:ascii="ITC Avant Garde" w:hAnsi="ITC Avant Garde"/>
          <w:sz w:val="20"/>
          <w:szCs w:val="22"/>
          <w:lang w:val="en-US"/>
        </w:rPr>
        <w:t>.</w:t>
      </w:r>
    </w:p>
    <w:p w14:paraId="202F8A1F" w14:textId="77777777" w:rsidR="00896226" w:rsidRPr="00A82388" w:rsidRDefault="00896226" w:rsidP="00A82388">
      <w:pPr>
        <w:pStyle w:val="ROMANOS"/>
        <w:numPr>
          <w:ilvl w:val="1"/>
          <w:numId w:val="6"/>
        </w:numPr>
        <w:tabs>
          <w:tab w:val="clear" w:pos="720"/>
          <w:tab w:val="left" w:pos="851"/>
        </w:tabs>
        <w:spacing w:line="276" w:lineRule="auto"/>
        <w:ind w:left="851" w:hanging="567"/>
        <w:rPr>
          <w:rFonts w:ascii="ITC Avant Garde" w:hAnsi="ITC Avant Garde"/>
          <w:sz w:val="20"/>
          <w:szCs w:val="22"/>
          <w:lang w:val="en-US"/>
        </w:rPr>
      </w:pPr>
      <w:r w:rsidRPr="00A82388">
        <w:rPr>
          <w:rFonts w:ascii="ITC Avant Garde" w:hAnsi="ITC Avant Garde"/>
          <w:sz w:val="20"/>
          <w:szCs w:val="22"/>
          <w:lang w:val="en-US"/>
        </w:rPr>
        <w:t>ETSI TS 125 101 V14.0.0 (2017-05) Universal Mobile Telecommunications System (UMTS); User Equipment (UE) radio transmission and reception (FDD) (3GPP TS 25.101 version 14.0.0 Release 14)</w:t>
      </w:r>
      <w:r w:rsidR="00DD613F" w:rsidRPr="00A82388">
        <w:rPr>
          <w:rFonts w:ascii="ITC Avant Garde" w:hAnsi="ITC Avant Garde"/>
          <w:sz w:val="20"/>
          <w:szCs w:val="22"/>
          <w:lang w:val="en-US"/>
        </w:rPr>
        <w:t>.</w:t>
      </w:r>
    </w:p>
    <w:p w14:paraId="5AD29230" w14:textId="77777777" w:rsidR="00991426" w:rsidRPr="00A82388" w:rsidRDefault="00991426" w:rsidP="00A82388">
      <w:pPr>
        <w:pStyle w:val="ROMANOS"/>
        <w:numPr>
          <w:ilvl w:val="1"/>
          <w:numId w:val="6"/>
        </w:numPr>
        <w:tabs>
          <w:tab w:val="clear" w:pos="720"/>
          <w:tab w:val="left" w:pos="851"/>
        </w:tabs>
        <w:spacing w:line="276" w:lineRule="auto"/>
        <w:ind w:left="851" w:hanging="567"/>
        <w:rPr>
          <w:rFonts w:ascii="ITC Avant Garde" w:hAnsi="ITC Avant Garde"/>
          <w:sz w:val="20"/>
          <w:szCs w:val="22"/>
          <w:lang w:val="en-US"/>
        </w:rPr>
      </w:pPr>
      <w:r w:rsidRPr="00A82388">
        <w:rPr>
          <w:rFonts w:ascii="ITC Avant Garde" w:hAnsi="ITC Avant Garde"/>
          <w:sz w:val="20"/>
          <w:szCs w:val="22"/>
          <w:lang w:val="en-US"/>
        </w:rPr>
        <w:t>Measurement guidance for certifica</w:t>
      </w:r>
      <w:r w:rsidR="0005667F" w:rsidRPr="00A82388">
        <w:rPr>
          <w:rFonts w:ascii="ITC Avant Garde" w:hAnsi="ITC Avant Garde"/>
          <w:sz w:val="20"/>
          <w:szCs w:val="22"/>
          <w:lang w:val="en-US"/>
        </w:rPr>
        <w:t>t</w:t>
      </w:r>
      <w:r w:rsidRPr="00A82388">
        <w:rPr>
          <w:rFonts w:ascii="ITC Avant Garde" w:hAnsi="ITC Avant Garde"/>
          <w:sz w:val="20"/>
          <w:szCs w:val="22"/>
          <w:lang w:val="en-US"/>
        </w:rPr>
        <w:t>ion of licensed digital transmitters, FCC, KDB Publication 971168</w:t>
      </w:r>
      <w:r w:rsidR="00471E37" w:rsidRPr="00A82388">
        <w:rPr>
          <w:rFonts w:ascii="ITC Avant Garde" w:hAnsi="ITC Avant Garde"/>
          <w:sz w:val="20"/>
          <w:szCs w:val="22"/>
          <w:lang w:val="en-US"/>
        </w:rPr>
        <w:t>.</w:t>
      </w:r>
      <w:r w:rsidRPr="00A82388">
        <w:rPr>
          <w:rFonts w:ascii="ITC Avant Garde" w:hAnsi="ITC Avant Garde"/>
          <w:sz w:val="20"/>
          <w:szCs w:val="22"/>
          <w:lang w:val="en-US"/>
        </w:rPr>
        <w:t xml:space="preserve"> </w:t>
      </w:r>
    </w:p>
    <w:p w14:paraId="5B3F2DDA" w14:textId="77777777" w:rsidR="00A1572C" w:rsidRPr="00A82388" w:rsidRDefault="00A1572C" w:rsidP="00A82388">
      <w:pPr>
        <w:pStyle w:val="ROMANOS"/>
        <w:numPr>
          <w:ilvl w:val="1"/>
          <w:numId w:val="6"/>
        </w:numPr>
        <w:tabs>
          <w:tab w:val="clear" w:pos="720"/>
          <w:tab w:val="left" w:pos="851"/>
        </w:tabs>
        <w:spacing w:line="276" w:lineRule="auto"/>
        <w:ind w:left="851" w:hanging="567"/>
        <w:rPr>
          <w:rFonts w:ascii="ITC Avant Garde" w:hAnsi="ITC Avant Garde"/>
          <w:sz w:val="20"/>
          <w:szCs w:val="22"/>
          <w:lang w:val="en-US"/>
        </w:rPr>
      </w:pPr>
      <w:r w:rsidRPr="00A82388">
        <w:rPr>
          <w:rFonts w:ascii="ITC Avant Garde" w:hAnsi="ITC Avant Garde"/>
          <w:sz w:val="20"/>
          <w:szCs w:val="22"/>
          <w:lang w:val="en-US"/>
        </w:rPr>
        <w:t xml:space="preserve">NCC, Taiwan. Technical Specifications for Mobile Broadband </w:t>
      </w:r>
      <w:r w:rsidR="00AD6AF5" w:rsidRPr="00A82388">
        <w:rPr>
          <w:rFonts w:ascii="ITC Avant Garde" w:hAnsi="ITC Avant Garde"/>
          <w:sz w:val="20"/>
          <w:szCs w:val="22"/>
          <w:lang w:val="en-US"/>
        </w:rPr>
        <w:t>Business</w:t>
      </w:r>
      <w:r w:rsidRPr="00A82388">
        <w:rPr>
          <w:rFonts w:ascii="ITC Avant Garde" w:hAnsi="ITC Avant Garde"/>
          <w:sz w:val="20"/>
          <w:szCs w:val="22"/>
          <w:lang w:val="en-US"/>
        </w:rPr>
        <w:t xml:space="preserve"> Terminal Equipment, December 2015.</w:t>
      </w:r>
    </w:p>
    <w:p w14:paraId="21CEEC0C" w14:textId="77777777" w:rsidR="005B25C2" w:rsidRPr="00A82388" w:rsidRDefault="0057071D" w:rsidP="00A82388">
      <w:pPr>
        <w:pStyle w:val="ROMANOS"/>
        <w:numPr>
          <w:ilvl w:val="1"/>
          <w:numId w:val="6"/>
        </w:numPr>
        <w:tabs>
          <w:tab w:val="clear" w:pos="720"/>
          <w:tab w:val="left" w:pos="851"/>
        </w:tabs>
        <w:spacing w:line="276" w:lineRule="auto"/>
        <w:ind w:left="851" w:hanging="567"/>
        <w:rPr>
          <w:rFonts w:ascii="ITC Avant Garde" w:hAnsi="ITC Avant Garde"/>
          <w:sz w:val="20"/>
          <w:szCs w:val="22"/>
          <w:lang w:val="es-MX"/>
        </w:rPr>
      </w:pPr>
      <w:r w:rsidRPr="00A82388">
        <w:rPr>
          <w:rFonts w:ascii="ITC Avant Garde" w:hAnsi="ITC Avant Garde"/>
          <w:sz w:val="20"/>
          <w:szCs w:val="22"/>
          <w:lang w:val="es-MX"/>
        </w:rPr>
        <w:t>Recomendación</w:t>
      </w:r>
      <w:r w:rsidR="0055757D" w:rsidRPr="00A82388">
        <w:rPr>
          <w:rFonts w:ascii="ITC Avant Garde" w:hAnsi="ITC Avant Garde"/>
          <w:sz w:val="20"/>
          <w:szCs w:val="22"/>
          <w:lang w:val="es-MX"/>
        </w:rPr>
        <w:t xml:space="preserve"> UIT-R SM.328-10, </w:t>
      </w:r>
      <w:r w:rsidRPr="00A82388">
        <w:rPr>
          <w:rFonts w:ascii="ITC Avant Garde" w:hAnsi="ITC Avant Garde"/>
          <w:sz w:val="20"/>
          <w:szCs w:val="22"/>
          <w:lang w:val="es-MX"/>
        </w:rPr>
        <w:t>espectros y anchuras de banda de las emisiones (cuestión UIT-R 76/1).</w:t>
      </w:r>
    </w:p>
    <w:p w14:paraId="1A4258C3" w14:textId="77777777" w:rsidR="00991426" w:rsidRPr="00A82388" w:rsidRDefault="00991426" w:rsidP="00A82388">
      <w:pPr>
        <w:pStyle w:val="ROMANOS"/>
        <w:numPr>
          <w:ilvl w:val="1"/>
          <w:numId w:val="6"/>
        </w:numPr>
        <w:tabs>
          <w:tab w:val="clear" w:pos="720"/>
          <w:tab w:val="left" w:pos="851"/>
        </w:tabs>
        <w:spacing w:line="276" w:lineRule="auto"/>
        <w:ind w:left="851" w:hanging="567"/>
        <w:rPr>
          <w:rFonts w:ascii="ITC Avant Garde" w:hAnsi="ITC Avant Garde"/>
          <w:sz w:val="20"/>
          <w:szCs w:val="22"/>
          <w:lang w:val="en-US"/>
        </w:rPr>
      </w:pPr>
      <w:r w:rsidRPr="00A82388">
        <w:rPr>
          <w:rFonts w:ascii="ITC Avant Garde" w:hAnsi="ITC Avant Garde"/>
          <w:sz w:val="20"/>
          <w:szCs w:val="22"/>
          <w:lang w:val="en-US"/>
        </w:rPr>
        <w:t>TIA-603-E-2016 - Land Mobile FM or PM Communications Equipment Measurement and Performance Standards.</w:t>
      </w:r>
    </w:p>
    <w:p w14:paraId="7E53E07E" w14:textId="77777777" w:rsidR="00991426" w:rsidRPr="00A82388" w:rsidRDefault="00991426" w:rsidP="00A82388">
      <w:pPr>
        <w:pStyle w:val="ROMANOS"/>
        <w:numPr>
          <w:ilvl w:val="1"/>
          <w:numId w:val="6"/>
        </w:numPr>
        <w:tabs>
          <w:tab w:val="clear" w:pos="720"/>
          <w:tab w:val="left" w:pos="851"/>
        </w:tabs>
        <w:spacing w:line="276" w:lineRule="auto"/>
        <w:ind w:left="851" w:hanging="567"/>
        <w:rPr>
          <w:rFonts w:ascii="ITC Avant Garde" w:hAnsi="ITC Avant Garde"/>
          <w:sz w:val="20"/>
          <w:szCs w:val="22"/>
          <w:lang w:val="en-US"/>
        </w:rPr>
      </w:pPr>
      <w:r w:rsidRPr="00A82388">
        <w:rPr>
          <w:rFonts w:ascii="ITC Avant Garde" w:hAnsi="ITC Avant Garde"/>
          <w:sz w:val="20"/>
          <w:szCs w:val="22"/>
          <w:lang w:val="en-US"/>
        </w:rPr>
        <w:t>IEEE/ANSI C63.26-2015 - American National Standard for Compliance Testing of Transmitters Used in Licensed Radio Services</w:t>
      </w:r>
      <w:r w:rsidR="00471E37" w:rsidRPr="00A82388">
        <w:rPr>
          <w:rFonts w:ascii="ITC Avant Garde" w:hAnsi="ITC Avant Garde"/>
          <w:sz w:val="20"/>
          <w:szCs w:val="22"/>
          <w:lang w:val="en-US"/>
        </w:rPr>
        <w:t>.</w:t>
      </w:r>
    </w:p>
    <w:p w14:paraId="6AAA851F" w14:textId="77777777" w:rsidR="000A105B" w:rsidRPr="00A82388" w:rsidRDefault="000A105B" w:rsidP="00403BC5">
      <w:pPr>
        <w:pStyle w:val="Texto"/>
        <w:spacing w:before="240" w:line="276" w:lineRule="auto"/>
        <w:ind w:firstLine="0"/>
        <w:rPr>
          <w:rFonts w:ascii="ITC Avant Garde" w:hAnsi="ITC Avant Garde"/>
          <w:b/>
          <w:sz w:val="20"/>
          <w:szCs w:val="22"/>
        </w:rPr>
      </w:pPr>
      <w:r w:rsidRPr="00A82388">
        <w:rPr>
          <w:rFonts w:ascii="ITC Avant Garde" w:hAnsi="ITC Avant Garde"/>
          <w:b/>
          <w:sz w:val="20"/>
          <w:szCs w:val="22"/>
        </w:rPr>
        <w:t>8. EVALUACIÓN DE LA CONFORMIDAD.</w:t>
      </w:r>
    </w:p>
    <w:p w14:paraId="2AC1DECA" w14:textId="77777777" w:rsidR="00E60D2B" w:rsidRPr="00A82388" w:rsidRDefault="00E60D2B" w:rsidP="00A82388">
      <w:pPr>
        <w:pStyle w:val="Texto"/>
        <w:spacing w:line="276" w:lineRule="auto"/>
        <w:ind w:firstLine="0"/>
        <w:rPr>
          <w:rFonts w:ascii="ITC Avant Garde" w:hAnsi="ITC Avant Garde"/>
          <w:sz w:val="20"/>
          <w:szCs w:val="22"/>
        </w:rPr>
      </w:pPr>
      <w:r w:rsidRPr="00A82388">
        <w:rPr>
          <w:rFonts w:ascii="ITC Avant Garde" w:hAnsi="ITC Avant Garde"/>
          <w:sz w:val="20"/>
          <w:szCs w:val="22"/>
        </w:rPr>
        <w:lastRenderedPageBreak/>
        <w:t>La evaluación de la conformidad de la</w:t>
      </w:r>
      <w:r w:rsidR="00822571" w:rsidRPr="00A82388">
        <w:rPr>
          <w:rFonts w:ascii="ITC Avant Garde" w:hAnsi="ITC Avant Garde"/>
          <w:sz w:val="20"/>
          <w:szCs w:val="22"/>
        </w:rPr>
        <w:t xml:space="preserve"> parte 2 de la</w:t>
      </w:r>
      <w:r w:rsidRPr="00A82388">
        <w:rPr>
          <w:rFonts w:ascii="ITC Avant Garde" w:hAnsi="ITC Avant Garde"/>
          <w:sz w:val="20"/>
          <w:szCs w:val="22"/>
        </w:rPr>
        <w:t xml:space="preserve"> presente Disposición Técnica se realizará en los términos de la LFTR</w:t>
      </w:r>
      <w:r w:rsidR="0065746C" w:rsidRPr="00A82388">
        <w:rPr>
          <w:rFonts w:ascii="ITC Avant Garde" w:hAnsi="ITC Avant Garde"/>
          <w:sz w:val="20"/>
          <w:szCs w:val="22"/>
        </w:rPr>
        <w:t xml:space="preserve">, </w:t>
      </w:r>
      <w:r w:rsidR="00E06726" w:rsidRPr="00A82388">
        <w:rPr>
          <w:rFonts w:ascii="ITC Avant Garde" w:hAnsi="ITC Avant Garde"/>
          <w:sz w:val="20"/>
          <w:szCs w:val="22"/>
        </w:rPr>
        <w:t xml:space="preserve">en </w:t>
      </w:r>
      <w:r w:rsidR="004B0A67" w:rsidRPr="00A82388">
        <w:rPr>
          <w:rFonts w:ascii="ITC Avant Garde" w:hAnsi="ITC Avant Garde"/>
          <w:sz w:val="20"/>
          <w:szCs w:val="22"/>
        </w:rPr>
        <w:t xml:space="preserve">lo aplicable </w:t>
      </w:r>
      <w:r w:rsidR="00E049EA" w:rsidRPr="00A82388">
        <w:rPr>
          <w:rFonts w:ascii="ITC Avant Garde" w:hAnsi="ITC Avant Garde"/>
          <w:sz w:val="20"/>
          <w:szCs w:val="22"/>
        </w:rPr>
        <w:t xml:space="preserve">del </w:t>
      </w:r>
      <w:r w:rsidR="0065746C" w:rsidRPr="00A82388">
        <w:rPr>
          <w:rFonts w:ascii="ITC Avant Garde" w:hAnsi="ITC Avant Garde"/>
          <w:sz w:val="20"/>
          <w:szCs w:val="22"/>
        </w:rPr>
        <w:t xml:space="preserve">Procedimiento de </w:t>
      </w:r>
      <w:r w:rsidR="00E049EA" w:rsidRPr="00A82388">
        <w:rPr>
          <w:rFonts w:ascii="ITC Avant Garde" w:hAnsi="ITC Avant Garde"/>
          <w:sz w:val="20"/>
          <w:szCs w:val="22"/>
        </w:rPr>
        <w:t>E</w:t>
      </w:r>
      <w:r w:rsidR="0065746C" w:rsidRPr="00A82388">
        <w:rPr>
          <w:rFonts w:ascii="ITC Avant Garde" w:hAnsi="ITC Avant Garde"/>
          <w:sz w:val="20"/>
          <w:szCs w:val="22"/>
        </w:rPr>
        <w:t xml:space="preserve">valuación de la </w:t>
      </w:r>
      <w:r w:rsidR="00E049EA" w:rsidRPr="00A82388">
        <w:rPr>
          <w:rFonts w:ascii="ITC Avant Garde" w:hAnsi="ITC Avant Garde"/>
          <w:sz w:val="20"/>
          <w:szCs w:val="22"/>
        </w:rPr>
        <w:t>C</w:t>
      </w:r>
      <w:r w:rsidR="0065746C" w:rsidRPr="00A82388">
        <w:rPr>
          <w:rFonts w:ascii="ITC Avant Garde" w:hAnsi="ITC Avant Garde"/>
          <w:sz w:val="20"/>
          <w:szCs w:val="22"/>
        </w:rPr>
        <w:t>onformidad vigente</w:t>
      </w:r>
      <w:r w:rsidRPr="00A82388">
        <w:rPr>
          <w:rFonts w:ascii="ITC Avant Garde" w:hAnsi="ITC Avant Garde"/>
          <w:sz w:val="20"/>
          <w:szCs w:val="22"/>
        </w:rPr>
        <w:t xml:space="preserve"> y de las disposiciones que al efecto emita el Instituto.</w:t>
      </w:r>
    </w:p>
    <w:p w14:paraId="6A8CADC4" w14:textId="77777777" w:rsidR="005031EA" w:rsidRPr="00A82388" w:rsidRDefault="005031EA" w:rsidP="00A82388">
      <w:pPr>
        <w:pStyle w:val="SUBIN"/>
        <w:spacing w:line="276" w:lineRule="auto"/>
        <w:ind w:left="0" w:firstLine="0"/>
        <w:rPr>
          <w:rFonts w:ascii="ITC Avant Garde" w:hAnsi="ITC Avant Garde"/>
          <w:sz w:val="20"/>
          <w:szCs w:val="22"/>
        </w:rPr>
      </w:pPr>
      <w:r w:rsidRPr="00A82388">
        <w:rPr>
          <w:rFonts w:ascii="ITC Avant Garde" w:hAnsi="ITC Avant Garde"/>
          <w:sz w:val="20"/>
          <w:szCs w:val="22"/>
        </w:rPr>
        <w:t xml:space="preserve">El Instituto otorgará el Certificado de Homologación al solicitante, una vez que éste anexe en su solicitud de Homologación el Certificado de </w:t>
      </w:r>
      <w:r w:rsidRPr="00A82388">
        <w:rPr>
          <w:rFonts w:ascii="ITC Avant Garde" w:hAnsi="ITC Avant Garde"/>
          <w:color w:val="000000"/>
          <w:sz w:val="20"/>
        </w:rPr>
        <w:t>Conformidad</w:t>
      </w:r>
      <w:r w:rsidR="00CB6473" w:rsidRPr="00A82388">
        <w:rPr>
          <w:rFonts w:ascii="ITC Avant Garde" w:hAnsi="ITC Avant Garde"/>
          <w:color w:val="000000"/>
          <w:sz w:val="20"/>
        </w:rPr>
        <w:t xml:space="preserve"> y el pago de derechos</w:t>
      </w:r>
      <w:r w:rsidRPr="00A82388">
        <w:rPr>
          <w:rFonts w:ascii="ITC Avant Garde" w:hAnsi="ITC Avant Garde"/>
          <w:sz w:val="16"/>
          <w:szCs w:val="22"/>
        </w:rPr>
        <w:t xml:space="preserve"> </w:t>
      </w:r>
      <w:r w:rsidRPr="00A82388">
        <w:rPr>
          <w:rFonts w:ascii="ITC Avant Garde" w:hAnsi="ITC Avant Garde"/>
          <w:sz w:val="20"/>
          <w:szCs w:val="22"/>
        </w:rPr>
        <w:t>correspondiente</w:t>
      </w:r>
      <w:r w:rsidR="00CB6473" w:rsidRPr="00A82388">
        <w:rPr>
          <w:rFonts w:ascii="ITC Avant Garde" w:hAnsi="ITC Avant Garde"/>
          <w:sz w:val="20"/>
          <w:szCs w:val="22"/>
        </w:rPr>
        <w:t>s</w:t>
      </w:r>
      <w:r w:rsidR="00B92673" w:rsidRPr="00A82388">
        <w:rPr>
          <w:rFonts w:ascii="ITC Avant Garde" w:hAnsi="ITC Avant Garde"/>
          <w:sz w:val="20"/>
          <w:szCs w:val="22"/>
        </w:rPr>
        <w:t>,</w:t>
      </w:r>
      <w:r w:rsidRPr="00A82388">
        <w:rPr>
          <w:rFonts w:ascii="ITC Avant Garde" w:hAnsi="ITC Avant Garde"/>
          <w:sz w:val="20"/>
          <w:szCs w:val="22"/>
        </w:rPr>
        <w:t xml:space="preserve"> en un plazo no mayor a veint</w:t>
      </w:r>
      <w:r w:rsidR="007576DA" w:rsidRPr="00A82388">
        <w:rPr>
          <w:rFonts w:ascii="ITC Avant Garde" w:hAnsi="ITC Avant Garde"/>
          <w:sz w:val="20"/>
          <w:szCs w:val="22"/>
        </w:rPr>
        <w:t>e</w:t>
      </w:r>
      <w:r w:rsidRPr="00A82388">
        <w:rPr>
          <w:rFonts w:ascii="ITC Avant Garde" w:hAnsi="ITC Avant Garde"/>
          <w:sz w:val="20"/>
          <w:szCs w:val="22"/>
        </w:rPr>
        <w:t xml:space="preserve"> días hábiles contados a partir de la fecha de recepción de la solicitud del Certificado de Homologación.  </w:t>
      </w:r>
    </w:p>
    <w:p w14:paraId="31F335DC" w14:textId="77777777" w:rsidR="005031EA" w:rsidRPr="00A82388" w:rsidRDefault="005031EA" w:rsidP="00A82388">
      <w:pPr>
        <w:pStyle w:val="Texto"/>
        <w:spacing w:line="276" w:lineRule="auto"/>
        <w:ind w:firstLine="0"/>
        <w:rPr>
          <w:rFonts w:ascii="ITC Avant Garde" w:hAnsi="ITC Avant Garde"/>
          <w:sz w:val="20"/>
          <w:szCs w:val="22"/>
        </w:rPr>
      </w:pPr>
      <w:r w:rsidRPr="00A82388">
        <w:rPr>
          <w:rFonts w:ascii="ITC Avant Garde" w:hAnsi="ITC Avant Garde"/>
          <w:sz w:val="20"/>
          <w:szCs w:val="22"/>
        </w:rPr>
        <w:t xml:space="preserve">El Certificado de Homologación será único y podrá amparar diversos Certificados de Conformidad emitidos bajo </w:t>
      </w:r>
      <w:r w:rsidR="00C70DAF" w:rsidRPr="00A82388">
        <w:rPr>
          <w:rFonts w:ascii="ITC Avant Garde" w:hAnsi="ITC Avant Garde"/>
          <w:sz w:val="20"/>
          <w:szCs w:val="22"/>
        </w:rPr>
        <w:t>las</w:t>
      </w:r>
      <w:r w:rsidR="00E41316" w:rsidRPr="00A82388">
        <w:rPr>
          <w:rFonts w:ascii="ITC Avant Garde" w:hAnsi="ITC Avant Garde"/>
          <w:sz w:val="20"/>
          <w:szCs w:val="22"/>
        </w:rPr>
        <w:t xml:space="preserve"> </w:t>
      </w:r>
      <w:r w:rsidRPr="00A82388">
        <w:rPr>
          <w:rFonts w:ascii="ITC Avant Garde" w:hAnsi="ITC Avant Garde"/>
          <w:sz w:val="20"/>
          <w:szCs w:val="22"/>
        </w:rPr>
        <w:t>Disposiciones Técnicas aplicables a los ETM.</w:t>
      </w:r>
    </w:p>
    <w:p w14:paraId="5A6603D9" w14:textId="77777777" w:rsidR="004F08E0" w:rsidRPr="00A82388" w:rsidRDefault="004F08E0" w:rsidP="00A82388">
      <w:pPr>
        <w:pStyle w:val="Texto"/>
        <w:spacing w:line="276" w:lineRule="auto"/>
        <w:ind w:firstLine="0"/>
        <w:rPr>
          <w:rFonts w:ascii="ITC Avant Garde" w:hAnsi="ITC Avant Garde"/>
          <w:b/>
          <w:sz w:val="20"/>
          <w:szCs w:val="22"/>
        </w:rPr>
      </w:pPr>
      <w:r w:rsidRPr="00A82388">
        <w:rPr>
          <w:rFonts w:ascii="ITC Avant Garde" w:hAnsi="ITC Avant Garde"/>
          <w:b/>
          <w:sz w:val="20"/>
          <w:szCs w:val="22"/>
        </w:rPr>
        <w:t>8.1 Vigilancia del cumplimiento de la certificación.</w:t>
      </w:r>
    </w:p>
    <w:p w14:paraId="16AE8E40" w14:textId="77777777" w:rsidR="004F08E0" w:rsidRPr="00A82388" w:rsidRDefault="007036FA" w:rsidP="00A82388">
      <w:pPr>
        <w:pStyle w:val="Texto"/>
        <w:spacing w:line="276" w:lineRule="auto"/>
        <w:ind w:firstLine="0"/>
        <w:rPr>
          <w:rFonts w:ascii="ITC Avant Garde" w:hAnsi="ITC Avant Garde"/>
          <w:sz w:val="20"/>
          <w:szCs w:val="22"/>
        </w:rPr>
      </w:pPr>
      <w:r w:rsidRPr="00A82388">
        <w:rPr>
          <w:rFonts w:ascii="ITC Avant Garde" w:hAnsi="ITC Avant Garde"/>
          <w:sz w:val="20"/>
          <w:szCs w:val="22"/>
        </w:rPr>
        <w:t xml:space="preserve">Los ETM </w:t>
      </w:r>
      <w:r w:rsidR="00157E45" w:rsidRPr="00A82388">
        <w:rPr>
          <w:rFonts w:ascii="ITC Avant Garde" w:hAnsi="ITC Avant Garde"/>
          <w:sz w:val="20"/>
          <w:szCs w:val="22"/>
        </w:rPr>
        <w:t>que cuenten con un C</w:t>
      </w:r>
      <w:r w:rsidRPr="00A82388">
        <w:rPr>
          <w:rFonts w:ascii="ITC Avant Garde" w:hAnsi="ITC Avant Garde"/>
          <w:sz w:val="20"/>
          <w:szCs w:val="22"/>
        </w:rPr>
        <w:t xml:space="preserve">ertificado </w:t>
      </w:r>
      <w:r w:rsidR="00157E45" w:rsidRPr="00A82388">
        <w:rPr>
          <w:rFonts w:ascii="ITC Avant Garde" w:hAnsi="ITC Avant Garde"/>
          <w:sz w:val="20"/>
          <w:szCs w:val="22"/>
        </w:rPr>
        <w:t xml:space="preserve">de </w:t>
      </w:r>
      <w:r w:rsidR="00464391" w:rsidRPr="00A82388">
        <w:rPr>
          <w:rFonts w:ascii="ITC Avant Garde" w:hAnsi="ITC Avant Garde"/>
          <w:sz w:val="20"/>
          <w:szCs w:val="22"/>
        </w:rPr>
        <w:t>C</w:t>
      </w:r>
      <w:r w:rsidR="00DB5014" w:rsidRPr="00A82388">
        <w:rPr>
          <w:rFonts w:ascii="ITC Avant Garde" w:hAnsi="ITC Avant Garde"/>
          <w:sz w:val="20"/>
          <w:szCs w:val="22"/>
        </w:rPr>
        <w:t>onformidad</w:t>
      </w:r>
      <w:r w:rsidR="00157E45" w:rsidRPr="00A82388">
        <w:rPr>
          <w:rFonts w:ascii="ITC Avant Garde" w:hAnsi="ITC Avant Garde"/>
          <w:sz w:val="20"/>
          <w:szCs w:val="22"/>
        </w:rPr>
        <w:t xml:space="preserve"> </w:t>
      </w:r>
      <w:r w:rsidRPr="00A82388">
        <w:rPr>
          <w:rFonts w:ascii="ITC Avant Garde" w:hAnsi="ITC Avant Garde"/>
          <w:sz w:val="20"/>
          <w:szCs w:val="22"/>
        </w:rPr>
        <w:t xml:space="preserve">conforme a la presente </w:t>
      </w:r>
      <w:r w:rsidR="00DB29DC" w:rsidRPr="00A82388">
        <w:rPr>
          <w:rFonts w:ascii="ITC Avant Garde" w:hAnsi="ITC Avant Garde"/>
          <w:sz w:val="20"/>
          <w:szCs w:val="22"/>
        </w:rPr>
        <w:t>Disposición</w:t>
      </w:r>
      <w:r w:rsidRPr="00A82388">
        <w:rPr>
          <w:rFonts w:ascii="ITC Avant Garde" w:hAnsi="ITC Avant Garde"/>
          <w:sz w:val="20"/>
          <w:szCs w:val="22"/>
        </w:rPr>
        <w:t xml:space="preserve"> </w:t>
      </w:r>
      <w:r w:rsidR="00DB29DC" w:rsidRPr="00A82388">
        <w:rPr>
          <w:rFonts w:ascii="ITC Avant Garde" w:hAnsi="ITC Avant Garde"/>
          <w:sz w:val="20"/>
          <w:szCs w:val="22"/>
        </w:rPr>
        <w:t>T</w:t>
      </w:r>
      <w:r w:rsidRPr="00A82388">
        <w:rPr>
          <w:rFonts w:ascii="ITC Avant Garde" w:hAnsi="ITC Avant Garde"/>
          <w:sz w:val="20"/>
          <w:szCs w:val="22"/>
        </w:rPr>
        <w:t xml:space="preserve">écnica estarán </w:t>
      </w:r>
      <w:r w:rsidR="00DB29DC" w:rsidRPr="00A82388">
        <w:rPr>
          <w:rFonts w:ascii="ITC Avant Garde" w:hAnsi="ITC Avant Garde"/>
          <w:sz w:val="20"/>
          <w:szCs w:val="22"/>
        </w:rPr>
        <w:t>sujetos</w:t>
      </w:r>
      <w:r w:rsidRPr="00A82388">
        <w:rPr>
          <w:rFonts w:ascii="ITC Avant Garde" w:hAnsi="ITC Avant Garde"/>
          <w:sz w:val="20"/>
          <w:szCs w:val="22"/>
        </w:rPr>
        <w:t xml:space="preserve"> </w:t>
      </w:r>
      <w:r w:rsidR="001F29B7" w:rsidRPr="00A82388">
        <w:rPr>
          <w:rFonts w:ascii="ITC Avant Garde" w:hAnsi="ITC Avant Garde"/>
          <w:sz w:val="20"/>
          <w:szCs w:val="22"/>
        </w:rPr>
        <w:t xml:space="preserve">a </w:t>
      </w:r>
      <w:r w:rsidR="000A105B" w:rsidRPr="00A82388">
        <w:rPr>
          <w:rFonts w:ascii="ITC Avant Garde" w:hAnsi="ITC Avant Garde"/>
          <w:sz w:val="20"/>
          <w:szCs w:val="22"/>
        </w:rPr>
        <w:t>Vigilancia del cumplimiento de la certificación</w:t>
      </w:r>
      <w:r w:rsidR="00B92673" w:rsidRPr="00A82388">
        <w:rPr>
          <w:rFonts w:ascii="ITC Avant Garde" w:hAnsi="ITC Avant Garde"/>
          <w:sz w:val="20"/>
          <w:szCs w:val="22"/>
        </w:rPr>
        <w:t>,</w:t>
      </w:r>
      <w:r w:rsidR="000A105B" w:rsidRPr="00A82388">
        <w:rPr>
          <w:rFonts w:ascii="ITC Avant Garde" w:hAnsi="ITC Avant Garde"/>
          <w:sz w:val="20"/>
          <w:szCs w:val="22"/>
        </w:rPr>
        <w:t xml:space="preserve"> por parte del Organismo de Certificación que expidió dicho certificado</w:t>
      </w:r>
      <w:r w:rsidR="00B92673" w:rsidRPr="00A82388">
        <w:rPr>
          <w:rFonts w:ascii="ITC Avant Garde" w:hAnsi="ITC Avant Garde"/>
          <w:sz w:val="20"/>
          <w:szCs w:val="22"/>
        </w:rPr>
        <w:t>,</w:t>
      </w:r>
      <w:r w:rsidR="000A105B" w:rsidRPr="00A82388">
        <w:rPr>
          <w:rFonts w:ascii="ITC Avant Garde" w:hAnsi="ITC Avant Garde"/>
          <w:sz w:val="20"/>
          <w:szCs w:val="22"/>
        </w:rPr>
        <w:t xml:space="preserve"> mediante muestreo, medición, pruebas de laboratorio, constatación ocular o examen de documentos; las referidas visitas de Vigilancia del cumplimiento de la certificación se deberán realizar en las </w:t>
      </w:r>
      <w:r w:rsidR="00E755DA" w:rsidRPr="00A82388">
        <w:rPr>
          <w:rFonts w:ascii="ITC Avant Garde" w:hAnsi="ITC Avant Garde"/>
          <w:sz w:val="20"/>
          <w:szCs w:val="22"/>
        </w:rPr>
        <w:t xml:space="preserve">bodegas o puntos de venta </w:t>
      </w:r>
      <w:r w:rsidR="000A105B" w:rsidRPr="00A82388">
        <w:rPr>
          <w:rFonts w:ascii="ITC Avant Garde" w:hAnsi="ITC Avant Garde"/>
          <w:sz w:val="20"/>
          <w:szCs w:val="22"/>
        </w:rPr>
        <w:t>del titular del Certificado de C</w:t>
      </w:r>
      <w:r w:rsidR="009A08F2" w:rsidRPr="00A82388">
        <w:rPr>
          <w:rFonts w:ascii="ITC Avant Garde" w:hAnsi="ITC Avant Garde"/>
          <w:sz w:val="20"/>
          <w:szCs w:val="22"/>
        </w:rPr>
        <w:t xml:space="preserve">onformidad </w:t>
      </w:r>
      <w:r w:rsidR="000A105B" w:rsidRPr="00A82388">
        <w:rPr>
          <w:rFonts w:ascii="ITC Avant Garde" w:hAnsi="ITC Avant Garde"/>
          <w:sz w:val="20"/>
          <w:szCs w:val="22"/>
        </w:rPr>
        <w:t xml:space="preserve"> que se encuentren en territorio nacional, y serán realizadas por los Organismos de Certificación auxiliados por Laboratorios de Prueba autorizados por el Instituto.</w:t>
      </w:r>
    </w:p>
    <w:p w14:paraId="4193EEBD" w14:textId="77777777" w:rsidR="004F08E0" w:rsidRPr="00A82388" w:rsidRDefault="000A105B" w:rsidP="00A82388">
      <w:pPr>
        <w:pStyle w:val="Texto"/>
        <w:spacing w:line="276" w:lineRule="auto"/>
        <w:ind w:firstLine="0"/>
        <w:rPr>
          <w:rFonts w:ascii="ITC Avant Garde" w:hAnsi="ITC Avant Garde"/>
          <w:sz w:val="20"/>
          <w:szCs w:val="22"/>
        </w:rPr>
      </w:pPr>
      <w:r w:rsidRPr="00A82388">
        <w:rPr>
          <w:rFonts w:ascii="ITC Avant Garde" w:hAnsi="ITC Avant Garde"/>
          <w:sz w:val="20"/>
          <w:szCs w:val="22"/>
        </w:rPr>
        <w:t xml:space="preserve">Los resultados obtenidos en dicha Vigilancia del cumplimiento de la certificación servirán al Organismo de Certificación para comprobar que dichos ETM continúan cumpliendo con las condiciones y requisitos correspondientes y, por tanto, para mantener vigente el Certificado de </w:t>
      </w:r>
      <w:r w:rsidR="00C32907" w:rsidRPr="00A82388">
        <w:rPr>
          <w:rFonts w:ascii="ITC Avant Garde" w:hAnsi="ITC Avant Garde"/>
          <w:sz w:val="20"/>
          <w:szCs w:val="22"/>
        </w:rPr>
        <w:t>Conformidad</w:t>
      </w:r>
      <w:r w:rsidR="004F08E0" w:rsidRPr="00A82388">
        <w:rPr>
          <w:rFonts w:ascii="ITC Avant Garde" w:hAnsi="ITC Avant Garde"/>
          <w:sz w:val="20"/>
          <w:szCs w:val="22"/>
        </w:rPr>
        <w:t>; en caso de incumplimiento</w:t>
      </w:r>
      <w:r w:rsidR="00B92673" w:rsidRPr="00A82388">
        <w:rPr>
          <w:rFonts w:ascii="ITC Avant Garde" w:hAnsi="ITC Avant Garde"/>
          <w:sz w:val="20"/>
          <w:szCs w:val="22"/>
        </w:rPr>
        <w:t>,</w:t>
      </w:r>
      <w:r w:rsidR="004F08E0" w:rsidRPr="00A82388">
        <w:rPr>
          <w:rFonts w:ascii="ITC Avant Garde" w:hAnsi="ITC Avant Garde"/>
          <w:sz w:val="20"/>
          <w:szCs w:val="22"/>
        </w:rPr>
        <w:t xml:space="preserve"> el Organismo de Certificación retirará la vigencia del Certificado de C</w:t>
      </w:r>
      <w:r w:rsidR="00D05980" w:rsidRPr="00A82388">
        <w:rPr>
          <w:rFonts w:ascii="ITC Avant Garde" w:hAnsi="ITC Avant Garde"/>
          <w:sz w:val="20"/>
          <w:szCs w:val="22"/>
        </w:rPr>
        <w:t>onformidad c</w:t>
      </w:r>
      <w:r w:rsidR="004F08E0" w:rsidRPr="00A82388">
        <w:rPr>
          <w:rFonts w:ascii="ITC Avant Garde" w:hAnsi="ITC Avant Garde"/>
          <w:sz w:val="20"/>
          <w:szCs w:val="22"/>
        </w:rPr>
        <w:t xml:space="preserve">orrespondiente, dando aviso al Instituto de manera electrónica en un plazo no mayor a dos días hábiles contados a partir de que retire la referida vigencia (considerando lo establecido en el Anexo </w:t>
      </w:r>
      <w:r w:rsidR="0057443E" w:rsidRPr="00A82388">
        <w:rPr>
          <w:rFonts w:ascii="ITC Avant Garde" w:hAnsi="ITC Avant Garde"/>
          <w:sz w:val="20"/>
          <w:szCs w:val="22"/>
        </w:rPr>
        <w:t>C</w:t>
      </w:r>
      <w:r w:rsidR="004F08E0" w:rsidRPr="00A82388">
        <w:rPr>
          <w:rFonts w:ascii="ITC Avant Garde" w:hAnsi="ITC Avant Garde"/>
          <w:sz w:val="20"/>
          <w:szCs w:val="22"/>
        </w:rPr>
        <w:t>). El Instituto en un plazo no mayor a dos días hábiles a la recepción de la información confirmará al Organismo de Certificación la recepción exitosa del referido aviso y cancelará el correspondiente Certificado de Homologación</w:t>
      </w:r>
      <w:r w:rsidR="00B2227A" w:rsidRPr="00A82388">
        <w:rPr>
          <w:rFonts w:ascii="ITC Avant Garde" w:hAnsi="ITC Avant Garde"/>
          <w:sz w:val="20"/>
          <w:szCs w:val="22"/>
        </w:rPr>
        <w:t xml:space="preserve">. Lo anterior, será reflejado </w:t>
      </w:r>
      <w:r w:rsidR="00AC3106" w:rsidRPr="00A82388">
        <w:rPr>
          <w:rFonts w:ascii="ITC Avant Garde" w:hAnsi="ITC Avant Garde"/>
          <w:sz w:val="20"/>
          <w:szCs w:val="22"/>
        </w:rPr>
        <w:t>en la lista de equipos homologados publicada</w:t>
      </w:r>
      <w:r w:rsidR="004F08E0" w:rsidRPr="00A82388">
        <w:rPr>
          <w:rFonts w:ascii="ITC Avant Garde" w:hAnsi="ITC Avant Garde"/>
          <w:sz w:val="20"/>
          <w:szCs w:val="22"/>
        </w:rPr>
        <w:t xml:space="preserve"> en el portal de Internet del Instituto, a más tardar dos días hábiles posteriores </w:t>
      </w:r>
      <w:r w:rsidR="00AC3106" w:rsidRPr="00A82388">
        <w:rPr>
          <w:rFonts w:ascii="ITC Avant Garde" w:hAnsi="ITC Avant Garde"/>
          <w:sz w:val="20"/>
          <w:szCs w:val="22"/>
        </w:rPr>
        <w:t>a la recepción del aviso mencionado anteriormente</w:t>
      </w:r>
      <w:r w:rsidR="004F08E0" w:rsidRPr="00A82388">
        <w:rPr>
          <w:rFonts w:ascii="ITC Avant Garde" w:hAnsi="ITC Avant Garde"/>
          <w:sz w:val="20"/>
          <w:szCs w:val="22"/>
        </w:rPr>
        <w:t>.</w:t>
      </w:r>
    </w:p>
    <w:p w14:paraId="5A0EAA77" w14:textId="77777777" w:rsidR="009D6F86" w:rsidRPr="00A82388" w:rsidRDefault="004F08E0" w:rsidP="00A82388">
      <w:pPr>
        <w:pStyle w:val="Texto"/>
        <w:spacing w:line="276" w:lineRule="auto"/>
        <w:ind w:firstLine="0"/>
        <w:rPr>
          <w:rFonts w:ascii="ITC Avant Garde" w:hAnsi="ITC Avant Garde"/>
          <w:sz w:val="20"/>
          <w:szCs w:val="22"/>
        </w:rPr>
      </w:pPr>
      <w:r w:rsidRPr="00A82388">
        <w:rPr>
          <w:rFonts w:ascii="ITC Avant Garde" w:hAnsi="ITC Avant Garde"/>
          <w:sz w:val="20"/>
          <w:szCs w:val="22"/>
        </w:rPr>
        <w:t xml:space="preserve">El porcentaje de </w:t>
      </w:r>
      <w:r w:rsidR="00646D9B" w:rsidRPr="00A82388">
        <w:rPr>
          <w:rFonts w:ascii="ITC Avant Garde" w:hAnsi="ITC Avant Garde"/>
          <w:sz w:val="20"/>
          <w:szCs w:val="22"/>
        </w:rPr>
        <w:t>C</w:t>
      </w:r>
      <w:r w:rsidRPr="00A82388">
        <w:rPr>
          <w:rFonts w:ascii="ITC Avant Garde" w:hAnsi="ITC Avant Garde"/>
          <w:sz w:val="20"/>
          <w:szCs w:val="22"/>
        </w:rPr>
        <w:t xml:space="preserve">ertificados </w:t>
      </w:r>
      <w:r w:rsidR="00646D9B" w:rsidRPr="00A82388">
        <w:rPr>
          <w:rFonts w:ascii="ITC Avant Garde" w:hAnsi="ITC Avant Garde"/>
          <w:sz w:val="20"/>
          <w:szCs w:val="22"/>
        </w:rPr>
        <w:t xml:space="preserve">de Conformidad </w:t>
      </w:r>
      <w:r w:rsidRPr="00A82388">
        <w:rPr>
          <w:rFonts w:ascii="ITC Avant Garde" w:hAnsi="ITC Avant Garde"/>
          <w:sz w:val="20"/>
          <w:szCs w:val="22"/>
        </w:rPr>
        <w:t xml:space="preserve">sujetos a actividades de Vigilancia del cumplimiento de la certificación (incluido el número de visitas de Vigilancia del cumplimiento de la certificación) relativas a la presente Disposición Técnica será establecido por la Unidad de Concesiones y Servicios anualmente y publicado en el portal de Internet del Instituto en el mes de </w:t>
      </w:r>
      <w:r w:rsidR="00A0675D" w:rsidRPr="00A82388">
        <w:rPr>
          <w:rFonts w:ascii="ITC Avant Garde" w:hAnsi="ITC Avant Garde"/>
          <w:sz w:val="20"/>
          <w:szCs w:val="22"/>
        </w:rPr>
        <w:t xml:space="preserve">noviembre </w:t>
      </w:r>
      <w:r w:rsidRPr="00A82388">
        <w:rPr>
          <w:rFonts w:ascii="ITC Avant Garde" w:hAnsi="ITC Avant Garde"/>
          <w:sz w:val="20"/>
          <w:szCs w:val="22"/>
        </w:rPr>
        <w:t>del año previo al que se pretende realizar dichas actividades.</w:t>
      </w:r>
      <w:r w:rsidR="0037155E" w:rsidRPr="00A82388">
        <w:rPr>
          <w:rFonts w:ascii="ITC Avant Garde" w:hAnsi="ITC Avant Garde"/>
          <w:sz w:val="20"/>
          <w:szCs w:val="22"/>
        </w:rPr>
        <w:t xml:space="preserve"> Los criterios para determinar dicho porcentaje podrán ser, entre otros, el número de certificados de homologación expedidos durante el año en curso así como, en su caso, las quejas relativas a ETM presentadas a la Coordinación General de Políticas del Usuario del Instituto.</w:t>
      </w:r>
      <w:r w:rsidRPr="00A82388">
        <w:rPr>
          <w:rFonts w:ascii="ITC Avant Garde" w:hAnsi="ITC Avant Garde"/>
          <w:sz w:val="20"/>
          <w:szCs w:val="22"/>
        </w:rPr>
        <w:t xml:space="preserve"> Debido a lo anterior, el Organismo de Certificación someterá una propuesta de las mismas (especificando solo el número de visitas por mes y el correspondiente número de folio del Certificado de C</w:t>
      </w:r>
      <w:r w:rsidR="00AB4532" w:rsidRPr="00A82388">
        <w:rPr>
          <w:rFonts w:ascii="ITC Avant Garde" w:hAnsi="ITC Avant Garde"/>
          <w:sz w:val="20"/>
          <w:szCs w:val="22"/>
        </w:rPr>
        <w:t>onformidad</w:t>
      </w:r>
      <w:r w:rsidRPr="00A82388">
        <w:rPr>
          <w:rFonts w:ascii="ITC Avant Garde" w:hAnsi="ITC Avant Garde"/>
          <w:sz w:val="20"/>
          <w:szCs w:val="22"/>
        </w:rPr>
        <w:t xml:space="preserve">) conforme lo indicado en </w:t>
      </w:r>
      <w:r w:rsidRPr="00A82388">
        <w:rPr>
          <w:rFonts w:ascii="ITC Avant Garde" w:hAnsi="ITC Avant Garde"/>
          <w:sz w:val="20"/>
          <w:szCs w:val="22"/>
        </w:rPr>
        <w:lastRenderedPageBreak/>
        <w:t xml:space="preserve">el Anexo </w:t>
      </w:r>
      <w:r w:rsidR="0057443E" w:rsidRPr="00A82388">
        <w:rPr>
          <w:rFonts w:ascii="ITC Avant Garde" w:hAnsi="ITC Avant Garde"/>
          <w:sz w:val="20"/>
          <w:szCs w:val="22"/>
        </w:rPr>
        <w:t>C</w:t>
      </w:r>
      <w:r w:rsidRPr="00A82388">
        <w:rPr>
          <w:rFonts w:ascii="ITC Avant Garde" w:hAnsi="ITC Avant Garde"/>
          <w:sz w:val="20"/>
          <w:szCs w:val="22"/>
        </w:rPr>
        <w:t xml:space="preserve">. </w:t>
      </w:r>
      <w:r w:rsidR="009D6F86" w:rsidRPr="00A82388">
        <w:rPr>
          <w:rFonts w:ascii="ITC Avant Garde" w:hAnsi="ITC Avant Garde"/>
          <w:sz w:val="20"/>
          <w:szCs w:val="22"/>
        </w:rPr>
        <w:t xml:space="preserve">Lo anterior, privilegiando </w:t>
      </w:r>
      <w:r w:rsidR="002D280E" w:rsidRPr="00A82388">
        <w:rPr>
          <w:rFonts w:ascii="ITC Avant Garde" w:hAnsi="ITC Avant Garde"/>
          <w:sz w:val="20"/>
          <w:szCs w:val="22"/>
        </w:rPr>
        <w:t>que durante las visitas se realice la Vigilancia de diversas Disposiciones Técnicas simultáneamente.</w:t>
      </w:r>
    </w:p>
    <w:p w14:paraId="6536EE8D" w14:textId="77777777" w:rsidR="004F08E0" w:rsidRPr="00A82388" w:rsidRDefault="002D280E" w:rsidP="00A82388">
      <w:pPr>
        <w:pStyle w:val="Texto"/>
        <w:spacing w:line="276" w:lineRule="auto"/>
        <w:ind w:firstLine="0"/>
        <w:rPr>
          <w:rFonts w:ascii="ITC Avant Garde" w:hAnsi="ITC Avant Garde"/>
          <w:sz w:val="20"/>
          <w:szCs w:val="22"/>
        </w:rPr>
      </w:pPr>
      <w:r w:rsidRPr="00A82388">
        <w:rPr>
          <w:rFonts w:ascii="ITC Avant Garde" w:hAnsi="ITC Avant Garde"/>
          <w:sz w:val="20"/>
          <w:szCs w:val="22"/>
        </w:rPr>
        <w:t>El Organismo de Certificación presentar</w:t>
      </w:r>
      <w:r w:rsidR="002E53F9" w:rsidRPr="00A82388">
        <w:rPr>
          <w:rFonts w:ascii="ITC Avant Garde" w:hAnsi="ITC Avant Garde"/>
          <w:sz w:val="20"/>
          <w:szCs w:val="22"/>
        </w:rPr>
        <w:t>á</w:t>
      </w:r>
      <w:r w:rsidRPr="00A82388">
        <w:rPr>
          <w:rFonts w:ascii="ITC Avant Garde" w:hAnsi="ITC Avant Garde"/>
          <w:sz w:val="20"/>
          <w:szCs w:val="22"/>
        </w:rPr>
        <w:t xml:space="preserve"> la </w:t>
      </w:r>
      <w:r w:rsidR="004F08E0" w:rsidRPr="00A82388">
        <w:rPr>
          <w:rFonts w:ascii="ITC Avant Garde" w:hAnsi="ITC Avant Garde"/>
          <w:sz w:val="20"/>
          <w:szCs w:val="22"/>
        </w:rPr>
        <w:t xml:space="preserve">propuesta </w:t>
      </w:r>
      <w:r w:rsidRPr="00A82388">
        <w:rPr>
          <w:rFonts w:ascii="ITC Avant Garde" w:hAnsi="ITC Avant Garde"/>
          <w:sz w:val="20"/>
          <w:szCs w:val="22"/>
        </w:rPr>
        <w:t xml:space="preserve">de visitas de Vigilancia del cumplimiento de </w:t>
      </w:r>
      <w:r w:rsidR="004F08E0" w:rsidRPr="00A82388">
        <w:rPr>
          <w:rFonts w:ascii="ITC Avant Garde" w:hAnsi="ITC Avant Garde"/>
          <w:sz w:val="20"/>
          <w:szCs w:val="22"/>
        </w:rPr>
        <w:t xml:space="preserve">la </w:t>
      </w:r>
      <w:r w:rsidRPr="00A82388">
        <w:rPr>
          <w:rFonts w:ascii="ITC Avant Garde" w:hAnsi="ITC Avant Garde"/>
          <w:sz w:val="20"/>
          <w:szCs w:val="22"/>
        </w:rPr>
        <w:t xml:space="preserve">certificación </w:t>
      </w:r>
      <w:r w:rsidR="004F08E0" w:rsidRPr="00A82388">
        <w:rPr>
          <w:rFonts w:ascii="ITC Avant Garde" w:hAnsi="ITC Avant Garde"/>
          <w:sz w:val="20"/>
          <w:szCs w:val="22"/>
        </w:rPr>
        <w:t xml:space="preserve">de manera electrónica a la Unidad de Concesiones y Servicios del Instituto para su autorización </w:t>
      </w:r>
      <w:r w:rsidR="00E755DA" w:rsidRPr="00A82388">
        <w:rPr>
          <w:rFonts w:ascii="ITC Avant Garde" w:hAnsi="ITC Avant Garde"/>
          <w:sz w:val="20"/>
          <w:szCs w:val="22"/>
        </w:rPr>
        <w:t xml:space="preserve">a más tardar el último día hábil del mes de </w:t>
      </w:r>
      <w:r w:rsidR="00A0675D" w:rsidRPr="00A82388">
        <w:rPr>
          <w:rFonts w:ascii="ITC Avant Garde" w:hAnsi="ITC Avant Garde"/>
          <w:sz w:val="20"/>
          <w:szCs w:val="22"/>
        </w:rPr>
        <w:t xml:space="preserve">octubre </w:t>
      </w:r>
      <w:r w:rsidR="00E755DA" w:rsidRPr="00A82388">
        <w:rPr>
          <w:rFonts w:ascii="ITC Avant Garde" w:hAnsi="ITC Avant Garde"/>
          <w:sz w:val="20"/>
          <w:szCs w:val="22"/>
        </w:rPr>
        <w:t>del año previo al que se pretende realizar dichas actividades de Vigilancia</w:t>
      </w:r>
      <w:r w:rsidR="004F08E0" w:rsidRPr="00A82388">
        <w:rPr>
          <w:rFonts w:ascii="ITC Avant Garde" w:hAnsi="ITC Avant Garde"/>
          <w:sz w:val="20"/>
          <w:szCs w:val="22"/>
        </w:rPr>
        <w:t xml:space="preserve"> del cumplimiento de la certificación. La referida Unidad Administrativa, en su caso, aprobará </w:t>
      </w:r>
      <w:r w:rsidR="002F105F" w:rsidRPr="00A82388">
        <w:rPr>
          <w:rFonts w:ascii="ITC Avant Garde" w:hAnsi="ITC Avant Garde"/>
          <w:sz w:val="20"/>
          <w:szCs w:val="22"/>
        </w:rPr>
        <w:t>dicha propuesta</w:t>
      </w:r>
      <w:r w:rsidR="004F08E0" w:rsidRPr="00A82388">
        <w:rPr>
          <w:rFonts w:ascii="ITC Avant Garde" w:hAnsi="ITC Avant Garde"/>
          <w:sz w:val="20"/>
          <w:szCs w:val="22"/>
        </w:rPr>
        <w:t xml:space="preserve"> en un plazo no mayor a diez días hábiles posteriores a su presentación e informará al Organismo de Certificación los resultados de la referida propuesta.</w:t>
      </w:r>
    </w:p>
    <w:p w14:paraId="076A78DC" w14:textId="77777777" w:rsidR="005031EA" w:rsidRPr="00A82388" w:rsidRDefault="004F08E0" w:rsidP="00A82388">
      <w:pPr>
        <w:pStyle w:val="Texto"/>
        <w:spacing w:line="276" w:lineRule="auto"/>
        <w:ind w:firstLine="0"/>
        <w:rPr>
          <w:rFonts w:ascii="ITC Avant Garde" w:hAnsi="ITC Avant Garde"/>
          <w:sz w:val="20"/>
          <w:szCs w:val="22"/>
        </w:rPr>
      </w:pPr>
      <w:r w:rsidRPr="00A82388">
        <w:rPr>
          <w:rFonts w:ascii="ITC Avant Garde" w:hAnsi="ITC Avant Garde"/>
          <w:sz w:val="20"/>
          <w:szCs w:val="22"/>
        </w:rPr>
        <w:t xml:space="preserve">Asimismo </w:t>
      </w:r>
      <w:r w:rsidR="00066532" w:rsidRPr="00A82388">
        <w:rPr>
          <w:rFonts w:ascii="ITC Avant Garde" w:hAnsi="ITC Avant Garde"/>
          <w:sz w:val="20"/>
          <w:szCs w:val="22"/>
        </w:rPr>
        <w:t xml:space="preserve">el Organismo de Certificación </w:t>
      </w:r>
      <w:r w:rsidRPr="00A82388">
        <w:rPr>
          <w:rFonts w:ascii="ITC Avant Garde" w:hAnsi="ITC Avant Garde"/>
          <w:sz w:val="20"/>
          <w:szCs w:val="22"/>
        </w:rPr>
        <w:t xml:space="preserve">debe presentar de manera electrónica a dicha Unidad Administrativa en el mes de enero del año posterior al desarrollo de estas actividades un informe general relativo a las mismas conforme lo indicado en el Anexo </w:t>
      </w:r>
      <w:r w:rsidR="0057443E" w:rsidRPr="00A82388">
        <w:rPr>
          <w:rFonts w:ascii="ITC Avant Garde" w:hAnsi="ITC Avant Garde"/>
          <w:sz w:val="20"/>
          <w:szCs w:val="22"/>
        </w:rPr>
        <w:t>C</w:t>
      </w:r>
      <w:r w:rsidR="005031EA" w:rsidRPr="00A82388">
        <w:rPr>
          <w:rFonts w:ascii="ITC Avant Garde" w:hAnsi="ITC Avant Garde"/>
          <w:sz w:val="20"/>
          <w:szCs w:val="22"/>
        </w:rPr>
        <w:t xml:space="preserve">. </w:t>
      </w:r>
    </w:p>
    <w:p w14:paraId="1AAB3709" w14:textId="77777777" w:rsidR="00E755DA" w:rsidRPr="00A82388" w:rsidRDefault="00E755DA" w:rsidP="00A82388">
      <w:pPr>
        <w:pStyle w:val="Texto"/>
        <w:spacing w:line="276" w:lineRule="auto"/>
        <w:ind w:firstLine="0"/>
        <w:rPr>
          <w:rFonts w:ascii="ITC Avant Garde" w:hAnsi="ITC Avant Garde"/>
          <w:sz w:val="20"/>
          <w:szCs w:val="22"/>
        </w:rPr>
      </w:pPr>
      <w:r w:rsidRPr="00A82388">
        <w:rPr>
          <w:rFonts w:ascii="ITC Avant Garde" w:hAnsi="ITC Avant Garde"/>
          <w:sz w:val="20"/>
          <w:szCs w:val="22"/>
        </w:rPr>
        <w:t xml:space="preserve">El número anual de visitas de Vigilancia del cumplimiento de la certificación se llevará a cabo sobre una porción de entre el cinco y el quince por ciento del total de los Certificados de Conformidad expedidos por cada Organismo de Certificación respecto a la Disposición Técnica IFT-011-2017. Parte 2., el año anterior en que se realice la Vigilancia del cumplimiento de la certificación, seleccionados éstos de manera aleatoria. </w:t>
      </w:r>
    </w:p>
    <w:p w14:paraId="356B2711" w14:textId="77777777" w:rsidR="005460C7" w:rsidRPr="00A82388" w:rsidRDefault="005460C7" w:rsidP="00A82388">
      <w:pPr>
        <w:pStyle w:val="Texto"/>
        <w:spacing w:line="276" w:lineRule="auto"/>
        <w:ind w:firstLine="0"/>
        <w:rPr>
          <w:rFonts w:ascii="ITC Avant Garde" w:hAnsi="ITC Avant Garde"/>
          <w:sz w:val="20"/>
          <w:szCs w:val="22"/>
        </w:rPr>
      </w:pPr>
      <w:r w:rsidRPr="00A82388">
        <w:rPr>
          <w:rFonts w:ascii="ITC Avant Garde" w:hAnsi="ITC Avant Garde"/>
          <w:sz w:val="20"/>
          <w:szCs w:val="22"/>
        </w:rPr>
        <w:t xml:space="preserve">A efectos de realizar dicha selección, y considerando el porcentaje de </w:t>
      </w:r>
      <w:r w:rsidR="00AB4532" w:rsidRPr="00A82388">
        <w:rPr>
          <w:rFonts w:ascii="ITC Avant Garde" w:hAnsi="ITC Avant Garde"/>
          <w:sz w:val="20"/>
          <w:szCs w:val="22"/>
        </w:rPr>
        <w:t>Ce</w:t>
      </w:r>
      <w:r w:rsidRPr="00A82388">
        <w:rPr>
          <w:rFonts w:ascii="ITC Avant Garde" w:hAnsi="ITC Avant Garde"/>
          <w:sz w:val="20"/>
          <w:szCs w:val="22"/>
        </w:rPr>
        <w:t xml:space="preserve">rtificados </w:t>
      </w:r>
      <w:r w:rsidR="00AB4532" w:rsidRPr="00A82388">
        <w:rPr>
          <w:rFonts w:ascii="ITC Avant Garde" w:hAnsi="ITC Avant Garde"/>
          <w:sz w:val="20"/>
          <w:szCs w:val="22"/>
        </w:rPr>
        <w:t xml:space="preserve">de Conformidad </w:t>
      </w:r>
      <w:r w:rsidRPr="00A82388">
        <w:rPr>
          <w:rFonts w:ascii="ITC Avant Garde" w:hAnsi="ITC Avant Garde"/>
          <w:sz w:val="20"/>
          <w:szCs w:val="22"/>
        </w:rPr>
        <w:t xml:space="preserve">sujetos a visitas de Vigilancia del cumplimiento de la certificación establecido por el Instituto, el Organismo de Certificación deberá utilizar un generador de números aleatorios en presencia de un representante del Instituto, los cuales estarán </w:t>
      </w:r>
      <w:r w:rsidR="00E755DA" w:rsidRPr="00A82388">
        <w:rPr>
          <w:rFonts w:ascii="ITC Avant Garde" w:hAnsi="ITC Avant Garde"/>
          <w:sz w:val="20"/>
          <w:szCs w:val="22"/>
        </w:rPr>
        <w:t xml:space="preserve">a los folios de los Certificados </w:t>
      </w:r>
      <w:r w:rsidRPr="00A82388">
        <w:rPr>
          <w:rFonts w:ascii="ITC Avant Garde" w:hAnsi="ITC Avant Garde"/>
          <w:sz w:val="20"/>
          <w:szCs w:val="22"/>
        </w:rPr>
        <w:t>de Conformidad los cuales serán objeto de la Visita de la vigilancia del cumplimiento. No podrá llevarse a cabo más de una visita de Vigilancia del cumplimiento de la certificación por año por cada Certificado de Conformidad otorgado.</w:t>
      </w:r>
    </w:p>
    <w:p w14:paraId="6AC68600" w14:textId="77777777" w:rsidR="00E755DA" w:rsidRPr="00A82388" w:rsidRDefault="00E755DA" w:rsidP="00A82388">
      <w:pPr>
        <w:pStyle w:val="Texto"/>
        <w:spacing w:line="276" w:lineRule="auto"/>
        <w:ind w:firstLine="0"/>
        <w:rPr>
          <w:rFonts w:ascii="ITC Avant Garde" w:hAnsi="ITC Avant Garde"/>
          <w:sz w:val="20"/>
          <w:szCs w:val="22"/>
        </w:rPr>
      </w:pPr>
      <w:r w:rsidRPr="00A82388">
        <w:rPr>
          <w:rFonts w:ascii="ITC Avant Garde" w:hAnsi="ITC Avant Garde"/>
          <w:sz w:val="20"/>
          <w:szCs w:val="22"/>
        </w:rPr>
        <w:t>El Organismo de Certificación deberá exhibir un documento mediante el cual se comunique la visita de Vigilancia del cumplimiento de la certificación al titular del Certificado de Conformidad o a la persona con quien se entienda la visita al iniciarse la misma. Dicho documento contendrá el correspondiente número de folio del Certificado de Conformidad así como la fecha de la visita, lugar, hora y objeto de la misma.</w:t>
      </w:r>
    </w:p>
    <w:p w14:paraId="5D0F8B22" w14:textId="77777777" w:rsidR="00D05980" w:rsidRPr="00A82388" w:rsidRDefault="000A105B" w:rsidP="00A82388">
      <w:pPr>
        <w:pStyle w:val="Texto"/>
        <w:spacing w:line="276" w:lineRule="auto"/>
        <w:ind w:firstLine="0"/>
        <w:rPr>
          <w:rFonts w:ascii="ITC Avant Garde" w:hAnsi="ITC Avant Garde"/>
          <w:sz w:val="20"/>
          <w:szCs w:val="22"/>
        </w:rPr>
      </w:pPr>
      <w:r w:rsidRPr="00A82388">
        <w:rPr>
          <w:rFonts w:ascii="ITC Avant Garde" w:hAnsi="ITC Avant Garde"/>
          <w:sz w:val="20"/>
          <w:szCs w:val="22"/>
        </w:rPr>
        <w:t xml:space="preserve">La Vigilancia del cumplimiento de la certificación se hará con cargo al titular del </w:t>
      </w:r>
      <w:r w:rsidR="00AB4532" w:rsidRPr="00A82388">
        <w:rPr>
          <w:rFonts w:ascii="ITC Avant Garde" w:hAnsi="ITC Avant Garde"/>
          <w:sz w:val="20"/>
          <w:szCs w:val="22"/>
        </w:rPr>
        <w:t>C</w:t>
      </w:r>
      <w:r w:rsidRPr="00A82388">
        <w:rPr>
          <w:rFonts w:ascii="ITC Avant Garde" w:hAnsi="ITC Avant Garde"/>
          <w:sz w:val="20"/>
          <w:szCs w:val="22"/>
        </w:rPr>
        <w:t>ertificado</w:t>
      </w:r>
      <w:r w:rsidR="00AB4532" w:rsidRPr="00A82388">
        <w:rPr>
          <w:rFonts w:ascii="ITC Avant Garde" w:hAnsi="ITC Avant Garde"/>
          <w:sz w:val="20"/>
          <w:szCs w:val="22"/>
        </w:rPr>
        <w:t xml:space="preserve"> de Conformidad</w:t>
      </w:r>
      <w:r w:rsidRPr="00A82388">
        <w:rPr>
          <w:rFonts w:ascii="ITC Avant Garde" w:hAnsi="ITC Avant Garde"/>
          <w:sz w:val="20"/>
          <w:szCs w:val="22"/>
        </w:rPr>
        <w:t xml:space="preserve"> y se efectuará a los ETM que se encuentren en las bodegas o puntos de venta del titular del Certificado de C</w:t>
      </w:r>
      <w:r w:rsidR="00AD4CC3" w:rsidRPr="00A82388">
        <w:rPr>
          <w:rFonts w:ascii="ITC Avant Garde" w:hAnsi="ITC Avant Garde"/>
          <w:sz w:val="20"/>
          <w:szCs w:val="22"/>
        </w:rPr>
        <w:t>onformidad</w:t>
      </w:r>
      <w:r w:rsidRPr="00A82388">
        <w:rPr>
          <w:rFonts w:ascii="ITC Avant Garde" w:hAnsi="ITC Avant Garde"/>
          <w:sz w:val="20"/>
          <w:szCs w:val="22"/>
        </w:rPr>
        <w:t xml:space="preserve"> que se encuentren en territorio nacional, las cuales se llevarán a cabo de conformidad con las disposiciones establecidas en la Ley y demás disposiciones jurídicas aplicables. </w:t>
      </w:r>
      <w:r w:rsidR="00D05980" w:rsidRPr="00A82388">
        <w:rPr>
          <w:rFonts w:ascii="ITC Avant Garde" w:hAnsi="ITC Avant Garde"/>
          <w:sz w:val="20"/>
          <w:szCs w:val="22"/>
        </w:rPr>
        <w:t>El Organismo de Certificación deberá informar a la Unidad de Concesiones y Servicios del Instituto, los resultados de la Vigilancia del cumplimiento de la certificación en un plazo no mayor a diez días hábiles contados a partir del término de la visita de Vigilancia del cumplimiento de la certificación, conforme a lo indicado en el Anexo C. El Instituto</w:t>
      </w:r>
      <w:r w:rsidR="00875F76" w:rsidRPr="00A82388">
        <w:rPr>
          <w:rFonts w:ascii="ITC Avant Garde" w:hAnsi="ITC Avant Garde"/>
          <w:sz w:val="20"/>
          <w:szCs w:val="22"/>
        </w:rPr>
        <w:t>,</w:t>
      </w:r>
      <w:r w:rsidR="00D05980" w:rsidRPr="00A82388">
        <w:rPr>
          <w:rFonts w:ascii="ITC Avant Garde" w:hAnsi="ITC Avant Garde"/>
          <w:sz w:val="20"/>
          <w:szCs w:val="22"/>
        </w:rPr>
        <w:t xml:space="preserve"> en un plazo no mayor a dos días hábiles a la recepción de los resultados del seguimiento de la certificación</w:t>
      </w:r>
      <w:r w:rsidR="00875F76" w:rsidRPr="00A82388">
        <w:rPr>
          <w:rFonts w:ascii="ITC Avant Garde" w:hAnsi="ITC Avant Garde"/>
          <w:sz w:val="20"/>
          <w:szCs w:val="22"/>
        </w:rPr>
        <w:t>,</w:t>
      </w:r>
      <w:r w:rsidR="00D05980" w:rsidRPr="00A82388">
        <w:rPr>
          <w:rFonts w:ascii="ITC Avant Garde" w:hAnsi="ITC Avant Garde"/>
          <w:sz w:val="20"/>
          <w:szCs w:val="22"/>
        </w:rPr>
        <w:t xml:space="preserve"> confirmará al Organismo de Certificación la recepción exitosa del referido informe.</w:t>
      </w:r>
    </w:p>
    <w:p w14:paraId="5ED602BE" w14:textId="77777777" w:rsidR="00A519D3" w:rsidRPr="00A82388" w:rsidRDefault="00146D20" w:rsidP="00403BC5">
      <w:pPr>
        <w:pStyle w:val="Texto"/>
        <w:spacing w:before="240" w:line="276" w:lineRule="auto"/>
        <w:ind w:firstLine="0"/>
        <w:rPr>
          <w:rFonts w:ascii="ITC Avant Garde" w:hAnsi="ITC Avant Garde"/>
          <w:sz w:val="20"/>
          <w:szCs w:val="22"/>
          <w:lang w:val="es-MX"/>
        </w:rPr>
      </w:pPr>
      <w:r w:rsidRPr="00A82388">
        <w:rPr>
          <w:rFonts w:ascii="ITC Avant Garde" w:hAnsi="ITC Avant Garde"/>
          <w:b/>
          <w:sz w:val="20"/>
          <w:szCs w:val="22"/>
          <w:lang w:val="es-MX"/>
        </w:rPr>
        <w:t>8.</w:t>
      </w:r>
      <w:r w:rsidR="00D05980" w:rsidRPr="00A82388">
        <w:rPr>
          <w:rFonts w:ascii="ITC Avant Garde" w:hAnsi="ITC Avant Garde"/>
          <w:b/>
          <w:sz w:val="20"/>
          <w:szCs w:val="22"/>
          <w:lang w:val="es-MX"/>
        </w:rPr>
        <w:t>2</w:t>
      </w:r>
      <w:r w:rsidRPr="00A82388">
        <w:rPr>
          <w:rFonts w:ascii="ITC Avant Garde" w:hAnsi="ITC Avant Garde"/>
          <w:b/>
          <w:sz w:val="20"/>
          <w:szCs w:val="22"/>
          <w:lang w:val="es-MX"/>
        </w:rPr>
        <w:t xml:space="preserve">. </w:t>
      </w:r>
      <w:r w:rsidR="000A105B" w:rsidRPr="00A82388">
        <w:rPr>
          <w:rFonts w:ascii="ITC Avant Garde" w:hAnsi="ITC Avant Garde"/>
          <w:b/>
          <w:sz w:val="20"/>
          <w:szCs w:val="22"/>
          <w:lang w:val="es-MX"/>
        </w:rPr>
        <w:t>V</w:t>
      </w:r>
      <w:r w:rsidRPr="00A82388">
        <w:rPr>
          <w:rFonts w:ascii="ITC Avant Garde" w:hAnsi="ITC Avant Garde"/>
          <w:b/>
          <w:sz w:val="20"/>
          <w:szCs w:val="22"/>
          <w:lang w:val="es-MX"/>
        </w:rPr>
        <w:t>i</w:t>
      </w:r>
      <w:r w:rsidR="009B2E45" w:rsidRPr="00A82388">
        <w:rPr>
          <w:rFonts w:ascii="ITC Avant Garde" w:hAnsi="ITC Avant Garde"/>
          <w:b/>
          <w:sz w:val="20"/>
          <w:szCs w:val="22"/>
          <w:lang w:val="es-MX"/>
        </w:rPr>
        <w:t>sita de Vigilancia del cumplimiento de la certificación.</w:t>
      </w:r>
      <w:r w:rsidR="009B2E45" w:rsidRPr="00A82388">
        <w:rPr>
          <w:rFonts w:ascii="ITC Avant Garde" w:hAnsi="ITC Avant Garde"/>
          <w:sz w:val="20"/>
          <w:szCs w:val="22"/>
          <w:lang w:val="es-MX"/>
        </w:rPr>
        <w:t xml:space="preserve"> </w:t>
      </w:r>
    </w:p>
    <w:p w14:paraId="53340D9C" w14:textId="77777777" w:rsidR="009B2E45" w:rsidRPr="00A82388" w:rsidRDefault="009B2E45" w:rsidP="00A82388">
      <w:pPr>
        <w:pStyle w:val="Texto"/>
        <w:spacing w:line="276" w:lineRule="auto"/>
        <w:ind w:firstLine="0"/>
        <w:rPr>
          <w:rFonts w:ascii="ITC Avant Garde" w:hAnsi="ITC Avant Garde"/>
          <w:sz w:val="20"/>
          <w:szCs w:val="22"/>
          <w:lang w:val="es-MX"/>
        </w:rPr>
      </w:pPr>
      <w:r w:rsidRPr="00A82388">
        <w:rPr>
          <w:rFonts w:ascii="ITC Avant Garde" w:hAnsi="ITC Avant Garde"/>
          <w:sz w:val="20"/>
          <w:szCs w:val="22"/>
          <w:lang w:val="es-MX"/>
        </w:rPr>
        <w:lastRenderedPageBreak/>
        <w:t xml:space="preserve">Durante la visita de Vigilancia del cumplimiento de la certificación respecto </w:t>
      </w:r>
      <w:r w:rsidR="00E755DA" w:rsidRPr="00A82388">
        <w:rPr>
          <w:rFonts w:ascii="ITC Avant Garde" w:hAnsi="ITC Avant Garde"/>
          <w:sz w:val="20"/>
          <w:szCs w:val="22"/>
          <w:lang w:val="es-MX"/>
        </w:rPr>
        <w:t>a la presente disposición, el Organismo de Certificación elegirá aleatoriamente dos Equipos Terminales Móviles nuevos</w:t>
      </w:r>
      <w:r w:rsidR="00875F76" w:rsidRPr="00A82388">
        <w:rPr>
          <w:rFonts w:ascii="ITC Avant Garde" w:hAnsi="ITC Avant Garde"/>
          <w:sz w:val="20"/>
          <w:szCs w:val="22"/>
          <w:lang w:val="es-MX"/>
        </w:rPr>
        <w:t>,</w:t>
      </w:r>
      <w:r w:rsidR="001043B9" w:rsidRPr="00A82388">
        <w:rPr>
          <w:rFonts w:ascii="ITC Avant Garde" w:hAnsi="ITC Avant Garde"/>
          <w:sz w:val="20"/>
          <w:szCs w:val="22"/>
          <w:lang w:val="es-MX"/>
        </w:rPr>
        <w:t xml:space="preserve"> debidamente cerrados y empaquetados</w:t>
      </w:r>
      <w:r w:rsidR="00875F76" w:rsidRPr="00A82388">
        <w:rPr>
          <w:rFonts w:ascii="ITC Avant Garde" w:hAnsi="ITC Avant Garde"/>
          <w:sz w:val="20"/>
          <w:szCs w:val="22"/>
          <w:lang w:val="es-MX"/>
        </w:rPr>
        <w:t>,</w:t>
      </w:r>
      <w:r w:rsidR="001043B9" w:rsidRPr="00A82388">
        <w:rPr>
          <w:rFonts w:ascii="ITC Avant Garde" w:hAnsi="ITC Avant Garde"/>
          <w:sz w:val="20"/>
          <w:szCs w:val="22"/>
          <w:lang w:val="es-MX"/>
        </w:rPr>
        <w:t xml:space="preserve"> y procederá a su emba</w:t>
      </w:r>
      <w:r w:rsidR="00286627" w:rsidRPr="00A82388">
        <w:rPr>
          <w:rFonts w:ascii="ITC Avant Garde" w:hAnsi="ITC Avant Garde"/>
          <w:sz w:val="20"/>
          <w:szCs w:val="22"/>
          <w:lang w:val="es-MX"/>
        </w:rPr>
        <w:t>laje para su</w:t>
      </w:r>
      <w:r w:rsidR="001043B9" w:rsidRPr="00A82388">
        <w:rPr>
          <w:rFonts w:ascii="ITC Avant Garde" w:hAnsi="ITC Avant Garde"/>
          <w:sz w:val="20"/>
          <w:szCs w:val="22"/>
          <w:lang w:val="es-MX"/>
        </w:rPr>
        <w:t xml:space="preserve"> entrega al Laboratorio de Prueba correspondiente. El Laboratorio de Prueba constatará mediante los métodos de prueba dispuestos en la presente Dispo</w:t>
      </w:r>
      <w:r w:rsidR="00A4192B" w:rsidRPr="00A82388">
        <w:rPr>
          <w:rFonts w:ascii="ITC Avant Garde" w:hAnsi="ITC Avant Garde"/>
          <w:sz w:val="20"/>
          <w:szCs w:val="22"/>
          <w:lang w:val="es-MX"/>
        </w:rPr>
        <w:t>sición Técnica IFT-011-2017</w:t>
      </w:r>
      <w:r w:rsidR="00C20A64" w:rsidRPr="00A82388">
        <w:rPr>
          <w:rFonts w:ascii="ITC Avant Garde" w:hAnsi="ITC Avant Garde"/>
          <w:sz w:val="20"/>
          <w:szCs w:val="22"/>
          <w:lang w:val="es-MX"/>
        </w:rPr>
        <w:t xml:space="preserve">. Parte </w:t>
      </w:r>
      <w:r w:rsidR="002E5E67" w:rsidRPr="00A82388">
        <w:rPr>
          <w:rFonts w:ascii="ITC Avant Garde" w:hAnsi="ITC Avant Garde"/>
          <w:sz w:val="20"/>
          <w:szCs w:val="22"/>
          <w:lang w:val="es-MX"/>
        </w:rPr>
        <w:t>2</w:t>
      </w:r>
      <w:r w:rsidR="00A4192B" w:rsidRPr="00A82388">
        <w:rPr>
          <w:rFonts w:ascii="ITC Avant Garde" w:hAnsi="ITC Avant Garde"/>
          <w:sz w:val="20"/>
          <w:szCs w:val="22"/>
          <w:lang w:val="es-MX"/>
        </w:rPr>
        <w:t>, las especificaciones técnicas siguientes:</w:t>
      </w:r>
    </w:p>
    <w:p w14:paraId="0EFB0AAB" w14:textId="33B7FE57" w:rsidR="009B2E45" w:rsidRPr="00A82388" w:rsidRDefault="009B2E45" w:rsidP="00A82388">
      <w:pPr>
        <w:pStyle w:val="Texto"/>
        <w:spacing w:line="276" w:lineRule="auto"/>
        <w:rPr>
          <w:rFonts w:ascii="ITC Avant Garde" w:hAnsi="ITC Avant Garde"/>
          <w:sz w:val="20"/>
          <w:szCs w:val="22"/>
          <w:lang w:val="es-MX"/>
        </w:rPr>
      </w:pPr>
      <w:r w:rsidRPr="00A82388">
        <w:rPr>
          <w:rFonts w:ascii="ITC Avant Garde" w:hAnsi="ITC Avant Garde"/>
          <w:sz w:val="20"/>
          <w:szCs w:val="22"/>
          <w:lang w:val="es-MX"/>
        </w:rPr>
        <w:t>1)</w:t>
      </w:r>
      <w:r w:rsidR="00D04AC4">
        <w:rPr>
          <w:rFonts w:ascii="ITC Avant Garde" w:hAnsi="ITC Avant Garde"/>
          <w:sz w:val="20"/>
          <w:szCs w:val="22"/>
          <w:lang w:val="es-MX"/>
        </w:rPr>
        <w:t xml:space="preserve"> </w:t>
      </w:r>
      <w:r w:rsidR="00A4192B" w:rsidRPr="00A82388">
        <w:rPr>
          <w:rFonts w:ascii="ITC Avant Garde" w:hAnsi="ITC Avant Garde"/>
          <w:sz w:val="20"/>
          <w:szCs w:val="22"/>
          <w:lang w:val="es-MX"/>
        </w:rPr>
        <w:t>Bandas de frecuencias de operación (numeral 4.1).</w:t>
      </w:r>
    </w:p>
    <w:p w14:paraId="4FD4F24D" w14:textId="0460EECD" w:rsidR="009B2E45" w:rsidRPr="00A82388" w:rsidRDefault="009B2E45" w:rsidP="00A82388">
      <w:pPr>
        <w:pStyle w:val="Texto"/>
        <w:spacing w:line="276" w:lineRule="auto"/>
        <w:rPr>
          <w:rFonts w:ascii="ITC Avant Garde" w:hAnsi="ITC Avant Garde"/>
          <w:sz w:val="20"/>
          <w:szCs w:val="22"/>
          <w:lang w:val="es-MX"/>
        </w:rPr>
      </w:pPr>
      <w:r w:rsidRPr="00A82388">
        <w:rPr>
          <w:rFonts w:ascii="ITC Avant Garde" w:hAnsi="ITC Avant Garde"/>
          <w:sz w:val="20"/>
          <w:szCs w:val="22"/>
          <w:lang w:val="es-MX"/>
        </w:rPr>
        <w:t xml:space="preserve">2) </w:t>
      </w:r>
      <w:r w:rsidR="00A4192B" w:rsidRPr="00A82388">
        <w:rPr>
          <w:rFonts w:ascii="ITC Avant Garde" w:hAnsi="ITC Avant Garde"/>
          <w:sz w:val="20"/>
          <w:szCs w:val="22"/>
          <w:lang w:val="es-MX"/>
        </w:rPr>
        <w:t>Tolerancia de frecuencia de operación (numeral 4.2).</w:t>
      </w:r>
    </w:p>
    <w:p w14:paraId="376045F2" w14:textId="21DC31BD" w:rsidR="00A4192B" w:rsidRPr="00A82388" w:rsidRDefault="009B2E45" w:rsidP="00A82388">
      <w:pPr>
        <w:pStyle w:val="Texto"/>
        <w:tabs>
          <w:tab w:val="right" w:pos="8838"/>
        </w:tabs>
        <w:spacing w:line="276" w:lineRule="auto"/>
        <w:rPr>
          <w:rFonts w:ascii="ITC Avant Garde" w:hAnsi="ITC Avant Garde"/>
          <w:sz w:val="20"/>
          <w:szCs w:val="22"/>
          <w:lang w:val="es-MX"/>
        </w:rPr>
      </w:pPr>
      <w:r w:rsidRPr="00A82388">
        <w:rPr>
          <w:rFonts w:ascii="ITC Avant Garde" w:hAnsi="ITC Avant Garde"/>
          <w:sz w:val="20"/>
          <w:szCs w:val="22"/>
          <w:lang w:val="es-MX"/>
        </w:rPr>
        <w:t xml:space="preserve">3) </w:t>
      </w:r>
      <w:r w:rsidR="00A4192B" w:rsidRPr="00A82388">
        <w:rPr>
          <w:rFonts w:ascii="ITC Avant Garde" w:hAnsi="ITC Avant Garde"/>
          <w:sz w:val="20"/>
          <w:szCs w:val="22"/>
          <w:lang w:val="es-MX"/>
        </w:rPr>
        <w:t xml:space="preserve">Potencia </w:t>
      </w:r>
      <w:r w:rsidR="00045263" w:rsidRPr="00A82388">
        <w:rPr>
          <w:rFonts w:ascii="ITC Avant Garde" w:hAnsi="ITC Avant Garde"/>
          <w:sz w:val="20"/>
          <w:szCs w:val="22"/>
          <w:lang w:val="es-MX"/>
        </w:rPr>
        <w:t xml:space="preserve">isótropa </w:t>
      </w:r>
      <w:r w:rsidR="001A0293" w:rsidRPr="00A82388">
        <w:rPr>
          <w:rFonts w:ascii="ITC Avant Garde" w:hAnsi="ITC Avant Garde"/>
          <w:sz w:val="20"/>
          <w:szCs w:val="22"/>
          <w:lang w:val="es-MX"/>
        </w:rPr>
        <w:t xml:space="preserve">radiada equivalente </w:t>
      </w:r>
      <w:r w:rsidR="00A4192B" w:rsidRPr="00A82388">
        <w:rPr>
          <w:rFonts w:ascii="ITC Avant Garde" w:hAnsi="ITC Avant Garde"/>
          <w:sz w:val="20"/>
          <w:szCs w:val="22"/>
          <w:lang w:val="es-MX"/>
        </w:rPr>
        <w:t>(numeral 4.3).</w:t>
      </w:r>
    </w:p>
    <w:p w14:paraId="036823D1" w14:textId="46A76378" w:rsidR="00A4192B" w:rsidRPr="00A82388" w:rsidRDefault="00A4192B" w:rsidP="00A82388">
      <w:pPr>
        <w:pStyle w:val="Texto"/>
        <w:spacing w:line="276" w:lineRule="auto"/>
        <w:rPr>
          <w:rFonts w:ascii="ITC Avant Garde" w:hAnsi="ITC Avant Garde"/>
          <w:sz w:val="20"/>
          <w:szCs w:val="22"/>
          <w:lang w:val="es-MX"/>
        </w:rPr>
      </w:pPr>
      <w:r w:rsidRPr="00A82388">
        <w:rPr>
          <w:rFonts w:ascii="ITC Avant Garde" w:hAnsi="ITC Avant Garde"/>
          <w:sz w:val="20"/>
          <w:szCs w:val="22"/>
          <w:lang w:val="es-MX"/>
        </w:rPr>
        <w:t>4)</w:t>
      </w:r>
      <w:r w:rsidR="00D04AC4">
        <w:rPr>
          <w:rFonts w:ascii="ITC Avant Garde" w:hAnsi="ITC Avant Garde"/>
          <w:sz w:val="20"/>
          <w:szCs w:val="22"/>
          <w:lang w:val="es-MX"/>
        </w:rPr>
        <w:t xml:space="preserve"> </w:t>
      </w:r>
      <w:r w:rsidRPr="00A82388">
        <w:rPr>
          <w:rFonts w:ascii="ITC Avant Garde" w:hAnsi="ITC Avant Garde"/>
          <w:sz w:val="20"/>
          <w:szCs w:val="22"/>
          <w:lang w:val="es-MX"/>
        </w:rPr>
        <w:t>Emisiones no deseadas (numeral 4.4).</w:t>
      </w:r>
    </w:p>
    <w:p w14:paraId="4D32C6AB" w14:textId="7601F282" w:rsidR="00A4192B" w:rsidRPr="00A82388" w:rsidRDefault="00A4192B" w:rsidP="00A82388">
      <w:pPr>
        <w:pStyle w:val="Texto"/>
        <w:spacing w:line="276" w:lineRule="auto"/>
        <w:rPr>
          <w:rFonts w:ascii="ITC Avant Garde" w:hAnsi="ITC Avant Garde"/>
          <w:sz w:val="20"/>
          <w:szCs w:val="22"/>
          <w:lang w:val="es-MX"/>
        </w:rPr>
      </w:pPr>
      <w:r w:rsidRPr="00A82388">
        <w:rPr>
          <w:rFonts w:ascii="ITC Avant Garde" w:hAnsi="ITC Avant Garde"/>
          <w:sz w:val="20"/>
          <w:szCs w:val="22"/>
          <w:lang w:val="es-MX"/>
        </w:rPr>
        <w:t>5)</w:t>
      </w:r>
      <w:r w:rsidR="00D04AC4">
        <w:rPr>
          <w:rFonts w:ascii="ITC Avant Garde" w:hAnsi="ITC Avant Garde"/>
          <w:sz w:val="20"/>
          <w:szCs w:val="22"/>
          <w:lang w:val="es-MX"/>
        </w:rPr>
        <w:t xml:space="preserve"> </w:t>
      </w:r>
      <w:r w:rsidRPr="00A82388">
        <w:rPr>
          <w:rFonts w:ascii="ITC Avant Garde" w:hAnsi="ITC Avant Garde"/>
          <w:sz w:val="20"/>
          <w:szCs w:val="22"/>
          <w:lang w:val="es-MX"/>
        </w:rPr>
        <w:t>Ancho de banda ocupado (numeral 4.5)</w:t>
      </w:r>
    </w:p>
    <w:p w14:paraId="2FFC5B60" w14:textId="6A776012" w:rsidR="00A4192B" w:rsidRPr="00A82388" w:rsidRDefault="00A4192B" w:rsidP="00A82388">
      <w:pPr>
        <w:pStyle w:val="Texto"/>
        <w:spacing w:line="276" w:lineRule="auto"/>
        <w:rPr>
          <w:rFonts w:ascii="ITC Avant Garde" w:hAnsi="ITC Avant Garde"/>
          <w:sz w:val="20"/>
          <w:szCs w:val="22"/>
          <w:lang w:val="es-MX"/>
        </w:rPr>
      </w:pPr>
      <w:r w:rsidRPr="00A82388">
        <w:rPr>
          <w:rFonts w:ascii="ITC Avant Garde" w:hAnsi="ITC Avant Garde"/>
          <w:sz w:val="20"/>
          <w:szCs w:val="22"/>
          <w:lang w:val="es-MX"/>
        </w:rPr>
        <w:t>6)</w:t>
      </w:r>
      <w:r w:rsidR="00D04AC4">
        <w:rPr>
          <w:rFonts w:ascii="ITC Avant Garde" w:hAnsi="ITC Avant Garde"/>
          <w:sz w:val="20"/>
          <w:szCs w:val="22"/>
          <w:lang w:val="es-MX"/>
        </w:rPr>
        <w:t xml:space="preserve"> </w:t>
      </w:r>
      <w:r w:rsidRPr="00A82388">
        <w:rPr>
          <w:rFonts w:ascii="ITC Avant Garde" w:hAnsi="ITC Avant Garde"/>
          <w:sz w:val="20"/>
          <w:szCs w:val="22"/>
          <w:lang w:val="es-MX"/>
        </w:rPr>
        <w:t>Manual del Equipo Terminal Móvil (numeral 4.6).</w:t>
      </w:r>
    </w:p>
    <w:p w14:paraId="7F4A2FC3" w14:textId="77777777" w:rsidR="009B2E45" w:rsidRPr="00A82388" w:rsidRDefault="00E60D2B" w:rsidP="00A82388">
      <w:pPr>
        <w:pStyle w:val="Texto"/>
        <w:spacing w:line="276" w:lineRule="auto"/>
        <w:ind w:firstLine="0"/>
        <w:rPr>
          <w:rFonts w:ascii="ITC Avant Garde" w:hAnsi="ITC Avant Garde"/>
          <w:sz w:val="20"/>
          <w:szCs w:val="22"/>
          <w:lang w:val="es-MX"/>
        </w:rPr>
      </w:pPr>
      <w:r w:rsidRPr="00A82388">
        <w:rPr>
          <w:rFonts w:ascii="ITC Avant Garde" w:hAnsi="ITC Avant Garde"/>
          <w:sz w:val="20"/>
          <w:szCs w:val="22"/>
          <w:lang w:val="es-MX"/>
        </w:rPr>
        <w:t xml:space="preserve">Al término de la visita de Vigilancia del cumplimiento de la certificación, se debe levantar, en esa fecha y lugar, un Acta de Visita de Vigilancia del cumplimiento de la certificación en presencia de dos testigos propuestos </w:t>
      </w:r>
      <w:r w:rsidR="009B2E45" w:rsidRPr="00A82388">
        <w:rPr>
          <w:rFonts w:ascii="ITC Avant Garde" w:hAnsi="ITC Avant Garde"/>
          <w:sz w:val="20"/>
          <w:szCs w:val="22"/>
          <w:lang w:val="es-MX"/>
        </w:rPr>
        <w:t xml:space="preserve">por el </w:t>
      </w:r>
      <w:r w:rsidR="00F529BC" w:rsidRPr="00A82388">
        <w:rPr>
          <w:rFonts w:ascii="ITC Avant Garde" w:hAnsi="ITC Avant Garde"/>
          <w:sz w:val="20"/>
          <w:szCs w:val="22"/>
          <w:lang w:val="es-MX"/>
        </w:rPr>
        <w:t xml:space="preserve">titular o el </w:t>
      </w:r>
      <w:r w:rsidR="009B2E45" w:rsidRPr="00A82388">
        <w:rPr>
          <w:rFonts w:ascii="ITC Avant Garde" w:hAnsi="ITC Avant Garde"/>
          <w:sz w:val="20"/>
          <w:szCs w:val="22"/>
          <w:lang w:val="es-MX"/>
        </w:rPr>
        <w:t xml:space="preserve">representante legal del Certificado de </w:t>
      </w:r>
      <w:r w:rsidR="00B748EC" w:rsidRPr="00A82388">
        <w:rPr>
          <w:rFonts w:ascii="ITC Avant Garde" w:hAnsi="ITC Avant Garde"/>
          <w:sz w:val="20"/>
          <w:szCs w:val="22"/>
          <w:lang w:val="es-MX"/>
        </w:rPr>
        <w:t>Conformidad</w:t>
      </w:r>
      <w:r w:rsidR="00F529BC" w:rsidRPr="00A82388">
        <w:rPr>
          <w:rFonts w:ascii="ITC Avant Garde" w:hAnsi="ITC Avant Garde"/>
          <w:sz w:val="20"/>
          <w:szCs w:val="22"/>
          <w:lang w:val="es-MX"/>
        </w:rPr>
        <w:t>,</w:t>
      </w:r>
      <w:r w:rsidR="009B2E45" w:rsidRPr="00A82388">
        <w:rPr>
          <w:rFonts w:ascii="ITC Avant Garde" w:hAnsi="ITC Avant Garde"/>
          <w:sz w:val="20"/>
          <w:szCs w:val="22"/>
          <w:lang w:val="es-MX"/>
        </w:rPr>
        <w:t xml:space="preserve"> </w:t>
      </w:r>
      <w:r w:rsidR="00F529BC" w:rsidRPr="00A82388">
        <w:rPr>
          <w:rFonts w:ascii="ITC Avant Garde" w:hAnsi="ITC Avant Garde"/>
          <w:sz w:val="20"/>
          <w:szCs w:val="22"/>
          <w:lang w:val="es-MX"/>
        </w:rPr>
        <w:t xml:space="preserve">así como el representante </w:t>
      </w:r>
      <w:r w:rsidR="009B2E45" w:rsidRPr="00A82388">
        <w:rPr>
          <w:rFonts w:ascii="ITC Avant Garde" w:hAnsi="ITC Avant Garde"/>
          <w:sz w:val="20"/>
          <w:szCs w:val="22"/>
          <w:lang w:val="es-MX"/>
        </w:rPr>
        <w:t>o, en su defecto, por dos testigos propuestos por el Organismo de Certificación. Al final se dejará copia del Acta de Visita de Vigilancia del cumplimiento de la certificación a la persona con quien se entendió la visita de Vigilancia del cumplimiento de la certificación, aunque se hubiere negado a firmar, lo que no afectará la validez del Acta de Visita de Vigilancia del cumplimiento de la certificación, siempre y cuando la persona encargada de realizar dicha visita haga constar tal circunstancia en la propia acta.</w:t>
      </w:r>
    </w:p>
    <w:p w14:paraId="5C174D64" w14:textId="77777777" w:rsidR="009B2E45" w:rsidRPr="00A82388" w:rsidRDefault="009B2E45" w:rsidP="00A82388">
      <w:pPr>
        <w:pStyle w:val="Texto"/>
        <w:spacing w:line="276" w:lineRule="auto"/>
        <w:ind w:firstLine="0"/>
        <w:rPr>
          <w:rFonts w:ascii="ITC Avant Garde" w:hAnsi="ITC Avant Garde"/>
          <w:sz w:val="20"/>
          <w:szCs w:val="22"/>
          <w:lang w:val="es-MX"/>
        </w:rPr>
      </w:pPr>
      <w:r w:rsidRPr="00A82388">
        <w:rPr>
          <w:rFonts w:ascii="ITC Avant Garde" w:hAnsi="ITC Avant Garde"/>
          <w:sz w:val="20"/>
          <w:szCs w:val="22"/>
          <w:lang w:val="es-MX"/>
        </w:rPr>
        <w:t xml:space="preserve">En el Acta de Visita de Vigilancia del cumplimiento de la certificación de conformidad con el </w:t>
      </w:r>
      <w:r w:rsidR="00E60D2B" w:rsidRPr="00A82388">
        <w:rPr>
          <w:rFonts w:ascii="ITC Avant Garde" w:hAnsi="ITC Avant Garde"/>
          <w:sz w:val="20"/>
          <w:szCs w:val="22"/>
          <w:lang w:val="es-MX"/>
        </w:rPr>
        <w:t>Anexo B</w:t>
      </w:r>
      <w:r w:rsidR="00C32AF6" w:rsidRPr="00A82388">
        <w:rPr>
          <w:rFonts w:ascii="ITC Avant Garde" w:hAnsi="ITC Avant Garde"/>
          <w:sz w:val="20"/>
          <w:szCs w:val="22"/>
          <w:lang w:val="es-MX"/>
        </w:rPr>
        <w:t xml:space="preserve"> </w:t>
      </w:r>
      <w:r w:rsidRPr="00A82388">
        <w:rPr>
          <w:rFonts w:ascii="ITC Avant Garde" w:hAnsi="ITC Avant Garde"/>
          <w:sz w:val="20"/>
          <w:szCs w:val="22"/>
          <w:lang w:val="es-MX"/>
        </w:rPr>
        <w:t>se hará constar lo siguiente:</w:t>
      </w:r>
    </w:p>
    <w:p w14:paraId="0500D16B" w14:textId="77777777" w:rsidR="009B2E45" w:rsidRPr="00A82388" w:rsidRDefault="009B2E45" w:rsidP="00A82388">
      <w:pPr>
        <w:pStyle w:val="Texto"/>
        <w:numPr>
          <w:ilvl w:val="0"/>
          <w:numId w:val="39"/>
        </w:numPr>
        <w:spacing w:line="276" w:lineRule="auto"/>
        <w:rPr>
          <w:rFonts w:ascii="ITC Avant Garde" w:hAnsi="ITC Avant Garde"/>
          <w:sz w:val="20"/>
          <w:szCs w:val="22"/>
          <w:lang w:val="es-MX"/>
        </w:rPr>
      </w:pPr>
      <w:r w:rsidRPr="00A82388">
        <w:rPr>
          <w:rFonts w:ascii="ITC Avant Garde" w:hAnsi="ITC Avant Garde"/>
          <w:sz w:val="20"/>
          <w:szCs w:val="22"/>
          <w:lang w:val="es-MX"/>
        </w:rPr>
        <w:t>Nombre, denominación o razón social del visitado;</w:t>
      </w:r>
    </w:p>
    <w:p w14:paraId="0B6EB26B" w14:textId="77777777" w:rsidR="009B2E45" w:rsidRPr="00A82388" w:rsidRDefault="009B2E45" w:rsidP="00A82388">
      <w:pPr>
        <w:pStyle w:val="Texto"/>
        <w:numPr>
          <w:ilvl w:val="0"/>
          <w:numId w:val="39"/>
        </w:numPr>
        <w:spacing w:line="276" w:lineRule="auto"/>
        <w:rPr>
          <w:rFonts w:ascii="ITC Avant Garde" w:hAnsi="ITC Avant Garde"/>
          <w:sz w:val="20"/>
          <w:szCs w:val="22"/>
          <w:lang w:val="es-MX"/>
        </w:rPr>
      </w:pPr>
      <w:r w:rsidRPr="00A82388">
        <w:rPr>
          <w:rFonts w:ascii="ITC Avant Garde" w:hAnsi="ITC Avant Garde"/>
          <w:sz w:val="20"/>
          <w:szCs w:val="22"/>
          <w:lang w:val="es-MX"/>
        </w:rPr>
        <w:t>Hora, día, mes y año en que inició y concluyó la visita de Vigilancia del cumplimiento de la certificación;</w:t>
      </w:r>
    </w:p>
    <w:p w14:paraId="30BF5D5B" w14:textId="77777777" w:rsidR="009B2E45" w:rsidRPr="00A82388" w:rsidRDefault="009B2E45" w:rsidP="00A82388">
      <w:pPr>
        <w:pStyle w:val="Texto"/>
        <w:numPr>
          <w:ilvl w:val="0"/>
          <w:numId w:val="39"/>
        </w:numPr>
        <w:spacing w:line="276" w:lineRule="auto"/>
        <w:rPr>
          <w:rFonts w:ascii="ITC Avant Garde" w:hAnsi="ITC Avant Garde"/>
          <w:sz w:val="20"/>
          <w:szCs w:val="22"/>
          <w:lang w:val="es-MX"/>
        </w:rPr>
      </w:pPr>
      <w:r w:rsidRPr="00A82388">
        <w:rPr>
          <w:rFonts w:ascii="ITC Avant Garde" w:hAnsi="ITC Avant Garde"/>
          <w:sz w:val="20"/>
          <w:szCs w:val="22"/>
          <w:lang w:val="es-MX"/>
        </w:rPr>
        <w:t>Domicilio completo donde se efectuó la visita de Vigilancia del cumplimiento de la certificación (bodega, punto de venta u otro);</w:t>
      </w:r>
    </w:p>
    <w:p w14:paraId="386D4586" w14:textId="77777777" w:rsidR="009B2E45" w:rsidRPr="00A82388" w:rsidRDefault="009B2E45" w:rsidP="00A82388">
      <w:pPr>
        <w:pStyle w:val="Texto"/>
        <w:numPr>
          <w:ilvl w:val="0"/>
          <w:numId w:val="39"/>
        </w:numPr>
        <w:spacing w:line="276" w:lineRule="auto"/>
        <w:rPr>
          <w:rFonts w:ascii="ITC Avant Garde" w:hAnsi="ITC Avant Garde"/>
          <w:sz w:val="20"/>
          <w:szCs w:val="22"/>
          <w:lang w:val="es-MX"/>
        </w:rPr>
      </w:pPr>
      <w:r w:rsidRPr="00A82388">
        <w:rPr>
          <w:rFonts w:ascii="ITC Avant Garde" w:hAnsi="ITC Avant Garde"/>
          <w:sz w:val="20"/>
          <w:szCs w:val="22"/>
          <w:lang w:val="es-MX"/>
        </w:rPr>
        <w:t xml:space="preserve">El documento mediante el cual se comunica la visita de Vigilancia del cumplimiento, debe incluir el número de folio del Certificado de </w:t>
      </w:r>
      <w:r w:rsidR="00B748EC" w:rsidRPr="00A82388">
        <w:rPr>
          <w:rFonts w:ascii="ITC Avant Garde" w:hAnsi="ITC Avant Garde"/>
          <w:color w:val="000000"/>
          <w:sz w:val="20"/>
          <w:lang w:eastAsia="es-MX"/>
        </w:rPr>
        <w:t>Conformidad</w:t>
      </w:r>
      <w:r w:rsidRPr="00A82388">
        <w:rPr>
          <w:rFonts w:ascii="ITC Avant Garde" w:hAnsi="ITC Avant Garde"/>
          <w:sz w:val="22"/>
          <w:szCs w:val="22"/>
          <w:lang w:val="es-MX"/>
        </w:rPr>
        <w:t xml:space="preserve">, </w:t>
      </w:r>
      <w:r w:rsidRPr="00A82388">
        <w:rPr>
          <w:rFonts w:ascii="ITC Avant Garde" w:hAnsi="ITC Avant Garde"/>
          <w:sz w:val="20"/>
          <w:szCs w:val="22"/>
          <w:lang w:val="es-MX"/>
        </w:rPr>
        <w:t>así como la fecha de la visita, lugar, hora y objeto de la misma;</w:t>
      </w:r>
    </w:p>
    <w:p w14:paraId="5310FADF" w14:textId="77777777" w:rsidR="00EC7977" w:rsidRPr="00A82388" w:rsidRDefault="009B2E45" w:rsidP="00A82388">
      <w:pPr>
        <w:pStyle w:val="Texto"/>
        <w:numPr>
          <w:ilvl w:val="0"/>
          <w:numId w:val="39"/>
        </w:numPr>
        <w:spacing w:line="276" w:lineRule="auto"/>
        <w:rPr>
          <w:rFonts w:ascii="ITC Avant Garde" w:hAnsi="ITC Avant Garde"/>
          <w:sz w:val="20"/>
          <w:szCs w:val="22"/>
          <w:lang w:val="es-MX"/>
        </w:rPr>
      </w:pPr>
      <w:r w:rsidRPr="00A82388">
        <w:rPr>
          <w:rFonts w:ascii="ITC Avant Garde" w:hAnsi="ITC Avant Garde"/>
          <w:sz w:val="20"/>
          <w:szCs w:val="22"/>
          <w:lang w:val="es-MX"/>
        </w:rPr>
        <w:t>Nombre del representante legal o persona que atendió la visita de Vigilancia del cumplimiento de la certificación;</w:t>
      </w:r>
    </w:p>
    <w:p w14:paraId="4D752B02" w14:textId="77777777" w:rsidR="009B2E45" w:rsidRPr="00A82388" w:rsidRDefault="00EC5948" w:rsidP="00A82388">
      <w:pPr>
        <w:pStyle w:val="Texto"/>
        <w:numPr>
          <w:ilvl w:val="0"/>
          <w:numId w:val="39"/>
        </w:numPr>
        <w:spacing w:line="276" w:lineRule="auto"/>
        <w:rPr>
          <w:rFonts w:ascii="ITC Avant Garde" w:hAnsi="ITC Avant Garde"/>
          <w:sz w:val="20"/>
          <w:szCs w:val="22"/>
          <w:lang w:val="es-MX"/>
        </w:rPr>
      </w:pPr>
      <w:r w:rsidRPr="00A82388">
        <w:rPr>
          <w:rFonts w:ascii="ITC Avant Garde" w:hAnsi="ITC Avant Garde"/>
          <w:sz w:val="20"/>
          <w:szCs w:val="22"/>
          <w:lang w:val="es-MX"/>
        </w:rPr>
        <w:t>En su caso, n</w:t>
      </w:r>
      <w:r w:rsidR="009B2E45" w:rsidRPr="00A82388">
        <w:rPr>
          <w:rFonts w:ascii="ITC Avant Garde" w:hAnsi="ITC Avant Garde"/>
          <w:sz w:val="20"/>
          <w:szCs w:val="22"/>
          <w:lang w:val="es-MX"/>
        </w:rPr>
        <w:t>ombre y domicilio de las dos personas que fungieron como testigos;</w:t>
      </w:r>
    </w:p>
    <w:p w14:paraId="22FFB815" w14:textId="77777777" w:rsidR="009B2E45" w:rsidRPr="00A82388" w:rsidRDefault="009B2E45" w:rsidP="00A82388">
      <w:pPr>
        <w:pStyle w:val="Texto"/>
        <w:numPr>
          <w:ilvl w:val="0"/>
          <w:numId w:val="39"/>
        </w:numPr>
        <w:spacing w:line="276" w:lineRule="auto"/>
        <w:rPr>
          <w:rFonts w:ascii="ITC Avant Garde" w:hAnsi="ITC Avant Garde"/>
          <w:sz w:val="20"/>
          <w:szCs w:val="22"/>
          <w:lang w:val="es-MX"/>
        </w:rPr>
      </w:pPr>
      <w:r w:rsidRPr="00A82388">
        <w:rPr>
          <w:rFonts w:ascii="ITC Avant Garde" w:hAnsi="ITC Avant Garde"/>
          <w:sz w:val="20"/>
          <w:szCs w:val="22"/>
          <w:lang w:val="es-MX"/>
        </w:rPr>
        <w:t>Datos relativos a la actuación;</w:t>
      </w:r>
    </w:p>
    <w:p w14:paraId="4745B4A0" w14:textId="77777777" w:rsidR="009B2E45" w:rsidRPr="00A82388" w:rsidRDefault="009B2E45" w:rsidP="00A82388">
      <w:pPr>
        <w:pStyle w:val="Texto"/>
        <w:numPr>
          <w:ilvl w:val="0"/>
          <w:numId w:val="39"/>
        </w:numPr>
        <w:spacing w:line="276" w:lineRule="auto"/>
        <w:rPr>
          <w:rFonts w:ascii="ITC Avant Garde" w:hAnsi="ITC Avant Garde"/>
          <w:sz w:val="20"/>
          <w:szCs w:val="22"/>
          <w:lang w:val="es-MX"/>
        </w:rPr>
      </w:pPr>
      <w:r w:rsidRPr="00A82388">
        <w:rPr>
          <w:rFonts w:ascii="ITC Avant Garde" w:hAnsi="ITC Avant Garde"/>
          <w:sz w:val="20"/>
          <w:szCs w:val="22"/>
          <w:lang w:val="es-MX"/>
        </w:rPr>
        <w:t>En su caso, declaración del representante legal o persona que atendió la visita de Vigilancia del c</w:t>
      </w:r>
      <w:r w:rsidR="002A29B0" w:rsidRPr="00A82388">
        <w:rPr>
          <w:rFonts w:ascii="ITC Avant Garde" w:hAnsi="ITC Avant Garde"/>
          <w:sz w:val="20"/>
          <w:szCs w:val="22"/>
          <w:lang w:val="es-MX"/>
        </w:rPr>
        <w:t>umplimiento de la certificación</w:t>
      </w:r>
      <w:r w:rsidR="003709AF" w:rsidRPr="00A82388">
        <w:rPr>
          <w:rFonts w:ascii="ITC Avant Garde" w:hAnsi="ITC Avant Garde"/>
          <w:sz w:val="20"/>
          <w:szCs w:val="22"/>
          <w:lang w:val="es-MX"/>
        </w:rPr>
        <w:t>;</w:t>
      </w:r>
    </w:p>
    <w:p w14:paraId="582F4467" w14:textId="77777777" w:rsidR="009B2E45" w:rsidRPr="00A82388" w:rsidRDefault="009B2E45" w:rsidP="00A82388">
      <w:pPr>
        <w:pStyle w:val="Texto"/>
        <w:numPr>
          <w:ilvl w:val="0"/>
          <w:numId w:val="39"/>
        </w:numPr>
        <w:spacing w:line="276" w:lineRule="auto"/>
        <w:rPr>
          <w:rFonts w:ascii="ITC Avant Garde" w:hAnsi="ITC Avant Garde"/>
          <w:sz w:val="20"/>
          <w:szCs w:val="22"/>
          <w:lang w:val="es-MX"/>
        </w:rPr>
      </w:pPr>
      <w:r w:rsidRPr="00A82388">
        <w:rPr>
          <w:rFonts w:ascii="ITC Avant Garde" w:hAnsi="ITC Avant Garde"/>
          <w:sz w:val="20"/>
          <w:szCs w:val="22"/>
          <w:lang w:val="es-MX"/>
        </w:rPr>
        <w:lastRenderedPageBreak/>
        <w:t>Nombre y firma de quienes intervinieron en la visita de Vigilancia del cumplimiento de la certificación incluyendo</w:t>
      </w:r>
      <w:r w:rsidR="002A29B0" w:rsidRPr="00A82388">
        <w:rPr>
          <w:rFonts w:ascii="ITC Avant Garde" w:hAnsi="ITC Avant Garde"/>
          <w:sz w:val="20"/>
          <w:szCs w:val="22"/>
          <w:lang w:val="es-MX"/>
        </w:rPr>
        <w:t xml:space="preserve"> los de quien la llevó a cabo</w:t>
      </w:r>
      <w:r w:rsidR="00516BC0" w:rsidRPr="00A82388">
        <w:rPr>
          <w:rFonts w:ascii="ITC Avant Garde" w:hAnsi="ITC Avant Garde"/>
          <w:sz w:val="20"/>
          <w:szCs w:val="22"/>
          <w:lang w:val="es-MX"/>
        </w:rPr>
        <w:t xml:space="preserve"> y</w:t>
      </w:r>
    </w:p>
    <w:p w14:paraId="285FFAF0" w14:textId="77777777" w:rsidR="00EC7977" w:rsidRPr="00A82388" w:rsidRDefault="00EC7977" w:rsidP="00A82388">
      <w:pPr>
        <w:pStyle w:val="Texto"/>
        <w:numPr>
          <w:ilvl w:val="0"/>
          <w:numId w:val="39"/>
        </w:numPr>
        <w:spacing w:line="276" w:lineRule="auto"/>
        <w:rPr>
          <w:rFonts w:ascii="ITC Avant Garde" w:hAnsi="ITC Avant Garde"/>
          <w:sz w:val="20"/>
          <w:szCs w:val="22"/>
          <w:lang w:val="es-MX"/>
        </w:rPr>
      </w:pPr>
      <w:r w:rsidRPr="00A82388">
        <w:rPr>
          <w:rFonts w:ascii="ITC Avant Garde" w:hAnsi="ITC Avant Garde"/>
          <w:sz w:val="20"/>
          <w:szCs w:val="22"/>
          <w:lang w:val="es-MX"/>
        </w:rPr>
        <w:t xml:space="preserve">Toda la información y los resultados obtenidos durante la visita de Vigilancia del cumplimiento de la certificación para la verificación del cumplimiento de las especificaciones del numeral 4 de la presente </w:t>
      </w:r>
      <w:r w:rsidR="005A1DD3" w:rsidRPr="00A82388">
        <w:rPr>
          <w:rFonts w:ascii="ITC Avant Garde" w:hAnsi="ITC Avant Garde"/>
          <w:sz w:val="20"/>
          <w:szCs w:val="22"/>
          <w:lang w:val="es-MX"/>
        </w:rPr>
        <w:t>Disposición Técnica</w:t>
      </w:r>
      <w:r w:rsidRPr="00A82388">
        <w:rPr>
          <w:rFonts w:ascii="ITC Avant Garde" w:hAnsi="ITC Avant Garde"/>
          <w:sz w:val="20"/>
          <w:szCs w:val="22"/>
          <w:lang w:val="es-MX"/>
        </w:rPr>
        <w:t>.</w:t>
      </w:r>
    </w:p>
    <w:p w14:paraId="4AE34D15" w14:textId="77777777" w:rsidR="003735A7" w:rsidRPr="00A82388" w:rsidRDefault="003735A7" w:rsidP="00A82388">
      <w:pPr>
        <w:pStyle w:val="Texto"/>
        <w:spacing w:line="276" w:lineRule="auto"/>
        <w:ind w:firstLine="0"/>
        <w:rPr>
          <w:b/>
          <w:sz w:val="16"/>
          <w:lang w:val="es-ES_tradnl"/>
        </w:rPr>
      </w:pPr>
      <w:r w:rsidRPr="00A82388">
        <w:rPr>
          <w:rFonts w:ascii="ITC Avant Garde" w:hAnsi="ITC Avant Garde"/>
          <w:b/>
          <w:sz w:val="20"/>
          <w:szCs w:val="22"/>
        </w:rPr>
        <w:t>9. VERIFICACIÓN Y VIGILANCIA DEL CUMPLIMIENTO DE LA DISPOSICIÓN TÉCNICA.</w:t>
      </w:r>
    </w:p>
    <w:p w14:paraId="0D11079B" w14:textId="77777777" w:rsidR="005C4E5F" w:rsidRPr="00A82388" w:rsidRDefault="005C4E5F" w:rsidP="00A82388">
      <w:pPr>
        <w:pStyle w:val="Texto"/>
        <w:numPr>
          <w:ilvl w:val="0"/>
          <w:numId w:val="29"/>
        </w:numPr>
        <w:spacing w:line="276" w:lineRule="auto"/>
        <w:rPr>
          <w:rFonts w:ascii="ITC Avant Garde" w:hAnsi="ITC Avant Garde"/>
          <w:sz w:val="20"/>
          <w:szCs w:val="22"/>
        </w:rPr>
      </w:pPr>
      <w:r w:rsidRPr="00A82388">
        <w:rPr>
          <w:rFonts w:ascii="ITC Avant Garde" w:hAnsi="ITC Avant Garde"/>
          <w:sz w:val="20"/>
          <w:szCs w:val="22"/>
        </w:rPr>
        <w:t>Corresponde al Instituto en el ámbito de su competencia, la verificación y vigilancia del cumplimiento de la presente Disposición Técnica, de conformidad con las disposiciones jurídicas aplicables.</w:t>
      </w:r>
    </w:p>
    <w:p w14:paraId="615D8B24" w14:textId="77777777" w:rsidR="005C4E5F" w:rsidRPr="00A82388" w:rsidRDefault="005C4E5F" w:rsidP="00A82388">
      <w:pPr>
        <w:pStyle w:val="Texto"/>
        <w:spacing w:line="276" w:lineRule="auto"/>
        <w:ind w:left="709" w:firstLine="0"/>
        <w:rPr>
          <w:rFonts w:ascii="ITC Avant Garde" w:hAnsi="ITC Avant Garde"/>
          <w:sz w:val="20"/>
          <w:szCs w:val="22"/>
        </w:rPr>
      </w:pPr>
      <w:r w:rsidRPr="00A82388">
        <w:rPr>
          <w:rFonts w:ascii="ITC Avant Garde" w:hAnsi="ITC Avant Garde"/>
          <w:sz w:val="20"/>
          <w:szCs w:val="22"/>
        </w:rPr>
        <w:t xml:space="preserve">Para efectos de lo anterior, y con el objeto de determinar que los ETM, cumplen con las especificaciones establecidos en la presente </w:t>
      </w:r>
      <w:r w:rsidR="00C32AF6" w:rsidRPr="00A82388">
        <w:rPr>
          <w:rFonts w:ascii="ITC Avant Garde" w:hAnsi="ITC Avant Garde"/>
          <w:sz w:val="20"/>
          <w:szCs w:val="22"/>
        </w:rPr>
        <w:t>Disposición T</w:t>
      </w:r>
      <w:r w:rsidR="005E2BFE" w:rsidRPr="00A82388">
        <w:rPr>
          <w:rFonts w:ascii="ITC Avant Garde" w:hAnsi="ITC Avant Garde"/>
          <w:sz w:val="20"/>
          <w:szCs w:val="22"/>
        </w:rPr>
        <w:t>é</w:t>
      </w:r>
      <w:r w:rsidR="00C32AF6" w:rsidRPr="00A82388">
        <w:rPr>
          <w:rFonts w:ascii="ITC Avant Garde" w:hAnsi="ITC Avant Garde"/>
          <w:sz w:val="20"/>
          <w:szCs w:val="22"/>
        </w:rPr>
        <w:t>cnica</w:t>
      </w:r>
      <w:r w:rsidRPr="00A82388">
        <w:rPr>
          <w:rFonts w:ascii="ITC Avant Garde" w:hAnsi="ITC Avant Garde"/>
          <w:sz w:val="20"/>
          <w:szCs w:val="22"/>
        </w:rPr>
        <w:t>, se deben utilizar los métodos de prueba descritos en el numeral 5.</w:t>
      </w:r>
    </w:p>
    <w:p w14:paraId="5CAFC901" w14:textId="77777777" w:rsidR="005C4E5F" w:rsidRPr="00A82388" w:rsidRDefault="005C4E5F" w:rsidP="00A82388">
      <w:pPr>
        <w:pStyle w:val="Texto"/>
        <w:numPr>
          <w:ilvl w:val="0"/>
          <w:numId w:val="29"/>
        </w:numPr>
        <w:spacing w:line="276" w:lineRule="auto"/>
        <w:rPr>
          <w:rFonts w:ascii="ITC Avant Garde" w:hAnsi="ITC Avant Garde"/>
          <w:sz w:val="20"/>
          <w:szCs w:val="22"/>
        </w:rPr>
      </w:pPr>
      <w:r w:rsidRPr="00A82388">
        <w:rPr>
          <w:rFonts w:ascii="ITC Avant Garde" w:hAnsi="ITC Avant Garde"/>
          <w:sz w:val="20"/>
          <w:szCs w:val="22"/>
        </w:rPr>
        <w:t>Para los efectos de la</w:t>
      </w:r>
      <w:r w:rsidR="00337243" w:rsidRPr="00A82388">
        <w:rPr>
          <w:rFonts w:ascii="ITC Avant Garde" w:hAnsi="ITC Avant Garde"/>
          <w:sz w:val="20"/>
          <w:szCs w:val="22"/>
        </w:rPr>
        <w:t>s</w:t>
      </w:r>
      <w:r w:rsidRPr="00A82388">
        <w:rPr>
          <w:rFonts w:ascii="ITC Avant Garde" w:hAnsi="ITC Avant Garde"/>
          <w:sz w:val="20"/>
          <w:szCs w:val="22"/>
        </w:rPr>
        <w:t xml:space="preserve"> fracci</w:t>
      </w:r>
      <w:r w:rsidR="00337243" w:rsidRPr="00A82388">
        <w:rPr>
          <w:rFonts w:ascii="ITC Avant Garde" w:hAnsi="ITC Avant Garde"/>
          <w:sz w:val="20"/>
          <w:szCs w:val="22"/>
        </w:rPr>
        <w:t>ones a</w:t>
      </w:r>
      <w:r w:rsidRPr="00A82388">
        <w:rPr>
          <w:rFonts w:ascii="ITC Avant Garde" w:hAnsi="ITC Avant Garde"/>
          <w:sz w:val="20"/>
          <w:szCs w:val="22"/>
        </w:rPr>
        <w:t>nterior</w:t>
      </w:r>
      <w:r w:rsidR="00337243" w:rsidRPr="00A82388">
        <w:rPr>
          <w:rFonts w:ascii="ITC Avant Garde" w:hAnsi="ITC Avant Garde"/>
          <w:sz w:val="20"/>
          <w:szCs w:val="22"/>
        </w:rPr>
        <w:t>es</w:t>
      </w:r>
      <w:r w:rsidRPr="00A82388">
        <w:rPr>
          <w:rFonts w:ascii="ITC Avant Garde" w:hAnsi="ITC Avant Garde"/>
          <w:sz w:val="20"/>
          <w:szCs w:val="22"/>
        </w:rPr>
        <w:t xml:space="preserve">, </w:t>
      </w:r>
      <w:r w:rsidR="002D280E" w:rsidRPr="00A82388">
        <w:rPr>
          <w:rFonts w:ascii="ITC Avant Garde" w:hAnsi="ITC Avant Garde"/>
          <w:sz w:val="20"/>
          <w:szCs w:val="22"/>
        </w:rPr>
        <w:t xml:space="preserve">en su caso, </w:t>
      </w:r>
      <w:r w:rsidRPr="00A82388">
        <w:rPr>
          <w:rFonts w:ascii="ITC Avant Garde" w:hAnsi="ITC Avant Garde"/>
          <w:sz w:val="20"/>
          <w:szCs w:val="22"/>
        </w:rPr>
        <w:t>el Instituto en colaboración con la Secretaría de Economía a través de la Procuraduría Federal del Consumidor</w:t>
      </w:r>
      <w:r w:rsidR="00875F76" w:rsidRPr="00A82388">
        <w:rPr>
          <w:rFonts w:ascii="ITC Avant Garde" w:hAnsi="ITC Avant Garde"/>
          <w:sz w:val="20"/>
          <w:szCs w:val="22"/>
        </w:rPr>
        <w:t>, en el ámbito de sus respectivas atribuciones,</w:t>
      </w:r>
      <w:r w:rsidRPr="00A82388">
        <w:rPr>
          <w:rFonts w:ascii="ITC Avant Garde" w:hAnsi="ITC Avant Garde"/>
          <w:sz w:val="20"/>
          <w:szCs w:val="22"/>
        </w:rPr>
        <w:t xml:space="preserve"> </w:t>
      </w:r>
      <w:r w:rsidR="00132106" w:rsidRPr="00A82388">
        <w:rPr>
          <w:rFonts w:ascii="ITC Avant Garde" w:hAnsi="ITC Avant Garde"/>
          <w:sz w:val="20"/>
          <w:szCs w:val="22"/>
        </w:rPr>
        <w:t>podrán determinar</w:t>
      </w:r>
      <w:r w:rsidRPr="00A82388">
        <w:rPr>
          <w:rFonts w:ascii="ITC Avant Garde" w:hAnsi="ITC Avant Garde"/>
          <w:sz w:val="20"/>
          <w:szCs w:val="22"/>
        </w:rPr>
        <w:t xml:space="preserve"> las ciudades, las muestras y los sitios donde se llevarán a cabo las visitas de verificación y vigilancia del cumplimiento.</w:t>
      </w:r>
    </w:p>
    <w:p w14:paraId="5EBF1EE7" w14:textId="77777777" w:rsidR="00801E8E" w:rsidRPr="00A82388" w:rsidRDefault="005C4E5F" w:rsidP="00A82388">
      <w:pPr>
        <w:pStyle w:val="Texto"/>
        <w:spacing w:line="276" w:lineRule="auto"/>
        <w:ind w:firstLine="0"/>
        <w:rPr>
          <w:rFonts w:ascii="ITC Avant Garde" w:hAnsi="ITC Avant Garde"/>
          <w:sz w:val="20"/>
          <w:szCs w:val="22"/>
        </w:rPr>
      </w:pPr>
      <w:r w:rsidRPr="00A82388">
        <w:rPr>
          <w:rFonts w:ascii="ITC Avant Garde" w:hAnsi="ITC Avant Garde"/>
          <w:sz w:val="20"/>
          <w:szCs w:val="22"/>
        </w:rPr>
        <w:t>En cualquier caso de incumplimiento de la presente Disposición Técnica, se aplicarán las sanciones que correspondan de conformidad con la Ley Federal de Telecomunicaciones y Radiodifusión y demás disposiciones jurídicas que correspondan.</w:t>
      </w:r>
    </w:p>
    <w:p w14:paraId="66CAE733" w14:textId="77777777" w:rsidR="005B25C2" w:rsidRPr="00A82388" w:rsidRDefault="003735A7" w:rsidP="00A82388">
      <w:pPr>
        <w:pStyle w:val="Texto"/>
        <w:spacing w:line="276" w:lineRule="auto"/>
        <w:ind w:firstLine="0"/>
        <w:rPr>
          <w:rFonts w:ascii="ITC Avant Garde" w:hAnsi="ITC Avant Garde"/>
          <w:b/>
          <w:sz w:val="20"/>
          <w:szCs w:val="22"/>
        </w:rPr>
      </w:pPr>
      <w:r w:rsidRPr="00A82388">
        <w:rPr>
          <w:rFonts w:ascii="ITC Avant Garde" w:hAnsi="ITC Avant Garde"/>
          <w:b/>
          <w:sz w:val="20"/>
          <w:szCs w:val="22"/>
        </w:rPr>
        <w:t>10</w:t>
      </w:r>
      <w:r w:rsidR="005B25C2" w:rsidRPr="00A82388">
        <w:rPr>
          <w:rFonts w:ascii="ITC Avant Garde" w:hAnsi="ITC Avant Garde"/>
          <w:b/>
          <w:sz w:val="20"/>
          <w:szCs w:val="22"/>
        </w:rPr>
        <w:t>. CONTRASEÑA DE PRODUCTO</w:t>
      </w:r>
      <w:r w:rsidR="00214D79" w:rsidRPr="00A82388">
        <w:rPr>
          <w:rFonts w:ascii="ITC Avant Garde" w:hAnsi="ITC Avant Garde"/>
          <w:b/>
          <w:sz w:val="20"/>
          <w:szCs w:val="22"/>
        </w:rPr>
        <w:t>.</w:t>
      </w:r>
    </w:p>
    <w:p w14:paraId="11146B2B" w14:textId="77777777" w:rsidR="00E60D2B" w:rsidRDefault="006B38BC" w:rsidP="00A82388">
      <w:pPr>
        <w:pStyle w:val="Texto"/>
        <w:spacing w:line="276" w:lineRule="auto"/>
        <w:ind w:firstLine="0"/>
        <w:rPr>
          <w:rFonts w:ascii="ITC Avant Garde" w:hAnsi="ITC Avant Garde"/>
          <w:sz w:val="20"/>
          <w:szCs w:val="22"/>
        </w:rPr>
      </w:pPr>
      <w:r w:rsidRPr="00A82388">
        <w:rPr>
          <w:rFonts w:ascii="ITC Avant Garde" w:hAnsi="ITC Avant Garde"/>
          <w:sz w:val="20"/>
          <w:szCs w:val="22"/>
        </w:rPr>
        <w:t xml:space="preserve">Los equipos amparados por el </w:t>
      </w:r>
      <w:r w:rsidR="00AB4532" w:rsidRPr="00A82388">
        <w:rPr>
          <w:rFonts w:ascii="ITC Avant Garde" w:hAnsi="ITC Avant Garde"/>
          <w:sz w:val="20"/>
          <w:szCs w:val="22"/>
        </w:rPr>
        <w:t>C</w:t>
      </w:r>
      <w:r w:rsidRPr="00A82388">
        <w:rPr>
          <w:rFonts w:ascii="ITC Avant Garde" w:hAnsi="ITC Avant Garde"/>
          <w:sz w:val="20"/>
          <w:szCs w:val="22"/>
        </w:rPr>
        <w:t xml:space="preserve">ertificado de </w:t>
      </w:r>
      <w:r w:rsidR="00AB4532" w:rsidRPr="00A82388">
        <w:rPr>
          <w:rFonts w:ascii="ITC Avant Garde" w:hAnsi="ITC Avant Garde"/>
          <w:sz w:val="20"/>
          <w:szCs w:val="22"/>
        </w:rPr>
        <w:t>H</w:t>
      </w:r>
      <w:r w:rsidRPr="00A82388">
        <w:rPr>
          <w:rFonts w:ascii="ITC Avant Garde" w:hAnsi="ITC Avant Garde"/>
          <w:sz w:val="20"/>
          <w:szCs w:val="22"/>
        </w:rPr>
        <w:t>omologación</w:t>
      </w:r>
      <w:r w:rsidR="005B25C2" w:rsidRPr="00A82388">
        <w:rPr>
          <w:rFonts w:ascii="ITC Avant Garde" w:hAnsi="ITC Avant Garde"/>
          <w:sz w:val="20"/>
          <w:szCs w:val="22"/>
        </w:rPr>
        <w:t xml:space="preserve">, deberán exhibir el número de </w:t>
      </w:r>
      <w:r w:rsidR="00AB4532" w:rsidRPr="00A82388">
        <w:rPr>
          <w:rFonts w:ascii="ITC Avant Garde" w:hAnsi="ITC Avant Garde"/>
          <w:sz w:val="20"/>
          <w:szCs w:val="22"/>
        </w:rPr>
        <w:t>C</w:t>
      </w:r>
      <w:r w:rsidR="005B25C2" w:rsidRPr="00A82388">
        <w:rPr>
          <w:rFonts w:ascii="ITC Avant Garde" w:hAnsi="ITC Avant Garde"/>
          <w:sz w:val="20"/>
          <w:szCs w:val="22"/>
        </w:rPr>
        <w:t xml:space="preserve">ertificado de </w:t>
      </w:r>
      <w:r w:rsidR="00AB4532" w:rsidRPr="00A82388">
        <w:rPr>
          <w:rFonts w:ascii="ITC Avant Garde" w:hAnsi="ITC Avant Garde"/>
          <w:sz w:val="20"/>
          <w:szCs w:val="22"/>
        </w:rPr>
        <w:t>H</w:t>
      </w:r>
      <w:r w:rsidR="005B25C2" w:rsidRPr="00A82388">
        <w:rPr>
          <w:rFonts w:ascii="ITC Avant Garde" w:hAnsi="ITC Avant Garde"/>
          <w:sz w:val="20"/>
          <w:szCs w:val="22"/>
        </w:rPr>
        <w:t xml:space="preserve">omologación correspondiente, así como la marca y el modelo con la que se </w:t>
      </w:r>
      <w:r w:rsidR="00F47A19" w:rsidRPr="00A82388">
        <w:rPr>
          <w:rFonts w:ascii="ITC Avant Garde" w:hAnsi="ITC Avant Garde"/>
          <w:sz w:val="20"/>
          <w:szCs w:val="22"/>
        </w:rPr>
        <w:t xml:space="preserve">expide </w:t>
      </w:r>
      <w:r w:rsidRPr="00A82388">
        <w:rPr>
          <w:rFonts w:ascii="ITC Avant Garde" w:hAnsi="ITC Avant Garde"/>
          <w:sz w:val="20"/>
          <w:szCs w:val="22"/>
        </w:rPr>
        <w:t xml:space="preserve">dicho </w:t>
      </w:r>
      <w:r w:rsidR="005B25C2" w:rsidRPr="00A82388">
        <w:rPr>
          <w:rFonts w:ascii="ITC Avant Garde" w:hAnsi="ITC Avant Garde"/>
          <w:sz w:val="20"/>
          <w:szCs w:val="22"/>
        </w:rPr>
        <w:t>certificado en cada unidad de producto mediante marcado o etiqueta que lo haga ostensible, claro, visible, legible, intransferible e indeleble con el uso normal</w:t>
      </w:r>
      <w:r w:rsidR="001347EF" w:rsidRPr="00A82388">
        <w:rPr>
          <w:rFonts w:ascii="ITC Avant Garde" w:hAnsi="ITC Avant Garde"/>
          <w:sz w:val="20"/>
          <w:szCs w:val="22"/>
        </w:rPr>
        <w:t xml:space="preserve"> de tal forma que ofrezca seguridad y certidumbre al usuario o consumidor e impida su mal uso</w:t>
      </w:r>
      <w:r w:rsidR="00602278" w:rsidRPr="00A82388">
        <w:rPr>
          <w:rFonts w:ascii="ITC Avant Garde" w:hAnsi="ITC Avant Garde"/>
          <w:sz w:val="20"/>
          <w:szCs w:val="22"/>
        </w:rPr>
        <w:t>; d</w:t>
      </w:r>
      <w:r w:rsidR="00963CF2" w:rsidRPr="00A82388">
        <w:rPr>
          <w:rFonts w:ascii="ITC Avant Garde" w:hAnsi="ITC Avant Garde"/>
          <w:sz w:val="20"/>
          <w:szCs w:val="22"/>
        </w:rPr>
        <w:t>e no ser posible de exhibir dicho número en el producto mismo, deberá hacerse en su envase, embalaje, etiqueta, envoltura, hoja viajera, registro electrónico (software del producto).</w:t>
      </w:r>
      <w:r w:rsidR="00875F76" w:rsidRPr="00A82388">
        <w:rPr>
          <w:rFonts w:ascii="ITC Avant Garde" w:hAnsi="ITC Avant Garde"/>
          <w:sz w:val="20"/>
          <w:szCs w:val="22"/>
        </w:rPr>
        <w:t xml:space="preserve"> </w:t>
      </w:r>
      <w:r w:rsidR="005B25C2" w:rsidRPr="00A82388">
        <w:rPr>
          <w:rFonts w:ascii="ITC Avant Garde" w:hAnsi="ITC Avant Garde"/>
          <w:sz w:val="20"/>
          <w:szCs w:val="22"/>
        </w:rPr>
        <w:t xml:space="preserve">El marcado o etiqueta a que se refiere el párrafo anterior, deberá cumplir con los elementos y características que indique la disposición </w:t>
      </w:r>
      <w:r w:rsidR="00E60D2B" w:rsidRPr="00A82388">
        <w:rPr>
          <w:rFonts w:ascii="ITC Avant Garde" w:hAnsi="ITC Avant Garde"/>
          <w:sz w:val="20"/>
          <w:szCs w:val="22"/>
        </w:rPr>
        <w:t>que al efecto emita el Instituto.</w:t>
      </w:r>
    </w:p>
    <w:p w14:paraId="576009B7" w14:textId="77777777" w:rsidR="00E60D2B" w:rsidRPr="00973D70" w:rsidRDefault="00E60D2B" w:rsidP="00973D70">
      <w:pPr>
        <w:pStyle w:val="Ttulo2"/>
        <w:pBdr>
          <w:top w:val="none" w:sz="0" w:space="0" w:color="auto"/>
          <w:between w:val="none" w:sz="0" w:space="0" w:color="auto"/>
        </w:pBdr>
        <w:spacing w:after="240"/>
        <w:jc w:val="center"/>
        <w:rPr>
          <w:rFonts w:ascii="ITC Avant Garde" w:hAnsi="ITC Avant Garde" w:cs="CG Palacio (WN)"/>
          <w:b/>
          <w:sz w:val="22"/>
          <w:szCs w:val="22"/>
        </w:rPr>
      </w:pPr>
      <w:r w:rsidRPr="00973D70">
        <w:rPr>
          <w:rFonts w:ascii="ITC Avant Garde" w:hAnsi="ITC Avant Garde" w:cs="CG Palacio (WN)"/>
          <w:b/>
          <w:sz w:val="22"/>
          <w:szCs w:val="22"/>
        </w:rPr>
        <w:t>TRANSITORIOS</w:t>
      </w:r>
    </w:p>
    <w:p w14:paraId="1A619B0F" w14:textId="463E0700" w:rsidR="009F7234" w:rsidRPr="00A82388" w:rsidRDefault="00D52D52" w:rsidP="00A82388">
      <w:pPr>
        <w:pStyle w:val="Texto"/>
        <w:spacing w:line="276" w:lineRule="auto"/>
        <w:ind w:firstLine="0"/>
        <w:rPr>
          <w:rFonts w:ascii="ITC Avant Garde" w:hAnsi="ITC Avant Garde"/>
          <w:sz w:val="20"/>
          <w:szCs w:val="22"/>
        </w:rPr>
      </w:pPr>
      <w:r w:rsidRPr="00A82388">
        <w:rPr>
          <w:rFonts w:ascii="ITC Avant Garde" w:hAnsi="ITC Avant Garde"/>
          <w:b/>
          <w:sz w:val="20"/>
          <w:szCs w:val="22"/>
        </w:rPr>
        <w:t xml:space="preserve">PRIMERO.- </w:t>
      </w:r>
      <w:r w:rsidRPr="00A82388">
        <w:rPr>
          <w:rFonts w:ascii="ITC Avant Garde" w:hAnsi="ITC Avant Garde"/>
          <w:sz w:val="20"/>
          <w:szCs w:val="22"/>
        </w:rPr>
        <w:t xml:space="preserve">La presente Disposición Técnica entrará en vigor </w:t>
      </w:r>
      <w:r w:rsidR="002843B9" w:rsidRPr="00A82388">
        <w:rPr>
          <w:rFonts w:ascii="ITC Avant Garde" w:hAnsi="ITC Avant Garde"/>
          <w:sz w:val="20"/>
          <w:szCs w:val="22"/>
        </w:rPr>
        <w:t xml:space="preserve">a los </w:t>
      </w:r>
      <w:r w:rsidR="000C047C" w:rsidRPr="00A82388">
        <w:rPr>
          <w:rFonts w:ascii="ITC Avant Garde" w:hAnsi="ITC Avant Garde"/>
          <w:sz w:val="20"/>
          <w:szCs w:val="22"/>
        </w:rPr>
        <w:t>noventa</w:t>
      </w:r>
      <w:r w:rsidR="00FD2729" w:rsidRPr="00A82388">
        <w:rPr>
          <w:rFonts w:ascii="ITC Avant Garde" w:hAnsi="ITC Avant Garde"/>
          <w:sz w:val="20"/>
          <w:szCs w:val="22"/>
        </w:rPr>
        <w:t xml:space="preserve"> </w:t>
      </w:r>
      <w:r w:rsidR="002843B9" w:rsidRPr="00A82388">
        <w:rPr>
          <w:rFonts w:ascii="ITC Avant Garde" w:hAnsi="ITC Avant Garde"/>
          <w:sz w:val="20"/>
          <w:szCs w:val="22"/>
        </w:rPr>
        <w:t>días naturales contados a partir</w:t>
      </w:r>
      <w:r w:rsidR="00295427" w:rsidRPr="00A82388">
        <w:rPr>
          <w:rFonts w:ascii="ITC Avant Garde" w:hAnsi="ITC Avant Garde"/>
          <w:sz w:val="20"/>
          <w:szCs w:val="22"/>
        </w:rPr>
        <w:t xml:space="preserve"> </w:t>
      </w:r>
      <w:r w:rsidRPr="00A82388">
        <w:rPr>
          <w:rFonts w:ascii="ITC Avant Garde" w:hAnsi="ITC Avant Garde"/>
          <w:sz w:val="20"/>
          <w:szCs w:val="22"/>
        </w:rPr>
        <w:t>de su publicación en el Diario Oficial de la Federación sin perjuicio de lo dispuesto en los transitorios siguientes.</w:t>
      </w:r>
    </w:p>
    <w:p w14:paraId="2D863F4E" w14:textId="77777777" w:rsidR="005B25C2" w:rsidRPr="00A82388" w:rsidRDefault="009F7234" w:rsidP="00A82388">
      <w:pPr>
        <w:pStyle w:val="Texto"/>
        <w:spacing w:line="276" w:lineRule="auto"/>
        <w:ind w:firstLine="0"/>
        <w:rPr>
          <w:rFonts w:ascii="ITC Avant Garde" w:hAnsi="ITC Avant Garde"/>
          <w:sz w:val="20"/>
          <w:szCs w:val="22"/>
        </w:rPr>
      </w:pPr>
      <w:r w:rsidRPr="00A82388">
        <w:rPr>
          <w:rFonts w:ascii="ITC Avant Garde" w:hAnsi="ITC Avant Garde"/>
          <w:b/>
          <w:sz w:val="20"/>
          <w:szCs w:val="22"/>
        </w:rPr>
        <w:t xml:space="preserve">SEGUNDO: </w:t>
      </w:r>
      <w:r w:rsidRPr="00A82388">
        <w:rPr>
          <w:rFonts w:ascii="ITC Avant Garde" w:hAnsi="ITC Avant Garde"/>
          <w:sz w:val="20"/>
          <w:szCs w:val="22"/>
        </w:rPr>
        <w:t xml:space="preserve">Los </w:t>
      </w:r>
      <w:r w:rsidR="00964171" w:rsidRPr="00A82388">
        <w:rPr>
          <w:rFonts w:ascii="ITC Avant Garde" w:hAnsi="ITC Avant Garde"/>
          <w:sz w:val="20"/>
          <w:szCs w:val="22"/>
        </w:rPr>
        <w:t>C</w:t>
      </w:r>
      <w:r w:rsidRPr="00A82388">
        <w:rPr>
          <w:rFonts w:ascii="ITC Avant Garde" w:hAnsi="ITC Avant Garde"/>
          <w:sz w:val="20"/>
          <w:szCs w:val="22"/>
        </w:rPr>
        <w:t xml:space="preserve">ertificados de </w:t>
      </w:r>
      <w:r w:rsidR="00964171" w:rsidRPr="00A82388">
        <w:rPr>
          <w:rFonts w:ascii="ITC Avant Garde" w:hAnsi="ITC Avant Garde"/>
          <w:sz w:val="20"/>
          <w:szCs w:val="22"/>
        </w:rPr>
        <w:t>C</w:t>
      </w:r>
      <w:r w:rsidRPr="00A82388">
        <w:rPr>
          <w:rFonts w:ascii="ITC Avant Garde" w:hAnsi="ITC Avant Garde"/>
          <w:sz w:val="20"/>
          <w:szCs w:val="22"/>
        </w:rPr>
        <w:t xml:space="preserve">onformidad y </w:t>
      </w:r>
      <w:r w:rsidR="00964171" w:rsidRPr="00A82388">
        <w:rPr>
          <w:rFonts w:ascii="ITC Avant Garde" w:hAnsi="ITC Avant Garde"/>
          <w:sz w:val="20"/>
          <w:szCs w:val="22"/>
        </w:rPr>
        <w:t>H</w:t>
      </w:r>
      <w:r w:rsidRPr="00A82388">
        <w:rPr>
          <w:rFonts w:ascii="ITC Avant Garde" w:hAnsi="ITC Avant Garde"/>
          <w:sz w:val="20"/>
          <w:szCs w:val="22"/>
        </w:rPr>
        <w:t>omologación emitidos conforme a la N</w:t>
      </w:r>
      <w:r w:rsidR="00FB4572" w:rsidRPr="00A82388">
        <w:rPr>
          <w:rFonts w:ascii="ITC Avant Garde" w:hAnsi="ITC Avant Garde"/>
          <w:sz w:val="20"/>
          <w:szCs w:val="22"/>
        </w:rPr>
        <w:t>orma</w:t>
      </w:r>
      <w:r w:rsidRPr="00A82388">
        <w:rPr>
          <w:rFonts w:ascii="ITC Avant Garde" w:hAnsi="ITC Avant Garde"/>
          <w:sz w:val="20"/>
          <w:szCs w:val="22"/>
        </w:rPr>
        <w:t xml:space="preserve"> Oficial Mexicana NOM-081-SCT1-1993, Sistemas de radiotelefonía con tecnología celular que operan en la banda de 800 MHz, mantendrán su vigencia hasta el término señalado en ellos</w:t>
      </w:r>
      <w:r w:rsidR="00D23C81" w:rsidRPr="00A82388">
        <w:rPr>
          <w:rFonts w:ascii="ITC Avant Garde" w:hAnsi="ITC Avant Garde"/>
          <w:sz w:val="20"/>
          <w:szCs w:val="22"/>
        </w:rPr>
        <w:t>,</w:t>
      </w:r>
      <w:r w:rsidR="00DC2777" w:rsidRPr="00A82388">
        <w:rPr>
          <w:rFonts w:ascii="ITC Avant Garde" w:hAnsi="ITC Avant Garde"/>
          <w:sz w:val="20"/>
          <w:szCs w:val="22"/>
        </w:rPr>
        <w:t xml:space="preserve"> </w:t>
      </w:r>
      <w:r w:rsidRPr="00A82388">
        <w:rPr>
          <w:rFonts w:ascii="ITC Avant Garde" w:hAnsi="ITC Avant Garde"/>
          <w:sz w:val="20"/>
          <w:szCs w:val="22"/>
        </w:rPr>
        <w:t xml:space="preserve">y no estarán sujetos a su seguimiento. Dichos certificados no podrán ampliarse o utilizarse para equipos de la misma familia a partir de la entrada en vigor de la presente </w:t>
      </w:r>
      <w:r w:rsidR="00562859" w:rsidRPr="00A82388">
        <w:rPr>
          <w:rFonts w:ascii="ITC Avant Garde" w:hAnsi="ITC Avant Garde"/>
          <w:sz w:val="20"/>
          <w:szCs w:val="22"/>
        </w:rPr>
        <w:t>disposición</w:t>
      </w:r>
      <w:r w:rsidRPr="00A82388">
        <w:rPr>
          <w:rFonts w:ascii="ITC Avant Garde" w:hAnsi="ITC Avant Garde"/>
          <w:sz w:val="20"/>
          <w:szCs w:val="22"/>
        </w:rPr>
        <w:t xml:space="preserve"> IFT­011­2017. Parte 2.</w:t>
      </w:r>
    </w:p>
    <w:p w14:paraId="701CCEC8" w14:textId="77777777" w:rsidR="00F33A10" w:rsidRPr="00A82388" w:rsidRDefault="00F33A10" w:rsidP="00A82388">
      <w:pPr>
        <w:pStyle w:val="Texto"/>
        <w:spacing w:line="276" w:lineRule="auto"/>
        <w:ind w:firstLine="0"/>
        <w:rPr>
          <w:rFonts w:ascii="ITC Avant Garde" w:hAnsi="ITC Avant Garde"/>
          <w:sz w:val="20"/>
          <w:szCs w:val="22"/>
        </w:rPr>
      </w:pPr>
      <w:r w:rsidRPr="00A82388">
        <w:rPr>
          <w:rFonts w:ascii="ITC Avant Garde" w:hAnsi="ITC Avant Garde"/>
          <w:sz w:val="20"/>
          <w:szCs w:val="22"/>
        </w:rPr>
        <w:lastRenderedPageBreak/>
        <w:t>Para el caso de ETM que cuenten con certificado de homologación vigente</w:t>
      </w:r>
      <w:r w:rsidR="0076350E" w:rsidRPr="00A82388">
        <w:rPr>
          <w:rFonts w:ascii="ITC Avant Garde" w:hAnsi="ITC Avant Garde"/>
          <w:sz w:val="20"/>
          <w:szCs w:val="22"/>
        </w:rPr>
        <w:t xml:space="preserve"> </w:t>
      </w:r>
      <w:r w:rsidRPr="00A82388">
        <w:rPr>
          <w:rFonts w:ascii="ITC Avant Garde" w:hAnsi="ITC Avant Garde"/>
          <w:sz w:val="20"/>
          <w:szCs w:val="22"/>
        </w:rPr>
        <w:t>y no soporten la banda</w:t>
      </w:r>
      <w:r w:rsidR="00F01B6C" w:rsidRPr="00A82388">
        <w:rPr>
          <w:rFonts w:ascii="ITC Avant Garde" w:hAnsi="ITC Avant Garde"/>
          <w:sz w:val="20"/>
          <w:szCs w:val="22"/>
        </w:rPr>
        <w:t xml:space="preserve"> 28 (700 MHz) APT</w:t>
      </w:r>
      <w:r w:rsidRPr="00A82388">
        <w:rPr>
          <w:rFonts w:ascii="ITC Avant Garde" w:hAnsi="ITC Avant Garde"/>
          <w:sz w:val="20"/>
          <w:szCs w:val="22"/>
        </w:rPr>
        <w:t xml:space="preserve"> conforme a lo indicado en el numeral 4.1.</w:t>
      </w:r>
      <w:r w:rsidR="00F01B6C" w:rsidRPr="00A82388">
        <w:rPr>
          <w:rFonts w:ascii="ITC Avant Garde" w:hAnsi="ITC Avant Garde"/>
          <w:sz w:val="20"/>
          <w:szCs w:val="22"/>
        </w:rPr>
        <w:t>2</w:t>
      </w:r>
      <w:r w:rsidRPr="00A82388">
        <w:rPr>
          <w:rFonts w:ascii="ITC Avant Garde" w:hAnsi="ITC Avant Garde"/>
          <w:sz w:val="20"/>
          <w:szCs w:val="22"/>
        </w:rPr>
        <w:t>.</w:t>
      </w:r>
      <w:r w:rsidR="005474A9" w:rsidRPr="00A82388">
        <w:rPr>
          <w:rFonts w:ascii="ITC Avant Garde" w:hAnsi="ITC Avant Garde"/>
          <w:sz w:val="20"/>
          <w:szCs w:val="22"/>
        </w:rPr>
        <w:t xml:space="preserve">, deberán indicar mediante marcado o etiqueta que lo haga ostensible, claro, visible y legible en su envase, embalaje, etiqueta, envoltura, hoja viajera o registro electrónico (software del producto) </w:t>
      </w:r>
      <w:r w:rsidR="00C043FC" w:rsidRPr="00A82388">
        <w:rPr>
          <w:rFonts w:ascii="ITC Avant Garde" w:hAnsi="ITC Avant Garde"/>
          <w:sz w:val="20"/>
          <w:szCs w:val="22"/>
        </w:rPr>
        <w:t>en que bandas de frecuencia operan y en cuales no, considerando la información de la Tabla 2</w:t>
      </w:r>
      <w:r w:rsidR="00006942" w:rsidRPr="00A82388">
        <w:rPr>
          <w:rFonts w:ascii="ITC Avant Garde" w:hAnsi="ITC Avant Garde"/>
          <w:sz w:val="20"/>
          <w:szCs w:val="22"/>
        </w:rPr>
        <w:t xml:space="preserve">. </w:t>
      </w:r>
      <w:r w:rsidR="00295427" w:rsidRPr="00A82388">
        <w:rPr>
          <w:rFonts w:ascii="ITC Avant Garde" w:hAnsi="ITC Avant Garde"/>
          <w:sz w:val="20"/>
          <w:szCs w:val="22"/>
        </w:rPr>
        <w:t xml:space="preserve">Lo anterior entrará en vigor a los sesenta días naturales contados a partir de </w:t>
      </w:r>
      <w:r w:rsidR="002843B9" w:rsidRPr="00A82388">
        <w:rPr>
          <w:rFonts w:ascii="ITC Avant Garde" w:hAnsi="ITC Avant Garde"/>
          <w:sz w:val="20"/>
          <w:szCs w:val="22"/>
        </w:rPr>
        <w:t>la</w:t>
      </w:r>
      <w:r w:rsidR="00295427" w:rsidRPr="00A82388">
        <w:rPr>
          <w:rFonts w:ascii="ITC Avant Garde" w:hAnsi="ITC Avant Garde"/>
          <w:sz w:val="20"/>
          <w:szCs w:val="22"/>
        </w:rPr>
        <w:t xml:space="preserve"> entrada en vigor</w:t>
      </w:r>
      <w:r w:rsidR="002843B9" w:rsidRPr="00A82388">
        <w:rPr>
          <w:rFonts w:ascii="ITC Avant Garde" w:hAnsi="ITC Avant Garde"/>
          <w:sz w:val="20"/>
          <w:szCs w:val="22"/>
        </w:rPr>
        <w:t xml:space="preserve"> de la presente Disposición Técnica</w:t>
      </w:r>
      <w:r w:rsidR="00295427" w:rsidRPr="00A82388">
        <w:rPr>
          <w:rFonts w:ascii="ITC Avant Garde" w:hAnsi="ITC Avant Garde"/>
          <w:sz w:val="20"/>
          <w:szCs w:val="22"/>
        </w:rPr>
        <w:t>.</w:t>
      </w:r>
    </w:p>
    <w:p w14:paraId="53990A58" w14:textId="77777777" w:rsidR="0076350E" w:rsidRPr="00A82388" w:rsidRDefault="0076350E" w:rsidP="00A82388">
      <w:pPr>
        <w:pStyle w:val="Texto"/>
        <w:spacing w:line="276" w:lineRule="auto"/>
        <w:ind w:firstLine="0"/>
        <w:rPr>
          <w:rFonts w:ascii="ITC Avant Garde" w:hAnsi="ITC Avant Garde"/>
          <w:sz w:val="20"/>
          <w:szCs w:val="22"/>
        </w:rPr>
      </w:pPr>
      <w:r w:rsidRPr="00A82388">
        <w:rPr>
          <w:rFonts w:ascii="ITC Avant Garde" w:hAnsi="ITC Avant Garde"/>
          <w:sz w:val="20"/>
          <w:szCs w:val="22"/>
        </w:rPr>
        <w:t xml:space="preserve">Para el caso de ETM que cuenten con certificado de homologación vigente, soporten el estándar tecnológico </w:t>
      </w:r>
      <w:r w:rsidR="00456F0D" w:rsidRPr="00A82388">
        <w:rPr>
          <w:rFonts w:ascii="ITC Avant Garde" w:hAnsi="ITC Avant Garde"/>
          <w:sz w:val="20"/>
          <w:szCs w:val="22"/>
        </w:rPr>
        <w:t xml:space="preserve">4G </w:t>
      </w:r>
      <w:r w:rsidR="001079F3" w:rsidRPr="00A82388">
        <w:rPr>
          <w:rFonts w:ascii="ITC Avant Garde" w:hAnsi="ITC Avant Garde"/>
          <w:sz w:val="20"/>
          <w:szCs w:val="22"/>
        </w:rPr>
        <w:t>(</w:t>
      </w:r>
      <w:r w:rsidR="00456F0D" w:rsidRPr="00A82388">
        <w:rPr>
          <w:rFonts w:ascii="ITC Avant Garde" w:hAnsi="ITC Avant Garde"/>
          <w:sz w:val="20"/>
          <w:szCs w:val="22"/>
        </w:rPr>
        <w:t xml:space="preserve">incluido </w:t>
      </w:r>
      <w:r w:rsidRPr="00A82388">
        <w:rPr>
          <w:rFonts w:ascii="ITC Avant Garde" w:hAnsi="ITC Avant Garde"/>
          <w:sz w:val="20"/>
          <w:szCs w:val="22"/>
        </w:rPr>
        <w:t>LTE</w:t>
      </w:r>
      <w:r w:rsidR="001079F3" w:rsidRPr="00A82388">
        <w:rPr>
          <w:rFonts w:ascii="ITC Avant Garde" w:hAnsi="ITC Avant Garde"/>
          <w:sz w:val="20"/>
          <w:szCs w:val="22"/>
        </w:rPr>
        <w:t>)</w:t>
      </w:r>
      <w:r w:rsidRPr="00A82388">
        <w:rPr>
          <w:rFonts w:ascii="ITC Avant Garde" w:hAnsi="ITC Avant Garde"/>
          <w:sz w:val="20"/>
          <w:szCs w:val="22"/>
        </w:rPr>
        <w:t xml:space="preserve"> y soporten la banda 28 (700 MHz) APT pero </w:t>
      </w:r>
      <w:r w:rsidR="008D4CF8" w:rsidRPr="00A82388">
        <w:rPr>
          <w:rFonts w:ascii="ITC Avant Garde" w:hAnsi="ITC Avant Garde"/>
          <w:sz w:val="20"/>
          <w:szCs w:val="22"/>
        </w:rPr>
        <w:t>esta no se encuentre habilitada</w:t>
      </w:r>
      <w:r w:rsidRPr="00A82388">
        <w:rPr>
          <w:rFonts w:ascii="ITC Avant Garde" w:hAnsi="ITC Avant Garde"/>
          <w:sz w:val="20"/>
          <w:szCs w:val="22"/>
        </w:rPr>
        <w:t xml:space="preserve">, </w:t>
      </w:r>
      <w:r w:rsidR="00FE2147" w:rsidRPr="00A82388">
        <w:rPr>
          <w:rFonts w:ascii="ITC Avant Garde" w:hAnsi="ITC Avant Garde"/>
          <w:sz w:val="20"/>
          <w:szCs w:val="22"/>
        </w:rPr>
        <w:t>podr</w:t>
      </w:r>
      <w:r w:rsidRPr="00A82388">
        <w:rPr>
          <w:rFonts w:ascii="ITC Avant Garde" w:hAnsi="ITC Avant Garde"/>
          <w:sz w:val="20"/>
          <w:szCs w:val="22"/>
        </w:rPr>
        <w:t xml:space="preserve">á ser habilitada a petición del usuario. Lo anterior sin perjuicio de lo establecido en el numeral 4.1.2. </w:t>
      </w:r>
    </w:p>
    <w:p w14:paraId="312EC390" w14:textId="77777777" w:rsidR="00D66CFD" w:rsidRPr="00A82388" w:rsidRDefault="00FB4572" w:rsidP="00A82388">
      <w:pPr>
        <w:pStyle w:val="Texto"/>
        <w:spacing w:line="276" w:lineRule="auto"/>
        <w:ind w:firstLine="0"/>
        <w:rPr>
          <w:rFonts w:ascii="ITC Avant Garde" w:hAnsi="ITC Avant Garde"/>
          <w:sz w:val="20"/>
          <w:szCs w:val="22"/>
        </w:rPr>
      </w:pPr>
      <w:r w:rsidRPr="00A82388">
        <w:rPr>
          <w:rFonts w:ascii="ITC Avant Garde" w:hAnsi="ITC Avant Garde"/>
          <w:b/>
          <w:sz w:val="20"/>
          <w:szCs w:val="22"/>
        </w:rPr>
        <w:t>TERCERO</w:t>
      </w:r>
      <w:r w:rsidR="003D0507" w:rsidRPr="00A82388">
        <w:rPr>
          <w:rFonts w:ascii="ITC Avant Garde" w:hAnsi="ITC Avant Garde"/>
          <w:b/>
          <w:sz w:val="20"/>
          <w:szCs w:val="22"/>
        </w:rPr>
        <w:t>.</w:t>
      </w:r>
      <w:r w:rsidR="007036FA" w:rsidRPr="00A82388">
        <w:rPr>
          <w:rFonts w:ascii="ITC Avant Garde" w:hAnsi="ITC Avant Garde"/>
          <w:sz w:val="20"/>
          <w:szCs w:val="22"/>
        </w:rPr>
        <w:t xml:space="preserve">- Los Organismos de Certificación </w:t>
      </w:r>
      <w:r w:rsidR="00C87229" w:rsidRPr="00A82388">
        <w:rPr>
          <w:rFonts w:ascii="ITC Avant Garde" w:hAnsi="ITC Avant Garde"/>
          <w:sz w:val="20"/>
          <w:szCs w:val="22"/>
        </w:rPr>
        <w:t xml:space="preserve">y Laboratorios de Prueba </w:t>
      </w:r>
      <w:r w:rsidR="007036FA" w:rsidRPr="00A82388">
        <w:rPr>
          <w:rFonts w:ascii="ITC Avant Garde" w:hAnsi="ITC Avant Garde"/>
          <w:sz w:val="20"/>
          <w:szCs w:val="22"/>
        </w:rPr>
        <w:t>podrán llevar a cabo la evaluación de la conformidad, siempre y cuando se encuentren en condiciones de realizarla conforme a lo dispuesto en la presente Disposición Técnica,</w:t>
      </w:r>
      <w:r w:rsidR="00A65C1D" w:rsidRPr="00A82388">
        <w:rPr>
          <w:rFonts w:ascii="ITC Avant Garde" w:hAnsi="ITC Avant Garde"/>
          <w:sz w:val="20"/>
          <w:szCs w:val="22"/>
        </w:rPr>
        <w:t xml:space="preserve"> </w:t>
      </w:r>
      <w:r w:rsidR="007036FA" w:rsidRPr="00A82388">
        <w:rPr>
          <w:rFonts w:ascii="ITC Avant Garde" w:hAnsi="ITC Avant Garde"/>
          <w:sz w:val="20"/>
          <w:szCs w:val="22"/>
        </w:rPr>
        <w:t>requiriendo de la acreditación respectiva por un Organismo de Acreditación autorizado por el Instituto y de la autorización respectiva del mismo Instituto</w:t>
      </w:r>
      <w:r w:rsidR="00521A52" w:rsidRPr="00A82388">
        <w:rPr>
          <w:rFonts w:ascii="ITC Avant Garde" w:hAnsi="ITC Avant Garde"/>
          <w:sz w:val="20"/>
          <w:szCs w:val="22"/>
        </w:rPr>
        <w:t xml:space="preserve"> en un plazo no mayor a 180 días a partir de la entrada </w:t>
      </w:r>
      <w:r w:rsidR="005F186F" w:rsidRPr="00A82388">
        <w:rPr>
          <w:rFonts w:ascii="ITC Avant Garde" w:hAnsi="ITC Avant Garde"/>
          <w:sz w:val="20"/>
          <w:szCs w:val="22"/>
        </w:rPr>
        <w:t>en vigor de la presente disposición</w:t>
      </w:r>
      <w:r w:rsidR="007036FA" w:rsidRPr="00A82388">
        <w:rPr>
          <w:rFonts w:ascii="ITC Avant Garde" w:hAnsi="ITC Avant Garde"/>
          <w:sz w:val="20"/>
          <w:szCs w:val="22"/>
        </w:rPr>
        <w:t xml:space="preserve">. </w:t>
      </w:r>
    </w:p>
    <w:p w14:paraId="6A112CDF" w14:textId="77777777" w:rsidR="00DC2777" w:rsidRPr="00A82388" w:rsidRDefault="00DC2777" w:rsidP="00A82388">
      <w:pPr>
        <w:pStyle w:val="Texto"/>
        <w:spacing w:line="276" w:lineRule="auto"/>
        <w:ind w:firstLine="0"/>
        <w:rPr>
          <w:rFonts w:ascii="ITC Avant Garde" w:hAnsi="ITC Avant Garde"/>
          <w:sz w:val="20"/>
          <w:szCs w:val="22"/>
        </w:rPr>
      </w:pPr>
      <w:r w:rsidRPr="00A82388">
        <w:rPr>
          <w:rFonts w:ascii="ITC Avant Garde" w:hAnsi="ITC Avant Garde"/>
          <w:sz w:val="20"/>
          <w:szCs w:val="22"/>
        </w:rPr>
        <w:t xml:space="preserve">En tanto lo anterior ocurra, </w:t>
      </w:r>
      <w:r w:rsidR="00DF61BA" w:rsidRPr="00A82388">
        <w:rPr>
          <w:rFonts w:ascii="ITC Avant Garde" w:hAnsi="ITC Avant Garde"/>
          <w:sz w:val="20"/>
          <w:szCs w:val="22"/>
        </w:rPr>
        <w:t xml:space="preserve">el solicitante del Certificado de Conformidad deberá entregar una memoria técnica firmada por un perito en telecomunicaciones acreditado por el Instituto al Organismo de Certificación, indicando que </w:t>
      </w:r>
      <w:r w:rsidR="00644CCE" w:rsidRPr="00A82388">
        <w:rPr>
          <w:rFonts w:ascii="ITC Avant Garde" w:hAnsi="ITC Avant Garde"/>
          <w:sz w:val="20"/>
          <w:szCs w:val="22"/>
        </w:rPr>
        <w:t xml:space="preserve">documentalmente </w:t>
      </w:r>
      <w:r w:rsidR="00DF61BA" w:rsidRPr="00A82388">
        <w:rPr>
          <w:rFonts w:ascii="ITC Avant Garde" w:hAnsi="ITC Avant Garde"/>
          <w:sz w:val="20"/>
          <w:szCs w:val="22"/>
        </w:rPr>
        <w:t>el Equipo Terminal Móvil cumple con lo dispuesto en la presente Disposición Técnica. Lo anterior, a efectos que el citado organismo expida el correspondiente certificado. Dicho certificado tendrá validez por un año.</w:t>
      </w:r>
    </w:p>
    <w:p w14:paraId="2FF364BE" w14:textId="77777777" w:rsidR="007036FA" w:rsidRPr="00A82388" w:rsidRDefault="00D66CFD" w:rsidP="00A82388">
      <w:pPr>
        <w:pStyle w:val="Texto"/>
        <w:spacing w:line="276" w:lineRule="auto"/>
        <w:ind w:firstLine="0"/>
        <w:rPr>
          <w:rFonts w:ascii="ITC Avant Garde" w:hAnsi="ITC Avant Garde"/>
          <w:sz w:val="20"/>
          <w:szCs w:val="22"/>
        </w:rPr>
      </w:pPr>
      <w:r w:rsidRPr="00A82388">
        <w:rPr>
          <w:rFonts w:ascii="ITC Avant Garde" w:hAnsi="ITC Avant Garde"/>
          <w:b/>
          <w:sz w:val="20"/>
          <w:szCs w:val="22"/>
        </w:rPr>
        <w:t>CUARTO</w:t>
      </w:r>
      <w:r w:rsidR="003D0507" w:rsidRPr="00A82388">
        <w:rPr>
          <w:rFonts w:ascii="ITC Avant Garde" w:hAnsi="ITC Avant Garde"/>
          <w:b/>
          <w:sz w:val="20"/>
          <w:szCs w:val="22"/>
        </w:rPr>
        <w:t>.</w:t>
      </w:r>
      <w:r w:rsidR="007036FA" w:rsidRPr="00A82388">
        <w:rPr>
          <w:rFonts w:ascii="ITC Avant Garde" w:hAnsi="ITC Avant Garde"/>
          <w:b/>
          <w:sz w:val="20"/>
          <w:szCs w:val="22"/>
        </w:rPr>
        <w:t>-</w:t>
      </w:r>
      <w:r w:rsidR="007036FA" w:rsidRPr="00A82388">
        <w:rPr>
          <w:rFonts w:ascii="ITC Avant Garde" w:hAnsi="ITC Avant Garde"/>
          <w:sz w:val="20"/>
          <w:szCs w:val="22"/>
        </w:rPr>
        <w:t xml:space="preserve"> La presente Disposición Técnica </w:t>
      </w:r>
      <w:r w:rsidR="00E92389" w:rsidRPr="00A82388">
        <w:rPr>
          <w:rFonts w:ascii="ITC Avant Garde" w:hAnsi="ITC Avant Garde"/>
          <w:sz w:val="20"/>
          <w:szCs w:val="22"/>
        </w:rPr>
        <w:t>IFT-011-2017: ESPECIFICACIONES TÉCNICAS DE LOS EQUIPOS TERMINALES MÓVILES QUE PUEDAN HACER USO DEL ESPECTRO RADIOELÉCTRICO O SER CONECTADOS A REDES DE TELECOMUNICACIONES. PARTE 2. EQUIPOS TERMINALES MÓVILES QUE OPERAN EN LAS BANDAS DE 700 MHz,</w:t>
      </w:r>
      <w:r w:rsidR="00734506" w:rsidRPr="00A82388">
        <w:rPr>
          <w:rFonts w:ascii="ITC Avant Garde" w:hAnsi="ITC Avant Garde"/>
          <w:sz w:val="20"/>
          <w:szCs w:val="22"/>
        </w:rPr>
        <w:t xml:space="preserve"> 800 MHz,</w:t>
      </w:r>
      <w:r w:rsidR="00E92389" w:rsidRPr="00A82388">
        <w:rPr>
          <w:rFonts w:ascii="ITC Avant Garde" w:hAnsi="ITC Avant Garde"/>
          <w:sz w:val="20"/>
          <w:szCs w:val="22"/>
        </w:rPr>
        <w:t xml:space="preserve"> </w:t>
      </w:r>
      <w:r w:rsidR="00516BC0" w:rsidRPr="00A82388">
        <w:rPr>
          <w:rFonts w:ascii="ITC Avant Garde" w:hAnsi="ITC Avant Garde"/>
          <w:sz w:val="20"/>
          <w:szCs w:val="22"/>
        </w:rPr>
        <w:t xml:space="preserve">850 MHz, </w:t>
      </w:r>
      <w:r w:rsidR="00E92389" w:rsidRPr="00A82388">
        <w:rPr>
          <w:rFonts w:ascii="ITC Avant Garde" w:hAnsi="ITC Avant Garde"/>
          <w:sz w:val="20"/>
          <w:szCs w:val="22"/>
        </w:rPr>
        <w:t>1900 MHz</w:t>
      </w:r>
      <w:r w:rsidR="005910BF" w:rsidRPr="00A82388">
        <w:rPr>
          <w:rFonts w:ascii="ITC Avant Garde" w:hAnsi="ITC Avant Garde"/>
          <w:sz w:val="20"/>
          <w:szCs w:val="22"/>
        </w:rPr>
        <w:t xml:space="preserve">, </w:t>
      </w:r>
      <w:r w:rsidR="007C3470" w:rsidRPr="00A82388">
        <w:rPr>
          <w:rFonts w:ascii="ITC Avant Garde" w:hAnsi="ITC Avant Garde"/>
          <w:sz w:val="20"/>
          <w:szCs w:val="22"/>
        </w:rPr>
        <w:t>1700 MHz/</w:t>
      </w:r>
      <w:r w:rsidR="005910BF" w:rsidRPr="00A82388">
        <w:rPr>
          <w:rFonts w:ascii="ITC Avant Garde" w:hAnsi="ITC Avant Garde"/>
          <w:sz w:val="20"/>
          <w:szCs w:val="22"/>
        </w:rPr>
        <w:t>2100 MHz</w:t>
      </w:r>
      <w:r w:rsidR="00E92389" w:rsidRPr="00A82388">
        <w:rPr>
          <w:rFonts w:ascii="ITC Avant Garde" w:hAnsi="ITC Avant Garde"/>
          <w:sz w:val="20"/>
          <w:szCs w:val="22"/>
        </w:rPr>
        <w:t xml:space="preserve"> </w:t>
      </w:r>
      <w:r w:rsidR="00F80313" w:rsidRPr="00A82388">
        <w:rPr>
          <w:rFonts w:ascii="ITC Avant Garde" w:hAnsi="ITC Avant Garde"/>
          <w:sz w:val="20"/>
          <w:szCs w:val="22"/>
        </w:rPr>
        <w:t>Y/O</w:t>
      </w:r>
      <w:r w:rsidR="005910BF" w:rsidRPr="00A82388">
        <w:rPr>
          <w:rFonts w:ascii="ITC Avant Garde" w:hAnsi="ITC Avant Garde"/>
          <w:sz w:val="20"/>
          <w:szCs w:val="22"/>
        </w:rPr>
        <w:t xml:space="preserve"> 25</w:t>
      </w:r>
      <w:r w:rsidR="00E92389" w:rsidRPr="00A82388">
        <w:rPr>
          <w:rFonts w:ascii="ITC Avant Garde" w:hAnsi="ITC Avant Garde"/>
          <w:sz w:val="20"/>
          <w:szCs w:val="22"/>
        </w:rPr>
        <w:t>00 MHz</w:t>
      </w:r>
      <w:r w:rsidR="007036FA" w:rsidRPr="00A82388">
        <w:rPr>
          <w:rFonts w:ascii="ITC Avant Garde" w:hAnsi="ITC Avant Garde"/>
          <w:sz w:val="20"/>
          <w:szCs w:val="22"/>
        </w:rPr>
        <w:t xml:space="preserve">, será revisada por el Instituto </w:t>
      </w:r>
      <w:r w:rsidR="00464391" w:rsidRPr="00A82388">
        <w:rPr>
          <w:rFonts w:ascii="ITC Avant Garde" w:hAnsi="ITC Avant Garde"/>
          <w:sz w:val="20"/>
          <w:szCs w:val="22"/>
        </w:rPr>
        <w:t xml:space="preserve">al menos a los cinco años contados a partir de su entrada en vigor. </w:t>
      </w:r>
      <w:r w:rsidR="007036FA" w:rsidRPr="00A82388">
        <w:rPr>
          <w:rFonts w:ascii="ITC Avant Garde" w:hAnsi="ITC Avant Garde"/>
          <w:sz w:val="20"/>
          <w:szCs w:val="22"/>
        </w:rPr>
        <w:t xml:space="preserve">Lo anterior, de ninguna manera limita las atribuciones del Instituto para realizar dicha revisión en cualquier momento, dentro del periodo establecido. </w:t>
      </w:r>
    </w:p>
    <w:p w14:paraId="276C9EEC" w14:textId="77777777" w:rsidR="00212377" w:rsidRPr="00A82388" w:rsidRDefault="00D66CFD" w:rsidP="00A82388">
      <w:pPr>
        <w:pStyle w:val="Texto"/>
        <w:spacing w:after="160" w:line="276" w:lineRule="auto"/>
        <w:ind w:firstLine="0"/>
        <w:rPr>
          <w:rFonts w:ascii="ITC Avant Garde" w:hAnsi="ITC Avant Garde"/>
          <w:sz w:val="20"/>
          <w:szCs w:val="22"/>
        </w:rPr>
      </w:pPr>
      <w:r w:rsidRPr="00A82388">
        <w:rPr>
          <w:rFonts w:ascii="ITC Avant Garde" w:hAnsi="ITC Avant Garde"/>
          <w:b/>
          <w:sz w:val="20"/>
          <w:szCs w:val="22"/>
        </w:rPr>
        <w:t>QUINTO</w:t>
      </w:r>
      <w:r w:rsidR="007036FA" w:rsidRPr="00A82388">
        <w:rPr>
          <w:rFonts w:ascii="ITC Avant Garde" w:hAnsi="ITC Avant Garde"/>
          <w:b/>
          <w:sz w:val="20"/>
          <w:szCs w:val="22"/>
        </w:rPr>
        <w:t>.-</w:t>
      </w:r>
      <w:r w:rsidR="007036FA" w:rsidRPr="00A82388">
        <w:rPr>
          <w:rFonts w:ascii="ITC Avant Garde" w:hAnsi="ITC Avant Garde"/>
          <w:sz w:val="20"/>
          <w:szCs w:val="22"/>
        </w:rPr>
        <w:t xml:space="preserve"> El porcentaje de Certificados de </w:t>
      </w:r>
      <w:r w:rsidR="00B748EC" w:rsidRPr="00A82388">
        <w:rPr>
          <w:rFonts w:ascii="ITC Avant Garde" w:hAnsi="ITC Avant Garde"/>
          <w:color w:val="000000"/>
          <w:sz w:val="20"/>
          <w:lang w:eastAsia="es-MX"/>
        </w:rPr>
        <w:t>Conformidad</w:t>
      </w:r>
      <w:r w:rsidR="007036FA" w:rsidRPr="00A82388">
        <w:rPr>
          <w:rFonts w:ascii="ITC Avant Garde" w:hAnsi="ITC Avant Garde"/>
          <w:sz w:val="20"/>
          <w:szCs w:val="22"/>
        </w:rPr>
        <w:t xml:space="preserve"> sujetos a visitas de Vigilancia de la certificación será del cinco por ciento del total de los Certificados de </w:t>
      </w:r>
      <w:r w:rsidR="00B748EC" w:rsidRPr="00A82388">
        <w:rPr>
          <w:rFonts w:ascii="ITC Avant Garde" w:hAnsi="ITC Avant Garde"/>
          <w:color w:val="000000"/>
          <w:sz w:val="20"/>
          <w:lang w:eastAsia="es-MX"/>
        </w:rPr>
        <w:t>Conformidad</w:t>
      </w:r>
      <w:r w:rsidR="007036FA" w:rsidRPr="00A82388">
        <w:rPr>
          <w:rFonts w:ascii="ITC Avant Garde" w:hAnsi="ITC Avant Garde"/>
          <w:sz w:val="20"/>
          <w:szCs w:val="22"/>
        </w:rPr>
        <w:t xml:space="preserve"> expedidos respecto a la Disposición Técnica IFT-011-2017</w:t>
      </w:r>
      <w:r w:rsidR="00FB4572" w:rsidRPr="00A82388">
        <w:rPr>
          <w:rFonts w:ascii="ITC Avant Garde" w:hAnsi="ITC Avant Garde"/>
          <w:sz w:val="20"/>
          <w:szCs w:val="22"/>
        </w:rPr>
        <w:t xml:space="preserve">. Parte 2, </w:t>
      </w:r>
      <w:r w:rsidR="007036FA" w:rsidRPr="00A82388">
        <w:rPr>
          <w:rFonts w:ascii="ITC Avant Garde" w:hAnsi="ITC Avant Garde"/>
          <w:sz w:val="20"/>
          <w:szCs w:val="22"/>
        </w:rPr>
        <w:t xml:space="preserve">por cada Organismo de Certificación. Lo anterior, a partir de la fecha de entrada en vigor de la presente disposición a </w:t>
      </w:r>
      <w:r w:rsidR="00E60D2B" w:rsidRPr="00A82388">
        <w:rPr>
          <w:rFonts w:ascii="ITC Avant Garde" w:hAnsi="ITC Avant Garde"/>
          <w:sz w:val="20"/>
          <w:szCs w:val="22"/>
        </w:rPr>
        <w:t>la fecha en que los Organismos de Certificación sometan a autorización</w:t>
      </w:r>
      <w:r w:rsidR="007036FA" w:rsidRPr="00A82388">
        <w:rPr>
          <w:rFonts w:ascii="ITC Avant Garde" w:hAnsi="ITC Avant Garde"/>
          <w:sz w:val="20"/>
          <w:szCs w:val="22"/>
        </w:rPr>
        <w:t xml:space="preserve"> </w:t>
      </w:r>
      <w:r w:rsidR="00E755DA" w:rsidRPr="00A82388">
        <w:rPr>
          <w:rFonts w:ascii="ITC Avant Garde" w:hAnsi="ITC Avant Garde"/>
          <w:sz w:val="20"/>
          <w:szCs w:val="22"/>
        </w:rPr>
        <w:t xml:space="preserve">de la Unidad de Concesiones y Servicios </w:t>
      </w:r>
      <w:r w:rsidR="007036FA" w:rsidRPr="00A82388">
        <w:rPr>
          <w:rFonts w:ascii="ITC Avant Garde" w:hAnsi="ITC Avant Garde"/>
          <w:sz w:val="20"/>
          <w:szCs w:val="22"/>
        </w:rPr>
        <w:t>su primera propuesta de actividades de vigilancia.</w:t>
      </w:r>
    </w:p>
    <w:p w14:paraId="0D198BAB" w14:textId="77777777" w:rsidR="00702355" w:rsidRPr="00A82388" w:rsidRDefault="00702355" w:rsidP="00A82388">
      <w:pPr>
        <w:pStyle w:val="Texto"/>
        <w:spacing w:line="276" w:lineRule="auto"/>
        <w:ind w:firstLine="0"/>
        <w:rPr>
          <w:rFonts w:ascii="ITC Avant Garde" w:hAnsi="ITC Avant Garde"/>
          <w:sz w:val="20"/>
          <w:szCs w:val="22"/>
        </w:rPr>
      </w:pPr>
      <w:r w:rsidRPr="00A82388">
        <w:rPr>
          <w:rFonts w:ascii="ITC Avant Garde" w:hAnsi="ITC Avant Garde"/>
          <w:b/>
          <w:sz w:val="20"/>
          <w:szCs w:val="22"/>
        </w:rPr>
        <w:t>S</w:t>
      </w:r>
      <w:r w:rsidR="00F01B6C" w:rsidRPr="00A82388">
        <w:rPr>
          <w:rFonts w:ascii="ITC Avant Garde" w:hAnsi="ITC Avant Garde"/>
          <w:b/>
          <w:sz w:val="20"/>
          <w:szCs w:val="22"/>
        </w:rPr>
        <w:t>EXTO</w:t>
      </w:r>
      <w:r w:rsidRPr="00A82388">
        <w:rPr>
          <w:rFonts w:ascii="ITC Avant Garde" w:hAnsi="ITC Avant Garde"/>
          <w:b/>
          <w:sz w:val="20"/>
          <w:szCs w:val="22"/>
        </w:rPr>
        <w:t>:</w:t>
      </w:r>
      <w:r w:rsidRPr="00A82388">
        <w:rPr>
          <w:rFonts w:ascii="ITC Avant Garde" w:hAnsi="ITC Avant Garde"/>
          <w:sz w:val="20"/>
          <w:szCs w:val="22"/>
        </w:rPr>
        <w:t xml:space="preserve"> En tanto el Instituto expida el procedimiento de homologación de productos de telecomunicaciones o radiodifusión correspondiente, el costo de la expedición del Certificado de Homologación será el correspondiente al establecido en el </w:t>
      </w:r>
      <w:r w:rsidR="008D4CF8" w:rsidRPr="00A82388">
        <w:rPr>
          <w:rFonts w:ascii="ITC Avant Garde" w:hAnsi="ITC Avant Garde"/>
          <w:sz w:val="20"/>
          <w:szCs w:val="22"/>
        </w:rPr>
        <w:t>artículo 174-J, fracci</w:t>
      </w:r>
      <w:r w:rsidR="00D8114B" w:rsidRPr="00A82388">
        <w:rPr>
          <w:rFonts w:ascii="ITC Avant Garde" w:hAnsi="ITC Avant Garde"/>
          <w:sz w:val="20"/>
          <w:szCs w:val="22"/>
        </w:rPr>
        <w:t xml:space="preserve">ones I o </w:t>
      </w:r>
      <w:r w:rsidR="008D4CF8" w:rsidRPr="00A82388">
        <w:rPr>
          <w:rFonts w:ascii="ITC Avant Garde" w:hAnsi="ITC Avant Garde"/>
          <w:sz w:val="20"/>
          <w:szCs w:val="22"/>
        </w:rPr>
        <w:t>II</w:t>
      </w:r>
      <w:r w:rsidR="00D8114B" w:rsidRPr="00A82388">
        <w:rPr>
          <w:rFonts w:ascii="ITC Avant Garde" w:hAnsi="ITC Avant Garde"/>
          <w:sz w:val="20"/>
          <w:szCs w:val="22"/>
        </w:rPr>
        <w:t xml:space="preserve">, según corresponda, de conformidad con </w:t>
      </w:r>
      <w:r w:rsidRPr="00A82388">
        <w:rPr>
          <w:rFonts w:ascii="ITC Avant Garde" w:hAnsi="ITC Avant Garde"/>
          <w:sz w:val="20"/>
          <w:szCs w:val="22"/>
        </w:rPr>
        <w:t>la Ley Federal de Derechos vigente.</w:t>
      </w:r>
    </w:p>
    <w:p w14:paraId="4AB24702" w14:textId="04A4B7FE" w:rsidR="005B25C2" w:rsidRPr="00973D70" w:rsidRDefault="005B25C2" w:rsidP="00973D70">
      <w:pPr>
        <w:pStyle w:val="Ttulo2"/>
        <w:pBdr>
          <w:top w:val="none" w:sz="0" w:space="0" w:color="auto"/>
          <w:between w:val="none" w:sz="0" w:space="0" w:color="auto"/>
        </w:pBdr>
        <w:spacing w:after="0"/>
        <w:jc w:val="center"/>
        <w:rPr>
          <w:rFonts w:ascii="ITC Avant Garde" w:hAnsi="ITC Avant Garde" w:cs="CG Palacio (WN)"/>
          <w:b/>
          <w:sz w:val="22"/>
          <w:szCs w:val="22"/>
        </w:rPr>
      </w:pPr>
      <w:r w:rsidRPr="00973D70">
        <w:rPr>
          <w:rFonts w:ascii="ITC Avant Garde" w:hAnsi="ITC Avant Garde" w:cs="CG Palacio (WN)"/>
          <w:b/>
          <w:sz w:val="22"/>
          <w:szCs w:val="22"/>
        </w:rPr>
        <w:lastRenderedPageBreak/>
        <w:t>ANEXO A</w:t>
      </w:r>
    </w:p>
    <w:p w14:paraId="345B0785" w14:textId="77777777" w:rsidR="00212377" w:rsidRPr="00A82388" w:rsidRDefault="00212377" w:rsidP="00A82388">
      <w:pPr>
        <w:pStyle w:val="ANOTACION"/>
        <w:spacing w:line="276" w:lineRule="auto"/>
        <w:rPr>
          <w:rFonts w:ascii="ITC Avant Garde" w:hAnsi="ITC Avant Garde"/>
          <w:sz w:val="20"/>
          <w:szCs w:val="22"/>
        </w:rPr>
      </w:pPr>
      <w:r w:rsidRPr="00A82388">
        <w:rPr>
          <w:rFonts w:ascii="ITC Avant Garde" w:hAnsi="ITC Avant Garde"/>
          <w:sz w:val="20"/>
          <w:szCs w:val="22"/>
        </w:rPr>
        <w:t>FORMATO DE REPORTE DE RESULTADOS</w:t>
      </w:r>
    </w:p>
    <w:p w14:paraId="233C5375" w14:textId="77777777" w:rsidR="005B25C2" w:rsidRPr="00A82388" w:rsidRDefault="005B25C2" w:rsidP="00A82388">
      <w:pPr>
        <w:pStyle w:val="Texto"/>
        <w:spacing w:line="276" w:lineRule="auto"/>
        <w:ind w:firstLine="0"/>
        <w:rPr>
          <w:rFonts w:ascii="ITC Avant Garde" w:hAnsi="ITC Avant Garde"/>
          <w:sz w:val="20"/>
          <w:szCs w:val="22"/>
        </w:rPr>
      </w:pPr>
      <w:r w:rsidRPr="00A82388">
        <w:rPr>
          <w:rFonts w:ascii="ITC Avant Garde" w:hAnsi="ITC Avant Garde"/>
          <w:sz w:val="20"/>
          <w:szCs w:val="22"/>
        </w:rPr>
        <w:t>Formato de reporte del resultado de la aplicación de los métodos de prueba al EBP sujeto a la DT IFT-011-2017</w:t>
      </w:r>
      <w:r w:rsidR="00246F36" w:rsidRPr="00A82388">
        <w:rPr>
          <w:rFonts w:ascii="ITC Avant Garde" w:hAnsi="ITC Avant Garde"/>
          <w:sz w:val="20"/>
          <w:szCs w:val="22"/>
        </w:rPr>
        <w:t>.</w:t>
      </w:r>
      <w:r w:rsidRPr="00A82388">
        <w:rPr>
          <w:rFonts w:ascii="ITC Avant Garde" w:hAnsi="ITC Avant Garde"/>
          <w:sz w:val="20"/>
          <w:szCs w:val="22"/>
        </w:rPr>
        <w:t xml:space="preserve"> Parte 2 por el Laboratorio de Prueba y para evaluación por el Organismo de Certificación.</w:t>
      </w:r>
    </w:p>
    <w:p w14:paraId="5C5A76AF" w14:textId="042640F5" w:rsidR="005B25C2" w:rsidRDefault="005B25C2" w:rsidP="005B25C2">
      <w:pPr>
        <w:pStyle w:val="Texto"/>
        <w:spacing w:line="360" w:lineRule="auto"/>
        <w:ind w:firstLine="0"/>
        <w:jc w:val="left"/>
        <w:rPr>
          <w:rFonts w:ascii="ITC Avant Garde" w:hAnsi="ITC Avant Garde"/>
          <w:sz w:val="20"/>
          <w:szCs w:val="22"/>
        </w:rPr>
      </w:pPr>
      <w:r w:rsidRPr="00A642FD">
        <w:rPr>
          <w:rFonts w:ascii="ITC Avant Garde" w:hAnsi="ITC Avant Garde"/>
          <w:sz w:val="20"/>
          <w:szCs w:val="22"/>
        </w:rPr>
        <w:t xml:space="preserve">REPORTE DE RESULTADOS NÚMERO: </w:t>
      </w:r>
      <w:r w:rsidR="00E0531F">
        <w:rPr>
          <w:rFonts w:ascii="ITC Avant Garde" w:hAnsi="ITC Avant Garde"/>
          <w:sz w:val="20"/>
          <w:szCs w:val="22"/>
        </w:rPr>
        <w:t>(…)</w:t>
      </w:r>
    </w:p>
    <w:p w14:paraId="7AFA0E9F" w14:textId="4ABA0EF7" w:rsidR="00C60B02" w:rsidRDefault="00C60B02" w:rsidP="005B25C2">
      <w:pPr>
        <w:pStyle w:val="Texto"/>
        <w:spacing w:line="360" w:lineRule="auto"/>
        <w:ind w:firstLine="0"/>
        <w:jc w:val="left"/>
        <w:rPr>
          <w:rFonts w:ascii="ITC Avant Garde" w:hAnsi="ITC Avant Garde"/>
          <w:sz w:val="20"/>
          <w:szCs w:val="22"/>
        </w:rPr>
      </w:pPr>
      <w:r>
        <w:rPr>
          <w:rFonts w:ascii="ITC Avant Garde" w:hAnsi="ITC Avant Garde"/>
          <w:noProof/>
          <w:sz w:val="20"/>
          <w:szCs w:val="22"/>
          <w:lang w:val="es-MX" w:eastAsia="es-MX"/>
        </w:rPr>
        <w:drawing>
          <wp:inline distT="0" distB="0" distL="0" distR="0" wp14:anchorId="5C44A696" wp14:editId="0BFBC2EF">
            <wp:extent cx="5605780" cy="5048885"/>
            <wp:effectExtent l="0" t="0" r="0" b="0"/>
            <wp:docPr id="32" name="Imagen 32" descr="FORMATO DE REPORTE DE RESULTADOS"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05780" cy="5048885"/>
                    </a:xfrm>
                    <a:prstGeom prst="rect">
                      <a:avLst/>
                    </a:prstGeom>
                    <a:noFill/>
                    <a:ln>
                      <a:noFill/>
                    </a:ln>
                  </pic:spPr>
                </pic:pic>
              </a:graphicData>
            </a:graphic>
          </wp:inline>
        </w:drawing>
      </w:r>
    </w:p>
    <w:p w14:paraId="5EDD033A" w14:textId="6BC66B6A" w:rsidR="00C60B02" w:rsidRDefault="00C60B02" w:rsidP="005B25C2">
      <w:pPr>
        <w:pStyle w:val="Texto"/>
        <w:spacing w:line="360" w:lineRule="auto"/>
        <w:ind w:firstLine="0"/>
        <w:jc w:val="left"/>
        <w:rPr>
          <w:rFonts w:ascii="ITC Avant Garde" w:hAnsi="ITC Avant Garde"/>
          <w:sz w:val="20"/>
          <w:szCs w:val="22"/>
        </w:rPr>
      </w:pPr>
      <w:r>
        <w:rPr>
          <w:rFonts w:ascii="ITC Avant Garde" w:hAnsi="ITC Avant Garde"/>
          <w:noProof/>
          <w:sz w:val="20"/>
          <w:szCs w:val="22"/>
          <w:lang w:val="es-MX" w:eastAsia="es-MX"/>
        </w:rPr>
        <w:lastRenderedPageBreak/>
        <w:drawing>
          <wp:inline distT="0" distB="0" distL="0" distR="0" wp14:anchorId="0408EEF0" wp14:editId="0E7E159E">
            <wp:extent cx="5605780" cy="7872095"/>
            <wp:effectExtent l="0" t="0" r="0" b="0"/>
            <wp:docPr id="34" name="Imagen 34" descr="FORMATO DE REPORTE DE RESULTADOS"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05780" cy="7872095"/>
                    </a:xfrm>
                    <a:prstGeom prst="rect">
                      <a:avLst/>
                    </a:prstGeom>
                    <a:noFill/>
                    <a:ln>
                      <a:noFill/>
                    </a:ln>
                  </pic:spPr>
                </pic:pic>
              </a:graphicData>
            </a:graphic>
          </wp:inline>
        </w:drawing>
      </w:r>
    </w:p>
    <w:p w14:paraId="3613A22B" w14:textId="465A33AD" w:rsidR="00C60B02" w:rsidRDefault="00C60B02" w:rsidP="005B25C2">
      <w:pPr>
        <w:pStyle w:val="Texto"/>
        <w:spacing w:line="360" w:lineRule="auto"/>
        <w:ind w:firstLine="0"/>
        <w:jc w:val="left"/>
        <w:rPr>
          <w:rFonts w:ascii="ITC Avant Garde" w:hAnsi="ITC Avant Garde"/>
          <w:sz w:val="20"/>
          <w:szCs w:val="22"/>
        </w:rPr>
      </w:pPr>
      <w:r>
        <w:rPr>
          <w:rFonts w:ascii="ITC Avant Garde" w:hAnsi="ITC Avant Garde"/>
          <w:noProof/>
          <w:sz w:val="20"/>
          <w:szCs w:val="22"/>
          <w:lang w:val="es-MX" w:eastAsia="es-MX"/>
        </w:rPr>
        <w:lastRenderedPageBreak/>
        <w:drawing>
          <wp:inline distT="0" distB="0" distL="0" distR="0" wp14:anchorId="2C44D527" wp14:editId="2256B56E">
            <wp:extent cx="5577840" cy="7863840"/>
            <wp:effectExtent l="0" t="0" r="3810" b="3810"/>
            <wp:docPr id="35" name="Imagen 35" descr="FORMATO DE REPORTE DE RESULTADOS"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77840" cy="7863840"/>
                    </a:xfrm>
                    <a:prstGeom prst="rect">
                      <a:avLst/>
                    </a:prstGeom>
                    <a:noFill/>
                    <a:ln>
                      <a:noFill/>
                    </a:ln>
                  </pic:spPr>
                </pic:pic>
              </a:graphicData>
            </a:graphic>
          </wp:inline>
        </w:drawing>
      </w:r>
    </w:p>
    <w:p w14:paraId="0D7D472C" w14:textId="38FC1D26" w:rsidR="00C60B02" w:rsidRDefault="00C60B02" w:rsidP="005B25C2">
      <w:pPr>
        <w:pStyle w:val="Texto"/>
        <w:spacing w:line="360" w:lineRule="auto"/>
        <w:ind w:firstLine="0"/>
        <w:jc w:val="left"/>
        <w:rPr>
          <w:rFonts w:ascii="ITC Avant Garde" w:hAnsi="ITC Avant Garde"/>
          <w:sz w:val="20"/>
          <w:szCs w:val="22"/>
        </w:rPr>
      </w:pPr>
      <w:r>
        <w:rPr>
          <w:rFonts w:ascii="ITC Avant Garde" w:hAnsi="ITC Avant Garde"/>
          <w:noProof/>
          <w:sz w:val="20"/>
          <w:szCs w:val="22"/>
          <w:lang w:val="es-MX" w:eastAsia="es-MX"/>
        </w:rPr>
        <w:lastRenderedPageBreak/>
        <w:drawing>
          <wp:inline distT="0" distB="0" distL="0" distR="0" wp14:anchorId="6180E9F1" wp14:editId="483CC8BC">
            <wp:extent cx="5577840" cy="7955280"/>
            <wp:effectExtent l="0" t="0" r="3810" b="7620"/>
            <wp:docPr id="36" name="Imagen 36" descr="FORMATO DE REPORTE DE RESULTADOS"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77840" cy="7955280"/>
                    </a:xfrm>
                    <a:prstGeom prst="rect">
                      <a:avLst/>
                    </a:prstGeom>
                    <a:noFill/>
                    <a:ln>
                      <a:noFill/>
                    </a:ln>
                  </pic:spPr>
                </pic:pic>
              </a:graphicData>
            </a:graphic>
          </wp:inline>
        </w:drawing>
      </w:r>
    </w:p>
    <w:p w14:paraId="3AF71013" w14:textId="49A3402C" w:rsidR="00C60B02" w:rsidRDefault="00C60B02" w:rsidP="005B25C2">
      <w:pPr>
        <w:pStyle w:val="Texto"/>
        <w:spacing w:line="360" w:lineRule="auto"/>
        <w:ind w:firstLine="0"/>
        <w:jc w:val="left"/>
        <w:rPr>
          <w:rFonts w:ascii="ITC Avant Garde" w:hAnsi="ITC Avant Garde"/>
          <w:sz w:val="20"/>
          <w:szCs w:val="22"/>
        </w:rPr>
      </w:pPr>
      <w:r>
        <w:rPr>
          <w:rFonts w:ascii="ITC Avant Garde" w:hAnsi="ITC Avant Garde"/>
          <w:noProof/>
          <w:sz w:val="20"/>
          <w:szCs w:val="22"/>
          <w:lang w:val="es-MX" w:eastAsia="es-MX"/>
        </w:rPr>
        <w:lastRenderedPageBreak/>
        <w:drawing>
          <wp:inline distT="0" distB="0" distL="0" distR="0" wp14:anchorId="3A82E739" wp14:editId="086F00C6">
            <wp:extent cx="5605780" cy="7784465"/>
            <wp:effectExtent l="0" t="0" r="0" b="6985"/>
            <wp:docPr id="37" name="Imagen 37" descr="FORMATO DE REPORTE DE RESULTADOS"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05780" cy="7784465"/>
                    </a:xfrm>
                    <a:prstGeom prst="rect">
                      <a:avLst/>
                    </a:prstGeom>
                    <a:noFill/>
                    <a:ln>
                      <a:noFill/>
                    </a:ln>
                  </pic:spPr>
                </pic:pic>
              </a:graphicData>
            </a:graphic>
          </wp:inline>
        </w:drawing>
      </w:r>
    </w:p>
    <w:p w14:paraId="16E1B725" w14:textId="79FF3EFE" w:rsidR="00C60B02" w:rsidRDefault="00C60B02" w:rsidP="005B25C2">
      <w:pPr>
        <w:pStyle w:val="Texto"/>
        <w:spacing w:line="360" w:lineRule="auto"/>
        <w:ind w:firstLine="0"/>
        <w:jc w:val="left"/>
        <w:rPr>
          <w:rFonts w:ascii="ITC Avant Garde" w:hAnsi="ITC Avant Garde"/>
          <w:sz w:val="20"/>
          <w:szCs w:val="22"/>
        </w:rPr>
      </w:pPr>
      <w:r>
        <w:rPr>
          <w:rFonts w:ascii="ITC Avant Garde" w:hAnsi="ITC Avant Garde"/>
          <w:noProof/>
          <w:sz w:val="20"/>
          <w:szCs w:val="22"/>
          <w:lang w:val="es-MX" w:eastAsia="es-MX"/>
        </w:rPr>
        <w:lastRenderedPageBreak/>
        <w:drawing>
          <wp:inline distT="0" distB="0" distL="0" distR="0" wp14:anchorId="525D5193" wp14:editId="0C6F6F5F">
            <wp:extent cx="5577840" cy="7680960"/>
            <wp:effectExtent l="0" t="0" r="3810" b="0"/>
            <wp:docPr id="38" name="Imagen 38" descr="FORMATO DE REPORTE DE RESULTADOS"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77840" cy="7680960"/>
                    </a:xfrm>
                    <a:prstGeom prst="rect">
                      <a:avLst/>
                    </a:prstGeom>
                    <a:noFill/>
                    <a:ln>
                      <a:noFill/>
                    </a:ln>
                  </pic:spPr>
                </pic:pic>
              </a:graphicData>
            </a:graphic>
          </wp:inline>
        </w:drawing>
      </w:r>
    </w:p>
    <w:p w14:paraId="57FF1230" w14:textId="26A70E2F" w:rsidR="00016448" w:rsidRDefault="00016448" w:rsidP="005B25C2">
      <w:pPr>
        <w:pStyle w:val="Texto"/>
        <w:spacing w:line="360" w:lineRule="auto"/>
        <w:ind w:firstLine="0"/>
        <w:jc w:val="left"/>
        <w:rPr>
          <w:rFonts w:ascii="ITC Avant Garde" w:hAnsi="ITC Avant Garde"/>
          <w:sz w:val="20"/>
          <w:szCs w:val="22"/>
        </w:rPr>
      </w:pPr>
      <w:r>
        <w:rPr>
          <w:rFonts w:ascii="ITC Avant Garde" w:hAnsi="ITC Avant Garde"/>
          <w:noProof/>
          <w:sz w:val="20"/>
          <w:szCs w:val="22"/>
          <w:lang w:val="es-MX" w:eastAsia="es-MX"/>
        </w:rPr>
        <w:lastRenderedPageBreak/>
        <w:drawing>
          <wp:inline distT="0" distB="0" distL="0" distR="0" wp14:anchorId="7AC109D2" wp14:editId="0BE4330D">
            <wp:extent cx="5577840" cy="5212080"/>
            <wp:effectExtent l="0" t="0" r="3810" b="7620"/>
            <wp:docPr id="39" name="Imagen 39" descr="FORMATO DE REPORTE DE RESULTADOS"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77840" cy="5212080"/>
                    </a:xfrm>
                    <a:prstGeom prst="rect">
                      <a:avLst/>
                    </a:prstGeom>
                    <a:noFill/>
                    <a:ln>
                      <a:noFill/>
                    </a:ln>
                  </pic:spPr>
                </pic:pic>
              </a:graphicData>
            </a:graphic>
          </wp:inline>
        </w:drawing>
      </w:r>
    </w:p>
    <w:p w14:paraId="6B391F55" w14:textId="0973E1AA" w:rsidR="00C60B02" w:rsidRDefault="00C60B02">
      <w:pPr>
        <w:spacing w:after="160" w:line="259" w:lineRule="auto"/>
        <w:rPr>
          <w:rFonts w:ascii="ITC Avant Garde" w:hAnsi="ITC Avant Garde" w:cs="Arial"/>
          <w:sz w:val="20"/>
          <w:szCs w:val="22"/>
        </w:rPr>
      </w:pPr>
      <w:r>
        <w:rPr>
          <w:rFonts w:ascii="ITC Avant Garde" w:hAnsi="ITC Avant Garde"/>
          <w:sz w:val="20"/>
          <w:szCs w:val="22"/>
        </w:rPr>
        <w:br w:type="page"/>
      </w:r>
    </w:p>
    <w:p w14:paraId="1C8F2095" w14:textId="77777777" w:rsidR="00A105B8" w:rsidRPr="00973D70" w:rsidRDefault="00A105B8" w:rsidP="00973D70">
      <w:pPr>
        <w:pStyle w:val="Ttulo2"/>
        <w:pBdr>
          <w:top w:val="none" w:sz="0" w:space="0" w:color="auto"/>
          <w:between w:val="none" w:sz="0" w:space="0" w:color="auto"/>
        </w:pBdr>
        <w:spacing w:after="0"/>
        <w:jc w:val="center"/>
        <w:rPr>
          <w:rFonts w:ascii="ITC Avant Garde" w:hAnsi="ITC Avant Garde" w:cs="CG Palacio (WN)"/>
          <w:b/>
          <w:sz w:val="22"/>
          <w:szCs w:val="22"/>
        </w:rPr>
      </w:pPr>
      <w:r w:rsidRPr="00973D70">
        <w:rPr>
          <w:rFonts w:ascii="ITC Avant Garde" w:hAnsi="ITC Avant Garde" w:cs="CG Palacio (WN)"/>
          <w:b/>
          <w:sz w:val="22"/>
          <w:szCs w:val="22"/>
        </w:rPr>
        <w:lastRenderedPageBreak/>
        <w:t>ANEXO B</w:t>
      </w:r>
    </w:p>
    <w:p w14:paraId="39E1B564" w14:textId="219B57A8" w:rsidR="005E2BFE" w:rsidRDefault="00016448" w:rsidP="00A105B8">
      <w:pPr>
        <w:ind w:left="708" w:hanging="708"/>
        <w:jc w:val="center"/>
        <w:rPr>
          <w:rFonts w:ascii="ITC Avant Garde" w:hAnsi="ITC Avant Garde"/>
          <w:b/>
          <w:color w:val="000000" w:themeColor="text1"/>
          <w:szCs w:val="20"/>
          <w:lang w:val="es-ES_tradnl"/>
        </w:rPr>
      </w:pPr>
      <w:r>
        <w:rPr>
          <w:rFonts w:ascii="ITC Avant Garde" w:hAnsi="ITC Avant Garde"/>
          <w:b/>
          <w:noProof/>
          <w:color w:val="000000" w:themeColor="text1"/>
          <w:szCs w:val="20"/>
          <w:lang w:val="es-MX" w:eastAsia="es-MX"/>
        </w:rPr>
        <w:drawing>
          <wp:inline distT="0" distB="0" distL="0" distR="0" wp14:anchorId="0F999C5C" wp14:editId="21B8D2A1">
            <wp:extent cx="5610225" cy="7591425"/>
            <wp:effectExtent l="0" t="0" r="9525" b="9525"/>
            <wp:docPr id="40" name="Imagen 40" descr="Formato del acta de visita de vigilancia del cumplimiento de la certificación"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0225" cy="7591425"/>
                    </a:xfrm>
                    <a:prstGeom prst="rect">
                      <a:avLst/>
                    </a:prstGeom>
                    <a:noFill/>
                    <a:ln>
                      <a:noFill/>
                    </a:ln>
                  </pic:spPr>
                </pic:pic>
              </a:graphicData>
            </a:graphic>
          </wp:inline>
        </w:drawing>
      </w:r>
    </w:p>
    <w:p w14:paraId="5F7E8D7D" w14:textId="6339685E" w:rsidR="00016448" w:rsidRDefault="00016448" w:rsidP="00A105B8">
      <w:pPr>
        <w:ind w:left="708" w:hanging="708"/>
        <w:jc w:val="center"/>
        <w:rPr>
          <w:rFonts w:ascii="ITC Avant Garde" w:hAnsi="ITC Avant Garde"/>
          <w:b/>
          <w:color w:val="000000" w:themeColor="text1"/>
          <w:szCs w:val="20"/>
          <w:lang w:val="es-ES_tradnl"/>
        </w:rPr>
      </w:pPr>
      <w:r>
        <w:rPr>
          <w:rFonts w:ascii="ITC Avant Garde" w:hAnsi="ITC Avant Garde"/>
          <w:b/>
          <w:noProof/>
          <w:color w:val="000000" w:themeColor="text1"/>
          <w:szCs w:val="20"/>
          <w:lang w:val="es-MX" w:eastAsia="es-MX"/>
        </w:rPr>
        <w:lastRenderedPageBreak/>
        <w:drawing>
          <wp:inline distT="0" distB="0" distL="0" distR="0" wp14:anchorId="4B893067" wp14:editId="4F5AE326">
            <wp:extent cx="5610225" cy="5095875"/>
            <wp:effectExtent l="0" t="0" r="9525" b="9525"/>
            <wp:docPr id="41" name="Imagen 41" descr="Formato del acta de visita de vigilancia del cumplimiento de la certificación"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0225" cy="5095875"/>
                    </a:xfrm>
                    <a:prstGeom prst="rect">
                      <a:avLst/>
                    </a:prstGeom>
                    <a:noFill/>
                    <a:ln>
                      <a:noFill/>
                    </a:ln>
                  </pic:spPr>
                </pic:pic>
              </a:graphicData>
            </a:graphic>
          </wp:inline>
        </w:drawing>
      </w:r>
    </w:p>
    <w:p w14:paraId="08F00AC1" w14:textId="7BD941BC" w:rsidR="00016448" w:rsidRDefault="00016448">
      <w:pPr>
        <w:spacing w:after="160" w:line="259" w:lineRule="auto"/>
        <w:rPr>
          <w:rFonts w:ascii="ITC Avant Garde" w:hAnsi="ITC Avant Garde"/>
          <w:b/>
          <w:color w:val="000000" w:themeColor="text1"/>
          <w:szCs w:val="20"/>
          <w:lang w:val="es-ES_tradnl"/>
        </w:rPr>
      </w:pPr>
      <w:r>
        <w:rPr>
          <w:rFonts w:ascii="ITC Avant Garde" w:hAnsi="ITC Avant Garde"/>
          <w:b/>
          <w:color w:val="000000" w:themeColor="text1"/>
          <w:szCs w:val="20"/>
          <w:lang w:val="es-ES_tradnl"/>
        </w:rPr>
        <w:br w:type="page"/>
      </w:r>
    </w:p>
    <w:p w14:paraId="7D466B5D" w14:textId="5DD6C063" w:rsidR="0057443E" w:rsidRPr="00973D70" w:rsidRDefault="007C546E" w:rsidP="00973D70">
      <w:pPr>
        <w:pStyle w:val="Ttulo2"/>
        <w:pBdr>
          <w:top w:val="none" w:sz="0" w:space="0" w:color="auto"/>
          <w:between w:val="none" w:sz="0" w:space="0" w:color="auto"/>
        </w:pBdr>
        <w:spacing w:after="0"/>
        <w:jc w:val="center"/>
        <w:rPr>
          <w:rFonts w:ascii="ITC Avant Garde" w:hAnsi="ITC Avant Garde" w:cs="CG Palacio (WN)"/>
          <w:b/>
          <w:sz w:val="22"/>
          <w:szCs w:val="22"/>
        </w:rPr>
      </w:pPr>
      <w:r w:rsidRPr="00973D70">
        <w:rPr>
          <w:rFonts w:ascii="ITC Avant Garde" w:hAnsi="ITC Avant Garde" w:cs="CG Palacio (WN)"/>
          <w:b/>
          <w:sz w:val="22"/>
          <w:szCs w:val="22"/>
        </w:rPr>
        <w:lastRenderedPageBreak/>
        <w:t>ANEXO C</w:t>
      </w:r>
    </w:p>
    <w:p w14:paraId="0F819834" w14:textId="3F4265A5" w:rsidR="008B2D8F" w:rsidRDefault="008B2D8F" w:rsidP="008B2D8F">
      <w:pPr>
        <w:pStyle w:val="ANOTACION"/>
        <w:tabs>
          <w:tab w:val="center" w:pos="4419"/>
          <w:tab w:val="left" w:pos="5375"/>
        </w:tabs>
        <w:spacing w:before="12120" w:line="220" w:lineRule="exact"/>
        <w:rPr>
          <w:rFonts w:ascii="ITC Avant Garde" w:hAnsi="ITC Avant Garde"/>
          <w:sz w:val="20"/>
        </w:rPr>
      </w:pPr>
      <w:r>
        <w:rPr>
          <w:rFonts w:ascii="ITC Avant Garde" w:hAnsi="ITC Avant Garde"/>
          <w:noProof/>
          <w:sz w:val="20"/>
          <w:lang w:val="es-MX" w:eastAsia="es-MX"/>
        </w:rPr>
        <w:drawing>
          <wp:inline distT="0" distB="0" distL="0" distR="0" wp14:anchorId="4CB0CDE2" wp14:editId="15938BEC">
            <wp:extent cx="5577840" cy="7680960"/>
            <wp:effectExtent l="0" t="0" r="3810" b="0"/>
            <wp:docPr id="42" name="Imagen 42" descr="Formato general de trámites del organismo de certificación ante el instituto federal de telecomunicaciones"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77840" cy="7680960"/>
                    </a:xfrm>
                    <a:prstGeom prst="rect">
                      <a:avLst/>
                    </a:prstGeom>
                    <a:noFill/>
                    <a:ln>
                      <a:noFill/>
                    </a:ln>
                  </pic:spPr>
                </pic:pic>
              </a:graphicData>
            </a:graphic>
          </wp:inline>
        </w:drawing>
      </w:r>
    </w:p>
    <w:p w14:paraId="714234BE" w14:textId="4393CF93" w:rsidR="008B2D8F" w:rsidRDefault="008B2D8F">
      <w:pPr>
        <w:spacing w:after="160" w:line="259" w:lineRule="auto"/>
        <w:rPr>
          <w:rFonts w:ascii="ITC Avant Garde" w:hAnsi="ITC Avant Garde"/>
          <w:b/>
          <w:sz w:val="20"/>
          <w:szCs w:val="20"/>
          <w:lang w:val="es-ES_tradnl"/>
        </w:rPr>
      </w:pPr>
      <w:r>
        <w:rPr>
          <w:rFonts w:ascii="ITC Avant Garde" w:hAnsi="ITC Avant Garde"/>
          <w:b/>
          <w:noProof/>
          <w:sz w:val="20"/>
          <w:szCs w:val="20"/>
          <w:lang w:val="es-MX" w:eastAsia="es-MX"/>
        </w:rPr>
        <w:lastRenderedPageBreak/>
        <w:drawing>
          <wp:inline distT="0" distB="0" distL="0" distR="0" wp14:anchorId="281F9F99" wp14:editId="7D3C282E">
            <wp:extent cx="5610225" cy="8010525"/>
            <wp:effectExtent l="0" t="0" r="9525" b="9525"/>
            <wp:docPr id="44" name="Imagen 44" descr="Formato general de trámites del organismo de certificación ante el instituto federal de telecomunicaciones"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0225" cy="8010525"/>
                    </a:xfrm>
                    <a:prstGeom prst="rect">
                      <a:avLst/>
                    </a:prstGeom>
                    <a:noFill/>
                    <a:ln>
                      <a:noFill/>
                    </a:ln>
                  </pic:spPr>
                </pic:pic>
              </a:graphicData>
            </a:graphic>
          </wp:inline>
        </w:drawing>
      </w:r>
    </w:p>
    <w:p w14:paraId="4C411E22" w14:textId="7D69040D" w:rsidR="00631C4C" w:rsidRDefault="00631C4C">
      <w:pPr>
        <w:spacing w:after="160" w:line="259" w:lineRule="auto"/>
        <w:rPr>
          <w:rFonts w:ascii="ITC Avant Garde" w:hAnsi="ITC Avant Garde"/>
          <w:b/>
          <w:sz w:val="20"/>
          <w:szCs w:val="20"/>
          <w:lang w:val="es-ES_tradnl"/>
        </w:rPr>
      </w:pPr>
      <w:r>
        <w:rPr>
          <w:rFonts w:ascii="ITC Avant Garde" w:hAnsi="ITC Avant Garde"/>
          <w:b/>
          <w:noProof/>
          <w:sz w:val="20"/>
          <w:szCs w:val="20"/>
          <w:lang w:val="es-MX" w:eastAsia="es-MX"/>
        </w:rPr>
        <w:lastRenderedPageBreak/>
        <w:drawing>
          <wp:inline distT="0" distB="0" distL="0" distR="0" wp14:anchorId="49A711BF" wp14:editId="796A0FDF">
            <wp:extent cx="5610225" cy="4524375"/>
            <wp:effectExtent l="0" t="0" r="9525" b="9525"/>
            <wp:docPr id="59" name="Imagen 59" descr="Formato general de trámites del organismo de certificación ante el instituto federal de telecomunicaciones"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0225" cy="4524375"/>
                    </a:xfrm>
                    <a:prstGeom prst="rect">
                      <a:avLst/>
                    </a:prstGeom>
                    <a:noFill/>
                    <a:ln>
                      <a:noFill/>
                    </a:ln>
                  </pic:spPr>
                </pic:pic>
              </a:graphicData>
            </a:graphic>
          </wp:inline>
        </w:drawing>
      </w:r>
    </w:p>
    <w:p w14:paraId="5BF8B550" w14:textId="77777777" w:rsidR="0057443E" w:rsidRPr="00C164E2" w:rsidRDefault="0057443E" w:rsidP="0057443E">
      <w:pPr>
        <w:rPr>
          <w:sz w:val="2"/>
        </w:rPr>
      </w:pPr>
    </w:p>
    <w:p w14:paraId="152F9513" w14:textId="77777777" w:rsidR="003B6CAA" w:rsidRPr="009472D5" w:rsidRDefault="003B6CAA" w:rsidP="00A642FD">
      <w:pPr>
        <w:spacing w:line="360" w:lineRule="auto"/>
        <w:rPr>
          <w:rFonts w:ascii="ITC Avant Garde" w:hAnsi="ITC Avant Garde"/>
          <w:b/>
          <w:color w:val="000000" w:themeColor="text1"/>
          <w:szCs w:val="20"/>
          <w:lang w:val="es-MX"/>
        </w:rPr>
      </w:pPr>
    </w:p>
    <w:p w14:paraId="5D76A61C" w14:textId="77777777" w:rsidR="00EA09BA" w:rsidRDefault="00EA09BA" w:rsidP="003B6CAA">
      <w:pPr>
        <w:pStyle w:val="Texto"/>
        <w:spacing w:line="360" w:lineRule="auto"/>
        <w:ind w:firstLine="0"/>
        <w:jc w:val="center"/>
        <w:rPr>
          <w:rFonts w:ascii="ITC Avant Garde" w:hAnsi="ITC Avant Garde"/>
          <w:b/>
          <w:sz w:val="22"/>
          <w:szCs w:val="22"/>
        </w:rPr>
        <w:sectPr w:rsidR="00EA09BA" w:rsidSect="006A52CE">
          <w:footerReference w:type="default" r:id="rId25"/>
          <w:pgSz w:w="12240" w:h="15840"/>
          <w:pgMar w:top="1985" w:right="1701" w:bottom="1134" w:left="1701" w:header="709" w:footer="709" w:gutter="0"/>
          <w:cols w:space="708"/>
          <w:docGrid w:linePitch="360"/>
        </w:sectPr>
      </w:pPr>
    </w:p>
    <w:p w14:paraId="2BCF6075" w14:textId="77777777" w:rsidR="003B6CAA" w:rsidRPr="00973D70" w:rsidRDefault="003B6CAA" w:rsidP="00973D70">
      <w:pPr>
        <w:pStyle w:val="Ttulo2"/>
        <w:pBdr>
          <w:top w:val="none" w:sz="0" w:space="0" w:color="auto"/>
          <w:between w:val="none" w:sz="0" w:space="0" w:color="auto"/>
        </w:pBdr>
        <w:spacing w:after="0"/>
        <w:jc w:val="center"/>
        <w:rPr>
          <w:rFonts w:ascii="ITC Avant Garde" w:hAnsi="ITC Avant Garde" w:cs="CG Palacio (WN)"/>
          <w:b/>
          <w:sz w:val="22"/>
          <w:szCs w:val="22"/>
        </w:rPr>
      </w:pPr>
      <w:r w:rsidRPr="00973D70">
        <w:rPr>
          <w:rFonts w:ascii="ITC Avant Garde" w:hAnsi="ITC Avant Garde" w:cs="CG Palacio (WN)"/>
          <w:b/>
          <w:sz w:val="22"/>
          <w:szCs w:val="22"/>
        </w:rPr>
        <w:lastRenderedPageBreak/>
        <w:t>ANEXO D</w:t>
      </w:r>
    </w:p>
    <w:p w14:paraId="13FB02D4" w14:textId="4A214FBF" w:rsidR="001F1CD1" w:rsidRDefault="002B3389" w:rsidP="00F82DE8">
      <w:pPr>
        <w:pStyle w:val="Texto"/>
        <w:spacing w:line="360" w:lineRule="auto"/>
        <w:ind w:firstLine="0"/>
        <w:jc w:val="center"/>
        <w:rPr>
          <w:rFonts w:ascii="ITC Avant Garde" w:hAnsi="ITC Avant Garde"/>
          <w:b/>
          <w:sz w:val="22"/>
          <w:szCs w:val="22"/>
        </w:rPr>
      </w:pPr>
      <w:r>
        <w:rPr>
          <w:rFonts w:ascii="ITC Avant Garde" w:hAnsi="ITC Avant Garde"/>
          <w:sz w:val="22"/>
          <w:szCs w:val="22"/>
        </w:rPr>
        <w:t>C</w:t>
      </w:r>
      <w:r w:rsidR="003B6CAA">
        <w:rPr>
          <w:rFonts w:ascii="ITC Avant Garde" w:hAnsi="ITC Avant Garde"/>
          <w:sz w:val="22"/>
          <w:szCs w:val="22"/>
        </w:rPr>
        <w:t>lase de potencia</w:t>
      </w:r>
      <w:r w:rsidR="00191A57">
        <w:rPr>
          <w:rStyle w:val="Refdenotaalpie"/>
          <w:rFonts w:ascii="ITC Avant Garde" w:hAnsi="ITC Avant Garde"/>
          <w:sz w:val="22"/>
          <w:szCs w:val="22"/>
        </w:rPr>
        <w:footnoteReference w:id="17"/>
      </w:r>
      <w:r w:rsidR="003B6CAA">
        <w:rPr>
          <w:rFonts w:ascii="ITC Avant Garde" w:hAnsi="ITC Avant Garde"/>
          <w:sz w:val="22"/>
          <w:szCs w:val="22"/>
        </w:rPr>
        <w:t xml:space="preserve"> </w:t>
      </w:r>
    </w:p>
    <w:tbl>
      <w:tblPr>
        <w:tblStyle w:val="Tablaconcuadrcula"/>
        <w:tblW w:w="0" w:type="auto"/>
        <w:jc w:val="center"/>
        <w:tblLook w:val="04A0" w:firstRow="1" w:lastRow="0" w:firstColumn="1" w:lastColumn="0" w:noHBand="0" w:noVBand="1"/>
        <w:tblCaption w:val="Tabla"/>
        <w:tblDescription w:val="Tabla A. Clase de Potencia GSM"/>
      </w:tblPr>
      <w:tblGrid>
        <w:gridCol w:w="1696"/>
        <w:gridCol w:w="3544"/>
        <w:gridCol w:w="2126"/>
        <w:gridCol w:w="1701"/>
        <w:gridCol w:w="1659"/>
      </w:tblGrid>
      <w:tr w:rsidR="003C56FC" w:rsidRPr="0057027E" w14:paraId="6D478D36" w14:textId="77777777" w:rsidTr="003C56FC">
        <w:trPr>
          <w:tblHeader/>
          <w:jc w:val="center"/>
        </w:trPr>
        <w:tc>
          <w:tcPr>
            <w:tcW w:w="1696" w:type="dxa"/>
          </w:tcPr>
          <w:p w14:paraId="1FA84719" w14:textId="77777777" w:rsidR="003C56FC" w:rsidRPr="0057027E" w:rsidRDefault="003C56FC" w:rsidP="00861817">
            <w:pPr>
              <w:pStyle w:val="Texto"/>
              <w:spacing w:line="240" w:lineRule="auto"/>
              <w:ind w:firstLine="0"/>
              <w:jc w:val="center"/>
              <w:rPr>
                <w:rFonts w:ascii="ITC Avant Garde" w:hAnsi="ITC Avant Garde"/>
                <w:b/>
                <w:szCs w:val="18"/>
              </w:rPr>
            </w:pPr>
            <w:r w:rsidRPr="0038658A">
              <w:rPr>
                <w:rFonts w:ascii="ITC Avant Garde" w:hAnsi="ITC Avant Garde"/>
                <w:b/>
                <w:szCs w:val="18"/>
                <w:lang w:eastAsia="en-US"/>
              </w:rPr>
              <w:t>Clase de Potencia</w:t>
            </w:r>
          </w:p>
        </w:tc>
        <w:tc>
          <w:tcPr>
            <w:tcW w:w="3544" w:type="dxa"/>
          </w:tcPr>
          <w:p w14:paraId="15BC59E2" w14:textId="77777777" w:rsidR="003C56FC" w:rsidRPr="0038658A" w:rsidRDefault="003C56FC" w:rsidP="00861817">
            <w:pPr>
              <w:pStyle w:val="Texto"/>
              <w:spacing w:line="240" w:lineRule="auto"/>
              <w:ind w:firstLine="0"/>
              <w:jc w:val="center"/>
              <w:rPr>
                <w:rFonts w:ascii="ITC Avant Garde" w:hAnsi="ITC Avant Garde"/>
                <w:b/>
                <w:szCs w:val="18"/>
                <w:lang w:eastAsia="en-US"/>
              </w:rPr>
            </w:pPr>
            <w:r w:rsidRPr="0038658A">
              <w:rPr>
                <w:rFonts w:ascii="ITC Avant Garde" w:hAnsi="ITC Avant Garde"/>
                <w:b/>
                <w:szCs w:val="18"/>
                <w:lang w:eastAsia="en-US"/>
              </w:rPr>
              <w:t>GSM 850</w:t>
            </w:r>
          </w:p>
          <w:p w14:paraId="75D0F7BC" w14:textId="77777777" w:rsidR="003C56FC" w:rsidRDefault="003C56FC" w:rsidP="00861817">
            <w:pPr>
              <w:pStyle w:val="Texto"/>
              <w:spacing w:line="240" w:lineRule="auto"/>
              <w:ind w:firstLine="0"/>
              <w:jc w:val="center"/>
              <w:rPr>
                <w:rFonts w:ascii="ITC Avant Garde" w:hAnsi="ITC Avant Garde"/>
                <w:b/>
                <w:szCs w:val="18"/>
                <w:lang w:eastAsia="en-US"/>
              </w:rPr>
            </w:pPr>
            <w:r w:rsidRPr="0038658A">
              <w:rPr>
                <w:rFonts w:ascii="ITC Avant Garde" w:hAnsi="ITC Avant Garde"/>
                <w:b/>
                <w:szCs w:val="18"/>
                <w:lang w:eastAsia="en-US"/>
              </w:rPr>
              <w:t xml:space="preserve">Máxima Potencia </w:t>
            </w:r>
          </w:p>
          <w:p w14:paraId="6CBCCFD2" w14:textId="77777777" w:rsidR="003C56FC" w:rsidRPr="0057027E" w:rsidRDefault="003C56FC" w:rsidP="00861817">
            <w:pPr>
              <w:pStyle w:val="Texto"/>
              <w:spacing w:line="240" w:lineRule="auto"/>
              <w:ind w:firstLine="0"/>
              <w:jc w:val="center"/>
              <w:rPr>
                <w:rFonts w:ascii="ITC Avant Garde" w:hAnsi="ITC Avant Garde"/>
                <w:b/>
                <w:szCs w:val="18"/>
              </w:rPr>
            </w:pPr>
            <w:r w:rsidRPr="0038658A">
              <w:rPr>
                <w:rFonts w:ascii="ITC Avant Garde" w:hAnsi="ITC Avant Garde"/>
                <w:b/>
                <w:szCs w:val="18"/>
                <w:lang w:eastAsia="en-US"/>
              </w:rPr>
              <w:t>Nominal de salida</w:t>
            </w:r>
          </w:p>
        </w:tc>
        <w:tc>
          <w:tcPr>
            <w:tcW w:w="2126" w:type="dxa"/>
          </w:tcPr>
          <w:p w14:paraId="227D941E" w14:textId="77777777" w:rsidR="003C56FC" w:rsidRPr="0038658A" w:rsidRDefault="003C56FC" w:rsidP="00861817">
            <w:pPr>
              <w:pStyle w:val="Texto"/>
              <w:spacing w:line="240" w:lineRule="auto"/>
              <w:ind w:firstLine="0"/>
              <w:jc w:val="center"/>
              <w:rPr>
                <w:rFonts w:ascii="ITC Avant Garde" w:hAnsi="ITC Avant Garde"/>
                <w:b/>
                <w:szCs w:val="18"/>
                <w:lang w:eastAsia="en-US"/>
              </w:rPr>
            </w:pPr>
            <w:r w:rsidRPr="0038658A">
              <w:rPr>
                <w:rFonts w:ascii="ITC Avant Garde" w:hAnsi="ITC Avant Garde"/>
                <w:b/>
                <w:szCs w:val="18"/>
                <w:lang w:eastAsia="en-US"/>
              </w:rPr>
              <w:t>PCS 1900</w:t>
            </w:r>
          </w:p>
          <w:p w14:paraId="46A7FADF" w14:textId="77777777" w:rsidR="003C56FC" w:rsidRPr="0038658A" w:rsidRDefault="003C56FC" w:rsidP="00861817">
            <w:pPr>
              <w:pStyle w:val="Texto"/>
              <w:spacing w:line="240" w:lineRule="auto"/>
              <w:ind w:firstLine="0"/>
              <w:jc w:val="center"/>
              <w:rPr>
                <w:rFonts w:ascii="ITC Avant Garde" w:hAnsi="ITC Avant Garde"/>
                <w:b/>
                <w:szCs w:val="18"/>
                <w:lang w:eastAsia="en-US"/>
              </w:rPr>
            </w:pPr>
            <w:r w:rsidRPr="0038658A">
              <w:rPr>
                <w:rFonts w:ascii="ITC Avant Garde" w:hAnsi="ITC Avant Garde"/>
                <w:b/>
                <w:szCs w:val="18"/>
                <w:lang w:eastAsia="en-US"/>
              </w:rPr>
              <w:t>Máxima Potencia Nominal de salida</w:t>
            </w:r>
          </w:p>
        </w:tc>
        <w:tc>
          <w:tcPr>
            <w:tcW w:w="1701" w:type="dxa"/>
          </w:tcPr>
          <w:p w14:paraId="35500ACA" w14:textId="77777777" w:rsidR="003C56FC" w:rsidRPr="0038658A" w:rsidRDefault="003C56FC" w:rsidP="00861817">
            <w:pPr>
              <w:pStyle w:val="Texto"/>
              <w:spacing w:line="240" w:lineRule="auto"/>
              <w:ind w:firstLine="0"/>
              <w:jc w:val="center"/>
              <w:rPr>
                <w:rFonts w:ascii="ITC Avant Garde" w:hAnsi="ITC Avant Garde"/>
                <w:b/>
                <w:szCs w:val="18"/>
                <w:lang w:eastAsia="en-US"/>
              </w:rPr>
            </w:pPr>
            <w:r w:rsidRPr="0038658A">
              <w:rPr>
                <w:rFonts w:ascii="ITC Avant Garde" w:hAnsi="ITC Avant Garde"/>
                <w:b/>
                <w:szCs w:val="18"/>
                <w:lang w:eastAsia="en-US"/>
              </w:rPr>
              <w:t>Tolerancia</w:t>
            </w:r>
            <w:r>
              <w:rPr>
                <w:rFonts w:ascii="ITC Avant Garde" w:hAnsi="ITC Avant Garde"/>
                <w:b/>
                <w:szCs w:val="18"/>
                <w:lang w:eastAsia="en-US"/>
              </w:rPr>
              <w:t xml:space="preserve"> </w:t>
            </w:r>
            <w:r w:rsidRPr="0038658A">
              <w:rPr>
                <w:rFonts w:ascii="ITC Avant Garde" w:hAnsi="ITC Avant Garde"/>
                <w:b/>
                <w:szCs w:val="18"/>
                <w:lang w:eastAsia="en-US"/>
              </w:rPr>
              <w:t>(dB)</w:t>
            </w:r>
          </w:p>
          <w:p w14:paraId="4E36D76E" w14:textId="77777777" w:rsidR="003C56FC" w:rsidRDefault="003C56FC" w:rsidP="00861817">
            <w:pPr>
              <w:pStyle w:val="Texto"/>
              <w:spacing w:line="240" w:lineRule="auto"/>
              <w:ind w:firstLine="0"/>
              <w:jc w:val="center"/>
              <w:rPr>
                <w:rFonts w:ascii="ITC Avant Garde" w:hAnsi="ITC Avant Garde"/>
                <w:b/>
                <w:szCs w:val="18"/>
                <w:lang w:eastAsia="en-US"/>
              </w:rPr>
            </w:pPr>
          </w:p>
          <w:p w14:paraId="5271982D" w14:textId="2A74C5C1" w:rsidR="003C56FC" w:rsidRPr="0038658A" w:rsidRDefault="003C56FC" w:rsidP="00861817">
            <w:pPr>
              <w:pStyle w:val="Texto"/>
              <w:spacing w:line="240" w:lineRule="auto"/>
              <w:ind w:firstLine="0"/>
              <w:jc w:val="center"/>
              <w:rPr>
                <w:rFonts w:ascii="ITC Avant Garde" w:hAnsi="ITC Avant Garde"/>
                <w:b/>
                <w:szCs w:val="18"/>
                <w:lang w:eastAsia="en-US"/>
              </w:rPr>
            </w:pPr>
            <w:r w:rsidRPr="0038658A">
              <w:rPr>
                <w:rFonts w:ascii="ITC Avant Garde" w:hAnsi="ITC Avant Garde"/>
                <w:b/>
                <w:szCs w:val="18"/>
                <w:lang w:eastAsia="en-US"/>
              </w:rPr>
              <w:t>Normales</w:t>
            </w:r>
          </w:p>
        </w:tc>
        <w:tc>
          <w:tcPr>
            <w:tcW w:w="1659" w:type="dxa"/>
          </w:tcPr>
          <w:p w14:paraId="3FBD75EE" w14:textId="77777777" w:rsidR="003C56FC" w:rsidRDefault="003C56FC" w:rsidP="003C56FC">
            <w:pPr>
              <w:pStyle w:val="Texto"/>
              <w:tabs>
                <w:tab w:val="left" w:pos="2719"/>
              </w:tabs>
              <w:spacing w:line="240" w:lineRule="auto"/>
              <w:ind w:firstLine="0"/>
              <w:jc w:val="left"/>
              <w:rPr>
                <w:rFonts w:ascii="ITC Avant Garde" w:hAnsi="ITC Avant Garde"/>
                <w:b/>
                <w:szCs w:val="18"/>
                <w:lang w:eastAsia="en-US"/>
              </w:rPr>
            </w:pPr>
            <w:r w:rsidRPr="0038658A">
              <w:rPr>
                <w:rFonts w:ascii="ITC Avant Garde" w:hAnsi="ITC Avant Garde"/>
                <w:b/>
                <w:szCs w:val="18"/>
                <w:lang w:eastAsia="en-US"/>
              </w:rPr>
              <w:t>Condiciones</w:t>
            </w:r>
          </w:p>
          <w:p w14:paraId="677D551B" w14:textId="77777777" w:rsidR="003C56FC" w:rsidRDefault="003C56FC" w:rsidP="003C56FC">
            <w:pPr>
              <w:pStyle w:val="Texto"/>
              <w:tabs>
                <w:tab w:val="left" w:pos="2719"/>
              </w:tabs>
              <w:spacing w:line="240" w:lineRule="auto"/>
              <w:ind w:firstLine="0"/>
              <w:jc w:val="left"/>
              <w:rPr>
                <w:rFonts w:ascii="ITC Avant Garde" w:hAnsi="ITC Avant Garde"/>
                <w:b/>
                <w:szCs w:val="18"/>
                <w:lang w:eastAsia="en-US"/>
              </w:rPr>
            </w:pPr>
          </w:p>
          <w:p w14:paraId="46F2D7A4" w14:textId="626212EF" w:rsidR="003C56FC" w:rsidRPr="0057027E" w:rsidRDefault="003C56FC" w:rsidP="003C56FC">
            <w:pPr>
              <w:pStyle w:val="Texto"/>
              <w:tabs>
                <w:tab w:val="left" w:pos="2719"/>
              </w:tabs>
              <w:spacing w:line="240" w:lineRule="auto"/>
              <w:ind w:firstLine="0"/>
              <w:jc w:val="center"/>
              <w:rPr>
                <w:rFonts w:ascii="ITC Avant Garde" w:hAnsi="ITC Avant Garde"/>
                <w:b/>
                <w:szCs w:val="18"/>
                <w:lang w:eastAsia="en-US"/>
              </w:rPr>
            </w:pPr>
            <w:r w:rsidRPr="0038658A">
              <w:rPr>
                <w:rFonts w:ascii="ITC Avant Garde" w:hAnsi="ITC Avant Garde"/>
                <w:b/>
                <w:szCs w:val="18"/>
                <w:lang w:eastAsia="en-US"/>
              </w:rPr>
              <w:t>Extremas</w:t>
            </w:r>
          </w:p>
        </w:tc>
      </w:tr>
      <w:tr w:rsidR="00861817" w:rsidRPr="0057027E" w14:paraId="6FFB5398" w14:textId="77777777" w:rsidTr="003C56FC">
        <w:trPr>
          <w:jc w:val="center"/>
        </w:trPr>
        <w:tc>
          <w:tcPr>
            <w:tcW w:w="1696" w:type="dxa"/>
          </w:tcPr>
          <w:p w14:paraId="6D013A43" w14:textId="77777777" w:rsidR="00861817" w:rsidRPr="0057027E" w:rsidRDefault="00861817" w:rsidP="00861817">
            <w:pPr>
              <w:pStyle w:val="Texto"/>
              <w:spacing w:line="240" w:lineRule="auto"/>
              <w:ind w:firstLine="0"/>
              <w:jc w:val="center"/>
              <w:rPr>
                <w:rFonts w:ascii="ITC Avant Garde" w:hAnsi="ITC Avant Garde"/>
                <w:szCs w:val="18"/>
              </w:rPr>
            </w:pPr>
            <w:r w:rsidRPr="0057027E">
              <w:rPr>
                <w:rFonts w:ascii="ITC Avant Garde" w:hAnsi="ITC Avant Garde"/>
                <w:szCs w:val="18"/>
              </w:rPr>
              <w:t>1</w:t>
            </w:r>
          </w:p>
        </w:tc>
        <w:tc>
          <w:tcPr>
            <w:tcW w:w="3544" w:type="dxa"/>
          </w:tcPr>
          <w:p w14:paraId="63252109" w14:textId="1A47BF88" w:rsidR="00861817" w:rsidRPr="0057027E" w:rsidRDefault="00861817" w:rsidP="003C56FC">
            <w:pPr>
              <w:pStyle w:val="Texto"/>
              <w:tabs>
                <w:tab w:val="right" w:pos="3328"/>
              </w:tabs>
              <w:spacing w:line="240" w:lineRule="auto"/>
              <w:ind w:left="720" w:firstLine="0"/>
              <w:jc w:val="center"/>
              <w:rPr>
                <w:rFonts w:ascii="ITC Avant Garde" w:hAnsi="ITC Avant Garde"/>
                <w:szCs w:val="18"/>
              </w:rPr>
            </w:pPr>
            <w:r w:rsidRPr="0057027E">
              <w:rPr>
                <w:rFonts w:ascii="ITC Avant Garde" w:hAnsi="ITC Avant Garde"/>
                <w:szCs w:val="18"/>
              </w:rPr>
              <w:t>- - - - - -</w:t>
            </w:r>
          </w:p>
        </w:tc>
        <w:tc>
          <w:tcPr>
            <w:tcW w:w="2126" w:type="dxa"/>
          </w:tcPr>
          <w:p w14:paraId="22714A7C" w14:textId="77777777" w:rsidR="00861817" w:rsidRPr="0057027E" w:rsidRDefault="00861817" w:rsidP="00861817">
            <w:pPr>
              <w:pStyle w:val="Texto"/>
              <w:spacing w:line="240" w:lineRule="auto"/>
              <w:ind w:firstLine="0"/>
              <w:jc w:val="center"/>
              <w:rPr>
                <w:rFonts w:ascii="ITC Avant Garde" w:hAnsi="ITC Avant Garde"/>
                <w:szCs w:val="18"/>
              </w:rPr>
            </w:pPr>
            <w:r w:rsidRPr="0057027E">
              <w:rPr>
                <w:rFonts w:ascii="ITC Avant Garde" w:hAnsi="ITC Avant Garde"/>
                <w:szCs w:val="18"/>
              </w:rPr>
              <w:t>1 W (30 dBm)</w:t>
            </w:r>
          </w:p>
        </w:tc>
        <w:tc>
          <w:tcPr>
            <w:tcW w:w="1701" w:type="dxa"/>
          </w:tcPr>
          <w:p w14:paraId="6F434652" w14:textId="77777777" w:rsidR="00861817" w:rsidRPr="0057027E" w:rsidRDefault="00861817" w:rsidP="00861817">
            <w:pPr>
              <w:pStyle w:val="Texto"/>
              <w:spacing w:line="240" w:lineRule="auto"/>
              <w:ind w:firstLine="0"/>
              <w:jc w:val="center"/>
              <w:rPr>
                <w:rFonts w:ascii="ITC Avant Garde" w:hAnsi="ITC Avant Garde"/>
                <w:szCs w:val="18"/>
              </w:rPr>
            </w:pPr>
            <w:r w:rsidRPr="0057027E">
              <w:rPr>
                <w:rFonts w:ascii="ITC Avant Garde" w:hAnsi="ITC Avant Garde"/>
                <w:szCs w:val="18"/>
              </w:rPr>
              <w:t>± 2</w:t>
            </w:r>
          </w:p>
        </w:tc>
        <w:tc>
          <w:tcPr>
            <w:tcW w:w="1659" w:type="dxa"/>
          </w:tcPr>
          <w:p w14:paraId="02ED9860" w14:textId="77777777" w:rsidR="00861817" w:rsidRPr="0057027E" w:rsidRDefault="00861817" w:rsidP="00861817">
            <w:pPr>
              <w:pStyle w:val="Texto"/>
              <w:spacing w:line="240" w:lineRule="auto"/>
              <w:ind w:firstLine="0"/>
              <w:jc w:val="center"/>
              <w:rPr>
                <w:rFonts w:ascii="ITC Avant Garde" w:hAnsi="ITC Avant Garde"/>
                <w:szCs w:val="18"/>
              </w:rPr>
            </w:pPr>
            <w:r w:rsidRPr="0057027E">
              <w:rPr>
                <w:rFonts w:ascii="ITC Avant Garde" w:hAnsi="ITC Avant Garde"/>
                <w:szCs w:val="18"/>
              </w:rPr>
              <w:t>± 2.5</w:t>
            </w:r>
          </w:p>
        </w:tc>
      </w:tr>
      <w:tr w:rsidR="00861817" w:rsidRPr="0057027E" w14:paraId="58F8777F" w14:textId="77777777" w:rsidTr="003C56FC">
        <w:trPr>
          <w:jc w:val="center"/>
        </w:trPr>
        <w:tc>
          <w:tcPr>
            <w:tcW w:w="1696" w:type="dxa"/>
          </w:tcPr>
          <w:p w14:paraId="17C2DB52" w14:textId="77777777" w:rsidR="00861817" w:rsidRPr="0057027E" w:rsidRDefault="00861817" w:rsidP="00861817">
            <w:pPr>
              <w:pStyle w:val="Texto"/>
              <w:spacing w:line="240" w:lineRule="auto"/>
              <w:ind w:firstLine="0"/>
              <w:jc w:val="center"/>
              <w:rPr>
                <w:rFonts w:ascii="ITC Avant Garde" w:hAnsi="ITC Avant Garde"/>
                <w:szCs w:val="18"/>
              </w:rPr>
            </w:pPr>
            <w:r w:rsidRPr="0057027E">
              <w:rPr>
                <w:rFonts w:ascii="ITC Avant Garde" w:hAnsi="ITC Avant Garde"/>
                <w:szCs w:val="18"/>
              </w:rPr>
              <w:t>2</w:t>
            </w:r>
          </w:p>
        </w:tc>
        <w:tc>
          <w:tcPr>
            <w:tcW w:w="3544" w:type="dxa"/>
          </w:tcPr>
          <w:p w14:paraId="29648EF7" w14:textId="77777777" w:rsidR="00861817" w:rsidRPr="0057027E" w:rsidRDefault="00861817" w:rsidP="00861817">
            <w:pPr>
              <w:pStyle w:val="Texto"/>
              <w:spacing w:line="240" w:lineRule="auto"/>
              <w:ind w:firstLine="0"/>
              <w:jc w:val="center"/>
              <w:rPr>
                <w:rFonts w:ascii="ITC Avant Garde" w:hAnsi="ITC Avant Garde"/>
                <w:szCs w:val="18"/>
              </w:rPr>
            </w:pPr>
            <w:r w:rsidRPr="0057027E">
              <w:rPr>
                <w:rFonts w:ascii="ITC Avant Garde" w:hAnsi="ITC Avant Garde"/>
                <w:szCs w:val="18"/>
              </w:rPr>
              <w:t>8 W (39 dBm)</w:t>
            </w:r>
          </w:p>
        </w:tc>
        <w:tc>
          <w:tcPr>
            <w:tcW w:w="2126" w:type="dxa"/>
          </w:tcPr>
          <w:p w14:paraId="11CD59B9" w14:textId="77777777" w:rsidR="00861817" w:rsidRPr="0057027E" w:rsidRDefault="00861817" w:rsidP="00861817">
            <w:pPr>
              <w:pStyle w:val="Texto"/>
              <w:spacing w:line="240" w:lineRule="auto"/>
              <w:ind w:firstLine="0"/>
              <w:jc w:val="center"/>
              <w:rPr>
                <w:rFonts w:ascii="ITC Avant Garde" w:hAnsi="ITC Avant Garde"/>
                <w:szCs w:val="18"/>
              </w:rPr>
            </w:pPr>
            <w:r w:rsidRPr="0057027E">
              <w:rPr>
                <w:rFonts w:ascii="ITC Avant Garde" w:hAnsi="ITC Avant Garde"/>
                <w:szCs w:val="18"/>
              </w:rPr>
              <w:t>0</w:t>
            </w:r>
            <w:r>
              <w:rPr>
                <w:rFonts w:ascii="ITC Avant Garde" w:hAnsi="ITC Avant Garde"/>
                <w:szCs w:val="18"/>
              </w:rPr>
              <w:t>.</w:t>
            </w:r>
            <w:r w:rsidRPr="0057027E">
              <w:rPr>
                <w:rFonts w:ascii="ITC Avant Garde" w:hAnsi="ITC Avant Garde"/>
                <w:szCs w:val="18"/>
              </w:rPr>
              <w:t>25</w:t>
            </w:r>
            <w:r>
              <w:rPr>
                <w:rFonts w:ascii="ITC Avant Garde" w:hAnsi="ITC Avant Garde"/>
                <w:szCs w:val="18"/>
              </w:rPr>
              <w:t xml:space="preserve"> </w:t>
            </w:r>
            <w:r w:rsidRPr="0057027E">
              <w:rPr>
                <w:rFonts w:ascii="ITC Avant Garde" w:hAnsi="ITC Avant Garde"/>
                <w:szCs w:val="18"/>
              </w:rPr>
              <w:t>W (24 dBm)</w:t>
            </w:r>
          </w:p>
        </w:tc>
        <w:tc>
          <w:tcPr>
            <w:tcW w:w="1701" w:type="dxa"/>
          </w:tcPr>
          <w:p w14:paraId="0DF7C655" w14:textId="77777777" w:rsidR="00861817" w:rsidRPr="0057027E" w:rsidRDefault="00861817" w:rsidP="00861817">
            <w:pPr>
              <w:pStyle w:val="Texto"/>
              <w:spacing w:line="240" w:lineRule="auto"/>
              <w:ind w:firstLine="0"/>
              <w:jc w:val="center"/>
              <w:rPr>
                <w:rFonts w:ascii="ITC Avant Garde" w:hAnsi="ITC Avant Garde"/>
                <w:szCs w:val="18"/>
              </w:rPr>
            </w:pPr>
            <w:r w:rsidRPr="0057027E">
              <w:rPr>
                <w:rFonts w:ascii="ITC Avant Garde" w:hAnsi="ITC Avant Garde"/>
                <w:szCs w:val="18"/>
              </w:rPr>
              <w:t>± 2</w:t>
            </w:r>
          </w:p>
        </w:tc>
        <w:tc>
          <w:tcPr>
            <w:tcW w:w="1659" w:type="dxa"/>
          </w:tcPr>
          <w:p w14:paraId="7580603A" w14:textId="77777777" w:rsidR="00861817" w:rsidRPr="0057027E" w:rsidRDefault="00861817" w:rsidP="00861817">
            <w:pPr>
              <w:pStyle w:val="Texto"/>
              <w:spacing w:line="240" w:lineRule="auto"/>
              <w:ind w:firstLine="0"/>
              <w:jc w:val="center"/>
              <w:rPr>
                <w:rFonts w:ascii="ITC Avant Garde" w:hAnsi="ITC Avant Garde"/>
                <w:szCs w:val="18"/>
              </w:rPr>
            </w:pPr>
            <w:r w:rsidRPr="0057027E">
              <w:rPr>
                <w:rFonts w:ascii="ITC Avant Garde" w:hAnsi="ITC Avant Garde"/>
                <w:szCs w:val="18"/>
              </w:rPr>
              <w:t>± 2.5</w:t>
            </w:r>
          </w:p>
        </w:tc>
      </w:tr>
      <w:tr w:rsidR="00861817" w:rsidRPr="0057027E" w14:paraId="780425DA" w14:textId="77777777" w:rsidTr="003C56FC">
        <w:trPr>
          <w:jc w:val="center"/>
        </w:trPr>
        <w:tc>
          <w:tcPr>
            <w:tcW w:w="1696" w:type="dxa"/>
          </w:tcPr>
          <w:p w14:paraId="4F0D28AA" w14:textId="77777777" w:rsidR="00861817" w:rsidRPr="0057027E" w:rsidRDefault="00861817" w:rsidP="00861817">
            <w:pPr>
              <w:pStyle w:val="Texto"/>
              <w:spacing w:line="240" w:lineRule="auto"/>
              <w:ind w:firstLine="0"/>
              <w:jc w:val="center"/>
              <w:rPr>
                <w:rFonts w:ascii="ITC Avant Garde" w:hAnsi="ITC Avant Garde"/>
                <w:szCs w:val="18"/>
              </w:rPr>
            </w:pPr>
            <w:r w:rsidRPr="0057027E">
              <w:rPr>
                <w:rFonts w:ascii="ITC Avant Garde" w:hAnsi="ITC Avant Garde"/>
                <w:szCs w:val="18"/>
              </w:rPr>
              <w:t>3</w:t>
            </w:r>
          </w:p>
        </w:tc>
        <w:tc>
          <w:tcPr>
            <w:tcW w:w="3544" w:type="dxa"/>
          </w:tcPr>
          <w:p w14:paraId="46DDE051" w14:textId="77777777" w:rsidR="00861817" w:rsidRPr="0057027E" w:rsidRDefault="00861817" w:rsidP="00861817">
            <w:pPr>
              <w:pStyle w:val="Texto"/>
              <w:spacing w:line="240" w:lineRule="auto"/>
              <w:ind w:firstLine="0"/>
              <w:jc w:val="center"/>
              <w:rPr>
                <w:rFonts w:ascii="ITC Avant Garde" w:hAnsi="ITC Avant Garde"/>
                <w:szCs w:val="18"/>
              </w:rPr>
            </w:pPr>
            <w:r w:rsidRPr="0057027E">
              <w:rPr>
                <w:rFonts w:ascii="ITC Avant Garde" w:hAnsi="ITC Avant Garde"/>
                <w:szCs w:val="18"/>
              </w:rPr>
              <w:t>5 W (37 dBm)</w:t>
            </w:r>
          </w:p>
        </w:tc>
        <w:tc>
          <w:tcPr>
            <w:tcW w:w="2126" w:type="dxa"/>
          </w:tcPr>
          <w:p w14:paraId="48F3661B" w14:textId="77777777" w:rsidR="00861817" w:rsidRPr="0057027E" w:rsidRDefault="00861817" w:rsidP="00861817">
            <w:pPr>
              <w:pStyle w:val="Texto"/>
              <w:spacing w:line="240" w:lineRule="auto"/>
              <w:ind w:firstLine="0"/>
              <w:jc w:val="center"/>
              <w:rPr>
                <w:rFonts w:ascii="ITC Avant Garde" w:hAnsi="ITC Avant Garde"/>
                <w:szCs w:val="18"/>
              </w:rPr>
            </w:pPr>
            <w:r w:rsidRPr="0057027E">
              <w:rPr>
                <w:rFonts w:ascii="ITC Avant Garde" w:hAnsi="ITC Avant Garde"/>
                <w:szCs w:val="18"/>
              </w:rPr>
              <w:t>2 W (33 dBm)</w:t>
            </w:r>
          </w:p>
        </w:tc>
        <w:tc>
          <w:tcPr>
            <w:tcW w:w="1701" w:type="dxa"/>
          </w:tcPr>
          <w:p w14:paraId="3CA0FC1D" w14:textId="77777777" w:rsidR="00861817" w:rsidRPr="0057027E" w:rsidRDefault="00861817" w:rsidP="00861817">
            <w:pPr>
              <w:pStyle w:val="Texto"/>
              <w:spacing w:line="240" w:lineRule="auto"/>
              <w:ind w:firstLine="0"/>
              <w:jc w:val="center"/>
              <w:rPr>
                <w:rFonts w:ascii="ITC Avant Garde" w:hAnsi="ITC Avant Garde"/>
                <w:szCs w:val="18"/>
              </w:rPr>
            </w:pPr>
            <w:r w:rsidRPr="0057027E">
              <w:rPr>
                <w:rFonts w:ascii="ITC Avant Garde" w:hAnsi="ITC Avant Garde"/>
                <w:szCs w:val="18"/>
              </w:rPr>
              <w:t>± 2</w:t>
            </w:r>
          </w:p>
        </w:tc>
        <w:tc>
          <w:tcPr>
            <w:tcW w:w="1659" w:type="dxa"/>
          </w:tcPr>
          <w:p w14:paraId="06F4CA5E" w14:textId="77777777" w:rsidR="00861817" w:rsidRPr="0057027E" w:rsidRDefault="00861817" w:rsidP="00861817">
            <w:pPr>
              <w:pStyle w:val="Texto"/>
              <w:spacing w:line="240" w:lineRule="auto"/>
              <w:ind w:firstLine="0"/>
              <w:jc w:val="center"/>
              <w:rPr>
                <w:rFonts w:ascii="ITC Avant Garde" w:hAnsi="ITC Avant Garde"/>
                <w:szCs w:val="18"/>
              </w:rPr>
            </w:pPr>
            <w:r w:rsidRPr="0057027E">
              <w:rPr>
                <w:rFonts w:ascii="ITC Avant Garde" w:hAnsi="ITC Avant Garde"/>
                <w:szCs w:val="18"/>
              </w:rPr>
              <w:t>± 2.5</w:t>
            </w:r>
          </w:p>
        </w:tc>
      </w:tr>
      <w:tr w:rsidR="00861817" w:rsidRPr="0057027E" w14:paraId="7330567E" w14:textId="77777777" w:rsidTr="003C56FC">
        <w:trPr>
          <w:jc w:val="center"/>
        </w:trPr>
        <w:tc>
          <w:tcPr>
            <w:tcW w:w="1696" w:type="dxa"/>
          </w:tcPr>
          <w:p w14:paraId="522D14C1" w14:textId="77777777" w:rsidR="00861817" w:rsidRPr="0057027E" w:rsidRDefault="00861817" w:rsidP="00861817">
            <w:pPr>
              <w:pStyle w:val="Texto"/>
              <w:spacing w:line="240" w:lineRule="auto"/>
              <w:ind w:firstLine="0"/>
              <w:jc w:val="center"/>
              <w:rPr>
                <w:rFonts w:ascii="ITC Avant Garde" w:hAnsi="ITC Avant Garde"/>
                <w:szCs w:val="18"/>
              </w:rPr>
            </w:pPr>
            <w:r w:rsidRPr="0057027E">
              <w:rPr>
                <w:rFonts w:ascii="ITC Avant Garde" w:hAnsi="ITC Avant Garde"/>
                <w:szCs w:val="18"/>
              </w:rPr>
              <w:t>4</w:t>
            </w:r>
          </w:p>
        </w:tc>
        <w:tc>
          <w:tcPr>
            <w:tcW w:w="3544" w:type="dxa"/>
          </w:tcPr>
          <w:p w14:paraId="268213FF" w14:textId="77777777" w:rsidR="00861817" w:rsidRPr="0057027E" w:rsidRDefault="00861817" w:rsidP="00861817">
            <w:pPr>
              <w:pStyle w:val="Texto"/>
              <w:spacing w:line="240" w:lineRule="auto"/>
              <w:ind w:firstLine="0"/>
              <w:jc w:val="center"/>
              <w:rPr>
                <w:rFonts w:ascii="ITC Avant Garde" w:hAnsi="ITC Avant Garde"/>
                <w:szCs w:val="18"/>
              </w:rPr>
            </w:pPr>
            <w:r w:rsidRPr="0057027E">
              <w:rPr>
                <w:rFonts w:ascii="ITC Avant Garde" w:hAnsi="ITC Avant Garde"/>
                <w:szCs w:val="18"/>
              </w:rPr>
              <w:t>2 W (33 dBm)</w:t>
            </w:r>
          </w:p>
        </w:tc>
        <w:tc>
          <w:tcPr>
            <w:tcW w:w="2126" w:type="dxa"/>
          </w:tcPr>
          <w:p w14:paraId="6745D5FB" w14:textId="77777777" w:rsidR="00861817" w:rsidRPr="0057027E" w:rsidRDefault="00AA152A" w:rsidP="00861817">
            <w:pPr>
              <w:pStyle w:val="Texto"/>
              <w:spacing w:line="240" w:lineRule="auto"/>
              <w:ind w:firstLine="0"/>
              <w:jc w:val="center"/>
              <w:rPr>
                <w:rFonts w:ascii="ITC Avant Garde" w:hAnsi="ITC Avant Garde"/>
                <w:szCs w:val="18"/>
              </w:rPr>
            </w:pPr>
            <w:r>
              <w:rPr>
                <w:rFonts w:ascii="ITC Avant Garde" w:hAnsi="ITC Avant Garde"/>
                <w:szCs w:val="18"/>
              </w:rPr>
              <w:t>-</w:t>
            </w:r>
          </w:p>
        </w:tc>
        <w:tc>
          <w:tcPr>
            <w:tcW w:w="1701" w:type="dxa"/>
          </w:tcPr>
          <w:p w14:paraId="7D2EEECC" w14:textId="77777777" w:rsidR="00861817" w:rsidRPr="0057027E" w:rsidRDefault="00861817" w:rsidP="00861817">
            <w:pPr>
              <w:pStyle w:val="Texto"/>
              <w:spacing w:line="240" w:lineRule="auto"/>
              <w:ind w:firstLine="0"/>
              <w:jc w:val="center"/>
              <w:rPr>
                <w:rFonts w:ascii="ITC Avant Garde" w:hAnsi="ITC Avant Garde"/>
                <w:szCs w:val="18"/>
              </w:rPr>
            </w:pPr>
            <w:r w:rsidRPr="0057027E">
              <w:rPr>
                <w:rFonts w:ascii="ITC Avant Garde" w:hAnsi="ITC Avant Garde"/>
                <w:szCs w:val="18"/>
              </w:rPr>
              <w:t>± 2</w:t>
            </w:r>
          </w:p>
        </w:tc>
        <w:tc>
          <w:tcPr>
            <w:tcW w:w="1659" w:type="dxa"/>
          </w:tcPr>
          <w:p w14:paraId="0C8C088A" w14:textId="77777777" w:rsidR="00861817" w:rsidRPr="0057027E" w:rsidRDefault="00861817" w:rsidP="00861817">
            <w:pPr>
              <w:pStyle w:val="Texto"/>
              <w:spacing w:line="240" w:lineRule="auto"/>
              <w:ind w:firstLine="0"/>
              <w:jc w:val="center"/>
              <w:rPr>
                <w:rFonts w:ascii="ITC Avant Garde" w:hAnsi="ITC Avant Garde"/>
                <w:szCs w:val="18"/>
              </w:rPr>
            </w:pPr>
            <w:r w:rsidRPr="0057027E">
              <w:rPr>
                <w:rFonts w:ascii="ITC Avant Garde" w:hAnsi="ITC Avant Garde"/>
                <w:szCs w:val="18"/>
              </w:rPr>
              <w:t>± 2.5</w:t>
            </w:r>
          </w:p>
        </w:tc>
      </w:tr>
      <w:tr w:rsidR="00861817" w:rsidRPr="0057027E" w14:paraId="5124AC8F" w14:textId="77777777" w:rsidTr="003C56FC">
        <w:trPr>
          <w:jc w:val="center"/>
        </w:trPr>
        <w:tc>
          <w:tcPr>
            <w:tcW w:w="1696" w:type="dxa"/>
          </w:tcPr>
          <w:p w14:paraId="2073211A" w14:textId="77777777" w:rsidR="00861817" w:rsidRPr="0057027E" w:rsidRDefault="00861817" w:rsidP="00861817">
            <w:pPr>
              <w:pStyle w:val="Texto"/>
              <w:spacing w:line="240" w:lineRule="auto"/>
              <w:ind w:firstLine="0"/>
              <w:jc w:val="center"/>
              <w:rPr>
                <w:rFonts w:ascii="ITC Avant Garde" w:hAnsi="ITC Avant Garde"/>
                <w:szCs w:val="18"/>
              </w:rPr>
            </w:pPr>
            <w:r w:rsidRPr="0057027E">
              <w:rPr>
                <w:rFonts w:ascii="ITC Avant Garde" w:hAnsi="ITC Avant Garde"/>
                <w:szCs w:val="18"/>
              </w:rPr>
              <w:t>5</w:t>
            </w:r>
          </w:p>
        </w:tc>
        <w:tc>
          <w:tcPr>
            <w:tcW w:w="3544" w:type="dxa"/>
          </w:tcPr>
          <w:p w14:paraId="7BC9A9B3" w14:textId="77777777" w:rsidR="00861817" w:rsidRPr="0057027E" w:rsidRDefault="00861817" w:rsidP="00861817">
            <w:pPr>
              <w:pStyle w:val="Texto"/>
              <w:spacing w:line="240" w:lineRule="auto"/>
              <w:ind w:firstLine="0"/>
              <w:jc w:val="center"/>
              <w:rPr>
                <w:rFonts w:ascii="ITC Avant Garde" w:hAnsi="ITC Avant Garde"/>
                <w:szCs w:val="18"/>
              </w:rPr>
            </w:pPr>
            <w:r w:rsidRPr="0057027E">
              <w:rPr>
                <w:rFonts w:ascii="ITC Avant Garde" w:hAnsi="ITC Avant Garde"/>
                <w:szCs w:val="18"/>
              </w:rPr>
              <w:t>0</w:t>
            </w:r>
            <w:r>
              <w:rPr>
                <w:rFonts w:ascii="ITC Avant Garde" w:hAnsi="ITC Avant Garde"/>
                <w:szCs w:val="18"/>
              </w:rPr>
              <w:t>.</w:t>
            </w:r>
            <w:r w:rsidRPr="0057027E">
              <w:rPr>
                <w:rFonts w:ascii="ITC Avant Garde" w:hAnsi="ITC Avant Garde"/>
                <w:szCs w:val="18"/>
              </w:rPr>
              <w:t>8</w:t>
            </w:r>
            <w:r>
              <w:rPr>
                <w:rFonts w:ascii="ITC Avant Garde" w:hAnsi="ITC Avant Garde"/>
                <w:szCs w:val="18"/>
              </w:rPr>
              <w:t xml:space="preserve"> </w:t>
            </w:r>
            <w:r w:rsidRPr="0057027E">
              <w:rPr>
                <w:rFonts w:ascii="ITC Avant Garde" w:hAnsi="ITC Avant Garde"/>
                <w:szCs w:val="18"/>
              </w:rPr>
              <w:t>W (29 dBm)</w:t>
            </w:r>
          </w:p>
        </w:tc>
        <w:tc>
          <w:tcPr>
            <w:tcW w:w="2126" w:type="dxa"/>
          </w:tcPr>
          <w:p w14:paraId="02802E45" w14:textId="77777777" w:rsidR="00861817" w:rsidRPr="0057027E" w:rsidRDefault="00AA152A" w:rsidP="00861817">
            <w:pPr>
              <w:pStyle w:val="Texto"/>
              <w:spacing w:line="240" w:lineRule="auto"/>
              <w:ind w:firstLine="0"/>
              <w:jc w:val="center"/>
              <w:rPr>
                <w:rFonts w:ascii="ITC Avant Garde" w:hAnsi="ITC Avant Garde"/>
                <w:szCs w:val="18"/>
              </w:rPr>
            </w:pPr>
            <w:r>
              <w:rPr>
                <w:rFonts w:ascii="ITC Avant Garde" w:hAnsi="ITC Avant Garde"/>
                <w:szCs w:val="18"/>
              </w:rPr>
              <w:t>-</w:t>
            </w:r>
          </w:p>
        </w:tc>
        <w:tc>
          <w:tcPr>
            <w:tcW w:w="1701" w:type="dxa"/>
          </w:tcPr>
          <w:p w14:paraId="0A7BB276" w14:textId="77777777" w:rsidR="00861817" w:rsidRPr="0057027E" w:rsidRDefault="00861817" w:rsidP="00861817">
            <w:pPr>
              <w:pStyle w:val="Texto"/>
              <w:spacing w:line="240" w:lineRule="auto"/>
              <w:ind w:firstLine="0"/>
              <w:jc w:val="center"/>
              <w:rPr>
                <w:rFonts w:ascii="ITC Avant Garde" w:hAnsi="ITC Avant Garde"/>
                <w:szCs w:val="18"/>
              </w:rPr>
            </w:pPr>
            <w:r w:rsidRPr="0057027E">
              <w:rPr>
                <w:rFonts w:ascii="ITC Avant Garde" w:hAnsi="ITC Avant Garde"/>
                <w:szCs w:val="18"/>
              </w:rPr>
              <w:t>± 2</w:t>
            </w:r>
          </w:p>
        </w:tc>
        <w:tc>
          <w:tcPr>
            <w:tcW w:w="1659" w:type="dxa"/>
          </w:tcPr>
          <w:p w14:paraId="4679FE7C" w14:textId="77777777" w:rsidR="00861817" w:rsidRPr="0057027E" w:rsidRDefault="00861817" w:rsidP="00861817">
            <w:pPr>
              <w:pStyle w:val="Texto"/>
              <w:spacing w:line="240" w:lineRule="auto"/>
              <w:ind w:firstLine="0"/>
              <w:jc w:val="center"/>
              <w:rPr>
                <w:rFonts w:ascii="ITC Avant Garde" w:hAnsi="ITC Avant Garde"/>
                <w:szCs w:val="18"/>
              </w:rPr>
            </w:pPr>
            <w:r w:rsidRPr="0057027E">
              <w:rPr>
                <w:rFonts w:ascii="ITC Avant Garde" w:hAnsi="ITC Avant Garde"/>
                <w:szCs w:val="18"/>
              </w:rPr>
              <w:t>± 2.5</w:t>
            </w:r>
          </w:p>
        </w:tc>
      </w:tr>
    </w:tbl>
    <w:p w14:paraId="132B9EA7" w14:textId="77777777" w:rsidR="00D04AC4" w:rsidRDefault="00D04AC4" w:rsidP="00D04AC4">
      <w:pPr>
        <w:pStyle w:val="Texto"/>
        <w:spacing w:line="240" w:lineRule="auto"/>
        <w:ind w:left="454" w:hanging="454"/>
        <w:rPr>
          <w:rFonts w:ascii="ITC Avant Garde" w:hAnsi="ITC Avant Garde"/>
          <w:b/>
          <w:sz w:val="16"/>
          <w:szCs w:val="18"/>
        </w:rPr>
      </w:pPr>
      <w:r w:rsidRPr="002B3389">
        <w:rPr>
          <w:rFonts w:ascii="ITC Avant Garde" w:hAnsi="ITC Avant Garde"/>
          <w:b/>
          <w:sz w:val="16"/>
          <w:szCs w:val="18"/>
        </w:rPr>
        <w:t>Nota</w:t>
      </w:r>
      <w:r>
        <w:rPr>
          <w:rFonts w:ascii="ITC Avant Garde" w:hAnsi="ITC Avant Garde"/>
          <w:b/>
          <w:sz w:val="16"/>
          <w:szCs w:val="18"/>
        </w:rPr>
        <w:t xml:space="preserve"> 1</w:t>
      </w:r>
      <w:r w:rsidRPr="002B3389">
        <w:rPr>
          <w:rFonts w:ascii="ITC Avant Garde" w:hAnsi="ITC Avant Garde"/>
          <w:b/>
          <w:sz w:val="16"/>
          <w:szCs w:val="18"/>
        </w:rPr>
        <w:t>:</w:t>
      </w:r>
      <w:r w:rsidRPr="002B3389">
        <w:rPr>
          <w:rFonts w:ascii="ITC Avant Garde" w:hAnsi="ITC Avant Garde"/>
          <w:sz w:val="16"/>
          <w:szCs w:val="18"/>
        </w:rPr>
        <w:t xml:space="preserve"> Para ETM en la banda de frecuencia de operación de </w:t>
      </w:r>
      <w:r>
        <w:rPr>
          <w:rFonts w:ascii="ITC Avant Garde" w:hAnsi="ITC Avant Garde"/>
          <w:sz w:val="16"/>
          <w:szCs w:val="18"/>
        </w:rPr>
        <w:t>1900</w:t>
      </w:r>
      <w:r w:rsidRPr="002B3389">
        <w:rPr>
          <w:rFonts w:ascii="ITC Avant Garde" w:hAnsi="ITC Avant Garde"/>
          <w:sz w:val="16"/>
          <w:szCs w:val="18"/>
        </w:rPr>
        <w:t xml:space="preserve"> MHz (</w:t>
      </w:r>
      <w:r>
        <w:rPr>
          <w:rFonts w:ascii="ITC Avant Garde" w:hAnsi="ITC Avant Garde"/>
          <w:sz w:val="16"/>
          <w:szCs w:val="18"/>
        </w:rPr>
        <w:t>PCS</w:t>
      </w:r>
      <w:r w:rsidRPr="002B3389">
        <w:rPr>
          <w:rFonts w:ascii="ITC Avant Garde" w:hAnsi="ITC Avant Garde"/>
          <w:sz w:val="16"/>
          <w:szCs w:val="18"/>
        </w:rPr>
        <w:t xml:space="preserve">), incluida la ganancia real de su antena, no deberá exceder de </w:t>
      </w:r>
      <w:r>
        <w:rPr>
          <w:rFonts w:ascii="ITC Avant Garde" w:hAnsi="ITC Avant Garde"/>
          <w:sz w:val="16"/>
          <w:szCs w:val="18"/>
        </w:rPr>
        <w:t>2</w:t>
      </w:r>
      <w:r w:rsidRPr="002B3389">
        <w:rPr>
          <w:rFonts w:ascii="ITC Avant Garde" w:hAnsi="ITC Avant Garde"/>
          <w:sz w:val="16"/>
          <w:szCs w:val="18"/>
        </w:rPr>
        <w:t xml:space="preserve"> W</w:t>
      </w:r>
    </w:p>
    <w:p w14:paraId="02F885A4" w14:textId="0B721762" w:rsidR="00D04AC4" w:rsidRDefault="00D04AC4" w:rsidP="00D04AC4">
      <w:pPr>
        <w:pStyle w:val="Texto"/>
        <w:spacing w:line="360" w:lineRule="auto"/>
        <w:ind w:firstLine="0"/>
        <w:jc w:val="center"/>
        <w:rPr>
          <w:rFonts w:ascii="ITC Avant Garde" w:hAnsi="ITC Avant Garde"/>
          <w:b/>
          <w:sz w:val="20"/>
          <w:szCs w:val="22"/>
        </w:rPr>
      </w:pPr>
      <w:r w:rsidRPr="002B3389">
        <w:rPr>
          <w:rFonts w:ascii="ITC Avant Garde" w:hAnsi="ITC Avant Garde"/>
          <w:b/>
          <w:sz w:val="16"/>
          <w:szCs w:val="18"/>
        </w:rPr>
        <w:t>Nota</w:t>
      </w:r>
      <w:r>
        <w:rPr>
          <w:rFonts w:ascii="ITC Avant Garde" w:hAnsi="ITC Avant Garde"/>
          <w:b/>
          <w:sz w:val="16"/>
          <w:szCs w:val="18"/>
        </w:rPr>
        <w:t xml:space="preserve"> 2</w:t>
      </w:r>
      <w:r w:rsidRPr="002B3389">
        <w:rPr>
          <w:rFonts w:ascii="ITC Avant Garde" w:hAnsi="ITC Avant Garde"/>
          <w:b/>
          <w:sz w:val="16"/>
          <w:szCs w:val="18"/>
        </w:rPr>
        <w:t>:</w:t>
      </w:r>
      <w:r w:rsidRPr="002B3389">
        <w:rPr>
          <w:rFonts w:ascii="ITC Avant Garde" w:hAnsi="ITC Avant Garde"/>
          <w:sz w:val="16"/>
          <w:szCs w:val="18"/>
        </w:rPr>
        <w:t xml:space="preserve"> Para ETM en la banda de frecuencia de operación de 850 MHz (GSM), la potencia radiada aparente (ERP), incluida la ganancia real de su antena, no deberá exceder un máximo de 7 W.</w:t>
      </w:r>
    </w:p>
    <w:p w14:paraId="30E7E34B" w14:textId="77777777" w:rsidR="007845D2" w:rsidRDefault="00861817" w:rsidP="00861817">
      <w:pPr>
        <w:pStyle w:val="Texto"/>
        <w:spacing w:line="360" w:lineRule="auto"/>
        <w:ind w:firstLine="0"/>
        <w:jc w:val="center"/>
        <w:rPr>
          <w:rFonts w:ascii="ITC Avant Garde" w:hAnsi="ITC Avant Garde"/>
          <w:b/>
          <w:sz w:val="20"/>
          <w:szCs w:val="22"/>
        </w:rPr>
      </w:pPr>
      <w:r w:rsidRPr="00D03ACA">
        <w:rPr>
          <w:rFonts w:ascii="ITC Avant Garde" w:hAnsi="ITC Avant Garde"/>
          <w:b/>
          <w:sz w:val="20"/>
          <w:szCs w:val="22"/>
        </w:rPr>
        <w:t xml:space="preserve">Tabla A. </w:t>
      </w:r>
      <w:r w:rsidR="002B3389">
        <w:rPr>
          <w:rFonts w:ascii="ITC Avant Garde" w:hAnsi="ITC Avant Garde"/>
          <w:b/>
          <w:sz w:val="20"/>
          <w:szCs w:val="22"/>
        </w:rPr>
        <w:t xml:space="preserve">Clase de </w:t>
      </w:r>
      <w:r w:rsidRPr="00D03ACA">
        <w:rPr>
          <w:rFonts w:ascii="ITC Avant Garde" w:hAnsi="ITC Avant Garde"/>
          <w:b/>
          <w:sz w:val="20"/>
          <w:szCs w:val="22"/>
        </w:rPr>
        <w:t>Potencia GSM</w:t>
      </w:r>
    </w:p>
    <w:p w14:paraId="1AD54CC1" w14:textId="77777777" w:rsidR="00C60B02" w:rsidRDefault="00C60B02">
      <w:pPr>
        <w:spacing w:after="160" w:line="259" w:lineRule="auto"/>
        <w:rPr>
          <w:rFonts w:ascii="ITC Avant Garde" w:hAnsi="ITC Avant Garde" w:cs="Arial"/>
          <w:b/>
          <w:sz w:val="22"/>
          <w:szCs w:val="22"/>
        </w:rPr>
      </w:pPr>
      <w:r>
        <w:rPr>
          <w:rFonts w:ascii="ITC Avant Garde" w:hAnsi="ITC Avant Garde"/>
          <w:b/>
          <w:sz w:val="22"/>
          <w:szCs w:val="22"/>
        </w:rPr>
        <w:br w:type="page"/>
      </w:r>
    </w:p>
    <w:p w14:paraId="26908575" w14:textId="25C893A8" w:rsidR="003B6CAA" w:rsidRDefault="003B6CAA" w:rsidP="009205F7">
      <w:pPr>
        <w:pStyle w:val="Texto"/>
        <w:spacing w:line="360" w:lineRule="auto"/>
        <w:ind w:firstLine="0"/>
        <w:jc w:val="center"/>
        <w:rPr>
          <w:rFonts w:ascii="ITC Avant Garde" w:hAnsi="ITC Avant Garde"/>
          <w:b/>
          <w:sz w:val="22"/>
          <w:szCs w:val="22"/>
        </w:rPr>
      </w:pPr>
      <w:r>
        <w:rPr>
          <w:rFonts w:ascii="ITC Avant Garde" w:hAnsi="ITC Avant Garde"/>
          <w:b/>
          <w:sz w:val="22"/>
          <w:szCs w:val="22"/>
        </w:rPr>
        <w:lastRenderedPageBreak/>
        <w:t>UTRA</w:t>
      </w:r>
      <w:r w:rsidR="009E2C70">
        <w:rPr>
          <w:rStyle w:val="Refdenotaalpie"/>
          <w:rFonts w:ascii="ITC Avant Garde" w:hAnsi="ITC Avant Garde"/>
          <w:b/>
          <w:sz w:val="22"/>
          <w:szCs w:val="22"/>
        </w:rPr>
        <w:footnoteReference w:id="18"/>
      </w:r>
    </w:p>
    <w:tbl>
      <w:tblPr>
        <w:tblStyle w:val="Cuadrculadetablaclara"/>
        <w:tblW w:w="0" w:type="auto"/>
        <w:jc w:val="center"/>
        <w:tblLayout w:type="fixed"/>
        <w:tblLook w:val="0000" w:firstRow="0" w:lastRow="0" w:firstColumn="0" w:lastColumn="0" w:noHBand="0" w:noVBand="0"/>
        <w:tblCaption w:val="Tabla"/>
        <w:tblDescription w:val="Tabla B. Clase de Potencia UTRA"/>
      </w:tblPr>
      <w:tblGrid>
        <w:gridCol w:w="1135"/>
        <w:gridCol w:w="1134"/>
        <w:gridCol w:w="1134"/>
        <w:gridCol w:w="1131"/>
        <w:gridCol w:w="1134"/>
        <w:gridCol w:w="1134"/>
        <w:gridCol w:w="1134"/>
        <w:gridCol w:w="1134"/>
        <w:gridCol w:w="1134"/>
        <w:gridCol w:w="1134"/>
        <w:gridCol w:w="74"/>
        <w:gridCol w:w="1208"/>
      </w:tblGrid>
      <w:tr w:rsidR="003C56FC" w:rsidRPr="00FA7317" w14:paraId="116571C7" w14:textId="77777777" w:rsidTr="00D04AC4">
        <w:trPr>
          <w:tblHeader/>
          <w:jc w:val="center"/>
        </w:trPr>
        <w:tc>
          <w:tcPr>
            <w:tcW w:w="1135" w:type="dxa"/>
          </w:tcPr>
          <w:p w14:paraId="115CAB67" w14:textId="77777777" w:rsidR="003C56FC" w:rsidRDefault="003C56FC" w:rsidP="009205F7">
            <w:pPr>
              <w:pStyle w:val="TAH"/>
              <w:rPr>
                <w:rFonts w:ascii="ITC Avant Garde" w:hAnsi="ITC Avant Garde" w:cs="Arial"/>
                <w:szCs w:val="18"/>
                <w:lang w:eastAsia="en-US"/>
              </w:rPr>
            </w:pPr>
            <w:r w:rsidRPr="00760920">
              <w:rPr>
                <w:rFonts w:ascii="ITC Avant Garde" w:hAnsi="ITC Avant Garde" w:cs="Arial"/>
                <w:szCs w:val="18"/>
                <w:lang w:eastAsia="en-US"/>
              </w:rPr>
              <w:t>Band</w:t>
            </w:r>
            <w:r>
              <w:rPr>
                <w:rFonts w:ascii="ITC Avant Garde" w:hAnsi="ITC Avant Garde" w:cs="Arial"/>
                <w:szCs w:val="18"/>
                <w:lang w:eastAsia="en-US"/>
              </w:rPr>
              <w:t>a</w:t>
            </w:r>
          </w:p>
          <w:p w14:paraId="2B28565A" w14:textId="77777777" w:rsidR="003C56FC" w:rsidRPr="00570CD1" w:rsidRDefault="003C56FC" w:rsidP="009205F7">
            <w:pPr>
              <w:pStyle w:val="TAH"/>
              <w:rPr>
                <w:rFonts w:ascii="ITC Avant Garde" w:hAnsi="ITC Avant Garde" w:cs="Arial"/>
                <w:szCs w:val="18"/>
                <w:lang w:eastAsia="en-US"/>
              </w:rPr>
            </w:pPr>
            <w:r>
              <w:rPr>
                <w:rFonts w:ascii="ITC Avant Garde" w:hAnsi="ITC Avant Garde" w:cs="Arial"/>
                <w:szCs w:val="18"/>
                <w:lang w:eastAsia="en-US"/>
              </w:rPr>
              <w:t>UTRA</w:t>
            </w:r>
          </w:p>
        </w:tc>
        <w:tc>
          <w:tcPr>
            <w:tcW w:w="1134" w:type="dxa"/>
          </w:tcPr>
          <w:p w14:paraId="04566D40" w14:textId="06B178CF" w:rsidR="003C56FC" w:rsidRPr="00760920" w:rsidRDefault="003C56FC" w:rsidP="003C56FC">
            <w:pPr>
              <w:pStyle w:val="TAH"/>
              <w:rPr>
                <w:rFonts w:ascii="ITC Avant Garde" w:hAnsi="ITC Avant Garde" w:cs="Arial"/>
                <w:szCs w:val="18"/>
                <w:lang w:eastAsia="en-US"/>
              </w:rPr>
            </w:pPr>
            <w:r w:rsidRPr="00760920">
              <w:rPr>
                <w:rFonts w:ascii="ITC Avant Garde" w:hAnsi="ITC Avant Garde" w:cs="Arial"/>
                <w:szCs w:val="18"/>
                <w:lang w:eastAsia="en-US"/>
              </w:rPr>
              <w:t>Clas</w:t>
            </w:r>
            <w:r>
              <w:rPr>
                <w:rFonts w:ascii="ITC Avant Garde" w:hAnsi="ITC Avant Garde" w:cs="Arial"/>
                <w:szCs w:val="18"/>
                <w:lang w:eastAsia="en-US"/>
              </w:rPr>
              <w:t xml:space="preserve">e de </w:t>
            </w:r>
          </w:p>
        </w:tc>
        <w:tc>
          <w:tcPr>
            <w:tcW w:w="1134" w:type="dxa"/>
          </w:tcPr>
          <w:p w14:paraId="45857C8F" w14:textId="61743FF7" w:rsidR="003C56FC" w:rsidRPr="00760920" w:rsidRDefault="003C56FC" w:rsidP="009205F7">
            <w:pPr>
              <w:pStyle w:val="TAH"/>
              <w:rPr>
                <w:rFonts w:ascii="ITC Avant Garde" w:hAnsi="ITC Avant Garde" w:cs="Arial"/>
                <w:szCs w:val="18"/>
                <w:lang w:eastAsia="en-US"/>
              </w:rPr>
            </w:pPr>
            <w:r>
              <w:rPr>
                <w:rFonts w:ascii="ITC Avant Garde" w:hAnsi="ITC Avant Garde" w:cs="Arial"/>
                <w:szCs w:val="18"/>
                <w:lang w:eastAsia="en-US"/>
              </w:rPr>
              <w:t>Potencia</w:t>
            </w:r>
            <w:r w:rsidRPr="00760920">
              <w:rPr>
                <w:rFonts w:ascii="ITC Avant Garde" w:hAnsi="ITC Avant Garde" w:cs="Arial"/>
                <w:szCs w:val="18"/>
                <w:lang w:eastAsia="en-US"/>
              </w:rPr>
              <w:t xml:space="preserve"> 1</w:t>
            </w:r>
          </w:p>
        </w:tc>
        <w:tc>
          <w:tcPr>
            <w:tcW w:w="1131" w:type="dxa"/>
          </w:tcPr>
          <w:p w14:paraId="408916B2" w14:textId="63332D9B" w:rsidR="003C56FC" w:rsidRPr="00570CD1" w:rsidRDefault="003C56FC" w:rsidP="003C56FC">
            <w:pPr>
              <w:pStyle w:val="TAH"/>
              <w:rPr>
                <w:rFonts w:ascii="ITC Avant Garde" w:hAnsi="ITC Avant Garde" w:cs="Arial"/>
                <w:szCs w:val="18"/>
                <w:lang w:eastAsia="en-US"/>
              </w:rPr>
            </w:pPr>
            <w:r w:rsidRPr="00332B5E">
              <w:rPr>
                <w:rFonts w:ascii="ITC Avant Garde" w:hAnsi="ITC Avant Garde" w:cs="Arial"/>
                <w:szCs w:val="18"/>
                <w:lang w:eastAsia="en-US"/>
              </w:rPr>
              <w:t>Clas</w:t>
            </w:r>
            <w:r>
              <w:rPr>
                <w:rFonts w:ascii="ITC Avant Garde" w:hAnsi="ITC Avant Garde" w:cs="Arial"/>
                <w:szCs w:val="18"/>
                <w:lang w:eastAsia="en-US"/>
              </w:rPr>
              <w:t xml:space="preserve">e de </w:t>
            </w:r>
          </w:p>
        </w:tc>
        <w:tc>
          <w:tcPr>
            <w:tcW w:w="1134" w:type="dxa"/>
          </w:tcPr>
          <w:p w14:paraId="2D0846D4" w14:textId="3D696C79" w:rsidR="003C56FC" w:rsidRPr="00570CD1" w:rsidRDefault="003C56FC" w:rsidP="009205F7">
            <w:pPr>
              <w:pStyle w:val="TAH"/>
              <w:rPr>
                <w:rFonts w:ascii="ITC Avant Garde" w:hAnsi="ITC Avant Garde" w:cs="Arial"/>
                <w:szCs w:val="18"/>
                <w:lang w:eastAsia="en-US"/>
              </w:rPr>
            </w:pPr>
            <w:r>
              <w:rPr>
                <w:rFonts w:ascii="ITC Avant Garde" w:hAnsi="ITC Avant Garde" w:cs="Arial"/>
                <w:szCs w:val="18"/>
                <w:lang w:eastAsia="en-US"/>
              </w:rPr>
              <w:t>Potencia</w:t>
            </w:r>
            <w:r w:rsidRPr="00332B5E">
              <w:rPr>
                <w:rFonts w:ascii="ITC Avant Garde" w:hAnsi="ITC Avant Garde" w:cs="Arial"/>
                <w:szCs w:val="18"/>
                <w:lang w:eastAsia="en-US"/>
              </w:rPr>
              <w:t xml:space="preserve"> </w:t>
            </w:r>
            <w:r w:rsidRPr="00570CD1">
              <w:rPr>
                <w:rFonts w:ascii="ITC Avant Garde" w:hAnsi="ITC Avant Garde" w:cs="Arial"/>
                <w:szCs w:val="18"/>
                <w:lang w:eastAsia="en-US"/>
              </w:rPr>
              <w:t>2</w:t>
            </w:r>
          </w:p>
        </w:tc>
        <w:tc>
          <w:tcPr>
            <w:tcW w:w="1134" w:type="dxa"/>
          </w:tcPr>
          <w:p w14:paraId="6D9C1C23" w14:textId="5233AA15" w:rsidR="003C56FC" w:rsidRPr="00570CD1" w:rsidRDefault="003C56FC" w:rsidP="003C56FC">
            <w:pPr>
              <w:pStyle w:val="TAH"/>
              <w:rPr>
                <w:rFonts w:ascii="ITC Avant Garde" w:hAnsi="ITC Avant Garde" w:cs="Arial"/>
                <w:szCs w:val="18"/>
                <w:lang w:eastAsia="en-US"/>
              </w:rPr>
            </w:pPr>
            <w:r w:rsidRPr="00332B5E">
              <w:rPr>
                <w:rFonts w:ascii="ITC Avant Garde" w:hAnsi="ITC Avant Garde" w:cs="Arial"/>
                <w:szCs w:val="18"/>
                <w:lang w:eastAsia="en-US"/>
              </w:rPr>
              <w:t>Clas</w:t>
            </w:r>
            <w:r>
              <w:rPr>
                <w:rFonts w:ascii="ITC Avant Garde" w:hAnsi="ITC Avant Garde" w:cs="Arial"/>
                <w:szCs w:val="18"/>
                <w:lang w:eastAsia="en-US"/>
              </w:rPr>
              <w:t xml:space="preserve">e de </w:t>
            </w:r>
          </w:p>
        </w:tc>
        <w:tc>
          <w:tcPr>
            <w:tcW w:w="1134" w:type="dxa"/>
          </w:tcPr>
          <w:p w14:paraId="3191F46E" w14:textId="2310B628" w:rsidR="003C56FC" w:rsidRPr="00570CD1" w:rsidRDefault="003C56FC" w:rsidP="009205F7">
            <w:pPr>
              <w:pStyle w:val="TAH"/>
              <w:rPr>
                <w:rFonts w:ascii="ITC Avant Garde" w:hAnsi="ITC Avant Garde" w:cs="Arial"/>
                <w:szCs w:val="18"/>
                <w:lang w:eastAsia="en-US"/>
              </w:rPr>
            </w:pPr>
            <w:r>
              <w:rPr>
                <w:rFonts w:ascii="ITC Avant Garde" w:hAnsi="ITC Avant Garde" w:cs="Arial"/>
                <w:szCs w:val="18"/>
                <w:lang w:eastAsia="en-US"/>
              </w:rPr>
              <w:t>Potencia</w:t>
            </w:r>
            <w:r w:rsidRPr="00332B5E">
              <w:rPr>
                <w:rFonts w:ascii="ITC Avant Garde" w:hAnsi="ITC Avant Garde" w:cs="Arial"/>
                <w:szCs w:val="18"/>
                <w:lang w:eastAsia="en-US"/>
              </w:rPr>
              <w:t xml:space="preserve"> </w:t>
            </w:r>
            <w:r w:rsidRPr="00570CD1">
              <w:rPr>
                <w:rFonts w:ascii="ITC Avant Garde" w:hAnsi="ITC Avant Garde" w:cs="Arial"/>
                <w:szCs w:val="18"/>
                <w:lang w:eastAsia="en-US"/>
              </w:rPr>
              <w:t>3</w:t>
            </w:r>
          </w:p>
        </w:tc>
        <w:tc>
          <w:tcPr>
            <w:tcW w:w="1134" w:type="dxa"/>
          </w:tcPr>
          <w:p w14:paraId="235AFD24" w14:textId="51EA7AC9" w:rsidR="003C56FC" w:rsidRPr="00570CD1" w:rsidRDefault="003C56FC" w:rsidP="003C56FC">
            <w:pPr>
              <w:pStyle w:val="TAH"/>
              <w:rPr>
                <w:rFonts w:ascii="ITC Avant Garde" w:hAnsi="ITC Avant Garde" w:cs="Arial"/>
                <w:szCs w:val="18"/>
                <w:lang w:eastAsia="en-US"/>
              </w:rPr>
            </w:pPr>
            <w:r w:rsidRPr="00332B5E">
              <w:rPr>
                <w:rFonts w:ascii="ITC Avant Garde" w:hAnsi="ITC Avant Garde" w:cs="Arial"/>
                <w:szCs w:val="18"/>
                <w:lang w:eastAsia="en-US"/>
              </w:rPr>
              <w:t>Clas</w:t>
            </w:r>
            <w:r>
              <w:rPr>
                <w:rFonts w:ascii="ITC Avant Garde" w:hAnsi="ITC Avant Garde" w:cs="Arial"/>
                <w:szCs w:val="18"/>
                <w:lang w:eastAsia="en-US"/>
              </w:rPr>
              <w:t xml:space="preserve">e de </w:t>
            </w:r>
          </w:p>
        </w:tc>
        <w:tc>
          <w:tcPr>
            <w:tcW w:w="1134" w:type="dxa"/>
          </w:tcPr>
          <w:p w14:paraId="475AE964" w14:textId="2B755C05" w:rsidR="003C56FC" w:rsidRPr="00570CD1" w:rsidRDefault="003C56FC" w:rsidP="009205F7">
            <w:pPr>
              <w:pStyle w:val="TAH"/>
              <w:rPr>
                <w:rFonts w:ascii="ITC Avant Garde" w:hAnsi="ITC Avant Garde" w:cs="Arial"/>
                <w:szCs w:val="18"/>
                <w:lang w:eastAsia="en-US"/>
              </w:rPr>
            </w:pPr>
            <w:r>
              <w:rPr>
                <w:rFonts w:ascii="ITC Avant Garde" w:hAnsi="ITC Avant Garde" w:cs="Arial"/>
                <w:szCs w:val="18"/>
                <w:lang w:eastAsia="en-US"/>
              </w:rPr>
              <w:t>Potencia</w:t>
            </w:r>
            <w:r w:rsidRPr="00332B5E">
              <w:rPr>
                <w:rFonts w:ascii="ITC Avant Garde" w:hAnsi="ITC Avant Garde" w:cs="Arial"/>
                <w:szCs w:val="18"/>
                <w:lang w:eastAsia="en-US"/>
              </w:rPr>
              <w:t xml:space="preserve"> </w:t>
            </w:r>
            <w:r w:rsidRPr="00570CD1">
              <w:rPr>
                <w:rFonts w:ascii="ITC Avant Garde" w:hAnsi="ITC Avant Garde" w:cs="Arial"/>
                <w:szCs w:val="18"/>
                <w:lang w:eastAsia="en-US"/>
              </w:rPr>
              <w:t>3bis</w:t>
            </w:r>
          </w:p>
        </w:tc>
        <w:tc>
          <w:tcPr>
            <w:tcW w:w="1208" w:type="dxa"/>
            <w:gridSpan w:val="2"/>
          </w:tcPr>
          <w:p w14:paraId="6CD8B556" w14:textId="6E7A36F3" w:rsidR="003C56FC" w:rsidRPr="008F4A40" w:rsidRDefault="003C56FC" w:rsidP="003C56FC">
            <w:pPr>
              <w:pStyle w:val="TAH"/>
              <w:rPr>
                <w:rFonts w:ascii="ITC Avant Garde" w:hAnsi="ITC Avant Garde" w:cs="Arial"/>
                <w:szCs w:val="18"/>
                <w:lang w:eastAsia="en-US"/>
              </w:rPr>
            </w:pPr>
            <w:r w:rsidRPr="00332B5E">
              <w:rPr>
                <w:rFonts w:ascii="ITC Avant Garde" w:hAnsi="ITC Avant Garde" w:cs="Arial"/>
                <w:szCs w:val="18"/>
                <w:lang w:eastAsia="en-US"/>
              </w:rPr>
              <w:t>Clas</w:t>
            </w:r>
            <w:r>
              <w:rPr>
                <w:rFonts w:ascii="ITC Avant Garde" w:hAnsi="ITC Avant Garde" w:cs="Arial"/>
                <w:szCs w:val="18"/>
                <w:lang w:eastAsia="en-US"/>
              </w:rPr>
              <w:t xml:space="preserve">e de </w:t>
            </w:r>
          </w:p>
        </w:tc>
        <w:tc>
          <w:tcPr>
            <w:tcW w:w="1208" w:type="dxa"/>
          </w:tcPr>
          <w:p w14:paraId="05B87B79" w14:textId="619AFC1D" w:rsidR="003C56FC" w:rsidRPr="008F4A40" w:rsidRDefault="003C56FC" w:rsidP="009205F7">
            <w:pPr>
              <w:pStyle w:val="TAH"/>
              <w:rPr>
                <w:rFonts w:ascii="ITC Avant Garde" w:hAnsi="ITC Avant Garde" w:cs="Arial"/>
                <w:szCs w:val="18"/>
                <w:lang w:eastAsia="en-US"/>
              </w:rPr>
            </w:pPr>
            <w:r>
              <w:rPr>
                <w:rFonts w:ascii="ITC Avant Garde" w:hAnsi="ITC Avant Garde" w:cs="Arial"/>
                <w:szCs w:val="18"/>
                <w:lang w:eastAsia="en-US"/>
              </w:rPr>
              <w:t>Potencia</w:t>
            </w:r>
            <w:r w:rsidRPr="00332B5E">
              <w:rPr>
                <w:rFonts w:ascii="ITC Avant Garde" w:hAnsi="ITC Avant Garde" w:cs="Arial"/>
                <w:szCs w:val="18"/>
                <w:lang w:eastAsia="en-US"/>
              </w:rPr>
              <w:t xml:space="preserve"> </w:t>
            </w:r>
            <w:r w:rsidRPr="00570CD1">
              <w:rPr>
                <w:rFonts w:ascii="ITC Avant Garde" w:hAnsi="ITC Avant Garde" w:cs="Arial"/>
                <w:szCs w:val="18"/>
                <w:lang w:eastAsia="en-US"/>
              </w:rPr>
              <w:t>4</w:t>
            </w:r>
          </w:p>
        </w:tc>
      </w:tr>
      <w:tr w:rsidR="003B6CAA" w:rsidRPr="00FA7317" w14:paraId="078CBD0D" w14:textId="77777777" w:rsidTr="00D04AC4">
        <w:trPr>
          <w:jc w:val="center"/>
        </w:trPr>
        <w:tc>
          <w:tcPr>
            <w:tcW w:w="1135" w:type="dxa"/>
          </w:tcPr>
          <w:p w14:paraId="7BCAA832" w14:textId="77777777" w:rsidR="003B6CAA" w:rsidRPr="00741801" w:rsidRDefault="003B6CAA" w:rsidP="009205F7">
            <w:pPr>
              <w:pStyle w:val="FP"/>
              <w:jc w:val="center"/>
              <w:rPr>
                <w:rFonts w:ascii="ITC Avant Garde" w:hAnsi="ITC Avant Garde"/>
                <w:b/>
                <w:sz w:val="18"/>
                <w:szCs w:val="18"/>
              </w:rPr>
            </w:pPr>
          </w:p>
        </w:tc>
        <w:tc>
          <w:tcPr>
            <w:tcW w:w="1134" w:type="dxa"/>
          </w:tcPr>
          <w:p w14:paraId="28A37C41" w14:textId="77777777" w:rsidR="003B6CAA" w:rsidRDefault="003B6CAA" w:rsidP="009205F7">
            <w:pPr>
              <w:pStyle w:val="FP"/>
              <w:jc w:val="center"/>
              <w:rPr>
                <w:rFonts w:ascii="ITC Avant Garde" w:hAnsi="ITC Avant Garde" w:cs="Arial"/>
                <w:b/>
                <w:sz w:val="18"/>
                <w:szCs w:val="18"/>
              </w:rPr>
            </w:pPr>
            <w:r w:rsidRPr="00760920">
              <w:rPr>
                <w:rFonts w:ascii="ITC Avant Garde" w:hAnsi="ITC Avant Garde" w:cs="Arial"/>
                <w:b/>
                <w:sz w:val="18"/>
                <w:szCs w:val="18"/>
              </w:rPr>
              <w:t>Po</w:t>
            </w:r>
            <w:r>
              <w:rPr>
                <w:rFonts w:ascii="ITC Avant Garde" w:hAnsi="ITC Avant Garde" w:cs="Arial"/>
                <w:b/>
                <w:sz w:val="18"/>
                <w:szCs w:val="18"/>
              </w:rPr>
              <w:t>tencia</w:t>
            </w:r>
          </w:p>
          <w:p w14:paraId="22E28748" w14:textId="77777777" w:rsidR="003B6CAA" w:rsidRPr="00760920" w:rsidRDefault="003B6CAA" w:rsidP="009205F7">
            <w:pPr>
              <w:pStyle w:val="FP"/>
              <w:jc w:val="center"/>
              <w:rPr>
                <w:rFonts w:ascii="ITC Avant Garde" w:hAnsi="ITC Avant Garde" w:cs="Arial"/>
                <w:b/>
                <w:sz w:val="18"/>
                <w:szCs w:val="18"/>
              </w:rPr>
            </w:pPr>
            <w:r w:rsidRPr="00760920">
              <w:rPr>
                <w:rFonts w:ascii="ITC Avant Garde" w:hAnsi="ITC Avant Garde" w:cs="Arial"/>
                <w:b/>
                <w:sz w:val="18"/>
                <w:szCs w:val="18"/>
              </w:rPr>
              <w:t>(dBm)</w:t>
            </w:r>
          </w:p>
        </w:tc>
        <w:tc>
          <w:tcPr>
            <w:tcW w:w="1134" w:type="dxa"/>
          </w:tcPr>
          <w:p w14:paraId="676C9B70" w14:textId="77777777" w:rsidR="003B6CAA" w:rsidRPr="00332B5E" w:rsidRDefault="003B6CAA" w:rsidP="009205F7">
            <w:pPr>
              <w:pStyle w:val="FP"/>
              <w:jc w:val="center"/>
              <w:rPr>
                <w:rFonts w:ascii="ITC Avant Garde" w:hAnsi="ITC Avant Garde" w:cs="Arial"/>
                <w:b/>
                <w:sz w:val="18"/>
                <w:szCs w:val="18"/>
              </w:rPr>
            </w:pPr>
            <w:r w:rsidRPr="00332B5E">
              <w:rPr>
                <w:rFonts w:ascii="ITC Avant Garde" w:hAnsi="ITC Avant Garde" w:cs="Arial"/>
                <w:b/>
                <w:sz w:val="18"/>
                <w:szCs w:val="18"/>
              </w:rPr>
              <w:t>Tol</w:t>
            </w:r>
            <w:r>
              <w:rPr>
                <w:rFonts w:ascii="ITC Avant Garde" w:hAnsi="ITC Avant Garde" w:cs="Arial"/>
                <w:b/>
                <w:sz w:val="18"/>
                <w:szCs w:val="18"/>
              </w:rPr>
              <w:t>erancia</w:t>
            </w:r>
          </w:p>
          <w:p w14:paraId="4C940010" w14:textId="77777777" w:rsidR="003B6CAA" w:rsidRPr="008F4A40" w:rsidRDefault="003B6CAA" w:rsidP="009205F7">
            <w:pPr>
              <w:pStyle w:val="FP"/>
              <w:jc w:val="center"/>
              <w:rPr>
                <w:rFonts w:ascii="ITC Avant Garde" w:hAnsi="ITC Avant Garde" w:cs="Arial"/>
                <w:b/>
                <w:sz w:val="18"/>
                <w:szCs w:val="18"/>
              </w:rPr>
            </w:pPr>
            <w:r w:rsidRPr="008F4A40">
              <w:rPr>
                <w:rFonts w:ascii="ITC Avant Garde" w:hAnsi="ITC Avant Garde" w:cs="Arial"/>
                <w:b/>
                <w:sz w:val="18"/>
                <w:szCs w:val="18"/>
              </w:rPr>
              <w:t>(dB)</w:t>
            </w:r>
          </w:p>
        </w:tc>
        <w:tc>
          <w:tcPr>
            <w:tcW w:w="1131" w:type="dxa"/>
          </w:tcPr>
          <w:p w14:paraId="64D340A0" w14:textId="77777777" w:rsidR="003B6CAA" w:rsidRPr="008F4A40" w:rsidRDefault="003B6CAA" w:rsidP="009205F7">
            <w:pPr>
              <w:pStyle w:val="FP"/>
              <w:jc w:val="center"/>
              <w:rPr>
                <w:rFonts w:ascii="ITC Avant Garde" w:hAnsi="ITC Avant Garde" w:cs="Arial"/>
                <w:b/>
                <w:sz w:val="18"/>
                <w:szCs w:val="18"/>
              </w:rPr>
            </w:pPr>
            <w:r w:rsidRPr="008F4A40">
              <w:rPr>
                <w:rFonts w:ascii="ITC Avant Garde" w:hAnsi="ITC Avant Garde" w:cs="Arial"/>
                <w:b/>
                <w:sz w:val="18"/>
                <w:szCs w:val="18"/>
              </w:rPr>
              <w:t>Po</w:t>
            </w:r>
            <w:r>
              <w:rPr>
                <w:rFonts w:ascii="ITC Avant Garde" w:hAnsi="ITC Avant Garde" w:cs="Arial"/>
                <w:b/>
                <w:sz w:val="18"/>
                <w:szCs w:val="18"/>
              </w:rPr>
              <w:t>tencia</w:t>
            </w:r>
          </w:p>
          <w:p w14:paraId="176319A9" w14:textId="77777777" w:rsidR="003B6CAA" w:rsidRPr="008F4A40" w:rsidRDefault="003B6CAA" w:rsidP="009205F7">
            <w:pPr>
              <w:pStyle w:val="FP"/>
              <w:jc w:val="center"/>
              <w:rPr>
                <w:rFonts w:ascii="ITC Avant Garde" w:hAnsi="ITC Avant Garde" w:cs="Arial"/>
                <w:b/>
                <w:sz w:val="18"/>
                <w:szCs w:val="18"/>
              </w:rPr>
            </w:pPr>
            <w:r w:rsidRPr="008F4A40">
              <w:rPr>
                <w:rFonts w:ascii="ITC Avant Garde" w:hAnsi="ITC Avant Garde" w:cs="Arial"/>
                <w:b/>
                <w:sz w:val="18"/>
                <w:szCs w:val="18"/>
              </w:rPr>
              <w:t>(dBm)</w:t>
            </w:r>
          </w:p>
        </w:tc>
        <w:tc>
          <w:tcPr>
            <w:tcW w:w="1134" w:type="dxa"/>
          </w:tcPr>
          <w:p w14:paraId="4FDC3293" w14:textId="77777777" w:rsidR="003B6CAA" w:rsidRPr="00332B5E" w:rsidRDefault="003B6CAA" w:rsidP="009205F7">
            <w:pPr>
              <w:pStyle w:val="FP"/>
              <w:jc w:val="center"/>
              <w:rPr>
                <w:rFonts w:ascii="ITC Avant Garde" w:hAnsi="ITC Avant Garde" w:cs="Arial"/>
                <w:b/>
                <w:sz w:val="18"/>
                <w:szCs w:val="18"/>
              </w:rPr>
            </w:pPr>
            <w:r w:rsidRPr="00332B5E">
              <w:rPr>
                <w:rFonts w:ascii="ITC Avant Garde" w:hAnsi="ITC Avant Garde" w:cs="Arial"/>
                <w:b/>
                <w:sz w:val="18"/>
                <w:szCs w:val="18"/>
              </w:rPr>
              <w:t>Tol</w:t>
            </w:r>
            <w:r>
              <w:rPr>
                <w:rFonts w:ascii="ITC Avant Garde" w:hAnsi="ITC Avant Garde" w:cs="Arial"/>
                <w:b/>
                <w:sz w:val="18"/>
                <w:szCs w:val="18"/>
              </w:rPr>
              <w:t>erancia</w:t>
            </w:r>
          </w:p>
          <w:p w14:paraId="4D8D047F" w14:textId="77777777" w:rsidR="003B6CAA" w:rsidRPr="008F4A40" w:rsidRDefault="003B6CAA" w:rsidP="009205F7">
            <w:pPr>
              <w:pStyle w:val="FP"/>
              <w:jc w:val="center"/>
              <w:rPr>
                <w:rFonts w:ascii="ITC Avant Garde" w:hAnsi="ITC Avant Garde" w:cs="Arial"/>
                <w:b/>
                <w:sz w:val="18"/>
                <w:szCs w:val="18"/>
              </w:rPr>
            </w:pPr>
            <w:r w:rsidRPr="008F4A40">
              <w:rPr>
                <w:rFonts w:ascii="ITC Avant Garde" w:hAnsi="ITC Avant Garde" w:cs="Arial"/>
                <w:b/>
                <w:sz w:val="18"/>
                <w:szCs w:val="18"/>
              </w:rPr>
              <w:t>(dB)</w:t>
            </w:r>
          </w:p>
        </w:tc>
        <w:tc>
          <w:tcPr>
            <w:tcW w:w="1134" w:type="dxa"/>
          </w:tcPr>
          <w:p w14:paraId="35F266D6" w14:textId="77777777" w:rsidR="003B6CAA" w:rsidRPr="008F4A40" w:rsidRDefault="003B6CAA" w:rsidP="009205F7">
            <w:pPr>
              <w:pStyle w:val="FP"/>
              <w:jc w:val="center"/>
              <w:rPr>
                <w:rFonts w:ascii="ITC Avant Garde" w:hAnsi="ITC Avant Garde" w:cs="Arial"/>
                <w:b/>
                <w:sz w:val="18"/>
                <w:szCs w:val="18"/>
              </w:rPr>
            </w:pPr>
            <w:r w:rsidRPr="008F4A40">
              <w:rPr>
                <w:rFonts w:ascii="ITC Avant Garde" w:hAnsi="ITC Avant Garde" w:cs="Arial"/>
                <w:b/>
                <w:sz w:val="18"/>
                <w:szCs w:val="18"/>
              </w:rPr>
              <w:t>Po</w:t>
            </w:r>
            <w:r>
              <w:rPr>
                <w:rFonts w:ascii="ITC Avant Garde" w:hAnsi="ITC Avant Garde" w:cs="Arial"/>
                <w:b/>
                <w:sz w:val="18"/>
                <w:szCs w:val="18"/>
              </w:rPr>
              <w:t>tencia</w:t>
            </w:r>
          </w:p>
          <w:p w14:paraId="2F5FEC65" w14:textId="77777777" w:rsidR="003B6CAA" w:rsidRPr="008F4A40" w:rsidRDefault="003B6CAA" w:rsidP="009205F7">
            <w:pPr>
              <w:pStyle w:val="FP"/>
              <w:jc w:val="center"/>
              <w:rPr>
                <w:rFonts w:ascii="ITC Avant Garde" w:hAnsi="ITC Avant Garde" w:cs="Arial"/>
                <w:b/>
                <w:sz w:val="18"/>
                <w:szCs w:val="18"/>
              </w:rPr>
            </w:pPr>
            <w:r w:rsidRPr="008F4A40">
              <w:rPr>
                <w:rFonts w:ascii="ITC Avant Garde" w:hAnsi="ITC Avant Garde" w:cs="Arial"/>
                <w:b/>
                <w:sz w:val="18"/>
                <w:szCs w:val="18"/>
              </w:rPr>
              <w:t>(dBm)</w:t>
            </w:r>
          </w:p>
        </w:tc>
        <w:tc>
          <w:tcPr>
            <w:tcW w:w="1134" w:type="dxa"/>
          </w:tcPr>
          <w:p w14:paraId="0DFCB191" w14:textId="77777777" w:rsidR="003B6CAA" w:rsidRPr="00332B5E" w:rsidRDefault="003B6CAA" w:rsidP="009205F7">
            <w:pPr>
              <w:pStyle w:val="FP"/>
              <w:jc w:val="center"/>
              <w:rPr>
                <w:rFonts w:ascii="ITC Avant Garde" w:hAnsi="ITC Avant Garde" w:cs="Arial"/>
                <w:b/>
                <w:sz w:val="18"/>
                <w:szCs w:val="18"/>
              </w:rPr>
            </w:pPr>
            <w:r w:rsidRPr="00332B5E">
              <w:rPr>
                <w:rFonts w:ascii="ITC Avant Garde" w:hAnsi="ITC Avant Garde" w:cs="Arial"/>
                <w:b/>
                <w:sz w:val="18"/>
                <w:szCs w:val="18"/>
              </w:rPr>
              <w:t>Tol</w:t>
            </w:r>
            <w:r>
              <w:rPr>
                <w:rFonts w:ascii="ITC Avant Garde" w:hAnsi="ITC Avant Garde" w:cs="Arial"/>
                <w:b/>
                <w:sz w:val="18"/>
                <w:szCs w:val="18"/>
              </w:rPr>
              <w:t>erancia</w:t>
            </w:r>
          </w:p>
          <w:p w14:paraId="3234B71B" w14:textId="77777777" w:rsidR="003B6CAA" w:rsidRPr="00760920" w:rsidRDefault="003B6CAA" w:rsidP="009205F7">
            <w:pPr>
              <w:pStyle w:val="FP"/>
              <w:jc w:val="center"/>
              <w:rPr>
                <w:rFonts w:ascii="ITC Avant Garde" w:hAnsi="ITC Avant Garde" w:cs="Arial"/>
                <w:b/>
                <w:sz w:val="18"/>
                <w:szCs w:val="18"/>
              </w:rPr>
            </w:pPr>
            <w:r w:rsidRPr="00760920">
              <w:rPr>
                <w:rFonts w:ascii="ITC Avant Garde" w:hAnsi="ITC Avant Garde" w:cs="Arial"/>
                <w:b/>
                <w:sz w:val="18"/>
                <w:szCs w:val="18"/>
              </w:rPr>
              <w:t>(dB)</w:t>
            </w:r>
          </w:p>
        </w:tc>
        <w:tc>
          <w:tcPr>
            <w:tcW w:w="1134" w:type="dxa"/>
          </w:tcPr>
          <w:p w14:paraId="2B615FD3" w14:textId="77777777" w:rsidR="003B6CAA" w:rsidRDefault="003B6CAA" w:rsidP="009205F7">
            <w:pPr>
              <w:pStyle w:val="FP"/>
              <w:jc w:val="center"/>
              <w:rPr>
                <w:rFonts w:ascii="ITC Avant Garde" w:hAnsi="ITC Avant Garde" w:cs="Arial"/>
                <w:b/>
                <w:sz w:val="18"/>
                <w:szCs w:val="18"/>
              </w:rPr>
            </w:pPr>
            <w:r w:rsidRPr="00760920">
              <w:rPr>
                <w:rFonts w:ascii="ITC Avant Garde" w:hAnsi="ITC Avant Garde" w:cs="Arial"/>
                <w:b/>
                <w:sz w:val="18"/>
                <w:szCs w:val="18"/>
              </w:rPr>
              <w:t>Po</w:t>
            </w:r>
            <w:r>
              <w:rPr>
                <w:rFonts w:ascii="ITC Avant Garde" w:hAnsi="ITC Avant Garde" w:cs="Arial"/>
                <w:b/>
                <w:sz w:val="18"/>
                <w:szCs w:val="18"/>
              </w:rPr>
              <w:t>tencia</w:t>
            </w:r>
          </w:p>
          <w:p w14:paraId="51A5F366" w14:textId="77777777" w:rsidR="003B6CAA" w:rsidRPr="00760920" w:rsidRDefault="003B6CAA" w:rsidP="009205F7">
            <w:pPr>
              <w:pStyle w:val="FP"/>
              <w:jc w:val="center"/>
              <w:rPr>
                <w:rFonts w:ascii="ITC Avant Garde" w:hAnsi="ITC Avant Garde" w:cs="Arial"/>
                <w:b/>
                <w:sz w:val="18"/>
                <w:szCs w:val="18"/>
              </w:rPr>
            </w:pPr>
            <w:r w:rsidRPr="00760920">
              <w:rPr>
                <w:rFonts w:ascii="ITC Avant Garde" w:hAnsi="ITC Avant Garde" w:cs="Arial"/>
                <w:b/>
                <w:sz w:val="18"/>
                <w:szCs w:val="18"/>
              </w:rPr>
              <w:t>(dBm)</w:t>
            </w:r>
          </w:p>
        </w:tc>
        <w:tc>
          <w:tcPr>
            <w:tcW w:w="1134" w:type="dxa"/>
          </w:tcPr>
          <w:p w14:paraId="66777069" w14:textId="77777777" w:rsidR="003B6CAA" w:rsidRPr="00332B5E" w:rsidRDefault="003B6CAA" w:rsidP="009205F7">
            <w:pPr>
              <w:pStyle w:val="FP"/>
              <w:jc w:val="center"/>
              <w:rPr>
                <w:rFonts w:ascii="ITC Avant Garde" w:hAnsi="ITC Avant Garde" w:cs="Arial"/>
                <w:b/>
                <w:sz w:val="18"/>
                <w:szCs w:val="18"/>
              </w:rPr>
            </w:pPr>
            <w:r w:rsidRPr="00332B5E">
              <w:rPr>
                <w:rFonts w:ascii="ITC Avant Garde" w:hAnsi="ITC Avant Garde" w:cs="Arial"/>
                <w:b/>
                <w:sz w:val="18"/>
                <w:szCs w:val="18"/>
              </w:rPr>
              <w:t>Tol</w:t>
            </w:r>
            <w:r>
              <w:rPr>
                <w:rFonts w:ascii="ITC Avant Garde" w:hAnsi="ITC Avant Garde" w:cs="Arial"/>
                <w:b/>
                <w:sz w:val="18"/>
                <w:szCs w:val="18"/>
              </w:rPr>
              <w:t>erancia</w:t>
            </w:r>
          </w:p>
          <w:p w14:paraId="0F205C9D" w14:textId="77777777" w:rsidR="003B6CAA" w:rsidRPr="00760920" w:rsidRDefault="003B6CAA" w:rsidP="009205F7">
            <w:pPr>
              <w:pStyle w:val="FP"/>
              <w:jc w:val="center"/>
              <w:rPr>
                <w:rFonts w:ascii="ITC Avant Garde" w:hAnsi="ITC Avant Garde" w:cs="Arial"/>
                <w:b/>
                <w:sz w:val="18"/>
                <w:szCs w:val="18"/>
              </w:rPr>
            </w:pPr>
            <w:r w:rsidRPr="00760920">
              <w:rPr>
                <w:rFonts w:ascii="ITC Avant Garde" w:hAnsi="ITC Avant Garde" w:cs="Arial"/>
                <w:b/>
                <w:sz w:val="18"/>
                <w:szCs w:val="18"/>
              </w:rPr>
              <w:t>(dB)</w:t>
            </w:r>
          </w:p>
        </w:tc>
        <w:tc>
          <w:tcPr>
            <w:tcW w:w="1134" w:type="dxa"/>
          </w:tcPr>
          <w:p w14:paraId="678DBF29" w14:textId="77777777" w:rsidR="003B6CAA" w:rsidRDefault="003B6CAA" w:rsidP="009205F7">
            <w:pPr>
              <w:pStyle w:val="FP"/>
              <w:jc w:val="center"/>
              <w:rPr>
                <w:rFonts w:ascii="ITC Avant Garde" w:hAnsi="ITC Avant Garde" w:cs="Arial"/>
                <w:b/>
                <w:sz w:val="18"/>
                <w:szCs w:val="18"/>
              </w:rPr>
            </w:pPr>
            <w:r w:rsidRPr="00760920">
              <w:rPr>
                <w:rFonts w:ascii="ITC Avant Garde" w:hAnsi="ITC Avant Garde" w:cs="Arial"/>
                <w:b/>
                <w:sz w:val="18"/>
                <w:szCs w:val="18"/>
              </w:rPr>
              <w:t>Po</w:t>
            </w:r>
            <w:r>
              <w:rPr>
                <w:rFonts w:ascii="ITC Avant Garde" w:hAnsi="ITC Avant Garde" w:cs="Arial"/>
                <w:b/>
                <w:sz w:val="18"/>
                <w:szCs w:val="18"/>
              </w:rPr>
              <w:t>tencia</w:t>
            </w:r>
          </w:p>
          <w:p w14:paraId="43EB76B7" w14:textId="77777777" w:rsidR="003B6CAA" w:rsidRPr="00760920" w:rsidRDefault="003B6CAA" w:rsidP="009205F7">
            <w:pPr>
              <w:pStyle w:val="FP"/>
              <w:jc w:val="center"/>
              <w:rPr>
                <w:rFonts w:ascii="ITC Avant Garde" w:hAnsi="ITC Avant Garde" w:cs="Arial"/>
                <w:b/>
                <w:sz w:val="18"/>
                <w:szCs w:val="18"/>
              </w:rPr>
            </w:pPr>
            <w:r w:rsidRPr="00760920">
              <w:rPr>
                <w:rFonts w:ascii="ITC Avant Garde" w:hAnsi="ITC Avant Garde" w:cs="Arial"/>
                <w:b/>
                <w:sz w:val="18"/>
                <w:szCs w:val="18"/>
              </w:rPr>
              <w:t>(dBm)</w:t>
            </w:r>
          </w:p>
        </w:tc>
        <w:tc>
          <w:tcPr>
            <w:tcW w:w="1282" w:type="dxa"/>
            <w:gridSpan w:val="2"/>
          </w:tcPr>
          <w:p w14:paraId="3B3616C2" w14:textId="77777777" w:rsidR="003B6CAA" w:rsidRPr="00760920" w:rsidRDefault="003B6CAA" w:rsidP="009205F7">
            <w:pPr>
              <w:pStyle w:val="FP"/>
              <w:jc w:val="center"/>
              <w:rPr>
                <w:rFonts w:ascii="ITC Avant Garde" w:hAnsi="ITC Avant Garde" w:cs="Arial"/>
                <w:b/>
                <w:sz w:val="18"/>
                <w:szCs w:val="18"/>
              </w:rPr>
            </w:pPr>
            <w:r w:rsidRPr="00760920">
              <w:rPr>
                <w:rFonts w:ascii="ITC Avant Garde" w:hAnsi="ITC Avant Garde" w:cs="Arial"/>
                <w:b/>
                <w:sz w:val="18"/>
                <w:szCs w:val="18"/>
              </w:rPr>
              <w:t>Tol</w:t>
            </w:r>
            <w:r>
              <w:rPr>
                <w:rFonts w:ascii="ITC Avant Garde" w:hAnsi="ITC Avant Garde" w:cs="Arial"/>
                <w:b/>
                <w:sz w:val="18"/>
                <w:szCs w:val="18"/>
              </w:rPr>
              <w:t>erancia</w:t>
            </w:r>
          </w:p>
          <w:p w14:paraId="2513E6DF" w14:textId="77777777" w:rsidR="003B6CAA" w:rsidRPr="00760920" w:rsidRDefault="003B6CAA" w:rsidP="009205F7">
            <w:pPr>
              <w:pStyle w:val="FP"/>
              <w:jc w:val="center"/>
              <w:rPr>
                <w:rFonts w:ascii="ITC Avant Garde" w:hAnsi="ITC Avant Garde" w:cs="Arial"/>
                <w:b/>
                <w:sz w:val="18"/>
                <w:szCs w:val="18"/>
              </w:rPr>
            </w:pPr>
            <w:r w:rsidRPr="00760920">
              <w:rPr>
                <w:rFonts w:ascii="ITC Avant Garde" w:hAnsi="ITC Avant Garde" w:cs="Arial"/>
                <w:b/>
                <w:sz w:val="18"/>
                <w:szCs w:val="18"/>
              </w:rPr>
              <w:t>(dB)</w:t>
            </w:r>
          </w:p>
        </w:tc>
      </w:tr>
      <w:tr w:rsidR="003B6CAA" w:rsidRPr="00FA7317" w14:paraId="013BA54E" w14:textId="77777777" w:rsidTr="00D04AC4">
        <w:trPr>
          <w:jc w:val="center"/>
        </w:trPr>
        <w:tc>
          <w:tcPr>
            <w:tcW w:w="1135" w:type="dxa"/>
          </w:tcPr>
          <w:p w14:paraId="3D3D4C80"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I</w:t>
            </w:r>
          </w:p>
        </w:tc>
        <w:tc>
          <w:tcPr>
            <w:tcW w:w="1134" w:type="dxa"/>
          </w:tcPr>
          <w:p w14:paraId="73ACADDA"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+33</w:t>
            </w:r>
          </w:p>
        </w:tc>
        <w:tc>
          <w:tcPr>
            <w:tcW w:w="1134" w:type="dxa"/>
          </w:tcPr>
          <w:p w14:paraId="42967EDA"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+1/-3</w:t>
            </w:r>
          </w:p>
        </w:tc>
        <w:tc>
          <w:tcPr>
            <w:tcW w:w="1131" w:type="dxa"/>
          </w:tcPr>
          <w:p w14:paraId="228D5860"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+27</w:t>
            </w:r>
          </w:p>
        </w:tc>
        <w:tc>
          <w:tcPr>
            <w:tcW w:w="1134" w:type="dxa"/>
          </w:tcPr>
          <w:p w14:paraId="238412EC"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+1/-3</w:t>
            </w:r>
          </w:p>
        </w:tc>
        <w:tc>
          <w:tcPr>
            <w:tcW w:w="1134" w:type="dxa"/>
          </w:tcPr>
          <w:p w14:paraId="1CD6BC7B"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+24</w:t>
            </w:r>
          </w:p>
        </w:tc>
        <w:tc>
          <w:tcPr>
            <w:tcW w:w="1134" w:type="dxa"/>
          </w:tcPr>
          <w:p w14:paraId="75097EDE"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+1/-3</w:t>
            </w:r>
          </w:p>
        </w:tc>
        <w:tc>
          <w:tcPr>
            <w:tcW w:w="1134" w:type="dxa"/>
          </w:tcPr>
          <w:p w14:paraId="0854EFBB"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23</w:t>
            </w:r>
          </w:p>
        </w:tc>
        <w:tc>
          <w:tcPr>
            <w:tcW w:w="1134" w:type="dxa"/>
          </w:tcPr>
          <w:p w14:paraId="3D7D8DC2"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+2/-2</w:t>
            </w:r>
          </w:p>
        </w:tc>
        <w:tc>
          <w:tcPr>
            <w:tcW w:w="1134" w:type="dxa"/>
          </w:tcPr>
          <w:p w14:paraId="14B4277E"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+21</w:t>
            </w:r>
          </w:p>
        </w:tc>
        <w:tc>
          <w:tcPr>
            <w:tcW w:w="1282" w:type="dxa"/>
            <w:gridSpan w:val="2"/>
          </w:tcPr>
          <w:p w14:paraId="5E5BC258"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+2/-2</w:t>
            </w:r>
          </w:p>
        </w:tc>
      </w:tr>
      <w:tr w:rsidR="003B6CAA" w:rsidRPr="00FA7317" w14:paraId="4EA908AA" w14:textId="77777777" w:rsidTr="00D04AC4">
        <w:trPr>
          <w:jc w:val="center"/>
        </w:trPr>
        <w:tc>
          <w:tcPr>
            <w:tcW w:w="1135" w:type="dxa"/>
          </w:tcPr>
          <w:p w14:paraId="6841540F" w14:textId="77777777" w:rsidR="003B6CAA" w:rsidRPr="00760920" w:rsidRDefault="003B6CAA" w:rsidP="009205F7">
            <w:pPr>
              <w:pStyle w:val="TAC"/>
              <w:rPr>
                <w:rFonts w:ascii="ITC Avant Garde" w:hAnsi="ITC Avant Garde" w:cs="Arial"/>
                <w:szCs w:val="18"/>
                <w:lang w:eastAsia="en-US"/>
              </w:rPr>
            </w:pPr>
            <w:r w:rsidRPr="00760920">
              <w:rPr>
                <w:rFonts w:ascii="ITC Avant Garde" w:hAnsi="ITC Avant Garde" w:cs="Arial"/>
                <w:szCs w:val="18"/>
                <w:lang w:eastAsia="en-US"/>
              </w:rPr>
              <w:t>II</w:t>
            </w:r>
          </w:p>
        </w:tc>
        <w:tc>
          <w:tcPr>
            <w:tcW w:w="1134" w:type="dxa"/>
          </w:tcPr>
          <w:p w14:paraId="2D42C288" w14:textId="77777777" w:rsidR="003B6CAA" w:rsidRPr="00760920" w:rsidRDefault="003B6CAA" w:rsidP="009205F7">
            <w:pPr>
              <w:pStyle w:val="TAC"/>
              <w:rPr>
                <w:rFonts w:ascii="ITC Avant Garde" w:hAnsi="ITC Avant Garde" w:cs="Arial"/>
                <w:szCs w:val="18"/>
                <w:lang w:eastAsia="en-US"/>
              </w:rPr>
            </w:pPr>
            <w:r w:rsidRPr="00760920">
              <w:rPr>
                <w:rFonts w:ascii="ITC Avant Garde" w:hAnsi="ITC Avant Garde" w:cs="Arial"/>
                <w:szCs w:val="18"/>
                <w:lang w:eastAsia="en-US"/>
              </w:rPr>
              <w:t>-</w:t>
            </w:r>
          </w:p>
        </w:tc>
        <w:tc>
          <w:tcPr>
            <w:tcW w:w="1134" w:type="dxa"/>
          </w:tcPr>
          <w:p w14:paraId="752D9CBE" w14:textId="77777777" w:rsidR="003B6CAA" w:rsidRPr="00760920" w:rsidRDefault="003B6CAA" w:rsidP="009205F7">
            <w:pPr>
              <w:pStyle w:val="TAC"/>
              <w:rPr>
                <w:rFonts w:ascii="ITC Avant Garde" w:hAnsi="ITC Avant Garde" w:cs="Arial"/>
                <w:szCs w:val="18"/>
                <w:lang w:eastAsia="en-US"/>
              </w:rPr>
            </w:pPr>
            <w:r w:rsidRPr="00760920">
              <w:rPr>
                <w:rFonts w:ascii="ITC Avant Garde" w:hAnsi="ITC Avant Garde" w:cs="Arial"/>
                <w:szCs w:val="18"/>
                <w:lang w:eastAsia="en-US"/>
              </w:rPr>
              <w:t>-</w:t>
            </w:r>
          </w:p>
        </w:tc>
        <w:tc>
          <w:tcPr>
            <w:tcW w:w="1131" w:type="dxa"/>
          </w:tcPr>
          <w:p w14:paraId="71E30DD8" w14:textId="77777777" w:rsidR="003B6CAA" w:rsidRPr="00760920" w:rsidRDefault="003B6CAA" w:rsidP="009205F7">
            <w:pPr>
              <w:pStyle w:val="TAC"/>
              <w:rPr>
                <w:rFonts w:ascii="ITC Avant Garde" w:hAnsi="ITC Avant Garde" w:cs="Arial"/>
                <w:szCs w:val="18"/>
                <w:lang w:eastAsia="en-US"/>
              </w:rPr>
            </w:pPr>
            <w:r w:rsidRPr="00760920">
              <w:rPr>
                <w:rFonts w:ascii="ITC Avant Garde" w:hAnsi="ITC Avant Garde" w:cs="Arial"/>
                <w:szCs w:val="18"/>
                <w:lang w:eastAsia="en-US"/>
              </w:rPr>
              <w:t>-</w:t>
            </w:r>
          </w:p>
        </w:tc>
        <w:tc>
          <w:tcPr>
            <w:tcW w:w="1134" w:type="dxa"/>
          </w:tcPr>
          <w:p w14:paraId="2E971C2B" w14:textId="77777777" w:rsidR="003B6CAA" w:rsidRPr="00760920" w:rsidRDefault="003B6CAA" w:rsidP="009205F7">
            <w:pPr>
              <w:pStyle w:val="TAC"/>
              <w:rPr>
                <w:rFonts w:ascii="ITC Avant Garde" w:hAnsi="ITC Avant Garde" w:cs="Arial"/>
                <w:szCs w:val="18"/>
                <w:lang w:eastAsia="en-US"/>
              </w:rPr>
            </w:pPr>
            <w:r w:rsidRPr="00760920">
              <w:rPr>
                <w:rFonts w:ascii="ITC Avant Garde" w:hAnsi="ITC Avant Garde" w:cs="Arial"/>
                <w:szCs w:val="18"/>
                <w:lang w:eastAsia="en-US"/>
              </w:rPr>
              <w:t>-</w:t>
            </w:r>
          </w:p>
        </w:tc>
        <w:tc>
          <w:tcPr>
            <w:tcW w:w="1134" w:type="dxa"/>
          </w:tcPr>
          <w:p w14:paraId="76206B78" w14:textId="77777777" w:rsidR="003B6CAA" w:rsidRPr="00760920" w:rsidRDefault="003B6CAA" w:rsidP="009205F7">
            <w:pPr>
              <w:pStyle w:val="TAC"/>
              <w:rPr>
                <w:rFonts w:ascii="ITC Avant Garde" w:hAnsi="ITC Avant Garde" w:cs="Arial"/>
                <w:szCs w:val="18"/>
                <w:lang w:eastAsia="en-US"/>
              </w:rPr>
            </w:pPr>
            <w:r w:rsidRPr="00760920">
              <w:rPr>
                <w:rFonts w:ascii="ITC Avant Garde" w:hAnsi="ITC Avant Garde" w:cs="Arial"/>
                <w:szCs w:val="18"/>
                <w:lang w:eastAsia="en-US"/>
              </w:rPr>
              <w:t>+24</w:t>
            </w:r>
          </w:p>
        </w:tc>
        <w:tc>
          <w:tcPr>
            <w:tcW w:w="1134" w:type="dxa"/>
          </w:tcPr>
          <w:p w14:paraId="54C7D03B" w14:textId="77777777" w:rsidR="003B6CAA" w:rsidRPr="00760920" w:rsidRDefault="003B6CAA" w:rsidP="009205F7">
            <w:pPr>
              <w:pStyle w:val="TAC"/>
              <w:rPr>
                <w:rFonts w:ascii="ITC Avant Garde" w:hAnsi="ITC Avant Garde" w:cs="Arial"/>
                <w:szCs w:val="18"/>
                <w:lang w:eastAsia="en-US"/>
              </w:rPr>
            </w:pPr>
            <w:r w:rsidRPr="00760920">
              <w:rPr>
                <w:rFonts w:ascii="ITC Avant Garde" w:hAnsi="ITC Avant Garde" w:cs="Arial"/>
                <w:szCs w:val="18"/>
                <w:lang w:eastAsia="en-US"/>
              </w:rPr>
              <w:t>+1/-3</w:t>
            </w:r>
          </w:p>
        </w:tc>
        <w:tc>
          <w:tcPr>
            <w:tcW w:w="1134" w:type="dxa"/>
          </w:tcPr>
          <w:p w14:paraId="108C482B" w14:textId="77777777" w:rsidR="003B6CAA" w:rsidRPr="00760920" w:rsidRDefault="003B6CAA" w:rsidP="009205F7">
            <w:pPr>
              <w:pStyle w:val="TAC"/>
              <w:rPr>
                <w:rFonts w:ascii="ITC Avant Garde" w:hAnsi="ITC Avant Garde" w:cs="Arial"/>
                <w:szCs w:val="18"/>
                <w:lang w:eastAsia="en-US"/>
              </w:rPr>
            </w:pPr>
            <w:r w:rsidRPr="00760920">
              <w:rPr>
                <w:rFonts w:ascii="ITC Avant Garde" w:hAnsi="ITC Avant Garde" w:cs="Arial"/>
                <w:szCs w:val="18"/>
                <w:lang w:eastAsia="en-US"/>
              </w:rPr>
              <w:t>23</w:t>
            </w:r>
          </w:p>
        </w:tc>
        <w:tc>
          <w:tcPr>
            <w:tcW w:w="1134" w:type="dxa"/>
          </w:tcPr>
          <w:p w14:paraId="70B96033" w14:textId="77777777" w:rsidR="003B6CAA" w:rsidRPr="00760920" w:rsidRDefault="003B6CAA" w:rsidP="009205F7">
            <w:pPr>
              <w:pStyle w:val="TAC"/>
              <w:rPr>
                <w:rFonts w:ascii="ITC Avant Garde" w:hAnsi="ITC Avant Garde" w:cs="Arial"/>
                <w:szCs w:val="18"/>
                <w:lang w:eastAsia="en-US"/>
              </w:rPr>
            </w:pPr>
            <w:r w:rsidRPr="00760920">
              <w:rPr>
                <w:rFonts w:ascii="ITC Avant Garde" w:hAnsi="ITC Avant Garde" w:cs="Arial"/>
                <w:szCs w:val="18"/>
                <w:lang w:eastAsia="en-US"/>
              </w:rPr>
              <w:t>+2/-2</w:t>
            </w:r>
          </w:p>
        </w:tc>
        <w:tc>
          <w:tcPr>
            <w:tcW w:w="1134" w:type="dxa"/>
          </w:tcPr>
          <w:p w14:paraId="12AC88C7" w14:textId="77777777" w:rsidR="003B6CAA" w:rsidRPr="00760920" w:rsidRDefault="003B6CAA" w:rsidP="009205F7">
            <w:pPr>
              <w:pStyle w:val="TAC"/>
              <w:rPr>
                <w:rFonts w:ascii="ITC Avant Garde" w:hAnsi="ITC Avant Garde" w:cs="Arial"/>
                <w:szCs w:val="18"/>
                <w:lang w:eastAsia="en-US"/>
              </w:rPr>
            </w:pPr>
            <w:r w:rsidRPr="00760920">
              <w:rPr>
                <w:rFonts w:ascii="ITC Avant Garde" w:hAnsi="ITC Avant Garde" w:cs="Arial"/>
                <w:szCs w:val="18"/>
                <w:lang w:eastAsia="en-US"/>
              </w:rPr>
              <w:t>+21</w:t>
            </w:r>
          </w:p>
        </w:tc>
        <w:tc>
          <w:tcPr>
            <w:tcW w:w="1282" w:type="dxa"/>
            <w:gridSpan w:val="2"/>
          </w:tcPr>
          <w:p w14:paraId="000804B3" w14:textId="77777777" w:rsidR="003B6CAA" w:rsidRPr="00760920" w:rsidRDefault="003B6CAA" w:rsidP="009205F7">
            <w:pPr>
              <w:pStyle w:val="TAC"/>
              <w:rPr>
                <w:rFonts w:ascii="ITC Avant Garde" w:hAnsi="ITC Avant Garde" w:cs="Arial"/>
                <w:szCs w:val="18"/>
                <w:lang w:eastAsia="en-US"/>
              </w:rPr>
            </w:pPr>
            <w:r w:rsidRPr="00760920">
              <w:rPr>
                <w:rFonts w:ascii="ITC Avant Garde" w:hAnsi="ITC Avant Garde" w:cs="Arial"/>
                <w:szCs w:val="18"/>
                <w:lang w:eastAsia="en-US"/>
              </w:rPr>
              <w:t>+2/-2</w:t>
            </w:r>
          </w:p>
        </w:tc>
      </w:tr>
      <w:tr w:rsidR="003B6CAA" w:rsidRPr="00FA7317" w14:paraId="577D919E" w14:textId="77777777" w:rsidTr="00D04AC4">
        <w:trPr>
          <w:jc w:val="center"/>
        </w:trPr>
        <w:tc>
          <w:tcPr>
            <w:tcW w:w="1135" w:type="dxa"/>
          </w:tcPr>
          <w:p w14:paraId="45BE4018" w14:textId="77777777" w:rsidR="003B6CAA" w:rsidRPr="00760920" w:rsidRDefault="003B6CAA" w:rsidP="009205F7">
            <w:pPr>
              <w:pStyle w:val="TAC"/>
              <w:rPr>
                <w:rFonts w:ascii="ITC Avant Garde" w:hAnsi="ITC Avant Garde" w:cs="Arial"/>
                <w:szCs w:val="18"/>
                <w:lang w:eastAsia="en-US"/>
              </w:rPr>
            </w:pPr>
            <w:r w:rsidRPr="00760920">
              <w:rPr>
                <w:rFonts w:ascii="ITC Avant Garde" w:hAnsi="ITC Avant Garde" w:cs="Arial"/>
                <w:szCs w:val="18"/>
                <w:lang w:eastAsia="en-US"/>
              </w:rPr>
              <w:t>III</w:t>
            </w:r>
          </w:p>
        </w:tc>
        <w:tc>
          <w:tcPr>
            <w:tcW w:w="1134" w:type="dxa"/>
          </w:tcPr>
          <w:p w14:paraId="2EADB422" w14:textId="77777777" w:rsidR="003B6CAA" w:rsidRPr="00760920" w:rsidRDefault="003B6CAA" w:rsidP="009205F7">
            <w:pPr>
              <w:pStyle w:val="TAC"/>
              <w:rPr>
                <w:rFonts w:ascii="ITC Avant Garde" w:hAnsi="ITC Avant Garde" w:cs="Arial"/>
                <w:szCs w:val="18"/>
                <w:lang w:eastAsia="en-US"/>
              </w:rPr>
            </w:pPr>
            <w:r w:rsidRPr="00760920">
              <w:rPr>
                <w:rFonts w:ascii="ITC Avant Garde" w:hAnsi="ITC Avant Garde" w:cs="Arial"/>
                <w:szCs w:val="18"/>
                <w:lang w:eastAsia="en-US"/>
              </w:rPr>
              <w:t>-</w:t>
            </w:r>
          </w:p>
        </w:tc>
        <w:tc>
          <w:tcPr>
            <w:tcW w:w="1134" w:type="dxa"/>
          </w:tcPr>
          <w:p w14:paraId="58E446E7" w14:textId="77777777" w:rsidR="003B6CAA" w:rsidRPr="00760920" w:rsidRDefault="003B6CAA" w:rsidP="009205F7">
            <w:pPr>
              <w:pStyle w:val="TAC"/>
              <w:rPr>
                <w:rFonts w:ascii="ITC Avant Garde" w:hAnsi="ITC Avant Garde" w:cs="Arial"/>
                <w:szCs w:val="18"/>
                <w:lang w:eastAsia="en-US"/>
              </w:rPr>
            </w:pPr>
            <w:r w:rsidRPr="00760920">
              <w:rPr>
                <w:rFonts w:ascii="ITC Avant Garde" w:hAnsi="ITC Avant Garde" w:cs="Arial"/>
                <w:szCs w:val="18"/>
                <w:lang w:eastAsia="en-US"/>
              </w:rPr>
              <w:t>-</w:t>
            </w:r>
          </w:p>
        </w:tc>
        <w:tc>
          <w:tcPr>
            <w:tcW w:w="1131" w:type="dxa"/>
          </w:tcPr>
          <w:p w14:paraId="488101DB" w14:textId="77777777" w:rsidR="003B6CAA" w:rsidRPr="00760920" w:rsidRDefault="003B6CAA" w:rsidP="009205F7">
            <w:pPr>
              <w:pStyle w:val="TAC"/>
              <w:rPr>
                <w:rFonts w:ascii="ITC Avant Garde" w:hAnsi="ITC Avant Garde" w:cs="Arial"/>
                <w:szCs w:val="18"/>
                <w:lang w:eastAsia="en-US"/>
              </w:rPr>
            </w:pPr>
            <w:r w:rsidRPr="00760920">
              <w:rPr>
                <w:rFonts w:ascii="ITC Avant Garde" w:hAnsi="ITC Avant Garde" w:cs="Arial"/>
                <w:szCs w:val="18"/>
                <w:lang w:eastAsia="en-US"/>
              </w:rPr>
              <w:t>-</w:t>
            </w:r>
          </w:p>
        </w:tc>
        <w:tc>
          <w:tcPr>
            <w:tcW w:w="1134" w:type="dxa"/>
          </w:tcPr>
          <w:p w14:paraId="183104A7" w14:textId="77777777" w:rsidR="003B6CAA" w:rsidRPr="00760920" w:rsidRDefault="003B6CAA" w:rsidP="009205F7">
            <w:pPr>
              <w:pStyle w:val="TAC"/>
              <w:rPr>
                <w:rFonts w:ascii="ITC Avant Garde" w:hAnsi="ITC Avant Garde" w:cs="Arial"/>
                <w:szCs w:val="18"/>
                <w:lang w:eastAsia="en-US"/>
              </w:rPr>
            </w:pPr>
            <w:r w:rsidRPr="00760920">
              <w:rPr>
                <w:rFonts w:ascii="ITC Avant Garde" w:hAnsi="ITC Avant Garde" w:cs="Arial"/>
                <w:szCs w:val="18"/>
                <w:lang w:eastAsia="en-US"/>
              </w:rPr>
              <w:t>-</w:t>
            </w:r>
          </w:p>
        </w:tc>
        <w:tc>
          <w:tcPr>
            <w:tcW w:w="1134" w:type="dxa"/>
          </w:tcPr>
          <w:p w14:paraId="2B8C4932" w14:textId="77777777" w:rsidR="003B6CAA" w:rsidRPr="00760920" w:rsidRDefault="003B6CAA" w:rsidP="009205F7">
            <w:pPr>
              <w:pStyle w:val="TAC"/>
              <w:rPr>
                <w:rFonts w:ascii="ITC Avant Garde" w:hAnsi="ITC Avant Garde" w:cs="Arial"/>
                <w:szCs w:val="18"/>
                <w:lang w:eastAsia="en-US"/>
              </w:rPr>
            </w:pPr>
            <w:r w:rsidRPr="00760920">
              <w:rPr>
                <w:rFonts w:ascii="ITC Avant Garde" w:hAnsi="ITC Avant Garde" w:cs="Arial"/>
                <w:szCs w:val="18"/>
                <w:lang w:eastAsia="en-US"/>
              </w:rPr>
              <w:t>+24</w:t>
            </w:r>
          </w:p>
        </w:tc>
        <w:tc>
          <w:tcPr>
            <w:tcW w:w="1134" w:type="dxa"/>
          </w:tcPr>
          <w:p w14:paraId="3FE0C46D" w14:textId="77777777" w:rsidR="003B6CAA" w:rsidRPr="00760920" w:rsidRDefault="003B6CAA" w:rsidP="009205F7">
            <w:pPr>
              <w:pStyle w:val="TAC"/>
              <w:rPr>
                <w:rFonts w:ascii="ITC Avant Garde" w:hAnsi="ITC Avant Garde" w:cs="Arial"/>
                <w:szCs w:val="18"/>
                <w:lang w:eastAsia="en-US"/>
              </w:rPr>
            </w:pPr>
            <w:r w:rsidRPr="00760920">
              <w:rPr>
                <w:rFonts w:ascii="ITC Avant Garde" w:hAnsi="ITC Avant Garde" w:cs="Arial"/>
                <w:szCs w:val="18"/>
                <w:lang w:eastAsia="en-US"/>
              </w:rPr>
              <w:t>+1/-3</w:t>
            </w:r>
          </w:p>
        </w:tc>
        <w:tc>
          <w:tcPr>
            <w:tcW w:w="1134" w:type="dxa"/>
          </w:tcPr>
          <w:p w14:paraId="2CDC6B75" w14:textId="77777777" w:rsidR="003B6CAA" w:rsidRPr="00760920" w:rsidRDefault="003B6CAA" w:rsidP="009205F7">
            <w:pPr>
              <w:pStyle w:val="TAC"/>
              <w:rPr>
                <w:rFonts w:ascii="ITC Avant Garde" w:hAnsi="ITC Avant Garde" w:cs="Arial"/>
                <w:szCs w:val="18"/>
                <w:lang w:eastAsia="en-US"/>
              </w:rPr>
            </w:pPr>
            <w:r w:rsidRPr="00760920">
              <w:rPr>
                <w:rFonts w:ascii="ITC Avant Garde" w:hAnsi="ITC Avant Garde" w:cs="Arial"/>
                <w:szCs w:val="18"/>
                <w:lang w:eastAsia="en-US"/>
              </w:rPr>
              <w:t>23</w:t>
            </w:r>
          </w:p>
        </w:tc>
        <w:tc>
          <w:tcPr>
            <w:tcW w:w="1134" w:type="dxa"/>
          </w:tcPr>
          <w:p w14:paraId="1F132386" w14:textId="77777777" w:rsidR="003B6CAA" w:rsidRPr="00760920" w:rsidRDefault="003B6CAA" w:rsidP="009205F7">
            <w:pPr>
              <w:pStyle w:val="TAC"/>
              <w:rPr>
                <w:rFonts w:ascii="ITC Avant Garde" w:hAnsi="ITC Avant Garde" w:cs="Arial"/>
                <w:szCs w:val="18"/>
                <w:lang w:eastAsia="en-US"/>
              </w:rPr>
            </w:pPr>
            <w:r w:rsidRPr="00760920">
              <w:rPr>
                <w:rFonts w:ascii="ITC Avant Garde" w:hAnsi="ITC Avant Garde" w:cs="Arial"/>
                <w:szCs w:val="18"/>
                <w:lang w:eastAsia="en-US"/>
              </w:rPr>
              <w:t>+2/-2</w:t>
            </w:r>
          </w:p>
        </w:tc>
        <w:tc>
          <w:tcPr>
            <w:tcW w:w="1134" w:type="dxa"/>
          </w:tcPr>
          <w:p w14:paraId="3C46921D" w14:textId="77777777" w:rsidR="003B6CAA" w:rsidRPr="00760920" w:rsidRDefault="003B6CAA" w:rsidP="009205F7">
            <w:pPr>
              <w:pStyle w:val="TAC"/>
              <w:rPr>
                <w:rFonts w:ascii="ITC Avant Garde" w:hAnsi="ITC Avant Garde" w:cs="Arial"/>
                <w:szCs w:val="18"/>
                <w:lang w:eastAsia="en-US"/>
              </w:rPr>
            </w:pPr>
            <w:r w:rsidRPr="00760920">
              <w:rPr>
                <w:rFonts w:ascii="ITC Avant Garde" w:hAnsi="ITC Avant Garde" w:cs="Arial"/>
                <w:szCs w:val="18"/>
                <w:lang w:eastAsia="en-US"/>
              </w:rPr>
              <w:t>+21</w:t>
            </w:r>
          </w:p>
        </w:tc>
        <w:tc>
          <w:tcPr>
            <w:tcW w:w="1282" w:type="dxa"/>
            <w:gridSpan w:val="2"/>
          </w:tcPr>
          <w:p w14:paraId="7A60327B" w14:textId="77777777" w:rsidR="003B6CAA" w:rsidRPr="00760920" w:rsidRDefault="003B6CAA" w:rsidP="009205F7">
            <w:pPr>
              <w:pStyle w:val="TAC"/>
              <w:rPr>
                <w:rFonts w:ascii="ITC Avant Garde" w:hAnsi="ITC Avant Garde" w:cs="Arial"/>
                <w:szCs w:val="18"/>
                <w:lang w:eastAsia="en-US"/>
              </w:rPr>
            </w:pPr>
            <w:r w:rsidRPr="00760920">
              <w:rPr>
                <w:rFonts w:ascii="ITC Avant Garde" w:hAnsi="ITC Avant Garde" w:cs="Arial"/>
                <w:szCs w:val="18"/>
                <w:lang w:eastAsia="en-US"/>
              </w:rPr>
              <w:t>+2/-2</w:t>
            </w:r>
          </w:p>
        </w:tc>
      </w:tr>
      <w:tr w:rsidR="003B6CAA" w:rsidRPr="00FA7317" w14:paraId="509C5DF6" w14:textId="77777777" w:rsidTr="00D04AC4">
        <w:trPr>
          <w:jc w:val="center"/>
        </w:trPr>
        <w:tc>
          <w:tcPr>
            <w:tcW w:w="1135" w:type="dxa"/>
          </w:tcPr>
          <w:p w14:paraId="07483AD6"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IV</w:t>
            </w:r>
          </w:p>
        </w:tc>
        <w:tc>
          <w:tcPr>
            <w:tcW w:w="1134" w:type="dxa"/>
          </w:tcPr>
          <w:p w14:paraId="7905CE73"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w:t>
            </w:r>
          </w:p>
        </w:tc>
        <w:tc>
          <w:tcPr>
            <w:tcW w:w="1134" w:type="dxa"/>
          </w:tcPr>
          <w:p w14:paraId="6ECE0025"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w:t>
            </w:r>
          </w:p>
        </w:tc>
        <w:tc>
          <w:tcPr>
            <w:tcW w:w="1131" w:type="dxa"/>
          </w:tcPr>
          <w:p w14:paraId="6FE87AB5"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w:t>
            </w:r>
          </w:p>
        </w:tc>
        <w:tc>
          <w:tcPr>
            <w:tcW w:w="1134" w:type="dxa"/>
          </w:tcPr>
          <w:p w14:paraId="44B867EA"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w:t>
            </w:r>
          </w:p>
        </w:tc>
        <w:tc>
          <w:tcPr>
            <w:tcW w:w="1134" w:type="dxa"/>
          </w:tcPr>
          <w:p w14:paraId="71776714"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+24</w:t>
            </w:r>
          </w:p>
        </w:tc>
        <w:tc>
          <w:tcPr>
            <w:tcW w:w="1134" w:type="dxa"/>
          </w:tcPr>
          <w:p w14:paraId="0CBA59C3"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+1/-3</w:t>
            </w:r>
          </w:p>
        </w:tc>
        <w:tc>
          <w:tcPr>
            <w:tcW w:w="1134" w:type="dxa"/>
          </w:tcPr>
          <w:p w14:paraId="64124C1A"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23</w:t>
            </w:r>
          </w:p>
        </w:tc>
        <w:tc>
          <w:tcPr>
            <w:tcW w:w="1134" w:type="dxa"/>
          </w:tcPr>
          <w:p w14:paraId="2CFE7F7A"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+2/-2</w:t>
            </w:r>
          </w:p>
        </w:tc>
        <w:tc>
          <w:tcPr>
            <w:tcW w:w="1134" w:type="dxa"/>
          </w:tcPr>
          <w:p w14:paraId="3A6D32BA"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+21</w:t>
            </w:r>
          </w:p>
        </w:tc>
        <w:tc>
          <w:tcPr>
            <w:tcW w:w="1282" w:type="dxa"/>
            <w:gridSpan w:val="2"/>
          </w:tcPr>
          <w:p w14:paraId="0A3FE762"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+2/-2</w:t>
            </w:r>
          </w:p>
        </w:tc>
      </w:tr>
      <w:tr w:rsidR="003B6CAA" w:rsidRPr="00FA7317" w14:paraId="2FA7BFD6" w14:textId="77777777" w:rsidTr="00D04AC4">
        <w:trPr>
          <w:jc w:val="center"/>
        </w:trPr>
        <w:tc>
          <w:tcPr>
            <w:tcW w:w="1135" w:type="dxa"/>
          </w:tcPr>
          <w:p w14:paraId="19CD8B86"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V</w:t>
            </w:r>
          </w:p>
        </w:tc>
        <w:tc>
          <w:tcPr>
            <w:tcW w:w="1134" w:type="dxa"/>
          </w:tcPr>
          <w:p w14:paraId="7D6E4F65"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w:t>
            </w:r>
          </w:p>
        </w:tc>
        <w:tc>
          <w:tcPr>
            <w:tcW w:w="1134" w:type="dxa"/>
          </w:tcPr>
          <w:p w14:paraId="0BE8CCFB"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w:t>
            </w:r>
          </w:p>
        </w:tc>
        <w:tc>
          <w:tcPr>
            <w:tcW w:w="1131" w:type="dxa"/>
          </w:tcPr>
          <w:p w14:paraId="7D0C7340"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w:t>
            </w:r>
          </w:p>
        </w:tc>
        <w:tc>
          <w:tcPr>
            <w:tcW w:w="1134" w:type="dxa"/>
          </w:tcPr>
          <w:p w14:paraId="61AE55AF"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w:t>
            </w:r>
          </w:p>
        </w:tc>
        <w:tc>
          <w:tcPr>
            <w:tcW w:w="1134" w:type="dxa"/>
          </w:tcPr>
          <w:p w14:paraId="781A0917"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+24</w:t>
            </w:r>
          </w:p>
        </w:tc>
        <w:tc>
          <w:tcPr>
            <w:tcW w:w="1134" w:type="dxa"/>
          </w:tcPr>
          <w:p w14:paraId="19DBB47D"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+1/-3</w:t>
            </w:r>
          </w:p>
        </w:tc>
        <w:tc>
          <w:tcPr>
            <w:tcW w:w="1134" w:type="dxa"/>
          </w:tcPr>
          <w:p w14:paraId="1CA7E013"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23</w:t>
            </w:r>
          </w:p>
        </w:tc>
        <w:tc>
          <w:tcPr>
            <w:tcW w:w="1134" w:type="dxa"/>
          </w:tcPr>
          <w:p w14:paraId="6F4C095F"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+2/-2</w:t>
            </w:r>
          </w:p>
        </w:tc>
        <w:tc>
          <w:tcPr>
            <w:tcW w:w="1134" w:type="dxa"/>
          </w:tcPr>
          <w:p w14:paraId="531084DC"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+21</w:t>
            </w:r>
          </w:p>
        </w:tc>
        <w:tc>
          <w:tcPr>
            <w:tcW w:w="1282" w:type="dxa"/>
            <w:gridSpan w:val="2"/>
          </w:tcPr>
          <w:p w14:paraId="3BC5D5CC"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+2/-2</w:t>
            </w:r>
          </w:p>
        </w:tc>
      </w:tr>
      <w:tr w:rsidR="003B6CAA" w:rsidRPr="00FA7317" w14:paraId="2EF82A13" w14:textId="77777777" w:rsidTr="00D04AC4">
        <w:trPr>
          <w:jc w:val="center"/>
        </w:trPr>
        <w:tc>
          <w:tcPr>
            <w:tcW w:w="1135" w:type="dxa"/>
          </w:tcPr>
          <w:p w14:paraId="51774E95"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VI</w:t>
            </w:r>
          </w:p>
        </w:tc>
        <w:tc>
          <w:tcPr>
            <w:tcW w:w="1134" w:type="dxa"/>
          </w:tcPr>
          <w:p w14:paraId="690E7BCC"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w:t>
            </w:r>
          </w:p>
        </w:tc>
        <w:tc>
          <w:tcPr>
            <w:tcW w:w="1134" w:type="dxa"/>
          </w:tcPr>
          <w:p w14:paraId="6BB040DC"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w:t>
            </w:r>
          </w:p>
        </w:tc>
        <w:tc>
          <w:tcPr>
            <w:tcW w:w="1131" w:type="dxa"/>
          </w:tcPr>
          <w:p w14:paraId="63B52C82"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w:t>
            </w:r>
          </w:p>
        </w:tc>
        <w:tc>
          <w:tcPr>
            <w:tcW w:w="1134" w:type="dxa"/>
          </w:tcPr>
          <w:p w14:paraId="38796958"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w:t>
            </w:r>
          </w:p>
        </w:tc>
        <w:tc>
          <w:tcPr>
            <w:tcW w:w="1134" w:type="dxa"/>
          </w:tcPr>
          <w:p w14:paraId="24CB20F3"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+24</w:t>
            </w:r>
          </w:p>
        </w:tc>
        <w:tc>
          <w:tcPr>
            <w:tcW w:w="1134" w:type="dxa"/>
          </w:tcPr>
          <w:p w14:paraId="1FBBC4CC"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+1/-3</w:t>
            </w:r>
          </w:p>
        </w:tc>
        <w:tc>
          <w:tcPr>
            <w:tcW w:w="1134" w:type="dxa"/>
          </w:tcPr>
          <w:p w14:paraId="01799AA2"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23</w:t>
            </w:r>
          </w:p>
        </w:tc>
        <w:tc>
          <w:tcPr>
            <w:tcW w:w="1134" w:type="dxa"/>
          </w:tcPr>
          <w:p w14:paraId="312DE822"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+2/-2</w:t>
            </w:r>
          </w:p>
        </w:tc>
        <w:tc>
          <w:tcPr>
            <w:tcW w:w="1134" w:type="dxa"/>
          </w:tcPr>
          <w:p w14:paraId="492F2B6E"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+21</w:t>
            </w:r>
          </w:p>
        </w:tc>
        <w:tc>
          <w:tcPr>
            <w:tcW w:w="1282" w:type="dxa"/>
            <w:gridSpan w:val="2"/>
          </w:tcPr>
          <w:p w14:paraId="31A20074"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+2/-2</w:t>
            </w:r>
          </w:p>
        </w:tc>
      </w:tr>
      <w:tr w:rsidR="003B6CAA" w:rsidRPr="00FA7317" w14:paraId="12950AFF" w14:textId="77777777" w:rsidTr="00D04AC4">
        <w:trPr>
          <w:jc w:val="center"/>
        </w:trPr>
        <w:tc>
          <w:tcPr>
            <w:tcW w:w="1135" w:type="dxa"/>
          </w:tcPr>
          <w:p w14:paraId="0172DCC5"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VII</w:t>
            </w:r>
          </w:p>
        </w:tc>
        <w:tc>
          <w:tcPr>
            <w:tcW w:w="1134" w:type="dxa"/>
          </w:tcPr>
          <w:p w14:paraId="2E8C1815"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w:t>
            </w:r>
          </w:p>
        </w:tc>
        <w:tc>
          <w:tcPr>
            <w:tcW w:w="1134" w:type="dxa"/>
          </w:tcPr>
          <w:p w14:paraId="4F849F0B"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w:t>
            </w:r>
          </w:p>
        </w:tc>
        <w:tc>
          <w:tcPr>
            <w:tcW w:w="1131" w:type="dxa"/>
          </w:tcPr>
          <w:p w14:paraId="2DD63DEE"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w:t>
            </w:r>
          </w:p>
        </w:tc>
        <w:tc>
          <w:tcPr>
            <w:tcW w:w="1134" w:type="dxa"/>
          </w:tcPr>
          <w:p w14:paraId="0F1295DA"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w:t>
            </w:r>
          </w:p>
        </w:tc>
        <w:tc>
          <w:tcPr>
            <w:tcW w:w="1134" w:type="dxa"/>
          </w:tcPr>
          <w:p w14:paraId="570B7D1F"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+24</w:t>
            </w:r>
          </w:p>
        </w:tc>
        <w:tc>
          <w:tcPr>
            <w:tcW w:w="1134" w:type="dxa"/>
          </w:tcPr>
          <w:p w14:paraId="6ECBFF8D"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+1/-3</w:t>
            </w:r>
          </w:p>
        </w:tc>
        <w:tc>
          <w:tcPr>
            <w:tcW w:w="1134" w:type="dxa"/>
          </w:tcPr>
          <w:p w14:paraId="2317B6A4"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23</w:t>
            </w:r>
          </w:p>
        </w:tc>
        <w:tc>
          <w:tcPr>
            <w:tcW w:w="1134" w:type="dxa"/>
          </w:tcPr>
          <w:p w14:paraId="5FC67324"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+2/-2</w:t>
            </w:r>
          </w:p>
        </w:tc>
        <w:tc>
          <w:tcPr>
            <w:tcW w:w="1134" w:type="dxa"/>
          </w:tcPr>
          <w:p w14:paraId="5B3C0371"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+21</w:t>
            </w:r>
          </w:p>
        </w:tc>
        <w:tc>
          <w:tcPr>
            <w:tcW w:w="1282" w:type="dxa"/>
            <w:gridSpan w:val="2"/>
          </w:tcPr>
          <w:p w14:paraId="285CFE50"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+2/-2</w:t>
            </w:r>
          </w:p>
        </w:tc>
      </w:tr>
      <w:tr w:rsidR="003B6CAA" w:rsidRPr="00FA7317" w14:paraId="22C10069" w14:textId="77777777" w:rsidTr="00D04AC4">
        <w:trPr>
          <w:jc w:val="center"/>
        </w:trPr>
        <w:tc>
          <w:tcPr>
            <w:tcW w:w="1135" w:type="dxa"/>
          </w:tcPr>
          <w:p w14:paraId="7AD39A7F"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VIII</w:t>
            </w:r>
          </w:p>
        </w:tc>
        <w:tc>
          <w:tcPr>
            <w:tcW w:w="1134" w:type="dxa"/>
          </w:tcPr>
          <w:p w14:paraId="22DAED61"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w:t>
            </w:r>
          </w:p>
        </w:tc>
        <w:tc>
          <w:tcPr>
            <w:tcW w:w="1134" w:type="dxa"/>
          </w:tcPr>
          <w:p w14:paraId="43D163CD"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w:t>
            </w:r>
          </w:p>
        </w:tc>
        <w:tc>
          <w:tcPr>
            <w:tcW w:w="1131" w:type="dxa"/>
          </w:tcPr>
          <w:p w14:paraId="52EE86D7"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w:t>
            </w:r>
          </w:p>
        </w:tc>
        <w:tc>
          <w:tcPr>
            <w:tcW w:w="1134" w:type="dxa"/>
          </w:tcPr>
          <w:p w14:paraId="23B7B801"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w:t>
            </w:r>
          </w:p>
        </w:tc>
        <w:tc>
          <w:tcPr>
            <w:tcW w:w="1134" w:type="dxa"/>
          </w:tcPr>
          <w:p w14:paraId="5A1AC64B"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+24</w:t>
            </w:r>
          </w:p>
        </w:tc>
        <w:tc>
          <w:tcPr>
            <w:tcW w:w="1134" w:type="dxa"/>
          </w:tcPr>
          <w:p w14:paraId="50361378"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+1/-3</w:t>
            </w:r>
          </w:p>
        </w:tc>
        <w:tc>
          <w:tcPr>
            <w:tcW w:w="1134" w:type="dxa"/>
          </w:tcPr>
          <w:p w14:paraId="4595D5D5"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23</w:t>
            </w:r>
          </w:p>
        </w:tc>
        <w:tc>
          <w:tcPr>
            <w:tcW w:w="1134" w:type="dxa"/>
          </w:tcPr>
          <w:p w14:paraId="20393428"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+2/-2</w:t>
            </w:r>
          </w:p>
        </w:tc>
        <w:tc>
          <w:tcPr>
            <w:tcW w:w="1134" w:type="dxa"/>
          </w:tcPr>
          <w:p w14:paraId="4D92ABF6"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+21</w:t>
            </w:r>
          </w:p>
        </w:tc>
        <w:tc>
          <w:tcPr>
            <w:tcW w:w="1282" w:type="dxa"/>
            <w:gridSpan w:val="2"/>
          </w:tcPr>
          <w:p w14:paraId="0EDBD682"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+2/-2</w:t>
            </w:r>
          </w:p>
        </w:tc>
      </w:tr>
      <w:tr w:rsidR="003B6CAA" w:rsidRPr="00FA7317" w14:paraId="078A10DF" w14:textId="77777777" w:rsidTr="00D04AC4">
        <w:trPr>
          <w:jc w:val="center"/>
        </w:trPr>
        <w:tc>
          <w:tcPr>
            <w:tcW w:w="1135" w:type="dxa"/>
          </w:tcPr>
          <w:p w14:paraId="6139850C"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IX</w:t>
            </w:r>
          </w:p>
        </w:tc>
        <w:tc>
          <w:tcPr>
            <w:tcW w:w="1134" w:type="dxa"/>
          </w:tcPr>
          <w:p w14:paraId="76B21371"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w:t>
            </w:r>
          </w:p>
        </w:tc>
        <w:tc>
          <w:tcPr>
            <w:tcW w:w="1134" w:type="dxa"/>
          </w:tcPr>
          <w:p w14:paraId="28A0E072"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w:t>
            </w:r>
          </w:p>
        </w:tc>
        <w:tc>
          <w:tcPr>
            <w:tcW w:w="1131" w:type="dxa"/>
          </w:tcPr>
          <w:p w14:paraId="3ECF3BC6"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w:t>
            </w:r>
          </w:p>
        </w:tc>
        <w:tc>
          <w:tcPr>
            <w:tcW w:w="1134" w:type="dxa"/>
          </w:tcPr>
          <w:p w14:paraId="2F34E3E9"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w:t>
            </w:r>
          </w:p>
        </w:tc>
        <w:tc>
          <w:tcPr>
            <w:tcW w:w="1134" w:type="dxa"/>
          </w:tcPr>
          <w:p w14:paraId="1B183857"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+24</w:t>
            </w:r>
          </w:p>
        </w:tc>
        <w:tc>
          <w:tcPr>
            <w:tcW w:w="1134" w:type="dxa"/>
          </w:tcPr>
          <w:p w14:paraId="0B361B27"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+1/-3</w:t>
            </w:r>
          </w:p>
        </w:tc>
        <w:tc>
          <w:tcPr>
            <w:tcW w:w="1134" w:type="dxa"/>
          </w:tcPr>
          <w:p w14:paraId="35BC6DD4"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23</w:t>
            </w:r>
          </w:p>
        </w:tc>
        <w:tc>
          <w:tcPr>
            <w:tcW w:w="1134" w:type="dxa"/>
          </w:tcPr>
          <w:p w14:paraId="18CE1C82"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+2/-2</w:t>
            </w:r>
          </w:p>
        </w:tc>
        <w:tc>
          <w:tcPr>
            <w:tcW w:w="1134" w:type="dxa"/>
          </w:tcPr>
          <w:p w14:paraId="36286D6F"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+21</w:t>
            </w:r>
          </w:p>
        </w:tc>
        <w:tc>
          <w:tcPr>
            <w:tcW w:w="1282" w:type="dxa"/>
            <w:gridSpan w:val="2"/>
          </w:tcPr>
          <w:p w14:paraId="47FB1CBB"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+2/-2</w:t>
            </w:r>
          </w:p>
        </w:tc>
      </w:tr>
      <w:tr w:rsidR="003B6CAA" w:rsidRPr="00FA7317" w14:paraId="510D0CA1" w14:textId="77777777" w:rsidTr="00D04AC4">
        <w:trPr>
          <w:jc w:val="center"/>
        </w:trPr>
        <w:tc>
          <w:tcPr>
            <w:tcW w:w="1135" w:type="dxa"/>
          </w:tcPr>
          <w:p w14:paraId="56B5F3CE"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X</w:t>
            </w:r>
          </w:p>
        </w:tc>
        <w:tc>
          <w:tcPr>
            <w:tcW w:w="1134" w:type="dxa"/>
          </w:tcPr>
          <w:p w14:paraId="1D5719E7"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w:t>
            </w:r>
          </w:p>
        </w:tc>
        <w:tc>
          <w:tcPr>
            <w:tcW w:w="1134" w:type="dxa"/>
          </w:tcPr>
          <w:p w14:paraId="31897442"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w:t>
            </w:r>
          </w:p>
        </w:tc>
        <w:tc>
          <w:tcPr>
            <w:tcW w:w="1131" w:type="dxa"/>
          </w:tcPr>
          <w:p w14:paraId="013DCA71"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w:t>
            </w:r>
          </w:p>
        </w:tc>
        <w:tc>
          <w:tcPr>
            <w:tcW w:w="1134" w:type="dxa"/>
          </w:tcPr>
          <w:p w14:paraId="3A8C08F3"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w:t>
            </w:r>
          </w:p>
        </w:tc>
        <w:tc>
          <w:tcPr>
            <w:tcW w:w="1134" w:type="dxa"/>
          </w:tcPr>
          <w:p w14:paraId="29401916"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+24</w:t>
            </w:r>
          </w:p>
        </w:tc>
        <w:tc>
          <w:tcPr>
            <w:tcW w:w="1134" w:type="dxa"/>
          </w:tcPr>
          <w:p w14:paraId="1B0F38E3"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+1/-3</w:t>
            </w:r>
          </w:p>
        </w:tc>
        <w:tc>
          <w:tcPr>
            <w:tcW w:w="1134" w:type="dxa"/>
          </w:tcPr>
          <w:p w14:paraId="3206126A"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23</w:t>
            </w:r>
          </w:p>
        </w:tc>
        <w:tc>
          <w:tcPr>
            <w:tcW w:w="1134" w:type="dxa"/>
          </w:tcPr>
          <w:p w14:paraId="2DFD3DF5"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+2/-2</w:t>
            </w:r>
          </w:p>
        </w:tc>
        <w:tc>
          <w:tcPr>
            <w:tcW w:w="1134" w:type="dxa"/>
          </w:tcPr>
          <w:p w14:paraId="673EA47C"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+21</w:t>
            </w:r>
          </w:p>
        </w:tc>
        <w:tc>
          <w:tcPr>
            <w:tcW w:w="1282" w:type="dxa"/>
            <w:gridSpan w:val="2"/>
          </w:tcPr>
          <w:p w14:paraId="693929FF"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+2/-2</w:t>
            </w:r>
          </w:p>
        </w:tc>
      </w:tr>
      <w:tr w:rsidR="003B6CAA" w:rsidRPr="00FA7317" w14:paraId="4B5A79F2" w14:textId="77777777" w:rsidTr="00D04AC4">
        <w:trPr>
          <w:jc w:val="center"/>
        </w:trPr>
        <w:tc>
          <w:tcPr>
            <w:tcW w:w="1135" w:type="dxa"/>
          </w:tcPr>
          <w:p w14:paraId="7CAA5307"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XI</w:t>
            </w:r>
          </w:p>
        </w:tc>
        <w:tc>
          <w:tcPr>
            <w:tcW w:w="1134" w:type="dxa"/>
          </w:tcPr>
          <w:p w14:paraId="2D402BE1"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w:t>
            </w:r>
          </w:p>
        </w:tc>
        <w:tc>
          <w:tcPr>
            <w:tcW w:w="1134" w:type="dxa"/>
          </w:tcPr>
          <w:p w14:paraId="11E025CA"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w:t>
            </w:r>
          </w:p>
        </w:tc>
        <w:tc>
          <w:tcPr>
            <w:tcW w:w="1131" w:type="dxa"/>
          </w:tcPr>
          <w:p w14:paraId="5F16820F"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w:t>
            </w:r>
          </w:p>
        </w:tc>
        <w:tc>
          <w:tcPr>
            <w:tcW w:w="1134" w:type="dxa"/>
          </w:tcPr>
          <w:p w14:paraId="7D8864D1"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w:t>
            </w:r>
          </w:p>
        </w:tc>
        <w:tc>
          <w:tcPr>
            <w:tcW w:w="1134" w:type="dxa"/>
          </w:tcPr>
          <w:p w14:paraId="7490B14A"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+24</w:t>
            </w:r>
          </w:p>
        </w:tc>
        <w:tc>
          <w:tcPr>
            <w:tcW w:w="1134" w:type="dxa"/>
          </w:tcPr>
          <w:p w14:paraId="6DEE5E63"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+1/-3</w:t>
            </w:r>
          </w:p>
        </w:tc>
        <w:tc>
          <w:tcPr>
            <w:tcW w:w="1134" w:type="dxa"/>
          </w:tcPr>
          <w:p w14:paraId="6CA7FB91"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23</w:t>
            </w:r>
          </w:p>
        </w:tc>
        <w:tc>
          <w:tcPr>
            <w:tcW w:w="1134" w:type="dxa"/>
          </w:tcPr>
          <w:p w14:paraId="036AD068"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+2/-2</w:t>
            </w:r>
          </w:p>
        </w:tc>
        <w:tc>
          <w:tcPr>
            <w:tcW w:w="1134" w:type="dxa"/>
          </w:tcPr>
          <w:p w14:paraId="33C9DA75"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+21</w:t>
            </w:r>
          </w:p>
        </w:tc>
        <w:tc>
          <w:tcPr>
            <w:tcW w:w="1282" w:type="dxa"/>
            <w:gridSpan w:val="2"/>
          </w:tcPr>
          <w:p w14:paraId="61CE8894"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+2/-2</w:t>
            </w:r>
          </w:p>
        </w:tc>
      </w:tr>
      <w:tr w:rsidR="003B6CAA" w:rsidRPr="00FA7317" w14:paraId="7B895895" w14:textId="77777777" w:rsidTr="00D04AC4">
        <w:trPr>
          <w:jc w:val="center"/>
        </w:trPr>
        <w:tc>
          <w:tcPr>
            <w:tcW w:w="1135" w:type="dxa"/>
          </w:tcPr>
          <w:p w14:paraId="69050D22"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XII</w:t>
            </w:r>
          </w:p>
        </w:tc>
        <w:tc>
          <w:tcPr>
            <w:tcW w:w="1134" w:type="dxa"/>
          </w:tcPr>
          <w:p w14:paraId="01D5B17D"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w:t>
            </w:r>
          </w:p>
        </w:tc>
        <w:tc>
          <w:tcPr>
            <w:tcW w:w="1134" w:type="dxa"/>
          </w:tcPr>
          <w:p w14:paraId="7E06BD9B"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w:t>
            </w:r>
          </w:p>
        </w:tc>
        <w:tc>
          <w:tcPr>
            <w:tcW w:w="1131" w:type="dxa"/>
          </w:tcPr>
          <w:p w14:paraId="63A4E22A"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w:t>
            </w:r>
          </w:p>
        </w:tc>
        <w:tc>
          <w:tcPr>
            <w:tcW w:w="1134" w:type="dxa"/>
          </w:tcPr>
          <w:p w14:paraId="47854398"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w:t>
            </w:r>
          </w:p>
        </w:tc>
        <w:tc>
          <w:tcPr>
            <w:tcW w:w="1134" w:type="dxa"/>
          </w:tcPr>
          <w:p w14:paraId="5E7EEBFE"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+24</w:t>
            </w:r>
          </w:p>
        </w:tc>
        <w:tc>
          <w:tcPr>
            <w:tcW w:w="1134" w:type="dxa"/>
          </w:tcPr>
          <w:p w14:paraId="46305DF1"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+1/-3</w:t>
            </w:r>
          </w:p>
        </w:tc>
        <w:tc>
          <w:tcPr>
            <w:tcW w:w="1134" w:type="dxa"/>
          </w:tcPr>
          <w:p w14:paraId="4890CB41"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23</w:t>
            </w:r>
          </w:p>
        </w:tc>
        <w:tc>
          <w:tcPr>
            <w:tcW w:w="1134" w:type="dxa"/>
          </w:tcPr>
          <w:p w14:paraId="75D25B3F"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+2/-2</w:t>
            </w:r>
          </w:p>
        </w:tc>
        <w:tc>
          <w:tcPr>
            <w:tcW w:w="1134" w:type="dxa"/>
          </w:tcPr>
          <w:p w14:paraId="2203698A"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+21</w:t>
            </w:r>
          </w:p>
        </w:tc>
        <w:tc>
          <w:tcPr>
            <w:tcW w:w="1282" w:type="dxa"/>
            <w:gridSpan w:val="2"/>
          </w:tcPr>
          <w:p w14:paraId="77F48B1A"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+2/-2</w:t>
            </w:r>
          </w:p>
        </w:tc>
      </w:tr>
      <w:tr w:rsidR="003B6CAA" w:rsidRPr="00FA7317" w14:paraId="76648208" w14:textId="77777777" w:rsidTr="00D04AC4">
        <w:trPr>
          <w:jc w:val="center"/>
        </w:trPr>
        <w:tc>
          <w:tcPr>
            <w:tcW w:w="1135" w:type="dxa"/>
          </w:tcPr>
          <w:p w14:paraId="5F183AF2"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XIII</w:t>
            </w:r>
          </w:p>
        </w:tc>
        <w:tc>
          <w:tcPr>
            <w:tcW w:w="1134" w:type="dxa"/>
          </w:tcPr>
          <w:p w14:paraId="3F9A48A1"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w:t>
            </w:r>
          </w:p>
        </w:tc>
        <w:tc>
          <w:tcPr>
            <w:tcW w:w="1134" w:type="dxa"/>
          </w:tcPr>
          <w:p w14:paraId="1CE125DA"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w:t>
            </w:r>
          </w:p>
        </w:tc>
        <w:tc>
          <w:tcPr>
            <w:tcW w:w="1131" w:type="dxa"/>
          </w:tcPr>
          <w:p w14:paraId="0475DC1D"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w:t>
            </w:r>
          </w:p>
        </w:tc>
        <w:tc>
          <w:tcPr>
            <w:tcW w:w="1134" w:type="dxa"/>
          </w:tcPr>
          <w:p w14:paraId="3889F5B0"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w:t>
            </w:r>
          </w:p>
        </w:tc>
        <w:tc>
          <w:tcPr>
            <w:tcW w:w="1134" w:type="dxa"/>
          </w:tcPr>
          <w:p w14:paraId="1FA340C6"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+24</w:t>
            </w:r>
          </w:p>
        </w:tc>
        <w:tc>
          <w:tcPr>
            <w:tcW w:w="1134" w:type="dxa"/>
          </w:tcPr>
          <w:p w14:paraId="54F8AB9E"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+1/-3</w:t>
            </w:r>
          </w:p>
        </w:tc>
        <w:tc>
          <w:tcPr>
            <w:tcW w:w="1134" w:type="dxa"/>
          </w:tcPr>
          <w:p w14:paraId="62DCB55F"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23</w:t>
            </w:r>
          </w:p>
        </w:tc>
        <w:tc>
          <w:tcPr>
            <w:tcW w:w="1134" w:type="dxa"/>
          </w:tcPr>
          <w:p w14:paraId="4826E9B5"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+2/-2</w:t>
            </w:r>
          </w:p>
        </w:tc>
        <w:tc>
          <w:tcPr>
            <w:tcW w:w="1134" w:type="dxa"/>
          </w:tcPr>
          <w:p w14:paraId="17E0A9AF"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+21</w:t>
            </w:r>
          </w:p>
        </w:tc>
        <w:tc>
          <w:tcPr>
            <w:tcW w:w="1282" w:type="dxa"/>
            <w:gridSpan w:val="2"/>
          </w:tcPr>
          <w:p w14:paraId="20DA6BC1"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+2/-2</w:t>
            </w:r>
          </w:p>
        </w:tc>
      </w:tr>
      <w:tr w:rsidR="003B6CAA" w:rsidRPr="00FA7317" w14:paraId="60695CB5" w14:textId="77777777" w:rsidTr="00D04AC4">
        <w:trPr>
          <w:jc w:val="center"/>
        </w:trPr>
        <w:tc>
          <w:tcPr>
            <w:tcW w:w="1135" w:type="dxa"/>
          </w:tcPr>
          <w:p w14:paraId="08DD7295"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IV</w:t>
            </w:r>
          </w:p>
        </w:tc>
        <w:tc>
          <w:tcPr>
            <w:tcW w:w="1134" w:type="dxa"/>
          </w:tcPr>
          <w:p w14:paraId="32817367"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w:t>
            </w:r>
          </w:p>
        </w:tc>
        <w:tc>
          <w:tcPr>
            <w:tcW w:w="1134" w:type="dxa"/>
          </w:tcPr>
          <w:p w14:paraId="2B3515E1"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w:t>
            </w:r>
          </w:p>
        </w:tc>
        <w:tc>
          <w:tcPr>
            <w:tcW w:w="1131" w:type="dxa"/>
          </w:tcPr>
          <w:p w14:paraId="2E951BF3"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w:t>
            </w:r>
          </w:p>
        </w:tc>
        <w:tc>
          <w:tcPr>
            <w:tcW w:w="1134" w:type="dxa"/>
          </w:tcPr>
          <w:p w14:paraId="295E107F"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w:t>
            </w:r>
          </w:p>
        </w:tc>
        <w:tc>
          <w:tcPr>
            <w:tcW w:w="1134" w:type="dxa"/>
          </w:tcPr>
          <w:p w14:paraId="18AB9C19"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+24</w:t>
            </w:r>
          </w:p>
        </w:tc>
        <w:tc>
          <w:tcPr>
            <w:tcW w:w="1134" w:type="dxa"/>
          </w:tcPr>
          <w:p w14:paraId="0A903B42"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+1/-3</w:t>
            </w:r>
          </w:p>
        </w:tc>
        <w:tc>
          <w:tcPr>
            <w:tcW w:w="1134" w:type="dxa"/>
          </w:tcPr>
          <w:p w14:paraId="5A3E1417"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23</w:t>
            </w:r>
          </w:p>
        </w:tc>
        <w:tc>
          <w:tcPr>
            <w:tcW w:w="1134" w:type="dxa"/>
          </w:tcPr>
          <w:p w14:paraId="1A958A47"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+2/-2</w:t>
            </w:r>
          </w:p>
        </w:tc>
        <w:tc>
          <w:tcPr>
            <w:tcW w:w="1134" w:type="dxa"/>
          </w:tcPr>
          <w:p w14:paraId="75E68A0D"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+21</w:t>
            </w:r>
          </w:p>
        </w:tc>
        <w:tc>
          <w:tcPr>
            <w:tcW w:w="1282" w:type="dxa"/>
            <w:gridSpan w:val="2"/>
          </w:tcPr>
          <w:p w14:paraId="284B00C5"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+2/-2</w:t>
            </w:r>
          </w:p>
        </w:tc>
      </w:tr>
      <w:tr w:rsidR="00251229" w:rsidRPr="00FA7317" w14:paraId="0483619E" w14:textId="77777777" w:rsidTr="00D04AC4">
        <w:trPr>
          <w:jc w:val="center"/>
        </w:trPr>
        <w:tc>
          <w:tcPr>
            <w:tcW w:w="1135" w:type="dxa"/>
          </w:tcPr>
          <w:p w14:paraId="45166F1C" w14:textId="77777777" w:rsidR="00251229" w:rsidRPr="008F4A40" w:rsidRDefault="00251229" w:rsidP="009205F7">
            <w:pPr>
              <w:pStyle w:val="TAC"/>
              <w:rPr>
                <w:rFonts w:ascii="ITC Avant Garde" w:hAnsi="ITC Avant Garde" w:cs="Arial"/>
                <w:szCs w:val="18"/>
                <w:lang w:eastAsia="en-US"/>
              </w:rPr>
            </w:pPr>
            <w:r w:rsidRPr="008F4A40">
              <w:rPr>
                <w:rFonts w:ascii="ITC Avant Garde" w:hAnsi="ITC Avant Garde" w:cs="Arial"/>
                <w:szCs w:val="18"/>
                <w:lang w:eastAsia="en-US"/>
              </w:rPr>
              <w:t>XIX</w:t>
            </w:r>
          </w:p>
        </w:tc>
        <w:tc>
          <w:tcPr>
            <w:tcW w:w="1134" w:type="dxa"/>
          </w:tcPr>
          <w:p w14:paraId="08B15978" w14:textId="77777777" w:rsidR="00251229" w:rsidRPr="008F4A40" w:rsidRDefault="00251229" w:rsidP="009205F7">
            <w:pPr>
              <w:pStyle w:val="TAC"/>
              <w:rPr>
                <w:rFonts w:ascii="ITC Avant Garde" w:hAnsi="ITC Avant Garde" w:cs="Arial"/>
                <w:szCs w:val="18"/>
                <w:lang w:eastAsia="en-US"/>
              </w:rPr>
            </w:pPr>
            <w:r w:rsidRPr="004849D1">
              <w:rPr>
                <w:rFonts w:ascii="ITC Avant Garde" w:hAnsi="ITC Avant Garde" w:cs="Arial"/>
                <w:szCs w:val="18"/>
                <w:lang w:eastAsia="en-US"/>
              </w:rPr>
              <w:t>-</w:t>
            </w:r>
          </w:p>
        </w:tc>
        <w:tc>
          <w:tcPr>
            <w:tcW w:w="1134" w:type="dxa"/>
          </w:tcPr>
          <w:p w14:paraId="16C21156" w14:textId="77777777" w:rsidR="00251229" w:rsidRPr="008F4A40" w:rsidRDefault="00251229" w:rsidP="009205F7">
            <w:pPr>
              <w:pStyle w:val="TAC"/>
              <w:rPr>
                <w:rFonts w:ascii="ITC Avant Garde" w:hAnsi="ITC Avant Garde" w:cs="Arial"/>
                <w:szCs w:val="18"/>
                <w:lang w:eastAsia="en-US"/>
              </w:rPr>
            </w:pPr>
            <w:r w:rsidRPr="004849D1">
              <w:rPr>
                <w:rFonts w:ascii="ITC Avant Garde" w:hAnsi="ITC Avant Garde" w:cs="Arial"/>
                <w:szCs w:val="18"/>
                <w:lang w:eastAsia="en-US"/>
              </w:rPr>
              <w:t>-</w:t>
            </w:r>
          </w:p>
        </w:tc>
        <w:tc>
          <w:tcPr>
            <w:tcW w:w="1131" w:type="dxa"/>
          </w:tcPr>
          <w:p w14:paraId="2E1FC152" w14:textId="77777777" w:rsidR="00251229" w:rsidRPr="008F4A40" w:rsidRDefault="00251229" w:rsidP="009205F7">
            <w:pPr>
              <w:pStyle w:val="TAC"/>
              <w:rPr>
                <w:rFonts w:ascii="ITC Avant Garde" w:hAnsi="ITC Avant Garde" w:cs="Arial"/>
                <w:szCs w:val="18"/>
                <w:lang w:eastAsia="en-US"/>
              </w:rPr>
            </w:pPr>
            <w:r w:rsidRPr="004849D1">
              <w:rPr>
                <w:rFonts w:ascii="ITC Avant Garde" w:hAnsi="ITC Avant Garde" w:cs="Arial"/>
                <w:szCs w:val="18"/>
                <w:lang w:eastAsia="en-US"/>
              </w:rPr>
              <w:t>-</w:t>
            </w:r>
          </w:p>
        </w:tc>
        <w:tc>
          <w:tcPr>
            <w:tcW w:w="1134" w:type="dxa"/>
          </w:tcPr>
          <w:p w14:paraId="13483FA8" w14:textId="77777777" w:rsidR="00251229" w:rsidRPr="008F4A40" w:rsidRDefault="00251229" w:rsidP="009205F7">
            <w:pPr>
              <w:pStyle w:val="TAC"/>
              <w:rPr>
                <w:rFonts w:ascii="ITC Avant Garde" w:hAnsi="ITC Avant Garde" w:cs="Arial"/>
                <w:szCs w:val="18"/>
                <w:lang w:eastAsia="en-US"/>
              </w:rPr>
            </w:pPr>
            <w:r w:rsidRPr="004849D1">
              <w:rPr>
                <w:rFonts w:ascii="ITC Avant Garde" w:hAnsi="ITC Avant Garde" w:cs="Arial"/>
                <w:szCs w:val="18"/>
                <w:lang w:eastAsia="en-US"/>
              </w:rPr>
              <w:t>-</w:t>
            </w:r>
          </w:p>
        </w:tc>
        <w:tc>
          <w:tcPr>
            <w:tcW w:w="1134" w:type="dxa"/>
          </w:tcPr>
          <w:p w14:paraId="55BED3D7" w14:textId="77777777" w:rsidR="00251229" w:rsidRPr="008F4A40" w:rsidRDefault="00251229" w:rsidP="009205F7">
            <w:pPr>
              <w:pStyle w:val="TAC"/>
              <w:rPr>
                <w:rFonts w:ascii="ITC Avant Garde" w:hAnsi="ITC Avant Garde" w:cs="Arial"/>
                <w:szCs w:val="18"/>
                <w:lang w:eastAsia="en-US"/>
              </w:rPr>
            </w:pPr>
            <w:r w:rsidRPr="008F4A40">
              <w:rPr>
                <w:rFonts w:ascii="ITC Avant Garde" w:hAnsi="ITC Avant Garde" w:cs="Arial"/>
                <w:szCs w:val="18"/>
                <w:lang w:eastAsia="en-US"/>
              </w:rPr>
              <w:t>+24</w:t>
            </w:r>
          </w:p>
        </w:tc>
        <w:tc>
          <w:tcPr>
            <w:tcW w:w="1134" w:type="dxa"/>
          </w:tcPr>
          <w:p w14:paraId="14D1C7B5" w14:textId="77777777" w:rsidR="00251229" w:rsidRPr="008F4A40" w:rsidRDefault="00251229" w:rsidP="009205F7">
            <w:pPr>
              <w:pStyle w:val="TAC"/>
              <w:rPr>
                <w:rFonts w:ascii="ITC Avant Garde" w:hAnsi="ITC Avant Garde" w:cs="Arial"/>
                <w:szCs w:val="18"/>
                <w:lang w:eastAsia="en-US"/>
              </w:rPr>
            </w:pPr>
            <w:r w:rsidRPr="008F4A40">
              <w:rPr>
                <w:rFonts w:ascii="ITC Avant Garde" w:hAnsi="ITC Avant Garde" w:cs="Arial"/>
                <w:szCs w:val="18"/>
                <w:lang w:eastAsia="en-US"/>
              </w:rPr>
              <w:t>+1/-3</w:t>
            </w:r>
          </w:p>
        </w:tc>
        <w:tc>
          <w:tcPr>
            <w:tcW w:w="1134" w:type="dxa"/>
          </w:tcPr>
          <w:p w14:paraId="4EE7341C" w14:textId="77777777" w:rsidR="00251229" w:rsidRPr="008F4A40" w:rsidRDefault="00251229" w:rsidP="009205F7">
            <w:pPr>
              <w:pStyle w:val="TAC"/>
              <w:rPr>
                <w:rFonts w:ascii="ITC Avant Garde" w:hAnsi="ITC Avant Garde" w:cs="Arial"/>
                <w:szCs w:val="18"/>
                <w:lang w:eastAsia="en-US"/>
              </w:rPr>
            </w:pPr>
            <w:r w:rsidRPr="008F4A40">
              <w:rPr>
                <w:rFonts w:ascii="ITC Avant Garde" w:hAnsi="ITC Avant Garde" w:cs="Arial"/>
                <w:szCs w:val="18"/>
                <w:lang w:eastAsia="en-US"/>
              </w:rPr>
              <w:t>23</w:t>
            </w:r>
          </w:p>
        </w:tc>
        <w:tc>
          <w:tcPr>
            <w:tcW w:w="1134" w:type="dxa"/>
          </w:tcPr>
          <w:p w14:paraId="16C6E958" w14:textId="77777777" w:rsidR="00251229" w:rsidRPr="008F4A40" w:rsidRDefault="00251229" w:rsidP="009205F7">
            <w:pPr>
              <w:pStyle w:val="TAC"/>
              <w:rPr>
                <w:rFonts w:ascii="ITC Avant Garde" w:hAnsi="ITC Avant Garde" w:cs="Arial"/>
                <w:szCs w:val="18"/>
                <w:lang w:eastAsia="en-US"/>
              </w:rPr>
            </w:pPr>
            <w:r w:rsidRPr="008F4A40">
              <w:rPr>
                <w:rFonts w:ascii="ITC Avant Garde" w:hAnsi="ITC Avant Garde" w:cs="Arial"/>
                <w:szCs w:val="18"/>
                <w:lang w:eastAsia="en-US"/>
              </w:rPr>
              <w:t>+2/-2</w:t>
            </w:r>
          </w:p>
        </w:tc>
        <w:tc>
          <w:tcPr>
            <w:tcW w:w="1134" w:type="dxa"/>
          </w:tcPr>
          <w:p w14:paraId="67F2A045" w14:textId="77777777" w:rsidR="00251229" w:rsidRPr="008F4A40" w:rsidRDefault="00251229" w:rsidP="009205F7">
            <w:pPr>
              <w:pStyle w:val="TAC"/>
              <w:rPr>
                <w:rFonts w:ascii="ITC Avant Garde" w:hAnsi="ITC Avant Garde" w:cs="Arial"/>
                <w:szCs w:val="18"/>
                <w:lang w:eastAsia="en-US"/>
              </w:rPr>
            </w:pPr>
            <w:r w:rsidRPr="008F4A40">
              <w:rPr>
                <w:rFonts w:ascii="ITC Avant Garde" w:hAnsi="ITC Avant Garde" w:cs="Arial"/>
                <w:szCs w:val="18"/>
                <w:lang w:eastAsia="en-US"/>
              </w:rPr>
              <w:t>+21</w:t>
            </w:r>
          </w:p>
        </w:tc>
        <w:tc>
          <w:tcPr>
            <w:tcW w:w="1282" w:type="dxa"/>
            <w:gridSpan w:val="2"/>
          </w:tcPr>
          <w:p w14:paraId="61FB65F5" w14:textId="77777777" w:rsidR="00251229" w:rsidRPr="008F4A40" w:rsidRDefault="00251229" w:rsidP="009205F7">
            <w:pPr>
              <w:pStyle w:val="TAC"/>
              <w:rPr>
                <w:rFonts w:ascii="ITC Avant Garde" w:hAnsi="ITC Avant Garde" w:cs="Arial"/>
                <w:szCs w:val="18"/>
                <w:lang w:eastAsia="en-US"/>
              </w:rPr>
            </w:pPr>
            <w:r w:rsidRPr="008F4A40">
              <w:rPr>
                <w:rFonts w:ascii="ITC Avant Garde" w:hAnsi="ITC Avant Garde" w:cs="Arial"/>
                <w:szCs w:val="18"/>
                <w:lang w:eastAsia="en-US"/>
              </w:rPr>
              <w:t>+2/-2</w:t>
            </w:r>
          </w:p>
        </w:tc>
      </w:tr>
      <w:tr w:rsidR="00251229" w:rsidRPr="00FA7317" w14:paraId="704E37FE" w14:textId="77777777" w:rsidTr="00D04AC4">
        <w:trPr>
          <w:jc w:val="center"/>
        </w:trPr>
        <w:tc>
          <w:tcPr>
            <w:tcW w:w="1135" w:type="dxa"/>
          </w:tcPr>
          <w:p w14:paraId="3F44964F" w14:textId="77777777" w:rsidR="00251229" w:rsidRPr="008F4A40" w:rsidRDefault="00251229" w:rsidP="009205F7">
            <w:pPr>
              <w:pStyle w:val="TAC"/>
              <w:rPr>
                <w:rFonts w:ascii="ITC Avant Garde" w:hAnsi="ITC Avant Garde" w:cs="Arial"/>
                <w:szCs w:val="18"/>
                <w:lang w:eastAsia="en-US"/>
              </w:rPr>
            </w:pPr>
            <w:r w:rsidRPr="008F4A40">
              <w:rPr>
                <w:rFonts w:ascii="ITC Avant Garde" w:hAnsi="ITC Avant Garde" w:cs="Arial"/>
                <w:szCs w:val="18"/>
                <w:lang w:eastAsia="en-US"/>
              </w:rPr>
              <w:t>XX</w:t>
            </w:r>
          </w:p>
        </w:tc>
        <w:tc>
          <w:tcPr>
            <w:tcW w:w="1134" w:type="dxa"/>
          </w:tcPr>
          <w:p w14:paraId="4547191C" w14:textId="77777777" w:rsidR="00251229" w:rsidRPr="008F4A40" w:rsidRDefault="00251229" w:rsidP="009205F7">
            <w:pPr>
              <w:pStyle w:val="TAC"/>
              <w:rPr>
                <w:rFonts w:ascii="ITC Avant Garde" w:hAnsi="ITC Avant Garde" w:cs="Arial"/>
                <w:szCs w:val="18"/>
                <w:lang w:eastAsia="en-US"/>
              </w:rPr>
            </w:pPr>
            <w:r w:rsidRPr="004849D1">
              <w:rPr>
                <w:rFonts w:ascii="ITC Avant Garde" w:hAnsi="ITC Avant Garde" w:cs="Arial"/>
                <w:szCs w:val="18"/>
                <w:lang w:eastAsia="en-US"/>
              </w:rPr>
              <w:t>-</w:t>
            </w:r>
          </w:p>
        </w:tc>
        <w:tc>
          <w:tcPr>
            <w:tcW w:w="1134" w:type="dxa"/>
          </w:tcPr>
          <w:p w14:paraId="539B1ACA" w14:textId="77777777" w:rsidR="00251229" w:rsidRPr="008F4A40" w:rsidRDefault="00251229" w:rsidP="009205F7">
            <w:pPr>
              <w:pStyle w:val="TAC"/>
              <w:rPr>
                <w:rFonts w:ascii="ITC Avant Garde" w:hAnsi="ITC Avant Garde" w:cs="Arial"/>
                <w:szCs w:val="18"/>
                <w:lang w:eastAsia="en-US"/>
              </w:rPr>
            </w:pPr>
            <w:r w:rsidRPr="004849D1">
              <w:rPr>
                <w:rFonts w:ascii="ITC Avant Garde" w:hAnsi="ITC Avant Garde" w:cs="Arial"/>
                <w:szCs w:val="18"/>
                <w:lang w:eastAsia="en-US"/>
              </w:rPr>
              <w:t>-</w:t>
            </w:r>
          </w:p>
        </w:tc>
        <w:tc>
          <w:tcPr>
            <w:tcW w:w="1131" w:type="dxa"/>
          </w:tcPr>
          <w:p w14:paraId="005FAC80" w14:textId="77777777" w:rsidR="00251229" w:rsidRPr="008F4A40" w:rsidRDefault="00251229" w:rsidP="009205F7">
            <w:pPr>
              <w:pStyle w:val="TAC"/>
              <w:rPr>
                <w:rFonts w:ascii="ITC Avant Garde" w:hAnsi="ITC Avant Garde" w:cs="Arial"/>
                <w:szCs w:val="18"/>
                <w:lang w:eastAsia="en-US"/>
              </w:rPr>
            </w:pPr>
            <w:r w:rsidRPr="004849D1">
              <w:rPr>
                <w:rFonts w:ascii="ITC Avant Garde" w:hAnsi="ITC Avant Garde" w:cs="Arial"/>
                <w:szCs w:val="18"/>
                <w:lang w:eastAsia="en-US"/>
              </w:rPr>
              <w:t>-</w:t>
            </w:r>
          </w:p>
        </w:tc>
        <w:tc>
          <w:tcPr>
            <w:tcW w:w="1134" w:type="dxa"/>
          </w:tcPr>
          <w:p w14:paraId="71695A4D" w14:textId="77777777" w:rsidR="00251229" w:rsidRPr="008F4A40" w:rsidRDefault="00251229" w:rsidP="009205F7">
            <w:pPr>
              <w:pStyle w:val="TAC"/>
              <w:rPr>
                <w:rFonts w:ascii="ITC Avant Garde" w:hAnsi="ITC Avant Garde" w:cs="Arial"/>
                <w:szCs w:val="18"/>
                <w:lang w:eastAsia="en-US"/>
              </w:rPr>
            </w:pPr>
            <w:r w:rsidRPr="004849D1">
              <w:rPr>
                <w:rFonts w:ascii="ITC Avant Garde" w:hAnsi="ITC Avant Garde" w:cs="Arial"/>
                <w:szCs w:val="18"/>
                <w:lang w:eastAsia="en-US"/>
              </w:rPr>
              <w:t>-</w:t>
            </w:r>
          </w:p>
        </w:tc>
        <w:tc>
          <w:tcPr>
            <w:tcW w:w="1134" w:type="dxa"/>
          </w:tcPr>
          <w:p w14:paraId="71BA37D4" w14:textId="77777777" w:rsidR="00251229" w:rsidRPr="008F4A40" w:rsidRDefault="00251229" w:rsidP="009205F7">
            <w:pPr>
              <w:pStyle w:val="TAC"/>
              <w:rPr>
                <w:rFonts w:ascii="ITC Avant Garde" w:hAnsi="ITC Avant Garde" w:cs="Arial"/>
                <w:szCs w:val="18"/>
                <w:lang w:eastAsia="en-US"/>
              </w:rPr>
            </w:pPr>
            <w:r w:rsidRPr="008F4A40">
              <w:rPr>
                <w:rFonts w:ascii="ITC Avant Garde" w:hAnsi="ITC Avant Garde" w:cs="Arial"/>
                <w:szCs w:val="18"/>
                <w:lang w:eastAsia="en-US"/>
              </w:rPr>
              <w:t>+24</w:t>
            </w:r>
          </w:p>
        </w:tc>
        <w:tc>
          <w:tcPr>
            <w:tcW w:w="1134" w:type="dxa"/>
          </w:tcPr>
          <w:p w14:paraId="0FFCB1FC" w14:textId="77777777" w:rsidR="00251229" w:rsidRPr="008F4A40" w:rsidRDefault="00251229" w:rsidP="009205F7">
            <w:pPr>
              <w:pStyle w:val="TAC"/>
              <w:rPr>
                <w:rFonts w:ascii="ITC Avant Garde" w:hAnsi="ITC Avant Garde" w:cs="Arial"/>
                <w:szCs w:val="18"/>
                <w:lang w:eastAsia="en-US"/>
              </w:rPr>
            </w:pPr>
            <w:r w:rsidRPr="008F4A40">
              <w:rPr>
                <w:rFonts w:ascii="ITC Avant Garde" w:hAnsi="ITC Avant Garde" w:cs="Arial"/>
                <w:szCs w:val="18"/>
                <w:lang w:eastAsia="en-US"/>
              </w:rPr>
              <w:t>+1/-3</w:t>
            </w:r>
          </w:p>
        </w:tc>
        <w:tc>
          <w:tcPr>
            <w:tcW w:w="1134" w:type="dxa"/>
          </w:tcPr>
          <w:p w14:paraId="6C44CEA9" w14:textId="77777777" w:rsidR="00251229" w:rsidRPr="008F4A40" w:rsidRDefault="00251229" w:rsidP="009205F7">
            <w:pPr>
              <w:pStyle w:val="TAC"/>
              <w:rPr>
                <w:rFonts w:ascii="ITC Avant Garde" w:hAnsi="ITC Avant Garde" w:cs="Arial"/>
                <w:szCs w:val="18"/>
                <w:lang w:eastAsia="en-US"/>
              </w:rPr>
            </w:pPr>
            <w:r w:rsidRPr="008F4A40">
              <w:rPr>
                <w:rFonts w:ascii="ITC Avant Garde" w:hAnsi="ITC Avant Garde" w:cs="Arial"/>
                <w:szCs w:val="18"/>
                <w:lang w:eastAsia="en-US"/>
              </w:rPr>
              <w:t>23</w:t>
            </w:r>
          </w:p>
        </w:tc>
        <w:tc>
          <w:tcPr>
            <w:tcW w:w="1134" w:type="dxa"/>
          </w:tcPr>
          <w:p w14:paraId="26B9197D" w14:textId="77777777" w:rsidR="00251229" w:rsidRPr="008F4A40" w:rsidRDefault="00251229" w:rsidP="009205F7">
            <w:pPr>
              <w:pStyle w:val="TAC"/>
              <w:rPr>
                <w:rFonts w:ascii="ITC Avant Garde" w:hAnsi="ITC Avant Garde" w:cs="Arial"/>
                <w:szCs w:val="18"/>
                <w:lang w:eastAsia="en-US"/>
              </w:rPr>
            </w:pPr>
            <w:r w:rsidRPr="008F4A40">
              <w:rPr>
                <w:rFonts w:ascii="ITC Avant Garde" w:hAnsi="ITC Avant Garde" w:cs="Arial"/>
                <w:szCs w:val="18"/>
                <w:lang w:eastAsia="en-US"/>
              </w:rPr>
              <w:t>+2/-2</w:t>
            </w:r>
          </w:p>
        </w:tc>
        <w:tc>
          <w:tcPr>
            <w:tcW w:w="1134" w:type="dxa"/>
          </w:tcPr>
          <w:p w14:paraId="2613A010" w14:textId="77777777" w:rsidR="00251229" w:rsidRPr="008F4A40" w:rsidRDefault="00251229" w:rsidP="009205F7">
            <w:pPr>
              <w:pStyle w:val="TAC"/>
              <w:rPr>
                <w:rFonts w:ascii="ITC Avant Garde" w:hAnsi="ITC Avant Garde" w:cs="Arial"/>
                <w:szCs w:val="18"/>
                <w:lang w:eastAsia="en-US"/>
              </w:rPr>
            </w:pPr>
            <w:r w:rsidRPr="008F4A40">
              <w:rPr>
                <w:rFonts w:ascii="ITC Avant Garde" w:hAnsi="ITC Avant Garde" w:cs="Arial"/>
                <w:szCs w:val="18"/>
                <w:lang w:eastAsia="en-US"/>
              </w:rPr>
              <w:t>+21</w:t>
            </w:r>
          </w:p>
        </w:tc>
        <w:tc>
          <w:tcPr>
            <w:tcW w:w="1282" w:type="dxa"/>
            <w:gridSpan w:val="2"/>
          </w:tcPr>
          <w:p w14:paraId="59F03C82" w14:textId="77777777" w:rsidR="00251229" w:rsidRPr="008F4A40" w:rsidRDefault="00251229" w:rsidP="009205F7">
            <w:pPr>
              <w:pStyle w:val="TAC"/>
              <w:rPr>
                <w:rFonts w:ascii="ITC Avant Garde" w:hAnsi="ITC Avant Garde" w:cs="Arial"/>
                <w:szCs w:val="18"/>
                <w:lang w:eastAsia="en-US"/>
              </w:rPr>
            </w:pPr>
            <w:r w:rsidRPr="008F4A40">
              <w:rPr>
                <w:rFonts w:ascii="ITC Avant Garde" w:hAnsi="ITC Avant Garde" w:cs="Arial"/>
                <w:szCs w:val="18"/>
                <w:lang w:eastAsia="en-US"/>
              </w:rPr>
              <w:t>+2/-2</w:t>
            </w:r>
          </w:p>
        </w:tc>
      </w:tr>
      <w:tr w:rsidR="00251229" w:rsidRPr="00FA7317" w14:paraId="57CA5ECA" w14:textId="77777777" w:rsidTr="00D04AC4">
        <w:trPr>
          <w:jc w:val="center"/>
        </w:trPr>
        <w:tc>
          <w:tcPr>
            <w:tcW w:w="1135" w:type="dxa"/>
          </w:tcPr>
          <w:p w14:paraId="03C6F347" w14:textId="77777777" w:rsidR="00251229" w:rsidRPr="008F4A40" w:rsidRDefault="00251229" w:rsidP="009205F7">
            <w:pPr>
              <w:pStyle w:val="TAC"/>
              <w:rPr>
                <w:rFonts w:ascii="ITC Avant Garde" w:hAnsi="ITC Avant Garde" w:cs="Arial"/>
                <w:szCs w:val="18"/>
                <w:lang w:eastAsia="en-US"/>
              </w:rPr>
            </w:pPr>
            <w:r w:rsidRPr="008F4A40">
              <w:rPr>
                <w:rFonts w:ascii="ITC Avant Garde" w:hAnsi="ITC Avant Garde" w:cs="Arial"/>
                <w:szCs w:val="18"/>
                <w:lang w:eastAsia="en-US"/>
              </w:rPr>
              <w:t>XXI</w:t>
            </w:r>
          </w:p>
        </w:tc>
        <w:tc>
          <w:tcPr>
            <w:tcW w:w="1134" w:type="dxa"/>
          </w:tcPr>
          <w:p w14:paraId="026FA2C5" w14:textId="77777777" w:rsidR="00251229" w:rsidRPr="008F4A40" w:rsidRDefault="00251229" w:rsidP="009205F7">
            <w:pPr>
              <w:pStyle w:val="TAC"/>
              <w:rPr>
                <w:rFonts w:ascii="ITC Avant Garde" w:hAnsi="ITC Avant Garde" w:cs="Arial"/>
                <w:szCs w:val="18"/>
                <w:lang w:eastAsia="en-US"/>
              </w:rPr>
            </w:pPr>
            <w:r w:rsidRPr="004849D1">
              <w:rPr>
                <w:rFonts w:ascii="ITC Avant Garde" w:hAnsi="ITC Avant Garde" w:cs="Arial"/>
                <w:szCs w:val="18"/>
                <w:lang w:eastAsia="en-US"/>
              </w:rPr>
              <w:t>-</w:t>
            </w:r>
          </w:p>
        </w:tc>
        <w:tc>
          <w:tcPr>
            <w:tcW w:w="1134" w:type="dxa"/>
          </w:tcPr>
          <w:p w14:paraId="0FC406FB" w14:textId="77777777" w:rsidR="00251229" w:rsidRPr="008F4A40" w:rsidRDefault="00251229" w:rsidP="009205F7">
            <w:pPr>
              <w:pStyle w:val="TAC"/>
              <w:rPr>
                <w:rFonts w:ascii="ITC Avant Garde" w:hAnsi="ITC Avant Garde" w:cs="Arial"/>
                <w:szCs w:val="18"/>
                <w:lang w:eastAsia="en-US"/>
              </w:rPr>
            </w:pPr>
            <w:r w:rsidRPr="004849D1">
              <w:rPr>
                <w:rFonts w:ascii="ITC Avant Garde" w:hAnsi="ITC Avant Garde" w:cs="Arial"/>
                <w:szCs w:val="18"/>
                <w:lang w:eastAsia="en-US"/>
              </w:rPr>
              <w:t>-</w:t>
            </w:r>
          </w:p>
        </w:tc>
        <w:tc>
          <w:tcPr>
            <w:tcW w:w="1131" w:type="dxa"/>
          </w:tcPr>
          <w:p w14:paraId="6E4C937D" w14:textId="77777777" w:rsidR="00251229" w:rsidRPr="008F4A40" w:rsidRDefault="00251229" w:rsidP="009205F7">
            <w:pPr>
              <w:pStyle w:val="TAC"/>
              <w:rPr>
                <w:rFonts w:ascii="ITC Avant Garde" w:hAnsi="ITC Avant Garde" w:cs="Arial"/>
                <w:szCs w:val="18"/>
                <w:lang w:eastAsia="en-US"/>
              </w:rPr>
            </w:pPr>
            <w:r w:rsidRPr="004849D1">
              <w:rPr>
                <w:rFonts w:ascii="ITC Avant Garde" w:hAnsi="ITC Avant Garde" w:cs="Arial"/>
                <w:szCs w:val="18"/>
                <w:lang w:eastAsia="en-US"/>
              </w:rPr>
              <w:t>-</w:t>
            </w:r>
          </w:p>
        </w:tc>
        <w:tc>
          <w:tcPr>
            <w:tcW w:w="1134" w:type="dxa"/>
          </w:tcPr>
          <w:p w14:paraId="0AC31E1F" w14:textId="77777777" w:rsidR="00251229" w:rsidRPr="008F4A40" w:rsidRDefault="00251229" w:rsidP="009205F7">
            <w:pPr>
              <w:pStyle w:val="TAC"/>
              <w:rPr>
                <w:rFonts w:ascii="ITC Avant Garde" w:hAnsi="ITC Avant Garde" w:cs="Arial"/>
                <w:szCs w:val="18"/>
                <w:lang w:eastAsia="en-US"/>
              </w:rPr>
            </w:pPr>
            <w:r w:rsidRPr="004849D1">
              <w:rPr>
                <w:rFonts w:ascii="ITC Avant Garde" w:hAnsi="ITC Avant Garde" w:cs="Arial"/>
                <w:szCs w:val="18"/>
                <w:lang w:eastAsia="en-US"/>
              </w:rPr>
              <w:t>-</w:t>
            </w:r>
          </w:p>
        </w:tc>
        <w:tc>
          <w:tcPr>
            <w:tcW w:w="1134" w:type="dxa"/>
          </w:tcPr>
          <w:p w14:paraId="7A673A8A" w14:textId="77777777" w:rsidR="00251229" w:rsidRPr="008F4A40" w:rsidRDefault="00251229" w:rsidP="009205F7">
            <w:pPr>
              <w:pStyle w:val="TAC"/>
              <w:rPr>
                <w:rFonts w:ascii="ITC Avant Garde" w:hAnsi="ITC Avant Garde" w:cs="Arial"/>
                <w:szCs w:val="18"/>
                <w:lang w:eastAsia="en-US"/>
              </w:rPr>
            </w:pPr>
            <w:r w:rsidRPr="008F4A40">
              <w:rPr>
                <w:rFonts w:ascii="ITC Avant Garde" w:hAnsi="ITC Avant Garde" w:cs="Arial"/>
                <w:szCs w:val="18"/>
                <w:lang w:eastAsia="en-US"/>
              </w:rPr>
              <w:t>+24</w:t>
            </w:r>
          </w:p>
        </w:tc>
        <w:tc>
          <w:tcPr>
            <w:tcW w:w="1134" w:type="dxa"/>
          </w:tcPr>
          <w:p w14:paraId="653DB193" w14:textId="77777777" w:rsidR="00251229" w:rsidRPr="008F4A40" w:rsidRDefault="00251229" w:rsidP="009205F7">
            <w:pPr>
              <w:pStyle w:val="TAC"/>
              <w:rPr>
                <w:rFonts w:ascii="ITC Avant Garde" w:hAnsi="ITC Avant Garde" w:cs="Arial"/>
                <w:szCs w:val="18"/>
                <w:lang w:eastAsia="en-US"/>
              </w:rPr>
            </w:pPr>
            <w:r w:rsidRPr="008F4A40">
              <w:rPr>
                <w:rFonts w:ascii="ITC Avant Garde" w:hAnsi="ITC Avant Garde" w:cs="Arial"/>
                <w:szCs w:val="18"/>
                <w:lang w:eastAsia="en-US"/>
              </w:rPr>
              <w:t>+1/-3</w:t>
            </w:r>
          </w:p>
        </w:tc>
        <w:tc>
          <w:tcPr>
            <w:tcW w:w="1134" w:type="dxa"/>
          </w:tcPr>
          <w:p w14:paraId="0AD22E8B" w14:textId="77777777" w:rsidR="00251229" w:rsidRPr="008F4A40" w:rsidRDefault="00251229" w:rsidP="009205F7">
            <w:pPr>
              <w:pStyle w:val="TAC"/>
              <w:rPr>
                <w:rFonts w:ascii="ITC Avant Garde" w:hAnsi="ITC Avant Garde" w:cs="Arial"/>
                <w:szCs w:val="18"/>
                <w:lang w:eastAsia="en-US"/>
              </w:rPr>
            </w:pPr>
            <w:r w:rsidRPr="008F4A40">
              <w:rPr>
                <w:rFonts w:ascii="ITC Avant Garde" w:hAnsi="ITC Avant Garde" w:cs="Arial"/>
                <w:szCs w:val="18"/>
                <w:lang w:eastAsia="en-US"/>
              </w:rPr>
              <w:t>23</w:t>
            </w:r>
          </w:p>
        </w:tc>
        <w:tc>
          <w:tcPr>
            <w:tcW w:w="1134" w:type="dxa"/>
          </w:tcPr>
          <w:p w14:paraId="3C5051AE" w14:textId="77777777" w:rsidR="00251229" w:rsidRPr="008F4A40" w:rsidRDefault="00251229" w:rsidP="009205F7">
            <w:pPr>
              <w:pStyle w:val="TAC"/>
              <w:rPr>
                <w:rFonts w:ascii="ITC Avant Garde" w:hAnsi="ITC Avant Garde" w:cs="Arial"/>
                <w:szCs w:val="18"/>
                <w:lang w:eastAsia="en-US"/>
              </w:rPr>
            </w:pPr>
            <w:r w:rsidRPr="008F4A40">
              <w:rPr>
                <w:rFonts w:ascii="ITC Avant Garde" w:hAnsi="ITC Avant Garde" w:cs="Arial"/>
                <w:szCs w:val="18"/>
                <w:lang w:eastAsia="en-US"/>
              </w:rPr>
              <w:t>+2/-2</w:t>
            </w:r>
          </w:p>
        </w:tc>
        <w:tc>
          <w:tcPr>
            <w:tcW w:w="1134" w:type="dxa"/>
          </w:tcPr>
          <w:p w14:paraId="705A491D" w14:textId="77777777" w:rsidR="00251229" w:rsidRPr="008F4A40" w:rsidRDefault="00251229" w:rsidP="009205F7">
            <w:pPr>
              <w:pStyle w:val="TAC"/>
              <w:rPr>
                <w:rFonts w:ascii="ITC Avant Garde" w:hAnsi="ITC Avant Garde" w:cs="Arial"/>
                <w:szCs w:val="18"/>
                <w:lang w:eastAsia="en-US"/>
              </w:rPr>
            </w:pPr>
            <w:r w:rsidRPr="008F4A40">
              <w:rPr>
                <w:rFonts w:ascii="ITC Avant Garde" w:hAnsi="ITC Avant Garde" w:cs="Arial"/>
                <w:szCs w:val="18"/>
                <w:lang w:eastAsia="en-US"/>
              </w:rPr>
              <w:t>+21</w:t>
            </w:r>
          </w:p>
        </w:tc>
        <w:tc>
          <w:tcPr>
            <w:tcW w:w="1282" w:type="dxa"/>
            <w:gridSpan w:val="2"/>
          </w:tcPr>
          <w:p w14:paraId="52B3D39F" w14:textId="77777777" w:rsidR="00251229" w:rsidRPr="008F4A40" w:rsidRDefault="00251229" w:rsidP="009205F7">
            <w:pPr>
              <w:pStyle w:val="TAC"/>
              <w:rPr>
                <w:rFonts w:ascii="ITC Avant Garde" w:hAnsi="ITC Avant Garde" w:cs="Arial"/>
                <w:szCs w:val="18"/>
                <w:lang w:eastAsia="en-US"/>
              </w:rPr>
            </w:pPr>
            <w:r w:rsidRPr="008F4A40">
              <w:rPr>
                <w:rFonts w:ascii="ITC Avant Garde" w:hAnsi="ITC Avant Garde" w:cs="Arial"/>
                <w:szCs w:val="18"/>
                <w:lang w:eastAsia="en-US"/>
              </w:rPr>
              <w:t>+2/-2</w:t>
            </w:r>
          </w:p>
        </w:tc>
      </w:tr>
      <w:tr w:rsidR="003B6CAA" w:rsidRPr="00FA7317" w14:paraId="32C2FA39" w14:textId="77777777" w:rsidTr="00D04AC4">
        <w:trPr>
          <w:jc w:val="center"/>
        </w:trPr>
        <w:tc>
          <w:tcPr>
            <w:tcW w:w="1135" w:type="dxa"/>
          </w:tcPr>
          <w:p w14:paraId="09A35808"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XXII</w:t>
            </w:r>
          </w:p>
        </w:tc>
        <w:tc>
          <w:tcPr>
            <w:tcW w:w="1134" w:type="dxa"/>
          </w:tcPr>
          <w:p w14:paraId="5A74ECEB"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w:t>
            </w:r>
          </w:p>
        </w:tc>
        <w:tc>
          <w:tcPr>
            <w:tcW w:w="1134" w:type="dxa"/>
          </w:tcPr>
          <w:p w14:paraId="52B1CE2F"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w:t>
            </w:r>
          </w:p>
        </w:tc>
        <w:tc>
          <w:tcPr>
            <w:tcW w:w="1131" w:type="dxa"/>
          </w:tcPr>
          <w:p w14:paraId="0A3FC09D"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w:t>
            </w:r>
          </w:p>
        </w:tc>
        <w:tc>
          <w:tcPr>
            <w:tcW w:w="1134" w:type="dxa"/>
          </w:tcPr>
          <w:p w14:paraId="4ACCEADA"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w:t>
            </w:r>
          </w:p>
        </w:tc>
        <w:tc>
          <w:tcPr>
            <w:tcW w:w="1134" w:type="dxa"/>
          </w:tcPr>
          <w:p w14:paraId="325A804B"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+24</w:t>
            </w:r>
          </w:p>
        </w:tc>
        <w:tc>
          <w:tcPr>
            <w:tcW w:w="1134" w:type="dxa"/>
          </w:tcPr>
          <w:p w14:paraId="54F88194"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+1/-4.5</w:t>
            </w:r>
          </w:p>
        </w:tc>
        <w:tc>
          <w:tcPr>
            <w:tcW w:w="1134" w:type="dxa"/>
          </w:tcPr>
          <w:p w14:paraId="5C8FFDC7"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23</w:t>
            </w:r>
          </w:p>
        </w:tc>
        <w:tc>
          <w:tcPr>
            <w:tcW w:w="1134" w:type="dxa"/>
          </w:tcPr>
          <w:p w14:paraId="1B07B488"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+2/-3.5</w:t>
            </w:r>
          </w:p>
        </w:tc>
        <w:tc>
          <w:tcPr>
            <w:tcW w:w="1134" w:type="dxa"/>
          </w:tcPr>
          <w:p w14:paraId="11A574D7"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+21</w:t>
            </w:r>
          </w:p>
        </w:tc>
        <w:tc>
          <w:tcPr>
            <w:tcW w:w="1282" w:type="dxa"/>
            <w:gridSpan w:val="2"/>
          </w:tcPr>
          <w:p w14:paraId="13800EC3"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+2/-3.5</w:t>
            </w:r>
          </w:p>
        </w:tc>
      </w:tr>
      <w:tr w:rsidR="00251229" w:rsidRPr="00FA7317" w14:paraId="6FF11B62" w14:textId="77777777" w:rsidTr="00D04AC4">
        <w:trPr>
          <w:jc w:val="center"/>
        </w:trPr>
        <w:tc>
          <w:tcPr>
            <w:tcW w:w="1135" w:type="dxa"/>
          </w:tcPr>
          <w:p w14:paraId="7D063D10" w14:textId="77777777" w:rsidR="00251229" w:rsidRPr="008F4A40" w:rsidRDefault="00251229" w:rsidP="009205F7">
            <w:pPr>
              <w:pStyle w:val="TAC"/>
              <w:rPr>
                <w:rFonts w:ascii="ITC Avant Garde" w:hAnsi="ITC Avant Garde" w:cs="Arial"/>
                <w:szCs w:val="18"/>
                <w:lang w:eastAsia="en-US"/>
              </w:rPr>
            </w:pPr>
            <w:r w:rsidRPr="008F4A40">
              <w:rPr>
                <w:rFonts w:ascii="ITC Avant Garde" w:hAnsi="ITC Avant Garde" w:cs="Arial"/>
                <w:szCs w:val="18"/>
                <w:lang w:eastAsia="en-US"/>
              </w:rPr>
              <w:t>XXV</w:t>
            </w:r>
          </w:p>
        </w:tc>
        <w:tc>
          <w:tcPr>
            <w:tcW w:w="1134" w:type="dxa"/>
          </w:tcPr>
          <w:p w14:paraId="73617F47" w14:textId="77777777" w:rsidR="00251229" w:rsidRPr="008F4A40" w:rsidRDefault="00251229" w:rsidP="009205F7">
            <w:pPr>
              <w:pStyle w:val="TAC"/>
              <w:rPr>
                <w:rFonts w:ascii="ITC Avant Garde" w:hAnsi="ITC Avant Garde" w:cs="Arial"/>
                <w:szCs w:val="18"/>
                <w:lang w:eastAsia="en-US"/>
              </w:rPr>
            </w:pPr>
            <w:r w:rsidRPr="00993FA9">
              <w:rPr>
                <w:rFonts w:ascii="ITC Avant Garde" w:hAnsi="ITC Avant Garde" w:cs="Arial"/>
                <w:szCs w:val="18"/>
                <w:lang w:eastAsia="en-US"/>
              </w:rPr>
              <w:t>-</w:t>
            </w:r>
          </w:p>
        </w:tc>
        <w:tc>
          <w:tcPr>
            <w:tcW w:w="1134" w:type="dxa"/>
          </w:tcPr>
          <w:p w14:paraId="7E5CB95B" w14:textId="77777777" w:rsidR="00251229" w:rsidRPr="008F4A40" w:rsidRDefault="00251229" w:rsidP="009205F7">
            <w:pPr>
              <w:pStyle w:val="TAC"/>
              <w:rPr>
                <w:rFonts w:ascii="ITC Avant Garde" w:hAnsi="ITC Avant Garde" w:cs="Arial"/>
                <w:szCs w:val="18"/>
                <w:lang w:eastAsia="en-US"/>
              </w:rPr>
            </w:pPr>
            <w:r w:rsidRPr="00993FA9">
              <w:rPr>
                <w:rFonts w:ascii="ITC Avant Garde" w:hAnsi="ITC Avant Garde" w:cs="Arial"/>
                <w:szCs w:val="18"/>
                <w:lang w:eastAsia="en-US"/>
              </w:rPr>
              <w:t>-</w:t>
            </w:r>
          </w:p>
        </w:tc>
        <w:tc>
          <w:tcPr>
            <w:tcW w:w="1131" w:type="dxa"/>
          </w:tcPr>
          <w:p w14:paraId="463FCDEC" w14:textId="77777777" w:rsidR="00251229" w:rsidRPr="008F4A40" w:rsidRDefault="00251229" w:rsidP="009205F7">
            <w:pPr>
              <w:pStyle w:val="TAC"/>
              <w:rPr>
                <w:rFonts w:ascii="ITC Avant Garde" w:hAnsi="ITC Avant Garde" w:cs="Arial"/>
                <w:szCs w:val="18"/>
                <w:lang w:eastAsia="en-US"/>
              </w:rPr>
            </w:pPr>
            <w:r w:rsidRPr="00993FA9">
              <w:rPr>
                <w:rFonts w:ascii="ITC Avant Garde" w:hAnsi="ITC Avant Garde" w:cs="Arial"/>
                <w:szCs w:val="18"/>
                <w:lang w:eastAsia="en-US"/>
              </w:rPr>
              <w:t>-</w:t>
            </w:r>
          </w:p>
        </w:tc>
        <w:tc>
          <w:tcPr>
            <w:tcW w:w="1134" w:type="dxa"/>
          </w:tcPr>
          <w:p w14:paraId="18CBA5F0" w14:textId="77777777" w:rsidR="00251229" w:rsidRPr="008F4A40" w:rsidRDefault="00251229" w:rsidP="009205F7">
            <w:pPr>
              <w:pStyle w:val="TAC"/>
              <w:rPr>
                <w:rFonts w:ascii="ITC Avant Garde" w:hAnsi="ITC Avant Garde" w:cs="Arial"/>
                <w:szCs w:val="18"/>
                <w:lang w:eastAsia="en-US"/>
              </w:rPr>
            </w:pPr>
            <w:r w:rsidRPr="00993FA9">
              <w:rPr>
                <w:rFonts w:ascii="ITC Avant Garde" w:hAnsi="ITC Avant Garde" w:cs="Arial"/>
                <w:szCs w:val="18"/>
                <w:lang w:eastAsia="en-US"/>
              </w:rPr>
              <w:t>-</w:t>
            </w:r>
          </w:p>
        </w:tc>
        <w:tc>
          <w:tcPr>
            <w:tcW w:w="1134" w:type="dxa"/>
          </w:tcPr>
          <w:p w14:paraId="57A99B70" w14:textId="77777777" w:rsidR="00251229" w:rsidRPr="008F4A40" w:rsidRDefault="00251229" w:rsidP="009205F7">
            <w:pPr>
              <w:pStyle w:val="TAC"/>
              <w:rPr>
                <w:rFonts w:ascii="ITC Avant Garde" w:hAnsi="ITC Avant Garde" w:cs="Arial"/>
                <w:szCs w:val="18"/>
                <w:lang w:eastAsia="en-US"/>
              </w:rPr>
            </w:pPr>
            <w:r w:rsidRPr="008F4A40">
              <w:rPr>
                <w:rFonts w:ascii="ITC Avant Garde" w:hAnsi="ITC Avant Garde" w:cs="Arial"/>
                <w:szCs w:val="18"/>
                <w:lang w:eastAsia="en-US"/>
              </w:rPr>
              <w:t>+24</w:t>
            </w:r>
          </w:p>
        </w:tc>
        <w:tc>
          <w:tcPr>
            <w:tcW w:w="1134" w:type="dxa"/>
          </w:tcPr>
          <w:p w14:paraId="20BCFAD2" w14:textId="77777777" w:rsidR="00251229" w:rsidRPr="008F4A40" w:rsidRDefault="00251229" w:rsidP="009205F7">
            <w:pPr>
              <w:pStyle w:val="TAC"/>
              <w:rPr>
                <w:rFonts w:ascii="ITC Avant Garde" w:hAnsi="ITC Avant Garde" w:cs="Arial"/>
                <w:szCs w:val="18"/>
                <w:lang w:eastAsia="en-US"/>
              </w:rPr>
            </w:pPr>
            <w:r w:rsidRPr="008F4A40">
              <w:rPr>
                <w:rFonts w:ascii="ITC Avant Garde" w:hAnsi="ITC Avant Garde" w:cs="Arial"/>
                <w:szCs w:val="18"/>
                <w:lang w:eastAsia="en-US"/>
              </w:rPr>
              <w:t>+1/-4</w:t>
            </w:r>
          </w:p>
        </w:tc>
        <w:tc>
          <w:tcPr>
            <w:tcW w:w="1134" w:type="dxa"/>
          </w:tcPr>
          <w:p w14:paraId="0CEF09AF" w14:textId="77777777" w:rsidR="00251229" w:rsidRPr="008F4A40" w:rsidRDefault="00251229" w:rsidP="009205F7">
            <w:pPr>
              <w:pStyle w:val="TAC"/>
              <w:rPr>
                <w:rFonts w:ascii="ITC Avant Garde" w:hAnsi="ITC Avant Garde" w:cs="Arial"/>
                <w:szCs w:val="18"/>
                <w:lang w:eastAsia="en-US"/>
              </w:rPr>
            </w:pPr>
            <w:r w:rsidRPr="008F4A40">
              <w:rPr>
                <w:rFonts w:ascii="ITC Avant Garde" w:hAnsi="ITC Avant Garde" w:cs="Arial"/>
                <w:szCs w:val="18"/>
                <w:lang w:eastAsia="en-US"/>
              </w:rPr>
              <w:t>23</w:t>
            </w:r>
          </w:p>
        </w:tc>
        <w:tc>
          <w:tcPr>
            <w:tcW w:w="1134" w:type="dxa"/>
          </w:tcPr>
          <w:p w14:paraId="49532550" w14:textId="77777777" w:rsidR="00251229" w:rsidRPr="008F4A40" w:rsidRDefault="00251229" w:rsidP="009205F7">
            <w:pPr>
              <w:pStyle w:val="TAC"/>
              <w:rPr>
                <w:rFonts w:ascii="ITC Avant Garde" w:hAnsi="ITC Avant Garde" w:cs="Arial"/>
                <w:szCs w:val="18"/>
                <w:lang w:eastAsia="en-US"/>
              </w:rPr>
            </w:pPr>
            <w:r w:rsidRPr="008F4A40">
              <w:rPr>
                <w:rFonts w:ascii="ITC Avant Garde" w:hAnsi="ITC Avant Garde" w:cs="Arial"/>
                <w:szCs w:val="18"/>
                <w:lang w:eastAsia="en-US"/>
              </w:rPr>
              <w:t>+2/-3</w:t>
            </w:r>
          </w:p>
        </w:tc>
        <w:tc>
          <w:tcPr>
            <w:tcW w:w="1134" w:type="dxa"/>
          </w:tcPr>
          <w:p w14:paraId="15CB4462" w14:textId="77777777" w:rsidR="00251229" w:rsidRPr="008F4A40" w:rsidRDefault="00251229" w:rsidP="009205F7">
            <w:pPr>
              <w:pStyle w:val="TAC"/>
              <w:rPr>
                <w:rFonts w:ascii="ITC Avant Garde" w:hAnsi="ITC Avant Garde" w:cs="Arial"/>
                <w:szCs w:val="18"/>
                <w:lang w:eastAsia="en-US"/>
              </w:rPr>
            </w:pPr>
            <w:r w:rsidRPr="008F4A40">
              <w:rPr>
                <w:rFonts w:ascii="ITC Avant Garde" w:hAnsi="ITC Avant Garde" w:cs="Arial"/>
                <w:szCs w:val="18"/>
                <w:lang w:eastAsia="en-US"/>
              </w:rPr>
              <w:t>+21</w:t>
            </w:r>
          </w:p>
        </w:tc>
        <w:tc>
          <w:tcPr>
            <w:tcW w:w="1282" w:type="dxa"/>
            <w:gridSpan w:val="2"/>
          </w:tcPr>
          <w:p w14:paraId="320B20AB" w14:textId="77777777" w:rsidR="00251229" w:rsidRPr="008F4A40" w:rsidRDefault="00251229" w:rsidP="009205F7">
            <w:pPr>
              <w:pStyle w:val="TAC"/>
              <w:rPr>
                <w:rFonts w:ascii="ITC Avant Garde" w:hAnsi="ITC Avant Garde" w:cs="Arial"/>
                <w:szCs w:val="18"/>
                <w:lang w:eastAsia="en-US"/>
              </w:rPr>
            </w:pPr>
            <w:r w:rsidRPr="008F4A40">
              <w:rPr>
                <w:rFonts w:ascii="ITC Avant Garde" w:hAnsi="ITC Avant Garde" w:cs="Arial"/>
                <w:szCs w:val="18"/>
                <w:lang w:eastAsia="en-US"/>
              </w:rPr>
              <w:t>+2/-3</w:t>
            </w:r>
          </w:p>
        </w:tc>
      </w:tr>
      <w:tr w:rsidR="003B6CAA" w:rsidRPr="00FA7317" w14:paraId="4EF18865" w14:textId="77777777" w:rsidTr="00D04AC4">
        <w:trPr>
          <w:jc w:val="center"/>
        </w:trPr>
        <w:tc>
          <w:tcPr>
            <w:tcW w:w="1135" w:type="dxa"/>
          </w:tcPr>
          <w:p w14:paraId="0FB46196"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XX</w:t>
            </w:r>
            <w:r w:rsidRPr="005C1B65">
              <w:rPr>
                <w:rFonts w:ascii="ITC Avant Garde" w:hAnsi="ITC Avant Garde" w:cs="Arial"/>
                <w:szCs w:val="18"/>
                <w:lang w:eastAsia="en-US"/>
              </w:rPr>
              <w:t>VI</w:t>
            </w:r>
          </w:p>
        </w:tc>
        <w:tc>
          <w:tcPr>
            <w:tcW w:w="1134" w:type="dxa"/>
          </w:tcPr>
          <w:p w14:paraId="16106906"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w:t>
            </w:r>
          </w:p>
        </w:tc>
        <w:tc>
          <w:tcPr>
            <w:tcW w:w="1134" w:type="dxa"/>
          </w:tcPr>
          <w:p w14:paraId="0E99C122"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w:t>
            </w:r>
          </w:p>
        </w:tc>
        <w:tc>
          <w:tcPr>
            <w:tcW w:w="1131" w:type="dxa"/>
          </w:tcPr>
          <w:p w14:paraId="3B92E070"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w:t>
            </w:r>
          </w:p>
        </w:tc>
        <w:tc>
          <w:tcPr>
            <w:tcW w:w="1134" w:type="dxa"/>
          </w:tcPr>
          <w:p w14:paraId="0CB8ED2D"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w:t>
            </w:r>
          </w:p>
        </w:tc>
        <w:tc>
          <w:tcPr>
            <w:tcW w:w="1134" w:type="dxa"/>
          </w:tcPr>
          <w:p w14:paraId="2D6F8B93"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+24</w:t>
            </w:r>
          </w:p>
        </w:tc>
        <w:tc>
          <w:tcPr>
            <w:tcW w:w="1134" w:type="dxa"/>
          </w:tcPr>
          <w:p w14:paraId="2B4A5108"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+1/-4</w:t>
            </w:r>
          </w:p>
        </w:tc>
        <w:tc>
          <w:tcPr>
            <w:tcW w:w="1134" w:type="dxa"/>
          </w:tcPr>
          <w:p w14:paraId="5D137672"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23</w:t>
            </w:r>
          </w:p>
        </w:tc>
        <w:tc>
          <w:tcPr>
            <w:tcW w:w="1134" w:type="dxa"/>
          </w:tcPr>
          <w:p w14:paraId="4EB3EBC0"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+2/-3</w:t>
            </w:r>
          </w:p>
        </w:tc>
        <w:tc>
          <w:tcPr>
            <w:tcW w:w="1134" w:type="dxa"/>
          </w:tcPr>
          <w:p w14:paraId="6767F3A6"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+21</w:t>
            </w:r>
          </w:p>
        </w:tc>
        <w:tc>
          <w:tcPr>
            <w:tcW w:w="1282" w:type="dxa"/>
            <w:gridSpan w:val="2"/>
          </w:tcPr>
          <w:p w14:paraId="19FB0B69" w14:textId="77777777" w:rsidR="003B6CAA" w:rsidRPr="008F4A40" w:rsidRDefault="003B6CAA" w:rsidP="009205F7">
            <w:pPr>
              <w:pStyle w:val="TAC"/>
              <w:rPr>
                <w:rFonts w:ascii="ITC Avant Garde" w:hAnsi="ITC Avant Garde" w:cs="Arial"/>
                <w:szCs w:val="18"/>
                <w:lang w:eastAsia="en-US"/>
              </w:rPr>
            </w:pPr>
            <w:r w:rsidRPr="008F4A40">
              <w:rPr>
                <w:rFonts w:ascii="ITC Avant Garde" w:hAnsi="ITC Avant Garde" w:cs="Arial"/>
                <w:szCs w:val="18"/>
                <w:lang w:eastAsia="en-US"/>
              </w:rPr>
              <w:t>+2/-3</w:t>
            </w:r>
          </w:p>
        </w:tc>
      </w:tr>
      <w:tr w:rsidR="003B6CAA" w:rsidRPr="00FA7317" w14:paraId="624F151A" w14:textId="77777777" w:rsidTr="00D04AC4">
        <w:trPr>
          <w:jc w:val="center"/>
        </w:trPr>
        <w:tc>
          <w:tcPr>
            <w:tcW w:w="12620" w:type="dxa"/>
            <w:gridSpan w:val="12"/>
          </w:tcPr>
          <w:p w14:paraId="230A6EF3" w14:textId="285AD902" w:rsidR="00A33C75" w:rsidRPr="00276F5C" w:rsidRDefault="003B6CAA" w:rsidP="009205F7">
            <w:pPr>
              <w:pStyle w:val="TAN"/>
              <w:jc w:val="center"/>
              <w:rPr>
                <w:rFonts w:ascii="ITC Avant Garde" w:hAnsi="ITC Avant Garde" w:cs="Arial"/>
                <w:sz w:val="16"/>
                <w:szCs w:val="18"/>
                <w:lang w:eastAsia="en-US"/>
              </w:rPr>
            </w:pPr>
            <w:r w:rsidRPr="002B3389">
              <w:rPr>
                <w:rFonts w:ascii="ITC Avant Garde" w:hAnsi="ITC Avant Garde" w:cs="Arial"/>
                <w:b/>
                <w:sz w:val="16"/>
                <w:szCs w:val="18"/>
                <w:lang w:eastAsia="en-US"/>
              </w:rPr>
              <w:t>N</w:t>
            </w:r>
            <w:r w:rsidR="00DD647A" w:rsidRPr="002B3389">
              <w:rPr>
                <w:rFonts w:ascii="ITC Avant Garde" w:hAnsi="ITC Avant Garde" w:cs="Arial"/>
                <w:b/>
                <w:sz w:val="16"/>
                <w:szCs w:val="18"/>
                <w:lang w:eastAsia="en-US"/>
              </w:rPr>
              <w:t>ota</w:t>
            </w:r>
            <w:r w:rsidRPr="002B3389">
              <w:rPr>
                <w:rFonts w:ascii="ITC Avant Garde" w:hAnsi="ITC Avant Garde" w:cs="Arial"/>
                <w:b/>
                <w:sz w:val="16"/>
                <w:szCs w:val="18"/>
                <w:lang w:eastAsia="en-US"/>
              </w:rPr>
              <w:t>:</w:t>
            </w:r>
            <w:r w:rsidRPr="002B3389">
              <w:rPr>
                <w:rFonts w:ascii="ITC Avant Garde" w:hAnsi="ITC Avant Garde" w:cs="Arial"/>
                <w:sz w:val="16"/>
                <w:szCs w:val="18"/>
                <w:lang w:eastAsia="en-US"/>
              </w:rPr>
              <w:tab/>
              <w:t xml:space="preserve">Para los ETM que soporten las bandas de frecuencias de operación V y XXVI, la PIRE del ETM de la Banda V se aplicará a la Banda XXVI, cuando </w:t>
            </w:r>
            <w:r w:rsidR="00884775" w:rsidRPr="002B3389">
              <w:rPr>
                <w:rFonts w:ascii="ITC Avant Garde" w:hAnsi="ITC Avant Garde" w:cs="Arial"/>
                <w:sz w:val="16"/>
                <w:szCs w:val="18"/>
                <w:lang w:eastAsia="en-US"/>
              </w:rPr>
              <w:t xml:space="preserve">en el canal asignado UTRA, </w:t>
            </w:r>
            <w:r w:rsidRPr="002B3389">
              <w:rPr>
                <w:rFonts w:ascii="ITC Avant Garde" w:hAnsi="ITC Avant Garde" w:cs="Arial"/>
                <w:sz w:val="16"/>
                <w:szCs w:val="18"/>
                <w:lang w:eastAsia="en-US"/>
              </w:rPr>
              <w:t xml:space="preserve">la frecuencia portadora </w:t>
            </w:r>
            <w:r w:rsidR="009472D5" w:rsidRPr="002B3389">
              <w:rPr>
                <w:rFonts w:ascii="ITC Avant Garde" w:hAnsi="ITC Avant Garde" w:cs="Arial"/>
                <w:sz w:val="16"/>
                <w:szCs w:val="18"/>
                <w:lang w:eastAsia="en-US"/>
              </w:rPr>
              <w:t xml:space="preserve">se encuentre </w:t>
            </w:r>
            <w:r w:rsidRPr="002B3389">
              <w:rPr>
                <w:rFonts w:ascii="ITC Avant Garde" w:hAnsi="ITC Avant Garde" w:cs="Arial"/>
                <w:sz w:val="16"/>
                <w:szCs w:val="18"/>
                <w:lang w:eastAsia="en-US"/>
              </w:rPr>
              <w:t>e</w:t>
            </w:r>
            <w:r w:rsidR="009472D5" w:rsidRPr="002B3389">
              <w:rPr>
                <w:rFonts w:ascii="ITC Avant Garde" w:hAnsi="ITC Avant Garde" w:cs="Arial"/>
                <w:sz w:val="16"/>
                <w:szCs w:val="18"/>
                <w:lang w:eastAsia="en-US"/>
              </w:rPr>
              <w:t>n</w:t>
            </w:r>
            <w:r w:rsidRPr="002B3389">
              <w:rPr>
                <w:rFonts w:ascii="ITC Avant Garde" w:hAnsi="ITC Avant Garde" w:cs="Arial"/>
                <w:sz w:val="16"/>
                <w:szCs w:val="18"/>
                <w:lang w:eastAsia="en-US"/>
              </w:rPr>
              <w:t xml:space="preserve"> enlace ascendente de 824-845 MHz.</w:t>
            </w:r>
          </w:p>
        </w:tc>
      </w:tr>
    </w:tbl>
    <w:p w14:paraId="0EE96276" w14:textId="77777777" w:rsidR="003B6CAA" w:rsidRDefault="00861817" w:rsidP="009205F7">
      <w:pPr>
        <w:pStyle w:val="Texto"/>
        <w:spacing w:line="360" w:lineRule="auto"/>
        <w:ind w:firstLine="0"/>
        <w:jc w:val="center"/>
        <w:rPr>
          <w:rFonts w:ascii="ITC Avant Garde" w:hAnsi="ITC Avant Garde"/>
          <w:sz w:val="22"/>
          <w:szCs w:val="22"/>
        </w:rPr>
      </w:pPr>
      <w:r w:rsidRPr="00D03ACA">
        <w:rPr>
          <w:rFonts w:ascii="ITC Avant Garde" w:hAnsi="ITC Avant Garde"/>
          <w:b/>
          <w:sz w:val="20"/>
          <w:szCs w:val="22"/>
        </w:rPr>
        <w:t xml:space="preserve">Tabla </w:t>
      </w:r>
      <w:r>
        <w:rPr>
          <w:rFonts w:ascii="ITC Avant Garde" w:hAnsi="ITC Avant Garde"/>
          <w:b/>
          <w:sz w:val="20"/>
          <w:szCs w:val="22"/>
        </w:rPr>
        <w:t>B</w:t>
      </w:r>
      <w:r w:rsidRPr="00D03ACA">
        <w:rPr>
          <w:rFonts w:ascii="ITC Avant Garde" w:hAnsi="ITC Avant Garde"/>
          <w:b/>
          <w:sz w:val="20"/>
          <w:szCs w:val="22"/>
        </w:rPr>
        <w:t xml:space="preserve">. </w:t>
      </w:r>
      <w:r w:rsidR="002B3389">
        <w:rPr>
          <w:rFonts w:ascii="ITC Avant Garde" w:hAnsi="ITC Avant Garde"/>
          <w:b/>
          <w:sz w:val="20"/>
          <w:szCs w:val="22"/>
        </w:rPr>
        <w:t xml:space="preserve">Clase de </w:t>
      </w:r>
      <w:r w:rsidRPr="00D03ACA">
        <w:rPr>
          <w:rFonts w:ascii="ITC Avant Garde" w:hAnsi="ITC Avant Garde"/>
          <w:b/>
          <w:sz w:val="20"/>
          <w:szCs w:val="22"/>
        </w:rPr>
        <w:t xml:space="preserve">Potencia </w:t>
      </w:r>
      <w:r>
        <w:rPr>
          <w:rFonts w:ascii="ITC Avant Garde" w:hAnsi="ITC Avant Garde"/>
          <w:b/>
          <w:sz w:val="22"/>
          <w:szCs w:val="22"/>
        </w:rPr>
        <w:t>UTRA</w:t>
      </w:r>
    </w:p>
    <w:tbl>
      <w:tblPr>
        <w:tblStyle w:val="Cuadrculadetablaclara"/>
        <w:tblW w:w="0" w:type="auto"/>
        <w:jc w:val="center"/>
        <w:tblLayout w:type="fixed"/>
        <w:tblLook w:val="00A0" w:firstRow="1" w:lastRow="0" w:firstColumn="1" w:lastColumn="0" w:noHBand="0" w:noVBand="0"/>
        <w:tblCaption w:val="Tabla"/>
        <w:tblDescription w:val="EUTRA"/>
      </w:tblPr>
      <w:tblGrid>
        <w:gridCol w:w="988"/>
        <w:gridCol w:w="1275"/>
        <w:gridCol w:w="1134"/>
        <w:gridCol w:w="1276"/>
        <w:gridCol w:w="1134"/>
        <w:gridCol w:w="1276"/>
        <w:gridCol w:w="1276"/>
        <w:gridCol w:w="1417"/>
        <w:gridCol w:w="1418"/>
      </w:tblGrid>
      <w:tr w:rsidR="00C07E45" w:rsidRPr="0089055C" w14:paraId="1BC53AE9" w14:textId="77777777" w:rsidTr="00D04AC4">
        <w:trPr>
          <w:tblHeader/>
          <w:jc w:val="center"/>
        </w:trPr>
        <w:tc>
          <w:tcPr>
            <w:tcW w:w="988" w:type="dxa"/>
          </w:tcPr>
          <w:p w14:paraId="0EA8450C" w14:textId="475AFD70" w:rsidR="00C07E45" w:rsidRPr="00C07E45" w:rsidRDefault="00C07E45" w:rsidP="00C07E45">
            <w:pPr>
              <w:pStyle w:val="TAH"/>
              <w:rPr>
                <w:rFonts w:ascii="ITC Avant Garde" w:hAnsi="ITC Avant Garde"/>
                <w:sz w:val="22"/>
                <w:szCs w:val="22"/>
              </w:rPr>
            </w:pPr>
          </w:p>
        </w:tc>
        <w:tc>
          <w:tcPr>
            <w:tcW w:w="1275" w:type="dxa"/>
          </w:tcPr>
          <w:p w14:paraId="686D934E" w14:textId="77777777" w:rsidR="00C07E45" w:rsidRPr="00C07E45" w:rsidRDefault="00C07E45" w:rsidP="00C07E45">
            <w:pPr>
              <w:pStyle w:val="TAH"/>
              <w:rPr>
                <w:rFonts w:ascii="ITC Avant Garde" w:hAnsi="ITC Avant Garde"/>
                <w:sz w:val="22"/>
                <w:szCs w:val="22"/>
              </w:rPr>
            </w:pPr>
          </w:p>
        </w:tc>
        <w:tc>
          <w:tcPr>
            <w:tcW w:w="1134" w:type="dxa"/>
          </w:tcPr>
          <w:p w14:paraId="4EB90F25" w14:textId="77777777" w:rsidR="00C07E45" w:rsidRPr="00C07E45" w:rsidRDefault="00C07E45" w:rsidP="00C07E45">
            <w:pPr>
              <w:pStyle w:val="TAH"/>
              <w:rPr>
                <w:rFonts w:ascii="ITC Avant Garde" w:hAnsi="ITC Avant Garde"/>
                <w:sz w:val="22"/>
                <w:szCs w:val="22"/>
              </w:rPr>
            </w:pPr>
          </w:p>
        </w:tc>
        <w:tc>
          <w:tcPr>
            <w:tcW w:w="1276" w:type="dxa"/>
          </w:tcPr>
          <w:p w14:paraId="2C86E94A" w14:textId="77777777" w:rsidR="00C07E45" w:rsidRPr="00C07E45" w:rsidRDefault="00C07E45" w:rsidP="00C07E45">
            <w:pPr>
              <w:pStyle w:val="TAH"/>
              <w:rPr>
                <w:rFonts w:ascii="ITC Avant Garde" w:hAnsi="ITC Avant Garde"/>
                <w:sz w:val="22"/>
                <w:szCs w:val="22"/>
              </w:rPr>
            </w:pPr>
          </w:p>
        </w:tc>
        <w:tc>
          <w:tcPr>
            <w:tcW w:w="1134" w:type="dxa"/>
          </w:tcPr>
          <w:p w14:paraId="4EB09678" w14:textId="08B97BF2" w:rsidR="00C07E45" w:rsidRPr="00C07E45" w:rsidRDefault="00C07E45" w:rsidP="00C07E45">
            <w:pPr>
              <w:pStyle w:val="TAH"/>
              <w:rPr>
                <w:rFonts w:ascii="ITC Avant Garde" w:hAnsi="ITC Avant Garde"/>
                <w:sz w:val="22"/>
                <w:szCs w:val="22"/>
              </w:rPr>
            </w:pPr>
            <w:r w:rsidRPr="0089055C">
              <w:rPr>
                <w:rFonts w:ascii="ITC Avant Garde" w:hAnsi="ITC Avant Garde"/>
                <w:sz w:val="22"/>
                <w:szCs w:val="22"/>
              </w:rPr>
              <w:t>EUTRA</w:t>
            </w:r>
            <w:r>
              <w:rPr>
                <w:rStyle w:val="Refdenotaalpie"/>
                <w:rFonts w:ascii="ITC Avant Garde" w:hAnsi="ITC Avant Garde"/>
                <w:sz w:val="22"/>
                <w:szCs w:val="22"/>
              </w:rPr>
              <w:footnoteReference w:id="19"/>
            </w:r>
          </w:p>
        </w:tc>
        <w:tc>
          <w:tcPr>
            <w:tcW w:w="1276" w:type="dxa"/>
          </w:tcPr>
          <w:p w14:paraId="67896A95" w14:textId="77777777" w:rsidR="00C07E45" w:rsidRPr="00C07E45" w:rsidRDefault="00C07E45" w:rsidP="00C07E45">
            <w:pPr>
              <w:pStyle w:val="TAH"/>
              <w:rPr>
                <w:rFonts w:ascii="ITC Avant Garde" w:hAnsi="ITC Avant Garde"/>
                <w:sz w:val="22"/>
                <w:szCs w:val="22"/>
              </w:rPr>
            </w:pPr>
          </w:p>
        </w:tc>
        <w:tc>
          <w:tcPr>
            <w:tcW w:w="1276" w:type="dxa"/>
          </w:tcPr>
          <w:p w14:paraId="1DCAD309" w14:textId="77777777" w:rsidR="00C07E45" w:rsidRPr="00C07E45" w:rsidRDefault="00C07E45" w:rsidP="00C07E45">
            <w:pPr>
              <w:pStyle w:val="TAH"/>
              <w:rPr>
                <w:rFonts w:ascii="ITC Avant Garde" w:hAnsi="ITC Avant Garde"/>
                <w:sz w:val="22"/>
                <w:szCs w:val="22"/>
              </w:rPr>
            </w:pPr>
          </w:p>
        </w:tc>
        <w:tc>
          <w:tcPr>
            <w:tcW w:w="1417" w:type="dxa"/>
          </w:tcPr>
          <w:p w14:paraId="090ED23F" w14:textId="77777777" w:rsidR="00C07E45" w:rsidRPr="00C07E45" w:rsidRDefault="00C07E45" w:rsidP="00C07E45">
            <w:pPr>
              <w:pStyle w:val="TAH"/>
              <w:rPr>
                <w:rFonts w:ascii="ITC Avant Garde" w:hAnsi="ITC Avant Garde"/>
                <w:sz w:val="22"/>
                <w:szCs w:val="22"/>
              </w:rPr>
            </w:pPr>
          </w:p>
        </w:tc>
        <w:tc>
          <w:tcPr>
            <w:tcW w:w="1418" w:type="dxa"/>
          </w:tcPr>
          <w:p w14:paraId="18980A06" w14:textId="65412152" w:rsidR="00C07E45" w:rsidRPr="00C07E45" w:rsidRDefault="00C07E45" w:rsidP="00C07E45">
            <w:pPr>
              <w:pStyle w:val="TAH"/>
              <w:rPr>
                <w:rFonts w:ascii="ITC Avant Garde" w:hAnsi="ITC Avant Garde"/>
                <w:sz w:val="22"/>
                <w:szCs w:val="22"/>
              </w:rPr>
            </w:pPr>
          </w:p>
        </w:tc>
      </w:tr>
      <w:tr w:rsidR="003B6CAA" w:rsidRPr="0089055C" w14:paraId="2FD561FF" w14:textId="77777777" w:rsidTr="00D04AC4">
        <w:trPr>
          <w:jc w:val="center"/>
        </w:trPr>
        <w:tc>
          <w:tcPr>
            <w:tcW w:w="988" w:type="dxa"/>
          </w:tcPr>
          <w:p w14:paraId="7871AEFE" w14:textId="77777777" w:rsidR="003B6CAA" w:rsidRPr="001518BD" w:rsidRDefault="003B6CAA" w:rsidP="001E2922">
            <w:pPr>
              <w:pStyle w:val="TAH"/>
              <w:rPr>
                <w:rFonts w:ascii="ITC Avant Garde" w:hAnsi="ITC Avant Garde" w:cs="Arial"/>
                <w:szCs w:val="18"/>
                <w:lang w:eastAsia="en-US"/>
              </w:rPr>
            </w:pPr>
            <w:r>
              <w:rPr>
                <w:rFonts w:ascii="ITC Avant Garde" w:hAnsi="ITC Avant Garde" w:cs="Arial"/>
                <w:szCs w:val="18"/>
                <w:lang w:eastAsia="en-US"/>
              </w:rPr>
              <w:t>B</w:t>
            </w:r>
            <w:r w:rsidRPr="001518BD">
              <w:rPr>
                <w:rFonts w:ascii="ITC Avant Garde" w:hAnsi="ITC Avant Garde" w:cs="Arial"/>
                <w:szCs w:val="18"/>
                <w:lang w:eastAsia="en-US"/>
              </w:rPr>
              <w:t>and</w:t>
            </w:r>
            <w:r>
              <w:rPr>
                <w:rFonts w:ascii="ITC Avant Garde" w:hAnsi="ITC Avant Garde" w:cs="Arial"/>
                <w:szCs w:val="18"/>
                <w:lang w:eastAsia="en-US"/>
              </w:rPr>
              <w:t>a</w:t>
            </w:r>
            <w:r w:rsidRPr="001518BD">
              <w:rPr>
                <w:rFonts w:ascii="ITC Avant Garde" w:hAnsi="ITC Avant Garde" w:cs="Arial"/>
                <w:szCs w:val="18"/>
                <w:lang w:eastAsia="en-US"/>
              </w:rPr>
              <w:t xml:space="preserve"> EUTRA </w:t>
            </w:r>
          </w:p>
        </w:tc>
        <w:tc>
          <w:tcPr>
            <w:tcW w:w="1275" w:type="dxa"/>
          </w:tcPr>
          <w:p w14:paraId="3C5348E0" w14:textId="77777777" w:rsidR="003B6CAA" w:rsidRDefault="003B6CAA" w:rsidP="001E2922">
            <w:pPr>
              <w:pStyle w:val="TAH"/>
              <w:rPr>
                <w:rFonts w:ascii="ITC Avant Garde" w:hAnsi="ITC Avant Garde" w:cs="Arial"/>
                <w:szCs w:val="18"/>
                <w:lang w:eastAsia="en-US"/>
              </w:rPr>
            </w:pPr>
            <w:r w:rsidRPr="001518BD">
              <w:rPr>
                <w:rFonts w:ascii="ITC Avant Garde" w:hAnsi="ITC Avant Garde" w:cs="Arial"/>
                <w:szCs w:val="18"/>
                <w:lang w:eastAsia="en-US"/>
              </w:rPr>
              <w:t>Clas</w:t>
            </w:r>
            <w:r>
              <w:rPr>
                <w:rFonts w:ascii="ITC Avant Garde" w:hAnsi="ITC Avant Garde" w:cs="Arial"/>
                <w:szCs w:val="18"/>
                <w:lang w:eastAsia="en-US"/>
              </w:rPr>
              <w:t>e de Potencia</w:t>
            </w:r>
            <w:r w:rsidRPr="001518BD">
              <w:rPr>
                <w:rFonts w:ascii="ITC Avant Garde" w:hAnsi="ITC Avant Garde" w:cs="Arial"/>
                <w:szCs w:val="18"/>
                <w:lang w:eastAsia="en-US"/>
              </w:rPr>
              <w:t xml:space="preserve"> 1 </w:t>
            </w:r>
          </w:p>
          <w:p w14:paraId="621F83ED" w14:textId="77777777" w:rsidR="003B6CAA" w:rsidRPr="001518BD" w:rsidRDefault="003B6CAA" w:rsidP="001E2922">
            <w:pPr>
              <w:pStyle w:val="TAH"/>
              <w:rPr>
                <w:rFonts w:ascii="ITC Avant Garde" w:hAnsi="ITC Avant Garde" w:cs="Arial"/>
                <w:szCs w:val="18"/>
                <w:lang w:eastAsia="en-US"/>
              </w:rPr>
            </w:pPr>
            <w:r w:rsidRPr="001518BD">
              <w:rPr>
                <w:rFonts w:ascii="ITC Avant Garde" w:hAnsi="ITC Avant Garde" w:cs="Arial"/>
                <w:szCs w:val="18"/>
                <w:lang w:eastAsia="en-US"/>
              </w:rPr>
              <w:t>(dBm)</w:t>
            </w:r>
          </w:p>
        </w:tc>
        <w:tc>
          <w:tcPr>
            <w:tcW w:w="1134" w:type="dxa"/>
          </w:tcPr>
          <w:p w14:paraId="6E151108" w14:textId="77777777" w:rsidR="003B6CAA" w:rsidRDefault="003B6CAA" w:rsidP="001E2922">
            <w:pPr>
              <w:pStyle w:val="TAH"/>
              <w:rPr>
                <w:rFonts w:ascii="ITC Avant Garde" w:hAnsi="ITC Avant Garde" w:cs="Arial"/>
                <w:szCs w:val="18"/>
                <w:lang w:eastAsia="en-US"/>
              </w:rPr>
            </w:pPr>
            <w:r w:rsidRPr="001518BD">
              <w:rPr>
                <w:rFonts w:ascii="ITC Avant Garde" w:hAnsi="ITC Avant Garde" w:cs="Arial"/>
                <w:szCs w:val="18"/>
                <w:lang w:eastAsia="en-US"/>
              </w:rPr>
              <w:t>Toleranc</w:t>
            </w:r>
            <w:r>
              <w:rPr>
                <w:rFonts w:ascii="ITC Avant Garde" w:hAnsi="ITC Avant Garde" w:cs="Arial"/>
                <w:szCs w:val="18"/>
                <w:lang w:eastAsia="en-US"/>
              </w:rPr>
              <w:t>ia</w:t>
            </w:r>
            <w:r w:rsidRPr="001518BD">
              <w:rPr>
                <w:rFonts w:ascii="ITC Avant Garde" w:hAnsi="ITC Avant Garde" w:cs="Arial"/>
                <w:szCs w:val="18"/>
                <w:lang w:eastAsia="en-US"/>
              </w:rPr>
              <w:t xml:space="preserve"> </w:t>
            </w:r>
          </w:p>
          <w:p w14:paraId="393B5C5D" w14:textId="77777777" w:rsidR="003B6CAA" w:rsidRPr="001518BD" w:rsidRDefault="003B6CAA" w:rsidP="001E2922">
            <w:pPr>
              <w:pStyle w:val="TAH"/>
              <w:rPr>
                <w:rFonts w:ascii="ITC Avant Garde" w:hAnsi="ITC Avant Garde" w:cs="Arial"/>
                <w:szCs w:val="18"/>
                <w:lang w:eastAsia="en-US"/>
              </w:rPr>
            </w:pPr>
            <w:r w:rsidRPr="001518BD">
              <w:rPr>
                <w:rFonts w:ascii="ITC Avant Garde" w:hAnsi="ITC Avant Garde" w:cs="Arial"/>
                <w:szCs w:val="18"/>
                <w:lang w:eastAsia="en-US"/>
              </w:rPr>
              <w:t>(dB)</w:t>
            </w:r>
          </w:p>
        </w:tc>
        <w:tc>
          <w:tcPr>
            <w:tcW w:w="1276" w:type="dxa"/>
          </w:tcPr>
          <w:p w14:paraId="35532A63" w14:textId="77777777" w:rsidR="003B6CAA" w:rsidRDefault="003B6CAA" w:rsidP="001E2922">
            <w:pPr>
              <w:pStyle w:val="TAH"/>
              <w:rPr>
                <w:rFonts w:ascii="ITC Avant Garde" w:hAnsi="ITC Avant Garde" w:cs="Arial"/>
                <w:szCs w:val="18"/>
                <w:lang w:eastAsia="en-US"/>
              </w:rPr>
            </w:pPr>
            <w:r w:rsidRPr="001518BD">
              <w:rPr>
                <w:rFonts w:ascii="ITC Avant Garde" w:hAnsi="ITC Avant Garde" w:cs="Arial"/>
                <w:szCs w:val="18"/>
                <w:lang w:eastAsia="en-US"/>
              </w:rPr>
              <w:t>Clas</w:t>
            </w:r>
            <w:r>
              <w:rPr>
                <w:rFonts w:ascii="ITC Avant Garde" w:hAnsi="ITC Avant Garde" w:cs="Arial"/>
                <w:szCs w:val="18"/>
                <w:lang w:eastAsia="en-US"/>
              </w:rPr>
              <w:t xml:space="preserve">e de </w:t>
            </w:r>
          </w:p>
          <w:p w14:paraId="528DE032" w14:textId="77777777" w:rsidR="003B6CAA" w:rsidRDefault="003B6CAA" w:rsidP="001E2922">
            <w:pPr>
              <w:pStyle w:val="TAH"/>
              <w:rPr>
                <w:rFonts w:ascii="ITC Avant Garde" w:hAnsi="ITC Avant Garde" w:cs="Arial"/>
                <w:szCs w:val="18"/>
                <w:lang w:eastAsia="en-US"/>
              </w:rPr>
            </w:pPr>
            <w:r>
              <w:rPr>
                <w:rFonts w:ascii="ITC Avant Garde" w:hAnsi="ITC Avant Garde" w:cs="Arial"/>
                <w:szCs w:val="18"/>
                <w:lang w:eastAsia="en-US"/>
              </w:rPr>
              <w:t xml:space="preserve">Potencia </w:t>
            </w:r>
            <w:r w:rsidRPr="001518BD">
              <w:rPr>
                <w:rFonts w:ascii="ITC Avant Garde" w:hAnsi="ITC Avant Garde" w:cs="Arial"/>
                <w:szCs w:val="18"/>
                <w:lang w:eastAsia="en-US"/>
              </w:rPr>
              <w:t xml:space="preserve"> 2 </w:t>
            </w:r>
          </w:p>
          <w:p w14:paraId="27DEBBE7" w14:textId="77777777" w:rsidR="003B6CAA" w:rsidRPr="001518BD" w:rsidRDefault="003B6CAA" w:rsidP="001E2922">
            <w:pPr>
              <w:pStyle w:val="TAH"/>
              <w:rPr>
                <w:rFonts w:ascii="ITC Avant Garde" w:hAnsi="ITC Avant Garde" w:cs="Arial"/>
                <w:szCs w:val="18"/>
                <w:lang w:eastAsia="en-US"/>
              </w:rPr>
            </w:pPr>
            <w:r w:rsidRPr="001518BD">
              <w:rPr>
                <w:rFonts w:ascii="ITC Avant Garde" w:hAnsi="ITC Avant Garde" w:cs="Arial"/>
                <w:szCs w:val="18"/>
                <w:lang w:eastAsia="en-US"/>
              </w:rPr>
              <w:t>(dBm)</w:t>
            </w:r>
          </w:p>
        </w:tc>
        <w:tc>
          <w:tcPr>
            <w:tcW w:w="1134" w:type="dxa"/>
          </w:tcPr>
          <w:p w14:paraId="26DB4950" w14:textId="77777777" w:rsidR="003B6CAA" w:rsidRDefault="003B6CAA" w:rsidP="001E2922">
            <w:pPr>
              <w:pStyle w:val="TAH"/>
              <w:rPr>
                <w:rFonts w:ascii="ITC Avant Garde" w:hAnsi="ITC Avant Garde" w:cs="Arial"/>
                <w:szCs w:val="18"/>
                <w:lang w:eastAsia="en-US"/>
              </w:rPr>
            </w:pPr>
            <w:r w:rsidRPr="001518BD">
              <w:rPr>
                <w:rFonts w:ascii="ITC Avant Garde" w:hAnsi="ITC Avant Garde" w:cs="Arial"/>
                <w:szCs w:val="18"/>
                <w:lang w:eastAsia="en-US"/>
              </w:rPr>
              <w:t>Toleranc</w:t>
            </w:r>
            <w:r>
              <w:rPr>
                <w:rFonts w:ascii="ITC Avant Garde" w:hAnsi="ITC Avant Garde" w:cs="Arial"/>
                <w:szCs w:val="18"/>
                <w:lang w:eastAsia="en-US"/>
              </w:rPr>
              <w:t>ia</w:t>
            </w:r>
            <w:r w:rsidRPr="001518BD">
              <w:rPr>
                <w:rFonts w:ascii="ITC Avant Garde" w:hAnsi="ITC Avant Garde" w:cs="Arial"/>
                <w:szCs w:val="18"/>
                <w:lang w:eastAsia="en-US"/>
              </w:rPr>
              <w:t xml:space="preserve"> </w:t>
            </w:r>
          </w:p>
          <w:p w14:paraId="459844F9" w14:textId="77777777" w:rsidR="003B6CAA" w:rsidRPr="001518BD" w:rsidRDefault="003B6CAA" w:rsidP="001E2922">
            <w:pPr>
              <w:pStyle w:val="TAH"/>
              <w:rPr>
                <w:rFonts w:ascii="ITC Avant Garde" w:hAnsi="ITC Avant Garde" w:cs="Arial"/>
                <w:szCs w:val="18"/>
                <w:lang w:eastAsia="en-US"/>
              </w:rPr>
            </w:pPr>
            <w:r w:rsidRPr="001518BD">
              <w:rPr>
                <w:rFonts w:ascii="ITC Avant Garde" w:hAnsi="ITC Avant Garde" w:cs="Arial"/>
                <w:szCs w:val="18"/>
                <w:lang w:eastAsia="en-US"/>
              </w:rPr>
              <w:t>(dB)</w:t>
            </w:r>
          </w:p>
        </w:tc>
        <w:tc>
          <w:tcPr>
            <w:tcW w:w="1276" w:type="dxa"/>
          </w:tcPr>
          <w:p w14:paraId="7D9AE629" w14:textId="063B230F" w:rsidR="003B6CAA" w:rsidRDefault="003B6CAA" w:rsidP="001E2922">
            <w:pPr>
              <w:pStyle w:val="TAH"/>
              <w:rPr>
                <w:rFonts w:ascii="ITC Avant Garde" w:hAnsi="ITC Avant Garde" w:cs="Arial"/>
                <w:szCs w:val="18"/>
                <w:lang w:eastAsia="en-US"/>
              </w:rPr>
            </w:pPr>
            <w:r w:rsidRPr="001518BD">
              <w:rPr>
                <w:rFonts w:ascii="ITC Avant Garde" w:hAnsi="ITC Avant Garde" w:cs="Arial"/>
                <w:szCs w:val="18"/>
                <w:lang w:eastAsia="en-US"/>
              </w:rPr>
              <w:t>Clas</w:t>
            </w:r>
            <w:r>
              <w:rPr>
                <w:rFonts w:ascii="ITC Avant Garde" w:hAnsi="ITC Avant Garde" w:cs="Arial"/>
                <w:szCs w:val="18"/>
                <w:lang w:eastAsia="en-US"/>
              </w:rPr>
              <w:t>e</w:t>
            </w:r>
            <w:r w:rsidRPr="001518BD">
              <w:rPr>
                <w:rFonts w:ascii="ITC Avant Garde" w:hAnsi="ITC Avant Garde" w:cs="Arial"/>
                <w:szCs w:val="18"/>
                <w:lang w:eastAsia="en-US"/>
              </w:rPr>
              <w:t xml:space="preserve"> </w:t>
            </w:r>
            <w:r>
              <w:rPr>
                <w:rFonts w:ascii="ITC Avant Garde" w:hAnsi="ITC Avant Garde" w:cs="Arial"/>
                <w:szCs w:val="18"/>
                <w:lang w:eastAsia="en-US"/>
              </w:rPr>
              <w:t xml:space="preserve">de Potencia </w:t>
            </w:r>
            <w:r w:rsidRPr="001518BD">
              <w:rPr>
                <w:rFonts w:ascii="ITC Avant Garde" w:hAnsi="ITC Avant Garde" w:cs="Arial"/>
                <w:szCs w:val="18"/>
                <w:lang w:eastAsia="en-US"/>
              </w:rPr>
              <w:t>3</w:t>
            </w:r>
            <w:r w:rsidR="00AB4B5A">
              <w:rPr>
                <w:rStyle w:val="Refdenotaalpie"/>
                <w:rFonts w:ascii="ITC Avant Garde" w:hAnsi="ITC Avant Garde" w:cs="Arial"/>
                <w:szCs w:val="18"/>
                <w:lang w:eastAsia="en-US"/>
              </w:rPr>
              <w:footnoteReference w:id="20"/>
            </w:r>
            <w:r w:rsidRPr="001518BD">
              <w:rPr>
                <w:rFonts w:ascii="ITC Avant Garde" w:hAnsi="ITC Avant Garde" w:cs="Arial"/>
                <w:szCs w:val="18"/>
                <w:lang w:eastAsia="en-US"/>
              </w:rPr>
              <w:t xml:space="preserve"> </w:t>
            </w:r>
          </w:p>
          <w:p w14:paraId="3A7CADB4" w14:textId="77777777" w:rsidR="003B6CAA" w:rsidRPr="001518BD" w:rsidRDefault="003B6CAA" w:rsidP="001E2922">
            <w:pPr>
              <w:pStyle w:val="TAH"/>
              <w:rPr>
                <w:rFonts w:ascii="ITC Avant Garde" w:hAnsi="ITC Avant Garde" w:cs="Arial"/>
                <w:szCs w:val="18"/>
                <w:lang w:eastAsia="en-US"/>
              </w:rPr>
            </w:pPr>
            <w:r w:rsidRPr="001518BD">
              <w:rPr>
                <w:rFonts w:ascii="ITC Avant Garde" w:hAnsi="ITC Avant Garde" w:cs="Arial"/>
                <w:szCs w:val="18"/>
                <w:lang w:eastAsia="en-US"/>
              </w:rPr>
              <w:t>(dBm)</w:t>
            </w:r>
          </w:p>
        </w:tc>
        <w:tc>
          <w:tcPr>
            <w:tcW w:w="1276" w:type="dxa"/>
          </w:tcPr>
          <w:p w14:paraId="5C20A124" w14:textId="77777777" w:rsidR="003B6CAA" w:rsidRDefault="003B6CAA" w:rsidP="001E2922">
            <w:pPr>
              <w:pStyle w:val="TAH"/>
              <w:rPr>
                <w:rFonts w:ascii="ITC Avant Garde" w:hAnsi="ITC Avant Garde" w:cs="Arial"/>
                <w:szCs w:val="18"/>
                <w:lang w:eastAsia="en-US"/>
              </w:rPr>
            </w:pPr>
            <w:r w:rsidRPr="001518BD">
              <w:rPr>
                <w:rFonts w:ascii="ITC Avant Garde" w:hAnsi="ITC Avant Garde" w:cs="Arial"/>
                <w:szCs w:val="18"/>
                <w:lang w:eastAsia="en-US"/>
              </w:rPr>
              <w:t>Toleranc</w:t>
            </w:r>
            <w:r>
              <w:rPr>
                <w:rFonts w:ascii="ITC Avant Garde" w:hAnsi="ITC Avant Garde" w:cs="Arial"/>
                <w:szCs w:val="18"/>
                <w:lang w:eastAsia="en-US"/>
              </w:rPr>
              <w:t>ia</w:t>
            </w:r>
            <w:r w:rsidRPr="001518BD">
              <w:rPr>
                <w:rFonts w:ascii="ITC Avant Garde" w:hAnsi="ITC Avant Garde" w:cs="Arial"/>
                <w:szCs w:val="18"/>
                <w:lang w:eastAsia="en-US"/>
              </w:rPr>
              <w:t xml:space="preserve"> </w:t>
            </w:r>
          </w:p>
          <w:p w14:paraId="6AD2B83E" w14:textId="77777777" w:rsidR="003B6CAA" w:rsidRPr="001518BD" w:rsidRDefault="003B6CAA" w:rsidP="001E2922">
            <w:pPr>
              <w:pStyle w:val="TAH"/>
              <w:rPr>
                <w:rFonts w:ascii="ITC Avant Garde" w:hAnsi="ITC Avant Garde" w:cs="Arial"/>
                <w:szCs w:val="18"/>
                <w:lang w:eastAsia="en-US"/>
              </w:rPr>
            </w:pPr>
            <w:r w:rsidRPr="001518BD">
              <w:rPr>
                <w:rFonts w:ascii="ITC Avant Garde" w:hAnsi="ITC Avant Garde" w:cs="Arial"/>
                <w:szCs w:val="18"/>
                <w:lang w:eastAsia="en-US"/>
              </w:rPr>
              <w:t>(dB)</w:t>
            </w:r>
          </w:p>
        </w:tc>
        <w:tc>
          <w:tcPr>
            <w:tcW w:w="1417" w:type="dxa"/>
          </w:tcPr>
          <w:p w14:paraId="30F31E62" w14:textId="77777777" w:rsidR="003B6CAA" w:rsidRDefault="003B6CAA" w:rsidP="001E2922">
            <w:pPr>
              <w:pStyle w:val="TAH"/>
              <w:rPr>
                <w:rFonts w:ascii="ITC Avant Garde" w:hAnsi="ITC Avant Garde" w:cs="Arial"/>
                <w:szCs w:val="18"/>
                <w:lang w:eastAsia="en-US"/>
              </w:rPr>
            </w:pPr>
            <w:r w:rsidRPr="001518BD">
              <w:rPr>
                <w:rFonts w:ascii="ITC Avant Garde" w:hAnsi="ITC Avant Garde" w:cs="Arial"/>
                <w:szCs w:val="18"/>
                <w:lang w:eastAsia="en-US"/>
              </w:rPr>
              <w:t>Clas</w:t>
            </w:r>
            <w:r>
              <w:rPr>
                <w:rFonts w:ascii="ITC Avant Garde" w:hAnsi="ITC Avant Garde" w:cs="Arial"/>
                <w:szCs w:val="18"/>
                <w:lang w:eastAsia="en-US"/>
              </w:rPr>
              <w:t xml:space="preserve">e de Potencia </w:t>
            </w:r>
            <w:r w:rsidRPr="001518BD">
              <w:rPr>
                <w:rFonts w:ascii="ITC Avant Garde" w:hAnsi="ITC Avant Garde" w:cs="Arial"/>
                <w:szCs w:val="18"/>
                <w:lang w:eastAsia="en-US"/>
              </w:rPr>
              <w:t xml:space="preserve">4 </w:t>
            </w:r>
          </w:p>
          <w:p w14:paraId="79E152D1" w14:textId="77777777" w:rsidR="003B6CAA" w:rsidRPr="001518BD" w:rsidRDefault="003B6CAA" w:rsidP="001E2922">
            <w:pPr>
              <w:pStyle w:val="TAH"/>
              <w:rPr>
                <w:rFonts w:ascii="ITC Avant Garde" w:hAnsi="ITC Avant Garde" w:cs="Arial"/>
                <w:szCs w:val="18"/>
                <w:lang w:eastAsia="en-US"/>
              </w:rPr>
            </w:pPr>
            <w:r w:rsidRPr="001518BD">
              <w:rPr>
                <w:rFonts w:ascii="ITC Avant Garde" w:hAnsi="ITC Avant Garde" w:cs="Arial"/>
                <w:szCs w:val="18"/>
                <w:lang w:eastAsia="en-US"/>
              </w:rPr>
              <w:t>(dBm)</w:t>
            </w:r>
          </w:p>
        </w:tc>
        <w:tc>
          <w:tcPr>
            <w:tcW w:w="1418" w:type="dxa"/>
          </w:tcPr>
          <w:p w14:paraId="400DA2F1" w14:textId="77777777" w:rsidR="007845D2" w:rsidRDefault="003B6CAA" w:rsidP="001E2922">
            <w:pPr>
              <w:pStyle w:val="TAH"/>
              <w:rPr>
                <w:rFonts w:ascii="ITC Avant Garde" w:hAnsi="ITC Avant Garde" w:cs="Arial"/>
                <w:szCs w:val="18"/>
                <w:lang w:eastAsia="en-US"/>
              </w:rPr>
            </w:pPr>
            <w:r w:rsidRPr="001518BD">
              <w:rPr>
                <w:rFonts w:ascii="ITC Avant Garde" w:hAnsi="ITC Avant Garde" w:cs="Arial"/>
                <w:szCs w:val="18"/>
                <w:lang w:eastAsia="en-US"/>
              </w:rPr>
              <w:t>Toleranc</w:t>
            </w:r>
            <w:r>
              <w:rPr>
                <w:rFonts w:ascii="ITC Avant Garde" w:hAnsi="ITC Avant Garde" w:cs="Arial"/>
                <w:szCs w:val="18"/>
                <w:lang w:eastAsia="en-US"/>
              </w:rPr>
              <w:t>ia</w:t>
            </w:r>
            <w:r w:rsidRPr="001518BD">
              <w:rPr>
                <w:rFonts w:ascii="ITC Avant Garde" w:hAnsi="ITC Avant Garde" w:cs="Arial"/>
                <w:szCs w:val="18"/>
                <w:lang w:eastAsia="en-US"/>
              </w:rPr>
              <w:t xml:space="preserve"> </w:t>
            </w:r>
          </w:p>
          <w:p w14:paraId="10E8035B" w14:textId="05EF1537" w:rsidR="003B6CAA" w:rsidRPr="001518BD" w:rsidRDefault="003B6CAA" w:rsidP="001E2922">
            <w:pPr>
              <w:pStyle w:val="TAH"/>
              <w:rPr>
                <w:rFonts w:ascii="ITC Avant Garde" w:hAnsi="ITC Avant Garde" w:cs="Arial"/>
                <w:szCs w:val="18"/>
                <w:lang w:eastAsia="en-US"/>
              </w:rPr>
            </w:pPr>
            <w:r w:rsidRPr="001518BD">
              <w:rPr>
                <w:rFonts w:ascii="ITC Avant Garde" w:hAnsi="ITC Avant Garde" w:cs="Arial"/>
                <w:szCs w:val="18"/>
                <w:lang w:eastAsia="en-US"/>
              </w:rPr>
              <w:t>(dB)</w:t>
            </w:r>
          </w:p>
        </w:tc>
      </w:tr>
      <w:tr w:rsidR="00140533" w:rsidRPr="0089055C" w14:paraId="759AB814" w14:textId="77777777" w:rsidTr="00D04AC4">
        <w:trPr>
          <w:jc w:val="center"/>
        </w:trPr>
        <w:tc>
          <w:tcPr>
            <w:tcW w:w="988" w:type="dxa"/>
          </w:tcPr>
          <w:p w14:paraId="281D465C" w14:textId="77777777" w:rsidR="00140533" w:rsidRPr="001518BD" w:rsidRDefault="00140533" w:rsidP="00140533">
            <w:pPr>
              <w:pStyle w:val="TAC"/>
              <w:rPr>
                <w:rFonts w:ascii="ITC Avant Garde" w:hAnsi="ITC Avant Garde" w:cs="Arial"/>
                <w:szCs w:val="18"/>
                <w:lang w:eastAsia="en-US"/>
              </w:rPr>
            </w:pPr>
            <w:r w:rsidRPr="001518BD">
              <w:rPr>
                <w:rFonts w:ascii="ITC Avant Garde" w:hAnsi="ITC Avant Garde" w:cs="Arial"/>
                <w:szCs w:val="18"/>
                <w:lang w:eastAsia="en-US"/>
              </w:rPr>
              <w:t>1</w:t>
            </w:r>
          </w:p>
        </w:tc>
        <w:tc>
          <w:tcPr>
            <w:tcW w:w="1275" w:type="dxa"/>
          </w:tcPr>
          <w:p w14:paraId="0620FF48" w14:textId="001209D6" w:rsidR="00140533" w:rsidRPr="001518BD" w:rsidRDefault="00140533" w:rsidP="00140533">
            <w:pPr>
              <w:pStyle w:val="TAC"/>
              <w:rPr>
                <w:rFonts w:ascii="ITC Avant Garde" w:hAnsi="ITC Avant Garde" w:cs="Arial"/>
                <w:szCs w:val="18"/>
                <w:lang w:eastAsia="en-US"/>
              </w:rPr>
            </w:pPr>
            <w:r w:rsidRPr="000F06E7">
              <w:rPr>
                <w:rFonts w:ascii="ITC Avant Garde" w:hAnsi="ITC Avant Garde"/>
                <w:szCs w:val="18"/>
              </w:rPr>
              <w:t>-</w:t>
            </w:r>
          </w:p>
        </w:tc>
        <w:tc>
          <w:tcPr>
            <w:tcW w:w="1134" w:type="dxa"/>
          </w:tcPr>
          <w:p w14:paraId="3AEE280D" w14:textId="370E44E1" w:rsidR="00140533" w:rsidRPr="001518BD" w:rsidRDefault="00140533" w:rsidP="00140533">
            <w:pPr>
              <w:pStyle w:val="TAC"/>
              <w:rPr>
                <w:rFonts w:ascii="ITC Avant Garde" w:hAnsi="ITC Avant Garde" w:cs="Arial"/>
                <w:szCs w:val="18"/>
                <w:lang w:eastAsia="en-US"/>
              </w:rPr>
            </w:pPr>
            <w:r w:rsidRPr="000F06E7">
              <w:rPr>
                <w:rFonts w:ascii="ITC Avant Garde" w:hAnsi="ITC Avant Garde"/>
                <w:szCs w:val="18"/>
              </w:rPr>
              <w:t>-</w:t>
            </w:r>
          </w:p>
        </w:tc>
        <w:tc>
          <w:tcPr>
            <w:tcW w:w="1276" w:type="dxa"/>
          </w:tcPr>
          <w:p w14:paraId="5D834BB8" w14:textId="5FCAB52A" w:rsidR="00140533" w:rsidRPr="001518BD" w:rsidRDefault="00140533" w:rsidP="00140533">
            <w:pPr>
              <w:pStyle w:val="TAC"/>
              <w:rPr>
                <w:rFonts w:ascii="ITC Avant Garde" w:hAnsi="ITC Avant Garde" w:cs="Arial"/>
                <w:szCs w:val="18"/>
                <w:lang w:eastAsia="en-US"/>
              </w:rPr>
            </w:pPr>
            <w:r w:rsidRPr="000F06E7">
              <w:rPr>
                <w:rFonts w:ascii="ITC Avant Garde" w:hAnsi="ITC Avant Garde"/>
                <w:szCs w:val="18"/>
              </w:rPr>
              <w:t>-</w:t>
            </w:r>
          </w:p>
        </w:tc>
        <w:tc>
          <w:tcPr>
            <w:tcW w:w="1134" w:type="dxa"/>
          </w:tcPr>
          <w:p w14:paraId="10FCB93F" w14:textId="34263DE8" w:rsidR="00140533" w:rsidRPr="001518BD" w:rsidRDefault="00140533" w:rsidP="00140533">
            <w:pPr>
              <w:pStyle w:val="TAC"/>
              <w:rPr>
                <w:rFonts w:ascii="ITC Avant Garde" w:hAnsi="ITC Avant Garde" w:cs="Arial"/>
                <w:szCs w:val="18"/>
                <w:lang w:eastAsia="en-US"/>
              </w:rPr>
            </w:pPr>
            <w:r w:rsidRPr="000F06E7">
              <w:rPr>
                <w:rFonts w:ascii="ITC Avant Garde" w:hAnsi="ITC Avant Garde"/>
                <w:szCs w:val="18"/>
              </w:rPr>
              <w:t>-</w:t>
            </w:r>
          </w:p>
        </w:tc>
        <w:tc>
          <w:tcPr>
            <w:tcW w:w="1276" w:type="dxa"/>
          </w:tcPr>
          <w:p w14:paraId="4A5B72D6" w14:textId="77777777" w:rsidR="00140533" w:rsidRPr="001518BD" w:rsidRDefault="00140533" w:rsidP="00140533">
            <w:pPr>
              <w:pStyle w:val="TAC"/>
              <w:rPr>
                <w:rFonts w:ascii="ITC Avant Garde" w:hAnsi="ITC Avant Garde" w:cs="Arial"/>
                <w:szCs w:val="18"/>
                <w:lang w:eastAsia="en-US"/>
              </w:rPr>
            </w:pPr>
            <w:r w:rsidRPr="001518BD">
              <w:rPr>
                <w:rFonts w:ascii="ITC Avant Garde" w:hAnsi="ITC Avant Garde" w:cs="Arial"/>
                <w:szCs w:val="18"/>
                <w:lang w:eastAsia="en-US"/>
              </w:rPr>
              <w:t>23</w:t>
            </w:r>
          </w:p>
        </w:tc>
        <w:tc>
          <w:tcPr>
            <w:tcW w:w="1276" w:type="dxa"/>
          </w:tcPr>
          <w:p w14:paraId="31516A7D" w14:textId="77777777" w:rsidR="00140533" w:rsidRPr="001518BD" w:rsidRDefault="00140533" w:rsidP="00140533">
            <w:pPr>
              <w:pStyle w:val="TAC"/>
              <w:rPr>
                <w:rFonts w:ascii="ITC Avant Garde" w:hAnsi="ITC Avant Garde" w:cs="Arial"/>
                <w:szCs w:val="18"/>
                <w:lang w:eastAsia="en-US"/>
              </w:rPr>
            </w:pPr>
            <w:r w:rsidRPr="001518BD">
              <w:rPr>
                <w:rFonts w:ascii="ITC Avant Garde" w:hAnsi="ITC Avant Garde" w:cs="Arial"/>
                <w:szCs w:val="18"/>
                <w:lang w:eastAsia="en-US"/>
              </w:rPr>
              <w:t>±2</w:t>
            </w:r>
          </w:p>
        </w:tc>
        <w:tc>
          <w:tcPr>
            <w:tcW w:w="1417" w:type="dxa"/>
          </w:tcPr>
          <w:p w14:paraId="1B6F02B9" w14:textId="062992D6" w:rsidR="00140533" w:rsidRPr="001518BD" w:rsidRDefault="00140533" w:rsidP="00140533">
            <w:pPr>
              <w:pStyle w:val="TAC"/>
              <w:rPr>
                <w:rFonts w:ascii="ITC Avant Garde" w:hAnsi="ITC Avant Garde" w:cs="Arial"/>
                <w:szCs w:val="18"/>
                <w:lang w:eastAsia="en-US"/>
              </w:rPr>
            </w:pPr>
            <w:r w:rsidRPr="00A218E5">
              <w:rPr>
                <w:rFonts w:ascii="ITC Avant Garde" w:hAnsi="ITC Avant Garde"/>
                <w:szCs w:val="18"/>
              </w:rPr>
              <w:t>-</w:t>
            </w:r>
          </w:p>
        </w:tc>
        <w:tc>
          <w:tcPr>
            <w:tcW w:w="1418" w:type="dxa"/>
          </w:tcPr>
          <w:p w14:paraId="0CC8275C" w14:textId="5A5C2AB2" w:rsidR="00140533" w:rsidRPr="001518BD" w:rsidRDefault="00140533" w:rsidP="00140533">
            <w:pPr>
              <w:pStyle w:val="TAC"/>
              <w:rPr>
                <w:rFonts w:ascii="ITC Avant Garde" w:hAnsi="ITC Avant Garde" w:cs="Arial"/>
                <w:szCs w:val="18"/>
                <w:lang w:eastAsia="en-US"/>
              </w:rPr>
            </w:pPr>
            <w:r w:rsidRPr="00A218E5">
              <w:rPr>
                <w:rFonts w:ascii="ITC Avant Garde" w:hAnsi="ITC Avant Garde"/>
                <w:szCs w:val="18"/>
              </w:rPr>
              <w:t>-</w:t>
            </w:r>
          </w:p>
        </w:tc>
      </w:tr>
      <w:tr w:rsidR="00140533" w:rsidRPr="0089055C" w14:paraId="485AAF4C" w14:textId="77777777" w:rsidTr="00D04AC4">
        <w:trPr>
          <w:jc w:val="center"/>
        </w:trPr>
        <w:tc>
          <w:tcPr>
            <w:tcW w:w="988" w:type="dxa"/>
          </w:tcPr>
          <w:p w14:paraId="4B94D84B" w14:textId="77777777" w:rsidR="00140533" w:rsidRPr="001518BD" w:rsidRDefault="00140533" w:rsidP="00140533">
            <w:pPr>
              <w:pStyle w:val="TAC"/>
              <w:rPr>
                <w:rFonts w:ascii="ITC Avant Garde" w:hAnsi="ITC Avant Garde" w:cs="Arial"/>
                <w:szCs w:val="18"/>
                <w:lang w:eastAsia="en-US"/>
              </w:rPr>
            </w:pPr>
            <w:r w:rsidRPr="001518BD">
              <w:rPr>
                <w:rFonts w:ascii="ITC Avant Garde" w:hAnsi="ITC Avant Garde" w:cs="Arial"/>
                <w:szCs w:val="18"/>
                <w:lang w:eastAsia="en-US"/>
              </w:rPr>
              <w:t>2</w:t>
            </w:r>
          </w:p>
        </w:tc>
        <w:tc>
          <w:tcPr>
            <w:tcW w:w="1275" w:type="dxa"/>
          </w:tcPr>
          <w:p w14:paraId="283A86FF" w14:textId="4F10154F" w:rsidR="00140533" w:rsidRPr="001518BD" w:rsidRDefault="00140533" w:rsidP="00140533">
            <w:pPr>
              <w:pStyle w:val="TAC"/>
              <w:rPr>
                <w:rFonts w:ascii="ITC Avant Garde" w:hAnsi="ITC Avant Garde" w:cs="Arial"/>
                <w:szCs w:val="18"/>
                <w:lang w:eastAsia="en-US"/>
              </w:rPr>
            </w:pPr>
            <w:r w:rsidRPr="000F06E7">
              <w:rPr>
                <w:rFonts w:ascii="ITC Avant Garde" w:hAnsi="ITC Avant Garde"/>
                <w:szCs w:val="18"/>
              </w:rPr>
              <w:t>-</w:t>
            </w:r>
          </w:p>
        </w:tc>
        <w:tc>
          <w:tcPr>
            <w:tcW w:w="1134" w:type="dxa"/>
          </w:tcPr>
          <w:p w14:paraId="68599EA1" w14:textId="3975304C" w:rsidR="00140533" w:rsidRPr="001518BD" w:rsidRDefault="00140533" w:rsidP="00140533">
            <w:pPr>
              <w:pStyle w:val="TAC"/>
              <w:rPr>
                <w:rFonts w:ascii="ITC Avant Garde" w:hAnsi="ITC Avant Garde" w:cs="Arial"/>
                <w:szCs w:val="18"/>
                <w:lang w:eastAsia="en-US"/>
              </w:rPr>
            </w:pPr>
            <w:r w:rsidRPr="000F06E7">
              <w:rPr>
                <w:rFonts w:ascii="ITC Avant Garde" w:hAnsi="ITC Avant Garde"/>
                <w:szCs w:val="18"/>
              </w:rPr>
              <w:t>-</w:t>
            </w:r>
          </w:p>
        </w:tc>
        <w:tc>
          <w:tcPr>
            <w:tcW w:w="1276" w:type="dxa"/>
          </w:tcPr>
          <w:p w14:paraId="512776F4" w14:textId="7E94F920" w:rsidR="00140533" w:rsidRPr="001518BD" w:rsidRDefault="00140533" w:rsidP="00140533">
            <w:pPr>
              <w:pStyle w:val="TAC"/>
              <w:rPr>
                <w:rFonts w:ascii="ITC Avant Garde" w:hAnsi="ITC Avant Garde" w:cs="Arial"/>
                <w:szCs w:val="18"/>
                <w:lang w:eastAsia="en-US"/>
              </w:rPr>
            </w:pPr>
            <w:r w:rsidRPr="000F06E7">
              <w:rPr>
                <w:rFonts w:ascii="ITC Avant Garde" w:hAnsi="ITC Avant Garde"/>
                <w:szCs w:val="18"/>
              </w:rPr>
              <w:t>-</w:t>
            </w:r>
          </w:p>
        </w:tc>
        <w:tc>
          <w:tcPr>
            <w:tcW w:w="1134" w:type="dxa"/>
          </w:tcPr>
          <w:p w14:paraId="720B6121" w14:textId="3A21BBBB" w:rsidR="00140533" w:rsidRPr="001518BD" w:rsidRDefault="00140533" w:rsidP="00140533">
            <w:pPr>
              <w:pStyle w:val="TAC"/>
              <w:rPr>
                <w:rFonts w:ascii="ITC Avant Garde" w:hAnsi="ITC Avant Garde" w:cs="Arial"/>
                <w:szCs w:val="18"/>
                <w:lang w:eastAsia="en-US"/>
              </w:rPr>
            </w:pPr>
            <w:r w:rsidRPr="000F06E7">
              <w:rPr>
                <w:rFonts w:ascii="ITC Avant Garde" w:hAnsi="ITC Avant Garde"/>
                <w:szCs w:val="18"/>
              </w:rPr>
              <w:t>-</w:t>
            </w:r>
          </w:p>
        </w:tc>
        <w:tc>
          <w:tcPr>
            <w:tcW w:w="1276" w:type="dxa"/>
          </w:tcPr>
          <w:p w14:paraId="399A1DCF" w14:textId="77777777" w:rsidR="00140533" w:rsidRPr="001518BD" w:rsidRDefault="00140533" w:rsidP="00140533">
            <w:pPr>
              <w:pStyle w:val="TAC"/>
              <w:rPr>
                <w:rFonts w:ascii="ITC Avant Garde" w:hAnsi="ITC Avant Garde" w:cs="Arial"/>
                <w:szCs w:val="18"/>
                <w:lang w:eastAsia="en-US"/>
              </w:rPr>
            </w:pPr>
            <w:r w:rsidRPr="001518BD">
              <w:rPr>
                <w:rFonts w:ascii="ITC Avant Garde" w:hAnsi="ITC Avant Garde" w:cs="Arial"/>
                <w:szCs w:val="18"/>
                <w:lang w:eastAsia="en-US"/>
              </w:rPr>
              <w:t>23</w:t>
            </w:r>
          </w:p>
        </w:tc>
        <w:tc>
          <w:tcPr>
            <w:tcW w:w="1276" w:type="dxa"/>
          </w:tcPr>
          <w:p w14:paraId="68765A8D" w14:textId="77777777" w:rsidR="00140533" w:rsidRPr="001518BD" w:rsidRDefault="00140533" w:rsidP="00140533">
            <w:pPr>
              <w:pStyle w:val="TAC"/>
              <w:rPr>
                <w:rFonts w:ascii="ITC Avant Garde" w:hAnsi="ITC Avant Garde" w:cs="Arial"/>
                <w:szCs w:val="18"/>
                <w:lang w:eastAsia="en-US"/>
              </w:rPr>
            </w:pPr>
            <w:r w:rsidRPr="001518BD">
              <w:rPr>
                <w:rFonts w:ascii="ITC Avant Garde" w:hAnsi="ITC Avant Garde" w:cs="Arial"/>
                <w:szCs w:val="18"/>
                <w:lang w:eastAsia="en-US"/>
              </w:rPr>
              <w:t>±2</w:t>
            </w:r>
            <w:r>
              <w:rPr>
                <w:rStyle w:val="Refdenotaalpie"/>
                <w:rFonts w:ascii="ITC Avant Garde" w:hAnsi="ITC Avant Garde" w:cs="Arial"/>
                <w:szCs w:val="18"/>
                <w:lang w:eastAsia="en-US"/>
              </w:rPr>
              <w:footnoteReference w:id="21"/>
            </w:r>
          </w:p>
        </w:tc>
        <w:tc>
          <w:tcPr>
            <w:tcW w:w="1417" w:type="dxa"/>
          </w:tcPr>
          <w:p w14:paraId="1F7CB096" w14:textId="03F2C52E" w:rsidR="00140533" w:rsidRPr="001518BD" w:rsidRDefault="00140533" w:rsidP="00140533">
            <w:pPr>
              <w:pStyle w:val="TAC"/>
              <w:rPr>
                <w:rFonts w:ascii="ITC Avant Garde" w:hAnsi="ITC Avant Garde" w:cs="Arial"/>
                <w:szCs w:val="18"/>
                <w:lang w:eastAsia="en-US"/>
              </w:rPr>
            </w:pPr>
            <w:r w:rsidRPr="00A218E5">
              <w:rPr>
                <w:rFonts w:ascii="ITC Avant Garde" w:hAnsi="ITC Avant Garde"/>
                <w:szCs w:val="18"/>
              </w:rPr>
              <w:t>-</w:t>
            </w:r>
          </w:p>
        </w:tc>
        <w:tc>
          <w:tcPr>
            <w:tcW w:w="1418" w:type="dxa"/>
          </w:tcPr>
          <w:p w14:paraId="0D8F2A69" w14:textId="1CDEE402" w:rsidR="00140533" w:rsidRPr="001518BD" w:rsidRDefault="00140533" w:rsidP="00140533">
            <w:pPr>
              <w:pStyle w:val="TAC"/>
              <w:rPr>
                <w:rFonts w:ascii="ITC Avant Garde" w:hAnsi="ITC Avant Garde" w:cs="Arial"/>
                <w:szCs w:val="18"/>
                <w:lang w:eastAsia="en-US"/>
              </w:rPr>
            </w:pPr>
            <w:r w:rsidRPr="00A218E5">
              <w:rPr>
                <w:rFonts w:ascii="ITC Avant Garde" w:hAnsi="ITC Avant Garde"/>
                <w:szCs w:val="18"/>
              </w:rPr>
              <w:t>-</w:t>
            </w:r>
          </w:p>
        </w:tc>
      </w:tr>
      <w:tr w:rsidR="00140533" w:rsidRPr="0089055C" w14:paraId="025AF6F4" w14:textId="77777777" w:rsidTr="00D04AC4">
        <w:trPr>
          <w:jc w:val="center"/>
        </w:trPr>
        <w:tc>
          <w:tcPr>
            <w:tcW w:w="988" w:type="dxa"/>
          </w:tcPr>
          <w:p w14:paraId="5A03D671" w14:textId="77777777" w:rsidR="00140533" w:rsidRPr="001518BD" w:rsidRDefault="00140533" w:rsidP="00140533">
            <w:pPr>
              <w:pStyle w:val="TAC"/>
              <w:rPr>
                <w:rFonts w:ascii="ITC Avant Garde" w:hAnsi="ITC Avant Garde" w:cs="Arial"/>
                <w:szCs w:val="18"/>
                <w:lang w:eastAsia="en-US"/>
              </w:rPr>
            </w:pPr>
            <w:r w:rsidRPr="001518BD">
              <w:rPr>
                <w:rFonts w:ascii="ITC Avant Garde" w:hAnsi="ITC Avant Garde" w:cs="Arial"/>
                <w:szCs w:val="18"/>
                <w:lang w:eastAsia="en-US"/>
              </w:rPr>
              <w:t>3</w:t>
            </w:r>
          </w:p>
        </w:tc>
        <w:tc>
          <w:tcPr>
            <w:tcW w:w="1275" w:type="dxa"/>
          </w:tcPr>
          <w:p w14:paraId="6046931A" w14:textId="77777777" w:rsidR="00140533" w:rsidRPr="001518BD" w:rsidRDefault="00140533" w:rsidP="00140533">
            <w:pPr>
              <w:pStyle w:val="TAC"/>
              <w:rPr>
                <w:rFonts w:ascii="ITC Avant Garde" w:hAnsi="ITC Avant Garde" w:cs="Arial"/>
                <w:szCs w:val="18"/>
                <w:lang w:eastAsia="en-US"/>
              </w:rPr>
            </w:pPr>
            <w:r w:rsidRPr="001518BD">
              <w:rPr>
                <w:rFonts w:ascii="ITC Avant Garde" w:hAnsi="ITC Avant Garde" w:cs="Arial"/>
                <w:szCs w:val="18"/>
                <w:lang w:eastAsia="ko-KR"/>
              </w:rPr>
              <w:t>31</w:t>
            </w:r>
          </w:p>
        </w:tc>
        <w:tc>
          <w:tcPr>
            <w:tcW w:w="1134" w:type="dxa"/>
          </w:tcPr>
          <w:p w14:paraId="0E86356C" w14:textId="77777777" w:rsidR="00140533" w:rsidRPr="001518BD" w:rsidRDefault="00140533" w:rsidP="00140533">
            <w:pPr>
              <w:pStyle w:val="TAC"/>
              <w:rPr>
                <w:rFonts w:ascii="ITC Avant Garde" w:hAnsi="ITC Avant Garde" w:cs="Arial"/>
                <w:szCs w:val="18"/>
                <w:lang w:eastAsia="en-US"/>
              </w:rPr>
            </w:pPr>
            <w:r w:rsidRPr="001518BD">
              <w:rPr>
                <w:rFonts w:ascii="ITC Avant Garde" w:hAnsi="ITC Avant Garde" w:cs="Arial"/>
                <w:szCs w:val="18"/>
                <w:lang w:eastAsia="ko-KR"/>
              </w:rPr>
              <w:t>+2/-3</w:t>
            </w:r>
          </w:p>
        </w:tc>
        <w:tc>
          <w:tcPr>
            <w:tcW w:w="1276" w:type="dxa"/>
          </w:tcPr>
          <w:p w14:paraId="4DBC3611" w14:textId="4625B935" w:rsidR="00140533" w:rsidRPr="001518BD" w:rsidRDefault="00140533" w:rsidP="00140533">
            <w:pPr>
              <w:pStyle w:val="TAC"/>
              <w:rPr>
                <w:rFonts w:ascii="ITC Avant Garde" w:hAnsi="ITC Avant Garde" w:cs="Arial"/>
                <w:szCs w:val="18"/>
                <w:lang w:eastAsia="en-US"/>
              </w:rPr>
            </w:pPr>
            <w:r>
              <w:rPr>
                <w:rFonts w:ascii="ITC Avant Garde" w:hAnsi="ITC Avant Garde" w:cs="Arial"/>
                <w:szCs w:val="18"/>
                <w:lang w:eastAsia="en-US"/>
              </w:rPr>
              <w:t>-</w:t>
            </w:r>
          </w:p>
        </w:tc>
        <w:tc>
          <w:tcPr>
            <w:tcW w:w="1134" w:type="dxa"/>
          </w:tcPr>
          <w:p w14:paraId="48730F1B" w14:textId="303EF41C" w:rsidR="00140533" w:rsidRPr="001518BD" w:rsidRDefault="00140533" w:rsidP="00140533">
            <w:pPr>
              <w:pStyle w:val="TAC"/>
              <w:rPr>
                <w:rFonts w:ascii="ITC Avant Garde" w:hAnsi="ITC Avant Garde" w:cs="Arial"/>
                <w:szCs w:val="18"/>
                <w:lang w:eastAsia="en-US"/>
              </w:rPr>
            </w:pPr>
            <w:r>
              <w:rPr>
                <w:rFonts w:ascii="ITC Avant Garde" w:hAnsi="ITC Avant Garde" w:cs="Arial"/>
                <w:szCs w:val="18"/>
                <w:lang w:eastAsia="en-US"/>
              </w:rPr>
              <w:t>-</w:t>
            </w:r>
          </w:p>
        </w:tc>
        <w:tc>
          <w:tcPr>
            <w:tcW w:w="1276" w:type="dxa"/>
          </w:tcPr>
          <w:p w14:paraId="01174BFD" w14:textId="77777777" w:rsidR="00140533" w:rsidRPr="001518BD" w:rsidRDefault="00140533" w:rsidP="00140533">
            <w:pPr>
              <w:pStyle w:val="TAC"/>
              <w:rPr>
                <w:rFonts w:ascii="ITC Avant Garde" w:hAnsi="ITC Avant Garde" w:cs="Arial"/>
                <w:szCs w:val="18"/>
                <w:lang w:eastAsia="en-US"/>
              </w:rPr>
            </w:pPr>
            <w:r w:rsidRPr="001518BD">
              <w:rPr>
                <w:rFonts w:ascii="ITC Avant Garde" w:hAnsi="ITC Avant Garde" w:cs="Arial"/>
                <w:szCs w:val="18"/>
                <w:lang w:eastAsia="en-US"/>
              </w:rPr>
              <w:t>23</w:t>
            </w:r>
          </w:p>
        </w:tc>
        <w:tc>
          <w:tcPr>
            <w:tcW w:w="1276" w:type="dxa"/>
          </w:tcPr>
          <w:p w14:paraId="75CADFD4" w14:textId="77777777" w:rsidR="00140533" w:rsidRPr="001518BD" w:rsidRDefault="00140533" w:rsidP="00140533">
            <w:pPr>
              <w:pStyle w:val="TAC"/>
              <w:rPr>
                <w:rFonts w:ascii="ITC Avant Garde" w:hAnsi="ITC Avant Garde" w:cs="Arial"/>
                <w:szCs w:val="18"/>
                <w:lang w:eastAsia="en-US"/>
              </w:rPr>
            </w:pPr>
            <w:r w:rsidRPr="001518BD">
              <w:rPr>
                <w:rFonts w:ascii="ITC Avant Garde" w:hAnsi="ITC Avant Garde" w:cs="Arial"/>
                <w:szCs w:val="18"/>
                <w:lang w:eastAsia="en-US"/>
              </w:rPr>
              <w:t>±2</w:t>
            </w:r>
            <w:r w:rsidRPr="001518BD">
              <w:rPr>
                <w:rFonts w:ascii="ITC Avant Garde" w:hAnsi="ITC Avant Garde" w:cs="Arial"/>
                <w:szCs w:val="18"/>
                <w:vertAlign w:val="superscript"/>
                <w:lang w:eastAsia="en-US"/>
              </w:rPr>
              <w:t>2</w:t>
            </w:r>
            <w:r>
              <w:rPr>
                <w:rFonts w:ascii="ITC Avant Garde" w:hAnsi="ITC Avant Garde" w:cs="Arial"/>
                <w:szCs w:val="18"/>
                <w:vertAlign w:val="superscript"/>
                <w:lang w:eastAsia="en-US"/>
              </w:rPr>
              <w:t>1</w:t>
            </w:r>
          </w:p>
        </w:tc>
        <w:tc>
          <w:tcPr>
            <w:tcW w:w="1417" w:type="dxa"/>
          </w:tcPr>
          <w:p w14:paraId="02F9CDB1" w14:textId="13833A59" w:rsidR="00140533" w:rsidRPr="001518BD" w:rsidRDefault="00140533" w:rsidP="00140533">
            <w:pPr>
              <w:pStyle w:val="TAC"/>
              <w:rPr>
                <w:rFonts w:ascii="ITC Avant Garde" w:hAnsi="ITC Avant Garde" w:cs="Arial"/>
                <w:szCs w:val="18"/>
                <w:lang w:eastAsia="en-US"/>
              </w:rPr>
            </w:pPr>
            <w:r w:rsidRPr="00A218E5">
              <w:rPr>
                <w:rFonts w:ascii="ITC Avant Garde" w:hAnsi="ITC Avant Garde"/>
                <w:szCs w:val="18"/>
              </w:rPr>
              <w:t>-</w:t>
            </w:r>
          </w:p>
        </w:tc>
        <w:tc>
          <w:tcPr>
            <w:tcW w:w="1418" w:type="dxa"/>
          </w:tcPr>
          <w:p w14:paraId="4454C01D" w14:textId="2DDDD614" w:rsidR="00140533" w:rsidRPr="001518BD" w:rsidRDefault="00140533" w:rsidP="00140533">
            <w:pPr>
              <w:pStyle w:val="TAC"/>
              <w:rPr>
                <w:rFonts w:ascii="ITC Avant Garde" w:hAnsi="ITC Avant Garde" w:cs="Arial"/>
                <w:szCs w:val="18"/>
                <w:lang w:eastAsia="en-US"/>
              </w:rPr>
            </w:pPr>
            <w:r w:rsidRPr="00A218E5">
              <w:rPr>
                <w:rFonts w:ascii="ITC Avant Garde" w:hAnsi="ITC Avant Garde"/>
                <w:szCs w:val="18"/>
              </w:rPr>
              <w:t>-</w:t>
            </w:r>
          </w:p>
        </w:tc>
      </w:tr>
      <w:tr w:rsidR="00140533" w:rsidRPr="0089055C" w14:paraId="0CA09EEF" w14:textId="77777777" w:rsidTr="00D04AC4">
        <w:trPr>
          <w:jc w:val="center"/>
        </w:trPr>
        <w:tc>
          <w:tcPr>
            <w:tcW w:w="988" w:type="dxa"/>
          </w:tcPr>
          <w:p w14:paraId="76C08DA8" w14:textId="77777777" w:rsidR="00140533" w:rsidRPr="000B5DE8" w:rsidRDefault="00140533" w:rsidP="00140533">
            <w:pPr>
              <w:pStyle w:val="TAC"/>
              <w:rPr>
                <w:rFonts w:ascii="ITC Avant Garde" w:hAnsi="ITC Avant Garde" w:cs="Arial"/>
                <w:szCs w:val="18"/>
                <w:lang w:eastAsia="en-US"/>
              </w:rPr>
            </w:pPr>
            <w:r w:rsidRPr="000B5DE8">
              <w:rPr>
                <w:rFonts w:ascii="ITC Avant Garde" w:hAnsi="ITC Avant Garde" w:cs="Arial"/>
                <w:szCs w:val="18"/>
                <w:lang w:eastAsia="en-US"/>
              </w:rPr>
              <w:t>4</w:t>
            </w:r>
          </w:p>
        </w:tc>
        <w:tc>
          <w:tcPr>
            <w:tcW w:w="1275" w:type="dxa"/>
          </w:tcPr>
          <w:p w14:paraId="54076DE1" w14:textId="111259A4" w:rsidR="00140533" w:rsidRPr="000B5DE8" w:rsidRDefault="00140533" w:rsidP="00140533">
            <w:pPr>
              <w:pStyle w:val="TAC"/>
              <w:rPr>
                <w:rFonts w:ascii="ITC Avant Garde" w:hAnsi="ITC Avant Garde" w:cs="Arial"/>
                <w:szCs w:val="18"/>
                <w:lang w:eastAsia="en-US"/>
              </w:rPr>
            </w:pPr>
            <w:r w:rsidRPr="00017BC9">
              <w:rPr>
                <w:rFonts w:ascii="ITC Avant Garde" w:hAnsi="ITC Avant Garde"/>
                <w:szCs w:val="18"/>
              </w:rPr>
              <w:t>-</w:t>
            </w:r>
          </w:p>
        </w:tc>
        <w:tc>
          <w:tcPr>
            <w:tcW w:w="1134" w:type="dxa"/>
          </w:tcPr>
          <w:p w14:paraId="3C0F2748" w14:textId="0F21C5EC" w:rsidR="00140533" w:rsidRPr="000B5DE8" w:rsidRDefault="00140533" w:rsidP="00140533">
            <w:pPr>
              <w:pStyle w:val="TAC"/>
              <w:rPr>
                <w:rFonts w:ascii="ITC Avant Garde" w:hAnsi="ITC Avant Garde" w:cs="Arial"/>
                <w:szCs w:val="18"/>
                <w:lang w:eastAsia="en-US"/>
              </w:rPr>
            </w:pPr>
            <w:r w:rsidRPr="00017BC9">
              <w:rPr>
                <w:rFonts w:ascii="ITC Avant Garde" w:hAnsi="ITC Avant Garde"/>
                <w:szCs w:val="18"/>
              </w:rPr>
              <w:t>-</w:t>
            </w:r>
          </w:p>
        </w:tc>
        <w:tc>
          <w:tcPr>
            <w:tcW w:w="1276" w:type="dxa"/>
          </w:tcPr>
          <w:p w14:paraId="2C62C721" w14:textId="522C5522" w:rsidR="00140533" w:rsidRPr="000B5DE8" w:rsidRDefault="00140533" w:rsidP="00140533">
            <w:pPr>
              <w:pStyle w:val="TAC"/>
              <w:rPr>
                <w:rFonts w:ascii="ITC Avant Garde" w:hAnsi="ITC Avant Garde" w:cs="Arial"/>
                <w:szCs w:val="18"/>
                <w:lang w:eastAsia="en-US"/>
              </w:rPr>
            </w:pPr>
            <w:r w:rsidRPr="00017BC9">
              <w:rPr>
                <w:rFonts w:ascii="ITC Avant Garde" w:hAnsi="ITC Avant Garde"/>
                <w:szCs w:val="18"/>
              </w:rPr>
              <w:t>-</w:t>
            </w:r>
          </w:p>
        </w:tc>
        <w:tc>
          <w:tcPr>
            <w:tcW w:w="1134" w:type="dxa"/>
          </w:tcPr>
          <w:p w14:paraId="647E0BE3" w14:textId="0F47C1D0" w:rsidR="00140533" w:rsidRPr="000B5DE8" w:rsidRDefault="00140533" w:rsidP="00140533">
            <w:pPr>
              <w:pStyle w:val="TAC"/>
              <w:rPr>
                <w:rFonts w:ascii="ITC Avant Garde" w:hAnsi="ITC Avant Garde" w:cs="Arial"/>
                <w:szCs w:val="18"/>
                <w:lang w:eastAsia="en-US"/>
              </w:rPr>
            </w:pPr>
            <w:r w:rsidRPr="00017BC9">
              <w:rPr>
                <w:rFonts w:ascii="ITC Avant Garde" w:hAnsi="ITC Avant Garde"/>
                <w:szCs w:val="18"/>
              </w:rPr>
              <w:t>-</w:t>
            </w:r>
          </w:p>
        </w:tc>
        <w:tc>
          <w:tcPr>
            <w:tcW w:w="1276" w:type="dxa"/>
          </w:tcPr>
          <w:p w14:paraId="529AE791" w14:textId="77777777" w:rsidR="00140533" w:rsidRPr="000B5DE8" w:rsidRDefault="00140533" w:rsidP="00140533">
            <w:pPr>
              <w:pStyle w:val="TAC"/>
              <w:rPr>
                <w:rFonts w:ascii="ITC Avant Garde" w:hAnsi="ITC Avant Garde" w:cs="Arial"/>
                <w:szCs w:val="18"/>
                <w:lang w:eastAsia="en-US"/>
              </w:rPr>
            </w:pPr>
            <w:r w:rsidRPr="000B5DE8">
              <w:rPr>
                <w:rFonts w:ascii="ITC Avant Garde" w:hAnsi="ITC Avant Garde" w:cs="Arial"/>
                <w:szCs w:val="18"/>
                <w:lang w:eastAsia="en-US"/>
              </w:rPr>
              <w:t>23</w:t>
            </w:r>
          </w:p>
        </w:tc>
        <w:tc>
          <w:tcPr>
            <w:tcW w:w="1276" w:type="dxa"/>
          </w:tcPr>
          <w:p w14:paraId="1BB2994B" w14:textId="77777777" w:rsidR="00140533" w:rsidRPr="000B5DE8" w:rsidRDefault="00140533" w:rsidP="00140533">
            <w:pPr>
              <w:pStyle w:val="TAC"/>
              <w:rPr>
                <w:rFonts w:ascii="ITC Avant Garde" w:hAnsi="ITC Avant Garde" w:cs="Arial"/>
                <w:szCs w:val="18"/>
                <w:lang w:eastAsia="en-US"/>
              </w:rPr>
            </w:pPr>
            <w:r w:rsidRPr="000B5DE8">
              <w:rPr>
                <w:rFonts w:ascii="ITC Avant Garde" w:hAnsi="ITC Avant Garde" w:cs="Arial"/>
                <w:szCs w:val="18"/>
                <w:lang w:eastAsia="en-US"/>
              </w:rPr>
              <w:t>±2</w:t>
            </w:r>
          </w:p>
        </w:tc>
        <w:tc>
          <w:tcPr>
            <w:tcW w:w="1417" w:type="dxa"/>
          </w:tcPr>
          <w:p w14:paraId="2DAF9023" w14:textId="2C622A7F" w:rsidR="00140533" w:rsidRPr="000B5DE8" w:rsidRDefault="00140533" w:rsidP="00140533">
            <w:pPr>
              <w:pStyle w:val="TAC"/>
              <w:rPr>
                <w:rFonts w:ascii="ITC Avant Garde" w:hAnsi="ITC Avant Garde" w:cs="Arial"/>
                <w:szCs w:val="18"/>
                <w:lang w:eastAsia="en-US"/>
              </w:rPr>
            </w:pPr>
            <w:r w:rsidRPr="00A218E5">
              <w:rPr>
                <w:rFonts w:ascii="ITC Avant Garde" w:hAnsi="ITC Avant Garde"/>
                <w:szCs w:val="18"/>
              </w:rPr>
              <w:t>-</w:t>
            </w:r>
          </w:p>
        </w:tc>
        <w:tc>
          <w:tcPr>
            <w:tcW w:w="1418" w:type="dxa"/>
          </w:tcPr>
          <w:p w14:paraId="433969E7" w14:textId="326A7D55" w:rsidR="00140533" w:rsidRPr="000B5DE8" w:rsidRDefault="00140533" w:rsidP="00140533">
            <w:pPr>
              <w:pStyle w:val="TAC"/>
              <w:rPr>
                <w:rFonts w:ascii="ITC Avant Garde" w:hAnsi="ITC Avant Garde" w:cs="Arial"/>
                <w:szCs w:val="18"/>
                <w:lang w:eastAsia="en-US"/>
              </w:rPr>
            </w:pPr>
            <w:r w:rsidRPr="00A218E5">
              <w:rPr>
                <w:rFonts w:ascii="ITC Avant Garde" w:hAnsi="ITC Avant Garde"/>
                <w:szCs w:val="18"/>
              </w:rPr>
              <w:t>-</w:t>
            </w:r>
          </w:p>
        </w:tc>
      </w:tr>
      <w:tr w:rsidR="00140533" w:rsidRPr="0089055C" w14:paraId="7662A562" w14:textId="77777777" w:rsidTr="00D04AC4">
        <w:trPr>
          <w:jc w:val="center"/>
        </w:trPr>
        <w:tc>
          <w:tcPr>
            <w:tcW w:w="988" w:type="dxa"/>
          </w:tcPr>
          <w:p w14:paraId="08FDEC67" w14:textId="77777777" w:rsidR="00140533" w:rsidRPr="000B5DE8" w:rsidRDefault="00140533" w:rsidP="00140533">
            <w:pPr>
              <w:pStyle w:val="TAC"/>
              <w:rPr>
                <w:rFonts w:ascii="ITC Avant Garde" w:hAnsi="ITC Avant Garde" w:cs="Arial"/>
                <w:szCs w:val="18"/>
                <w:lang w:eastAsia="en-US"/>
              </w:rPr>
            </w:pPr>
            <w:r w:rsidRPr="000B5DE8">
              <w:rPr>
                <w:rFonts w:ascii="ITC Avant Garde" w:hAnsi="ITC Avant Garde" w:cs="Arial"/>
                <w:szCs w:val="18"/>
                <w:lang w:eastAsia="en-US"/>
              </w:rPr>
              <w:t>5</w:t>
            </w:r>
          </w:p>
        </w:tc>
        <w:tc>
          <w:tcPr>
            <w:tcW w:w="1275" w:type="dxa"/>
          </w:tcPr>
          <w:p w14:paraId="1062DA07" w14:textId="080592FE" w:rsidR="00140533" w:rsidRPr="000B5DE8" w:rsidRDefault="00140533" w:rsidP="00140533">
            <w:pPr>
              <w:pStyle w:val="TAC"/>
              <w:rPr>
                <w:rFonts w:ascii="ITC Avant Garde" w:hAnsi="ITC Avant Garde" w:cs="Arial"/>
                <w:szCs w:val="18"/>
                <w:lang w:eastAsia="en-US"/>
              </w:rPr>
            </w:pPr>
            <w:r w:rsidRPr="00017BC9">
              <w:rPr>
                <w:rFonts w:ascii="ITC Avant Garde" w:hAnsi="ITC Avant Garde"/>
                <w:szCs w:val="18"/>
              </w:rPr>
              <w:t>-</w:t>
            </w:r>
          </w:p>
        </w:tc>
        <w:tc>
          <w:tcPr>
            <w:tcW w:w="1134" w:type="dxa"/>
          </w:tcPr>
          <w:p w14:paraId="3B52F145" w14:textId="1DB2BACA" w:rsidR="00140533" w:rsidRPr="000B5DE8" w:rsidRDefault="00140533" w:rsidP="00140533">
            <w:pPr>
              <w:pStyle w:val="TAC"/>
              <w:rPr>
                <w:rFonts w:ascii="ITC Avant Garde" w:hAnsi="ITC Avant Garde" w:cs="Arial"/>
                <w:szCs w:val="18"/>
                <w:lang w:eastAsia="en-US"/>
              </w:rPr>
            </w:pPr>
            <w:r w:rsidRPr="00017BC9">
              <w:rPr>
                <w:rFonts w:ascii="ITC Avant Garde" w:hAnsi="ITC Avant Garde"/>
                <w:szCs w:val="18"/>
              </w:rPr>
              <w:t>-</w:t>
            </w:r>
          </w:p>
        </w:tc>
        <w:tc>
          <w:tcPr>
            <w:tcW w:w="1276" w:type="dxa"/>
          </w:tcPr>
          <w:p w14:paraId="77FEBCC7" w14:textId="09CACBED" w:rsidR="00140533" w:rsidRPr="000B5DE8" w:rsidRDefault="00140533" w:rsidP="00140533">
            <w:pPr>
              <w:pStyle w:val="TAC"/>
              <w:rPr>
                <w:rFonts w:ascii="ITC Avant Garde" w:hAnsi="ITC Avant Garde" w:cs="Arial"/>
                <w:szCs w:val="18"/>
                <w:lang w:eastAsia="en-US"/>
              </w:rPr>
            </w:pPr>
            <w:r w:rsidRPr="00017BC9">
              <w:rPr>
                <w:rFonts w:ascii="ITC Avant Garde" w:hAnsi="ITC Avant Garde"/>
                <w:szCs w:val="18"/>
              </w:rPr>
              <w:t>-</w:t>
            </w:r>
          </w:p>
        </w:tc>
        <w:tc>
          <w:tcPr>
            <w:tcW w:w="1134" w:type="dxa"/>
          </w:tcPr>
          <w:p w14:paraId="029D20E6" w14:textId="4EE2FF8F" w:rsidR="00140533" w:rsidRPr="000B5DE8" w:rsidRDefault="00140533" w:rsidP="00140533">
            <w:pPr>
              <w:pStyle w:val="TAC"/>
              <w:rPr>
                <w:rFonts w:ascii="ITC Avant Garde" w:hAnsi="ITC Avant Garde" w:cs="Arial"/>
                <w:szCs w:val="18"/>
                <w:lang w:eastAsia="en-US"/>
              </w:rPr>
            </w:pPr>
            <w:r w:rsidRPr="00017BC9">
              <w:rPr>
                <w:rFonts w:ascii="ITC Avant Garde" w:hAnsi="ITC Avant Garde"/>
                <w:szCs w:val="18"/>
              </w:rPr>
              <w:t>-</w:t>
            </w:r>
          </w:p>
        </w:tc>
        <w:tc>
          <w:tcPr>
            <w:tcW w:w="1276" w:type="dxa"/>
          </w:tcPr>
          <w:p w14:paraId="6103BBBE" w14:textId="77777777" w:rsidR="00140533" w:rsidRPr="000B5DE8" w:rsidRDefault="00140533" w:rsidP="00140533">
            <w:pPr>
              <w:pStyle w:val="TAC"/>
              <w:rPr>
                <w:rFonts w:ascii="ITC Avant Garde" w:hAnsi="ITC Avant Garde" w:cs="Arial"/>
                <w:szCs w:val="18"/>
                <w:lang w:eastAsia="en-US"/>
              </w:rPr>
            </w:pPr>
            <w:r w:rsidRPr="000B5DE8">
              <w:rPr>
                <w:rFonts w:ascii="ITC Avant Garde" w:hAnsi="ITC Avant Garde" w:cs="Arial"/>
                <w:szCs w:val="18"/>
                <w:lang w:eastAsia="en-US"/>
              </w:rPr>
              <w:t>23</w:t>
            </w:r>
          </w:p>
        </w:tc>
        <w:tc>
          <w:tcPr>
            <w:tcW w:w="1276" w:type="dxa"/>
          </w:tcPr>
          <w:p w14:paraId="67465DF6" w14:textId="77777777" w:rsidR="00140533" w:rsidRPr="000B5DE8" w:rsidRDefault="00140533" w:rsidP="00140533">
            <w:pPr>
              <w:pStyle w:val="TAC"/>
              <w:rPr>
                <w:rFonts w:ascii="ITC Avant Garde" w:hAnsi="ITC Avant Garde" w:cs="Arial"/>
                <w:szCs w:val="18"/>
                <w:lang w:eastAsia="en-US"/>
              </w:rPr>
            </w:pPr>
            <w:r w:rsidRPr="000B5DE8">
              <w:rPr>
                <w:rFonts w:ascii="ITC Avant Garde" w:hAnsi="ITC Avant Garde" w:cs="Arial"/>
                <w:szCs w:val="18"/>
                <w:lang w:eastAsia="en-US"/>
              </w:rPr>
              <w:t>±2</w:t>
            </w:r>
          </w:p>
        </w:tc>
        <w:tc>
          <w:tcPr>
            <w:tcW w:w="1417" w:type="dxa"/>
          </w:tcPr>
          <w:p w14:paraId="118F9377" w14:textId="4D050C86" w:rsidR="00140533" w:rsidRPr="000B5DE8" w:rsidRDefault="00140533" w:rsidP="00140533">
            <w:pPr>
              <w:pStyle w:val="TAC"/>
              <w:rPr>
                <w:rFonts w:ascii="ITC Avant Garde" w:hAnsi="ITC Avant Garde" w:cs="Arial"/>
                <w:szCs w:val="18"/>
                <w:lang w:eastAsia="en-US"/>
              </w:rPr>
            </w:pPr>
            <w:r w:rsidRPr="00A218E5">
              <w:rPr>
                <w:rFonts w:ascii="ITC Avant Garde" w:hAnsi="ITC Avant Garde"/>
                <w:szCs w:val="18"/>
              </w:rPr>
              <w:t>-</w:t>
            </w:r>
          </w:p>
        </w:tc>
        <w:tc>
          <w:tcPr>
            <w:tcW w:w="1418" w:type="dxa"/>
          </w:tcPr>
          <w:p w14:paraId="4C1901B0" w14:textId="3A56E4F8" w:rsidR="00140533" w:rsidRPr="000B5DE8" w:rsidRDefault="00140533" w:rsidP="00140533">
            <w:pPr>
              <w:pStyle w:val="TAC"/>
              <w:rPr>
                <w:rFonts w:ascii="ITC Avant Garde" w:hAnsi="ITC Avant Garde" w:cs="Arial"/>
                <w:szCs w:val="18"/>
                <w:lang w:eastAsia="en-US"/>
              </w:rPr>
            </w:pPr>
            <w:r w:rsidRPr="00A218E5">
              <w:rPr>
                <w:rFonts w:ascii="ITC Avant Garde" w:hAnsi="ITC Avant Garde"/>
                <w:szCs w:val="18"/>
              </w:rPr>
              <w:t>-</w:t>
            </w:r>
          </w:p>
        </w:tc>
      </w:tr>
      <w:tr w:rsidR="00140533" w:rsidRPr="0089055C" w14:paraId="3BD3B974" w14:textId="77777777" w:rsidTr="00D04AC4">
        <w:trPr>
          <w:jc w:val="center"/>
        </w:trPr>
        <w:tc>
          <w:tcPr>
            <w:tcW w:w="988" w:type="dxa"/>
          </w:tcPr>
          <w:p w14:paraId="416FA8BF" w14:textId="77777777" w:rsidR="00140533" w:rsidRPr="000B5DE8" w:rsidRDefault="00140533" w:rsidP="00140533">
            <w:pPr>
              <w:pStyle w:val="TAC"/>
              <w:rPr>
                <w:rFonts w:ascii="ITC Avant Garde" w:hAnsi="ITC Avant Garde" w:cs="Arial"/>
                <w:szCs w:val="18"/>
                <w:lang w:eastAsia="en-US"/>
              </w:rPr>
            </w:pPr>
            <w:r w:rsidRPr="000B5DE8">
              <w:rPr>
                <w:rFonts w:ascii="ITC Avant Garde" w:hAnsi="ITC Avant Garde" w:cs="Arial"/>
                <w:szCs w:val="18"/>
                <w:lang w:eastAsia="en-US"/>
              </w:rPr>
              <w:t>6</w:t>
            </w:r>
          </w:p>
        </w:tc>
        <w:tc>
          <w:tcPr>
            <w:tcW w:w="1275" w:type="dxa"/>
          </w:tcPr>
          <w:p w14:paraId="73A982DF" w14:textId="58E4DD68" w:rsidR="00140533" w:rsidRPr="000B5DE8" w:rsidRDefault="00140533" w:rsidP="00140533">
            <w:pPr>
              <w:pStyle w:val="TAC"/>
              <w:rPr>
                <w:rFonts w:ascii="ITC Avant Garde" w:hAnsi="ITC Avant Garde" w:cs="Arial"/>
                <w:szCs w:val="18"/>
                <w:lang w:eastAsia="en-US"/>
              </w:rPr>
            </w:pPr>
            <w:r w:rsidRPr="00017BC9">
              <w:rPr>
                <w:rFonts w:ascii="ITC Avant Garde" w:hAnsi="ITC Avant Garde"/>
                <w:szCs w:val="18"/>
              </w:rPr>
              <w:t>-</w:t>
            </w:r>
          </w:p>
        </w:tc>
        <w:tc>
          <w:tcPr>
            <w:tcW w:w="1134" w:type="dxa"/>
          </w:tcPr>
          <w:p w14:paraId="490E9CE6" w14:textId="6CB498DE" w:rsidR="00140533" w:rsidRPr="000B5DE8" w:rsidRDefault="00140533" w:rsidP="00140533">
            <w:pPr>
              <w:pStyle w:val="TAC"/>
              <w:rPr>
                <w:rFonts w:ascii="ITC Avant Garde" w:hAnsi="ITC Avant Garde" w:cs="Arial"/>
                <w:szCs w:val="18"/>
                <w:lang w:eastAsia="en-US"/>
              </w:rPr>
            </w:pPr>
            <w:r w:rsidRPr="00017BC9">
              <w:rPr>
                <w:rFonts w:ascii="ITC Avant Garde" w:hAnsi="ITC Avant Garde"/>
                <w:szCs w:val="18"/>
              </w:rPr>
              <w:t>-</w:t>
            </w:r>
          </w:p>
        </w:tc>
        <w:tc>
          <w:tcPr>
            <w:tcW w:w="1276" w:type="dxa"/>
          </w:tcPr>
          <w:p w14:paraId="50A5EF02" w14:textId="43FDFD04" w:rsidR="00140533" w:rsidRPr="000B5DE8" w:rsidRDefault="00140533" w:rsidP="00140533">
            <w:pPr>
              <w:pStyle w:val="TAC"/>
              <w:rPr>
                <w:rFonts w:ascii="ITC Avant Garde" w:hAnsi="ITC Avant Garde" w:cs="Arial"/>
                <w:szCs w:val="18"/>
                <w:lang w:eastAsia="en-US"/>
              </w:rPr>
            </w:pPr>
            <w:r w:rsidRPr="00017BC9">
              <w:rPr>
                <w:rFonts w:ascii="ITC Avant Garde" w:hAnsi="ITC Avant Garde"/>
                <w:szCs w:val="18"/>
              </w:rPr>
              <w:t>-</w:t>
            </w:r>
          </w:p>
        </w:tc>
        <w:tc>
          <w:tcPr>
            <w:tcW w:w="1134" w:type="dxa"/>
          </w:tcPr>
          <w:p w14:paraId="08CEF633" w14:textId="7572F739" w:rsidR="00140533" w:rsidRPr="000B5DE8" w:rsidRDefault="00140533" w:rsidP="00140533">
            <w:pPr>
              <w:pStyle w:val="TAC"/>
              <w:rPr>
                <w:rFonts w:ascii="ITC Avant Garde" w:hAnsi="ITC Avant Garde" w:cs="Arial"/>
                <w:szCs w:val="18"/>
                <w:lang w:eastAsia="en-US"/>
              </w:rPr>
            </w:pPr>
            <w:r w:rsidRPr="00017BC9">
              <w:rPr>
                <w:rFonts w:ascii="ITC Avant Garde" w:hAnsi="ITC Avant Garde"/>
                <w:szCs w:val="18"/>
              </w:rPr>
              <w:t>-</w:t>
            </w:r>
          </w:p>
        </w:tc>
        <w:tc>
          <w:tcPr>
            <w:tcW w:w="1276" w:type="dxa"/>
          </w:tcPr>
          <w:p w14:paraId="06C7A72C" w14:textId="77777777" w:rsidR="00140533" w:rsidRPr="000B5DE8" w:rsidRDefault="00140533" w:rsidP="00140533">
            <w:pPr>
              <w:pStyle w:val="TAC"/>
              <w:rPr>
                <w:rFonts w:ascii="ITC Avant Garde" w:hAnsi="ITC Avant Garde" w:cs="Arial"/>
                <w:szCs w:val="18"/>
                <w:lang w:eastAsia="en-US"/>
              </w:rPr>
            </w:pPr>
            <w:r w:rsidRPr="000B5DE8">
              <w:rPr>
                <w:rFonts w:ascii="ITC Avant Garde" w:hAnsi="ITC Avant Garde" w:cs="Arial"/>
                <w:szCs w:val="18"/>
                <w:lang w:eastAsia="en-US"/>
              </w:rPr>
              <w:t>23</w:t>
            </w:r>
          </w:p>
        </w:tc>
        <w:tc>
          <w:tcPr>
            <w:tcW w:w="1276" w:type="dxa"/>
          </w:tcPr>
          <w:p w14:paraId="3464EFA5" w14:textId="77777777" w:rsidR="00140533" w:rsidRPr="000B5DE8" w:rsidRDefault="00140533" w:rsidP="00140533">
            <w:pPr>
              <w:pStyle w:val="TAC"/>
              <w:rPr>
                <w:rFonts w:ascii="ITC Avant Garde" w:hAnsi="ITC Avant Garde" w:cs="Arial"/>
                <w:szCs w:val="18"/>
                <w:lang w:eastAsia="en-US"/>
              </w:rPr>
            </w:pPr>
            <w:r w:rsidRPr="000B5DE8">
              <w:rPr>
                <w:rFonts w:ascii="ITC Avant Garde" w:hAnsi="ITC Avant Garde" w:cs="Arial"/>
                <w:szCs w:val="18"/>
                <w:lang w:eastAsia="en-US"/>
              </w:rPr>
              <w:t>±2</w:t>
            </w:r>
          </w:p>
        </w:tc>
        <w:tc>
          <w:tcPr>
            <w:tcW w:w="1417" w:type="dxa"/>
          </w:tcPr>
          <w:p w14:paraId="1F4A4A4F" w14:textId="55BE47F8" w:rsidR="00140533" w:rsidRPr="000B5DE8" w:rsidRDefault="00140533" w:rsidP="00140533">
            <w:pPr>
              <w:pStyle w:val="TAC"/>
              <w:rPr>
                <w:rFonts w:ascii="ITC Avant Garde" w:hAnsi="ITC Avant Garde" w:cs="Arial"/>
                <w:szCs w:val="18"/>
                <w:lang w:eastAsia="en-US"/>
              </w:rPr>
            </w:pPr>
            <w:r w:rsidRPr="00A218E5">
              <w:rPr>
                <w:rFonts w:ascii="ITC Avant Garde" w:hAnsi="ITC Avant Garde"/>
                <w:szCs w:val="18"/>
              </w:rPr>
              <w:t>-</w:t>
            </w:r>
          </w:p>
        </w:tc>
        <w:tc>
          <w:tcPr>
            <w:tcW w:w="1418" w:type="dxa"/>
          </w:tcPr>
          <w:p w14:paraId="0011897A" w14:textId="329AD5B0" w:rsidR="00140533" w:rsidRPr="000B5DE8" w:rsidRDefault="00140533" w:rsidP="00140533">
            <w:pPr>
              <w:pStyle w:val="TAC"/>
              <w:rPr>
                <w:rFonts w:ascii="ITC Avant Garde" w:hAnsi="ITC Avant Garde" w:cs="Arial"/>
                <w:szCs w:val="18"/>
                <w:lang w:eastAsia="en-US"/>
              </w:rPr>
            </w:pPr>
            <w:r w:rsidRPr="00A218E5">
              <w:rPr>
                <w:rFonts w:ascii="ITC Avant Garde" w:hAnsi="ITC Avant Garde"/>
                <w:szCs w:val="18"/>
              </w:rPr>
              <w:t>-</w:t>
            </w:r>
          </w:p>
        </w:tc>
      </w:tr>
      <w:tr w:rsidR="00140533" w:rsidRPr="0089055C" w14:paraId="04024F1E" w14:textId="77777777" w:rsidTr="00D04AC4">
        <w:trPr>
          <w:jc w:val="center"/>
        </w:trPr>
        <w:tc>
          <w:tcPr>
            <w:tcW w:w="988" w:type="dxa"/>
          </w:tcPr>
          <w:p w14:paraId="447E7075" w14:textId="77777777" w:rsidR="00140533" w:rsidRPr="000B5DE8" w:rsidRDefault="00140533" w:rsidP="00140533">
            <w:pPr>
              <w:pStyle w:val="TAC"/>
              <w:rPr>
                <w:rFonts w:ascii="ITC Avant Garde" w:hAnsi="ITC Avant Garde" w:cs="Arial"/>
                <w:szCs w:val="18"/>
                <w:lang w:eastAsia="en-US"/>
              </w:rPr>
            </w:pPr>
            <w:r w:rsidRPr="000B5DE8">
              <w:rPr>
                <w:rFonts w:ascii="ITC Avant Garde" w:hAnsi="ITC Avant Garde" w:cs="Arial"/>
                <w:szCs w:val="18"/>
                <w:lang w:eastAsia="en-US"/>
              </w:rPr>
              <w:t>7</w:t>
            </w:r>
          </w:p>
        </w:tc>
        <w:tc>
          <w:tcPr>
            <w:tcW w:w="1275" w:type="dxa"/>
          </w:tcPr>
          <w:p w14:paraId="41AD0D66" w14:textId="5F0ED564" w:rsidR="00140533" w:rsidRPr="000B5DE8" w:rsidRDefault="00140533" w:rsidP="00140533">
            <w:pPr>
              <w:pStyle w:val="TAC"/>
              <w:rPr>
                <w:rFonts w:ascii="ITC Avant Garde" w:hAnsi="ITC Avant Garde" w:cs="Arial"/>
                <w:szCs w:val="18"/>
                <w:lang w:eastAsia="en-US"/>
              </w:rPr>
            </w:pPr>
            <w:r w:rsidRPr="00017BC9">
              <w:rPr>
                <w:rFonts w:ascii="ITC Avant Garde" w:hAnsi="ITC Avant Garde"/>
                <w:szCs w:val="18"/>
              </w:rPr>
              <w:t>-</w:t>
            </w:r>
          </w:p>
        </w:tc>
        <w:tc>
          <w:tcPr>
            <w:tcW w:w="1134" w:type="dxa"/>
          </w:tcPr>
          <w:p w14:paraId="26E7D42E" w14:textId="67597368" w:rsidR="00140533" w:rsidRPr="000B5DE8" w:rsidRDefault="00140533" w:rsidP="00140533">
            <w:pPr>
              <w:pStyle w:val="TAC"/>
              <w:rPr>
                <w:rFonts w:ascii="ITC Avant Garde" w:hAnsi="ITC Avant Garde" w:cs="Arial"/>
                <w:szCs w:val="18"/>
                <w:lang w:eastAsia="en-US"/>
              </w:rPr>
            </w:pPr>
            <w:r w:rsidRPr="00017BC9">
              <w:rPr>
                <w:rFonts w:ascii="ITC Avant Garde" w:hAnsi="ITC Avant Garde"/>
                <w:szCs w:val="18"/>
              </w:rPr>
              <w:t>-</w:t>
            </w:r>
          </w:p>
        </w:tc>
        <w:tc>
          <w:tcPr>
            <w:tcW w:w="1276" w:type="dxa"/>
          </w:tcPr>
          <w:p w14:paraId="26C39F30" w14:textId="01E06BF5" w:rsidR="00140533" w:rsidRPr="000B5DE8" w:rsidRDefault="00140533" w:rsidP="00140533">
            <w:pPr>
              <w:pStyle w:val="TAC"/>
              <w:rPr>
                <w:rFonts w:ascii="ITC Avant Garde" w:hAnsi="ITC Avant Garde" w:cs="Arial"/>
                <w:szCs w:val="18"/>
                <w:lang w:eastAsia="en-US"/>
              </w:rPr>
            </w:pPr>
            <w:r w:rsidRPr="00017BC9">
              <w:rPr>
                <w:rFonts w:ascii="ITC Avant Garde" w:hAnsi="ITC Avant Garde"/>
                <w:szCs w:val="18"/>
              </w:rPr>
              <w:t>-</w:t>
            </w:r>
          </w:p>
        </w:tc>
        <w:tc>
          <w:tcPr>
            <w:tcW w:w="1134" w:type="dxa"/>
          </w:tcPr>
          <w:p w14:paraId="39BEA9F0" w14:textId="56834396" w:rsidR="00140533" w:rsidRPr="000B5DE8" w:rsidRDefault="00140533" w:rsidP="00140533">
            <w:pPr>
              <w:pStyle w:val="TAC"/>
              <w:rPr>
                <w:rFonts w:ascii="ITC Avant Garde" w:hAnsi="ITC Avant Garde" w:cs="Arial"/>
                <w:szCs w:val="18"/>
                <w:lang w:eastAsia="en-US"/>
              </w:rPr>
            </w:pPr>
            <w:r w:rsidRPr="00017BC9">
              <w:rPr>
                <w:rFonts w:ascii="ITC Avant Garde" w:hAnsi="ITC Avant Garde"/>
                <w:szCs w:val="18"/>
              </w:rPr>
              <w:t>-</w:t>
            </w:r>
          </w:p>
        </w:tc>
        <w:tc>
          <w:tcPr>
            <w:tcW w:w="1276" w:type="dxa"/>
          </w:tcPr>
          <w:p w14:paraId="628A2A30" w14:textId="77777777" w:rsidR="00140533" w:rsidRPr="000B5DE8" w:rsidRDefault="00140533" w:rsidP="00140533">
            <w:pPr>
              <w:pStyle w:val="TAC"/>
              <w:rPr>
                <w:rFonts w:ascii="ITC Avant Garde" w:hAnsi="ITC Avant Garde" w:cs="Arial"/>
                <w:szCs w:val="18"/>
                <w:lang w:eastAsia="en-US"/>
              </w:rPr>
            </w:pPr>
            <w:r w:rsidRPr="000B5DE8">
              <w:rPr>
                <w:rFonts w:ascii="ITC Avant Garde" w:hAnsi="ITC Avant Garde" w:cs="Arial"/>
                <w:szCs w:val="18"/>
                <w:lang w:eastAsia="en-US"/>
              </w:rPr>
              <w:t>23</w:t>
            </w:r>
          </w:p>
        </w:tc>
        <w:tc>
          <w:tcPr>
            <w:tcW w:w="1276" w:type="dxa"/>
          </w:tcPr>
          <w:p w14:paraId="698150A5" w14:textId="77777777" w:rsidR="00140533" w:rsidRPr="000B5DE8" w:rsidRDefault="00140533" w:rsidP="00140533">
            <w:pPr>
              <w:pStyle w:val="TAC"/>
              <w:rPr>
                <w:rFonts w:ascii="ITC Avant Garde" w:hAnsi="ITC Avant Garde" w:cs="Arial"/>
                <w:szCs w:val="18"/>
                <w:lang w:eastAsia="en-US"/>
              </w:rPr>
            </w:pPr>
            <w:r w:rsidRPr="000B5DE8">
              <w:rPr>
                <w:rFonts w:ascii="ITC Avant Garde" w:hAnsi="ITC Avant Garde" w:cs="Arial"/>
                <w:szCs w:val="18"/>
                <w:lang w:eastAsia="en-US"/>
              </w:rPr>
              <w:t>±2</w:t>
            </w:r>
            <w:r w:rsidRPr="000B5DE8">
              <w:rPr>
                <w:rFonts w:ascii="ITC Avant Garde" w:hAnsi="ITC Avant Garde" w:cs="Arial"/>
                <w:szCs w:val="18"/>
                <w:vertAlign w:val="superscript"/>
                <w:lang w:eastAsia="en-US"/>
              </w:rPr>
              <w:t>2</w:t>
            </w:r>
            <w:r>
              <w:rPr>
                <w:rFonts w:ascii="ITC Avant Garde" w:hAnsi="ITC Avant Garde" w:cs="Arial"/>
                <w:szCs w:val="18"/>
                <w:vertAlign w:val="superscript"/>
                <w:lang w:eastAsia="en-US"/>
              </w:rPr>
              <w:t>1</w:t>
            </w:r>
          </w:p>
        </w:tc>
        <w:tc>
          <w:tcPr>
            <w:tcW w:w="1417" w:type="dxa"/>
          </w:tcPr>
          <w:p w14:paraId="20FFC8A6" w14:textId="7FDBE662" w:rsidR="00140533" w:rsidRPr="000B5DE8" w:rsidRDefault="00140533" w:rsidP="00140533">
            <w:pPr>
              <w:pStyle w:val="TAC"/>
              <w:rPr>
                <w:rFonts w:ascii="ITC Avant Garde" w:hAnsi="ITC Avant Garde" w:cs="Arial"/>
                <w:szCs w:val="18"/>
                <w:lang w:eastAsia="en-US"/>
              </w:rPr>
            </w:pPr>
            <w:r w:rsidRPr="00A218E5">
              <w:rPr>
                <w:rFonts w:ascii="ITC Avant Garde" w:hAnsi="ITC Avant Garde"/>
                <w:szCs w:val="18"/>
              </w:rPr>
              <w:t>-</w:t>
            </w:r>
          </w:p>
        </w:tc>
        <w:tc>
          <w:tcPr>
            <w:tcW w:w="1418" w:type="dxa"/>
          </w:tcPr>
          <w:p w14:paraId="0FC141B4" w14:textId="7904815F" w:rsidR="00140533" w:rsidRPr="000B5DE8" w:rsidRDefault="00140533" w:rsidP="00140533">
            <w:pPr>
              <w:pStyle w:val="TAC"/>
              <w:rPr>
                <w:rFonts w:ascii="ITC Avant Garde" w:hAnsi="ITC Avant Garde" w:cs="Arial"/>
                <w:szCs w:val="18"/>
                <w:lang w:eastAsia="en-US"/>
              </w:rPr>
            </w:pPr>
            <w:r w:rsidRPr="00A218E5">
              <w:rPr>
                <w:rFonts w:ascii="ITC Avant Garde" w:hAnsi="ITC Avant Garde"/>
                <w:szCs w:val="18"/>
              </w:rPr>
              <w:t>-</w:t>
            </w:r>
          </w:p>
        </w:tc>
      </w:tr>
      <w:tr w:rsidR="00140533" w:rsidRPr="0089055C" w14:paraId="738BA751" w14:textId="77777777" w:rsidTr="00D04AC4">
        <w:trPr>
          <w:jc w:val="center"/>
        </w:trPr>
        <w:tc>
          <w:tcPr>
            <w:tcW w:w="988" w:type="dxa"/>
          </w:tcPr>
          <w:p w14:paraId="67A1D244" w14:textId="77777777" w:rsidR="00140533" w:rsidRPr="000B5DE8" w:rsidRDefault="00140533" w:rsidP="00140533">
            <w:pPr>
              <w:pStyle w:val="TAC"/>
              <w:rPr>
                <w:rFonts w:ascii="ITC Avant Garde" w:hAnsi="ITC Avant Garde" w:cs="Arial"/>
                <w:szCs w:val="18"/>
                <w:lang w:eastAsia="en-US"/>
              </w:rPr>
            </w:pPr>
            <w:r w:rsidRPr="000B5DE8">
              <w:rPr>
                <w:rFonts w:ascii="ITC Avant Garde" w:hAnsi="ITC Avant Garde" w:cs="Arial"/>
                <w:szCs w:val="18"/>
                <w:lang w:eastAsia="en-US"/>
              </w:rPr>
              <w:t>8</w:t>
            </w:r>
          </w:p>
        </w:tc>
        <w:tc>
          <w:tcPr>
            <w:tcW w:w="1275" w:type="dxa"/>
          </w:tcPr>
          <w:p w14:paraId="460C6686" w14:textId="571D4BC5" w:rsidR="00140533" w:rsidRPr="000B5DE8" w:rsidRDefault="00140533" w:rsidP="00140533">
            <w:pPr>
              <w:pStyle w:val="TAC"/>
              <w:rPr>
                <w:rFonts w:ascii="ITC Avant Garde" w:hAnsi="ITC Avant Garde" w:cs="Arial"/>
                <w:szCs w:val="18"/>
                <w:lang w:eastAsia="en-US"/>
              </w:rPr>
            </w:pPr>
            <w:r w:rsidRPr="00017BC9">
              <w:rPr>
                <w:rFonts w:ascii="ITC Avant Garde" w:hAnsi="ITC Avant Garde"/>
                <w:szCs w:val="18"/>
              </w:rPr>
              <w:t>-</w:t>
            </w:r>
          </w:p>
        </w:tc>
        <w:tc>
          <w:tcPr>
            <w:tcW w:w="1134" w:type="dxa"/>
          </w:tcPr>
          <w:p w14:paraId="64C60B21" w14:textId="6DAD593C" w:rsidR="00140533" w:rsidRPr="000B5DE8" w:rsidRDefault="00140533" w:rsidP="00140533">
            <w:pPr>
              <w:pStyle w:val="TAC"/>
              <w:rPr>
                <w:rFonts w:ascii="ITC Avant Garde" w:hAnsi="ITC Avant Garde" w:cs="Arial"/>
                <w:szCs w:val="18"/>
                <w:lang w:eastAsia="en-US"/>
              </w:rPr>
            </w:pPr>
            <w:r w:rsidRPr="00017BC9">
              <w:rPr>
                <w:rFonts w:ascii="ITC Avant Garde" w:hAnsi="ITC Avant Garde"/>
                <w:szCs w:val="18"/>
              </w:rPr>
              <w:t>-</w:t>
            </w:r>
          </w:p>
        </w:tc>
        <w:tc>
          <w:tcPr>
            <w:tcW w:w="1276" w:type="dxa"/>
          </w:tcPr>
          <w:p w14:paraId="1CA5D2C6" w14:textId="199A3FE4" w:rsidR="00140533" w:rsidRPr="000B5DE8" w:rsidRDefault="00140533" w:rsidP="00140533">
            <w:pPr>
              <w:pStyle w:val="TAC"/>
              <w:rPr>
                <w:rFonts w:ascii="ITC Avant Garde" w:hAnsi="ITC Avant Garde" w:cs="Arial"/>
                <w:szCs w:val="18"/>
                <w:lang w:eastAsia="en-US"/>
              </w:rPr>
            </w:pPr>
            <w:r w:rsidRPr="00017BC9">
              <w:rPr>
                <w:rFonts w:ascii="ITC Avant Garde" w:hAnsi="ITC Avant Garde"/>
                <w:szCs w:val="18"/>
              </w:rPr>
              <w:t>-</w:t>
            </w:r>
          </w:p>
        </w:tc>
        <w:tc>
          <w:tcPr>
            <w:tcW w:w="1134" w:type="dxa"/>
          </w:tcPr>
          <w:p w14:paraId="2093AAFB" w14:textId="04C4B154" w:rsidR="00140533" w:rsidRPr="000B5DE8" w:rsidRDefault="00140533" w:rsidP="00140533">
            <w:pPr>
              <w:pStyle w:val="TAC"/>
              <w:rPr>
                <w:rFonts w:ascii="ITC Avant Garde" w:hAnsi="ITC Avant Garde" w:cs="Arial"/>
                <w:szCs w:val="18"/>
                <w:lang w:eastAsia="en-US"/>
              </w:rPr>
            </w:pPr>
            <w:r w:rsidRPr="00017BC9">
              <w:rPr>
                <w:rFonts w:ascii="ITC Avant Garde" w:hAnsi="ITC Avant Garde"/>
                <w:szCs w:val="18"/>
              </w:rPr>
              <w:t>-</w:t>
            </w:r>
          </w:p>
        </w:tc>
        <w:tc>
          <w:tcPr>
            <w:tcW w:w="1276" w:type="dxa"/>
          </w:tcPr>
          <w:p w14:paraId="5C1329BC" w14:textId="77777777" w:rsidR="00140533" w:rsidRPr="000B5DE8" w:rsidRDefault="00140533" w:rsidP="00140533">
            <w:pPr>
              <w:pStyle w:val="TAC"/>
              <w:rPr>
                <w:rFonts w:ascii="ITC Avant Garde" w:hAnsi="ITC Avant Garde" w:cs="Arial"/>
                <w:szCs w:val="18"/>
                <w:lang w:eastAsia="en-US"/>
              </w:rPr>
            </w:pPr>
            <w:r w:rsidRPr="000B5DE8">
              <w:rPr>
                <w:rFonts w:ascii="ITC Avant Garde" w:hAnsi="ITC Avant Garde" w:cs="Arial"/>
                <w:szCs w:val="18"/>
                <w:lang w:eastAsia="en-US"/>
              </w:rPr>
              <w:t>23</w:t>
            </w:r>
          </w:p>
        </w:tc>
        <w:tc>
          <w:tcPr>
            <w:tcW w:w="1276" w:type="dxa"/>
          </w:tcPr>
          <w:p w14:paraId="6635073B" w14:textId="77777777" w:rsidR="00140533" w:rsidRPr="000B5DE8" w:rsidRDefault="00140533" w:rsidP="00140533">
            <w:pPr>
              <w:pStyle w:val="TAC"/>
              <w:rPr>
                <w:rFonts w:ascii="ITC Avant Garde" w:hAnsi="ITC Avant Garde" w:cs="Arial"/>
                <w:szCs w:val="18"/>
                <w:lang w:eastAsia="en-US"/>
              </w:rPr>
            </w:pPr>
            <w:r w:rsidRPr="000B5DE8">
              <w:rPr>
                <w:rFonts w:ascii="ITC Avant Garde" w:hAnsi="ITC Avant Garde" w:cs="Arial"/>
                <w:szCs w:val="18"/>
                <w:lang w:eastAsia="en-US"/>
              </w:rPr>
              <w:t>±2</w:t>
            </w:r>
            <w:r w:rsidRPr="000B5DE8">
              <w:rPr>
                <w:rFonts w:ascii="ITC Avant Garde" w:hAnsi="ITC Avant Garde" w:cs="Arial"/>
                <w:szCs w:val="18"/>
                <w:vertAlign w:val="superscript"/>
                <w:lang w:eastAsia="en-US"/>
              </w:rPr>
              <w:t>2</w:t>
            </w:r>
            <w:r>
              <w:rPr>
                <w:rFonts w:ascii="ITC Avant Garde" w:hAnsi="ITC Avant Garde" w:cs="Arial"/>
                <w:szCs w:val="18"/>
                <w:vertAlign w:val="superscript"/>
                <w:lang w:eastAsia="en-US"/>
              </w:rPr>
              <w:t>1</w:t>
            </w:r>
          </w:p>
        </w:tc>
        <w:tc>
          <w:tcPr>
            <w:tcW w:w="1417" w:type="dxa"/>
          </w:tcPr>
          <w:p w14:paraId="1B635EE4" w14:textId="32223005" w:rsidR="00140533" w:rsidRPr="000B5DE8" w:rsidRDefault="00140533" w:rsidP="00140533">
            <w:pPr>
              <w:pStyle w:val="TAC"/>
              <w:rPr>
                <w:rFonts w:ascii="ITC Avant Garde" w:hAnsi="ITC Avant Garde" w:cs="Arial"/>
                <w:szCs w:val="18"/>
                <w:lang w:eastAsia="en-US"/>
              </w:rPr>
            </w:pPr>
            <w:r w:rsidRPr="00A218E5">
              <w:rPr>
                <w:rFonts w:ascii="ITC Avant Garde" w:hAnsi="ITC Avant Garde"/>
                <w:szCs w:val="18"/>
              </w:rPr>
              <w:t>-</w:t>
            </w:r>
          </w:p>
        </w:tc>
        <w:tc>
          <w:tcPr>
            <w:tcW w:w="1418" w:type="dxa"/>
          </w:tcPr>
          <w:p w14:paraId="4E3C1F5A" w14:textId="3CE421CF" w:rsidR="00140533" w:rsidRPr="000B5DE8" w:rsidRDefault="00140533" w:rsidP="00140533">
            <w:pPr>
              <w:pStyle w:val="TAC"/>
              <w:rPr>
                <w:rFonts w:ascii="ITC Avant Garde" w:hAnsi="ITC Avant Garde" w:cs="Arial"/>
                <w:szCs w:val="18"/>
                <w:lang w:eastAsia="en-US"/>
              </w:rPr>
            </w:pPr>
            <w:r w:rsidRPr="00A218E5">
              <w:rPr>
                <w:rFonts w:ascii="ITC Avant Garde" w:hAnsi="ITC Avant Garde"/>
                <w:szCs w:val="18"/>
              </w:rPr>
              <w:t>-</w:t>
            </w:r>
          </w:p>
        </w:tc>
      </w:tr>
      <w:tr w:rsidR="00140533" w:rsidRPr="0089055C" w14:paraId="020256AA" w14:textId="77777777" w:rsidTr="00D04AC4">
        <w:trPr>
          <w:jc w:val="center"/>
        </w:trPr>
        <w:tc>
          <w:tcPr>
            <w:tcW w:w="988" w:type="dxa"/>
          </w:tcPr>
          <w:p w14:paraId="4F9ED6A5" w14:textId="77777777" w:rsidR="00140533" w:rsidRPr="000B5DE8" w:rsidRDefault="00140533" w:rsidP="00140533">
            <w:pPr>
              <w:pStyle w:val="TAC"/>
              <w:rPr>
                <w:rFonts w:ascii="ITC Avant Garde" w:hAnsi="ITC Avant Garde" w:cs="Arial"/>
                <w:szCs w:val="18"/>
                <w:lang w:eastAsia="en-US"/>
              </w:rPr>
            </w:pPr>
            <w:r w:rsidRPr="000B5DE8">
              <w:rPr>
                <w:rFonts w:ascii="ITC Avant Garde" w:hAnsi="ITC Avant Garde" w:cs="Arial"/>
                <w:szCs w:val="18"/>
                <w:lang w:eastAsia="en-US"/>
              </w:rPr>
              <w:t>9</w:t>
            </w:r>
          </w:p>
        </w:tc>
        <w:tc>
          <w:tcPr>
            <w:tcW w:w="1275" w:type="dxa"/>
          </w:tcPr>
          <w:p w14:paraId="1B9D5A7A" w14:textId="19F0BABB" w:rsidR="00140533" w:rsidRPr="000B5DE8" w:rsidRDefault="00140533" w:rsidP="00140533">
            <w:pPr>
              <w:pStyle w:val="TAC"/>
              <w:rPr>
                <w:rFonts w:ascii="ITC Avant Garde" w:hAnsi="ITC Avant Garde" w:cs="Arial"/>
                <w:szCs w:val="18"/>
                <w:lang w:eastAsia="en-US"/>
              </w:rPr>
            </w:pPr>
            <w:r w:rsidRPr="00017BC9">
              <w:rPr>
                <w:rFonts w:ascii="ITC Avant Garde" w:hAnsi="ITC Avant Garde"/>
                <w:szCs w:val="18"/>
              </w:rPr>
              <w:t>-</w:t>
            </w:r>
          </w:p>
        </w:tc>
        <w:tc>
          <w:tcPr>
            <w:tcW w:w="1134" w:type="dxa"/>
          </w:tcPr>
          <w:p w14:paraId="7EA4A853" w14:textId="2E4547B0" w:rsidR="00140533" w:rsidRPr="000B5DE8" w:rsidRDefault="00140533" w:rsidP="00140533">
            <w:pPr>
              <w:pStyle w:val="TAC"/>
              <w:rPr>
                <w:rFonts w:ascii="ITC Avant Garde" w:hAnsi="ITC Avant Garde" w:cs="Arial"/>
                <w:szCs w:val="18"/>
                <w:lang w:eastAsia="en-US"/>
              </w:rPr>
            </w:pPr>
            <w:r w:rsidRPr="00017BC9">
              <w:rPr>
                <w:rFonts w:ascii="ITC Avant Garde" w:hAnsi="ITC Avant Garde"/>
                <w:szCs w:val="18"/>
              </w:rPr>
              <w:t>-</w:t>
            </w:r>
          </w:p>
        </w:tc>
        <w:tc>
          <w:tcPr>
            <w:tcW w:w="1276" w:type="dxa"/>
          </w:tcPr>
          <w:p w14:paraId="0DDA663A" w14:textId="4D91D5E9" w:rsidR="00140533" w:rsidRPr="000B5DE8" w:rsidRDefault="00140533" w:rsidP="00140533">
            <w:pPr>
              <w:pStyle w:val="TAC"/>
              <w:rPr>
                <w:rFonts w:ascii="ITC Avant Garde" w:hAnsi="ITC Avant Garde" w:cs="Arial"/>
                <w:szCs w:val="18"/>
                <w:lang w:eastAsia="en-US"/>
              </w:rPr>
            </w:pPr>
            <w:r w:rsidRPr="00017BC9">
              <w:rPr>
                <w:rFonts w:ascii="ITC Avant Garde" w:hAnsi="ITC Avant Garde"/>
                <w:szCs w:val="18"/>
              </w:rPr>
              <w:t>-</w:t>
            </w:r>
          </w:p>
        </w:tc>
        <w:tc>
          <w:tcPr>
            <w:tcW w:w="1134" w:type="dxa"/>
          </w:tcPr>
          <w:p w14:paraId="0E906C1B" w14:textId="08D3A335" w:rsidR="00140533" w:rsidRPr="000B5DE8" w:rsidRDefault="00140533" w:rsidP="00140533">
            <w:pPr>
              <w:pStyle w:val="TAC"/>
              <w:rPr>
                <w:rFonts w:ascii="ITC Avant Garde" w:hAnsi="ITC Avant Garde" w:cs="Arial"/>
                <w:szCs w:val="18"/>
                <w:lang w:eastAsia="en-US"/>
              </w:rPr>
            </w:pPr>
            <w:r w:rsidRPr="00017BC9">
              <w:rPr>
                <w:rFonts w:ascii="ITC Avant Garde" w:hAnsi="ITC Avant Garde"/>
                <w:szCs w:val="18"/>
              </w:rPr>
              <w:t>-</w:t>
            </w:r>
          </w:p>
        </w:tc>
        <w:tc>
          <w:tcPr>
            <w:tcW w:w="1276" w:type="dxa"/>
          </w:tcPr>
          <w:p w14:paraId="559001A7" w14:textId="77777777" w:rsidR="00140533" w:rsidRPr="000B5DE8" w:rsidRDefault="00140533" w:rsidP="00140533">
            <w:pPr>
              <w:pStyle w:val="TAC"/>
              <w:rPr>
                <w:rFonts w:ascii="ITC Avant Garde" w:hAnsi="ITC Avant Garde" w:cs="Arial"/>
                <w:szCs w:val="18"/>
                <w:lang w:eastAsia="en-US"/>
              </w:rPr>
            </w:pPr>
            <w:r w:rsidRPr="000B5DE8">
              <w:rPr>
                <w:rFonts w:ascii="ITC Avant Garde" w:hAnsi="ITC Avant Garde" w:cs="Arial"/>
                <w:szCs w:val="18"/>
                <w:lang w:eastAsia="en-US"/>
              </w:rPr>
              <w:t>23</w:t>
            </w:r>
          </w:p>
        </w:tc>
        <w:tc>
          <w:tcPr>
            <w:tcW w:w="1276" w:type="dxa"/>
          </w:tcPr>
          <w:p w14:paraId="109C4634" w14:textId="77777777" w:rsidR="00140533" w:rsidRPr="000B5DE8" w:rsidRDefault="00140533" w:rsidP="00140533">
            <w:pPr>
              <w:pStyle w:val="TAC"/>
              <w:rPr>
                <w:rFonts w:ascii="ITC Avant Garde" w:hAnsi="ITC Avant Garde" w:cs="Arial"/>
                <w:szCs w:val="18"/>
                <w:lang w:eastAsia="en-US"/>
              </w:rPr>
            </w:pPr>
            <w:r w:rsidRPr="000B5DE8">
              <w:rPr>
                <w:rFonts w:ascii="ITC Avant Garde" w:hAnsi="ITC Avant Garde" w:cs="Arial"/>
                <w:szCs w:val="18"/>
                <w:lang w:eastAsia="en-US"/>
              </w:rPr>
              <w:t>±2</w:t>
            </w:r>
          </w:p>
        </w:tc>
        <w:tc>
          <w:tcPr>
            <w:tcW w:w="1417" w:type="dxa"/>
          </w:tcPr>
          <w:p w14:paraId="563DE6E5" w14:textId="6498F160" w:rsidR="00140533" w:rsidRPr="000B5DE8" w:rsidRDefault="00140533" w:rsidP="00140533">
            <w:pPr>
              <w:pStyle w:val="TAC"/>
              <w:rPr>
                <w:rFonts w:ascii="ITC Avant Garde" w:hAnsi="ITC Avant Garde" w:cs="Arial"/>
                <w:szCs w:val="18"/>
                <w:lang w:eastAsia="en-US"/>
              </w:rPr>
            </w:pPr>
            <w:r w:rsidRPr="00A218E5">
              <w:rPr>
                <w:rFonts w:ascii="ITC Avant Garde" w:hAnsi="ITC Avant Garde"/>
                <w:szCs w:val="18"/>
              </w:rPr>
              <w:t>-</w:t>
            </w:r>
          </w:p>
        </w:tc>
        <w:tc>
          <w:tcPr>
            <w:tcW w:w="1418" w:type="dxa"/>
          </w:tcPr>
          <w:p w14:paraId="1FCFCD43" w14:textId="16F1C543" w:rsidR="00140533" w:rsidRPr="000B5DE8" w:rsidRDefault="00140533" w:rsidP="00140533">
            <w:pPr>
              <w:pStyle w:val="TAC"/>
              <w:rPr>
                <w:rFonts w:ascii="ITC Avant Garde" w:hAnsi="ITC Avant Garde" w:cs="Arial"/>
                <w:szCs w:val="18"/>
                <w:lang w:eastAsia="en-US"/>
              </w:rPr>
            </w:pPr>
            <w:r w:rsidRPr="00A218E5">
              <w:rPr>
                <w:rFonts w:ascii="ITC Avant Garde" w:hAnsi="ITC Avant Garde"/>
                <w:szCs w:val="18"/>
              </w:rPr>
              <w:t>-</w:t>
            </w:r>
          </w:p>
        </w:tc>
      </w:tr>
      <w:tr w:rsidR="00140533" w:rsidRPr="0089055C" w14:paraId="54B74C90" w14:textId="77777777" w:rsidTr="00D04AC4">
        <w:trPr>
          <w:jc w:val="center"/>
        </w:trPr>
        <w:tc>
          <w:tcPr>
            <w:tcW w:w="988" w:type="dxa"/>
          </w:tcPr>
          <w:p w14:paraId="2EC36AA3" w14:textId="77777777" w:rsidR="00140533" w:rsidRPr="000B5DE8" w:rsidRDefault="00140533" w:rsidP="00140533">
            <w:pPr>
              <w:pStyle w:val="TAC"/>
              <w:rPr>
                <w:rFonts w:ascii="ITC Avant Garde" w:hAnsi="ITC Avant Garde" w:cs="Arial"/>
                <w:szCs w:val="18"/>
                <w:lang w:eastAsia="en-US"/>
              </w:rPr>
            </w:pPr>
            <w:r w:rsidRPr="000B5DE8">
              <w:rPr>
                <w:rFonts w:ascii="ITC Avant Garde" w:hAnsi="ITC Avant Garde" w:cs="Arial"/>
                <w:szCs w:val="18"/>
                <w:lang w:eastAsia="en-US"/>
              </w:rPr>
              <w:t>10</w:t>
            </w:r>
          </w:p>
        </w:tc>
        <w:tc>
          <w:tcPr>
            <w:tcW w:w="1275" w:type="dxa"/>
          </w:tcPr>
          <w:p w14:paraId="19DEAF82" w14:textId="43385C91" w:rsidR="00140533" w:rsidRPr="000B5DE8" w:rsidRDefault="00140533" w:rsidP="00140533">
            <w:pPr>
              <w:pStyle w:val="TAC"/>
              <w:rPr>
                <w:rFonts w:ascii="ITC Avant Garde" w:hAnsi="ITC Avant Garde" w:cs="Arial"/>
                <w:szCs w:val="18"/>
                <w:lang w:eastAsia="en-US"/>
              </w:rPr>
            </w:pPr>
            <w:r w:rsidRPr="00017BC9">
              <w:rPr>
                <w:rFonts w:ascii="ITC Avant Garde" w:hAnsi="ITC Avant Garde"/>
                <w:szCs w:val="18"/>
              </w:rPr>
              <w:t>-</w:t>
            </w:r>
          </w:p>
        </w:tc>
        <w:tc>
          <w:tcPr>
            <w:tcW w:w="1134" w:type="dxa"/>
          </w:tcPr>
          <w:p w14:paraId="0EFFD2DD" w14:textId="32DBEC34" w:rsidR="00140533" w:rsidRPr="000B5DE8" w:rsidRDefault="00140533" w:rsidP="00140533">
            <w:pPr>
              <w:pStyle w:val="TAC"/>
              <w:rPr>
                <w:rFonts w:ascii="ITC Avant Garde" w:hAnsi="ITC Avant Garde" w:cs="Arial"/>
                <w:szCs w:val="18"/>
                <w:lang w:eastAsia="en-US"/>
              </w:rPr>
            </w:pPr>
            <w:r w:rsidRPr="00017BC9">
              <w:rPr>
                <w:rFonts w:ascii="ITC Avant Garde" w:hAnsi="ITC Avant Garde"/>
                <w:szCs w:val="18"/>
              </w:rPr>
              <w:t>-</w:t>
            </w:r>
          </w:p>
        </w:tc>
        <w:tc>
          <w:tcPr>
            <w:tcW w:w="1276" w:type="dxa"/>
          </w:tcPr>
          <w:p w14:paraId="07492A73" w14:textId="6EC83272" w:rsidR="00140533" w:rsidRPr="000B5DE8" w:rsidRDefault="00140533" w:rsidP="00140533">
            <w:pPr>
              <w:pStyle w:val="TAC"/>
              <w:rPr>
                <w:rFonts w:ascii="ITC Avant Garde" w:hAnsi="ITC Avant Garde" w:cs="Arial"/>
                <w:szCs w:val="18"/>
                <w:lang w:eastAsia="en-US"/>
              </w:rPr>
            </w:pPr>
            <w:r w:rsidRPr="00017BC9">
              <w:rPr>
                <w:rFonts w:ascii="ITC Avant Garde" w:hAnsi="ITC Avant Garde"/>
                <w:szCs w:val="18"/>
              </w:rPr>
              <w:t>-</w:t>
            </w:r>
          </w:p>
        </w:tc>
        <w:tc>
          <w:tcPr>
            <w:tcW w:w="1134" w:type="dxa"/>
          </w:tcPr>
          <w:p w14:paraId="1CEE402B" w14:textId="3A28EADE" w:rsidR="00140533" w:rsidRPr="000B5DE8" w:rsidRDefault="00140533" w:rsidP="00140533">
            <w:pPr>
              <w:pStyle w:val="TAC"/>
              <w:rPr>
                <w:rFonts w:ascii="ITC Avant Garde" w:hAnsi="ITC Avant Garde" w:cs="Arial"/>
                <w:szCs w:val="18"/>
                <w:lang w:eastAsia="en-US"/>
              </w:rPr>
            </w:pPr>
            <w:r w:rsidRPr="00017BC9">
              <w:rPr>
                <w:rFonts w:ascii="ITC Avant Garde" w:hAnsi="ITC Avant Garde"/>
                <w:szCs w:val="18"/>
              </w:rPr>
              <w:t>-</w:t>
            </w:r>
          </w:p>
        </w:tc>
        <w:tc>
          <w:tcPr>
            <w:tcW w:w="1276" w:type="dxa"/>
          </w:tcPr>
          <w:p w14:paraId="7B20628C" w14:textId="77777777" w:rsidR="00140533" w:rsidRPr="000B5DE8" w:rsidRDefault="00140533" w:rsidP="00140533">
            <w:pPr>
              <w:pStyle w:val="TAC"/>
              <w:rPr>
                <w:rFonts w:ascii="ITC Avant Garde" w:hAnsi="ITC Avant Garde" w:cs="Arial"/>
                <w:szCs w:val="18"/>
                <w:lang w:eastAsia="en-US"/>
              </w:rPr>
            </w:pPr>
            <w:r w:rsidRPr="000B5DE8">
              <w:rPr>
                <w:rFonts w:ascii="ITC Avant Garde" w:hAnsi="ITC Avant Garde" w:cs="Arial"/>
                <w:szCs w:val="18"/>
                <w:lang w:eastAsia="en-US"/>
              </w:rPr>
              <w:t>23</w:t>
            </w:r>
          </w:p>
        </w:tc>
        <w:tc>
          <w:tcPr>
            <w:tcW w:w="1276" w:type="dxa"/>
          </w:tcPr>
          <w:p w14:paraId="24718627" w14:textId="77777777" w:rsidR="00140533" w:rsidRPr="000B5DE8" w:rsidRDefault="00140533" w:rsidP="00140533">
            <w:pPr>
              <w:pStyle w:val="TAC"/>
              <w:rPr>
                <w:rFonts w:ascii="ITC Avant Garde" w:hAnsi="ITC Avant Garde" w:cs="Arial"/>
                <w:szCs w:val="18"/>
                <w:lang w:eastAsia="en-US"/>
              </w:rPr>
            </w:pPr>
            <w:r w:rsidRPr="000B5DE8">
              <w:rPr>
                <w:rFonts w:ascii="ITC Avant Garde" w:hAnsi="ITC Avant Garde" w:cs="Arial"/>
                <w:szCs w:val="18"/>
                <w:lang w:eastAsia="en-US"/>
              </w:rPr>
              <w:t>±2</w:t>
            </w:r>
          </w:p>
        </w:tc>
        <w:tc>
          <w:tcPr>
            <w:tcW w:w="1417" w:type="dxa"/>
          </w:tcPr>
          <w:p w14:paraId="32345239" w14:textId="5A70ED9A" w:rsidR="00140533" w:rsidRPr="000B5DE8" w:rsidRDefault="00140533" w:rsidP="00140533">
            <w:pPr>
              <w:pStyle w:val="TAC"/>
              <w:rPr>
                <w:rFonts w:ascii="ITC Avant Garde" w:hAnsi="ITC Avant Garde" w:cs="Arial"/>
                <w:szCs w:val="18"/>
                <w:lang w:eastAsia="en-US"/>
              </w:rPr>
            </w:pPr>
            <w:r w:rsidRPr="00A218E5">
              <w:rPr>
                <w:rFonts w:ascii="ITC Avant Garde" w:hAnsi="ITC Avant Garde"/>
                <w:szCs w:val="18"/>
              </w:rPr>
              <w:t>-</w:t>
            </w:r>
          </w:p>
        </w:tc>
        <w:tc>
          <w:tcPr>
            <w:tcW w:w="1418" w:type="dxa"/>
          </w:tcPr>
          <w:p w14:paraId="1C431632" w14:textId="5429649E" w:rsidR="00140533" w:rsidRPr="000B5DE8" w:rsidRDefault="00140533" w:rsidP="00140533">
            <w:pPr>
              <w:pStyle w:val="TAC"/>
              <w:rPr>
                <w:rFonts w:ascii="ITC Avant Garde" w:hAnsi="ITC Avant Garde" w:cs="Arial"/>
                <w:szCs w:val="18"/>
                <w:lang w:eastAsia="en-US"/>
              </w:rPr>
            </w:pPr>
            <w:r w:rsidRPr="00A218E5">
              <w:rPr>
                <w:rFonts w:ascii="ITC Avant Garde" w:hAnsi="ITC Avant Garde"/>
                <w:szCs w:val="18"/>
              </w:rPr>
              <w:t>-</w:t>
            </w:r>
          </w:p>
        </w:tc>
      </w:tr>
      <w:tr w:rsidR="00140533" w:rsidRPr="0089055C" w14:paraId="06DFFED3" w14:textId="77777777" w:rsidTr="00D04AC4">
        <w:trPr>
          <w:jc w:val="center"/>
        </w:trPr>
        <w:tc>
          <w:tcPr>
            <w:tcW w:w="988" w:type="dxa"/>
          </w:tcPr>
          <w:p w14:paraId="17010655" w14:textId="77777777" w:rsidR="00140533" w:rsidRPr="000B5DE8" w:rsidRDefault="00140533" w:rsidP="00140533">
            <w:pPr>
              <w:pStyle w:val="TAC"/>
              <w:rPr>
                <w:rFonts w:ascii="ITC Avant Garde" w:hAnsi="ITC Avant Garde" w:cs="Arial"/>
                <w:szCs w:val="18"/>
                <w:lang w:eastAsia="en-US"/>
              </w:rPr>
            </w:pPr>
            <w:r w:rsidRPr="000B5DE8">
              <w:rPr>
                <w:rFonts w:ascii="ITC Avant Garde" w:hAnsi="ITC Avant Garde" w:cs="Arial"/>
                <w:szCs w:val="18"/>
                <w:lang w:eastAsia="en-US"/>
              </w:rPr>
              <w:t>11</w:t>
            </w:r>
          </w:p>
        </w:tc>
        <w:tc>
          <w:tcPr>
            <w:tcW w:w="1275" w:type="dxa"/>
          </w:tcPr>
          <w:p w14:paraId="1D5CB270" w14:textId="64440F33" w:rsidR="00140533" w:rsidRPr="000B5DE8" w:rsidRDefault="00140533" w:rsidP="00140533">
            <w:pPr>
              <w:pStyle w:val="TAC"/>
              <w:rPr>
                <w:rFonts w:ascii="ITC Avant Garde" w:hAnsi="ITC Avant Garde" w:cs="Arial"/>
                <w:szCs w:val="18"/>
                <w:lang w:eastAsia="en-US"/>
              </w:rPr>
            </w:pPr>
            <w:r w:rsidRPr="00017BC9">
              <w:rPr>
                <w:rFonts w:ascii="ITC Avant Garde" w:hAnsi="ITC Avant Garde"/>
                <w:szCs w:val="18"/>
              </w:rPr>
              <w:t>-</w:t>
            </w:r>
          </w:p>
        </w:tc>
        <w:tc>
          <w:tcPr>
            <w:tcW w:w="1134" w:type="dxa"/>
          </w:tcPr>
          <w:p w14:paraId="08363813" w14:textId="3A014262" w:rsidR="00140533" w:rsidRPr="000B5DE8" w:rsidRDefault="00140533" w:rsidP="00140533">
            <w:pPr>
              <w:pStyle w:val="TAC"/>
              <w:rPr>
                <w:rFonts w:ascii="ITC Avant Garde" w:hAnsi="ITC Avant Garde" w:cs="Arial"/>
                <w:szCs w:val="18"/>
                <w:lang w:eastAsia="en-US"/>
              </w:rPr>
            </w:pPr>
            <w:r w:rsidRPr="00017BC9">
              <w:rPr>
                <w:rFonts w:ascii="ITC Avant Garde" w:hAnsi="ITC Avant Garde"/>
                <w:szCs w:val="18"/>
              </w:rPr>
              <w:t>-</w:t>
            </w:r>
          </w:p>
        </w:tc>
        <w:tc>
          <w:tcPr>
            <w:tcW w:w="1276" w:type="dxa"/>
          </w:tcPr>
          <w:p w14:paraId="2311EC06" w14:textId="11442159" w:rsidR="00140533" w:rsidRPr="000B5DE8" w:rsidRDefault="00140533" w:rsidP="00140533">
            <w:pPr>
              <w:pStyle w:val="TAC"/>
              <w:rPr>
                <w:rFonts w:ascii="ITC Avant Garde" w:hAnsi="ITC Avant Garde" w:cs="Arial"/>
                <w:szCs w:val="18"/>
                <w:lang w:eastAsia="en-US"/>
              </w:rPr>
            </w:pPr>
            <w:r w:rsidRPr="00017BC9">
              <w:rPr>
                <w:rFonts w:ascii="ITC Avant Garde" w:hAnsi="ITC Avant Garde"/>
                <w:szCs w:val="18"/>
              </w:rPr>
              <w:t>-</w:t>
            </w:r>
          </w:p>
        </w:tc>
        <w:tc>
          <w:tcPr>
            <w:tcW w:w="1134" w:type="dxa"/>
          </w:tcPr>
          <w:p w14:paraId="019861B9" w14:textId="4EC70C7B" w:rsidR="00140533" w:rsidRPr="000B5DE8" w:rsidRDefault="00140533" w:rsidP="00140533">
            <w:pPr>
              <w:pStyle w:val="TAC"/>
              <w:rPr>
                <w:rFonts w:ascii="ITC Avant Garde" w:hAnsi="ITC Avant Garde" w:cs="Arial"/>
                <w:szCs w:val="18"/>
                <w:lang w:eastAsia="en-US"/>
              </w:rPr>
            </w:pPr>
            <w:r w:rsidRPr="00017BC9">
              <w:rPr>
                <w:rFonts w:ascii="ITC Avant Garde" w:hAnsi="ITC Avant Garde"/>
                <w:szCs w:val="18"/>
              </w:rPr>
              <w:t>-</w:t>
            </w:r>
          </w:p>
        </w:tc>
        <w:tc>
          <w:tcPr>
            <w:tcW w:w="1276" w:type="dxa"/>
          </w:tcPr>
          <w:p w14:paraId="4DE9AAE2" w14:textId="77777777" w:rsidR="00140533" w:rsidRPr="000B5DE8" w:rsidRDefault="00140533" w:rsidP="00140533">
            <w:pPr>
              <w:pStyle w:val="TAC"/>
              <w:rPr>
                <w:rFonts w:ascii="ITC Avant Garde" w:hAnsi="ITC Avant Garde" w:cs="Arial"/>
                <w:szCs w:val="18"/>
                <w:lang w:eastAsia="en-US"/>
              </w:rPr>
            </w:pPr>
            <w:r w:rsidRPr="000B5DE8">
              <w:rPr>
                <w:rFonts w:ascii="ITC Avant Garde" w:hAnsi="ITC Avant Garde" w:cs="Arial"/>
                <w:szCs w:val="18"/>
                <w:lang w:eastAsia="en-US"/>
              </w:rPr>
              <w:t>23</w:t>
            </w:r>
          </w:p>
        </w:tc>
        <w:tc>
          <w:tcPr>
            <w:tcW w:w="1276" w:type="dxa"/>
          </w:tcPr>
          <w:p w14:paraId="184D6E2E" w14:textId="77777777" w:rsidR="00140533" w:rsidRPr="000B5DE8" w:rsidRDefault="00140533" w:rsidP="00140533">
            <w:pPr>
              <w:pStyle w:val="TAC"/>
              <w:rPr>
                <w:rFonts w:ascii="ITC Avant Garde" w:hAnsi="ITC Avant Garde" w:cs="Arial"/>
                <w:szCs w:val="18"/>
                <w:lang w:eastAsia="en-US"/>
              </w:rPr>
            </w:pPr>
            <w:r w:rsidRPr="000B5DE8">
              <w:rPr>
                <w:rFonts w:ascii="ITC Avant Garde" w:hAnsi="ITC Avant Garde" w:cs="Arial"/>
                <w:szCs w:val="18"/>
                <w:lang w:eastAsia="en-US"/>
              </w:rPr>
              <w:t>±2</w:t>
            </w:r>
          </w:p>
        </w:tc>
        <w:tc>
          <w:tcPr>
            <w:tcW w:w="1417" w:type="dxa"/>
          </w:tcPr>
          <w:p w14:paraId="6D88A3FD" w14:textId="39582535" w:rsidR="00140533" w:rsidRPr="000B5DE8" w:rsidRDefault="00140533" w:rsidP="00140533">
            <w:pPr>
              <w:pStyle w:val="TAC"/>
              <w:rPr>
                <w:rFonts w:ascii="ITC Avant Garde" w:hAnsi="ITC Avant Garde" w:cs="Arial"/>
                <w:szCs w:val="18"/>
                <w:lang w:eastAsia="en-US"/>
              </w:rPr>
            </w:pPr>
            <w:r w:rsidRPr="00A218E5">
              <w:rPr>
                <w:rFonts w:ascii="ITC Avant Garde" w:hAnsi="ITC Avant Garde"/>
                <w:szCs w:val="18"/>
              </w:rPr>
              <w:t>-</w:t>
            </w:r>
          </w:p>
        </w:tc>
        <w:tc>
          <w:tcPr>
            <w:tcW w:w="1418" w:type="dxa"/>
          </w:tcPr>
          <w:p w14:paraId="2E08137A" w14:textId="5305F3F7" w:rsidR="00140533" w:rsidRPr="000B5DE8" w:rsidRDefault="00140533" w:rsidP="00140533">
            <w:pPr>
              <w:pStyle w:val="TAC"/>
              <w:rPr>
                <w:rFonts w:ascii="ITC Avant Garde" w:hAnsi="ITC Avant Garde" w:cs="Arial"/>
                <w:szCs w:val="18"/>
                <w:lang w:eastAsia="en-US"/>
              </w:rPr>
            </w:pPr>
            <w:r w:rsidRPr="00A218E5">
              <w:rPr>
                <w:rFonts w:ascii="ITC Avant Garde" w:hAnsi="ITC Avant Garde"/>
                <w:szCs w:val="18"/>
              </w:rPr>
              <w:t>-</w:t>
            </w:r>
          </w:p>
        </w:tc>
      </w:tr>
      <w:tr w:rsidR="00140533" w:rsidRPr="0089055C" w14:paraId="516FD096" w14:textId="77777777" w:rsidTr="00D04AC4">
        <w:trPr>
          <w:jc w:val="center"/>
        </w:trPr>
        <w:tc>
          <w:tcPr>
            <w:tcW w:w="988" w:type="dxa"/>
          </w:tcPr>
          <w:p w14:paraId="5A3F8D69" w14:textId="77777777" w:rsidR="00140533" w:rsidRPr="000B5DE8" w:rsidRDefault="00140533" w:rsidP="00140533">
            <w:pPr>
              <w:pStyle w:val="TAC"/>
              <w:rPr>
                <w:rFonts w:ascii="ITC Avant Garde" w:hAnsi="ITC Avant Garde" w:cs="Arial"/>
                <w:szCs w:val="18"/>
                <w:lang w:eastAsia="en-US"/>
              </w:rPr>
            </w:pPr>
            <w:r w:rsidRPr="000B5DE8">
              <w:rPr>
                <w:rFonts w:ascii="ITC Avant Garde" w:hAnsi="ITC Avant Garde" w:cs="Arial"/>
                <w:szCs w:val="18"/>
                <w:lang w:eastAsia="en-US"/>
              </w:rPr>
              <w:t>12</w:t>
            </w:r>
          </w:p>
        </w:tc>
        <w:tc>
          <w:tcPr>
            <w:tcW w:w="1275" w:type="dxa"/>
          </w:tcPr>
          <w:p w14:paraId="5320EE27" w14:textId="22080047" w:rsidR="00140533" w:rsidRPr="000B5DE8" w:rsidRDefault="00140533" w:rsidP="00140533">
            <w:pPr>
              <w:pStyle w:val="TAC"/>
              <w:rPr>
                <w:rFonts w:ascii="ITC Avant Garde" w:hAnsi="ITC Avant Garde" w:cs="Arial"/>
                <w:szCs w:val="18"/>
                <w:lang w:eastAsia="en-US"/>
              </w:rPr>
            </w:pPr>
            <w:r w:rsidRPr="00017BC9">
              <w:rPr>
                <w:rFonts w:ascii="ITC Avant Garde" w:hAnsi="ITC Avant Garde"/>
                <w:szCs w:val="18"/>
              </w:rPr>
              <w:t>-</w:t>
            </w:r>
          </w:p>
        </w:tc>
        <w:tc>
          <w:tcPr>
            <w:tcW w:w="1134" w:type="dxa"/>
          </w:tcPr>
          <w:p w14:paraId="315D356C" w14:textId="5D5C8BFB" w:rsidR="00140533" w:rsidRPr="000B5DE8" w:rsidRDefault="00140533" w:rsidP="00140533">
            <w:pPr>
              <w:pStyle w:val="TAC"/>
              <w:rPr>
                <w:rFonts w:ascii="ITC Avant Garde" w:hAnsi="ITC Avant Garde" w:cs="Arial"/>
                <w:szCs w:val="18"/>
                <w:lang w:eastAsia="en-US"/>
              </w:rPr>
            </w:pPr>
            <w:r w:rsidRPr="00017BC9">
              <w:rPr>
                <w:rFonts w:ascii="ITC Avant Garde" w:hAnsi="ITC Avant Garde"/>
                <w:szCs w:val="18"/>
              </w:rPr>
              <w:t>-</w:t>
            </w:r>
          </w:p>
        </w:tc>
        <w:tc>
          <w:tcPr>
            <w:tcW w:w="1276" w:type="dxa"/>
          </w:tcPr>
          <w:p w14:paraId="5FD72F3F" w14:textId="7DC01664" w:rsidR="00140533" w:rsidRPr="000B5DE8" w:rsidRDefault="00140533" w:rsidP="00140533">
            <w:pPr>
              <w:pStyle w:val="TAC"/>
              <w:rPr>
                <w:rFonts w:ascii="ITC Avant Garde" w:hAnsi="ITC Avant Garde" w:cs="Arial"/>
                <w:szCs w:val="18"/>
                <w:lang w:eastAsia="en-US"/>
              </w:rPr>
            </w:pPr>
            <w:r w:rsidRPr="00017BC9">
              <w:rPr>
                <w:rFonts w:ascii="ITC Avant Garde" w:hAnsi="ITC Avant Garde"/>
                <w:szCs w:val="18"/>
              </w:rPr>
              <w:t>-</w:t>
            </w:r>
          </w:p>
        </w:tc>
        <w:tc>
          <w:tcPr>
            <w:tcW w:w="1134" w:type="dxa"/>
          </w:tcPr>
          <w:p w14:paraId="5D3C7ADF" w14:textId="4536AF9D" w:rsidR="00140533" w:rsidRPr="000B5DE8" w:rsidRDefault="00140533" w:rsidP="00140533">
            <w:pPr>
              <w:pStyle w:val="TAC"/>
              <w:rPr>
                <w:rFonts w:ascii="ITC Avant Garde" w:hAnsi="ITC Avant Garde" w:cs="Arial"/>
                <w:szCs w:val="18"/>
                <w:lang w:eastAsia="en-US"/>
              </w:rPr>
            </w:pPr>
            <w:r w:rsidRPr="00017BC9">
              <w:rPr>
                <w:rFonts w:ascii="ITC Avant Garde" w:hAnsi="ITC Avant Garde"/>
                <w:szCs w:val="18"/>
              </w:rPr>
              <w:t>-</w:t>
            </w:r>
          </w:p>
        </w:tc>
        <w:tc>
          <w:tcPr>
            <w:tcW w:w="1276" w:type="dxa"/>
          </w:tcPr>
          <w:p w14:paraId="7442A7EE" w14:textId="77777777" w:rsidR="00140533" w:rsidRPr="000B5DE8" w:rsidRDefault="00140533" w:rsidP="00140533">
            <w:pPr>
              <w:pStyle w:val="TAC"/>
              <w:rPr>
                <w:rFonts w:ascii="ITC Avant Garde" w:hAnsi="ITC Avant Garde" w:cs="Arial"/>
                <w:szCs w:val="18"/>
                <w:lang w:eastAsia="en-US"/>
              </w:rPr>
            </w:pPr>
            <w:r w:rsidRPr="000B5DE8">
              <w:rPr>
                <w:rFonts w:ascii="ITC Avant Garde" w:hAnsi="ITC Avant Garde" w:cs="Arial"/>
                <w:szCs w:val="18"/>
                <w:lang w:eastAsia="en-US"/>
              </w:rPr>
              <w:t>23</w:t>
            </w:r>
          </w:p>
        </w:tc>
        <w:tc>
          <w:tcPr>
            <w:tcW w:w="1276" w:type="dxa"/>
          </w:tcPr>
          <w:p w14:paraId="3C315D62" w14:textId="77777777" w:rsidR="00140533" w:rsidRPr="000B5DE8" w:rsidRDefault="00140533" w:rsidP="00140533">
            <w:pPr>
              <w:pStyle w:val="TAC"/>
              <w:rPr>
                <w:rFonts w:ascii="ITC Avant Garde" w:hAnsi="ITC Avant Garde" w:cs="Arial"/>
                <w:szCs w:val="18"/>
                <w:lang w:eastAsia="en-US"/>
              </w:rPr>
            </w:pPr>
            <w:r w:rsidRPr="000B5DE8">
              <w:rPr>
                <w:rFonts w:ascii="ITC Avant Garde" w:hAnsi="ITC Avant Garde" w:cs="Arial"/>
                <w:szCs w:val="18"/>
                <w:lang w:eastAsia="en-US"/>
              </w:rPr>
              <w:t>±2</w:t>
            </w:r>
            <w:r w:rsidRPr="000B5DE8">
              <w:rPr>
                <w:rFonts w:ascii="ITC Avant Garde" w:hAnsi="ITC Avant Garde" w:cs="Arial"/>
                <w:szCs w:val="18"/>
                <w:vertAlign w:val="superscript"/>
                <w:lang w:eastAsia="en-US"/>
              </w:rPr>
              <w:t>2</w:t>
            </w:r>
            <w:r>
              <w:rPr>
                <w:rFonts w:ascii="ITC Avant Garde" w:hAnsi="ITC Avant Garde" w:cs="Arial"/>
                <w:szCs w:val="18"/>
                <w:vertAlign w:val="superscript"/>
                <w:lang w:eastAsia="en-US"/>
              </w:rPr>
              <w:t>1</w:t>
            </w:r>
          </w:p>
        </w:tc>
        <w:tc>
          <w:tcPr>
            <w:tcW w:w="1417" w:type="dxa"/>
          </w:tcPr>
          <w:p w14:paraId="4CD83F42" w14:textId="05982A30" w:rsidR="00140533" w:rsidRPr="000B5DE8" w:rsidRDefault="00140533" w:rsidP="00140533">
            <w:pPr>
              <w:pStyle w:val="TAC"/>
              <w:rPr>
                <w:rFonts w:ascii="ITC Avant Garde" w:hAnsi="ITC Avant Garde" w:cs="Arial"/>
                <w:szCs w:val="18"/>
                <w:lang w:eastAsia="en-US"/>
              </w:rPr>
            </w:pPr>
            <w:r w:rsidRPr="00A218E5">
              <w:rPr>
                <w:rFonts w:ascii="ITC Avant Garde" w:hAnsi="ITC Avant Garde"/>
                <w:szCs w:val="18"/>
              </w:rPr>
              <w:t>-</w:t>
            </w:r>
          </w:p>
        </w:tc>
        <w:tc>
          <w:tcPr>
            <w:tcW w:w="1418" w:type="dxa"/>
          </w:tcPr>
          <w:p w14:paraId="1EFFABD5" w14:textId="266D1A28" w:rsidR="00140533" w:rsidRPr="000B5DE8" w:rsidRDefault="00140533" w:rsidP="00140533">
            <w:pPr>
              <w:pStyle w:val="TAC"/>
              <w:rPr>
                <w:rFonts w:ascii="ITC Avant Garde" w:hAnsi="ITC Avant Garde" w:cs="Arial"/>
                <w:szCs w:val="18"/>
                <w:lang w:eastAsia="en-US"/>
              </w:rPr>
            </w:pPr>
            <w:r w:rsidRPr="00A218E5">
              <w:rPr>
                <w:rFonts w:ascii="ITC Avant Garde" w:hAnsi="ITC Avant Garde"/>
                <w:szCs w:val="18"/>
              </w:rPr>
              <w:t>-</w:t>
            </w:r>
          </w:p>
        </w:tc>
      </w:tr>
      <w:tr w:rsidR="00140533" w:rsidRPr="0089055C" w14:paraId="63DBF632" w14:textId="77777777" w:rsidTr="00D04AC4">
        <w:trPr>
          <w:jc w:val="center"/>
        </w:trPr>
        <w:tc>
          <w:tcPr>
            <w:tcW w:w="988" w:type="dxa"/>
          </w:tcPr>
          <w:p w14:paraId="49A1EBE6" w14:textId="77777777" w:rsidR="00140533" w:rsidRPr="000B5DE8" w:rsidRDefault="00140533" w:rsidP="00140533">
            <w:pPr>
              <w:pStyle w:val="TAC"/>
              <w:rPr>
                <w:rFonts w:ascii="ITC Avant Garde" w:hAnsi="ITC Avant Garde" w:cs="Arial"/>
                <w:szCs w:val="18"/>
                <w:lang w:eastAsia="en-US"/>
              </w:rPr>
            </w:pPr>
            <w:r w:rsidRPr="000B5DE8">
              <w:rPr>
                <w:rFonts w:ascii="ITC Avant Garde" w:hAnsi="ITC Avant Garde" w:cs="Arial"/>
                <w:szCs w:val="18"/>
                <w:lang w:eastAsia="en-US"/>
              </w:rPr>
              <w:t>13</w:t>
            </w:r>
          </w:p>
        </w:tc>
        <w:tc>
          <w:tcPr>
            <w:tcW w:w="1275" w:type="dxa"/>
          </w:tcPr>
          <w:p w14:paraId="63E3B57D" w14:textId="27FF7B16" w:rsidR="00140533" w:rsidRPr="000B5DE8" w:rsidRDefault="00140533" w:rsidP="00140533">
            <w:pPr>
              <w:pStyle w:val="TAC"/>
              <w:rPr>
                <w:rFonts w:ascii="ITC Avant Garde" w:hAnsi="ITC Avant Garde" w:cs="Arial"/>
                <w:szCs w:val="18"/>
                <w:lang w:eastAsia="en-US"/>
              </w:rPr>
            </w:pPr>
            <w:r w:rsidRPr="00017BC9">
              <w:rPr>
                <w:rFonts w:ascii="ITC Avant Garde" w:hAnsi="ITC Avant Garde"/>
                <w:szCs w:val="18"/>
              </w:rPr>
              <w:t>-</w:t>
            </w:r>
          </w:p>
        </w:tc>
        <w:tc>
          <w:tcPr>
            <w:tcW w:w="1134" w:type="dxa"/>
          </w:tcPr>
          <w:p w14:paraId="31B65B92" w14:textId="427308FB" w:rsidR="00140533" w:rsidRPr="000B5DE8" w:rsidRDefault="00140533" w:rsidP="00140533">
            <w:pPr>
              <w:pStyle w:val="TAC"/>
              <w:rPr>
                <w:rFonts w:ascii="ITC Avant Garde" w:hAnsi="ITC Avant Garde" w:cs="Arial"/>
                <w:szCs w:val="18"/>
                <w:lang w:eastAsia="en-US"/>
              </w:rPr>
            </w:pPr>
            <w:r w:rsidRPr="00017BC9">
              <w:rPr>
                <w:rFonts w:ascii="ITC Avant Garde" w:hAnsi="ITC Avant Garde"/>
                <w:szCs w:val="18"/>
              </w:rPr>
              <w:t>-</w:t>
            </w:r>
          </w:p>
        </w:tc>
        <w:tc>
          <w:tcPr>
            <w:tcW w:w="1276" w:type="dxa"/>
          </w:tcPr>
          <w:p w14:paraId="3BE3BDBE" w14:textId="4D27E9F9" w:rsidR="00140533" w:rsidRPr="000B5DE8" w:rsidRDefault="00140533" w:rsidP="00140533">
            <w:pPr>
              <w:pStyle w:val="TAC"/>
              <w:rPr>
                <w:rFonts w:ascii="ITC Avant Garde" w:hAnsi="ITC Avant Garde" w:cs="Arial"/>
                <w:szCs w:val="18"/>
                <w:lang w:eastAsia="en-US"/>
              </w:rPr>
            </w:pPr>
            <w:r w:rsidRPr="00017BC9">
              <w:rPr>
                <w:rFonts w:ascii="ITC Avant Garde" w:hAnsi="ITC Avant Garde"/>
                <w:szCs w:val="18"/>
              </w:rPr>
              <w:t>-</w:t>
            </w:r>
          </w:p>
        </w:tc>
        <w:tc>
          <w:tcPr>
            <w:tcW w:w="1134" w:type="dxa"/>
          </w:tcPr>
          <w:p w14:paraId="2AF2E35D" w14:textId="5DFBE736" w:rsidR="00140533" w:rsidRPr="000B5DE8" w:rsidRDefault="00140533" w:rsidP="00140533">
            <w:pPr>
              <w:pStyle w:val="TAC"/>
              <w:rPr>
                <w:rFonts w:ascii="ITC Avant Garde" w:hAnsi="ITC Avant Garde" w:cs="Arial"/>
                <w:szCs w:val="18"/>
                <w:lang w:eastAsia="en-US"/>
              </w:rPr>
            </w:pPr>
            <w:r w:rsidRPr="00017BC9">
              <w:rPr>
                <w:rFonts w:ascii="ITC Avant Garde" w:hAnsi="ITC Avant Garde"/>
                <w:szCs w:val="18"/>
              </w:rPr>
              <w:t>-</w:t>
            </w:r>
          </w:p>
        </w:tc>
        <w:tc>
          <w:tcPr>
            <w:tcW w:w="1276" w:type="dxa"/>
          </w:tcPr>
          <w:p w14:paraId="4309293F" w14:textId="77777777" w:rsidR="00140533" w:rsidRPr="000B5DE8" w:rsidRDefault="00140533" w:rsidP="00140533">
            <w:pPr>
              <w:pStyle w:val="TAC"/>
              <w:rPr>
                <w:rFonts w:ascii="ITC Avant Garde" w:hAnsi="ITC Avant Garde" w:cs="Arial"/>
                <w:szCs w:val="18"/>
                <w:lang w:eastAsia="en-US"/>
              </w:rPr>
            </w:pPr>
            <w:r w:rsidRPr="000B5DE8">
              <w:rPr>
                <w:rFonts w:ascii="ITC Avant Garde" w:hAnsi="ITC Avant Garde" w:cs="Arial"/>
                <w:szCs w:val="18"/>
                <w:lang w:eastAsia="en-US"/>
              </w:rPr>
              <w:t>23</w:t>
            </w:r>
          </w:p>
        </w:tc>
        <w:tc>
          <w:tcPr>
            <w:tcW w:w="1276" w:type="dxa"/>
          </w:tcPr>
          <w:p w14:paraId="51803425" w14:textId="77777777" w:rsidR="00140533" w:rsidRPr="000B5DE8" w:rsidRDefault="00140533" w:rsidP="00140533">
            <w:pPr>
              <w:pStyle w:val="TAC"/>
              <w:rPr>
                <w:rFonts w:ascii="ITC Avant Garde" w:hAnsi="ITC Avant Garde" w:cs="Arial"/>
                <w:szCs w:val="18"/>
                <w:lang w:eastAsia="en-US"/>
              </w:rPr>
            </w:pPr>
            <w:r w:rsidRPr="000B5DE8">
              <w:rPr>
                <w:rFonts w:ascii="ITC Avant Garde" w:hAnsi="ITC Avant Garde" w:cs="Arial"/>
                <w:szCs w:val="18"/>
                <w:lang w:eastAsia="en-US"/>
              </w:rPr>
              <w:t>±2</w:t>
            </w:r>
          </w:p>
        </w:tc>
        <w:tc>
          <w:tcPr>
            <w:tcW w:w="1417" w:type="dxa"/>
          </w:tcPr>
          <w:p w14:paraId="3E5D5C9D" w14:textId="3997354D" w:rsidR="00140533" w:rsidRPr="000B5DE8" w:rsidRDefault="00140533" w:rsidP="00140533">
            <w:pPr>
              <w:pStyle w:val="TAC"/>
              <w:rPr>
                <w:rFonts w:ascii="ITC Avant Garde" w:hAnsi="ITC Avant Garde" w:cs="Arial"/>
                <w:szCs w:val="18"/>
                <w:lang w:eastAsia="en-US"/>
              </w:rPr>
            </w:pPr>
            <w:r w:rsidRPr="00A218E5">
              <w:rPr>
                <w:rFonts w:ascii="ITC Avant Garde" w:hAnsi="ITC Avant Garde"/>
                <w:szCs w:val="18"/>
              </w:rPr>
              <w:t>-</w:t>
            </w:r>
          </w:p>
        </w:tc>
        <w:tc>
          <w:tcPr>
            <w:tcW w:w="1418" w:type="dxa"/>
          </w:tcPr>
          <w:p w14:paraId="1EB6BF77" w14:textId="429138B0" w:rsidR="00140533" w:rsidRPr="000B5DE8" w:rsidRDefault="00140533" w:rsidP="00140533">
            <w:pPr>
              <w:pStyle w:val="TAC"/>
              <w:rPr>
                <w:rFonts w:ascii="ITC Avant Garde" w:hAnsi="ITC Avant Garde" w:cs="Arial"/>
                <w:szCs w:val="18"/>
                <w:lang w:eastAsia="en-US"/>
              </w:rPr>
            </w:pPr>
            <w:r w:rsidRPr="00A218E5">
              <w:rPr>
                <w:rFonts w:ascii="ITC Avant Garde" w:hAnsi="ITC Avant Garde"/>
                <w:szCs w:val="18"/>
              </w:rPr>
              <w:t>-</w:t>
            </w:r>
          </w:p>
        </w:tc>
      </w:tr>
      <w:tr w:rsidR="00140533" w:rsidRPr="0089055C" w14:paraId="59207415" w14:textId="77777777" w:rsidTr="00D04AC4">
        <w:trPr>
          <w:jc w:val="center"/>
        </w:trPr>
        <w:tc>
          <w:tcPr>
            <w:tcW w:w="988" w:type="dxa"/>
          </w:tcPr>
          <w:p w14:paraId="0880BE53" w14:textId="77777777" w:rsidR="00140533" w:rsidRPr="000B5DE8" w:rsidRDefault="00140533" w:rsidP="00140533">
            <w:pPr>
              <w:pStyle w:val="TAC"/>
              <w:rPr>
                <w:rFonts w:ascii="ITC Avant Garde" w:hAnsi="ITC Avant Garde" w:cs="Arial"/>
                <w:szCs w:val="18"/>
                <w:lang w:eastAsia="en-US"/>
              </w:rPr>
            </w:pPr>
            <w:r w:rsidRPr="000B5DE8">
              <w:rPr>
                <w:rFonts w:ascii="ITC Avant Garde" w:hAnsi="ITC Avant Garde" w:cs="Arial"/>
                <w:szCs w:val="18"/>
                <w:lang w:eastAsia="en-US"/>
              </w:rPr>
              <w:t>14</w:t>
            </w:r>
          </w:p>
        </w:tc>
        <w:tc>
          <w:tcPr>
            <w:tcW w:w="1275" w:type="dxa"/>
          </w:tcPr>
          <w:p w14:paraId="4E1227AE" w14:textId="77777777" w:rsidR="00140533" w:rsidRPr="000B5DE8" w:rsidRDefault="00140533" w:rsidP="00140533">
            <w:pPr>
              <w:pStyle w:val="TAC"/>
              <w:rPr>
                <w:rFonts w:ascii="ITC Avant Garde" w:hAnsi="ITC Avant Garde" w:cs="Arial"/>
                <w:szCs w:val="18"/>
                <w:lang w:eastAsia="en-US"/>
              </w:rPr>
            </w:pPr>
            <w:r w:rsidRPr="000B5DE8">
              <w:rPr>
                <w:rFonts w:ascii="ITC Avant Garde" w:hAnsi="ITC Avant Garde" w:cs="Arial"/>
                <w:szCs w:val="18"/>
                <w:lang w:eastAsia="en-US"/>
              </w:rPr>
              <w:t>31</w:t>
            </w:r>
          </w:p>
        </w:tc>
        <w:tc>
          <w:tcPr>
            <w:tcW w:w="1134" w:type="dxa"/>
          </w:tcPr>
          <w:p w14:paraId="29891A86" w14:textId="77777777" w:rsidR="00140533" w:rsidRPr="000B5DE8" w:rsidRDefault="00140533" w:rsidP="00140533">
            <w:pPr>
              <w:pStyle w:val="TAC"/>
              <w:rPr>
                <w:rFonts w:ascii="ITC Avant Garde" w:hAnsi="ITC Avant Garde" w:cs="Arial"/>
                <w:szCs w:val="18"/>
                <w:lang w:eastAsia="en-US"/>
              </w:rPr>
            </w:pPr>
            <w:r w:rsidRPr="000B5DE8">
              <w:rPr>
                <w:rFonts w:ascii="ITC Avant Garde" w:hAnsi="ITC Avant Garde" w:cs="Arial"/>
                <w:szCs w:val="18"/>
                <w:lang w:eastAsia="en-US"/>
              </w:rPr>
              <w:t>+2/-3</w:t>
            </w:r>
          </w:p>
        </w:tc>
        <w:tc>
          <w:tcPr>
            <w:tcW w:w="1276" w:type="dxa"/>
          </w:tcPr>
          <w:p w14:paraId="0BCB5821" w14:textId="6D050351" w:rsidR="00140533" w:rsidRPr="000B5DE8" w:rsidRDefault="00140533" w:rsidP="00140533">
            <w:pPr>
              <w:pStyle w:val="TAC"/>
              <w:rPr>
                <w:rFonts w:ascii="ITC Avant Garde" w:hAnsi="ITC Avant Garde" w:cs="Arial"/>
                <w:szCs w:val="18"/>
                <w:lang w:eastAsia="en-US"/>
              </w:rPr>
            </w:pPr>
            <w:r>
              <w:rPr>
                <w:rFonts w:ascii="ITC Avant Garde" w:hAnsi="ITC Avant Garde" w:cs="Arial"/>
                <w:szCs w:val="18"/>
                <w:lang w:eastAsia="en-US"/>
              </w:rPr>
              <w:t>-</w:t>
            </w:r>
          </w:p>
        </w:tc>
        <w:tc>
          <w:tcPr>
            <w:tcW w:w="1134" w:type="dxa"/>
          </w:tcPr>
          <w:p w14:paraId="1300AE7A" w14:textId="745D2E0A" w:rsidR="00140533" w:rsidRPr="000B5DE8" w:rsidRDefault="00140533" w:rsidP="00140533">
            <w:pPr>
              <w:pStyle w:val="TAC"/>
              <w:rPr>
                <w:rFonts w:ascii="ITC Avant Garde" w:hAnsi="ITC Avant Garde" w:cs="Arial"/>
                <w:szCs w:val="18"/>
                <w:lang w:eastAsia="en-US"/>
              </w:rPr>
            </w:pPr>
            <w:r>
              <w:rPr>
                <w:rFonts w:ascii="ITC Avant Garde" w:hAnsi="ITC Avant Garde" w:cs="Arial"/>
                <w:szCs w:val="18"/>
                <w:lang w:eastAsia="en-US"/>
              </w:rPr>
              <w:t>-</w:t>
            </w:r>
          </w:p>
        </w:tc>
        <w:tc>
          <w:tcPr>
            <w:tcW w:w="1276" w:type="dxa"/>
          </w:tcPr>
          <w:p w14:paraId="1C32328C" w14:textId="77777777" w:rsidR="00140533" w:rsidRPr="000B5DE8" w:rsidRDefault="00140533" w:rsidP="00140533">
            <w:pPr>
              <w:pStyle w:val="TAC"/>
              <w:rPr>
                <w:rFonts w:ascii="ITC Avant Garde" w:hAnsi="ITC Avant Garde" w:cs="Arial"/>
                <w:szCs w:val="18"/>
                <w:lang w:eastAsia="en-US"/>
              </w:rPr>
            </w:pPr>
            <w:r w:rsidRPr="000B5DE8">
              <w:rPr>
                <w:rFonts w:ascii="ITC Avant Garde" w:hAnsi="ITC Avant Garde" w:cs="Arial"/>
                <w:szCs w:val="18"/>
                <w:lang w:eastAsia="en-US"/>
              </w:rPr>
              <w:t>23</w:t>
            </w:r>
          </w:p>
        </w:tc>
        <w:tc>
          <w:tcPr>
            <w:tcW w:w="1276" w:type="dxa"/>
          </w:tcPr>
          <w:p w14:paraId="4CC9EF7D" w14:textId="77777777" w:rsidR="00140533" w:rsidRPr="000B5DE8" w:rsidRDefault="00140533" w:rsidP="00140533">
            <w:pPr>
              <w:pStyle w:val="TAC"/>
              <w:rPr>
                <w:rFonts w:ascii="ITC Avant Garde" w:hAnsi="ITC Avant Garde" w:cs="Arial"/>
                <w:szCs w:val="18"/>
                <w:lang w:eastAsia="en-US"/>
              </w:rPr>
            </w:pPr>
            <w:r w:rsidRPr="000B5DE8">
              <w:rPr>
                <w:rFonts w:ascii="ITC Avant Garde" w:hAnsi="ITC Avant Garde" w:cs="Arial"/>
                <w:szCs w:val="18"/>
                <w:lang w:eastAsia="en-US"/>
              </w:rPr>
              <w:t>±2</w:t>
            </w:r>
          </w:p>
        </w:tc>
        <w:tc>
          <w:tcPr>
            <w:tcW w:w="1417" w:type="dxa"/>
          </w:tcPr>
          <w:p w14:paraId="79F564F3" w14:textId="78E497D9" w:rsidR="00140533" w:rsidRPr="000B5DE8" w:rsidRDefault="00140533" w:rsidP="00140533">
            <w:pPr>
              <w:pStyle w:val="TAC"/>
              <w:rPr>
                <w:rFonts w:ascii="ITC Avant Garde" w:hAnsi="ITC Avant Garde" w:cs="Arial"/>
                <w:szCs w:val="18"/>
                <w:lang w:eastAsia="en-US"/>
              </w:rPr>
            </w:pPr>
            <w:r w:rsidRPr="00A218E5">
              <w:rPr>
                <w:rFonts w:ascii="ITC Avant Garde" w:hAnsi="ITC Avant Garde"/>
                <w:szCs w:val="18"/>
              </w:rPr>
              <w:t>-</w:t>
            </w:r>
          </w:p>
        </w:tc>
        <w:tc>
          <w:tcPr>
            <w:tcW w:w="1418" w:type="dxa"/>
          </w:tcPr>
          <w:p w14:paraId="562EB69C" w14:textId="58388EB4" w:rsidR="00140533" w:rsidRPr="000B5DE8" w:rsidRDefault="00140533" w:rsidP="00140533">
            <w:pPr>
              <w:pStyle w:val="TAC"/>
              <w:rPr>
                <w:rFonts w:ascii="ITC Avant Garde" w:hAnsi="ITC Avant Garde" w:cs="Arial"/>
                <w:szCs w:val="18"/>
                <w:lang w:eastAsia="en-US"/>
              </w:rPr>
            </w:pPr>
            <w:r w:rsidRPr="00A218E5">
              <w:rPr>
                <w:rFonts w:ascii="ITC Avant Garde" w:hAnsi="ITC Avant Garde"/>
                <w:szCs w:val="18"/>
              </w:rPr>
              <w:t>-</w:t>
            </w:r>
          </w:p>
        </w:tc>
      </w:tr>
      <w:tr w:rsidR="00140533" w:rsidRPr="0089055C" w14:paraId="3D70C557" w14:textId="77777777" w:rsidTr="00D04AC4">
        <w:trPr>
          <w:jc w:val="center"/>
        </w:trPr>
        <w:tc>
          <w:tcPr>
            <w:tcW w:w="988" w:type="dxa"/>
          </w:tcPr>
          <w:p w14:paraId="7DCDCBC7" w14:textId="77777777" w:rsidR="00140533" w:rsidRPr="000B5DE8" w:rsidRDefault="00140533" w:rsidP="00140533">
            <w:pPr>
              <w:pStyle w:val="TAC"/>
              <w:rPr>
                <w:rFonts w:ascii="ITC Avant Garde" w:hAnsi="ITC Avant Garde" w:cs="Arial"/>
                <w:szCs w:val="18"/>
                <w:lang w:eastAsia="en-US"/>
              </w:rPr>
            </w:pPr>
            <w:r w:rsidRPr="000B5DE8">
              <w:rPr>
                <w:rFonts w:ascii="ITC Avant Garde" w:hAnsi="ITC Avant Garde" w:cs="Arial"/>
                <w:szCs w:val="18"/>
                <w:lang w:eastAsia="en-US"/>
              </w:rPr>
              <w:t>17</w:t>
            </w:r>
          </w:p>
        </w:tc>
        <w:tc>
          <w:tcPr>
            <w:tcW w:w="1275" w:type="dxa"/>
          </w:tcPr>
          <w:p w14:paraId="5B0F88F4" w14:textId="7C0D52CD" w:rsidR="00140533" w:rsidRPr="000B5DE8" w:rsidRDefault="00140533" w:rsidP="00140533">
            <w:pPr>
              <w:pStyle w:val="TAC"/>
              <w:rPr>
                <w:rFonts w:ascii="ITC Avant Garde" w:hAnsi="ITC Avant Garde" w:cs="Arial"/>
                <w:szCs w:val="18"/>
                <w:lang w:eastAsia="en-US"/>
              </w:rPr>
            </w:pPr>
            <w:r w:rsidRPr="00DE45F6">
              <w:rPr>
                <w:rFonts w:ascii="ITC Avant Garde" w:hAnsi="ITC Avant Garde"/>
                <w:szCs w:val="18"/>
              </w:rPr>
              <w:t>-</w:t>
            </w:r>
          </w:p>
        </w:tc>
        <w:tc>
          <w:tcPr>
            <w:tcW w:w="1134" w:type="dxa"/>
          </w:tcPr>
          <w:p w14:paraId="7E05D5A0" w14:textId="02A1D11B" w:rsidR="00140533" w:rsidRPr="000B5DE8" w:rsidRDefault="00140533" w:rsidP="00140533">
            <w:pPr>
              <w:pStyle w:val="TAC"/>
              <w:rPr>
                <w:rFonts w:ascii="ITC Avant Garde" w:hAnsi="ITC Avant Garde" w:cs="Arial"/>
                <w:szCs w:val="18"/>
                <w:lang w:eastAsia="en-US"/>
              </w:rPr>
            </w:pPr>
            <w:r w:rsidRPr="00DE45F6">
              <w:rPr>
                <w:rFonts w:ascii="ITC Avant Garde" w:hAnsi="ITC Avant Garde"/>
                <w:szCs w:val="18"/>
              </w:rPr>
              <w:t>-</w:t>
            </w:r>
          </w:p>
        </w:tc>
        <w:tc>
          <w:tcPr>
            <w:tcW w:w="1276" w:type="dxa"/>
          </w:tcPr>
          <w:p w14:paraId="40E144ED" w14:textId="797E5AE3" w:rsidR="00140533" w:rsidRPr="000B5DE8" w:rsidRDefault="00140533" w:rsidP="00140533">
            <w:pPr>
              <w:pStyle w:val="TAC"/>
              <w:rPr>
                <w:rFonts w:ascii="ITC Avant Garde" w:hAnsi="ITC Avant Garde" w:cs="Arial"/>
                <w:szCs w:val="18"/>
                <w:lang w:eastAsia="en-US"/>
              </w:rPr>
            </w:pPr>
            <w:r w:rsidRPr="00DE45F6">
              <w:rPr>
                <w:rFonts w:ascii="ITC Avant Garde" w:hAnsi="ITC Avant Garde"/>
                <w:szCs w:val="18"/>
              </w:rPr>
              <w:t>-</w:t>
            </w:r>
          </w:p>
        </w:tc>
        <w:tc>
          <w:tcPr>
            <w:tcW w:w="1134" w:type="dxa"/>
          </w:tcPr>
          <w:p w14:paraId="1D1DFDDC" w14:textId="07D9AD0C" w:rsidR="00140533" w:rsidRPr="000B5DE8" w:rsidRDefault="00140533" w:rsidP="00140533">
            <w:pPr>
              <w:pStyle w:val="TAC"/>
              <w:rPr>
                <w:rFonts w:ascii="ITC Avant Garde" w:hAnsi="ITC Avant Garde" w:cs="Arial"/>
                <w:szCs w:val="18"/>
                <w:lang w:eastAsia="en-US"/>
              </w:rPr>
            </w:pPr>
            <w:r w:rsidRPr="00DE45F6">
              <w:rPr>
                <w:rFonts w:ascii="ITC Avant Garde" w:hAnsi="ITC Avant Garde"/>
                <w:szCs w:val="18"/>
              </w:rPr>
              <w:t>-</w:t>
            </w:r>
          </w:p>
        </w:tc>
        <w:tc>
          <w:tcPr>
            <w:tcW w:w="1276" w:type="dxa"/>
          </w:tcPr>
          <w:p w14:paraId="22A09885" w14:textId="77777777" w:rsidR="00140533" w:rsidRPr="000B5DE8" w:rsidRDefault="00140533" w:rsidP="00140533">
            <w:pPr>
              <w:pStyle w:val="TAC"/>
              <w:rPr>
                <w:rFonts w:ascii="ITC Avant Garde" w:hAnsi="ITC Avant Garde" w:cs="Arial"/>
                <w:szCs w:val="18"/>
                <w:lang w:eastAsia="en-US"/>
              </w:rPr>
            </w:pPr>
            <w:r w:rsidRPr="000B5DE8">
              <w:rPr>
                <w:rFonts w:ascii="ITC Avant Garde" w:hAnsi="ITC Avant Garde" w:cs="Arial"/>
                <w:szCs w:val="18"/>
                <w:lang w:eastAsia="en-US"/>
              </w:rPr>
              <w:t>23</w:t>
            </w:r>
          </w:p>
        </w:tc>
        <w:tc>
          <w:tcPr>
            <w:tcW w:w="1276" w:type="dxa"/>
          </w:tcPr>
          <w:p w14:paraId="0607F79E" w14:textId="77777777" w:rsidR="00140533" w:rsidRPr="000B5DE8" w:rsidRDefault="00140533" w:rsidP="00140533">
            <w:pPr>
              <w:pStyle w:val="TAC"/>
              <w:rPr>
                <w:rFonts w:ascii="ITC Avant Garde" w:hAnsi="ITC Avant Garde" w:cs="Arial"/>
                <w:szCs w:val="18"/>
                <w:lang w:eastAsia="en-US"/>
              </w:rPr>
            </w:pPr>
            <w:r w:rsidRPr="000B5DE8">
              <w:rPr>
                <w:rFonts w:ascii="ITC Avant Garde" w:hAnsi="ITC Avant Garde" w:cs="Arial"/>
                <w:szCs w:val="18"/>
                <w:lang w:eastAsia="en-US"/>
              </w:rPr>
              <w:t>±2</w:t>
            </w:r>
          </w:p>
        </w:tc>
        <w:tc>
          <w:tcPr>
            <w:tcW w:w="1417" w:type="dxa"/>
          </w:tcPr>
          <w:p w14:paraId="7AB31EF1" w14:textId="10A1F52E" w:rsidR="00140533" w:rsidRPr="000B5DE8" w:rsidRDefault="00140533" w:rsidP="00140533">
            <w:pPr>
              <w:pStyle w:val="TAC"/>
              <w:rPr>
                <w:rFonts w:ascii="ITC Avant Garde" w:hAnsi="ITC Avant Garde" w:cs="Arial"/>
                <w:szCs w:val="18"/>
                <w:lang w:eastAsia="en-US"/>
              </w:rPr>
            </w:pPr>
            <w:r w:rsidRPr="00A218E5">
              <w:rPr>
                <w:rFonts w:ascii="ITC Avant Garde" w:hAnsi="ITC Avant Garde"/>
                <w:szCs w:val="18"/>
              </w:rPr>
              <w:t>-</w:t>
            </w:r>
          </w:p>
        </w:tc>
        <w:tc>
          <w:tcPr>
            <w:tcW w:w="1418" w:type="dxa"/>
          </w:tcPr>
          <w:p w14:paraId="44B70CBF" w14:textId="5B10F79A" w:rsidR="00140533" w:rsidRPr="000B5DE8" w:rsidRDefault="00140533" w:rsidP="00140533">
            <w:pPr>
              <w:pStyle w:val="TAC"/>
              <w:rPr>
                <w:rFonts w:ascii="ITC Avant Garde" w:hAnsi="ITC Avant Garde" w:cs="Arial"/>
                <w:szCs w:val="18"/>
                <w:lang w:eastAsia="en-US"/>
              </w:rPr>
            </w:pPr>
            <w:r w:rsidRPr="00A218E5">
              <w:rPr>
                <w:rFonts w:ascii="ITC Avant Garde" w:hAnsi="ITC Avant Garde"/>
                <w:szCs w:val="18"/>
              </w:rPr>
              <w:t>-</w:t>
            </w:r>
          </w:p>
        </w:tc>
      </w:tr>
      <w:tr w:rsidR="00140533" w:rsidRPr="0089055C" w14:paraId="7AE7C51E" w14:textId="77777777" w:rsidTr="00D04AC4">
        <w:trPr>
          <w:jc w:val="center"/>
        </w:trPr>
        <w:tc>
          <w:tcPr>
            <w:tcW w:w="988" w:type="dxa"/>
          </w:tcPr>
          <w:p w14:paraId="2A4F7F29" w14:textId="77777777" w:rsidR="00140533" w:rsidRPr="000B5DE8" w:rsidRDefault="00140533" w:rsidP="00140533">
            <w:pPr>
              <w:pStyle w:val="TAC"/>
              <w:rPr>
                <w:rFonts w:ascii="ITC Avant Garde" w:hAnsi="ITC Avant Garde" w:cs="Arial"/>
                <w:szCs w:val="18"/>
                <w:lang w:eastAsia="en-US"/>
              </w:rPr>
            </w:pPr>
            <w:r w:rsidRPr="000B5DE8">
              <w:rPr>
                <w:rFonts w:ascii="ITC Avant Garde" w:hAnsi="ITC Avant Garde" w:cs="Arial"/>
                <w:szCs w:val="18"/>
                <w:lang w:eastAsia="en-US"/>
              </w:rPr>
              <w:t>18</w:t>
            </w:r>
          </w:p>
        </w:tc>
        <w:tc>
          <w:tcPr>
            <w:tcW w:w="1275" w:type="dxa"/>
          </w:tcPr>
          <w:p w14:paraId="46CE1898" w14:textId="262E733E" w:rsidR="00140533" w:rsidRPr="000B5DE8" w:rsidRDefault="00140533" w:rsidP="00140533">
            <w:pPr>
              <w:pStyle w:val="TAC"/>
              <w:rPr>
                <w:rFonts w:ascii="ITC Avant Garde" w:hAnsi="ITC Avant Garde" w:cs="Arial"/>
                <w:szCs w:val="18"/>
                <w:lang w:eastAsia="en-US"/>
              </w:rPr>
            </w:pPr>
            <w:r w:rsidRPr="00DE45F6">
              <w:rPr>
                <w:rFonts w:ascii="ITC Avant Garde" w:hAnsi="ITC Avant Garde"/>
                <w:szCs w:val="18"/>
              </w:rPr>
              <w:t>-</w:t>
            </w:r>
          </w:p>
        </w:tc>
        <w:tc>
          <w:tcPr>
            <w:tcW w:w="1134" w:type="dxa"/>
          </w:tcPr>
          <w:p w14:paraId="6B924ABE" w14:textId="14DF9B21" w:rsidR="00140533" w:rsidRPr="000B5DE8" w:rsidRDefault="00140533" w:rsidP="00140533">
            <w:pPr>
              <w:pStyle w:val="TAC"/>
              <w:rPr>
                <w:rFonts w:ascii="ITC Avant Garde" w:hAnsi="ITC Avant Garde" w:cs="Arial"/>
                <w:szCs w:val="18"/>
                <w:lang w:eastAsia="en-US"/>
              </w:rPr>
            </w:pPr>
            <w:r w:rsidRPr="00DE45F6">
              <w:rPr>
                <w:rFonts w:ascii="ITC Avant Garde" w:hAnsi="ITC Avant Garde"/>
                <w:szCs w:val="18"/>
              </w:rPr>
              <w:t>-</w:t>
            </w:r>
          </w:p>
        </w:tc>
        <w:tc>
          <w:tcPr>
            <w:tcW w:w="1276" w:type="dxa"/>
          </w:tcPr>
          <w:p w14:paraId="664A5ED2" w14:textId="7F71AA3A" w:rsidR="00140533" w:rsidRPr="000B5DE8" w:rsidRDefault="00140533" w:rsidP="00140533">
            <w:pPr>
              <w:pStyle w:val="TAC"/>
              <w:rPr>
                <w:rFonts w:ascii="ITC Avant Garde" w:hAnsi="ITC Avant Garde" w:cs="Arial"/>
                <w:szCs w:val="18"/>
                <w:lang w:eastAsia="en-US"/>
              </w:rPr>
            </w:pPr>
            <w:r w:rsidRPr="00DE45F6">
              <w:rPr>
                <w:rFonts w:ascii="ITC Avant Garde" w:hAnsi="ITC Avant Garde"/>
                <w:szCs w:val="18"/>
              </w:rPr>
              <w:t>-</w:t>
            </w:r>
          </w:p>
        </w:tc>
        <w:tc>
          <w:tcPr>
            <w:tcW w:w="1134" w:type="dxa"/>
          </w:tcPr>
          <w:p w14:paraId="4E248B9C" w14:textId="44D05025" w:rsidR="00140533" w:rsidRPr="000B5DE8" w:rsidRDefault="00140533" w:rsidP="00140533">
            <w:pPr>
              <w:pStyle w:val="TAC"/>
              <w:rPr>
                <w:rFonts w:ascii="ITC Avant Garde" w:hAnsi="ITC Avant Garde" w:cs="Arial"/>
                <w:szCs w:val="18"/>
                <w:lang w:eastAsia="en-US"/>
              </w:rPr>
            </w:pPr>
            <w:r w:rsidRPr="00DE45F6">
              <w:rPr>
                <w:rFonts w:ascii="ITC Avant Garde" w:hAnsi="ITC Avant Garde"/>
                <w:szCs w:val="18"/>
              </w:rPr>
              <w:t>-</w:t>
            </w:r>
          </w:p>
        </w:tc>
        <w:tc>
          <w:tcPr>
            <w:tcW w:w="1276" w:type="dxa"/>
          </w:tcPr>
          <w:p w14:paraId="6B0CBA08" w14:textId="77777777" w:rsidR="00140533" w:rsidRPr="000B5DE8" w:rsidRDefault="00140533" w:rsidP="00140533">
            <w:pPr>
              <w:pStyle w:val="TAC"/>
              <w:rPr>
                <w:rFonts w:ascii="ITC Avant Garde" w:hAnsi="ITC Avant Garde" w:cs="Arial"/>
                <w:szCs w:val="18"/>
                <w:lang w:eastAsia="en-US"/>
              </w:rPr>
            </w:pPr>
            <w:r w:rsidRPr="000B5DE8">
              <w:rPr>
                <w:rFonts w:ascii="ITC Avant Garde" w:hAnsi="ITC Avant Garde" w:cs="Arial"/>
                <w:szCs w:val="18"/>
                <w:lang w:eastAsia="en-US"/>
              </w:rPr>
              <w:t>23</w:t>
            </w:r>
          </w:p>
        </w:tc>
        <w:tc>
          <w:tcPr>
            <w:tcW w:w="1276" w:type="dxa"/>
          </w:tcPr>
          <w:p w14:paraId="6249C75B" w14:textId="25BCABCD" w:rsidR="00140533" w:rsidRPr="000B5DE8" w:rsidRDefault="00140533" w:rsidP="00140533">
            <w:pPr>
              <w:pStyle w:val="TAC"/>
              <w:rPr>
                <w:rFonts w:ascii="ITC Avant Garde" w:hAnsi="ITC Avant Garde" w:cs="Arial"/>
                <w:szCs w:val="18"/>
                <w:lang w:eastAsia="en-US"/>
              </w:rPr>
            </w:pPr>
            <w:r w:rsidRPr="000B5DE8">
              <w:rPr>
                <w:rFonts w:ascii="ITC Avant Garde" w:hAnsi="ITC Avant Garde" w:cs="Arial"/>
                <w:szCs w:val="18"/>
                <w:lang w:eastAsia="en-US"/>
              </w:rPr>
              <w:t>±2</w:t>
            </w:r>
            <w:r>
              <w:rPr>
                <w:rStyle w:val="Refdenotaalpie"/>
                <w:rFonts w:ascii="ITC Avant Garde" w:hAnsi="ITC Avant Garde" w:cs="Arial"/>
                <w:szCs w:val="18"/>
                <w:lang w:eastAsia="en-US"/>
              </w:rPr>
              <w:footnoteReference w:id="22"/>
            </w:r>
          </w:p>
        </w:tc>
        <w:tc>
          <w:tcPr>
            <w:tcW w:w="1417" w:type="dxa"/>
          </w:tcPr>
          <w:p w14:paraId="4371D10A" w14:textId="3047A088" w:rsidR="00140533" w:rsidRPr="000B5DE8" w:rsidRDefault="00140533" w:rsidP="00140533">
            <w:pPr>
              <w:pStyle w:val="TAC"/>
              <w:rPr>
                <w:rFonts w:ascii="ITC Avant Garde" w:hAnsi="ITC Avant Garde" w:cs="Arial"/>
                <w:szCs w:val="18"/>
                <w:lang w:eastAsia="en-US"/>
              </w:rPr>
            </w:pPr>
            <w:r w:rsidRPr="00A218E5">
              <w:rPr>
                <w:rFonts w:ascii="ITC Avant Garde" w:hAnsi="ITC Avant Garde"/>
                <w:szCs w:val="18"/>
              </w:rPr>
              <w:t>-</w:t>
            </w:r>
          </w:p>
        </w:tc>
        <w:tc>
          <w:tcPr>
            <w:tcW w:w="1418" w:type="dxa"/>
          </w:tcPr>
          <w:p w14:paraId="006D4474" w14:textId="34F7B42D" w:rsidR="00140533" w:rsidRPr="000B5DE8" w:rsidRDefault="00140533" w:rsidP="00140533">
            <w:pPr>
              <w:pStyle w:val="TAC"/>
              <w:rPr>
                <w:rFonts w:ascii="ITC Avant Garde" w:hAnsi="ITC Avant Garde" w:cs="Arial"/>
                <w:szCs w:val="18"/>
                <w:lang w:eastAsia="en-US"/>
              </w:rPr>
            </w:pPr>
            <w:r w:rsidRPr="00A218E5">
              <w:rPr>
                <w:rFonts w:ascii="ITC Avant Garde" w:hAnsi="ITC Avant Garde"/>
                <w:szCs w:val="18"/>
              </w:rPr>
              <w:t>-</w:t>
            </w:r>
          </w:p>
        </w:tc>
      </w:tr>
      <w:tr w:rsidR="00140533" w:rsidRPr="0089055C" w14:paraId="69BF5723" w14:textId="77777777" w:rsidTr="00D04AC4">
        <w:trPr>
          <w:jc w:val="center"/>
        </w:trPr>
        <w:tc>
          <w:tcPr>
            <w:tcW w:w="988" w:type="dxa"/>
          </w:tcPr>
          <w:p w14:paraId="28820BD5" w14:textId="77777777" w:rsidR="00140533" w:rsidRPr="000B5DE8" w:rsidRDefault="00140533" w:rsidP="00140533">
            <w:pPr>
              <w:pStyle w:val="TAC"/>
              <w:rPr>
                <w:rFonts w:ascii="ITC Avant Garde" w:hAnsi="ITC Avant Garde" w:cs="Arial"/>
                <w:szCs w:val="18"/>
                <w:lang w:eastAsia="en-US"/>
              </w:rPr>
            </w:pPr>
            <w:r w:rsidRPr="000B5DE8">
              <w:rPr>
                <w:rFonts w:ascii="ITC Avant Garde" w:hAnsi="ITC Avant Garde" w:cs="Arial"/>
                <w:szCs w:val="18"/>
                <w:lang w:eastAsia="en-US"/>
              </w:rPr>
              <w:t>19</w:t>
            </w:r>
          </w:p>
        </w:tc>
        <w:tc>
          <w:tcPr>
            <w:tcW w:w="1275" w:type="dxa"/>
          </w:tcPr>
          <w:p w14:paraId="200CBA08" w14:textId="5F07D33C" w:rsidR="00140533" w:rsidRPr="000B5DE8" w:rsidRDefault="00140533" w:rsidP="00140533">
            <w:pPr>
              <w:pStyle w:val="TAC"/>
              <w:rPr>
                <w:rFonts w:ascii="ITC Avant Garde" w:hAnsi="ITC Avant Garde" w:cs="Arial"/>
                <w:szCs w:val="18"/>
                <w:lang w:eastAsia="en-US"/>
              </w:rPr>
            </w:pPr>
            <w:r w:rsidRPr="00DE45F6">
              <w:rPr>
                <w:rFonts w:ascii="ITC Avant Garde" w:hAnsi="ITC Avant Garde"/>
                <w:szCs w:val="18"/>
              </w:rPr>
              <w:t>-</w:t>
            </w:r>
          </w:p>
        </w:tc>
        <w:tc>
          <w:tcPr>
            <w:tcW w:w="1134" w:type="dxa"/>
          </w:tcPr>
          <w:p w14:paraId="23497B9B" w14:textId="614EFBCF" w:rsidR="00140533" w:rsidRPr="000B5DE8" w:rsidRDefault="00140533" w:rsidP="00140533">
            <w:pPr>
              <w:pStyle w:val="TAC"/>
              <w:rPr>
                <w:rFonts w:ascii="ITC Avant Garde" w:hAnsi="ITC Avant Garde" w:cs="Arial"/>
                <w:szCs w:val="18"/>
                <w:lang w:eastAsia="en-US"/>
              </w:rPr>
            </w:pPr>
            <w:r w:rsidRPr="00DE45F6">
              <w:rPr>
                <w:rFonts w:ascii="ITC Avant Garde" w:hAnsi="ITC Avant Garde"/>
                <w:szCs w:val="18"/>
              </w:rPr>
              <w:t>-</w:t>
            </w:r>
          </w:p>
        </w:tc>
        <w:tc>
          <w:tcPr>
            <w:tcW w:w="1276" w:type="dxa"/>
          </w:tcPr>
          <w:p w14:paraId="5517B3B6" w14:textId="469C6556" w:rsidR="00140533" w:rsidRPr="000B5DE8" w:rsidRDefault="00140533" w:rsidP="00140533">
            <w:pPr>
              <w:pStyle w:val="TAC"/>
              <w:rPr>
                <w:rFonts w:ascii="ITC Avant Garde" w:hAnsi="ITC Avant Garde" w:cs="Arial"/>
                <w:szCs w:val="18"/>
                <w:lang w:eastAsia="en-US"/>
              </w:rPr>
            </w:pPr>
            <w:r w:rsidRPr="00DE45F6">
              <w:rPr>
                <w:rFonts w:ascii="ITC Avant Garde" w:hAnsi="ITC Avant Garde"/>
                <w:szCs w:val="18"/>
              </w:rPr>
              <w:t>-</w:t>
            </w:r>
          </w:p>
        </w:tc>
        <w:tc>
          <w:tcPr>
            <w:tcW w:w="1134" w:type="dxa"/>
          </w:tcPr>
          <w:p w14:paraId="0956351F" w14:textId="069F6A6B" w:rsidR="00140533" w:rsidRPr="000B5DE8" w:rsidRDefault="00140533" w:rsidP="00140533">
            <w:pPr>
              <w:pStyle w:val="TAC"/>
              <w:rPr>
                <w:rFonts w:ascii="ITC Avant Garde" w:hAnsi="ITC Avant Garde" w:cs="Arial"/>
                <w:szCs w:val="18"/>
                <w:lang w:eastAsia="en-US"/>
              </w:rPr>
            </w:pPr>
            <w:r w:rsidRPr="00DE45F6">
              <w:rPr>
                <w:rFonts w:ascii="ITC Avant Garde" w:hAnsi="ITC Avant Garde"/>
                <w:szCs w:val="18"/>
              </w:rPr>
              <w:t>-</w:t>
            </w:r>
          </w:p>
        </w:tc>
        <w:tc>
          <w:tcPr>
            <w:tcW w:w="1276" w:type="dxa"/>
          </w:tcPr>
          <w:p w14:paraId="4B409E3C" w14:textId="77777777" w:rsidR="00140533" w:rsidRPr="000B5DE8" w:rsidRDefault="00140533" w:rsidP="00140533">
            <w:pPr>
              <w:pStyle w:val="TAC"/>
              <w:rPr>
                <w:rFonts w:ascii="ITC Avant Garde" w:hAnsi="ITC Avant Garde" w:cs="Arial"/>
                <w:szCs w:val="18"/>
                <w:lang w:eastAsia="en-US"/>
              </w:rPr>
            </w:pPr>
            <w:r w:rsidRPr="000B5DE8">
              <w:rPr>
                <w:rFonts w:ascii="ITC Avant Garde" w:hAnsi="ITC Avant Garde" w:cs="Arial"/>
                <w:szCs w:val="18"/>
                <w:lang w:eastAsia="en-US"/>
              </w:rPr>
              <w:t>23</w:t>
            </w:r>
          </w:p>
        </w:tc>
        <w:tc>
          <w:tcPr>
            <w:tcW w:w="1276" w:type="dxa"/>
          </w:tcPr>
          <w:p w14:paraId="09033193" w14:textId="77777777" w:rsidR="00140533" w:rsidRPr="000B5DE8" w:rsidRDefault="00140533" w:rsidP="00140533">
            <w:pPr>
              <w:pStyle w:val="TAC"/>
              <w:rPr>
                <w:rFonts w:ascii="ITC Avant Garde" w:hAnsi="ITC Avant Garde" w:cs="Arial"/>
                <w:szCs w:val="18"/>
                <w:lang w:eastAsia="en-US"/>
              </w:rPr>
            </w:pPr>
            <w:r w:rsidRPr="000B5DE8">
              <w:rPr>
                <w:rFonts w:ascii="ITC Avant Garde" w:hAnsi="ITC Avant Garde" w:cs="Arial"/>
                <w:szCs w:val="18"/>
                <w:lang w:eastAsia="en-US"/>
              </w:rPr>
              <w:t>±2</w:t>
            </w:r>
          </w:p>
        </w:tc>
        <w:tc>
          <w:tcPr>
            <w:tcW w:w="1417" w:type="dxa"/>
          </w:tcPr>
          <w:p w14:paraId="5A919CB5" w14:textId="46E64B6F" w:rsidR="00140533" w:rsidRPr="000B5DE8" w:rsidRDefault="00140533" w:rsidP="00140533">
            <w:pPr>
              <w:pStyle w:val="TAC"/>
              <w:rPr>
                <w:rFonts w:ascii="ITC Avant Garde" w:hAnsi="ITC Avant Garde" w:cs="Arial"/>
                <w:szCs w:val="18"/>
                <w:lang w:eastAsia="en-US"/>
              </w:rPr>
            </w:pPr>
            <w:r w:rsidRPr="00A218E5">
              <w:rPr>
                <w:rFonts w:ascii="ITC Avant Garde" w:hAnsi="ITC Avant Garde"/>
                <w:szCs w:val="18"/>
              </w:rPr>
              <w:t>-</w:t>
            </w:r>
          </w:p>
        </w:tc>
        <w:tc>
          <w:tcPr>
            <w:tcW w:w="1418" w:type="dxa"/>
          </w:tcPr>
          <w:p w14:paraId="1F35B076" w14:textId="1DC7E509" w:rsidR="00140533" w:rsidRPr="000B5DE8" w:rsidRDefault="00140533" w:rsidP="00140533">
            <w:pPr>
              <w:pStyle w:val="TAC"/>
              <w:rPr>
                <w:rFonts w:ascii="ITC Avant Garde" w:hAnsi="ITC Avant Garde" w:cs="Arial"/>
                <w:szCs w:val="18"/>
                <w:lang w:eastAsia="en-US"/>
              </w:rPr>
            </w:pPr>
            <w:r w:rsidRPr="00A218E5">
              <w:rPr>
                <w:rFonts w:ascii="ITC Avant Garde" w:hAnsi="ITC Avant Garde"/>
                <w:szCs w:val="18"/>
              </w:rPr>
              <w:t>-</w:t>
            </w:r>
          </w:p>
        </w:tc>
      </w:tr>
      <w:tr w:rsidR="00140533" w:rsidRPr="0089055C" w14:paraId="3B6B863F" w14:textId="77777777" w:rsidTr="00D04AC4">
        <w:trPr>
          <w:jc w:val="center"/>
        </w:trPr>
        <w:tc>
          <w:tcPr>
            <w:tcW w:w="988" w:type="dxa"/>
          </w:tcPr>
          <w:p w14:paraId="6C7EC35D" w14:textId="77777777" w:rsidR="00140533" w:rsidRPr="000B5DE8" w:rsidRDefault="00140533" w:rsidP="00140533">
            <w:pPr>
              <w:pStyle w:val="TAC"/>
              <w:rPr>
                <w:rFonts w:ascii="ITC Avant Garde" w:hAnsi="ITC Avant Garde" w:cs="Arial"/>
                <w:szCs w:val="18"/>
                <w:lang w:eastAsia="en-US"/>
              </w:rPr>
            </w:pPr>
            <w:r w:rsidRPr="000B5DE8">
              <w:rPr>
                <w:rFonts w:ascii="ITC Avant Garde" w:hAnsi="ITC Avant Garde" w:cs="Arial"/>
                <w:szCs w:val="18"/>
                <w:lang w:eastAsia="en-US"/>
              </w:rPr>
              <w:t>20</w:t>
            </w:r>
          </w:p>
        </w:tc>
        <w:tc>
          <w:tcPr>
            <w:tcW w:w="1275" w:type="dxa"/>
          </w:tcPr>
          <w:p w14:paraId="5619A4F8" w14:textId="4A3F8A1A" w:rsidR="00140533" w:rsidRPr="000B5DE8" w:rsidRDefault="00140533" w:rsidP="00140533">
            <w:pPr>
              <w:pStyle w:val="TAC"/>
              <w:rPr>
                <w:rFonts w:ascii="ITC Avant Garde" w:hAnsi="ITC Avant Garde" w:cs="Arial"/>
                <w:szCs w:val="18"/>
                <w:lang w:eastAsia="en-US"/>
              </w:rPr>
            </w:pPr>
            <w:r w:rsidRPr="00DE45F6">
              <w:rPr>
                <w:rFonts w:ascii="ITC Avant Garde" w:hAnsi="ITC Avant Garde"/>
                <w:szCs w:val="18"/>
              </w:rPr>
              <w:t>-</w:t>
            </w:r>
          </w:p>
        </w:tc>
        <w:tc>
          <w:tcPr>
            <w:tcW w:w="1134" w:type="dxa"/>
          </w:tcPr>
          <w:p w14:paraId="30DAA45F" w14:textId="2E1F153C" w:rsidR="00140533" w:rsidRPr="000B5DE8" w:rsidRDefault="00140533" w:rsidP="00140533">
            <w:pPr>
              <w:pStyle w:val="TAC"/>
              <w:rPr>
                <w:rFonts w:ascii="ITC Avant Garde" w:hAnsi="ITC Avant Garde" w:cs="Arial"/>
                <w:szCs w:val="18"/>
                <w:lang w:eastAsia="en-US"/>
              </w:rPr>
            </w:pPr>
            <w:r w:rsidRPr="00DE45F6">
              <w:rPr>
                <w:rFonts w:ascii="ITC Avant Garde" w:hAnsi="ITC Avant Garde"/>
                <w:szCs w:val="18"/>
              </w:rPr>
              <w:t>-</w:t>
            </w:r>
          </w:p>
        </w:tc>
        <w:tc>
          <w:tcPr>
            <w:tcW w:w="1276" w:type="dxa"/>
          </w:tcPr>
          <w:p w14:paraId="4EE0A807" w14:textId="78E86E3A" w:rsidR="00140533" w:rsidRPr="000B5DE8" w:rsidRDefault="00140533" w:rsidP="00140533">
            <w:pPr>
              <w:pStyle w:val="TAC"/>
              <w:rPr>
                <w:rFonts w:ascii="ITC Avant Garde" w:hAnsi="ITC Avant Garde" w:cs="Arial"/>
                <w:szCs w:val="18"/>
                <w:lang w:eastAsia="en-US"/>
              </w:rPr>
            </w:pPr>
            <w:r w:rsidRPr="00DE45F6">
              <w:rPr>
                <w:rFonts w:ascii="ITC Avant Garde" w:hAnsi="ITC Avant Garde"/>
                <w:szCs w:val="18"/>
              </w:rPr>
              <w:t>-</w:t>
            </w:r>
          </w:p>
        </w:tc>
        <w:tc>
          <w:tcPr>
            <w:tcW w:w="1134" w:type="dxa"/>
          </w:tcPr>
          <w:p w14:paraId="1B9AF461" w14:textId="2CC24F95" w:rsidR="00140533" w:rsidRPr="000B5DE8" w:rsidRDefault="00140533" w:rsidP="00140533">
            <w:pPr>
              <w:pStyle w:val="TAC"/>
              <w:rPr>
                <w:rFonts w:ascii="ITC Avant Garde" w:hAnsi="ITC Avant Garde" w:cs="Arial"/>
                <w:szCs w:val="18"/>
                <w:lang w:eastAsia="en-US"/>
              </w:rPr>
            </w:pPr>
            <w:r w:rsidRPr="00DE45F6">
              <w:rPr>
                <w:rFonts w:ascii="ITC Avant Garde" w:hAnsi="ITC Avant Garde"/>
                <w:szCs w:val="18"/>
              </w:rPr>
              <w:t>-</w:t>
            </w:r>
          </w:p>
        </w:tc>
        <w:tc>
          <w:tcPr>
            <w:tcW w:w="1276" w:type="dxa"/>
          </w:tcPr>
          <w:p w14:paraId="229DECEE" w14:textId="77777777" w:rsidR="00140533" w:rsidRPr="000B5DE8" w:rsidRDefault="00140533" w:rsidP="00140533">
            <w:pPr>
              <w:pStyle w:val="TAC"/>
              <w:rPr>
                <w:rFonts w:ascii="ITC Avant Garde" w:hAnsi="ITC Avant Garde" w:cs="Arial"/>
                <w:szCs w:val="18"/>
                <w:lang w:eastAsia="en-US"/>
              </w:rPr>
            </w:pPr>
            <w:r w:rsidRPr="000B5DE8">
              <w:rPr>
                <w:rFonts w:ascii="ITC Avant Garde" w:hAnsi="ITC Avant Garde" w:cs="Arial"/>
                <w:szCs w:val="18"/>
                <w:lang w:eastAsia="en-US"/>
              </w:rPr>
              <w:t>23</w:t>
            </w:r>
          </w:p>
        </w:tc>
        <w:tc>
          <w:tcPr>
            <w:tcW w:w="1276" w:type="dxa"/>
          </w:tcPr>
          <w:p w14:paraId="1F972913" w14:textId="77777777" w:rsidR="00140533" w:rsidRPr="000B5DE8" w:rsidRDefault="00140533" w:rsidP="00140533">
            <w:pPr>
              <w:pStyle w:val="TAC"/>
              <w:rPr>
                <w:rFonts w:ascii="ITC Avant Garde" w:hAnsi="ITC Avant Garde" w:cs="Arial"/>
                <w:szCs w:val="18"/>
                <w:lang w:eastAsia="en-US"/>
              </w:rPr>
            </w:pPr>
            <w:r w:rsidRPr="000B5DE8">
              <w:rPr>
                <w:rFonts w:ascii="ITC Avant Garde" w:hAnsi="ITC Avant Garde" w:cs="Arial"/>
                <w:szCs w:val="18"/>
                <w:lang w:eastAsia="en-US"/>
              </w:rPr>
              <w:t>±2</w:t>
            </w:r>
            <w:r w:rsidRPr="000B5DE8">
              <w:rPr>
                <w:rFonts w:ascii="ITC Avant Garde" w:hAnsi="ITC Avant Garde" w:cs="Arial"/>
                <w:szCs w:val="18"/>
                <w:vertAlign w:val="superscript"/>
                <w:lang w:eastAsia="en-US"/>
              </w:rPr>
              <w:t>2</w:t>
            </w:r>
            <w:r>
              <w:rPr>
                <w:rFonts w:ascii="ITC Avant Garde" w:hAnsi="ITC Avant Garde" w:cs="Arial"/>
                <w:szCs w:val="18"/>
                <w:vertAlign w:val="superscript"/>
                <w:lang w:eastAsia="en-US"/>
              </w:rPr>
              <w:t>1</w:t>
            </w:r>
          </w:p>
        </w:tc>
        <w:tc>
          <w:tcPr>
            <w:tcW w:w="1417" w:type="dxa"/>
          </w:tcPr>
          <w:p w14:paraId="050F83BD" w14:textId="0BE8CCDA" w:rsidR="00140533" w:rsidRPr="000B5DE8" w:rsidRDefault="00140533" w:rsidP="00140533">
            <w:pPr>
              <w:pStyle w:val="TAC"/>
              <w:rPr>
                <w:rFonts w:ascii="ITC Avant Garde" w:hAnsi="ITC Avant Garde" w:cs="Arial"/>
                <w:szCs w:val="18"/>
                <w:lang w:eastAsia="en-US"/>
              </w:rPr>
            </w:pPr>
            <w:r w:rsidRPr="00A218E5">
              <w:rPr>
                <w:rFonts w:ascii="ITC Avant Garde" w:hAnsi="ITC Avant Garde"/>
                <w:szCs w:val="18"/>
              </w:rPr>
              <w:t>-</w:t>
            </w:r>
          </w:p>
        </w:tc>
        <w:tc>
          <w:tcPr>
            <w:tcW w:w="1418" w:type="dxa"/>
          </w:tcPr>
          <w:p w14:paraId="3F3DA83A" w14:textId="18AA5713" w:rsidR="00140533" w:rsidRPr="000B5DE8" w:rsidRDefault="00140533" w:rsidP="00140533">
            <w:pPr>
              <w:pStyle w:val="TAC"/>
              <w:rPr>
                <w:rFonts w:ascii="ITC Avant Garde" w:hAnsi="ITC Avant Garde" w:cs="Arial"/>
                <w:szCs w:val="18"/>
                <w:lang w:eastAsia="en-US"/>
              </w:rPr>
            </w:pPr>
            <w:r w:rsidRPr="00A218E5">
              <w:rPr>
                <w:rFonts w:ascii="ITC Avant Garde" w:hAnsi="ITC Avant Garde"/>
                <w:szCs w:val="18"/>
              </w:rPr>
              <w:t>-</w:t>
            </w:r>
          </w:p>
        </w:tc>
      </w:tr>
      <w:tr w:rsidR="00140533" w:rsidRPr="0089055C" w14:paraId="40A7F55E" w14:textId="77777777" w:rsidTr="00D04AC4">
        <w:trPr>
          <w:jc w:val="center"/>
        </w:trPr>
        <w:tc>
          <w:tcPr>
            <w:tcW w:w="988" w:type="dxa"/>
          </w:tcPr>
          <w:p w14:paraId="2709FC2D" w14:textId="77777777" w:rsidR="00140533" w:rsidRPr="000B5DE8" w:rsidRDefault="00140533" w:rsidP="00140533">
            <w:pPr>
              <w:pStyle w:val="TAC"/>
              <w:rPr>
                <w:rFonts w:ascii="ITC Avant Garde" w:hAnsi="ITC Avant Garde" w:cs="Arial"/>
                <w:szCs w:val="18"/>
                <w:lang w:eastAsia="en-US"/>
              </w:rPr>
            </w:pPr>
            <w:r w:rsidRPr="000B5DE8">
              <w:rPr>
                <w:rFonts w:ascii="ITC Avant Garde" w:hAnsi="ITC Avant Garde" w:cs="Arial"/>
                <w:szCs w:val="18"/>
                <w:lang w:eastAsia="en-US"/>
              </w:rPr>
              <w:t>21</w:t>
            </w:r>
          </w:p>
        </w:tc>
        <w:tc>
          <w:tcPr>
            <w:tcW w:w="1275" w:type="dxa"/>
          </w:tcPr>
          <w:p w14:paraId="451C034B" w14:textId="77777777" w:rsidR="00140533" w:rsidRPr="000B5DE8" w:rsidRDefault="00140533" w:rsidP="00140533">
            <w:pPr>
              <w:pStyle w:val="TAC"/>
              <w:rPr>
                <w:rFonts w:ascii="ITC Avant Garde" w:hAnsi="ITC Avant Garde" w:cs="Arial"/>
                <w:szCs w:val="18"/>
                <w:lang w:eastAsia="en-US"/>
              </w:rPr>
            </w:pPr>
            <w:r w:rsidRPr="000B5DE8">
              <w:rPr>
                <w:rFonts w:ascii="ITC Avant Garde" w:hAnsi="ITC Avant Garde" w:cs="Arial"/>
                <w:szCs w:val="18"/>
                <w:lang w:eastAsia="ko-KR"/>
              </w:rPr>
              <w:t>31</w:t>
            </w:r>
          </w:p>
        </w:tc>
        <w:tc>
          <w:tcPr>
            <w:tcW w:w="1134" w:type="dxa"/>
          </w:tcPr>
          <w:p w14:paraId="5EB72FE2" w14:textId="77777777" w:rsidR="00140533" w:rsidRPr="000B5DE8" w:rsidRDefault="00140533" w:rsidP="00140533">
            <w:pPr>
              <w:pStyle w:val="TAC"/>
              <w:rPr>
                <w:rFonts w:ascii="ITC Avant Garde" w:hAnsi="ITC Avant Garde" w:cs="Arial"/>
                <w:szCs w:val="18"/>
                <w:lang w:eastAsia="en-US"/>
              </w:rPr>
            </w:pPr>
            <w:r w:rsidRPr="000B5DE8">
              <w:rPr>
                <w:rFonts w:ascii="ITC Avant Garde" w:hAnsi="ITC Avant Garde" w:cs="Arial"/>
                <w:szCs w:val="18"/>
                <w:lang w:eastAsia="ko-KR"/>
              </w:rPr>
              <w:t>+2/-3</w:t>
            </w:r>
          </w:p>
        </w:tc>
        <w:tc>
          <w:tcPr>
            <w:tcW w:w="1276" w:type="dxa"/>
          </w:tcPr>
          <w:p w14:paraId="34B4D090" w14:textId="0B9EE4E2" w:rsidR="00140533" w:rsidRPr="000B5DE8" w:rsidRDefault="00140533" w:rsidP="00140533">
            <w:pPr>
              <w:pStyle w:val="TAC"/>
              <w:rPr>
                <w:rFonts w:ascii="ITC Avant Garde" w:hAnsi="ITC Avant Garde" w:cs="Arial"/>
                <w:szCs w:val="18"/>
                <w:lang w:eastAsia="en-US"/>
              </w:rPr>
            </w:pPr>
            <w:r>
              <w:rPr>
                <w:rFonts w:ascii="ITC Avant Garde" w:hAnsi="ITC Avant Garde" w:cs="Arial"/>
                <w:szCs w:val="18"/>
                <w:lang w:eastAsia="en-US"/>
              </w:rPr>
              <w:t>-</w:t>
            </w:r>
          </w:p>
        </w:tc>
        <w:tc>
          <w:tcPr>
            <w:tcW w:w="1134" w:type="dxa"/>
          </w:tcPr>
          <w:p w14:paraId="17B1E787" w14:textId="69BF5AA3" w:rsidR="00140533" w:rsidRPr="000B5DE8" w:rsidRDefault="00140533" w:rsidP="00140533">
            <w:pPr>
              <w:pStyle w:val="TAC"/>
              <w:rPr>
                <w:rFonts w:ascii="ITC Avant Garde" w:hAnsi="ITC Avant Garde" w:cs="Arial"/>
                <w:szCs w:val="18"/>
                <w:lang w:eastAsia="en-US"/>
              </w:rPr>
            </w:pPr>
            <w:r>
              <w:rPr>
                <w:rFonts w:ascii="ITC Avant Garde" w:hAnsi="ITC Avant Garde" w:cs="Arial"/>
                <w:szCs w:val="18"/>
                <w:lang w:eastAsia="en-US"/>
              </w:rPr>
              <w:t>-</w:t>
            </w:r>
          </w:p>
        </w:tc>
        <w:tc>
          <w:tcPr>
            <w:tcW w:w="1276" w:type="dxa"/>
          </w:tcPr>
          <w:p w14:paraId="1F0BD6E6" w14:textId="77777777" w:rsidR="00140533" w:rsidRPr="000B5DE8" w:rsidRDefault="00140533" w:rsidP="00140533">
            <w:pPr>
              <w:pStyle w:val="TAC"/>
              <w:rPr>
                <w:rFonts w:ascii="ITC Avant Garde" w:hAnsi="ITC Avant Garde" w:cs="Arial"/>
                <w:szCs w:val="18"/>
                <w:lang w:eastAsia="en-US"/>
              </w:rPr>
            </w:pPr>
            <w:r w:rsidRPr="000B5DE8">
              <w:rPr>
                <w:rFonts w:ascii="ITC Avant Garde" w:hAnsi="ITC Avant Garde" w:cs="Arial"/>
                <w:szCs w:val="18"/>
                <w:lang w:eastAsia="en-US"/>
              </w:rPr>
              <w:t>23</w:t>
            </w:r>
          </w:p>
        </w:tc>
        <w:tc>
          <w:tcPr>
            <w:tcW w:w="1276" w:type="dxa"/>
          </w:tcPr>
          <w:p w14:paraId="243FF984" w14:textId="77777777" w:rsidR="00140533" w:rsidRPr="000B5DE8" w:rsidRDefault="00140533" w:rsidP="00140533">
            <w:pPr>
              <w:pStyle w:val="TAC"/>
              <w:rPr>
                <w:rFonts w:ascii="ITC Avant Garde" w:hAnsi="ITC Avant Garde" w:cs="Arial"/>
                <w:szCs w:val="18"/>
                <w:lang w:eastAsia="en-US"/>
              </w:rPr>
            </w:pPr>
            <w:r w:rsidRPr="000B5DE8">
              <w:rPr>
                <w:rFonts w:ascii="ITC Avant Garde" w:hAnsi="ITC Avant Garde" w:cs="Arial"/>
                <w:szCs w:val="18"/>
                <w:lang w:eastAsia="en-US"/>
              </w:rPr>
              <w:t>±2</w:t>
            </w:r>
          </w:p>
        </w:tc>
        <w:tc>
          <w:tcPr>
            <w:tcW w:w="1417" w:type="dxa"/>
          </w:tcPr>
          <w:p w14:paraId="45540D20" w14:textId="7D076D68" w:rsidR="00140533" w:rsidRPr="000B5DE8" w:rsidRDefault="00140533" w:rsidP="00140533">
            <w:pPr>
              <w:pStyle w:val="TAC"/>
              <w:rPr>
                <w:rFonts w:ascii="ITC Avant Garde" w:hAnsi="ITC Avant Garde" w:cs="Arial"/>
                <w:szCs w:val="18"/>
                <w:lang w:eastAsia="en-US"/>
              </w:rPr>
            </w:pPr>
            <w:r w:rsidRPr="00A218E5">
              <w:rPr>
                <w:rFonts w:ascii="ITC Avant Garde" w:hAnsi="ITC Avant Garde"/>
                <w:szCs w:val="18"/>
              </w:rPr>
              <w:t>-</w:t>
            </w:r>
          </w:p>
        </w:tc>
        <w:tc>
          <w:tcPr>
            <w:tcW w:w="1418" w:type="dxa"/>
          </w:tcPr>
          <w:p w14:paraId="44886C1A" w14:textId="59DB2E58" w:rsidR="00140533" w:rsidRPr="000B5DE8" w:rsidRDefault="00140533" w:rsidP="00140533">
            <w:pPr>
              <w:pStyle w:val="TAC"/>
              <w:rPr>
                <w:rFonts w:ascii="ITC Avant Garde" w:hAnsi="ITC Avant Garde" w:cs="Arial"/>
                <w:szCs w:val="18"/>
                <w:lang w:eastAsia="en-US"/>
              </w:rPr>
            </w:pPr>
            <w:r w:rsidRPr="00A218E5">
              <w:rPr>
                <w:rFonts w:ascii="ITC Avant Garde" w:hAnsi="ITC Avant Garde"/>
                <w:szCs w:val="18"/>
              </w:rPr>
              <w:t>-</w:t>
            </w:r>
          </w:p>
        </w:tc>
      </w:tr>
      <w:tr w:rsidR="00140533" w:rsidRPr="0089055C" w14:paraId="19A3EF73" w14:textId="77777777" w:rsidTr="00D04AC4">
        <w:trPr>
          <w:jc w:val="center"/>
        </w:trPr>
        <w:tc>
          <w:tcPr>
            <w:tcW w:w="988" w:type="dxa"/>
          </w:tcPr>
          <w:p w14:paraId="067CDB69" w14:textId="77777777" w:rsidR="00140533" w:rsidRPr="000B5DE8" w:rsidRDefault="00140533" w:rsidP="00140533">
            <w:pPr>
              <w:pStyle w:val="TAC"/>
              <w:rPr>
                <w:rFonts w:ascii="ITC Avant Garde" w:hAnsi="ITC Avant Garde" w:cs="Arial"/>
                <w:szCs w:val="18"/>
                <w:lang w:eastAsia="en-US"/>
              </w:rPr>
            </w:pPr>
            <w:r w:rsidRPr="000B5DE8">
              <w:rPr>
                <w:rFonts w:ascii="ITC Avant Garde" w:hAnsi="ITC Avant Garde" w:cs="Arial"/>
                <w:szCs w:val="18"/>
                <w:lang w:eastAsia="en-US"/>
              </w:rPr>
              <w:t>2</w:t>
            </w:r>
            <w:r w:rsidRPr="000B5DE8">
              <w:rPr>
                <w:rFonts w:ascii="ITC Avant Garde" w:eastAsia="MS Mincho" w:hAnsi="ITC Avant Garde" w:cs="Arial"/>
                <w:szCs w:val="18"/>
                <w:lang w:eastAsia="en-US"/>
              </w:rPr>
              <w:t>2</w:t>
            </w:r>
          </w:p>
        </w:tc>
        <w:tc>
          <w:tcPr>
            <w:tcW w:w="1275" w:type="dxa"/>
          </w:tcPr>
          <w:p w14:paraId="7EFA10D3" w14:textId="1FCE9B45" w:rsidR="00140533" w:rsidRPr="000B5DE8" w:rsidRDefault="00140533" w:rsidP="00140533">
            <w:pPr>
              <w:pStyle w:val="TAC"/>
              <w:rPr>
                <w:rFonts w:ascii="ITC Avant Garde" w:hAnsi="ITC Avant Garde" w:cs="Arial"/>
                <w:szCs w:val="18"/>
                <w:lang w:eastAsia="en-US"/>
              </w:rPr>
            </w:pPr>
            <w:r w:rsidRPr="00564257">
              <w:rPr>
                <w:rFonts w:ascii="ITC Avant Garde" w:hAnsi="ITC Avant Garde"/>
                <w:szCs w:val="18"/>
              </w:rPr>
              <w:t>-</w:t>
            </w:r>
          </w:p>
        </w:tc>
        <w:tc>
          <w:tcPr>
            <w:tcW w:w="1134" w:type="dxa"/>
          </w:tcPr>
          <w:p w14:paraId="5A646C02" w14:textId="55F22F83" w:rsidR="00140533" w:rsidRPr="000B5DE8" w:rsidRDefault="00140533" w:rsidP="00140533">
            <w:pPr>
              <w:pStyle w:val="TAC"/>
              <w:rPr>
                <w:rFonts w:ascii="ITC Avant Garde" w:hAnsi="ITC Avant Garde" w:cs="Arial"/>
                <w:szCs w:val="18"/>
                <w:lang w:eastAsia="en-US"/>
              </w:rPr>
            </w:pPr>
            <w:r w:rsidRPr="00564257">
              <w:rPr>
                <w:rFonts w:ascii="ITC Avant Garde" w:hAnsi="ITC Avant Garde"/>
                <w:szCs w:val="18"/>
              </w:rPr>
              <w:t>-</w:t>
            </w:r>
          </w:p>
        </w:tc>
        <w:tc>
          <w:tcPr>
            <w:tcW w:w="1276" w:type="dxa"/>
          </w:tcPr>
          <w:p w14:paraId="59905E38" w14:textId="795F05B4" w:rsidR="00140533" w:rsidRPr="000B5DE8" w:rsidRDefault="00140533" w:rsidP="00140533">
            <w:pPr>
              <w:pStyle w:val="TAC"/>
              <w:rPr>
                <w:rFonts w:ascii="ITC Avant Garde" w:hAnsi="ITC Avant Garde" w:cs="Arial"/>
                <w:szCs w:val="18"/>
                <w:lang w:eastAsia="en-US"/>
              </w:rPr>
            </w:pPr>
            <w:r w:rsidRPr="00564257">
              <w:rPr>
                <w:rFonts w:ascii="ITC Avant Garde" w:hAnsi="ITC Avant Garde"/>
                <w:szCs w:val="18"/>
              </w:rPr>
              <w:t>-</w:t>
            </w:r>
          </w:p>
        </w:tc>
        <w:tc>
          <w:tcPr>
            <w:tcW w:w="1134" w:type="dxa"/>
          </w:tcPr>
          <w:p w14:paraId="127B6DDA" w14:textId="2783694E" w:rsidR="00140533" w:rsidRPr="000B5DE8" w:rsidRDefault="00140533" w:rsidP="00140533">
            <w:pPr>
              <w:pStyle w:val="TAC"/>
              <w:rPr>
                <w:rFonts w:ascii="ITC Avant Garde" w:hAnsi="ITC Avant Garde" w:cs="Arial"/>
                <w:szCs w:val="18"/>
                <w:lang w:eastAsia="en-US"/>
              </w:rPr>
            </w:pPr>
            <w:r w:rsidRPr="00564257">
              <w:rPr>
                <w:rFonts w:ascii="ITC Avant Garde" w:hAnsi="ITC Avant Garde"/>
                <w:szCs w:val="18"/>
              </w:rPr>
              <w:t>-</w:t>
            </w:r>
          </w:p>
        </w:tc>
        <w:tc>
          <w:tcPr>
            <w:tcW w:w="1276" w:type="dxa"/>
          </w:tcPr>
          <w:p w14:paraId="24320011" w14:textId="77777777" w:rsidR="00140533" w:rsidRPr="000B5DE8" w:rsidRDefault="00140533" w:rsidP="00140533">
            <w:pPr>
              <w:pStyle w:val="TAC"/>
              <w:rPr>
                <w:rFonts w:ascii="ITC Avant Garde" w:hAnsi="ITC Avant Garde" w:cs="Arial"/>
                <w:szCs w:val="18"/>
                <w:lang w:eastAsia="en-US"/>
              </w:rPr>
            </w:pPr>
            <w:r w:rsidRPr="000B5DE8">
              <w:rPr>
                <w:rFonts w:ascii="ITC Avant Garde" w:hAnsi="ITC Avant Garde" w:cs="Arial"/>
                <w:szCs w:val="18"/>
                <w:lang w:eastAsia="en-US"/>
              </w:rPr>
              <w:t>23</w:t>
            </w:r>
          </w:p>
        </w:tc>
        <w:tc>
          <w:tcPr>
            <w:tcW w:w="1276" w:type="dxa"/>
          </w:tcPr>
          <w:p w14:paraId="2D3944AC" w14:textId="77777777" w:rsidR="00140533" w:rsidRPr="000B5DE8" w:rsidRDefault="00140533" w:rsidP="00140533">
            <w:pPr>
              <w:pStyle w:val="TAC"/>
              <w:rPr>
                <w:rFonts w:ascii="ITC Avant Garde" w:hAnsi="ITC Avant Garde" w:cs="Arial"/>
                <w:szCs w:val="18"/>
                <w:lang w:eastAsia="en-US"/>
              </w:rPr>
            </w:pPr>
            <w:r w:rsidRPr="000B5DE8">
              <w:rPr>
                <w:rFonts w:ascii="ITC Avant Garde" w:hAnsi="ITC Avant Garde" w:cs="Arial"/>
                <w:szCs w:val="18"/>
                <w:lang w:eastAsia="en-US"/>
              </w:rPr>
              <w:t>+2/-3.5</w:t>
            </w:r>
            <w:r w:rsidRPr="000B5DE8">
              <w:rPr>
                <w:rFonts w:ascii="ITC Avant Garde" w:hAnsi="ITC Avant Garde" w:cs="Arial"/>
                <w:szCs w:val="18"/>
                <w:vertAlign w:val="superscript"/>
                <w:lang w:eastAsia="en-US"/>
              </w:rPr>
              <w:t>2</w:t>
            </w:r>
            <w:r>
              <w:rPr>
                <w:rFonts w:ascii="ITC Avant Garde" w:hAnsi="ITC Avant Garde" w:cs="Arial"/>
                <w:szCs w:val="18"/>
                <w:vertAlign w:val="superscript"/>
                <w:lang w:eastAsia="en-US"/>
              </w:rPr>
              <w:t>1</w:t>
            </w:r>
          </w:p>
        </w:tc>
        <w:tc>
          <w:tcPr>
            <w:tcW w:w="1417" w:type="dxa"/>
          </w:tcPr>
          <w:p w14:paraId="090C52AE" w14:textId="20FD210D" w:rsidR="00140533" w:rsidRPr="000B5DE8" w:rsidRDefault="00140533" w:rsidP="00140533">
            <w:pPr>
              <w:pStyle w:val="TAC"/>
              <w:rPr>
                <w:rFonts w:ascii="ITC Avant Garde" w:hAnsi="ITC Avant Garde" w:cs="Arial"/>
                <w:szCs w:val="18"/>
                <w:lang w:eastAsia="en-US"/>
              </w:rPr>
            </w:pPr>
            <w:r w:rsidRPr="00A218E5">
              <w:rPr>
                <w:rFonts w:ascii="ITC Avant Garde" w:hAnsi="ITC Avant Garde"/>
                <w:szCs w:val="18"/>
              </w:rPr>
              <w:t>-</w:t>
            </w:r>
          </w:p>
        </w:tc>
        <w:tc>
          <w:tcPr>
            <w:tcW w:w="1418" w:type="dxa"/>
          </w:tcPr>
          <w:p w14:paraId="38CC88AC" w14:textId="488DD9E2" w:rsidR="00140533" w:rsidRPr="000B5DE8" w:rsidRDefault="00140533" w:rsidP="00140533">
            <w:pPr>
              <w:pStyle w:val="TAC"/>
              <w:rPr>
                <w:rFonts w:ascii="ITC Avant Garde" w:hAnsi="ITC Avant Garde" w:cs="Arial"/>
                <w:szCs w:val="18"/>
                <w:lang w:eastAsia="en-US"/>
              </w:rPr>
            </w:pPr>
            <w:r w:rsidRPr="00A218E5">
              <w:rPr>
                <w:rFonts w:ascii="ITC Avant Garde" w:hAnsi="ITC Avant Garde"/>
                <w:szCs w:val="18"/>
              </w:rPr>
              <w:t>-</w:t>
            </w:r>
          </w:p>
        </w:tc>
      </w:tr>
      <w:tr w:rsidR="00140533" w:rsidRPr="0089055C" w14:paraId="53892A1D" w14:textId="77777777" w:rsidTr="00D04AC4">
        <w:trPr>
          <w:jc w:val="center"/>
        </w:trPr>
        <w:tc>
          <w:tcPr>
            <w:tcW w:w="988" w:type="dxa"/>
          </w:tcPr>
          <w:p w14:paraId="4125D4C3" w14:textId="77777777" w:rsidR="00140533" w:rsidRPr="000B5DE8" w:rsidRDefault="00140533" w:rsidP="00140533">
            <w:pPr>
              <w:pStyle w:val="TAC"/>
              <w:rPr>
                <w:rFonts w:ascii="ITC Avant Garde" w:hAnsi="ITC Avant Garde" w:cs="Arial"/>
                <w:szCs w:val="18"/>
                <w:lang w:eastAsia="en-US"/>
              </w:rPr>
            </w:pPr>
            <w:r w:rsidRPr="000B5DE8">
              <w:rPr>
                <w:rFonts w:ascii="ITC Avant Garde" w:hAnsi="ITC Avant Garde" w:cs="Arial"/>
                <w:szCs w:val="18"/>
                <w:lang w:eastAsia="en-US"/>
              </w:rPr>
              <w:t>23</w:t>
            </w:r>
          </w:p>
        </w:tc>
        <w:tc>
          <w:tcPr>
            <w:tcW w:w="1275" w:type="dxa"/>
          </w:tcPr>
          <w:p w14:paraId="63600957" w14:textId="542760BC" w:rsidR="00140533" w:rsidRPr="000B5DE8" w:rsidRDefault="00140533" w:rsidP="00140533">
            <w:pPr>
              <w:pStyle w:val="TAC"/>
              <w:rPr>
                <w:rFonts w:ascii="ITC Avant Garde" w:hAnsi="ITC Avant Garde" w:cs="Arial"/>
                <w:szCs w:val="18"/>
                <w:lang w:eastAsia="en-US"/>
              </w:rPr>
            </w:pPr>
            <w:r w:rsidRPr="00564257">
              <w:rPr>
                <w:rFonts w:ascii="ITC Avant Garde" w:hAnsi="ITC Avant Garde"/>
                <w:szCs w:val="18"/>
              </w:rPr>
              <w:t>-</w:t>
            </w:r>
          </w:p>
        </w:tc>
        <w:tc>
          <w:tcPr>
            <w:tcW w:w="1134" w:type="dxa"/>
          </w:tcPr>
          <w:p w14:paraId="765339E6" w14:textId="4715A6C8" w:rsidR="00140533" w:rsidRPr="000B5DE8" w:rsidRDefault="00140533" w:rsidP="00140533">
            <w:pPr>
              <w:pStyle w:val="TAC"/>
              <w:rPr>
                <w:rFonts w:ascii="ITC Avant Garde" w:hAnsi="ITC Avant Garde" w:cs="Arial"/>
                <w:szCs w:val="18"/>
                <w:lang w:eastAsia="en-US"/>
              </w:rPr>
            </w:pPr>
            <w:r w:rsidRPr="00564257">
              <w:rPr>
                <w:rFonts w:ascii="ITC Avant Garde" w:hAnsi="ITC Avant Garde"/>
                <w:szCs w:val="18"/>
              </w:rPr>
              <w:t>-</w:t>
            </w:r>
          </w:p>
        </w:tc>
        <w:tc>
          <w:tcPr>
            <w:tcW w:w="1276" w:type="dxa"/>
          </w:tcPr>
          <w:p w14:paraId="71E130F3" w14:textId="4D6AC5A6" w:rsidR="00140533" w:rsidRPr="000B5DE8" w:rsidRDefault="00140533" w:rsidP="00140533">
            <w:pPr>
              <w:pStyle w:val="TAC"/>
              <w:rPr>
                <w:rFonts w:ascii="ITC Avant Garde" w:hAnsi="ITC Avant Garde" w:cs="Arial"/>
                <w:szCs w:val="18"/>
                <w:lang w:eastAsia="en-US"/>
              </w:rPr>
            </w:pPr>
            <w:r w:rsidRPr="00564257">
              <w:rPr>
                <w:rFonts w:ascii="ITC Avant Garde" w:hAnsi="ITC Avant Garde"/>
                <w:szCs w:val="18"/>
              </w:rPr>
              <w:t>-</w:t>
            </w:r>
          </w:p>
        </w:tc>
        <w:tc>
          <w:tcPr>
            <w:tcW w:w="1134" w:type="dxa"/>
          </w:tcPr>
          <w:p w14:paraId="671FD8FB" w14:textId="776BAD13" w:rsidR="00140533" w:rsidRPr="000B5DE8" w:rsidRDefault="00140533" w:rsidP="00140533">
            <w:pPr>
              <w:pStyle w:val="TAC"/>
              <w:rPr>
                <w:rFonts w:ascii="ITC Avant Garde" w:hAnsi="ITC Avant Garde" w:cs="Arial"/>
                <w:szCs w:val="18"/>
                <w:lang w:eastAsia="en-US"/>
              </w:rPr>
            </w:pPr>
            <w:r w:rsidRPr="00564257">
              <w:rPr>
                <w:rFonts w:ascii="ITC Avant Garde" w:hAnsi="ITC Avant Garde"/>
                <w:szCs w:val="18"/>
              </w:rPr>
              <w:t>-</w:t>
            </w:r>
          </w:p>
        </w:tc>
        <w:tc>
          <w:tcPr>
            <w:tcW w:w="1276" w:type="dxa"/>
          </w:tcPr>
          <w:p w14:paraId="4BD3F504" w14:textId="77777777" w:rsidR="00140533" w:rsidRPr="000B5DE8" w:rsidRDefault="00140533" w:rsidP="00140533">
            <w:pPr>
              <w:pStyle w:val="TAC"/>
              <w:rPr>
                <w:rFonts w:ascii="ITC Avant Garde" w:hAnsi="ITC Avant Garde" w:cs="Arial"/>
                <w:szCs w:val="18"/>
                <w:lang w:eastAsia="en-US"/>
              </w:rPr>
            </w:pPr>
            <w:r w:rsidRPr="000B5DE8">
              <w:rPr>
                <w:rFonts w:ascii="ITC Avant Garde" w:hAnsi="ITC Avant Garde" w:cs="Arial"/>
                <w:szCs w:val="18"/>
                <w:lang w:eastAsia="en-US"/>
              </w:rPr>
              <w:t>23</w:t>
            </w:r>
          </w:p>
        </w:tc>
        <w:tc>
          <w:tcPr>
            <w:tcW w:w="1276" w:type="dxa"/>
          </w:tcPr>
          <w:p w14:paraId="1D6B8082" w14:textId="77777777" w:rsidR="00140533" w:rsidRPr="000B5DE8" w:rsidRDefault="00140533" w:rsidP="00140533">
            <w:pPr>
              <w:pStyle w:val="TAC"/>
              <w:rPr>
                <w:rFonts w:ascii="ITC Avant Garde" w:hAnsi="ITC Avant Garde" w:cs="Arial"/>
                <w:szCs w:val="18"/>
                <w:lang w:eastAsia="en-US"/>
              </w:rPr>
            </w:pPr>
            <w:r w:rsidRPr="000B5DE8">
              <w:rPr>
                <w:rFonts w:ascii="ITC Avant Garde" w:hAnsi="ITC Avant Garde" w:cs="Arial"/>
                <w:szCs w:val="18"/>
                <w:lang w:eastAsia="en-US"/>
              </w:rPr>
              <w:t>±2</w:t>
            </w:r>
          </w:p>
        </w:tc>
        <w:tc>
          <w:tcPr>
            <w:tcW w:w="1417" w:type="dxa"/>
          </w:tcPr>
          <w:p w14:paraId="402DBDD7" w14:textId="29E9A35A" w:rsidR="00140533" w:rsidRPr="000B5DE8" w:rsidRDefault="00140533" w:rsidP="00140533">
            <w:pPr>
              <w:pStyle w:val="TAC"/>
              <w:rPr>
                <w:rFonts w:ascii="ITC Avant Garde" w:hAnsi="ITC Avant Garde" w:cs="Arial"/>
                <w:szCs w:val="18"/>
                <w:lang w:eastAsia="en-US"/>
              </w:rPr>
            </w:pPr>
            <w:r w:rsidRPr="00A218E5">
              <w:rPr>
                <w:rFonts w:ascii="ITC Avant Garde" w:hAnsi="ITC Avant Garde"/>
                <w:szCs w:val="18"/>
              </w:rPr>
              <w:t>-</w:t>
            </w:r>
          </w:p>
        </w:tc>
        <w:tc>
          <w:tcPr>
            <w:tcW w:w="1418" w:type="dxa"/>
          </w:tcPr>
          <w:p w14:paraId="35D8A6F1" w14:textId="04EC8CDF" w:rsidR="00140533" w:rsidRPr="000B5DE8" w:rsidRDefault="00140533" w:rsidP="00140533">
            <w:pPr>
              <w:pStyle w:val="TAC"/>
              <w:rPr>
                <w:rFonts w:ascii="ITC Avant Garde" w:hAnsi="ITC Avant Garde" w:cs="Arial"/>
                <w:szCs w:val="18"/>
                <w:lang w:eastAsia="en-US"/>
              </w:rPr>
            </w:pPr>
            <w:r w:rsidRPr="00A218E5">
              <w:rPr>
                <w:rFonts w:ascii="ITC Avant Garde" w:hAnsi="ITC Avant Garde"/>
                <w:szCs w:val="18"/>
              </w:rPr>
              <w:t>-</w:t>
            </w:r>
          </w:p>
        </w:tc>
      </w:tr>
      <w:tr w:rsidR="00140533" w:rsidRPr="0089055C" w14:paraId="5F2C1E9D" w14:textId="77777777" w:rsidTr="00D04AC4">
        <w:trPr>
          <w:jc w:val="center"/>
        </w:trPr>
        <w:tc>
          <w:tcPr>
            <w:tcW w:w="988" w:type="dxa"/>
          </w:tcPr>
          <w:p w14:paraId="50218E13"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24</w:t>
            </w:r>
          </w:p>
        </w:tc>
        <w:tc>
          <w:tcPr>
            <w:tcW w:w="1275" w:type="dxa"/>
          </w:tcPr>
          <w:p w14:paraId="32544C30" w14:textId="05B6EEC2" w:rsidR="00140533" w:rsidRPr="0089055C" w:rsidRDefault="00140533" w:rsidP="00140533">
            <w:pPr>
              <w:pStyle w:val="TAC"/>
              <w:rPr>
                <w:rFonts w:ascii="ITC Avant Garde" w:hAnsi="ITC Avant Garde" w:cs="Arial"/>
                <w:szCs w:val="18"/>
                <w:lang w:eastAsia="en-US"/>
              </w:rPr>
            </w:pPr>
            <w:r w:rsidRPr="00564257">
              <w:rPr>
                <w:rFonts w:ascii="ITC Avant Garde" w:hAnsi="ITC Avant Garde"/>
                <w:szCs w:val="18"/>
              </w:rPr>
              <w:t>-</w:t>
            </w:r>
          </w:p>
        </w:tc>
        <w:tc>
          <w:tcPr>
            <w:tcW w:w="1134" w:type="dxa"/>
          </w:tcPr>
          <w:p w14:paraId="66FBACBF" w14:textId="24AC199B" w:rsidR="00140533" w:rsidRPr="0089055C" w:rsidRDefault="00140533" w:rsidP="00140533">
            <w:pPr>
              <w:pStyle w:val="TAC"/>
              <w:rPr>
                <w:rFonts w:ascii="ITC Avant Garde" w:hAnsi="ITC Avant Garde" w:cs="Arial"/>
                <w:szCs w:val="18"/>
                <w:lang w:eastAsia="en-US"/>
              </w:rPr>
            </w:pPr>
            <w:r w:rsidRPr="00564257">
              <w:rPr>
                <w:rFonts w:ascii="ITC Avant Garde" w:hAnsi="ITC Avant Garde"/>
                <w:szCs w:val="18"/>
              </w:rPr>
              <w:t>-</w:t>
            </w:r>
          </w:p>
        </w:tc>
        <w:tc>
          <w:tcPr>
            <w:tcW w:w="1276" w:type="dxa"/>
          </w:tcPr>
          <w:p w14:paraId="601EF706" w14:textId="142D4381" w:rsidR="00140533" w:rsidRPr="0089055C" w:rsidRDefault="00140533" w:rsidP="00140533">
            <w:pPr>
              <w:pStyle w:val="TAC"/>
              <w:rPr>
                <w:rFonts w:ascii="ITC Avant Garde" w:hAnsi="ITC Avant Garde" w:cs="Arial"/>
                <w:szCs w:val="18"/>
                <w:lang w:eastAsia="en-US"/>
              </w:rPr>
            </w:pPr>
            <w:r w:rsidRPr="00564257">
              <w:rPr>
                <w:rFonts w:ascii="ITC Avant Garde" w:hAnsi="ITC Avant Garde"/>
                <w:szCs w:val="18"/>
              </w:rPr>
              <w:t>-</w:t>
            </w:r>
          </w:p>
        </w:tc>
        <w:tc>
          <w:tcPr>
            <w:tcW w:w="1134" w:type="dxa"/>
          </w:tcPr>
          <w:p w14:paraId="1EF780A4" w14:textId="78DBA6A3" w:rsidR="00140533" w:rsidRPr="0089055C" w:rsidRDefault="00140533" w:rsidP="00140533">
            <w:pPr>
              <w:pStyle w:val="TAC"/>
              <w:rPr>
                <w:rFonts w:ascii="ITC Avant Garde" w:hAnsi="ITC Avant Garde" w:cs="Arial"/>
                <w:szCs w:val="18"/>
                <w:lang w:eastAsia="en-US"/>
              </w:rPr>
            </w:pPr>
            <w:r w:rsidRPr="00564257">
              <w:rPr>
                <w:rFonts w:ascii="ITC Avant Garde" w:hAnsi="ITC Avant Garde"/>
                <w:szCs w:val="18"/>
              </w:rPr>
              <w:t>-</w:t>
            </w:r>
          </w:p>
        </w:tc>
        <w:tc>
          <w:tcPr>
            <w:tcW w:w="1276" w:type="dxa"/>
          </w:tcPr>
          <w:p w14:paraId="180ED6CB"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23</w:t>
            </w:r>
          </w:p>
        </w:tc>
        <w:tc>
          <w:tcPr>
            <w:tcW w:w="1276" w:type="dxa"/>
          </w:tcPr>
          <w:p w14:paraId="0C52DA9A"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±2</w:t>
            </w:r>
          </w:p>
        </w:tc>
        <w:tc>
          <w:tcPr>
            <w:tcW w:w="1417" w:type="dxa"/>
          </w:tcPr>
          <w:p w14:paraId="619909E7" w14:textId="032C6CF2" w:rsidR="00140533" w:rsidRPr="0089055C" w:rsidRDefault="00140533" w:rsidP="00140533">
            <w:pPr>
              <w:pStyle w:val="TAC"/>
              <w:rPr>
                <w:rFonts w:ascii="ITC Avant Garde" w:hAnsi="ITC Avant Garde" w:cs="Arial"/>
                <w:szCs w:val="18"/>
                <w:lang w:eastAsia="en-US"/>
              </w:rPr>
            </w:pPr>
            <w:r w:rsidRPr="00A218E5">
              <w:rPr>
                <w:rFonts w:ascii="ITC Avant Garde" w:hAnsi="ITC Avant Garde"/>
                <w:szCs w:val="18"/>
              </w:rPr>
              <w:t>-</w:t>
            </w:r>
          </w:p>
        </w:tc>
        <w:tc>
          <w:tcPr>
            <w:tcW w:w="1418" w:type="dxa"/>
          </w:tcPr>
          <w:p w14:paraId="471DD974" w14:textId="01E4EB5B" w:rsidR="00140533" w:rsidRPr="0089055C" w:rsidRDefault="00140533" w:rsidP="00140533">
            <w:pPr>
              <w:pStyle w:val="TAC"/>
              <w:rPr>
                <w:rFonts w:ascii="ITC Avant Garde" w:hAnsi="ITC Avant Garde" w:cs="Arial"/>
                <w:szCs w:val="18"/>
                <w:lang w:eastAsia="en-US"/>
              </w:rPr>
            </w:pPr>
            <w:r w:rsidRPr="00A218E5">
              <w:rPr>
                <w:rFonts w:ascii="ITC Avant Garde" w:hAnsi="ITC Avant Garde"/>
                <w:szCs w:val="18"/>
              </w:rPr>
              <w:t>-</w:t>
            </w:r>
          </w:p>
        </w:tc>
      </w:tr>
      <w:tr w:rsidR="00140533" w:rsidRPr="0089055C" w14:paraId="1A5DC9E8" w14:textId="77777777" w:rsidTr="00D04AC4">
        <w:trPr>
          <w:jc w:val="center"/>
        </w:trPr>
        <w:tc>
          <w:tcPr>
            <w:tcW w:w="988" w:type="dxa"/>
          </w:tcPr>
          <w:p w14:paraId="3A9F6752"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25</w:t>
            </w:r>
          </w:p>
        </w:tc>
        <w:tc>
          <w:tcPr>
            <w:tcW w:w="1275" w:type="dxa"/>
          </w:tcPr>
          <w:p w14:paraId="104B790D" w14:textId="2E831EAB" w:rsidR="00140533" w:rsidRPr="0089055C" w:rsidRDefault="00140533" w:rsidP="00140533">
            <w:pPr>
              <w:pStyle w:val="TAC"/>
              <w:rPr>
                <w:rFonts w:ascii="ITC Avant Garde" w:hAnsi="ITC Avant Garde" w:cs="Arial"/>
                <w:szCs w:val="18"/>
                <w:lang w:eastAsia="en-US"/>
              </w:rPr>
            </w:pPr>
            <w:r w:rsidRPr="00D007F7">
              <w:rPr>
                <w:rFonts w:ascii="ITC Avant Garde" w:hAnsi="ITC Avant Garde"/>
                <w:szCs w:val="18"/>
              </w:rPr>
              <w:t>-</w:t>
            </w:r>
          </w:p>
        </w:tc>
        <w:tc>
          <w:tcPr>
            <w:tcW w:w="1134" w:type="dxa"/>
          </w:tcPr>
          <w:p w14:paraId="3A6FAD68" w14:textId="61D7D364" w:rsidR="00140533" w:rsidRPr="0089055C" w:rsidRDefault="00140533" w:rsidP="00140533">
            <w:pPr>
              <w:pStyle w:val="TAC"/>
              <w:rPr>
                <w:rFonts w:ascii="ITC Avant Garde" w:hAnsi="ITC Avant Garde" w:cs="Arial"/>
                <w:szCs w:val="18"/>
                <w:lang w:eastAsia="en-US"/>
              </w:rPr>
            </w:pPr>
            <w:r w:rsidRPr="00D007F7">
              <w:rPr>
                <w:rFonts w:ascii="ITC Avant Garde" w:hAnsi="ITC Avant Garde"/>
                <w:szCs w:val="18"/>
              </w:rPr>
              <w:t>-</w:t>
            </w:r>
          </w:p>
        </w:tc>
        <w:tc>
          <w:tcPr>
            <w:tcW w:w="1276" w:type="dxa"/>
          </w:tcPr>
          <w:p w14:paraId="695C45C5" w14:textId="58D646EA" w:rsidR="00140533" w:rsidRPr="0089055C" w:rsidRDefault="00140533" w:rsidP="00140533">
            <w:pPr>
              <w:pStyle w:val="TAC"/>
              <w:rPr>
                <w:rFonts w:ascii="ITC Avant Garde" w:hAnsi="ITC Avant Garde" w:cs="Arial"/>
                <w:szCs w:val="18"/>
                <w:lang w:eastAsia="en-US"/>
              </w:rPr>
            </w:pPr>
            <w:r w:rsidRPr="00D007F7">
              <w:rPr>
                <w:rFonts w:ascii="ITC Avant Garde" w:hAnsi="ITC Avant Garde"/>
                <w:szCs w:val="18"/>
              </w:rPr>
              <w:t>-</w:t>
            </w:r>
          </w:p>
        </w:tc>
        <w:tc>
          <w:tcPr>
            <w:tcW w:w="1134" w:type="dxa"/>
          </w:tcPr>
          <w:p w14:paraId="13ED925A" w14:textId="7DF69488" w:rsidR="00140533" w:rsidRPr="0089055C" w:rsidRDefault="00140533" w:rsidP="00140533">
            <w:pPr>
              <w:pStyle w:val="TAC"/>
              <w:rPr>
                <w:rFonts w:ascii="ITC Avant Garde" w:hAnsi="ITC Avant Garde" w:cs="Arial"/>
                <w:szCs w:val="18"/>
                <w:lang w:eastAsia="en-US"/>
              </w:rPr>
            </w:pPr>
            <w:r w:rsidRPr="00D007F7">
              <w:rPr>
                <w:rFonts w:ascii="ITC Avant Garde" w:hAnsi="ITC Avant Garde"/>
                <w:szCs w:val="18"/>
              </w:rPr>
              <w:t>-</w:t>
            </w:r>
          </w:p>
        </w:tc>
        <w:tc>
          <w:tcPr>
            <w:tcW w:w="1276" w:type="dxa"/>
          </w:tcPr>
          <w:p w14:paraId="1C143CDF"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23</w:t>
            </w:r>
          </w:p>
        </w:tc>
        <w:tc>
          <w:tcPr>
            <w:tcW w:w="1276" w:type="dxa"/>
          </w:tcPr>
          <w:p w14:paraId="4F6FF700"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±2</w:t>
            </w:r>
            <w:r w:rsidRPr="0089055C">
              <w:rPr>
                <w:rFonts w:ascii="ITC Avant Garde" w:hAnsi="ITC Avant Garde" w:cs="Arial"/>
                <w:szCs w:val="18"/>
                <w:vertAlign w:val="superscript"/>
                <w:lang w:eastAsia="en-US"/>
              </w:rPr>
              <w:t>2</w:t>
            </w:r>
            <w:r>
              <w:rPr>
                <w:rFonts w:ascii="ITC Avant Garde" w:hAnsi="ITC Avant Garde" w:cs="Arial"/>
                <w:szCs w:val="18"/>
                <w:vertAlign w:val="superscript"/>
                <w:lang w:eastAsia="en-US"/>
              </w:rPr>
              <w:t>1</w:t>
            </w:r>
          </w:p>
        </w:tc>
        <w:tc>
          <w:tcPr>
            <w:tcW w:w="1417" w:type="dxa"/>
          </w:tcPr>
          <w:p w14:paraId="1563997D" w14:textId="150E0A5D" w:rsidR="00140533" w:rsidRPr="0089055C" w:rsidRDefault="00140533" w:rsidP="00140533">
            <w:pPr>
              <w:pStyle w:val="TAC"/>
              <w:rPr>
                <w:rFonts w:ascii="ITC Avant Garde" w:hAnsi="ITC Avant Garde" w:cs="Arial"/>
                <w:szCs w:val="18"/>
                <w:lang w:eastAsia="en-US"/>
              </w:rPr>
            </w:pPr>
            <w:r w:rsidRPr="009C4AD9">
              <w:rPr>
                <w:rFonts w:ascii="ITC Avant Garde" w:hAnsi="ITC Avant Garde"/>
                <w:szCs w:val="18"/>
              </w:rPr>
              <w:t>-</w:t>
            </w:r>
          </w:p>
        </w:tc>
        <w:tc>
          <w:tcPr>
            <w:tcW w:w="1418" w:type="dxa"/>
          </w:tcPr>
          <w:p w14:paraId="290405C3" w14:textId="40B16CE7" w:rsidR="00140533" w:rsidRPr="0089055C" w:rsidRDefault="00140533" w:rsidP="00140533">
            <w:pPr>
              <w:pStyle w:val="TAC"/>
              <w:rPr>
                <w:rFonts w:ascii="ITC Avant Garde" w:hAnsi="ITC Avant Garde" w:cs="Arial"/>
                <w:szCs w:val="18"/>
                <w:lang w:eastAsia="en-US"/>
              </w:rPr>
            </w:pPr>
            <w:r w:rsidRPr="009C4AD9">
              <w:rPr>
                <w:rFonts w:ascii="ITC Avant Garde" w:hAnsi="ITC Avant Garde"/>
                <w:szCs w:val="18"/>
              </w:rPr>
              <w:t>-</w:t>
            </w:r>
          </w:p>
        </w:tc>
      </w:tr>
      <w:tr w:rsidR="00140533" w:rsidRPr="0089055C" w14:paraId="30943D18" w14:textId="77777777" w:rsidTr="00D04AC4">
        <w:trPr>
          <w:jc w:val="center"/>
        </w:trPr>
        <w:tc>
          <w:tcPr>
            <w:tcW w:w="988" w:type="dxa"/>
          </w:tcPr>
          <w:p w14:paraId="1B178860"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26</w:t>
            </w:r>
          </w:p>
        </w:tc>
        <w:tc>
          <w:tcPr>
            <w:tcW w:w="1275" w:type="dxa"/>
          </w:tcPr>
          <w:p w14:paraId="70D77C1A" w14:textId="773C5E62" w:rsidR="00140533" w:rsidRPr="0089055C" w:rsidRDefault="00140533" w:rsidP="00140533">
            <w:pPr>
              <w:pStyle w:val="TAC"/>
              <w:rPr>
                <w:rFonts w:ascii="ITC Avant Garde" w:hAnsi="ITC Avant Garde" w:cs="Arial"/>
                <w:szCs w:val="18"/>
                <w:lang w:eastAsia="en-US"/>
              </w:rPr>
            </w:pPr>
            <w:r w:rsidRPr="00D007F7">
              <w:rPr>
                <w:rFonts w:ascii="ITC Avant Garde" w:hAnsi="ITC Avant Garde"/>
                <w:szCs w:val="18"/>
              </w:rPr>
              <w:t>-</w:t>
            </w:r>
          </w:p>
        </w:tc>
        <w:tc>
          <w:tcPr>
            <w:tcW w:w="1134" w:type="dxa"/>
          </w:tcPr>
          <w:p w14:paraId="15C0D840" w14:textId="2FD59705" w:rsidR="00140533" w:rsidRPr="0089055C" w:rsidRDefault="00140533" w:rsidP="00140533">
            <w:pPr>
              <w:pStyle w:val="TAC"/>
              <w:rPr>
                <w:rFonts w:ascii="ITC Avant Garde" w:hAnsi="ITC Avant Garde" w:cs="Arial"/>
                <w:szCs w:val="18"/>
                <w:lang w:eastAsia="en-US"/>
              </w:rPr>
            </w:pPr>
            <w:r w:rsidRPr="00D007F7">
              <w:rPr>
                <w:rFonts w:ascii="ITC Avant Garde" w:hAnsi="ITC Avant Garde"/>
                <w:szCs w:val="18"/>
              </w:rPr>
              <w:t>-</w:t>
            </w:r>
          </w:p>
        </w:tc>
        <w:tc>
          <w:tcPr>
            <w:tcW w:w="1276" w:type="dxa"/>
          </w:tcPr>
          <w:p w14:paraId="2234CAD2" w14:textId="2F6B5B65" w:rsidR="00140533" w:rsidRPr="0089055C" w:rsidRDefault="00140533" w:rsidP="00140533">
            <w:pPr>
              <w:pStyle w:val="TAC"/>
              <w:rPr>
                <w:rFonts w:ascii="ITC Avant Garde" w:hAnsi="ITC Avant Garde" w:cs="Arial"/>
                <w:szCs w:val="18"/>
                <w:lang w:eastAsia="en-US"/>
              </w:rPr>
            </w:pPr>
            <w:r w:rsidRPr="00D007F7">
              <w:rPr>
                <w:rFonts w:ascii="ITC Avant Garde" w:hAnsi="ITC Avant Garde"/>
                <w:szCs w:val="18"/>
              </w:rPr>
              <w:t>-</w:t>
            </w:r>
          </w:p>
        </w:tc>
        <w:tc>
          <w:tcPr>
            <w:tcW w:w="1134" w:type="dxa"/>
          </w:tcPr>
          <w:p w14:paraId="5E559D46" w14:textId="77AD26BB" w:rsidR="00140533" w:rsidRPr="0089055C" w:rsidRDefault="00140533" w:rsidP="00140533">
            <w:pPr>
              <w:pStyle w:val="TAC"/>
              <w:rPr>
                <w:rFonts w:ascii="ITC Avant Garde" w:hAnsi="ITC Avant Garde" w:cs="Arial"/>
                <w:szCs w:val="18"/>
                <w:lang w:eastAsia="en-US"/>
              </w:rPr>
            </w:pPr>
            <w:r w:rsidRPr="00D007F7">
              <w:rPr>
                <w:rFonts w:ascii="ITC Avant Garde" w:hAnsi="ITC Avant Garde"/>
                <w:szCs w:val="18"/>
              </w:rPr>
              <w:t>-</w:t>
            </w:r>
          </w:p>
        </w:tc>
        <w:tc>
          <w:tcPr>
            <w:tcW w:w="1276" w:type="dxa"/>
          </w:tcPr>
          <w:p w14:paraId="157F6F1C"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23</w:t>
            </w:r>
          </w:p>
        </w:tc>
        <w:tc>
          <w:tcPr>
            <w:tcW w:w="1276" w:type="dxa"/>
          </w:tcPr>
          <w:p w14:paraId="54D62F21"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±2</w:t>
            </w:r>
            <w:r w:rsidRPr="0089055C">
              <w:rPr>
                <w:rFonts w:ascii="ITC Avant Garde" w:hAnsi="ITC Avant Garde" w:cs="Arial"/>
                <w:szCs w:val="18"/>
                <w:vertAlign w:val="superscript"/>
                <w:lang w:eastAsia="en-US"/>
              </w:rPr>
              <w:t>2</w:t>
            </w:r>
            <w:r>
              <w:rPr>
                <w:rFonts w:ascii="ITC Avant Garde" w:hAnsi="ITC Avant Garde" w:cs="Arial"/>
                <w:szCs w:val="18"/>
                <w:vertAlign w:val="superscript"/>
                <w:lang w:eastAsia="en-US"/>
              </w:rPr>
              <w:t>1</w:t>
            </w:r>
          </w:p>
        </w:tc>
        <w:tc>
          <w:tcPr>
            <w:tcW w:w="1417" w:type="dxa"/>
          </w:tcPr>
          <w:p w14:paraId="37DAFA67" w14:textId="56B0530C" w:rsidR="00140533" w:rsidRPr="0089055C" w:rsidRDefault="00140533" w:rsidP="00140533">
            <w:pPr>
              <w:pStyle w:val="TAC"/>
              <w:rPr>
                <w:rFonts w:ascii="ITC Avant Garde" w:hAnsi="ITC Avant Garde" w:cs="Arial"/>
                <w:szCs w:val="18"/>
                <w:lang w:eastAsia="en-US"/>
              </w:rPr>
            </w:pPr>
            <w:r w:rsidRPr="009C4AD9">
              <w:rPr>
                <w:rFonts w:ascii="ITC Avant Garde" w:hAnsi="ITC Avant Garde"/>
                <w:szCs w:val="18"/>
              </w:rPr>
              <w:t>-</w:t>
            </w:r>
          </w:p>
        </w:tc>
        <w:tc>
          <w:tcPr>
            <w:tcW w:w="1418" w:type="dxa"/>
          </w:tcPr>
          <w:p w14:paraId="66C50D18" w14:textId="71ABB062" w:rsidR="00140533" w:rsidRPr="0089055C" w:rsidRDefault="00140533" w:rsidP="00140533">
            <w:pPr>
              <w:pStyle w:val="TAC"/>
              <w:rPr>
                <w:rFonts w:ascii="ITC Avant Garde" w:hAnsi="ITC Avant Garde" w:cs="Arial"/>
                <w:szCs w:val="18"/>
                <w:lang w:eastAsia="en-US"/>
              </w:rPr>
            </w:pPr>
            <w:r w:rsidRPr="009C4AD9">
              <w:rPr>
                <w:rFonts w:ascii="ITC Avant Garde" w:hAnsi="ITC Avant Garde"/>
                <w:szCs w:val="18"/>
              </w:rPr>
              <w:t>-</w:t>
            </w:r>
          </w:p>
        </w:tc>
      </w:tr>
      <w:tr w:rsidR="00140533" w:rsidRPr="0089055C" w14:paraId="4FC2C13C" w14:textId="77777777" w:rsidTr="00D04AC4">
        <w:trPr>
          <w:jc w:val="center"/>
        </w:trPr>
        <w:tc>
          <w:tcPr>
            <w:tcW w:w="988" w:type="dxa"/>
          </w:tcPr>
          <w:p w14:paraId="41F8805C"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27</w:t>
            </w:r>
          </w:p>
        </w:tc>
        <w:tc>
          <w:tcPr>
            <w:tcW w:w="1275" w:type="dxa"/>
          </w:tcPr>
          <w:p w14:paraId="75611D90" w14:textId="61FDD4C1" w:rsidR="00140533" w:rsidRPr="0089055C" w:rsidRDefault="00140533" w:rsidP="00140533">
            <w:pPr>
              <w:pStyle w:val="TAC"/>
              <w:rPr>
                <w:rFonts w:ascii="ITC Avant Garde" w:hAnsi="ITC Avant Garde" w:cs="Arial"/>
                <w:szCs w:val="18"/>
                <w:lang w:eastAsia="en-US"/>
              </w:rPr>
            </w:pPr>
            <w:r w:rsidRPr="00D007F7">
              <w:rPr>
                <w:rFonts w:ascii="ITC Avant Garde" w:hAnsi="ITC Avant Garde"/>
                <w:szCs w:val="18"/>
              </w:rPr>
              <w:t>-</w:t>
            </w:r>
          </w:p>
        </w:tc>
        <w:tc>
          <w:tcPr>
            <w:tcW w:w="1134" w:type="dxa"/>
          </w:tcPr>
          <w:p w14:paraId="29B81CD8" w14:textId="300F5FAD" w:rsidR="00140533" w:rsidRPr="0089055C" w:rsidRDefault="00140533" w:rsidP="00140533">
            <w:pPr>
              <w:pStyle w:val="TAC"/>
              <w:rPr>
                <w:rFonts w:ascii="ITC Avant Garde" w:hAnsi="ITC Avant Garde" w:cs="Arial"/>
                <w:szCs w:val="18"/>
                <w:lang w:eastAsia="en-US"/>
              </w:rPr>
            </w:pPr>
            <w:r w:rsidRPr="00D007F7">
              <w:rPr>
                <w:rFonts w:ascii="ITC Avant Garde" w:hAnsi="ITC Avant Garde"/>
                <w:szCs w:val="18"/>
              </w:rPr>
              <w:t>-</w:t>
            </w:r>
          </w:p>
        </w:tc>
        <w:tc>
          <w:tcPr>
            <w:tcW w:w="1276" w:type="dxa"/>
          </w:tcPr>
          <w:p w14:paraId="173743F1" w14:textId="449E0A1B" w:rsidR="00140533" w:rsidRPr="0089055C" w:rsidRDefault="00140533" w:rsidP="00140533">
            <w:pPr>
              <w:pStyle w:val="TAC"/>
              <w:rPr>
                <w:rFonts w:ascii="ITC Avant Garde" w:hAnsi="ITC Avant Garde" w:cs="Arial"/>
                <w:szCs w:val="18"/>
                <w:lang w:eastAsia="en-US"/>
              </w:rPr>
            </w:pPr>
            <w:r w:rsidRPr="00D007F7">
              <w:rPr>
                <w:rFonts w:ascii="ITC Avant Garde" w:hAnsi="ITC Avant Garde"/>
                <w:szCs w:val="18"/>
              </w:rPr>
              <w:t>-</w:t>
            </w:r>
          </w:p>
        </w:tc>
        <w:tc>
          <w:tcPr>
            <w:tcW w:w="1134" w:type="dxa"/>
          </w:tcPr>
          <w:p w14:paraId="3E36343E" w14:textId="48B3C18E" w:rsidR="00140533" w:rsidRPr="0089055C" w:rsidRDefault="00140533" w:rsidP="00140533">
            <w:pPr>
              <w:pStyle w:val="TAC"/>
              <w:rPr>
                <w:rFonts w:ascii="ITC Avant Garde" w:hAnsi="ITC Avant Garde" w:cs="Arial"/>
                <w:szCs w:val="18"/>
                <w:lang w:eastAsia="en-US"/>
              </w:rPr>
            </w:pPr>
            <w:r w:rsidRPr="00D007F7">
              <w:rPr>
                <w:rFonts w:ascii="ITC Avant Garde" w:hAnsi="ITC Avant Garde"/>
                <w:szCs w:val="18"/>
              </w:rPr>
              <w:t>-</w:t>
            </w:r>
          </w:p>
        </w:tc>
        <w:tc>
          <w:tcPr>
            <w:tcW w:w="1276" w:type="dxa"/>
          </w:tcPr>
          <w:p w14:paraId="407EF123"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23</w:t>
            </w:r>
          </w:p>
        </w:tc>
        <w:tc>
          <w:tcPr>
            <w:tcW w:w="1276" w:type="dxa"/>
          </w:tcPr>
          <w:p w14:paraId="60F5918C"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±2</w:t>
            </w:r>
          </w:p>
        </w:tc>
        <w:tc>
          <w:tcPr>
            <w:tcW w:w="1417" w:type="dxa"/>
          </w:tcPr>
          <w:p w14:paraId="47DD8CCA" w14:textId="456ED537" w:rsidR="00140533" w:rsidRPr="0089055C" w:rsidRDefault="00140533" w:rsidP="00140533">
            <w:pPr>
              <w:pStyle w:val="TAC"/>
              <w:rPr>
                <w:rFonts w:ascii="ITC Avant Garde" w:hAnsi="ITC Avant Garde" w:cs="Arial"/>
                <w:szCs w:val="18"/>
                <w:lang w:eastAsia="en-US"/>
              </w:rPr>
            </w:pPr>
            <w:r w:rsidRPr="009C4AD9">
              <w:rPr>
                <w:rFonts w:ascii="ITC Avant Garde" w:hAnsi="ITC Avant Garde"/>
                <w:szCs w:val="18"/>
              </w:rPr>
              <w:t>-</w:t>
            </w:r>
          </w:p>
        </w:tc>
        <w:tc>
          <w:tcPr>
            <w:tcW w:w="1418" w:type="dxa"/>
          </w:tcPr>
          <w:p w14:paraId="196EEE90" w14:textId="629A90F7" w:rsidR="00140533" w:rsidRPr="0089055C" w:rsidRDefault="00140533" w:rsidP="00140533">
            <w:pPr>
              <w:pStyle w:val="TAC"/>
              <w:rPr>
                <w:rFonts w:ascii="ITC Avant Garde" w:hAnsi="ITC Avant Garde" w:cs="Arial"/>
                <w:szCs w:val="18"/>
                <w:lang w:eastAsia="en-US"/>
              </w:rPr>
            </w:pPr>
            <w:r w:rsidRPr="009C4AD9">
              <w:rPr>
                <w:rFonts w:ascii="ITC Avant Garde" w:hAnsi="ITC Avant Garde"/>
                <w:szCs w:val="18"/>
              </w:rPr>
              <w:t>-</w:t>
            </w:r>
          </w:p>
        </w:tc>
      </w:tr>
      <w:tr w:rsidR="00140533" w:rsidRPr="0089055C" w14:paraId="59E38BE5" w14:textId="77777777" w:rsidTr="00D04AC4">
        <w:trPr>
          <w:jc w:val="center"/>
        </w:trPr>
        <w:tc>
          <w:tcPr>
            <w:tcW w:w="988" w:type="dxa"/>
          </w:tcPr>
          <w:p w14:paraId="7D7BFA1A"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28</w:t>
            </w:r>
          </w:p>
        </w:tc>
        <w:tc>
          <w:tcPr>
            <w:tcW w:w="1275" w:type="dxa"/>
          </w:tcPr>
          <w:p w14:paraId="1836B973"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ko-KR"/>
              </w:rPr>
              <w:t>31</w:t>
            </w:r>
          </w:p>
        </w:tc>
        <w:tc>
          <w:tcPr>
            <w:tcW w:w="1134" w:type="dxa"/>
          </w:tcPr>
          <w:p w14:paraId="067529F4"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ko-KR"/>
              </w:rPr>
              <w:t>+2/-3</w:t>
            </w:r>
          </w:p>
        </w:tc>
        <w:tc>
          <w:tcPr>
            <w:tcW w:w="1276" w:type="dxa"/>
          </w:tcPr>
          <w:p w14:paraId="57D71975" w14:textId="77777777" w:rsidR="00140533" w:rsidRPr="0089055C" w:rsidRDefault="00140533" w:rsidP="00140533">
            <w:pPr>
              <w:pStyle w:val="TAC"/>
              <w:rPr>
                <w:rFonts w:ascii="ITC Avant Garde" w:hAnsi="ITC Avant Garde" w:cs="Arial"/>
                <w:szCs w:val="18"/>
                <w:lang w:eastAsia="en-US"/>
              </w:rPr>
            </w:pPr>
          </w:p>
        </w:tc>
        <w:tc>
          <w:tcPr>
            <w:tcW w:w="1134" w:type="dxa"/>
          </w:tcPr>
          <w:p w14:paraId="71F87099" w14:textId="77777777" w:rsidR="00140533" w:rsidRPr="0089055C" w:rsidRDefault="00140533" w:rsidP="00140533">
            <w:pPr>
              <w:pStyle w:val="TAC"/>
              <w:rPr>
                <w:rFonts w:ascii="ITC Avant Garde" w:hAnsi="ITC Avant Garde" w:cs="Arial"/>
                <w:szCs w:val="18"/>
                <w:lang w:eastAsia="en-US"/>
              </w:rPr>
            </w:pPr>
          </w:p>
        </w:tc>
        <w:tc>
          <w:tcPr>
            <w:tcW w:w="1276" w:type="dxa"/>
          </w:tcPr>
          <w:p w14:paraId="63048847"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23</w:t>
            </w:r>
          </w:p>
        </w:tc>
        <w:tc>
          <w:tcPr>
            <w:tcW w:w="1276" w:type="dxa"/>
          </w:tcPr>
          <w:p w14:paraId="3FECFECF"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+2/-2.5</w:t>
            </w:r>
          </w:p>
        </w:tc>
        <w:tc>
          <w:tcPr>
            <w:tcW w:w="1417" w:type="dxa"/>
          </w:tcPr>
          <w:p w14:paraId="01F81E13" w14:textId="47F6815C" w:rsidR="00140533" w:rsidRPr="0089055C" w:rsidRDefault="00140533" w:rsidP="00140533">
            <w:pPr>
              <w:pStyle w:val="TAC"/>
              <w:rPr>
                <w:rFonts w:ascii="ITC Avant Garde" w:hAnsi="ITC Avant Garde" w:cs="Arial"/>
                <w:szCs w:val="18"/>
                <w:lang w:eastAsia="en-US"/>
              </w:rPr>
            </w:pPr>
            <w:r w:rsidRPr="009C4AD9">
              <w:rPr>
                <w:rFonts w:ascii="ITC Avant Garde" w:hAnsi="ITC Avant Garde"/>
                <w:szCs w:val="18"/>
              </w:rPr>
              <w:t>-</w:t>
            </w:r>
          </w:p>
        </w:tc>
        <w:tc>
          <w:tcPr>
            <w:tcW w:w="1418" w:type="dxa"/>
          </w:tcPr>
          <w:p w14:paraId="26A66E55" w14:textId="5EB84D30" w:rsidR="00140533" w:rsidRPr="0089055C" w:rsidRDefault="00140533" w:rsidP="00140533">
            <w:pPr>
              <w:pStyle w:val="TAC"/>
              <w:rPr>
                <w:rFonts w:ascii="ITC Avant Garde" w:hAnsi="ITC Avant Garde" w:cs="Arial"/>
                <w:szCs w:val="18"/>
                <w:lang w:eastAsia="en-US"/>
              </w:rPr>
            </w:pPr>
            <w:r w:rsidRPr="009C4AD9">
              <w:rPr>
                <w:rFonts w:ascii="ITC Avant Garde" w:hAnsi="ITC Avant Garde"/>
                <w:szCs w:val="18"/>
              </w:rPr>
              <w:t>-</w:t>
            </w:r>
          </w:p>
        </w:tc>
      </w:tr>
      <w:tr w:rsidR="00140533" w:rsidRPr="0089055C" w14:paraId="2D6DBBEE" w14:textId="77777777" w:rsidTr="00D04AC4">
        <w:trPr>
          <w:jc w:val="center"/>
        </w:trPr>
        <w:tc>
          <w:tcPr>
            <w:tcW w:w="988" w:type="dxa"/>
          </w:tcPr>
          <w:p w14:paraId="097AB8F2"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30</w:t>
            </w:r>
          </w:p>
        </w:tc>
        <w:tc>
          <w:tcPr>
            <w:tcW w:w="1275" w:type="dxa"/>
          </w:tcPr>
          <w:p w14:paraId="4415CCD8" w14:textId="369A3B12" w:rsidR="00140533" w:rsidRPr="0089055C" w:rsidRDefault="00140533" w:rsidP="00140533">
            <w:pPr>
              <w:pStyle w:val="TAC"/>
              <w:rPr>
                <w:rFonts w:ascii="ITC Avant Garde" w:hAnsi="ITC Avant Garde" w:cs="Arial"/>
                <w:szCs w:val="18"/>
                <w:lang w:eastAsia="en-US"/>
              </w:rPr>
            </w:pPr>
            <w:r w:rsidRPr="000E19CE">
              <w:rPr>
                <w:rFonts w:ascii="ITC Avant Garde" w:hAnsi="ITC Avant Garde"/>
                <w:szCs w:val="18"/>
              </w:rPr>
              <w:t>-</w:t>
            </w:r>
          </w:p>
        </w:tc>
        <w:tc>
          <w:tcPr>
            <w:tcW w:w="1134" w:type="dxa"/>
          </w:tcPr>
          <w:p w14:paraId="13604566" w14:textId="00028BFC" w:rsidR="00140533" w:rsidRPr="0089055C" w:rsidRDefault="00140533" w:rsidP="00140533">
            <w:pPr>
              <w:pStyle w:val="TAC"/>
              <w:rPr>
                <w:rFonts w:ascii="ITC Avant Garde" w:hAnsi="ITC Avant Garde" w:cs="Arial"/>
                <w:szCs w:val="18"/>
                <w:lang w:eastAsia="en-US"/>
              </w:rPr>
            </w:pPr>
            <w:r w:rsidRPr="000E19CE">
              <w:rPr>
                <w:rFonts w:ascii="ITC Avant Garde" w:hAnsi="ITC Avant Garde"/>
                <w:szCs w:val="18"/>
              </w:rPr>
              <w:t>-</w:t>
            </w:r>
          </w:p>
        </w:tc>
        <w:tc>
          <w:tcPr>
            <w:tcW w:w="1276" w:type="dxa"/>
          </w:tcPr>
          <w:p w14:paraId="6F53261B" w14:textId="0FFBE941" w:rsidR="00140533" w:rsidRPr="0089055C" w:rsidRDefault="00140533" w:rsidP="00140533">
            <w:pPr>
              <w:pStyle w:val="TAC"/>
              <w:rPr>
                <w:rFonts w:ascii="ITC Avant Garde" w:hAnsi="ITC Avant Garde" w:cs="Arial"/>
                <w:szCs w:val="18"/>
                <w:lang w:eastAsia="en-US"/>
              </w:rPr>
            </w:pPr>
            <w:r w:rsidRPr="000E19CE">
              <w:rPr>
                <w:rFonts w:ascii="ITC Avant Garde" w:hAnsi="ITC Avant Garde"/>
                <w:szCs w:val="18"/>
              </w:rPr>
              <w:t>-</w:t>
            </w:r>
          </w:p>
        </w:tc>
        <w:tc>
          <w:tcPr>
            <w:tcW w:w="1134" w:type="dxa"/>
          </w:tcPr>
          <w:p w14:paraId="63E9C1A8" w14:textId="28786340" w:rsidR="00140533" w:rsidRPr="0089055C" w:rsidRDefault="00140533" w:rsidP="00140533">
            <w:pPr>
              <w:pStyle w:val="TAC"/>
              <w:rPr>
                <w:rFonts w:ascii="ITC Avant Garde" w:hAnsi="ITC Avant Garde" w:cs="Arial"/>
                <w:szCs w:val="18"/>
                <w:lang w:eastAsia="en-US"/>
              </w:rPr>
            </w:pPr>
            <w:r w:rsidRPr="000E19CE">
              <w:rPr>
                <w:rFonts w:ascii="ITC Avant Garde" w:hAnsi="ITC Avant Garde"/>
                <w:szCs w:val="18"/>
              </w:rPr>
              <w:t>-</w:t>
            </w:r>
          </w:p>
        </w:tc>
        <w:tc>
          <w:tcPr>
            <w:tcW w:w="1276" w:type="dxa"/>
          </w:tcPr>
          <w:p w14:paraId="19B740F2"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23</w:t>
            </w:r>
          </w:p>
        </w:tc>
        <w:tc>
          <w:tcPr>
            <w:tcW w:w="1276" w:type="dxa"/>
          </w:tcPr>
          <w:p w14:paraId="26434182"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±2</w:t>
            </w:r>
          </w:p>
        </w:tc>
        <w:tc>
          <w:tcPr>
            <w:tcW w:w="1417" w:type="dxa"/>
          </w:tcPr>
          <w:p w14:paraId="7D34D78A" w14:textId="56CD9337" w:rsidR="00140533" w:rsidRPr="0089055C" w:rsidRDefault="00140533" w:rsidP="00140533">
            <w:pPr>
              <w:pStyle w:val="TAC"/>
              <w:rPr>
                <w:rFonts w:ascii="ITC Avant Garde" w:hAnsi="ITC Avant Garde" w:cs="Arial"/>
                <w:szCs w:val="18"/>
                <w:lang w:eastAsia="en-US"/>
              </w:rPr>
            </w:pPr>
            <w:r w:rsidRPr="009C4AD9">
              <w:rPr>
                <w:rFonts w:ascii="ITC Avant Garde" w:hAnsi="ITC Avant Garde"/>
                <w:szCs w:val="18"/>
              </w:rPr>
              <w:t>-</w:t>
            </w:r>
          </w:p>
        </w:tc>
        <w:tc>
          <w:tcPr>
            <w:tcW w:w="1418" w:type="dxa"/>
          </w:tcPr>
          <w:p w14:paraId="6F3DB5A0" w14:textId="5F761522" w:rsidR="00140533" w:rsidRPr="0089055C" w:rsidRDefault="00140533" w:rsidP="00140533">
            <w:pPr>
              <w:pStyle w:val="TAC"/>
              <w:rPr>
                <w:rFonts w:ascii="ITC Avant Garde" w:hAnsi="ITC Avant Garde" w:cs="Arial"/>
                <w:szCs w:val="18"/>
                <w:lang w:eastAsia="en-US"/>
              </w:rPr>
            </w:pPr>
            <w:r w:rsidRPr="009C4AD9">
              <w:rPr>
                <w:rFonts w:ascii="ITC Avant Garde" w:hAnsi="ITC Avant Garde"/>
                <w:szCs w:val="18"/>
              </w:rPr>
              <w:t>-</w:t>
            </w:r>
          </w:p>
        </w:tc>
      </w:tr>
      <w:tr w:rsidR="00140533" w:rsidRPr="0089055C" w14:paraId="5165114B" w14:textId="77777777" w:rsidTr="00D04AC4">
        <w:trPr>
          <w:trHeight w:val="320"/>
          <w:jc w:val="center"/>
        </w:trPr>
        <w:tc>
          <w:tcPr>
            <w:tcW w:w="988" w:type="dxa"/>
          </w:tcPr>
          <w:p w14:paraId="65CF563A"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31</w:t>
            </w:r>
          </w:p>
        </w:tc>
        <w:tc>
          <w:tcPr>
            <w:tcW w:w="1275" w:type="dxa"/>
          </w:tcPr>
          <w:p w14:paraId="5E2BD4D2" w14:textId="55D8FA2E" w:rsidR="00140533" w:rsidRPr="0089055C" w:rsidRDefault="00140533" w:rsidP="00140533">
            <w:pPr>
              <w:pStyle w:val="TAC"/>
              <w:rPr>
                <w:rFonts w:ascii="ITC Avant Garde" w:hAnsi="ITC Avant Garde" w:cs="Arial"/>
                <w:szCs w:val="18"/>
                <w:lang w:eastAsia="en-US"/>
              </w:rPr>
            </w:pPr>
            <w:r w:rsidRPr="000E19CE">
              <w:rPr>
                <w:rFonts w:ascii="ITC Avant Garde" w:hAnsi="ITC Avant Garde"/>
                <w:szCs w:val="18"/>
              </w:rPr>
              <w:t>-</w:t>
            </w:r>
          </w:p>
        </w:tc>
        <w:tc>
          <w:tcPr>
            <w:tcW w:w="1134" w:type="dxa"/>
          </w:tcPr>
          <w:p w14:paraId="52906FC1" w14:textId="7CC0EAC8" w:rsidR="00140533" w:rsidRPr="0089055C" w:rsidRDefault="00140533" w:rsidP="00140533">
            <w:pPr>
              <w:pStyle w:val="TAC"/>
              <w:rPr>
                <w:rFonts w:ascii="ITC Avant Garde" w:hAnsi="ITC Avant Garde" w:cs="Arial"/>
                <w:szCs w:val="18"/>
                <w:lang w:eastAsia="en-US"/>
              </w:rPr>
            </w:pPr>
            <w:r w:rsidRPr="000E19CE">
              <w:rPr>
                <w:rFonts w:ascii="ITC Avant Garde" w:hAnsi="ITC Avant Garde"/>
                <w:szCs w:val="18"/>
              </w:rPr>
              <w:t>-</w:t>
            </w:r>
          </w:p>
        </w:tc>
        <w:tc>
          <w:tcPr>
            <w:tcW w:w="1276" w:type="dxa"/>
          </w:tcPr>
          <w:p w14:paraId="0A1C156F" w14:textId="4E3027EC" w:rsidR="00140533" w:rsidRPr="0089055C" w:rsidRDefault="00140533" w:rsidP="00140533">
            <w:pPr>
              <w:pStyle w:val="TAC"/>
              <w:rPr>
                <w:rFonts w:ascii="ITC Avant Garde" w:hAnsi="ITC Avant Garde" w:cs="Arial"/>
                <w:szCs w:val="18"/>
                <w:lang w:eastAsia="en-US"/>
              </w:rPr>
            </w:pPr>
            <w:r w:rsidRPr="000E19CE">
              <w:rPr>
                <w:rFonts w:ascii="ITC Avant Garde" w:hAnsi="ITC Avant Garde"/>
                <w:szCs w:val="18"/>
              </w:rPr>
              <w:t>-</w:t>
            </w:r>
          </w:p>
        </w:tc>
        <w:tc>
          <w:tcPr>
            <w:tcW w:w="1134" w:type="dxa"/>
          </w:tcPr>
          <w:p w14:paraId="726F0063" w14:textId="2D8451E9" w:rsidR="00140533" w:rsidRPr="0089055C" w:rsidRDefault="00140533" w:rsidP="00140533">
            <w:pPr>
              <w:pStyle w:val="TAC"/>
              <w:rPr>
                <w:rFonts w:ascii="ITC Avant Garde" w:hAnsi="ITC Avant Garde" w:cs="Arial"/>
                <w:szCs w:val="18"/>
                <w:lang w:eastAsia="en-US"/>
              </w:rPr>
            </w:pPr>
            <w:r w:rsidRPr="000E19CE">
              <w:rPr>
                <w:rFonts w:ascii="ITC Avant Garde" w:hAnsi="ITC Avant Garde"/>
                <w:szCs w:val="18"/>
              </w:rPr>
              <w:t>-</w:t>
            </w:r>
          </w:p>
        </w:tc>
        <w:tc>
          <w:tcPr>
            <w:tcW w:w="1276" w:type="dxa"/>
          </w:tcPr>
          <w:p w14:paraId="276ED798"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23</w:t>
            </w:r>
          </w:p>
        </w:tc>
        <w:tc>
          <w:tcPr>
            <w:tcW w:w="1276" w:type="dxa"/>
          </w:tcPr>
          <w:p w14:paraId="62519EFC"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±2</w:t>
            </w:r>
          </w:p>
        </w:tc>
        <w:tc>
          <w:tcPr>
            <w:tcW w:w="1417" w:type="dxa"/>
          </w:tcPr>
          <w:p w14:paraId="704D0F4C" w14:textId="27959B4B" w:rsidR="00140533" w:rsidRPr="00140533" w:rsidRDefault="00140533" w:rsidP="00140533">
            <w:pPr>
              <w:pStyle w:val="TAC"/>
              <w:rPr>
                <w:rFonts w:ascii="ITC Avant Garde" w:hAnsi="ITC Avant Garde"/>
                <w:szCs w:val="18"/>
              </w:rPr>
            </w:pPr>
            <w:r w:rsidRPr="009C4AD9">
              <w:rPr>
                <w:rFonts w:ascii="ITC Avant Garde" w:hAnsi="ITC Avant Garde"/>
                <w:szCs w:val="18"/>
              </w:rPr>
              <w:t>-</w:t>
            </w:r>
          </w:p>
        </w:tc>
        <w:tc>
          <w:tcPr>
            <w:tcW w:w="1418" w:type="dxa"/>
          </w:tcPr>
          <w:p w14:paraId="5750CA13" w14:textId="5015AC5E" w:rsidR="00140533" w:rsidRPr="00140533" w:rsidRDefault="00140533" w:rsidP="00140533">
            <w:pPr>
              <w:jc w:val="center"/>
              <w:rPr>
                <w:rFonts w:ascii="ITC Avant Garde" w:hAnsi="ITC Avant Garde"/>
                <w:sz w:val="18"/>
                <w:szCs w:val="18"/>
                <w:lang w:val="en-GB" w:eastAsia="x-none"/>
              </w:rPr>
            </w:pPr>
            <w:r w:rsidRPr="00140533">
              <w:rPr>
                <w:rFonts w:ascii="ITC Avant Garde" w:hAnsi="ITC Avant Garde"/>
                <w:sz w:val="18"/>
                <w:szCs w:val="18"/>
                <w:lang w:val="en-GB" w:eastAsia="x-none"/>
              </w:rPr>
              <w:t>-</w:t>
            </w:r>
          </w:p>
        </w:tc>
      </w:tr>
      <w:tr w:rsidR="00140533" w:rsidRPr="0089055C" w14:paraId="495F287C" w14:textId="77777777" w:rsidTr="00D04AC4">
        <w:trPr>
          <w:jc w:val="center"/>
        </w:trPr>
        <w:tc>
          <w:tcPr>
            <w:tcW w:w="988" w:type="dxa"/>
          </w:tcPr>
          <w:p w14:paraId="2D5554A5"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w:t>
            </w:r>
          </w:p>
        </w:tc>
        <w:tc>
          <w:tcPr>
            <w:tcW w:w="1275" w:type="dxa"/>
          </w:tcPr>
          <w:p w14:paraId="3D9D1515" w14:textId="23955209" w:rsidR="00140533" w:rsidRPr="0089055C" w:rsidRDefault="00140533" w:rsidP="00140533">
            <w:pPr>
              <w:pStyle w:val="TAC"/>
              <w:rPr>
                <w:rFonts w:ascii="ITC Avant Garde" w:hAnsi="ITC Avant Garde" w:cs="Arial"/>
                <w:szCs w:val="18"/>
                <w:lang w:eastAsia="en-US"/>
              </w:rPr>
            </w:pPr>
            <w:r w:rsidRPr="00E2486D">
              <w:rPr>
                <w:rFonts w:ascii="ITC Avant Garde" w:hAnsi="ITC Avant Garde"/>
                <w:szCs w:val="18"/>
              </w:rPr>
              <w:t>-</w:t>
            </w:r>
          </w:p>
        </w:tc>
        <w:tc>
          <w:tcPr>
            <w:tcW w:w="1134" w:type="dxa"/>
          </w:tcPr>
          <w:p w14:paraId="4E3EA9FC" w14:textId="3278E7D4" w:rsidR="00140533" w:rsidRPr="0089055C" w:rsidRDefault="00140533" w:rsidP="00140533">
            <w:pPr>
              <w:pStyle w:val="TAC"/>
              <w:rPr>
                <w:rFonts w:ascii="ITC Avant Garde" w:hAnsi="ITC Avant Garde" w:cs="Arial"/>
                <w:szCs w:val="18"/>
                <w:lang w:eastAsia="en-US"/>
              </w:rPr>
            </w:pPr>
            <w:r w:rsidRPr="00E2486D">
              <w:rPr>
                <w:rFonts w:ascii="ITC Avant Garde" w:hAnsi="ITC Avant Garde"/>
                <w:szCs w:val="18"/>
              </w:rPr>
              <w:t>-</w:t>
            </w:r>
          </w:p>
        </w:tc>
        <w:tc>
          <w:tcPr>
            <w:tcW w:w="1276" w:type="dxa"/>
          </w:tcPr>
          <w:p w14:paraId="550BFCD7" w14:textId="63629192" w:rsidR="00140533" w:rsidRPr="0089055C" w:rsidRDefault="00140533" w:rsidP="00140533">
            <w:pPr>
              <w:pStyle w:val="TAC"/>
              <w:rPr>
                <w:rFonts w:ascii="ITC Avant Garde" w:hAnsi="ITC Avant Garde" w:cs="Arial"/>
                <w:szCs w:val="18"/>
                <w:lang w:eastAsia="en-US"/>
              </w:rPr>
            </w:pPr>
            <w:r w:rsidRPr="00E2486D">
              <w:rPr>
                <w:rFonts w:ascii="ITC Avant Garde" w:hAnsi="ITC Avant Garde"/>
                <w:szCs w:val="18"/>
              </w:rPr>
              <w:t>-</w:t>
            </w:r>
          </w:p>
        </w:tc>
        <w:tc>
          <w:tcPr>
            <w:tcW w:w="1134" w:type="dxa"/>
          </w:tcPr>
          <w:p w14:paraId="47EFAB35" w14:textId="57777AE9" w:rsidR="00140533" w:rsidRPr="0089055C" w:rsidRDefault="00140533" w:rsidP="00140533">
            <w:pPr>
              <w:pStyle w:val="TAC"/>
              <w:rPr>
                <w:rFonts w:ascii="ITC Avant Garde" w:hAnsi="ITC Avant Garde" w:cs="Arial"/>
                <w:szCs w:val="18"/>
                <w:lang w:eastAsia="en-US"/>
              </w:rPr>
            </w:pPr>
            <w:r w:rsidRPr="00E2486D">
              <w:rPr>
                <w:rFonts w:ascii="ITC Avant Garde" w:hAnsi="ITC Avant Garde"/>
                <w:szCs w:val="18"/>
              </w:rPr>
              <w:t>-</w:t>
            </w:r>
          </w:p>
        </w:tc>
        <w:tc>
          <w:tcPr>
            <w:tcW w:w="1276" w:type="dxa"/>
          </w:tcPr>
          <w:p w14:paraId="5087E7B2" w14:textId="1DB31390" w:rsidR="00140533" w:rsidRPr="0089055C" w:rsidRDefault="00140533" w:rsidP="00140533">
            <w:pPr>
              <w:pStyle w:val="TAC"/>
              <w:rPr>
                <w:rFonts w:ascii="ITC Avant Garde" w:hAnsi="ITC Avant Garde" w:cs="Arial"/>
                <w:szCs w:val="18"/>
                <w:lang w:eastAsia="en-US"/>
              </w:rPr>
            </w:pPr>
            <w:r w:rsidRPr="00E2486D">
              <w:rPr>
                <w:rFonts w:ascii="ITC Avant Garde" w:hAnsi="ITC Avant Garde"/>
                <w:szCs w:val="18"/>
              </w:rPr>
              <w:t>-</w:t>
            </w:r>
          </w:p>
        </w:tc>
        <w:tc>
          <w:tcPr>
            <w:tcW w:w="1276" w:type="dxa"/>
          </w:tcPr>
          <w:p w14:paraId="08D07088" w14:textId="7A0249C2" w:rsidR="00140533" w:rsidRPr="0089055C" w:rsidRDefault="00140533" w:rsidP="00140533">
            <w:pPr>
              <w:pStyle w:val="TAC"/>
              <w:rPr>
                <w:rFonts w:ascii="ITC Avant Garde" w:hAnsi="ITC Avant Garde" w:cs="Arial"/>
                <w:szCs w:val="18"/>
                <w:lang w:eastAsia="en-US"/>
              </w:rPr>
            </w:pPr>
            <w:r w:rsidRPr="00E2486D">
              <w:rPr>
                <w:rFonts w:ascii="ITC Avant Garde" w:hAnsi="ITC Avant Garde"/>
                <w:szCs w:val="18"/>
              </w:rPr>
              <w:t>-</w:t>
            </w:r>
          </w:p>
        </w:tc>
        <w:tc>
          <w:tcPr>
            <w:tcW w:w="1417" w:type="dxa"/>
          </w:tcPr>
          <w:p w14:paraId="3F79D537" w14:textId="44D49E7F" w:rsidR="00140533" w:rsidRPr="0089055C" w:rsidRDefault="00140533" w:rsidP="00140533">
            <w:pPr>
              <w:pStyle w:val="TAC"/>
              <w:rPr>
                <w:rFonts w:ascii="ITC Avant Garde" w:hAnsi="ITC Avant Garde" w:cs="Arial"/>
                <w:szCs w:val="18"/>
                <w:lang w:eastAsia="en-US"/>
              </w:rPr>
            </w:pPr>
            <w:r w:rsidRPr="00E2486D">
              <w:rPr>
                <w:rFonts w:ascii="ITC Avant Garde" w:hAnsi="ITC Avant Garde"/>
                <w:szCs w:val="18"/>
              </w:rPr>
              <w:t>-</w:t>
            </w:r>
          </w:p>
        </w:tc>
        <w:tc>
          <w:tcPr>
            <w:tcW w:w="1418" w:type="dxa"/>
          </w:tcPr>
          <w:p w14:paraId="3FF58795" w14:textId="2BD15444" w:rsidR="00140533" w:rsidRPr="00276F5C" w:rsidRDefault="00140533" w:rsidP="00140533">
            <w:pPr>
              <w:jc w:val="center"/>
              <w:rPr>
                <w:lang w:val="en-GB" w:eastAsia="en-US"/>
              </w:rPr>
            </w:pPr>
            <w:r w:rsidRPr="00E2486D">
              <w:rPr>
                <w:rFonts w:ascii="ITC Avant Garde" w:hAnsi="ITC Avant Garde"/>
                <w:szCs w:val="18"/>
              </w:rPr>
              <w:t>-</w:t>
            </w:r>
          </w:p>
        </w:tc>
      </w:tr>
      <w:tr w:rsidR="00140533" w:rsidRPr="0089055C" w14:paraId="502921D0" w14:textId="77777777" w:rsidTr="00D04AC4">
        <w:trPr>
          <w:jc w:val="center"/>
        </w:trPr>
        <w:tc>
          <w:tcPr>
            <w:tcW w:w="988" w:type="dxa"/>
          </w:tcPr>
          <w:p w14:paraId="62A0F037"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33</w:t>
            </w:r>
          </w:p>
        </w:tc>
        <w:tc>
          <w:tcPr>
            <w:tcW w:w="1275" w:type="dxa"/>
          </w:tcPr>
          <w:p w14:paraId="532C5FA5" w14:textId="1B526999" w:rsidR="00140533" w:rsidRPr="0089055C" w:rsidRDefault="00140533" w:rsidP="00140533">
            <w:pPr>
              <w:pStyle w:val="TAC"/>
              <w:rPr>
                <w:rFonts w:ascii="ITC Avant Garde" w:hAnsi="ITC Avant Garde" w:cs="Arial"/>
                <w:szCs w:val="18"/>
                <w:lang w:eastAsia="en-US"/>
              </w:rPr>
            </w:pPr>
            <w:r w:rsidRPr="00CD1BB5">
              <w:rPr>
                <w:rFonts w:ascii="ITC Avant Garde" w:hAnsi="ITC Avant Garde"/>
                <w:szCs w:val="18"/>
              </w:rPr>
              <w:t>-</w:t>
            </w:r>
          </w:p>
        </w:tc>
        <w:tc>
          <w:tcPr>
            <w:tcW w:w="1134" w:type="dxa"/>
          </w:tcPr>
          <w:p w14:paraId="685E2BD5" w14:textId="048BBA90" w:rsidR="00140533" w:rsidRPr="0089055C" w:rsidRDefault="00140533" w:rsidP="00140533">
            <w:pPr>
              <w:pStyle w:val="TAC"/>
              <w:rPr>
                <w:rFonts w:ascii="ITC Avant Garde" w:hAnsi="ITC Avant Garde" w:cs="Arial"/>
                <w:szCs w:val="18"/>
                <w:lang w:eastAsia="en-US"/>
              </w:rPr>
            </w:pPr>
            <w:r w:rsidRPr="00CD1BB5">
              <w:rPr>
                <w:rFonts w:ascii="ITC Avant Garde" w:hAnsi="ITC Avant Garde"/>
                <w:szCs w:val="18"/>
              </w:rPr>
              <w:t>-</w:t>
            </w:r>
          </w:p>
        </w:tc>
        <w:tc>
          <w:tcPr>
            <w:tcW w:w="1276" w:type="dxa"/>
          </w:tcPr>
          <w:p w14:paraId="7FC483FC" w14:textId="638B90CE" w:rsidR="00140533" w:rsidRPr="0089055C" w:rsidRDefault="00140533" w:rsidP="00140533">
            <w:pPr>
              <w:pStyle w:val="TAC"/>
              <w:rPr>
                <w:rFonts w:ascii="ITC Avant Garde" w:hAnsi="ITC Avant Garde" w:cs="Arial"/>
                <w:szCs w:val="18"/>
                <w:lang w:eastAsia="en-US"/>
              </w:rPr>
            </w:pPr>
            <w:r w:rsidRPr="00CD1BB5">
              <w:rPr>
                <w:rFonts w:ascii="ITC Avant Garde" w:hAnsi="ITC Avant Garde"/>
                <w:szCs w:val="18"/>
              </w:rPr>
              <w:t>-</w:t>
            </w:r>
          </w:p>
        </w:tc>
        <w:tc>
          <w:tcPr>
            <w:tcW w:w="1134" w:type="dxa"/>
          </w:tcPr>
          <w:p w14:paraId="3108532F" w14:textId="5D362293" w:rsidR="00140533" w:rsidRPr="0089055C" w:rsidRDefault="00140533" w:rsidP="00140533">
            <w:pPr>
              <w:pStyle w:val="TAC"/>
              <w:rPr>
                <w:rFonts w:ascii="ITC Avant Garde" w:hAnsi="ITC Avant Garde" w:cs="Arial"/>
                <w:szCs w:val="18"/>
                <w:lang w:eastAsia="en-US"/>
              </w:rPr>
            </w:pPr>
            <w:r w:rsidRPr="00CD1BB5">
              <w:rPr>
                <w:rFonts w:ascii="ITC Avant Garde" w:hAnsi="ITC Avant Garde"/>
                <w:szCs w:val="18"/>
              </w:rPr>
              <w:t>-</w:t>
            </w:r>
          </w:p>
        </w:tc>
        <w:tc>
          <w:tcPr>
            <w:tcW w:w="1276" w:type="dxa"/>
          </w:tcPr>
          <w:p w14:paraId="276BF6A3"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23</w:t>
            </w:r>
          </w:p>
        </w:tc>
        <w:tc>
          <w:tcPr>
            <w:tcW w:w="1276" w:type="dxa"/>
          </w:tcPr>
          <w:p w14:paraId="73E18668"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±2</w:t>
            </w:r>
          </w:p>
        </w:tc>
        <w:tc>
          <w:tcPr>
            <w:tcW w:w="1417" w:type="dxa"/>
          </w:tcPr>
          <w:p w14:paraId="2DEE30A7" w14:textId="32095836" w:rsidR="00140533" w:rsidRPr="0089055C" w:rsidRDefault="00140533" w:rsidP="00140533">
            <w:pPr>
              <w:pStyle w:val="TAC"/>
              <w:rPr>
                <w:rFonts w:ascii="ITC Avant Garde" w:hAnsi="ITC Avant Garde" w:cs="Arial"/>
                <w:szCs w:val="18"/>
                <w:lang w:eastAsia="en-US"/>
              </w:rPr>
            </w:pPr>
            <w:r w:rsidRPr="009C4AD9">
              <w:rPr>
                <w:rFonts w:ascii="ITC Avant Garde" w:hAnsi="ITC Avant Garde"/>
                <w:szCs w:val="18"/>
              </w:rPr>
              <w:t>-</w:t>
            </w:r>
          </w:p>
        </w:tc>
        <w:tc>
          <w:tcPr>
            <w:tcW w:w="1418" w:type="dxa"/>
          </w:tcPr>
          <w:p w14:paraId="25CD4DA9" w14:textId="276A469C" w:rsidR="00140533" w:rsidRPr="00276F5C" w:rsidRDefault="00140533" w:rsidP="00140533">
            <w:pPr>
              <w:jc w:val="center"/>
              <w:rPr>
                <w:lang w:val="en-GB" w:eastAsia="en-US"/>
              </w:rPr>
            </w:pPr>
            <w:r w:rsidRPr="009C4AD9">
              <w:rPr>
                <w:rFonts w:ascii="ITC Avant Garde" w:hAnsi="ITC Avant Garde"/>
                <w:szCs w:val="18"/>
              </w:rPr>
              <w:t>-</w:t>
            </w:r>
          </w:p>
        </w:tc>
      </w:tr>
      <w:tr w:rsidR="00140533" w:rsidRPr="0089055C" w14:paraId="56AE2A3D" w14:textId="77777777" w:rsidTr="00D04AC4">
        <w:trPr>
          <w:jc w:val="center"/>
        </w:trPr>
        <w:tc>
          <w:tcPr>
            <w:tcW w:w="988" w:type="dxa"/>
          </w:tcPr>
          <w:p w14:paraId="55030519"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34</w:t>
            </w:r>
          </w:p>
        </w:tc>
        <w:tc>
          <w:tcPr>
            <w:tcW w:w="1275" w:type="dxa"/>
          </w:tcPr>
          <w:p w14:paraId="6FE7766E" w14:textId="43A9C622" w:rsidR="00140533" w:rsidRPr="0089055C" w:rsidRDefault="00140533" w:rsidP="00140533">
            <w:pPr>
              <w:pStyle w:val="TAC"/>
              <w:rPr>
                <w:rFonts w:ascii="ITC Avant Garde" w:hAnsi="ITC Avant Garde" w:cs="Arial"/>
                <w:szCs w:val="18"/>
                <w:lang w:eastAsia="en-US"/>
              </w:rPr>
            </w:pPr>
            <w:r w:rsidRPr="00CD1BB5">
              <w:rPr>
                <w:rFonts w:ascii="ITC Avant Garde" w:hAnsi="ITC Avant Garde"/>
                <w:szCs w:val="18"/>
              </w:rPr>
              <w:t>-</w:t>
            </w:r>
          </w:p>
        </w:tc>
        <w:tc>
          <w:tcPr>
            <w:tcW w:w="1134" w:type="dxa"/>
          </w:tcPr>
          <w:p w14:paraId="1DB75ED0" w14:textId="7F80E1A7" w:rsidR="00140533" w:rsidRPr="0089055C" w:rsidRDefault="00140533" w:rsidP="00140533">
            <w:pPr>
              <w:pStyle w:val="TAC"/>
              <w:rPr>
                <w:rFonts w:ascii="ITC Avant Garde" w:hAnsi="ITC Avant Garde" w:cs="Arial"/>
                <w:szCs w:val="18"/>
                <w:lang w:eastAsia="en-US"/>
              </w:rPr>
            </w:pPr>
            <w:r w:rsidRPr="00CD1BB5">
              <w:rPr>
                <w:rFonts w:ascii="ITC Avant Garde" w:hAnsi="ITC Avant Garde"/>
                <w:szCs w:val="18"/>
              </w:rPr>
              <w:t>-</w:t>
            </w:r>
          </w:p>
        </w:tc>
        <w:tc>
          <w:tcPr>
            <w:tcW w:w="1276" w:type="dxa"/>
          </w:tcPr>
          <w:p w14:paraId="1EBD06FD" w14:textId="7C3F2D89" w:rsidR="00140533" w:rsidRPr="0089055C" w:rsidRDefault="00140533" w:rsidP="00140533">
            <w:pPr>
              <w:pStyle w:val="TAC"/>
              <w:rPr>
                <w:rFonts w:ascii="ITC Avant Garde" w:hAnsi="ITC Avant Garde" w:cs="Arial"/>
                <w:szCs w:val="18"/>
                <w:lang w:eastAsia="en-US"/>
              </w:rPr>
            </w:pPr>
            <w:r w:rsidRPr="00CD1BB5">
              <w:rPr>
                <w:rFonts w:ascii="ITC Avant Garde" w:hAnsi="ITC Avant Garde"/>
                <w:szCs w:val="18"/>
              </w:rPr>
              <w:t>-</w:t>
            </w:r>
          </w:p>
        </w:tc>
        <w:tc>
          <w:tcPr>
            <w:tcW w:w="1134" w:type="dxa"/>
          </w:tcPr>
          <w:p w14:paraId="54C1DEF1" w14:textId="00D95638" w:rsidR="00140533" w:rsidRPr="0089055C" w:rsidRDefault="00140533" w:rsidP="00140533">
            <w:pPr>
              <w:pStyle w:val="TAC"/>
              <w:rPr>
                <w:rFonts w:ascii="ITC Avant Garde" w:hAnsi="ITC Avant Garde" w:cs="Arial"/>
                <w:szCs w:val="18"/>
                <w:lang w:eastAsia="en-US"/>
              </w:rPr>
            </w:pPr>
            <w:r w:rsidRPr="00CD1BB5">
              <w:rPr>
                <w:rFonts w:ascii="ITC Avant Garde" w:hAnsi="ITC Avant Garde"/>
                <w:szCs w:val="18"/>
              </w:rPr>
              <w:t>-</w:t>
            </w:r>
          </w:p>
        </w:tc>
        <w:tc>
          <w:tcPr>
            <w:tcW w:w="1276" w:type="dxa"/>
          </w:tcPr>
          <w:p w14:paraId="2C92A4E2"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23</w:t>
            </w:r>
          </w:p>
        </w:tc>
        <w:tc>
          <w:tcPr>
            <w:tcW w:w="1276" w:type="dxa"/>
          </w:tcPr>
          <w:p w14:paraId="10CC4A12"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±2</w:t>
            </w:r>
          </w:p>
        </w:tc>
        <w:tc>
          <w:tcPr>
            <w:tcW w:w="1417" w:type="dxa"/>
          </w:tcPr>
          <w:p w14:paraId="08425176" w14:textId="2B89D2C1" w:rsidR="00140533" w:rsidRPr="0089055C" w:rsidRDefault="00140533" w:rsidP="00140533">
            <w:pPr>
              <w:pStyle w:val="TAC"/>
              <w:rPr>
                <w:rFonts w:ascii="ITC Avant Garde" w:hAnsi="ITC Avant Garde" w:cs="Arial"/>
                <w:szCs w:val="18"/>
                <w:lang w:eastAsia="en-US"/>
              </w:rPr>
            </w:pPr>
            <w:r w:rsidRPr="009C4AD9">
              <w:rPr>
                <w:rFonts w:ascii="ITC Avant Garde" w:hAnsi="ITC Avant Garde"/>
                <w:szCs w:val="18"/>
              </w:rPr>
              <w:t>-</w:t>
            </w:r>
          </w:p>
        </w:tc>
        <w:tc>
          <w:tcPr>
            <w:tcW w:w="1418" w:type="dxa"/>
          </w:tcPr>
          <w:p w14:paraId="733BC2D4" w14:textId="3323A7B0" w:rsidR="00140533" w:rsidRPr="0089055C" w:rsidRDefault="00140533" w:rsidP="00140533">
            <w:pPr>
              <w:pStyle w:val="TAC"/>
              <w:rPr>
                <w:rFonts w:ascii="ITC Avant Garde" w:hAnsi="ITC Avant Garde" w:cs="Arial"/>
                <w:szCs w:val="18"/>
                <w:lang w:eastAsia="en-US"/>
              </w:rPr>
            </w:pPr>
            <w:r w:rsidRPr="009C4AD9">
              <w:rPr>
                <w:rFonts w:ascii="ITC Avant Garde" w:hAnsi="ITC Avant Garde"/>
                <w:szCs w:val="18"/>
              </w:rPr>
              <w:t>-</w:t>
            </w:r>
          </w:p>
        </w:tc>
      </w:tr>
      <w:tr w:rsidR="00140533" w:rsidRPr="0089055C" w14:paraId="3B2F2D7C" w14:textId="77777777" w:rsidTr="00D04AC4">
        <w:trPr>
          <w:jc w:val="center"/>
        </w:trPr>
        <w:tc>
          <w:tcPr>
            <w:tcW w:w="988" w:type="dxa"/>
          </w:tcPr>
          <w:p w14:paraId="72973D4D"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lastRenderedPageBreak/>
              <w:t>35</w:t>
            </w:r>
          </w:p>
        </w:tc>
        <w:tc>
          <w:tcPr>
            <w:tcW w:w="1275" w:type="dxa"/>
          </w:tcPr>
          <w:p w14:paraId="2F179654" w14:textId="6322DEFD" w:rsidR="00140533" w:rsidRPr="0089055C" w:rsidRDefault="00140533" w:rsidP="00140533">
            <w:pPr>
              <w:pStyle w:val="TAC"/>
              <w:rPr>
                <w:rFonts w:ascii="ITC Avant Garde" w:hAnsi="ITC Avant Garde" w:cs="Arial"/>
                <w:szCs w:val="18"/>
                <w:lang w:eastAsia="en-US"/>
              </w:rPr>
            </w:pPr>
            <w:r w:rsidRPr="00CD1BB5">
              <w:rPr>
                <w:rFonts w:ascii="ITC Avant Garde" w:hAnsi="ITC Avant Garde"/>
                <w:szCs w:val="18"/>
              </w:rPr>
              <w:t>-</w:t>
            </w:r>
          </w:p>
        </w:tc>
        <w:tc>
          <w:tcPr>
            <w:tcW w:w="1134" w:type="dxa"/>
          </w:tcPr>
          <w:p w14:paraId="36EEE8F6" w14:textId="0E5DBE7B" w:rsidR="00140533" w:rsidRPr="0089055C" w:rsidRDefault="00140533" w:rsidP="00140533">
            <w:pPr>
              <w:pStyle w:val="TAC"/>
              <w:rPr>
                <w:rFonts w:ascii="ITC Avant Garde" w:hAnsi="ITC Avant Garde" w:cs="Arial"/>
                <w:szCs w:val="18"/>
                <w:lang w:eastAsia="en-US"/>
              </w:rPr>
            </w:pPr>
            <w:r w:rsidRPr="00CD1BB5">
              <w:rPr>
                <w:rFonts w:ascii="ITC Avant Garde" w:hAnsi="ITC Avant Garde"/>
                <w:szCs w:val="18"/>
              </w:rPr>
              <w:t>-</w:t>
            </w:r>
          </w:p>
        </w:tc>
        <w:tc>
          <w:tcPr>
            <w:tcW w:w="1276" w:type="dxa"/>
          </w:tcPr>
          <w:p w14:paraId="066BF40C" w14:textId="1EC2E6E5" w:rsidR="00140533" w:rsidRPr="0089055C" w:rsidRDefault="00140533" w:rsidP="00140533">
            <w:pPr>
              <w:pStyle w:val="TAC"/>
              <w:rPr>
                <w:rFonts w:ascii="ITC Avant Garde" w:hAnsi="ITC Avant Garde" w:cs="Arial"/>
                <w:szCs w:val="18"/>
                <w:lang w:eastAsia="en-US"/>
              </w:rPr>
            </w:pPr>
            <w:r w:rsidRPr="00CD1BB5">
              <w:rPr>
                <w:rFonts w:ascii="ITC Avant Garde" w:hAnsi="ITC Avant Garde"/>
                <w:szCs w:val="18"/>
              </w:rPr>
              <w:t>-</w:t>
            </w:r>
          </w:p>
        </w:tc>
        <w:tc>
          <w:tcPr>
            <w:tcW w:w="1134" w:type="dxa"/>
          </w:tcPr>
          <w:p w14:paraId="767E1931" w14:textId="2CCD5CA4" w:rsidR="00140533" w:rsidRPr="0089055C" w:rsidRDefault="00140533" w:rsidP="00140533">
            <w:pPr>
              <w:pStyle w:val="TAC"/>
              <w:rPr>
                <w:rFonts w:ascii="ITC Avant Garde" w:hAnsi="ITC Avant Garde" w:cs="Arial"/>
                <w:szCs w:val="18"/>
                <w:lang w:eastAsia="en-US"/>
              </w:rPr>
            </w:pPr>
            <w:r w:rsidRPr="00CD1BB5">
              <w:rPr>
                <w:rFonts w:ascii="ITC Avant Garde" w:hAnsi="ITC Avant Garde"/>
                <w:szCs w:val="18"/>
              </w:rPr>
              <w:t>-</w:t>
            </w:r>
          </w:p>
        </w:tc>
        <w:tc>
          <w:tcPr>
            <w:tcW w:w="1276" w:type="dxa"/>
          </w:tcPr>
          <w:p w14:paraId="5E996CC7"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23</w:t>
            </w:r>
          </w:p>
        </w:tc>
        <w:tc>
          <w:tcPr>
            <w:tcW w:w="1276" w:type="dxa"/>
          </w:tcPr>
          <w:p w14:paraId="3EEEF16C"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±2</w:t>
            </w:r>
          </w:p>
        </w:tc>
        <w:tc>
          <w:tcPr>
            <w:tcW w:w="1417" w:type="dxa"/>
          </w:tcPr>
          <w:p w14:paraId="6FB0A1FC" w14:textId="6167065C" w:rsidR="00140533" w:rsidRPr="0089055C" w:rsidRDefault="00140533" w:rsidP="00140533">
            <w:pPr>
              <w:pStyle w:val="TAC"/>
              <w:rPr>
                <w:rFonts w:ascii="ITC Avant Garde" w:hAnsi="ITC Avant Garde" w:cs="Arial"/>
                <w:szCs w:val="18"/>
                <w:lang w:eastAsia="en-US"/>
              </w:rPr>
            </w:pPr>
            <w:r w:rsidRPr="009C4AD9">
              <w:rPr>
                <w:rFonts w:ascii="ITC Avant Garde" w:hAnsi="ITC Avant Garde"/>
                <w:szCs w:val="18"/>
              </w:rPr>
              <w:t>-</w:t>
            </w:r>
          </w:p>
        </w:tc>
        <w:tc>
          <w:tcPr>
            <w:tcW w:w="1418" w:type="dxa"/>
          </w:tcPr>
          <w:p w14:paraId="66433402" w14:textId="79E4DCAE" w:rsidR="00140533" w:rsidRPr="0089055C" w:rsidRDefault="00140533" w:rsidP="00140533">
            <w:pPr>
              <w:pStyle w:val="TAC"/>
              <w:rPr>
                <w:rFonts w:ascii="ITC Avant Garde" w:hAnsi="ITC Avant Garde" w:cs="Arial"/>
                <w:szCs w:val="18"/>
                <w:lang w:eastAsia="en-US"/>
              </w:rPr>
            </w:pPr>
            <w:r w:rsidRPr="009C4AD9">
              <w:rPr>
                <w:rFonts w:ascii="ITC Avant Garde" w:hAnsi="ITC Avant Garde"/>
                <w:szCs w:val="18"/>
              </w:rPr>
              <w:t>-</w:t>
            </w:r>
          </w:p>
        </w:tc>
      </w:tr>
      <w:tr w:rsidR="00140533" w:rsidRPr="0089055C" w14:paraId="0BFC18C3" w14:textId="77777777" w:rsidTr="00D04AC4">
        <w:trPr>
          <w:jc w:val="center"/>
        </w:trPr>
        <w:tc>
          <w:tcPr>
            <w:tcW w:w="988" w:type="dxa"/>
          </w:tcPr>
          <w:p w14:paraId="1BF0B216"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36</w:t>
            </w:r>
          </w:p>
        </w:tc>
        <w:tc>
          <w:tcPr>
            <w:tcW w:w="1275" w:type="dxa"/>
          </w:tcPr>
          <w:p w14:paraId="7BECA6C4" w14:textId="4BD18B8B" w:rsidR="00140533" w:rsidRPr="0089055C" w:rsidRDefault="00140533" w:rsidP="00140533">
            <w:pPr>
              <w:pStyle w:val="TAC"/>
              <w:rPr>
                <w:rFonts w:ascii="ITC Avant Garde" w:hAnsi="ITC Avant Garde" w:cs="Arial"/>
                <w:szCs w:val="18"/>
                <w:lang w:eastAsia="en-US"/>
              </w:rPr>
            </w:pPr>
            <w:r w:rsidRPr="00CD1BB5">
              <w:rPr>
                <w:rFonts w:ascii="ITC Avant Garde" w:hAnsi="ITC Avant Garde"/>
                <w:szCs w:val="18"/>
              </w:rPr>
              <w:t>-</w:t>
            </w:r>
          </w:p>
        </w:tc>
        <w:tc>
          <w:tcPr>
            <w:tcW w:w="1134" w:type="dxa"/>
          </w:tcPr>
          <w:p w14:paraId="40C6B6EC" w14:textId="3D611D12" w:rsidR="00140533" w:rsidRPr="0089055C" w:rsidRDefault="00140533" w:rsidP="00140533">
            <w:pPr>
              <w:pStyle w:val="TAC"/>
              <w:rPr>
                <w:rFonts w:ascii="ITC Avant Garde" w:hAnsi="ITC Avant Garde" w:cs="Arial"/>
                <w:szCs w:val="18"/>
                <w:lang w:eastAsia="en-US"/>
              </w:rPr>
            </w:pPr>
            <w:r w:rsidRPr="00CD1BB5">
              <w:rPr>
                <w:rFonts w:ascii="ITC Avant Garde" w:hAnsi="ITC Avant Garde"/>
                <w:szCs w:val="18"/>
              </w:rPr>
              <w:t>-</w:t>
            </w:r>
          </w:p>
        </w:tc>
        <w:tc>
          <w:tcPr>
            <w:tcW w:w="1276" w:type="dxa"/>
          </w:tcPr>
          <w:p w14:paraId="2264502E" w14:textId="36209810" w:rsidR="00140533" w:rsidRPr="0089055C" w:rsidRDefault="00140533" w:rsidP="00140533">
            <w:pPr>
              <w:pStyle w:val="TAC"/>
              <w:rPr>
                <w:rFonts w:ascii="ITC Avant Garde" w:hAnsi="ITC Avant Garde" w:cs="Arial"/>
                <w:szCs w:val="18"/>
                <w:lang w:eastAsia="en-US"/>
              </w:rPr>
            </w:pPr>
            <w:r w:rsidRPr="00CD1BB5">
              <w:rPr>
                <w:rFonts w:ascii="ITC Avant Garde" w:hAnsi="ITC Avant Garde"/>
                <w:szCs w:val="18"/>
              </w:rPr>
              <w:t>-</w:t>
            </w:r>
          </w:p>
        </w:tc>
        <w:tc>
          <w:tcPr>
            <w:tcW w:w="1134" w:type="dxa"/>
          </w:tcPr>
          <w:p w14:paraId="7D64C362" w14:textId="5D67BF31" w:rsidR="00140533" w:rsidRPr="0089055C" w:rsidRDefault="00140533" w:rsidP="00140533">
            <w:pPr>
              <w:pStyle w:val="TAC"/>
              <w:rPr>
                <w:rFonts w:ascii="ITC Avant Garde" w:hAnsi="ITC Avant Garde" w:cs="Arial"/>
                <w:szCs w:val="18"/>
                <w:lang w:eastAsia="en-US"/>
              </w:rPr>
            </w:pPr>
            <w:r w:rsidRPr="00CD1BB5">
              <w:rPr>
                <w:rFonts w:ascii="ITC Avant Garde" w:hAnsi="ITC Avant Garde"/>
                <w:szCs w:val="18"/>
              </w:rPr>
              <w:t>-</w:t>
            </w:r>
          </w:p>
        </w:tc>
        <w:tc>
          <w:tcPr>
            <w:tcW w:w="1276" w:type="dxa"/>
          </w:tcPr>
          <w:p w14:paraId="1DA87C2B"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23</w:t>
            </w:r>
          </w:p>
        </w:tc>
        <w:tc>
          <w:tcPr>
            <w:tcW w:w="1276" w:type="dxa"/>
          </w:tcPr>
          <w:p w14:paraId="63B030F2"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±2</w:t>
            </w:r>
          </w:p>
        </w:tc>
        <w:tc>
          <w:tcPr>
            <w:tcW w:w="1417" w:type="dxa"/>
          </w:tcPr>
          <w:p w14:paraId="79529E02" w14:textId="486BE5DE" w:rsidR="00140533" w:rsidRPr="0089055C" w:rsidRDefault="00140533" w:rsidP="00140533">
            <w:pPr>
              <w:pStyle w:val="TAC"/>
              <w:rPr>
                <w:rFonts w:ascii="ITC Avant Garde" w:hAnsi="ITC Avant Garde" w:cs="Arial"/>
                <w:szCs w:val="18"/>
                <w:lang w:eastAsia="en-US"/>
              </w:rPr>
            </w:pPr>
            <w:r w:rsidRPr="009C4AD9">
              <w:rPr>
                <w:rFonts w:ascii="ITC Avant Garde" w:hAnsi="ITC Avant Garde"/>
                <w:szCs w:val="18"/>
              </w:rPr>
              <w:t>-</w:t>
            </w:r>
          </w:p>
        </w:tc>
        <w:tc>
          <w:tcPr>
            <w:tcW w:w="1418" w:type="dxa"/>
          </w:tcPr>
          <w:p w14:paraId="7184BAB8" w14:textId="5BF305EE" w:rsidR="00140533" w:rsidRPr="0089055C" w:rsidRDefault="00140533" w:rsidP="00140533">
            <w:pPr>
              <w:pStyle w:val="TAC"/>
              <w:rPr>
                <w:rFonts w:ascii="ITC Avant Garde" w:hAnsi="ITC Avant Garde" w:cs="Arial"/>
                <w:szCs w:val="18"/>
                <w:lang w:eastAsia="en-US"/>
              </w:rPr>
            </w:pPr>
            <w:r w:rsidRPr="009C4AD9">
              <w:rPr>
                <w:rFonts w:ascii="ITC Avant Garde" w:hAnsi="ITC Avant Garde"/>
                <w:szCs w:val="18"/>
              </w:rPr>
              <w:t>-</w:t>
            </w:r>
          </w:p>
        </w:tc>
      </w:tr>
      <w:tr w:rsidR="00140533" w:rsidRPr="0089055C" w14:paraId="5B685CFE" w14:textId="77777777" w:rsidTr="00D04AC4">
        <w:trPr>
          <w:jc w:val="center"/>
        </w:trPr>
        <w:tc>
          <w:tcPr>
            <w:tcW w:w="988" w:type="dxa"/>
          </w:tcPr>
          <w:p w14:paraId="614EA450"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37</w:t>
            </w:r>
          </w:p>
        </w:tc>
        <w:tc>
          <w:tcPr>
            <w:tcW w:w="1275" w:type="dxa"/>
          </w:tcPr>
          <w:p w14:paraId="2102891A" w14:textId="40E32219" w:rsidR="00140533" w:rsidRPr="0089055C" w:rsidRDefault="00140533" w:rsidP="00140533">
            <w:pPr>
              <w:pStyle w:val="TAC"/>
              <w:rPr>
                <w:rFonts w:ascii="ITC Avant Garde" w:hAnsi="ITC Avant Garde" w:cs="Arial"/>
                <w:szCs w:val="18"/>
                <w:lang w:eastAsia="en-US"/>
              </w:rPr>
            </w:pPr>
            <w:r w:rsidRPr="00CD1BB5">
              <w:rPr>
                <w:rFonts w:ascii="ITC Avant Garde" w:hAnsi="ITC Avant Garde"/>
                <w:szCs w:val="18"/>
              </w:rPr>
              <w:t>-</w:t>
            </w:r>
          </w:p>
        </w:tc>
        <w:tc>
          <w:tcPr>
            <w:tcW w:w="1134" w:type="dxa"/>
          </w:tcPr>
          <w:p w14:paraId="79525D78" w14:textId="51A511B5" w:rsidR="00140533" w:rsidRPr="0089055C" w:rsidRDefault="00140533" w:rsidP="00140533">
            <w:pPr>
              <w:pStyle w:val="TAC"/>
              <w:rPr>
                <w:rFonts w:ascii="ITC Avant Garde" w:hAnsi="ITC Avant Garde" w:cs="Arial"/>
                <w:szCs w:val="18"/>
                <w:lang w:eastAsia="en-US"/>
              </w:rPr>
            </w:pPr>
            <w:r w:rsidRPr="00CD1BB5">
              <w:rPr>
                <w:rFonts w:ascii="ITC Avant Garde" w:hAnsi="ITC Avant Garde"/>
                <w:szCs w:val="18"/>
              </w:rPr>
              <w:t>-</w:t>
            </w:r>
          </w:p>
        </w:tc>
        <w:tc>
          <w:tcPr>
            <w:tcW w:w="1276" w:type="dxa"/>
          </w:tcPr>
          <w:p w14:paraId="67D8B92E" w14:textId="1B76727C" w:rsidR="00140533" w:rsidRPr="0089055C" w:rsidRDefault="00140533" w:rsidP="00140533">
            <w:pPr>
              <w:pStyle w:val="TAC"/>
              <w:rPr>
                <w:rFonts w:ascii="ITC Avant Garde" w:hAnsi="ITC Avant Garde" w:cs="Arial"/>
                <w:szCs w:val="18"/>
                <w:lang w:eastAsia="en-US"/>
              </w:rPr>
            </w:pPr>
            <w:r w:rsidRPr="00CD1BB5">
              <w:rPr>
                <w:rFonts w:ascii="ITC Avant Garde" w:hAnsi="ITC Avant Garde"/>
                <w:szCs w:val="18"/>
              </w:rPr>
              <w:t>-</w:t>
            </w:r>
          </w:p>
        </w:tc>
        <w:tc>
          <w:tcPr>
            <w:tcW w:w="1134" w:type="dxa"/>
          </w:tcPr>
          <w:p w14:paraId="00450BD5" w14:textId="701EA84E" w:rsidR="00140533" w:rsidRPr="0089055C" w:rsidRDefault="00140533" w:rsidP="00140533">
            <w:pPr>
              <w:pStyle w:val="TAC"/>
              <w:rPr>
                <w:rFonts w:ascii="ITC Avant Garde" w:hAnsi="ITC Avant Garde" w:cs="Arial"/>
                <w:szCs w:val="18"/>
                <w:lang w:eastAsia="en-US"/>
              </w:rPr>
            </w:pPr>
            <w:r w:rsidRPr="00CD1BB5">
              <w:rPr>
                <w:rFonts w:ascii="ITC Avant Garde" w:hAnsi="ITC Avant Garde"/>
                <w:szCs w:val="18"/>
              </w:rPr>
              <w:t>-</w:t>
            </w:r>
          </w:p>
        </w:tc>
        <w:tc>
          <w:tcPr>
            <w:tcW w:w="1276" w:type="dxa"/>
          </w:tcPr>
          <w:p w14:paraId="73E38FFD"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23</w:t>
            </w:r>
          </w:p>
        </w:tc>
        <w:tc>
          <w:tcPr>
            <w:tcW w:w="1276" w:type="dxa"/>
          </w:tcPr>
          <w:p w14:paraId="7C17E427"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±2</w:t>
            </w:r>
          </w:p>
        </w:tc>
        <w:tc>
          <w:tcPr>
            <w:tcW w:w="1417" w:type="dxa"/>
          </w:tcPr>
          <w:p w14:paraId="3B98B583" w14:textId="6E5E4572" w:rsidR="00140533" w:rsidRPr="0089055C" w:rsidRDefault="00140533" w:rsidP="00140533">
            <w:pPr>
              <w:pStyle w:val="TAC"/>
              <w:rPr>
                <w:rFonts w:ascii="ITC Avant Garde" w:hAnsi="ITC Avant Garde" w:cs="Arial"/>
                <w:szCs w:val="18"/>
                <w:lang w:eastAsia="en-US"/>
              </w:rPr>
            </w:pPr>
            <w:r w:rsidRPr="009C4AD9">
              <w:rPr>
                <w:rFonts w:ascii="ITC Avant Garde" w:hAnsi="ITC Avant Garde"/>
                <w:szCs w:val="18"/>
              </w:rPr>
              <w:t>-</w:t>
            </w:r>
          </w:p>
        </w:tc>
        <w:tc>
          <w:tcPr>
            <w:tcW w:w="1418" w:type="dxa"/>
          </w:tcPr>
          <w:p w14:paraId="6C783A7A" w14:textId="15376C15" w:rsidR="00140533" w:rsidRPr="0089055C" w:rsidRDefault="00140533" w:rsidP="00140533">
            <w:pPr>
              <w:pStyle w:val="TAC"/>
              <w:rPr>
                <w:rFonts w:ascii="ITC Avant Garde" w:hAnsi="ITC Avant Garde" w:cs="Arial"/>
                <w:szCs w:val="18"/>
                <w:lang w:eastAsia="en-US"/>
              </w:rPr>
            </w:pPr>
            <w:r w:rsidRPr="009C4AD9">
              <w:rPr>
                <w:rFonts w:ascii="ITC Avant Garde" w:hAnsi="ITC Avant Garde"/>
                <w:szCs w:val="18"/>
              </w:rPr>
              <w:t>-</w:t>
            </w:r>
          </w:p>
        </w:tc>
      </w:tr>
      <w:tr w:rsidR="00140533" w:rsidRPr="0089055C" w14:paraId="3DFFF34E" w14:textId="77777777" w:rsidTr="00D04AC4">
        <w:trPr>
          <w:jc w:val="center"/>
        </w:trPr>
        <w:tc>
          <w:tcPr>
            <w:tcW w:w="988" w:type="dxa"/>
          </w:tcPr>
          <w:p w14:paraId="4DC47415"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38</w:t>
            </w:r>
          </w:p>
        </w:tc>
        <w:tc>
          <w:tcPr>
            <w:tcW w:w="1275" w:type="dxa"/>
          </w:tcPr>
          <w:p w14:paraId="04A6347B" w14:textId="649FE150" w:rsidR="00140533" w:rsidRPr="0089055C" w:rsidRDefault="00140533" w:rsidP="00140533">
            <w:pPr>
              <w:pStyle w:val="TAC"/>
              <w:rPr>
                <w:rFonts w:ascii="ITC Avant Garde" w:hAnsi="ITC Avant Garde" w:cs="Arial"/>
                <w:szCs w:val="18"/>
                <w:lang w:eastAsia="en-US"/>
              </w:rPr>
            </w:pPr>
            <w:r w:rsidRPr="00CD1BB5">
              <w:rPr>
                <w:rFonts w:ascii="ITC Avant Garde" w:hAnsi="ITC Avant Garde"/>
                <w:szCs w:val="18"/>
              </w:rPr>
              <w:t>-</w:t>
            </w:r>
          </w:p>
        </w:tc>
        <w:tc>
          <w:tcPr>
            <w:tcW w:w="1134" w:type="dxa"/>
          </w:tcPr>
          <w:p w14:paraId="773806E8" w14:textId="44A5223F" w:rsidR="00140533" w:rsidRPr="0089055C" w:rsidRDefault="00140533" w:rsidP="00140533">
            <w:pPr>
              <w:pStyle w:val="TAC"/>
              <w:rPr>
                <w:rFonts w:ascii="ITC Avant Garde" w:hAnsi="ITC Avant Garde" w:cs="Arial"/>
                <w:szCs w:val="18"/>
                <w:lang w:eastAsia="en-US"/>
              </w:rPr>
            </w:pPr>
            <w:r w:rsidRPr="00CD1BB5">
              <w:rPr>
                <w:rFonts w:ascii="ITC Avant Garde" w:hAnsi="ITC Avant Garde"/>
                <w:szCs w:val="18"/>
              </w:rPr>
              <w:t>-</w:t>
            </w:r>
          </w:p>
        </w:tc>
        <w:tc>
          <w:tcPr>
            <w:tcW w:w="1276" w:type="dxa"/>
          </w:tcPr>
          <w:p w14:paraId="3B6DE346" w14:textId="2A12BC44" w:rsidR="00140533" w:rsidRPr="0089055C" w:rsidRDefault="00140533" w:rsidP="00140533">
            <w:pPr>
              <w:pStyle w:val="TAC"/>
              <w:rPr>
                <w:rFonts w:ascii="ITC Avant Garde" w:hAnsi="ITC Avant Garde" w:cs="Arial"/>
                <w:szCs w:val="18"/>
                <w:lang w:eastAsia="en-US"/>
              </w:rPr>
            </w:pPr>
            <w:r w:rsidRPr="00CD1BB5">
              <w:rPr>
                <w:rFonts w:ascii="ITC Avant Garde" w:hAnsi="ITC Avant Garde"/>
                <w:szCs w:val="18"/>
              </w:rPr>
              <w:t>-</w:t>
            </w:r>
          </w:p>
        </w:tc>
        <w:tc>
          <w:tcPr>
            <w:tcW w:w="1134" w:type="dxa"/>
          </w:tcPr>
          <w:p w14:paraId="01B4CAFA" w14:textId="632BB743" w:rsidR="00140533" w:rsidRPr="0089055C" w:rsidRDefault="00140533" w:rsidP="00140533">
            <w:pPr>
              <w:pStyle w:val="TAC"/>
              <w:rPr>
                <w:rFonts w:ascii="ITC Avant Garde" w:hAnsi="ITC Avant Garde" w:cs="Arial"/>
                <w:szCs w:val="18"/>
                <w:lang w:eastAsia="en-US"/>
              </w:rPr>
            </w:pPr>
            <w:r w:rsidRPr="00CD1BB5">
              <w:rPr>
                <w:rFonts w:ascii="ITC Avant Garde" w:hAnsi="ITC Avant Garde"/>
                <w:szCs w:val="18"/>
              </w:rPr>
              <w:t>-</w:t>
            </w:r>
          </w:p>
        </w:tc>
        <w:tc>
          <w:tcPr>
            <w:tcW w:w="1276" w:type="dxa"/>
          </w:tcPr>
          <w:p w14:paraId="0FDB846F"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23</w:t>
            </w:r>
          </w:p>
        </w:tc>
        <w:tc>
          <w:tcPr>
            <w:tcW w:w="1276" w:type="dxa"/>
          </w:tcPr>
          <w:p w14:paraId="73743EDC"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±2</w:t>
            </w:r>
          </w:p>
        </w:tc>
        <w:tc>
          <w:tcPr>
            <w:tcW w:w="1417" w:type="dxa"/>
          </w:tcPr>
          <w:p w14:paraId="4D9C7907" w14:textId="319B116A" w:rsidR="00140533" w:rsidRPr="0089055C" w:rsidRDefault="00140533" w:rsidP="00140533">
            <w:pPr>
              <w:pStyle w:val="TAC"/>
              <w:rPr>
                <w:rFonts w:ascii="ITC Avant Garde" w:hAnsi="ITC Avant Garde" w:cs="Arial"/>
                <w:szCs w:val="18"/>
                <w:lang w:eastAsia="en-US"/>
              </w:rPr>
            </w:pPr>
            <w:r w:rsidRPr="009C4AD9">
              <w:rPr>
                <w:rFonts w:ascii="ITC Avant Garde" w:hAnsi="ITC Avant Garde"/>
                <w:szCs w:val="18"/>
              </w:rPr>
              <w:t>-</w:t>
            </w:r>
          </w:p>
        </w:tc>
        <w:tc>
          <w:tcPr>
            <w:tcW w:w="1418" w:type="dxa"/>
          </w:tcPr>
          <w:p w14:paraId="06DBEC2B" w14:textId="0A3A1555" w:rsidR="00140533" w:rsidRPr="0089055C" w:rsidRDefault="00140533" w:rsidP="00140533">
            <w:pPr>
              <w:pStyle w:val="TAC"/>
              <w:rPr>
                <w:rFonts w:ascii="ITC Avant Garde" w:hAnsi="ITC Avant Garde" w:cs="Arial"/>
                <w:szCs w:val="18"/>
                <w:lang w:eastAsia="en-US"/>
              </w:rPr>
            </w:pPr>
            <w:r w:rsidRPr="009C4AD9">
              <w:rPr>
                <w:rFonts w:ascii="ITC Avant Garde" w:hAnsi="ITC Avant Garde"/>
                <w:szCs w:val="18"/>
              </w:rPr>
              <w:t>-</w:t>
            </w:r>
          </w:p>
        </w:tc>
      </w:tr>
      <w:tr w:rsidR="00140533" w:rsidRPr="0089055C" w14:paraId="68D6D595" w14:textId="77777777" w:rsidTr="00D04AC4">
        <w:trPr>
          <w:jc w:val="center"/>
        </w:trPr>
        <w:tc>
          <w:tcPr>
            <w:tcW w:w="988" w:type="dxa"/>
          </w:tcPr>
          <w:p w14:paraId="1F25CE54"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39</w:t>
            </w:r>
          </w:p>
        </w:tc>
        <w:tc>
          <w:tcPr>
            <w:tcW w:w="1275" w:type="dxa"/>
          </w:tcPr>
          <w:p w14:paraId="086941F0" w14:textId="649397CC" w:rsidR="00140533" w:rsidRPr="0089055C" w:rsidRDefault="00140533" w:rsidP="00140533">
            <w:pPr>
              <w:pStyle w:val="TAC"/>
              <w:rPr>
                <w:rFonts w:ascii="ITC Avant Garde" w:hAnsi="ITC Avant Garde" w:cs="Arial"/>
                <w:szCs w:val="18"/>
                <w:lang w:eastAsia="en-US"/>
              </w:rPr>
            </w:pPr>
            <w:r w:rsidRPr="00CD1BB5">
              <w:rPr>
                <w:rFonts w:ascii="ITC Avant Garde" w:hAnsi="ITC Avant Garde"/>
                <w:szCs w:val="18"/>
              </w:rPr>
              <w:t>-</w:t>
            </w:r>
          </w:p>
        </w:tc>
        <w:tc>
          <w:tcPr>
            <w:tcW w:w="1134" w:type="dxa"/>
          </w:tcPr>
          <w:p w14:paraId="49134A5C" w14:textId="0E1FAE65" w:rsidR="00140533" w:rsidRPr="0089055C" w:rsidRDefault="00140533" w:rsidP="00140533">
            <w:pPr>
              <w:pStyle w:val="TAC"/>
              <w:rPr>
                <w:rFonts w:ascii="ITC Avant Garde" w:hAnsi="ITC Avant Garde" w:cs="Arial"/>
                <w:szCs w:val="18"/>
                <w:lang w:eastAsia="en-US"/>
              </w:rPr>
            </w:pPr>
            <w:r w:rsidRPr="00CD1BB5">
              <w:rPr>
                <w:rFonts w:ascii="ITC Avant Garde" w:hAnsi="ITC Avant Garde"/>
                <w:szCs w:val="18"/>
              </w:rPr>
              <w:t>-</w:t>
            </w:r>
          </w:p>
        </w:tc>
        <w:tc>
          <w:tcPr>
            <w:tcW w:w="1276" w:type="dxa"/>
          </w:tcPr>
          <w:p w14:paraId="041891C7" w14:textId="2BCD3F8A" w:rsidR="00140533" w:rsidRPr="0089055C" w:rsidRDefault="00140533" w:rsidP="00140533">
            <w:pPr>
              <w:pStyle w:val="TAC"/>
              <w:rPr>
                <w:rFonts w:ascii="ITC Avant Garde" w:hAnsi="ITC Avant Garde" w:cs="Arial"/>
                <w:szCs w:val="18"/>
                <w:lang w:eastAsia="en-US"/>
              </w:rPr>
            </w:pPr>
            <w:r w:rsidRPr="00CD1BB5">
              <w:rPr>
                <w:rFonts w:ascii="ITC Avant Garde" w:hAnsi="ITC Avant Garde"/>
                <w:szCs w:val="18"/>
              </w:rPr>
              <w:t>-</w:t>
            </w:r>
          </w:p>
        </w:tc>
        <w:tc>
          <w:tcPr>
            <w:tcW w:w="1134" w:type="dxa"/>
          </w:tcPr>
          <w:p w14:paraId="3D9D376A" w14:textId="1F227A28" w:rsidR="00140533" w:rsidRPr="0089055C" w:rsidRDefault="00140533" w:rsidP="00140533">
            <w:pPr>
              <w:pStyle w:val="TAC"/>
              <w:rPr>
                <w:rFonts w:ascii="ITC Avant Garde" w:hAnsi="ITC Avant Garde" w:cs="Arial"/>
                <w:szCs w:val="18"/>
                <w:lang w:eastAsia="en-US"/>
              </w:rPr>
            </w:pPr>
            <w:r w:rsidRPr="00CD1BB5">
              <w:rPr>
                <w:rFonts w:ascii="ITC Avant Garde" w:hAnsi="ITC Avant Garde"/>
                <w:szCs w:val="18"/>
              </w:rPr>
              <w:t>-</w:t>
            </w:r>
          </w:p>
        </w:tc>
        <w:tc>
          <w:tcPr>
            <w:tcW w:w="1276" w:type="dxa"/>
          </w:tcPr>
          <w:p w14:paraId="5363B938"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23</w:t>
            </w:r>
          </w:p>
        </w:tc>
        <w:tc>
          <w:tcPr>
            <w:tcW w:w="1276" w:type="dxa"/>
          </w:tcPr>
          <w:p w14:paraId="33C57FC6"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±2</w:t>
            </w:r>
          </w:p>
        </w:tc>
        <w:tc>
          <w:tcPr>
            <w:tcW w:w="1417" w:type="dxa"/>
          </w:tcPr>
          <w:p w14:paraId="3AC38E05" w14:textId="24F7D1AC" w:rsidR="00140533" w:rsidRPr="0089055C" w:rsidRDefault="00140533" w:rsidP="00140533">
            <w:pPr>
              <w:pStyle w:val="TAC"/>
              <w:rPr>
                <w:rFonts w:ascii="ITC Avant Garde" w:hAnsi="ITC Avant Garde" w:cs="Arial"/>
                <w:szCs w:val="18"/>
                <w:lang w:eastAsia="en-US"/>
              </w:rPr>
            </w:pPr>
            <w:r w:rsidRPr="009C4AD9">
              <w:rPr>
                <w:rFonts w:ascii="ITC Avant Garde" w:hAnsi="ITC Avant Garde"/>
                <w:szCs w:val="18"/>
              </w:rPr>
              <w:t>-</w:t>
            </w:r>
          </w:p>
        </w:tc>
        <w:tc>
          <w:tcPr>
            <w:tcW w:w="1418" w:type="dxa"/>
          </w:tcPr>
          <w:p w14:paraId="7B2C2D67" w14:textId="71511E17" w:rsidR="00140533" w:rsidRPr="0089055C" w:rsidRDefault="00140533" w:rsidP="00140533">
            <w:pPr>
              <w:pStyle w:val="TAC"/>
              <w:rPr>
                <w:rFonts w:ascii="ITC Avant Garde" w:hAnsi="ITC Avant Garde" w:cs="Arial"/>
                <w:szCs w:val="18"/>
                <w:lang w:eastAsia="en-US"/>
              </w:rPr>
            </w:pPr>
            <w:r w:rsidRPr="009C4AD9">
              <w:rPr>
                <w:rFonts w:ascii="ITC Avant Garde" w:hAnsi="ITC Avant Garde"/>
                <w:szCs w:val="18"/>
              </w:rPr>
              <w:t>-</w:t>
            </w:r>
          </w:p>
        </w:tc>
      </w:tr>
      <w:tr w:rsidR="00140533" w:rsidRPr="0089055C" w14:paraId="0245A71E" w14:textId="77777777" w:rsidTr="00D04AC4">
        <w:trPr>
          <w:jc w:val="center"/>
        </w:trPr>
        <w:tc>
          <w:tcPr>
            <w:tcW w:w="988" w:type="dxa"/>
          </w:tcPr>
          <w:p w14:paraId="14CC9710"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40</w:t>
            </w:r>
          </w:p>
        </w:tc>
        <w:tc>
          <w:tcPr>
            <w:tcW w:w="1275" w:type="dxa"/>
          </w:tcPr>
          <w:p w14:paraId="07CC03CD" w14:textId="0D334FDE" w:rsidR="00140533" w:rsidRPr="0089055C" w:rsidRDefault="00140533" w:rsidP="00140533">
            <w:pPr>
              <w:pStyle w:val="TAC"/>
              <w:rPr>
                <w:rFonts w:ascii="ITC Avant Garde" w:hAnsi="ITC Avant Garde" w:cs="Arial"/>
                <w:szCs w:val="18"/>
                <w:lang w:eastAsia="en-US"/>
              </w:rPr>
            </w:pPr>
            <w:r w:rsidRPr="00CD1BB5">
              <w:rPr>
                <w:rFonts w:ascii="ITC Avant Garde" w:hAnsi="ITC Avant Garde"/>
                <w:szCs w:val="18"/>
              </w:rPr>
              <w:t>-</w:t>
            </w:r>
          </w:p>
        </w:tc>
        <w:tc>
          <w:tcPr>
            <w:tcW w:w="1134" w:type="dxa"/>
          </w:tcPr>
          <w:p w14:paraId="38BA91C9" w14:textId="7072148E" w:rsidR="00140533" w:rsidRPr="0089055C" w:rsidRDefault="00140533" w:rsidP="00140533">
            <w:pPr>
              <w:pStyle w:val="TAC"/>
              <w:rPr>
                <w:rFonts w:ascii="ITC Avant Garde" w:hAnsi="ITC Avant Garde" w:cs="Arial"/>
                <w:szCs w:val="18"/>
                <w:lang w:eastAsia="en-US"/>
              </w:rPr>
            </w:pPr>
            <w:r w:rsidRPr="00CD1BB5">
              <w:rPr>
                <w:rFonts w:ascii="ITC Avant Garde" w:hAnsi="ITC Avant Garde"/>
                <w:szCs w:val="18"/>
              </w:rPr>
              <w:t>-</w:t>
            </w:r>
          </w:p>
        </w:tc>
        <w:tc>
          <w:tcPr>
            <w:tcW w:w="1276" w:type="dxa"/>
          </w:tcPr>
          <w:p w14:paraId="68779C57" w14:textId="7C0B6BDE" w:rsidR="00140533" w:rsidRPr="0089055C" w:rsidRDefault="00140533" w:rsidP="00140533">
            <w:pPr>
              <w:pStyle w:val="TAC"/>
              <w:rPr>
                <w:rFonts w:ascii="ITC Avant Garde" w:hAnsi="ITC Avant Garde" w:cs="Arial"/>
                <w:szCs w:val="18"/>
                <w:lang w:eastAsia="en-US"/>
              </w:rPr>
            </w:pPr>
            <w:r w:rsidRPr="00CD1BB5">
              <w:rPr>
                <w:rFonts w:ascii="ITC Avant Garde" w:hAnsi="ITC Avant Garde"/>
                <w:szCs w:val="18"/>
              </w:rPr>
              <w:t>-</w:t>
            </w:r>
          </w:p>
        </w:tc>
        <w:tc>
          <w:tcPr>
            <w:tcW w:w="1134" w:type="dxa"/>
          </w:tcPr>
          <w:p w14:paraId="4FB5AB04" w14:textId="08B50AD4" w:rsidR="00140533" w:rsidRPr="0089055C" w:rsidRDefault="00140533" w:rsidP="00140533">
            <w:pPr>
              <w:pStyle w:val="TAC"/>
              <w:rPr>
                <w:rFonts w:ascii="ITC Avant Garde" w:hAnsi="ITC Avant Garde" w:cs="Arial"/>
                <w:szCs w:val="18"/>
                <w:lang w:eastAsia="en-US"/>
              </w:rPr>
            </w:pPr>
            <w:r w:rsidRPr="00CD1BB5">
              <w:rPr>
                <w:rFonts w:ascii="ITC Avant Garde" w:hAnsi="ITC Avant Garde"/>
                <w:szCs w:val="18"/>
              </w:rPr>
              <w:t>-</w:t>
            </w:r>
          </w:p>
        </w:tc>
        <w:tc>
          <w:tcPr>
            <w:tcW w:w="1276" w:type="dxa"/>
          </w:tcPr>
          <w:p w14:paraId="076EAA7F"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23</w:t>
            </w:r>
          </w:p>
        </w:tc>
        <w:tc>
          <w:tcPr>
            <w:tcW w:w="1276" w:type="dxa"/>
          </w:tcPr>
          <w:p w14:paraId="3B8F8F25"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±2</w:t>
            </w:r>
          </w:p>
        </w:tc>
        <w:tc>
          <w:tcPr>
            <w:tcW w:w="1417" w:type="dxa"/>
          </w:tcPr>
          <w:p w14:paraId="0D736373" w14:textId="523375DF" w:rsidR="00140533" w:rsidRPr="0089055C" w:rsidRDefault="00140533" w:rsidP="00140533">
            <w:pPr>
              <w:pStyle w:val="TAC"/>
              <w:rPr>
                <w:rFonts w:ascii="ITC Avant Garde" w:hAnsi="ITC Avant Garde" w:cs="Arial"/>
                <w:szCs w:val="18"/>
                <w:lang w:eastAsia="en-US"/>
              </w:rPr>
            </w:pPr>
            <w:r w:rsidRPr="009C4AD9">
              <w:rPr>
                <w:rFonts w:ascii="ITC Avant Garde" w:hAnsi="ITC Avant Garde"/>
                <w:szCs w:val="18"/>
              </w:rPr>
              <w:t>-</w:t>
            </w:r>
          </w:p>
        </w:tc>
        <w:tc>
          <w:tcPr>
            <w:tcW w:w="1418" w:type="dxa"/>
          </w:tcPr>
          <w:p w14:paraId="1EBAE090" w14:textId="4FFC4BBF" w:rsidR="00140533" w:rsidRPr="0089055C" w:rsidRDefault="00140533" w:rsidP="00140533">
            <w:pPr>
              <w:pStyle w:val="TAC"/>
              <w:rPr>
                <w:rFonts w:ascii="ITC Avant Garde" w:hAnsi="ITC Avant Garde" w:cs="Arial"/>
                <w:szCs w:val="18"/>
                <w:lang w:eastAsia="en-US"/>
              </w:rPr>
            </w:pPr>
            <w:r w:rsidRPr="009C4AD9">
              <w:rPr>
                <w:rFonts w:ascii="ITC Avant Garde" w:hAnsi="ITC Avant Garde"/>
                <w:szCs w:val="18"/>
              </w:rPr>
              <w:t>-</w:t>
            </w:r>
          </w:p>
        </w:tc>
      </w:tr>
      <w:tr w:rsidR="00140533" w:rsidRPr="0089055C" w14:paraId="5ACE5BEE" w14:textId="77777777" w:rsidTr="00D04AC4">
        <w:trPr>
          <w:jc w:val="center"/>
        </w:trPr>
        <w:tc>
          <w:tcPr>
            <w:tcW w:w="988" w:type="dxa"/>
          </w:tcPr>
          <w:p w14:paraId="4528E338"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zh-CN"/>
              </w:rPr>
              <w:t>41</w:t>
            </w:r>
          </w:p>
        </w:tc>
        <w:tc>
          <w:tcPr>
            <w:tcW w:w="1275" w:type="dxa"/>
          </w:tcPr>
          <w:p w14:paraId="4CA1B376" w14:textId="246D26A2" w:rsidR="00140533" w:rsidRPr="0089055C" w:rsidRDefault="00140533" w:rsidP="00140533">
            <w:pPr>
              <w:pStyle w:val="TAC"/>
              <w:rPr>
                <w:rFonts w:ascii="ITC Avant Garde" w:hAnsi="ITC Avant Garde" w:cs="Arial"/>
                <w:szCs w:val="18"/>
                <w:lang w:eastAsia="en-US"/>
              </w:rPr>
            </w:pPr>
            <w:r>
              <w:rPr>
                <w:rFonts w:ascii="ITC Avant Garde" w:hAnsi="ITC Avant Garde" w:cs="Arial"/>
                <w:szCs w:val="18"/>
                <w:lang w:eastAsia="en-US"/>
              </w:rPr>
              <w:t>-</w:t>
            </w:r>
          </w:p>
        </w:tc>
        <w:tc>
          <w:tcPr>
            <w:tcW w:w="1134" w:type="dxa"/>
          </w:tcPr>
          <w:p w14:paraId="726E97B9" w14:textId="0A6FD080" w:rsidR="00140533" w:rsidRPr="0089055C" w:rsidRDefault="00140533" w:rsidP="00140533">
            <w:pPr>
              <w:pStyle w:val="TAC"/>
              <w:rPr>
                <w:rFonts w:ascii="ITC Avant Garde" w:hAnsi="ITC Avant Garde" w:cs="Arial"/>
                <w:szCs w:val="18"/>
                <w:lang w:eastAsia="en-US"/>
              </w:rPr>
            </w:pPr>
            <w:r>
              <w:rPr>
                <w:rFonts w:ascii="ITC Avant Garde" w:hAnsi="ITC Avant Garde" w:cs="Arial"/>
                <w:szCs w:val="18"/>
                <w:lang w:eastAsia="en-US"/>
              </w:rPr>
              <w:t>-</w:t>
            </w:r>
          </w:p>
        </w:tc>
        <w:tc>
          <w:tcPr>
            <w:tcW w:w="1276" w:type="dxa"/>
          </w:tcPr>
          <w:p w14:paraId="17BF7697"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26</w:t>
            </w:r>
          </w:p>
        </w:tc>
        <w:tc>
          <w:tcPr>
            <w:tcW w:w="1134" w:type="dxa"/>
          </w:tcPr>
          <w:p w14:paraId="2735455D"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ja-JP"/>
              </w:rPr>
              <w:t>±2</w:t>
            </w:r>
            <w:r w:rsidRPr="0089055C">
              <w:rPr>
                <w:rFonts w:ascii="ITC Avant Garde" w:hAnsi="ITC Avant Garde" w:cs="Arial"/>
                <w:szCs w:val="18"/>
                <w:vertAlign w:val="superscript"/>
                <w:lang w:eastAsia="ja-JP"/>
              </w:rPr>
              <w:t>2</w:t>
            </w:r>
          </w:p>
        </w:tc>
        <w:tc>
          <w:tcPr>
            <w:tcW w:w="1276" w:type="dxa"/>
          </w:tcPr>
          <w:p w14:paraId="41B2D7B4"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zh-CN"/>
              </w:rPr>
              <w:t>23</w:t>
            </w:r>
          </w:p>
        </w:tc>
        <w:tc>
          <w:tcPr>
            <w:tcW w:w="1276" w:type="dxa"/>
          </w:tcPr>
          <w:p w14:paraId="0509E2D8"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±2</w:t>
            </w:r>
            <w:r w:rsidRPr="0089055C">
              <w:rPr>
                <w:rFonts w:ascii="ITC Avant Garde" w:hAnsi="ITC Avant Garde" w:cs="Arial"/>
                <w:szCs w:val="18"/>
                <w:vertAlign w:val="superscript"/>
                <w:lang w:eastAsia="en-US"/>
              </w:rPr>
              <w:t>2</w:t>
            </w:r>
            <w:r>
              <w:rPr>
                <w:rFonts w:ascii="ITC Avant Garde" w:hAnsi="ITC Avant Garde" w:cs="Arial"/>
                <w:szCs w:val="18"/>
                <w:vertAlign w:val="superscript"/>
                <w:lang w:eastAsia="en-US"/>
              </w:rPr>
              <w:t>1</w:t>
            </w:r>
          </w:p>
        </w:tc>
        <w:tc>
          <w:tcPr>
            <w:tcW w:w="1417" w:type="dxa"/>
          </w:tcPr>
          <w:p w14:paraId="675032C3" w14:textId="1B3DC34E" w:rsidR="00140533" w:rsidRPr="0089055C" w:rsidRDefault="00140533" w:rsidP="00140533">
            <w:pPr>
              <w:pStyle w:val="TAC"/>
              <w:rPr>
                <w:rFonts w:ascii="ITC Avant Garde" w:hAnsi="ITC Avant Garde" w:cs="Arial"/>
                <w:szCs w:val="18"/>
                <w:lang w:eastAsia="en-US"/>
              </w:rPr>
            </w:pPr>
            <w:r w:rsidRPr="009C4AD9">
              <w:rPr>
                <w:rFonts w:ascii="ITC Avant Garde" w:hAnsi="ITC Avant Garde"/>
                <w:szCs w:val="18"/>
              </w:rPr>
              <w:t>-</w:t>
            </w:r>
          </w:p>
        </w:tc>
        <w:tc>
          <w:tcPr>
            <w:tcW w:w="1418" w:type="dxa"/>
          </w:tcPr>
          <w:p w14:paraId="0AB848D2" w14:textId="1CF2ADBD" w:rsidR="00140533" w:rsidRPr="0089055C" w:rsidRDefault="00140533" w:rsidP="00140533">
            <w:pPr>
              <w:pStyle w:val="TAC"/>
              <w:rPr>
                <w:rFonts w:ascii="ITC Avant Garde" w:hAnsi="ITC Avant Garde" w:cs="Arial"/>
                <w:szCs w:val="18"/>
                <w:lang w:eastAsia="en-US"/>
              </w:rPr>
            </w:pPr>
            <w:r w:rsidRPr="009C4AD9">
              <w:rPr>
                <w:rFonts w:ascii="ITC Avant Garde" w:hAnsi="ITC Avant Garde"/>
                <w:szCs w:val="18"/>
              </w:rPr>
              <w:t>-</w:t>
            </w:r>
          </w:p>
        </w:tc>
      </w:tr>
      <w:tr w:rsidR="00140533" w:rsidRPr="0089055C" w14:paraId="049C384E" w14:textId="77777777" w:rsidTr="00D04AC4">
        <w:trPr>
          <w:jc w:val="center"/>
        </w:trPr>
        <w:tc>
          <w:tcPr>
            <w:tcW w:w="988" w:type="dxa"/>
          </w:tcPr>
          <w:p w14:paraId="39A9A9C7"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42</w:t>
            </w:r>
          </w:p>
        </w:tc>
        <w:tc>
          <w:tcPr>
            <w:tcW w:w="1275" w:type="dxa"/>
          </w:tcPr>
          <w:p w14:paraId="3CE31BD9" w14:textId="583345D9" w:rsidR="00140533" w:rsidRPr="0089055C" w:rsidRDefault="00140533" w:rsidP="00140533">
            <w:pPr>
              <w:pStyle w:val="TAC"/>
              <w:rPr>
                <w:rFonts w:ascii="ITC Avant Garde" w:hAnsi="ITC Avant Garde" w:cs="Arial"/>
                <w:szCs w:val="18"/>
                <w:lang w:eastAsia="en-US"/>
              </w:rPr>
            </w:pPr>
            <w:r w:rsidRPr="00970632">
              <w:rPr>
                <w:rFonts w:ascii="ITC Avant Garde" w:hAnsi="ITC Avant Garde"/>
                <w:szCs w:val="18"/>
              </w:rPr>
              <w:t>-</w:t>
            </w:r>
          </w:p>
        </w:tc>
        <w:tc>
          <w:tcPr>
            <w:tcW w:w="1134" w:type="dxa"/>
          </w:tcPr>
          <w:p w14:paraId="6FB02487" w14:textId="6AA6041C" w:rsidR="00140533" w:rsidRPr="0089055C" w:rsidRDefault="00140533" w:rsidP="00140533">
            <w:pPr>
              <w:pStyle w:val="TAC"/>
              <w:rPr>
                <w:rFonts w:ascii="ITC Avant Garde" w:hAnsi="ITC Avant Garde" w:cs="Arial"/>
                <w:szCs w:val="18"/>
                <w:lang w:eastAsia="en-US"/>
              </w:rPr>
            </w:pPr>
            <w:r w:rsidRPr="00970632">
              <w:rPr>
                <w:rFonts w:ascii="ITC Avant Garde" w:hAnsi="ITC Avant Garde"/>
                <w:szCs w:val="18"/>
              </w:rPr>
              <w:t>-</w:t>
            </w:r>
          </w:p>
        </w:tc>
        <w:tc>
          <w:tcPr>
            <w:tcW w:w="1276" w:type="dxa"/>
          </w:tcPr>
          <w:p w14:paraId="537640EF" w14:textId="07EA956C" w:rsidR="00140533" w:rsidRPr="0089055C" w:rsidRDefault="00140533" w:rsidP="00140533">
            <w:pPr>
              <w:pStyle w:val="TAC"/>
              <w:rPr>
                <w:rFonts w:ascii="ITC Avant Garde" w:hAnsi="ITC Avant Garde" w:cs="Arial"/>
                <w:szCs w:val="18"/>
                <w:lang w:eastAsia="en-US"/>
              </w:rPr>
            </w:pPr>
            <w:r w:rsidRPr="00970632">
              <w:rPr>
                <w:rFonts w:ascii="ITC Avant Garde" w:hAnsi="ITC Avant Garde"/>
                <w:szCs w:val="18"/>
              </w:rPr>
              <w:t>-</w:t>
            </w:r>
          </w:p>
        </w:tc>
        <w:tc>
          <w:tcPr>
            <w:tcW w:w="1134" w:type="dxa"/>
          </w:tcPr>
          <w:p w14:paraId="7AA5EE42" w14:textId="33A1A17A" w:rsidR="00140533" w:rsidRPr="0089055C" w:rsidRDefault="00140533" w:rsidP="00140533">
            <w:pPr>
              <w:pStyle w:val="TAC"/>
              <w:rPr>
                <w:rFonts w:ascii="ITC Avant Garde" w:hAnsi="ITC Avant Garde" w:cs="Arial"/>
                <w:szCs w:val="18"/>
                <w:lang w:eastAsia="en-US"/>
              </w:rPr>
            </w:pPr>
            <w:r w:rsidRPr="00970632">
              <w:rPr>
                <w:rFonts w:ascii="ITC Avant Garde" w:hAnsi="ITC Avant Garde"/>
                <w:szCs w:val="18"/>
              </w:rPr>
              <w:t>-</w:t>
            </w:r>
          </w:p>
        </w:tc>
        <w:tc>
          <w:tcPr>
            <w:tcW w:w="1276" w:type="dxa"/>
          </w:tcPr>
          <w:p w14:paraId="4AB24739"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zh-CN"/>
              </w:rPr>
              <w:t>23</w:t>
            </w:r>
          </w:p>
        </w:tc>
        <w:tc>
          <w:tcPr>
            <w:tcW w:w="1276" w:type="dxa"/>
          </w:tcPr>
          <w:p w14:paraId="34632941"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+2/-3</w:t>
            </w:r>
          </w:p>
        </w:tc>
        <w:tc>
          <w:tcPr>
            <w:tcW w:w="1417" w:type="dxa"/>
          </w:tcPr>
          <w:p w14:paraId="5B326A65" w14:textId="2B7A5244" w:rsidR="00140533" w:rsidRPr="0089055C" w:rsidRDefault="00140533" w:rsidP="00140533">
            <w:pPr>
              <w:pStyle w:val="TAC"/>
              <w:rPr>
                <w:rFonts w:ascii="ITC Avant Garde" w:hAnsi="ITC Avant Garde" w:cs="Arial"/>
                <w:szCs w:val="18"/>
                <w:lang w:eastAsia="en-US"/>
              </w:rPr>
            </w:pPr>
            <w:r w:rsidRPr="009C4AD9">
              <w:rPr>
                <w:rFonts w:ascii="ITC Avant Garde" w:hAnsi="ITC Avant Garde"/>
                <w:szCs w:val="18"/>
              </w:rPr>
              <w:t>-</w:t>
            </w:r>
          </w:p>
        </w:tc>
        <w:tc>
          <w:tcPr>
            <w:tcW w:w="1418" w:type="dxa"/>
          </w:tcPr>
          <w:p w14:paraId="38287EFB" w14:textId="24FFECDA" w:rsidR="00140533" w:rsidRPr="0089055C" w:rsidRDefault="00140533" w:rsidP="00140533">
            <w:pPr>
              <w:pStyle w:val="TAC"/>
              <w:rPr>
                <w:rFonts w:ascii="ITC Avant Garde" w:hAnsi="ITC Avant Garde" w:cs="Arial"/>
                <w:szCs w:val="18"/>
                <w:lang w:eastAsia="en-US"/>
              </w:rPr>
            </w:pPr>
            <w:r w:rsidRPr="009C4AD9">
              <w:rPr>
                <w:rFonts w:ascii="ITC Avant Garde" w:hAnsi="ITC Avant Garde"/>
                <w:szCs w:val="18"/>
              </w:rPr>
              <w:t>-</w:t>
            </w:r>
          </w:p>
        </w:tc>
      </w:tr>
      <w:tr w:rsidR="00140533" w:rsidRPr="0089055C" w14:paraId="04B73681" w14:textId="77777777" w:rsidTr="00D04AC4">
        <w:trPr>
          <w:jc w:val="center"/>
        </w:trPr>
        <w:tc>
          <w:tcPr>
            <w:tcW w:w="988" w:type="dxa"/>
          </w:tcPr>
          <w:p w14:paraId="7828C8FF"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43</w:t>
            </w:r>
          </w:p>
        </w:tc>
        <w:tc>
          <w:tcPr>
            <w:tcW w:w="1275" w:type="dxa"/>
          </w:tcPr>
          <w:p w14:paraId="4FB3D579" w14:textId="420B7C42" w:rsidR="00140533" w:rsidRPr="0089055C" w:rsidRDefault="00140533" w:rsidP="00140533">
            <w:pPr>
              <w:pStyle w:val="TAC"/>
              <w:rPr>
                <w:rFonts w:ascii="ITC Avant Garde" w:hAnsi="ITC Avant Garde" w:cs="Arial"/>
                <w:szCs w:val="18"/>
                <w:lang w:eastAsia="en-US"/>
              </w:rPr>
            </w:pPr>
            <w:r w:rsidRPr="00970632">
              <w:rPr>
                <w:rFonts w:ascii="ITC Avant Garde" w:hAnsi="ITC Avant Garde"/>
                <w:szCs w:val="18"/>
              </w:rPr>
              <w:t>-</w:t>
            </w:r>
          </w:p>
        </w:tc>
        <w:tc>
          <w:tcPr>
            <w:tcW w:w="1134" w:type="dxa"/>
          </w:tcPr>
          <w:p w14:paraId="41116018" w14:textId="7DF88F85" w:rsidR="00140533" w:rsidRPr="0089055C" w:rsidRDefault="00140533" w:rsidP="00140533">
            <w:pPr>
              <w:pStyle w:val="TAC"/>
              <w:rPr>
                <w:rFonts w:ascii="ITC Avant Garde" w:hAnsi="ITC Avant Garde" w:cs="Arial"/>
                <w:szCs w:val="18"/>
                <w:lang w:eastAsia="en-US"/>
              </w:rPr>
            </w:pPr>
            <w:r w:rsidRPr="00970632">
              <w:rPr>
                <w:rFonts w:ascii="ITC Avant Garde" w:hAnsi="ITC Avant Garde"/>
                <w:szCs w:val="18"/>
              </w:rPr>
              <w:t>-</w:t>
            </w:r>
          </w:p>
        </w:tc>
        <w:tc>
          <w:tcPr>
            <w:tcW w:w="1276" w:type="dxa"/>
          </w:tcPr>
          <w:p w14:paraId="52A04A17" w14:textId="4D73159E" w:rsidR="00140533" w:rsidRPr="0089055C" w:rsidRDefault="00140533" w:rsidP="00140533">
            <w:pPr>
              <w:pStyle w:val="TAC"/>
              <w:rPr>
                <w:rFonts w:ascii="ITC Avant Garde" w:hAnsi="ITC Avant Garde" w:cs="Arial"/>
                <w:szCs w:val="18"/>
                <w:lang w:eastAsia="en-US"/>
              </w:rPr>
            </w:pPr>
            <w:r w:rsidRPr="00970632">
              <w:rPr>
                <w:rFonts w:ascii="ITC Avant Garde" w:hAnsi="ITC Avant Garde"/>
                <w:szCs w:val="18"/>
              </w:rPr>
              <w:t>-</w:t>
            </w:r>
          </w:p>
        </w:tc>
        <w:tc>
          <w:tcPr>
            <w:tcW w:w="1134" w:type="dxa"/>
          </w:tcPr>
          <w:p w14:paraId="6A47383C" w14:textId="5ABC8323" w:rsidR="00140533" w:rsidRPr="0089055C" w:rsidRDefault="00140533" w:rsidP="00140533">
            <w:pPr>
              <w:pStyle w:val="TAC"/>
              <w:rPr>
                <w:rFonts w:ascii="ITC Avant Garde" w:hAnsi="ITC Avant Garde" w:cs="Arial"/>
                <w:szCs w:val="18"/>
                <w:lang w:eastAsia="en-US"/>
              </w:rPr>
            </w:pPr>
            <w:r w:rsidRPr="00970632">
              <w:rPr>
                <w:rFonts w:ascii="ITC Avant Garde" w:hAnsi="ITC Avant Garde"/>
                <w:szCs w:val="18"/>
              </w:rPr>
              <w:t>-</w:t>
            </w:r>
          </w:p>
        </w:tc>
        <w:tc>
          <w:tcPr>
            <w:tcW w:w="1276" w:type="dxa"/>
          </w:tcPr>
          <w:p w14:paraId="49453482"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zh-CN"/>
              </w:rPr>
              <w:t>23</w:t>
            </w:r>
          </w:p>
        </w:tc>
        <w:tc>
          <w:tcPr>
            <w:tcW w:w="1276" w:type="dxa"/>
          </w:tcPr>
          <w:p w14:paraId="7EFC297A"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+2/-3</w:t>
            </w:r>
          </w:p>
        </w:tc>
        <w:tc>
          <w:tcPr>
            <w:tcW w:w="1417" w:type="dxa"/>
          </w:tcPr>
          <w:p w14:paraId="2AD02DC0" w14:textId="0EB2C6C2" w:rsidR="00140533" w:rsidRPr="0089055C" w:rsidRDefault="00140533" w:rsidP="00140533">
            <w:pPr>
              <w:pStyle w:val="TAC"/>
              <w:rPr>
                <w:rFonts w:ascii="ITC Avant Garde" w:hAnsi="ITC Avant Garde" w:cs="Arial"/>
                <w:szCs w:val="18"/>
                <w:lang w:eastAsia="en-US"/>
              </w:rPr>
            </w:pPr>
            <w:r w:rsidRPr="009C4AD9">
              <w:rPr>
                <w:rFonts w:ascii="ITC Avant Garde" w:hAnsi="ITC Avant Garde"/>
                <w:szCs w:val="18"/>
              </w:rPr>
              <w:t>-</w:t>
            </w:r>
          </w:p>
        </w:tc>
        <w:tc>
          <w:tcPr>
            <w:tcW w:w="1418" w:type="dxa"/>
          </w:tcPr>
          <w:p w14:paraId="0F77DF1E" w14:textId="092E1BB9" w:rsidR="00140533" w:rsidRPr="0089055C" w:rsidRDefault="00140533" w:rsidP="00140533">
            <w:pPr>
              <w:pStyle w:val="TAC"/>
              <w:rPr>
                <w:rFonts w:ascii="ITC Avant Garde" w:hAnsi="ITC Avant Garde" w:cs="Arial"/>
                <w:szCs w:val="18"/>
                <w:lang w:eastAsia="en-US"/>
              </w:rPr>
            </w:pPr>
            <w:r w:rsidRPr="009C4AD9">
              <w:rPr>
                <w:rFonts w:ascii="ITC Avant Garde" w:hAnsi="ITC Avant Garde"/>
                <w:szCs w:val="18"/>
              </w:rPr>
              <w:t>-</w:t>
            </w:r>
          </w:p>
        </w:tc>
      </w:tr>
      <w:tr w:rsidR="00140533" w:rsidRPr="0089055C" w14:paraId="58CAF532" w14:textId="77777777" w:rsidTr="00D04AC4">
        <w:trPr>
          <w:jc w:val="center"/>
        </w:trPr>
        <w:tc>
          <w:tcPr>
            <w:tcW w:w="988" w:type="dxa"/>
          </w:tcPr>
          <w:p w14:paraId="03B2939C"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44</w:t>
            </w:r>
          </w:p>
        </w:tc>
        <w:tc>
          <w:tcPr>
            <w:tcW w:w="1275" w:type="dxa"/>
          </w:tcPr>
          <w:p w14:paraId="74D5899B" w14:textId="4DAAD56E" w:rsidR="00140533" w:rsidRPr="0089055C" w:rsidRDefault="00140533" w:rsidP="00140533">
            <w:pPr>
              <w:pStyle w:val="TAC"/>
              <w:rPr>
                <w:rFonts w:ascii="ITC Avant Garde" w:hAnsi="ITC Avant Garde" w:cs="Arial"/>
                <w:szCs w:val="18"/>
                <w:lang w:eastAsia="en-US"/>
              </w:rPr>
            </w:pPr>
            <w:r w:rsidRPr="00970632">
              <w:rPr>
                <w:rFonts w:ascii="ITC Avant Garde" w:hAnsi="ITC Avant Garde"/>
                <w:szCs w:val="18"/>
              </w:rPr>
              <w:t>-</w:t>
            </w:r>
          </w:p>
        </w:tc>
        <w:tc>
          <w:tcPr>
            <w:tcW w:w="1134" w:type="dxa"/>
          </w:tcPr>
          <w:p w14:paraId="3F0CF984" w14:textId="43A6C9FE" w:rsidR="00140533" w:rsidRPr="0089055C" w:rsidRDefault="00140533" w:rsidP="00140533">
            <w:pPr>
              <w:pStyle w:val="TAC"/>
              <w:rPr>
                <w:rFonts w:ascii="ITC Avant Garde" w:hAnsi="ITC Avant Garde" w:cs="Arial"/>
                <w:szCs w:val="18"/>
                <w:lang w:eastAsia="en-US"/>
              </w:rPr>
            </w:pPr>
            <w:r w:rsidRPr="00970632">
              <w:rPr>
                <w:rFonts w:ascii="ITC Avant Garde" w:hAnsi="ITC Avant Garde"/>
                <w:szCs w:val="18"/>
              </w:rPr>
              <w:t>-</w:t>
            </w:r>
          </w:p>
        </w:tc>
        <w:tc>
          <w:tcPr>
            <w:tcW w:w="1276" w:type="dxa"/>
          </w:tcPr>
          <w:p w14:paraId="6FCD20AE" w14:textId="53112FE1" w:rsidR="00140533" w:rsidRPr="0089055C" w:rsidRDefault="00140533" w:rsidP="00140533">
            <w:pPr>
              <w:pStyle w:val="TAC"/>
              <w:rPr>
                <w:rFonts w:ascii="ITC Avant Garde" w:hAnsi="ITC Avant Garde" w:cs="Arial"/>
                <w:szCs w:val="18"/>
                <w:lang w:eastAsia="en-US"/>
              </w:rPr>
            </w:pPr>
            <w:r w:rsidRPr="00970632">
              <w:rPr>
                <w:rFonts w:ascii="ITC Avant Garde" w:hAnsi="ITC Avant Garde"/>
                <w:szCs w:val="18"/>
              </w:rPr>
              <w:t>-</w:t>
            </w:r>
          </w:p>
        </w:tc>
        <w:tc>
          <w:tcPr>
            <w:tcW w:w="1134" w:type="dxa"/>
          </w:tcPr>
          <w:p w14:paraId="2B6BAA59" w14:textId="0CFFA9F0" w:rsidR="00140533" w:rsidRPr="0089055C" w:rsidRDefault="00140533" w:rsidP="00140533">
            <w:pPr>
              <w:pStyle w:val="TAC"/>
              <w:rPr>
                <w:rFonts w:ascii="ITC Avant Garde" w:hAnsi="ITC Avant Garde" w:cs="Arial"/>
                <w:szCs w:val="18"/>
                <w:lang w:eastAsia="en-US"/>
              </w:rPr>
            </w:pPr>
            <w:r w:rsidRPr="00970632">
              <w:rPr>
                <w:rFonts w:ascii="ITC Avant Garde" w:hAnsi="ITC Avant Garde"/>
                <w:szCs w:val="18"/>
              </w:rPr>
              <w:t>-</w:t>
            </w:r>
          </w:p>
        </w:tc>
        <w:tc>
          <w:tcPr>
            <w:tcW w:w="1276" w:type="dxa"/>
          </w:tcPr>
          <w:p w14:paraId="5C72EAFA" w14:textId="77777777" w:rsidR="00140533" w:rsidRPr="0089055C" w:rsidRDefault="00140533" w:rsidP="00140533">
            <w:pPr>
              <w:pStyle w:val="TAC"/>
              <w:rPr>
                <w:rFonts w:ascii="ITC Avant Garde" w:hAnsi="ITC Avant Garde" w:cs="Arial"/>
                <w:szCs w:val="18"/>
                <w:lang w:eastAsia="zh-CN"/>
              </w:rPr>
            </w:pPr>
            <w:r w:rsidRPr="0089055C">
              <w:rPr>
                <w:rFonts w:ascii="ITC Avant Garde" w:hAnsi="ITC Avant Garde" w:cs="Arial"/>
                <w:szCs w:val="18"/>
                <w:lang w:eastAsia="zh-CN"/>
              </w:rPr>
              <w:t>23</w:t>
            </w:r>
          </w:p>
        </w:tc>
        <w:tc>
          <w:tcPr>
            <w:tcW w:w="1276" w:type="dxa"/>
          </w:tcPr>
          <w:p w14:paraId="3FAD6012"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+2/[-3]</w:t>
            </w:r>
          </w:p>
        </w:tc>
        <w:tc>
          <w:tcPr>
            <w:tcW w:w="1417" w:type="dxa"/>
          </w:tcPr>
          <w:p w14:paraId="794B77EA" w14:textId="7B7FC1F6" w:rsidR="00140533" w:rsidRPr="0089055C" w:rsidRDefault="00140533" w:rsidP="00140533">
            <w:pPr>
              <w:pStyle w:val="TAC"/>
              <w:rPr>
                <w:rFonts w:ascii="ITC Avant Garde" w:hAnsi="ITC Avant Garde" w:cs="Arial"/>
                <w:szCs w:val="18"/>
                <w:lang w:eastAsia="en-US"/>
              </w:rPr>
            </w:pPr>
            <w:r w:rsidRPr="009C4AD9">
              <w:rPr>
                <w:rFonts w:ascii="ITC Avant Garde" w:hAnsi="ITC Avant Garde"/>
                <w:szCs w:val="18"/>
              </w:rPr>
              <w:t>-</w:t>
            </w:r>
          </w:p>
        </w:tc>
        <w:tc>
          <w:tcPr>
            <w:tcW w:w="1418" w:type="dxa"/>
          </w:tcPr>
          <w:p w14:paraId="5F4442FE" w14:textId="48EA4858" w:rsidR="00140533" w:rsidRPr="0089055C" w:rsidRDefault="00140533" w:rsidP="00140533">
            <w:pPr>
              <w:pStyle w:val="TAC"/>
              <w:rPr>
                <w:rFonts w:ascii="ITC Avant Garde" w:hAnsi="ITC Avant Garde" w:cs="Arial"/>
                <w:szCs w:val="18"/>
                <w:lang w:eastAsia="en-US"/>
              </w:rPr>
            </w:pPr>
            <w:r w:rsidRPr="009C4AD9">
              <w:rPr>
                <w:rFonts w:ascii="ITC Avant Garde" w:hAnsi="ITC Avant Garde"/>
                <w:szCs w:val="18"/>
              </w:rPr>
              <w:t>-</w:t>
            </w:r>
          </w:p>
        </w:tc>
      </w:tr>
      <w:tr w:rsidR="00140533" w:rsidRPr="0089055C" w14:paraId="2292FF35" w14:textId="77777777" w:rsidTr="00D04AC4">
        <w:trPr>
          <w:jc w:val="center"/>
        </w:trPr>
        <w:tc>
          <w:tcPr>
            <w:tcW w:w="988" w:type="dxa"/>
          </w:tcPr>
          <w:p w14:paraId="7D2D60B8" w14:textId="77777777" w:rsidR="00140533" w:rsidRPr="0089055C" w:rsidRDefault="00140533" w:rsidP="00140533">
            <w:pPr>
              <w:keepNext/>
              <w:keepLines/>
              <w:jc w:val="center"/>
              <w:rPr>
                <w:rFonts w:ascii="ITC Avant Garde" w:hAnsi="ITC Avant Garde" w:cs="Arial"/>
                <w:sz w:val="18"/>
                <w:szCs w:val="18"/>
                <w:lang w:eastAsia="zh-CN"/>
              </w:rPr>
            </w:pPr>
            <w:r w:rsidRPr="0089055C">
              <w:rPr>
                <w:rFonts w:ascii="ITC Avant Garde" w:hAnsi="ITC Avant Garde" w:cs="Arial"/>
                <w:sz w:val="18"/>
                <w:szCs w:val="18"/>
                <w:lang w:eastAsia="zh-CN"/>
              </w:rPr>
              <w:t>45</w:t>
            </w:r>
          </w:p>
        </w:tc>
        <w:tc>
          <w:tcPr>
            <w:tcW w:w="1275" w:type="dxa"/>
          </w:tcPr>
          <w:p w14:paraId="50E45FB7" w14:textId="2DCAB48E" w:rsidR="00140533" w:rsidRPr="0089055C" w:rsidRDefault="00140533" w:rsidP="00140533">
            <w:pPr>
              <w:keepNext/>
              <w:keepLines/>
              <w:jc w:val="center"/>
              <w:rPr>
                <w:rFonts w:ascii="ITC Avant Garde" w:hAnsi="ITC Avant Garde" w:cs="Arial"/>
                <w:sz w:val="18"/>
                <w:szCs w:val="18"/>
              </w:rPr>
            </w:pPr>
            <w:r w:rsidRPr="00970632">
              <w:rPr>
                <w:rFonts w:ascii="ITC Avant Garde" w:hAnsi="ITC Avant Garde"/>
                <w:szCs w:val="18"/>
              </w:rPr>
              <w:t>-</w:t>
            </w:r>
          </w:p>
        </w:tc>
        <w:tc>
          <w:tcPr>
            <w:tcW w:w="1134" w:type="dxa"/>
          </w:tcPr>
          <w:p w14:paraId="6438C678" w14:textId="709FE5AB" w:rsidR="00140533" w:rsidRPr="0089055C" w:rsidRDefault="00140533" w:rsidP="00140533">
            <w:pPr>
              <w:keepNext/>
              <w:keepLines/>
              <w:jc w:val="center"/>
              <w:rPr>
                <w:rFonts w:ascii="ITC Avant Garde" w:hAnsi="ITC Avant Garde" w:cs="Arial"/>
                <w:sz w:val="18"/>
                <w:szCs w:val="18"/>
              </w:rPr>
            </w:pPr>
            <w:r w:rsidRPr="00970632">
              <w:rPr>
                <w:rFonts w:ascii="ITC Avant Garde" w:hAnsi="ITC Avant Garde"/>
                <w:szCs w:val="18"/>
              </w:rPr>
              <w:t>-</w:t>
            </w:r>
          </w:p>
        </w:tc>
        <w:tc>
          <w:tcPr>
            <w:tcW w:w="1276" w:type="dxa"/>
          </w:tcPr>
          <w:p w14:paraId="7122E55F" w14:textId="5566B0A4" w:rsidR="00140533" w:rsidRPr="0089055C" w:rsidRDefault="00140533" w:rsidP="00140533">
            <w:pPr>
              <w:keepNext/>
              <w:keepLines/>
              <w:jc w:val="center"/>
              <w:rPr>
                <w:rFonts w:ascii="ITC Avant Garde" w:hAnsi="ITC Avant Garde" w:cs="Arial"/>
                <w:sz w:val="18"/>
                <w:szCs w:val="18"/>
              </w:rPr>
            </w:pPr>
            <w:r w:rsidRPr="00970632">
              <w:rPr>
                <w:rFonts w:ascii="ITC Avant Garde" w:hAnsi="ITC Avant Garde"/>
                <w:szCs w:val="18"/>
              </w:rPr>
              <w:t>-</w:t>
            </w:r>
          </w:p>
        </w:tc>
        <w:tc>
          <w:tcPr>
            <w:tcW w:w="1134" w:type="dxa"/>
          </w:tcPr>
          <w:p w14:paraId="62C67069" w14:textId="472715F5" w:rsidR="00140533" w:rsidRPr="0089055C" w:rsidRDefault="00140533" w:rsidP="00140533">
            <w:pPr>
              <w:keepNext/>
              <w:keepLines/>
              <w:jc w:val="center"/>
              <w:rPr>
                <w:rFonts w:ascii="ITC Avant Garde" w:hAnsi="ITC Avant Garde" w:cs="Arial"/>
                <w:sz w:val="18"/>
                <w:szCs w:val="18"/>
              </w:rPr>
            </w:pPr>
            <w:r w:rsidRPr="00970632">
              <w:rPr>
                <w:rFonts w:ascii="ITC Avant Garde" w:hAnsi="ITC Avant Garde"/>
                <w:szCs w:val="18"/>
              </w:rPr>
              <w:t>-</w:t>
            </w:r>
          </w:p>
        </w:tc>
        <w:tc>
          <w:tcPr>
            <w:tcW w:w="1276" w:type="dxa"/>
          </w:tcPr>
          <w:p w14:paraId="71D35292" w14:textId="77777777" w:rsidR="00140533" w:rsidRPr="0089055C" w:rsidRDefault="00140533" w:rsidP="00140533">
            <w:pPr>
              <w:keepNext/>
              <w:keepLines/>
              <w:jc w:val="center"/>
              <w:rPr>
                <w:rFonts w:ascii="ITC Avant Garde" w:hAnsi="ITC Avant Garde" w:cs="Arial"/>
                <w:sz w:val="18"/>
                <w:szCs w:val="18"/>
                <w:lang w:eastAsia="zh-CN"/>
              </w:rPr>
            </w:pPr>
            <w:r w:rsidRPr="0089055C">
              <w:rPr>
                <w:rFonts w:ascii="ITC Avant Garde" w:hAnsi="ITC Avant Garde" w:cs="Arial"/>
                <w:sz w:val="18"/>
                <w:szCs w:val="18"/>
                <w:lang w:eastAsia="zh-CN"/>
              </w:rPr>
              <w:t>23</w:t>
            </w:r>
          </w:p>
        </w:tc>
        <w:tc>
          <w:tcPr>
            <w:tcW w:w="1276" w:type="dxa"/>
          </w:tcPr>
          <w:p w14:paraId="5313907E" w14:textId="77777777" w:rsidR="00140533" w:rsidRPr="0089055C" w:rsidRDefault="00140533" w:rsidP="00140533">
            <w:pPr>
              <w:keepNext/>
              <w:keepLines/>
              <w:jc w:val="center"/>
              <w:rPr>
                <w:rFonts w:ascii="ITC Avant Garde" w:hAnsi="ITC Avant Garde" w:cs="Arial"/>
                <w:sz w:val="18"/>
                <w:szCs w:val="18"/>
              </w:rPr>
            </w:pPr>
            <w:r w:rsidRPr="0089055C">
              <w:rPr>
                <w:rFonts w:ascii="ITC Avant Garde" w:hAnsi="ITC Avant Garde" w:cs="Arial"/>
                <w:sz w:val="18"/>
                <w:szCs w:val="18"/>
              </w:rPr>
              <w:t>±2</w:t>
            </w:r>
          </w:p>
        </w:tc>
        <w:tc>
          <w:tcPr>
            <w:tcW w:w="1417" w:type="dxa"/>
          </w:tcPr>
          <w:p w14:paraId="309B0984" w14:textId="6F40F120" w:rsidR="00140533" w:rsidRPr="0089055C" w:rsidRDefault="00140533" w:rsidP="00140533">
            <w:pPr>
              <w:keepNext/>
              <w:keepLines/>
              <w:jc w:val="center"/>
              <w:rPr>
                <w:rFonts w:ascii="ITC Avant Garde" w:hAnsi="ITC Avant Garde" w:cs="Arial"/>
                <w:sz w:val="18"/>
                <w:szCs w:val="18"/>
              </w:rPr>
            </w:pPr>
            <w:r w:rsidRPr="009C4AD9">
              <w:rPr>
                <w:rFonts w:ascii="ITC Avant Garde" w:hAnsi="ITC Avant Garde"/>
                <w:szCs w:val="18"/>
              </w:rPr>
              <w:t>-</w:t>
            </w:r>
          </w:p>
        </w:tc>
        <w:tc>
          <w:tcPr>
            <w:tcW w:w="1418" w:type="dxa"/>
          </w:tcPr>
          <w:p w14:paraId="46C8DB54" w14:textId="5EE64463" w:rsidR="00140533" w:rsidRPr="0089055C" w:rsidRDefault="00140533" w:rsidP="00140533">
            <w:pPr>
              <w:keepNext/>
              <w:keepLines/>
              <w:jc w:val="center"/>
              <w:rPr>
                <w:rFonts w:ascii="ITC Avant Garde" w:hAnsi="ITC Avant Garde" w:cs="Arial"/>
                <w:sz w:val="18"/>
                <w:szCs w:val="18"/>
              </w:rPr>
            </w:pPr>
            <w:r w:rsidRPr="009C4AD9">
              <w:rPr>
                <w:rFonts w:ascii="ITC Avant Garde" w:hAnsi="ITC Avant Garde"/>
                <w:szCs w:val="18"/>
              </w:rPr>
              <w:t>-</w:t>
            </w:r>
          </w:p>
        </w:tc>
      </w:tr>
      <w:tr w:rsidR="00140533" w:rsidRPr="0089055C" w14:paraId="3617233A" w14:textId="77777777" w:rsidTr="00D04AC4">
        <w:trPr>
          <w:jc w:val="center"/>
        </w:trPr>
        <w:tc>
          <w:tcPr>
            <w:tcW w:w="988" w:type="dxa"/>
          </w:tcPr>
          <w:p w14:paraId="7C5557FC"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w:t>
            </w:r>
          </w:p>
        </w:tc>
        <w:tc>
          <w:tcPr>
            <w:tcW w:w="1275" w:type="dxa"/>
          </w:tcPr>
          <w:p w14:paraId="711D668A" w14:textId="6CB2385C" w:rsidR="00140533" w:rsidRPr="0089055C" w:rsidRDefault="00140533" w:rsidP="00140533">
            <w:pPr>
              <w:pStyle w:val="TAC"/>
              <w:rPr>
                <w:rFonts w:ascii="ITC Avant Garde" w:hAnsi="ITC Avant Garde" w:cs="Arial"/>
                <w:szCs w:val="18"/>
                <w:lang w:eastAsia="en-US"/>
              </w:rPr>
            </w:pPr>
            <w:r w:rsidRPr="00F8139E">
              <w:rPr>
                <w:rFonts w:ascii="ITC Avant Garde" w:hAnsi="ITC Avant Garde"/>
                <w:szCs w:val="18"/>
              </w:rPr>
              <w:t>-</w:t>
            </w:r>
          </w:p>
        </w:tc>
        <w:tc>
          <w:tcPr>
            <w:tcW w:w="1134" w:type="dxa"/>
          </w:tcPr>
          <w:p w14:paraId="0FF3B00D" w14:textId="0C290887" w:rsidR="00140533" w:rsidRPr="0089055C" w:rsidRDefault="00140533" w:rsidP="00140533">
            <w:pPr>
              <w:pStyle w:val="TAC"/>
              <w:rPr>
                <w:rFonts w:ascii="ITC Avant Garde" w:hAnsi="ITC Avant Garde" w:cs="Arial"/>
                <w:szCs w:val="18"/>
                <w:lang w:eastAsia="en-US"/>
              </w:rPr>
            </w:pPr>
            <w:r w:rsidRPr="00F8139E">
              <w:rPr>
                <w:rFonts w:ascii="ITC Avant Garde" w:hAnsi="ITC Avant Garde"/>
                <w:szCs w:val="18"/>
              </w:rPr>
              <w:t>-</w:t>
            </w:r>
          </w:p>
        </w:tc>
        <w:tc>
          <w:tcPr>
            <w:tcW w:w="1276" w:type="dxa"/>
          </w:tcPr>
          <w:p w14:paraId="12B59634" w14:textId="1D38D420" w:rsidR="00140533" w:rsidRPr="0089055C" w:rsidRDefault="00140533" w:rsidP="00140533">
            <w:pPr>
              <w:pStyle w:val="TAC"/>
              <w:rPr>
                <w:rFonts w:ascii="ITC Avant Garde" w:hAnsi="ITC Avant Garde" w:cs="Arial"/>
                <w:szCs w:val="18"/>
                <w:lang w:eastAsia="en-US"/>
              </w:rPr>
            </w:pPr>
            <w:r w:rsidRPr="00F8139E">
              <w:rPr>
                <w:rFonts w:ascii="ITC Avant Garde" w:hAnsi="ITC Avant Garde"/>
                <w:szCs w:val="18"/>
              </w:rPr>
              <w:t>-</w:t>
            </w:r>
          </w:p>
        </w:tc>
        <w:tc>
          <w:tcPr>
            <w:tcW w:w="1134" w:type="dxa"/>
          </w:tcPr>
          <w:p w14:paraId="5B4FF433" w14:textId="282E8221" w:rsidR="00140533" w:rsidRPr="0089055C" w:rsidRDefault="00140533" w:rsidP="00140533">
            <w:pPr>
              <w:pStyle w:val="TAC"/>
              <w:rPr>
                <w:rFonts w:ascii="ITC Avant Garde" w:hAnsi="ITC Avant Garde" w:cs="Arial"/>
                <w:szCs w:val="18"/>
                <w:lang w:eastAsia="en-US"/>
              </w:rPr>
            </w:pPr>
            <w:r w:rsidRPr="00F8139E">
              <w:rPr>
                <w:rFonts w:ascii="ITC Avant Garde" w:hAnsi="ITC Avant Garde"/>
                <w:szCs w:val="18"/>
              </w:rPr>
              <w:t>-</w:t>
            </w:r>
          </w:p>
        </w:tc>
        <w:tc>
          <w:tcPr>
            <w:tcW w:w="1276" w:type="dxa"/>
          </w:tcPr>
          <w:p w14:paraId="255821EB" w14:textId="1B42EFCD" w:rsidR="00140533" w:rsidRPr="0089055C" w:rsidRDefault="00140533" w:rsidP="00140533">
            <w:pPr>
              <w:pStyle w:val="TAC"/>
              <w:rPr>
                <w:rFonts w:ascii="ITC Avant Garde" w:hAnsi="ITC Avant Garde" w:cs="Arial"/>
                <w:szCs w:val="18"/>
                <w:lang w:eastAsia="zh-CN"/>
              </w:rPr>
            </w:pPr>
            <w:r w:rsidRPr="00F8139E">
              <w:rPr>
                <w:rFonts w:ascii="ITC Avant Garde" w:hAnsi="ITC Avant Garde"/>
                <w:szCs w:val="18"/>
              </w:rPr>
              <w:t>-</w:t>
            </w:r>
          </w:p>
        </w:tc>
        <w:tc>
          <w:tcPr>
            <w:tcW w:w="1276" w:type="dxa"/>
          </w:tcPr>
          <w:p w14:paraId="411A0299" w14:textId="71F64DB5" w:rsidR="00140533" w:rsidRPr="0089055C" w:rsidRDefault="00140533" w:rsidP="00140533">
            <w:pPr>
              <w:pStyle w:val="TAC"/>
              <w:rPr>
                <w:rFonts w:ascii="ITC Avant Garde" w:hAnsi="ITC Avant Garde" w:cs="Arial"/>
                <w:szCs w:val="18"/>
                <w:lang w:eastAsia="en-US"/>
              </w:rPr>
            </w:pPr>
            <w:r w:rsidRPr="00F8139E">
              <w:rPr>
                <w:rFonts w:ascii="ITC Avant Garde" w:hAnsi="ITC Avant Garde"/>
                <w:szCs w:val="18"/>
              </w:rPr>
              <w:t>-</w:t>
            </w:r>
          </w:p>
        </w:tc>
        <w:tc>
          <w:tcPr>
            <w:tcW w:w="1417" w:type="dxa"/>
          </w:tcPr>
          <w:p w14:paraId="1DE27356" w14:textId="2F21DD34" w:rsidR="00140533" w:rsidRPr="0089055C" w:rsidRDefault="00140533" w:rsidP="00140533">
            <w:pPr>
              <w:pStyle w:val="TAC"/>
              <w:rPr>
                <w:rFonts w:ascii="ITC Avant Garde" w:hAnsi="ITC Avant Garde" w:cs="Arial"/>
                <w:szCs w:val="18"/>
                <w:lang w:eastAsia="en-US"/>
              </w:rPr>
            </w:pPr>
            <w:r w:rsidRPr="00F8139E">
              <w:rPr>
                <w:rFonts w:ascii="ITC Avant Garde" w:hAnsi="ITC Avant Garde"/>
                <w:szCs w:val="18"/>
              </w:rPr>
              <w:t>-</w:t>
            </w:r>
          </w:p>
        </w:tc>
        <w:tc>
          <w:tcPr>
            <w:tcW w:w="1418" w:type="dxa"/>
          </w:tcPr>
          <w:p w14:paraId="136F7639" w14:textId="659D9DAA" w:rsidR="00140533" w:rsidRPr="0089055C" w:rsidRDefault="00140533" w:rsidP="00140533">
            <w:pPr>
              <w:pStyle w:val="TAC"/>
              <w:rPr>
                <w:rFonts w:ascii="ITC Avant Garde" w:hAnsi="ITC Avant Garde" w:cs="Arial"/>
                <w:szCs w:val="18"/>
                <w:lang w:eastAsia="en-US"/>
              </w:rPr>
            </w:pPr>
            <w:r w:rsidRPr="00F8139E">
              <w:rPr>
                <w:rFonts w:ascii="ITC Avant Garde" w:hAnsi="ITC Avant Garde"/>
                <w:szCs w:val="18"/>
              </w:rPr>
              <w:t>-</w:t>
            </w:r>
          </w:p>
        </w:tc>
      </w:tr>
      <w:tr w:rsidR="00140533" w:rsidRPr="0089055C" w14:paraId="35A125B1" w14:textId="77777777" w:rsidTr="00D04AC4">
        <w:trPr>
          <w:jc w:val="center"/>
        </w:trPr>
        <w:tc>
          <w:tcPr>
            <w:tcW w:w="988" w:type="dxa"/>
          </w:tcPr>
          <w:p w14:paraId="30AF3C97" w14:textId="77777777" w:rsidR="00140533" w:rsidRPr="0089055C" w:rsidRDefault="00140533" w:rsidP="00140533">
            <w:pPr>
              <w:pStyle w:val="TAC"/>
              <w:rPr>
                <w:rFonts w:ascii="ITC Avant Garde" w:hAnsi="ITC Avant Garde" w:cs="Arial"/>
                <w:szCs w:val="18"/>
                <w:lang w:eastAsia="ko-KR"/>
              </w:rPr>
            </w:pPr>
            <w:r w:rsidRPr="0089055C">
              <w:rPr>
                <w:rFonts w:ascii="ITC Avant Garde" w:hAnsi="ITC Avant Garde" w:cs="Arial"/>
                <w:szCs w:val="18"/>
                <w:lang w:eastAsia="ko-KR"/>
              </w:rPr>
              <w:t>47</w:t>
            </w:r>
          </w:p>
        </w:tc>
        <w:tc>
          <w:tcPr>
            <w:tcW w:w="1275" w:type="dxa"/>
          </w:tcPr>
          <w:p w14:paraId="4DB4427F" w14:textId="597EBCD2" w:rsidR="00140533" w:rsidRPr="0089055C" w:rsidRDefault="00140533" w:rsidP="00140533">
            <w:pPr>
              <w:pStyle w:val="TAC"/>
              <w:rPr>
                <w:rFonts w:ascii="ITC Avant Garde" w:hAnsi="ITC Avant Garde" w:cs="Arial"/>
                <w:szCs w:val="18"/>
                <w:lang w:eastAsia="en-US"/>
              </w:rPr>
            </w:pPr>
            <w:r>
              <w:rPr>
                <w:rFonts w:ascii="ITC Avant Garde" w:hAnsi="ITC Avant Garde" w:cs="Arial"/>
                <w:szCs w:val="18"/>
                <w:lang w:eastAsia="en-US"/>
              </w:rPr>
              <w:t>-</w:t>
            </w:r>
          </w:p>
        </w:tc>
        <w:tc>
          <w:tcPr>
            <w:tcW w:w="1134" w:type="dxa"/>
          </w:tcPr>
          <w:p w14:paraId="1767F395" w14:textId="6E1EA9F7" w:rsidR="00140533" w:rsidRPr="0089055C" w:rsidRDefault="00140533" w:rsidP="00140533">
            <w:pPr>
              <w:pStyle w:val="TAC"/>
              <w:rPr>
                <w:rFonts w:ascii="ITC Avant Garde" w:hAnsi="ITC Avant Garde" w:cs="Arial"/>
                <w:szCs w:val="18"/>
                <w:lang w:eastAsia="en-US"/>
              </w:rPr>
            </w:pPr>
            <w:r>
              <w:rPr>
                <w:rFonts w:ascii="ITC Avant Garde" w:hAnsi="ITC Avant Garde" w:cs="Arial"/>
                <w:szCs w:val="18"/>
                <w:lang w:eastAsia="en-US"/>
              </w:rPr>
              <w:t>-</w:t>
            </w:r>
          </w:p>
        </w:tc>
        <w:tc>
          <w:tcPr>
            <w:tcW w:w="1276" w:type="dxa"/>
          </w:tcPr>
          <w:p w14:paraId="09F84EC2" w14:textId="77777777" w:rsidR="00140533" w:rsidRPr="0089055C" w:rsidRDefault="00140533" w:rsidP="00140533">
            <w:pPr>
              <w:pStyle w:val="TAC"/>
              <w:rPr>
                <w:rFonts w:ascii="ITC Avant Garde" w:hAnsi="ITC Avant Garde" w:cs="Arial"/>
                <w:szCs w:val="18"/>
                <w:lang w:eastAsia="en-US"/>
              </w:rPr>
            </w:pPr>
            <w:r w:rsidRPr="0089055C">
              <w:rPr>
                <w:rFonts w:ascii="ITC Avant Garde" w:eastAsia="Malgun Gothic" w:hAnsi="ITC Avant Garde" w:cs="Arial"/>
                <w:szCs w:val="18"/>
                <w:lang w:eastAsia="ko-KR"/>
              </w:rPr>
              <w:t>26</w:t>
            </w:r>
          </w:p>
        </w:tc>
        <w:tc>
          <w:tcPr>
            <w:tcW w:w="1134" w:type="dxa"/>
          </w:tcPr>
          <w:p w14:paraId="15F221BA"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ja-JP"/>
              </w:rPr>
              <w:t>±2</w:t>
            </w:r>
          </w:p>
        </w:tc>
        <w:tc>
          <w:tcPr>
            <w:tcW w:w="1276" w:type="dxa"/>
          </w:tcPr>
          <w:p w14:paraId="0504875C" w14:textId="77777777" w:rsidR="00140533" w:rsidRPr="0089055C" w:rsidRDefault="00140533" w:rsidP="00140533">
            <w:pPr>
              <w:pStyle w:val="TAC"/>
              <w:rPr>
                <w:rFonts w:ascii="ITC Avant Garde" w:hAnsi="ITC Avant Garde" w:cs="Arial"/>
                <w:szCs w:val="18"/>
                <w:lang w:eastAsia="ko-KR"/>
              </w:rPr>
            </w:pPr>
            <w:r w:rsidRPr="0089055C">
              <w:rPr>
                <w:rFonts w:ascii="ITC Avant Garde" w:hAnsi="ITC Avant Garde" w:cs="Arial"/>
                <w:szCs w:val="18"/>
                <w:lang w:eastAsia="ko-KR"/>
              </w:rPr>
              <w:t>23</w:t>
            </w:r>
          </w:p>
        </w:tc>
        <w:tc>
          <w:tcPr>
            <w:tcW w:w="1276" w:type="dxa"/>
          </w:tcPr>
          <w:p w14:paraId="19C97D09"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±2</w:t>
            </w:r>
          </w:p>
        </w:tc>
        <w:tc>
          <w:tcPr>
            <w:tcW w:w="1417" w:type="dxa"/>
          </w:tcPr>
          <w:p w14:paraId="61CE86FA" w14:textId="2F1FD53B" w:rsidR="00140533" w:rsidRPr="0089055C" w:rsidRDefault="00140533" w:rsidP="00140533">
            <w:pPr>
              <w:pStyle w:val="TAC"/>
              <w:rPr>
                <w:rFonts w:ascii="ITC Avant Garde" w:hAnsi="ITC Avant Garde" w:cs="Arial"/>
                <w:szCs w:val="18"/>
                <w:lang w:eastAsia="en-US"/>
              </w:rPr>
            </w:pPr>
            <w:r w:rsidRPr="009C4AD9">
              <w:rPr>
                <w:rFonts w:ascii="ITC Avant Garde" w:hAnsi="ITC Avant Garde"/>
                <w:szCs w:val="18"/>
              </w:rPr>
              <w:t>-</w:t>
            </w:r>
          </w:p>
        </w:tc>
        <w:tc>
          <w:tcPr>
            <w:tcW w:w="1418" w:type="dxa"/>
          </w:tcPr>
          <w:p w14:paraId="4B1D1450" w14:textId="53FF1049" w:rsidR="00140533" w:rsidRPr="0089055C" w:rsidRDefault="00140533" w:rsidP="00140533">
            <w:pPr>
              <w:pStyle w:val="TAC"/>
              <w:rPr>
                <w:rFonts w:ascii="ITC Avant Garde" w:hAnsi="ITC Avant Garde" w:cs="Arial"/>
                <w:szCs w:val="18"/>
                <w:lang w:eastAsia="en-US"/>
              </w:rPr>
            </w:pPr>
            <w:r w:rsidRPr="009C4AD9">
              <w:rPr>
                <w:rFonts w:ascii="ITC Avant Garde" w:hAnsi="ITC Avant Garde"/>
                <w:szCs w:val="18"/>
              </w:rPr>
              <w:t>-</w:t>
            </w:r>
          </w:p>
        </w:tc>
      </w:tr>
      <w:tr w:rsidR="00140533" w:rsidRPr="0089055C" w14:paraId="4652F2C9" w14:textId="77777777" w:rsidTr="00D04AC4">
        <w:trPr>
          <w:jc w:val="center"/>
        </w:trPr>
        <w:tc>
          <w:tcPr>
            <w:tcW w:w="988" w:type="dxa"/>
          </w:tcPr>
          <w:p w14:paraId="022FCEF9" w14:textId="77777777" w:rsidR="00140533" w:rsidRPr="0089055C" w:rsidRDefault="00140533" w:rsidP="00140533">
            <w:pPr>
              <w:pStyle w:val="TAC"/>
              <w:rPr>
                <w:rFonts w:ascii="ITC Avant Garde" w:hAnsi="ITC Avant Garde" w:cs="Arial"/>
                <w:szCs w:val="18"/>
                <w:lang w:eastAsia="ko-KR"/>
              </w:rPr>
            </w:pPr>
            <w:r w:rsidRPr="0089055C">
              <w:rPr>
                <w:rFonts w:ascii="ITC Avant Garde" w:hAnsi="ITC Avant Garde" w:cs="Arial"/>
                <w:szCs w:val="18"/>
                <w:lang w:eastAsia="zh-CN"/>
              </w:rPr>
              <w:t>48</w:t>
            </w:r>
          </w:p>
        </w:tc>
        <w:tc>
          <w:tcPr>
            <w:tcW w:w="1275" w:type="dxa"/>
          </w:tcPr>
          <w:p w14:paraId="7F23C77F" w14:textId="296B553A" w:rsidR="00140533" w:rsidRPr="0089055C" w:rsidRDefault="00140533" w:rsidP="00140533">
            <w:pPr>
              <w:pStyle w:val="TAC"/>
              <w:rPr>
                <w:rFonts w:ascii="ITC Avant Garde" w:hAnsi="ITC Avant Garde" w:cs="Arial"/>
                <w:szCs w:val="18"/>
                <w:lang w:eastAsia="ja-JP"/>
              </w:rPr>
            </w:pPr>
            <w:r>
              <w:rPr>
                <w:rFonts w:ascii="ITC Avant Garde" w:hAnsi="ITC Avant Garde" w:cs="Arial"/>
                <w:szCs w:val="18"/>
                <w:lang w:eastAsia="ja-JP"/>
              </w:rPr>
              <w:t>-</w:t>
            </w:r>
          </w:p>
        </w:tc>
        <w:tc>
          <w:tcPr>
            <w:tcW w:w="1134" w:type="dxa"/>
          </w:tcPr>
          <w:p w14:paraId="1AA95751" w14:textId="15B16C83" w:rsidR="00140533" w:rsidRPr="0089055C" w:rsidRDefault="00140533" w:rsidP="00140533">
            <w:pPr>
              <w:pStyle w:val="TAC"/>
              <w:rPr>
                <w:rFonts w:ascii="ITC Avant Garde" w:hAnsi="ITC Avant Garde" w:cs="Arial"/>
                <w:szCs w:val="18"/>
                <w:lang w:eastAsia="ja-JP"/>
              </w:rPr>
            </w:pPr>
            <w:r>
              <w:rPr>
                <w:rFonts w:ascii="ITC Avant Garde" w:hAnsi="ITC Avant Garde" w:cs="Arial"/>
                <w:szCs w:val="18"/>
                <w:lang w:eastAsia="ja-JP"/>
              </w:rPr>
              <w:t>-</w:t>
            </w:r>
          </w:p>
        </w:tc>
        <w:tc>
          <w:tcPr>
            <w:tcW w:w="1276" w:type="dxa"/>
          </w:tcPr>
          <w:p w14:paraId="6D877280" w14:textId="529C9A48" w:rsidR="00140533" w:rsidRPr="0089055C" w:rsidRDefault="00140533" w:rsidP="00140533">
            <w:pPr>
              <w:pStyle w:val="TAC"/>
              <w:rPr>
                <w:rFonts w:ascii="ITC Avant Garde" w:hAnsi="ITC Avant Garde" w:cs="Arial"/>
                <w:szCs w:val="18"/>
                <w:lang w:eastAsia="ja-JP"/>
              </w:rPr>
            </w:pPr>
            <w:r>
              <w:rPr>
                <w:rFonts w:ascii="ITC Avant Garde" w:hAnsi="ITC Avant Garde" w:cs="Arial"/>
                <w:szCs w:val="18"/>
                <w:lang w:eastAsia="ja-JP"/>
              </w:rPr>
              <w:t>-</w:t>
            </w:r>
          </w:p>
        </w:tc>
        <w:tc>
          <w:tcPr>
            <w:tcW w:w="1134" w:type="dxa"/>
          </w:tcPr>
          <w:p w14:paraId="00407B8F" w14:textId="5CD79AF0" w:rsidR="00140533" w:rsidRPr="0089055C" w:rsidRDefault="00140533" w:rsidP="00140533">
            <w:pPr>
              <w:pStyle w:val="TAC"/>
              <w:rPr>
                <w:rFonts w:ascii="ITC Avant Garde" w:hAnsi="ITC Avant Garde" w:cs="Arial"/>
                <w:szCs w:val="18"/>
                <w:lang w:eastAsia="ja-JP"/>
              </w:rPr>
            </w:pPr>
            <w:r>
              <w:rPr>
                <w:rFonts w:ascii="ITC Avant Garde" w:hAnsi="ITC Avant Garde" w:cs="Arial"/>
                <w:szCs w:val="18"/>
                <w:lang w:eastAsia="ja-JP"/>
              </w:rPr>
              <w:t>-</w:t>
            </w:r>
          </w:p>
        </w:tc>
        <w:tc>
          <w:tcPr>
            <w:tcW w:w="1276" w:type="dxa"/>
          </w:tcPr>
          <w:p w14:paraId="44D0D585" w14:textId="77777777" w:rsidR="00140533" w:rsidRPr="0089055C" w:rsidRDefault="00140533" w:rsidP="00140533">
            <w:pPr>
              <w:pStyle w:val="TAC"/>
              <w:rPr>
                <w:rFonts w:ascii="ITC Avant Garde" w:hAnsi="ITC Avant Garde" w:cs="Arial"/>
                <w:szCs w:val="18"/>
                <w:lang w:eastAsia="ko-KR"/>
              </w:rPr>
            </w:pPr>
            <w:r w:rsidRPr="0089055C">
              <w:rPr>
                <w:rFonts w:ascii="ITC Avant Garde" w:hAnsi="ITC Avant Garde" w:cs="Arial"/>
                <w:szCs w:val="18"/>
                <w:lang w:eastAsia="zh-CN"/>
              </w:rPr>
              <w:t>23</w:t>
            </w:r>
          </w:p>
        </w:tc>
        <w:tc>
          <w:tcPr>
            <w:tcW w:w="1276" w:type="dxa"/>
          </w:tcPr>
          <w:p w14:paraId="1A9C2E7B" w14:textId="77777777" w:rsidR="00140533" w:rsidRPr="0089055C" w:rsidRDefault="00140533" w:rsidP="00140533">
            <w:pPr>
              <w:pStyle w:val="TAC"/>
              <w:rPr>
                <w:rFonts w:ascii="ITC Avant Garde" w:hAnsi="ITC Avant Garde" w:cs="Arial"/>
                <w:szCs w:val="18"/>
                <w:lang w:eastAsia="ja-JP"/>
              </w:rPr>
            </w:pPr>
            <w:r w:rsidRPr="0089055C">
              <w:rPr>
                <w:rFonts w:ascii="ITC Avant Garde" w:hAnsi="ITC Avant Garde" w:cs="Arial"/>
                <w:szCs w:val="18"/>
                <w:lang w:eastAsia="ja-JP"/>
              </w:rPr>
              <w:t>+2/-3</w:t>
            </w:r>
          </w:p>
        </w:tc>
        <w:tc>
          <w:tcPr>
            <w:tcW w:w="1417" w:type="dxa"/>
          </w:tcPr>
          <w:p w14:paraId="74AFDA67" w14:textId="734400A9" w:rsidR="00140533" w:rsidRPr="0089055C" w:rsidRDefault="00140533" w:rsidP="00140533">
            <w:pPr>
              <w:pStyle w:val="TAC"/>
              <w:rPr>
                <w:rFonts w:ascii="ITC Avant Garde" w:hAnsi="ITC Avant Garde" w:cs="Arial"/>
                <w:szCs w:val="18"/>
                <w:lang w:eastAsia="ja-JP"/>
              </w:rPr>
            </w:pPr>
            <w:r w:rsidRPr="009C4AD9">
              <w:rPr>
                <w:rFonts w:ascii="ITC Avant Garde" w:hAnsi="ITC Avant Garde"/>
                <w:szCs w:val="18"/>
              </w:rPr>
              <w:t>-</w:t>
            </w:r>
          </w:p>
        </w:tc>
        <w:tc>
          <w:tcPr>
            <w:tcW w:w="1418" w:type="dxa"/>
          </w:tcPr>
          <w:p w14:paraId="195AAAB0" w14:textId="7B209EED" w:rsidR="00140533" w:rsidRPr="0089055C" w:rsidRDefault="00140533" w:rsidP="00140533">
            <w:pPr>
              <w:pStyle w:val="TAC"/>
              <w:rPr>
                <w:rFonts w:ascii="ITC Avant Garde" w:hAnsi="ITC Avant Garde" w:cs="Arial"/>
                <w:szCs w:val="18"/>
                <w:lang w:eastAsia="ja-JP"/>
              </w:rPr>
            </w:pPr>
            <w:r w:rsidRPr="009C4AD9">
              <w:rPr>
                <w:rFonts w:ascii="ITC Avant Garde" w:hAnsi="ITC Avant Garde"/>
                <w:szCs w:val="18"/>
              </w:rPr>
              <w:t>-</w:t>
            </w:r>
          </w:p>
        </w:tc>
      </w:tr>
      <w:tr w:rsidR="00140533" w:rsidRPr="0089055C" w14:paraId="23D068A5" w14:textId="77777777" w:rsidTr="00D04AC4">
        <w:trPr>
          <w:jc w:val="center"/>
        </w:trPr>
        <w:tc>
          <w:tcPr>
            <w:tcW w:w="988" w:type="dxa"/>
          </w:tcPr>
          <w:p w14:paraId="7738E27B" w14:textId="77777777" w:rsidR="00140533" w:rsidRPr="0089055C" w:rsidRDefault="00140533" w:rsidP="00140533">
            <w:pPr>
              <w:keepNext/>
              <w:keepLines/>
              <w:jc w:val="center"/>
              <w:rPr>
                <w:rFonts w:ascii="ITC Avant Garde" w:hAnsi="ITC Avant Garde" w:cs="Arial"/>
                <w:sz w:val="18"/>
                <w:szCs w:val="18"/>
                <w:lang w:eastAsia="zh-CN"/>
              </w:rPr>
            </w:pPr>
            <w:r w:rsidRPr="0089055C">
              <w:rPr>
                <w:rFonts w:ascii="ITC Avant Garde" w:hAnsi="ITC Avant Garde" w:cs="Arial"/>
                <w:sz w:val="18"/>
                <w:szCs w:val="18"/>
                <w:lang w:eastAsia="zh-CN"/>
              </w:rPr>
              <w:t>50</w:t>
            </w:r>
          </w:p>
        </w:tc>
        <w:tc>
          <w:tcPr>
            <w:tcW w:w="1275" w:type="dxa"/>
          </w:tcPr>
          <w:p w14:paraId="5C55843D" w14:textId="78CC63C7" w:rsidR="00140533" w:rsidRPr="0089055C" w:rsidRDefault="00140533" w:rsidP="00140533">
            <w:pPr>
              <w:keepNext/>
              <w:keepLines/>
              <w:jc w:val="center"/>
              <w:rPr>
                <w:rFonts w:ascii="ITC Avant Garde" w:hAnsi="ITC Avant Garde" w:cs="Arial"/>
                <w:sz w:val="18"/>
                <w:szCs w:val="18"/>
              </w:rPr>
            </w:pPr>
            <w:r w:rsidRPr="006C0686">
              <w:rPr>
                <w:rFonts w:ascii="ITC Avant Garde" w:hAnsi="ITC Avant Garde"/>
                <w:szCs w:val="18"/>
              </w:rPr>
              <w:t>-</w:t>
            </w:r>
          </w:p>
        </w:tc>
        <w:tc>
          <w:tcPr>
            <w:tcW w:w="1134" w:type="dxa"/>
          </w:tcPr>
          <w:p w14:paraId="57BF063B" w14:textId="1AC199DD" w:rsidR="00140533" w:rsidRPr="0089055C" w:rsidRDefault="00140533" w:rsidP="00140533">
            <w:pPr>
              <w:keepNext/>
              <w:keepLines/>
              <w:jc w:val="center"/>
              <w:rPr>
                <w:rFonts w:ascii="ITC Avant Garde" w:hAnsi="ITC Avant Garde" w:cs="Arial"/>
                <w:sz w:val="18"/>
                <w:szCs w:val="18"/>
              </w:rPr>
            </w:pPr>
            <w:r w:rsidRPr="006C0686">
              <w:rPr>
                <w:rFonts w:ascii="ITC Avant Garde" w:hAnsi="ITC Avant Garde"/>
                <w:szCs w:val="18"/>
              </w:rPr>
              <w:t>-</w:t>
            </w:r>
          </w:p>
        </w:tc>
        <w:tc>
          <w:tcPr>
            <w:tcW w:w="1276" w:type="dxa"/>
          </w:tcPr>
          <w:p w14:paraId="565ED8C1" w14:textId="193F0C18" w:rsidR="00140533" w:rsidRPr="0089055C" w:rsidRDefault="00140533" w:rsidP="00140533">
            <w:pPr>
              <w:keepNext/>
              <w:keepLines/>
              <w:jc w:val="center"/>
              <w:rPr>
                <w:rFonts w:ascii="ITC Avant Garde" w:hAnsi="ITC Avant Garde" w:cs="Arial"/>
                <w:sz w:val="18"/>
                <w:szCs w:val="18"/>
              </w:rPr>
            </w:pPr>
            <w:r w:rsidRPr="006C0686">
              <w:rPr>
                <w:rFonts w:ascii="ITC Avant Garde" w:hAnsi="ITC Avant Garde"/>
                <w:szCs w:val="18"/>
              </w:rPr>
              <w:t>-</w:t>
            </w:r>
          </w:p>
        </w:tc>
        <w:tc>
          <w:tcPr>
            <w:tcW w:w="1134" w:type="dxa"/>
          </w:tcPr>
          <w:p w14:paraId="0FAE3D5B" w14:textId="2A0F8C6B" w:rsidR="00140533" w:rsidRPr="0089055C" w:rsidRDefault="00140533" w:rsidP="00140533">
            <w:pPr>
              <w:keepNext/>
              <w:keepLines/>
              <w:jc w:val="center"/>
              <w:rPr>
                <w:rFonts w:ascii="ITC Avant Garde" w:hAnsi="ITC Avant Garde" w:cs="Arial"/>
                <w:sz w:val="18"/>
                <w:szCs w:val="18"/>
              </w:rPr>
            </w:pPr>
            <w:r w:rsidRPr="006C0686">
              <w:rPr>
                <w:rFonts w:ascii="ITC Avant Garde" w:hAnsi="ITC Avant Garde"/>
                <w:szCs w:val="18"/>
              </w:rPr>
              <w:t>-</w:t>
            </w:r>
          </w:p>
        </w:tc>
        <w:tc>
          <w:tcPr>
            <w:tcW w:w="1276" w:type="dxa"/>
          </w:tcPr>
          <w:p w14:paraId="2A748C59" w14:textId="77777777" w:rsidR="00140533" w:rsidRPr="0089055C" w:rsidRDefault="00140533" w:rsidP="00140533">
            <w:pPr>
              <w:keepNext/>
              <w:keepLines/>
              <w:jc w:val="center"/>
              <w:rPr>
                <w:rFonts w:ascii="ITC Avant Garde" w:hAnsi="ITC Avant Garde" w:cs="Arial"/>
                <w:sz w:val="18"/>
                <w:szCs w:val="18"/>
                <w:lang w:eastAsia="zh-CN"/>
              </w:rPr>
            </w:pPr>
            <w:r w:rsidRPr="0089055C">
              <w:rPr>
                <w:rFonts w:ascii="ITC Avant Garde" w:hAnsi="ITC Avant Garde" w:cs="Arial"/>
                <w:sz w:val="18"/>
                <w:szCs w:val="18"/>
                <w:lang w:eastAsia="zh-CN"/>
              </w:rPr>
              <w:t>23</w:t>
            </w:r>
          </w:p>
        </w:tc>
        <w:tc>
          <w:tcPr>
            <w:tcW w:w="1276" w:type="dxa"/>
          </w:tcPr>
          <w:p w14:paraId="54390653" w14:textId="77777777" w:rsidR="00140533" w:rsidRPr="0089055C" w:rsidRDefault="00140533" w:rsidP="00140533">
            <w:pPr>
              <w:keepNext/>
              <w:keepLines/>
              <w:jc w:val="center"/>
              <w:rPr>
                <w:rFonts w:ascii="ITC Avant Garde" w:hAnsi="ITC Avant Garde" w:cs="Arial"/>
                <w:sz w:val="18"/>
                <w:szCs w:val="18"/>
              </w:rPr>
            </w:pPr>
            <w:r w:rsidRPr="0089055C">
              <w:rPr>
                <w:rFonts w:ascii="ITC Avant Garde" w:hAnsi="ITC Avant Garde" w:cs="Arial"/>
                <w:sz w:val="18"/>
                <w:szCs w:val="18"/>
              </w:rPr>
              <w:t>±2</w:t>
            </w:r>
          </w:p>
        </w:tc>
        <w:tc>
          <w:tcPr>
            <w:tcW w:w="1417" w:type="dxa"/>
          </w:tcPr>
          <w:p w14:paraId="2AB48FBF" w14:textId="12DA577F" w:rsidR="00140533" w:rsidRPr="0089055C" w:rsidRDefault="00140533" w:rsidP="00140533">
            <w:pPr>
              <w:keepNext/>
              <w:keepLines/>
              <w:jc w:val="center"/>
              <w:rPr>
                <w:rFonts w:ascii="ITC Avant Garde" w:hAnsi="ITC Avant Garde" w:cs="Arial"/>
                <w:sz w:val="18"/>
                <w:szCs w:val="18"/>
              </w:rPr>
            </w:pPr>
            <w:r w:rsidRPr="009C4AD9">
              <w:rPr>
                <w:rFonts w:ascii="ITC Avant Garde" w:hAnsi="ITC Avant Garde"/>
                <w:szCs w:val="18"/>
              </w:rPr>
              <w:t>-</w:t>
            </w:r>
          </w:p>
        </w:tc>
        <w:tc>
          <w:tcPr>
            <w:tcW w:w="1418" w:type="dxa"/>
          </w:tcPr>
          <w:p w14:paraId="6BFB53F2" w14:textId="2D7DE535" w:rsidR="00140533" w:rsidRPr="0089055C" w:rsidRDefault="00140533" w:rsidP="00140533">
            <w:pPr>
              <w:keepNext/>
              <w:keepLines/>
              <w:jc w:val="center"/>
              <w:rPr>
                <w:rFonts w:ascii="ITC Avant Garde" w:hAnsi="ITC Avant Garde" w:cs="Arial"/>
                <w:sz w:val="18"/>
                <w:szCs w:val="18"/>
              </w:rPr>
            </w:pPr>
            <w:r w:rsidRPr="009C4AD9">
              <w:rPr>
                <w:rFonts w:ascii="ITC Avant Garde" w:hAnsi="ITC Avant Garde"/>
                <w:szCs w:val="18"/>
              </w:rPr>
              <w:t>-</w:t>
            </w:r>
          </w:p>
        </w:tc>
      </w:tr>
      <w:tr w:rsidR="00140533" w:rsidRPr="0089055C" w14:paraId="28B5D3E4" w14:textId="77777777" w:rsidTr="00D04AC4">
        <w:trPr>
          <w:jc w:val="center"/>
        </w:trPr>
        <w:tc>
          <w:tcPr>
            <w:tcW w:w="988" w:type="dxa"/>
          </w:tcPr>
          <w:p w14:paraId="0D4B53FE" w14:textId="77777777" w:rsidR="00140533" w:rsidRPr="0089055C" w:rsidRDefault="00140533" w:rsidP="00140533">
            <w:pPr>
              <w:keepNext/>
              <w:keepLines/>
              <w:jc w:val="center"/>
              <w:rPr>
                <w:rFonts w:ascii="ITC Avant Garde" w:hAnsi="ITC Avant Garde" w:cs="Arial"/>
                <w:sz w:val="18"/>
                <w:szCs w:val="18"/>
                <w:lang w:eastAsia="zh-CN"/>
              </w:rPr>
            </w:pPr>
            <w:r w:rsidRPr="0089055C">
              <w:rPr>
                <w:rFonts w:ascii="ITC Avant Garde" w:hAnsi="ITC Avant Garde" w:cs="Arial"/>
                <w:sz w:val="18"/>
                <w:szCs w:val="18"/>
                <w:lang w:eastAsia="zh-CN"/>
              </w:rPr>
              <w:t>51</w:t>
            </w:r>
          </w:p>
        </w:tc>
        <w:tc>
          <w:tcPr>
            <w:tcW w:w="1275" w:type="dxa"/>
          </w:tcPr>
          <w:p w14:paraId="1DE1E6C8" w14:textId="541CB650" w:rsidR="00140533" w:rsidRPr="0089055C" w:rsidRDefault="00140533" w:rsidP="00140533">
            <w:pPr>
              <w:keepNext/>
              <w:keepLines/>
              <w:jc w:val="center"/>
              <w:rPr>
                <w:rFonts w:ascii="ITC Avant Garde" w:hAnsi="ITC Avant Garde" w:cs="Arial"/>
                <w:sz w:val="18"/>
                <w:szCs w:val="18"/>
              </w:rPr>
            </w:pPr>
            <w:r w:rsidRPr="006C0686">
              <w:rPr>
                <w:rFonts w:ascii="ITC Avant Garde" w:hAnsi="ITC Avant Garde"/>
                <w:szCs w:val="18"/>
              </w:rPr>
              <w:t>-</w:t>
            </w:r>
          </w:p>
        </w:tc>
        <w:tc>
          <w:tcPr>
            <w:tcW w:w="1134" w:type="dxa"/>
          </w:tcPr>
          <w:p w14:paraId="7E5F4046" w14:textId="103886AF" w:rsidR="00140533" w:rsidRPr="0089055C" w:rsidRDefault="00140533" w:rsidP="00140533">
            <w:pPr>
              <w:keepNext/>
              <w:keepLines/>
              <w:jc w:val="center"/>
              <w:rPr>
                <w:rFonts w:ascii="ITC Avant Garde" w:hAnsi="ITC Avant Garde" w:cs="Arial"/>
                <w:sz w:val="18"/>
                <w:szCs w:val="18"/>
              </w:rPr>
            </w:pPr>
            <w:r w:rsidRPr="006C0686">
              <w:rPr>
                <w:rFonts w:ascii="ITC Avant Garde" w:hAnsi="ITC Avant Garde"/>
                <w:szCs w:val="18"/>
              </w:rPr>
              <w:t>-</w:t>
            </w:r>
          </w:p>
        </w:tc>
        <w:tc>
          <w:tcPr>
            <w:tcW w:w="1276" w:type="dxa"/>
          </w:tcPr>
          <w:p w14:paraId="2731B16C" w14:textId="22BFA1AE" w:rsidR="00140533" w:rsidRPr="0089055C" w:rsidRDefault="00140533" w:rsidP="00140533">
            <w:pPr>
              <w:keepNext/>
              <w:keepLines/>
              <w:jc w:val="center"/>
              <w:rPr>
                <w:rFonts w:ascii="ITC Avant Garde" w:hAnsi="ITC Avant Garde" w:cs="Arial"/>
                <w:sz w:val="18"/>
                <w:szCs w:val="18"/>
              </w:rPr>
            </w:pPr>
            <w:r w:rsidRPr="006C0686">
              <w:rPr>
                <w:rFonts w:ascii="ITC Avant Garde" w:hAnsi="ITC Avant Garde"/>
                <w:szCs w:val="18"/>
              </w:rPr>
              <w:t>-</w:t>
            </w:r>
          </w:p>
        </w:tc>
        <w:tc>
          <w:tcPr>
            <w:tcW w:w="1134" w:type="dxa"/>
          </w:tcPr>
          <w:p w14:paraId="3870369B" w14:textId="318AA66F" w:rsidR="00140533" w:rsidRPr="0089055C" w:rsidRDefault="00140533" w:rsidP="00140533">
            <w:pPr>
              <w:keepNext/>
              <w:keepLines/>
              <w:jc w:val="center"/>
              <w:rPr>
                <w:rFonts w:ascii="ITC Avant Garde" w:hAnsi="ITC Avant Garde" w:cs="Arial"/>
                <w:sz w:val="18"/>
                <w:szCs w:val="18"/>
              </w:rPr>
            </w:pPr>
            <w:r w:rsidRPr="006C0686">
              <w:rPr>
                <w:rFonts w:ascii="ITC Avant Garde" w:hAnsi="ITC Avant Garde"/>
                <w:szCs w:val="18"/>
              </w:rPr>
              <w:t>-</w:t>
            </w:r>
          </w:p>
        </w:tc>
        <w:tc>
          <w:tcPr>
            <w:tcW w:w="1276" w:type="dxa"/>
          </w:tcPr>
          <w:p w14:paraId="43EB9EE4" w14:textId="77777777" w:rsidR="00140533" w:rsidRPr="0089055C" w:rsidRDefault="00140533" w:rsidP="00140533">
            <w:pPr>
              <w:keepNext/>
              <w:keepLines/>
              <w:jc w:val="center"/>
              <w:rPr>
                <w:rFonts w:ascii="ITC Avant Garde" w:hAnsi="ITC Avant Garde" w:cs="Arial"/>
                <w:sz w:val="18"/>
                <w:szCs w:val="18"/>
                <w:lang w:eastAsia="zh-CN"/>
              </w:rPr>
            </w:pPr>
            <w:r w:rsidRPr="0089055C">
              <w:rPr>
                <w:rFonts w:ascii="ITC Avant Garde" w:hAnsi="ITC Avant Garde" w:cs="Arial"/>
                <w:sz w:val="18"/>
                <w:szCs w:val="18"/>
                <w:lang w:eastAsia="zh-CN"/>
              </w:rPr>
              <w:t>23</w:t>
            </w:r>
          </w:p>
        </w:tc>
        <w:tc>
          <w:tcPr>
            <w:tcW w:w="1276" w:type="dxa"/>
          </w:tcPr>
          <w:p w14:paraId="413B6EB7" w14:textId="77777777" w:rsidR="00140533" w:rsidRPr="0089055C" w:rsidRDefault="00140533" w:rsidP="00140533">
            <w:pPr>
              <w:keepNext/>
              <w:keepLines/>
              <w:jc w:val="center"/>
              <w:rPr>
                <w:rFonts w:ascii="ITC Avant Garde" w:hAnsi="ITC Avant Garde" w:cs="Arial"/>
                <w:sz w:val="18"/>
                <w:szCs w:val="18"/>
              </w:rPr>
            </w:pPr>
            <w:r w:rsidRPr="0089055C">
              <w:rPr>
                <w:rFonts w:ascii="ITC Avant Garde" w:hAnsi="ITC Avant Garde" w:cs="Arial"/>
                <w:sz w:val="18"/>
                <w:szCs w:val="18"/>
              </w:rPr>
              <w:t>±2</w:t>
            </w:r>
          </w:p>
        </w:tc>
        <w:tc>
          <w:tcPr>
            <w:tcW w:w="1417" w:type="dxa"/>
          </w:tcPr>
          <w:p w14:paraId="20132CD0" w14:textId="5D5B5F9A" w:rsidR="00140533" w:rsidRPr="0089055C" w:rsidRDefault="00140533" w:rsidP="00140533">
            <w:pPr>
              <w:keepNext/>
              <w:keepLines/>
              <w:jc w:val="center"/>
              <w:rPr>
                <w:rFonts w:ascii="ITC Avant Garde" w:hAnsi="ITC Avant Garde" w:cs="Arial"/>
                <w:sz w:val="18"/>
                <w:szCs w:val="18"/>
              </w:rPr>
            </w:pPr>
            <w:r w:rsidRPr="009C4AD9">
              <w:rPr>
                <w:rFonts w:ascii="ITC Avant Garde" w:hAnsi="ITC Avant Garde"/>
                <w:szCs w:val="18"/>
              </w:rPr>
              <w:t>-</w:t>
            </w:r>
          </w:p>
        </w:tc>
        <w:tc>
          <w:tcPr>
            <w:tcW w:w="1418" w:type="dxa"/>
          </w:tcPr>
          <w:p w14:paraId="1AAAE23C" w14:textId="51CEE683" w:rsidR="00140533" w:rsidRPr="0089055C" w:rsidRDefault="00140533" w:rsidP="00140533">
            <w:pPr>
              <w:keepNext/>
              <w:keepLines/>
              <w:jc w:val="center"/>
              <w:rPr>
                <w:rFonts w:ascii="ITC Avant Garde" w:hAnsi="ITC Avant Garde" w:cs="Arial"/>
                <w:sz w:val="18"/>
                <w:szCs w:val="18"/>
              </w:rPr>
            </w:pPr>
            <w:r w:rsidRPr="009C4AD9">
              <w:rPr>
                <w:rFonts w:ascii="ITC Avant Garde" w:hAnsi="ITC Avant Garde"/>
                <w:szCs w:val="18"/>
              </w:rPr>
              <w:t>-</w:t>
            </w:r>
          </w:p>
        </w:tc>
      </w:tr>
      <w:tr w:rsidR="00140533" w:rsidRPr="0089055C" w14:paraId="07949E12" w14:textId="77777777" w:rsidTr="00D04AC4">
        <w:trPr>
          <w:jc w:val="center"/>
        </w:trPr>
        <w:tc>
          <w:tcPr>
            <w:tcW w:w="988" w:type="dxa"/>
          </w:tcPr>
          <w:p w14:paraId="628E9F3A"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65</w:t>
            </w:r>
          </w:p>
        </w:tc>
        <w:tc>
          <w:tcPr>
            <w:tcW w:w="1275" w:type="dxa"/>
          </w:tcPr>
          <w:p w14:paraId="147F6644" w14:textId="6C8AFFFD" w:rsidR="00140533" w:rsidRPr="0089055C" w:rsidRDefault="00140533" w:rsidP="00140533">
            <w:pPr>
              <w:pStyle w:val="TAC"/>
              <w:rPr>
                <w:rFonts w:ascii="ITC Avant Garde" w:hAnsi="ITC Avant Garde" w:cs="Arial"/>
                <w:szCs w:val="18"/>
                <w:lang w:eastAsia="en-US"/>
              </w:rPr>
            </w:pPr>
            <w:r w:rsidRPr="006C0686">
              <w:rPr>
                <w:rFonts w:ascii="ITC Avant Garde" w:hAnsi="ITC Avant Garde"/>
                <w:szCs w:val="18"/>
              </w:rPr>
              <w:t>-</w:t>
            </w:r>
          </w:p>
        </w:tc>
        <w:tc>
          <w:tcPr>
            <w:tcW w:w="1134" w:type="dxa"/>
          </w:tcPr>
          <w:p w14:paraId="7682EB48" w14:textId="6393A16B" w:rsidR="00140533" w:rsidRPr="0089055C" w:rsidRDefault="00140533" w:rsidP="00140533">
            <w:pPr>
              <w:pStyle w:val="TAC"/>
              <w:rPr>
                <w:rFonts w:ascii="ITC Avant Garde" w:hAnsi="ITC Avant Garde" w:cs="Arial"/>
                <w:szCs w:val="18"/>
                <w:lang w:eastAsia="en-US"/>
              </w:rPr>
            </w:pPr>
            <w:r w:rsidRPr="006C0686">
              <w:rPr>
                <w:rFonts w:ascii="ITC Avant Garde" w:hAnsi="ITC Avant Garde"/>
                <w:szCs w:val="18"/>
              </w:rPr>
              <w:t>-</w:t>
            </w:r>
          </w:p>
        </w:tc>
        <w:tc>
          <w:tcPr>
            <w:tcW w:w="1276" w:type="dxa"/>
          </w:tcPr>
          <w:p w14:paraId="17892C49" w14:textId="2CAA4317" w:rsidR="00140533" w:rsidRPr="0089055C" w:rsidRDefault="00140533" w:rsidP="00140533">
            <w:pPr>
              <w:pStyle w:val="TAC"/>
              <w:rPr>
                <w:rFonts w:ascii="ITC Avant Garde" w:hAnsi="ITC Avant Garde" w:cs="Arial"/>
                <w:szCs w:val="18"/>
                <w:lang w:eastAsia="en-US"/>
              </w:rPr>
            </w:pPr>
            <w:r w:rsidRPr="006C0686">
              <w:rPr>
                <w:rFonts w:ascii="ITC Avant Garde" w:hAnsi="ITC Avant Garde"/>
                <w:szCs w:val="18"/>
              </w:rPr>
              <w:t>-</w:t>
            </w:r>
          </w:p>
        </w:tc>
        <w:tc>
          <w:tcPr>
            <w:tcW w:w="1134" w:type="dxa"/>
          </w:tcPr>
          <w:p w14:paraId="04749B34" w14:textId="2F1FC7B1" w:rsidR="00140533" w:rsidRPr="0089055C" w:rsidRDefault="00140533" w:rsidP="00140533">
            <w:pPr>
              <w:pStyle w:val="TAC"/>
              <w:rPr>
                <w:rFonts w:ascii="ITC Avant Garde" w:hAnsi="ITC Avant Garde" w:cs="Arial"/>
                <w:szCs w:val="18"/>
                <w:lang w:eastAsia="en-US"/>
              </w:rPr>
            </w:pPr>
            <w:r w:rsidRPr="006C0686">
              <w:rPr>
                <w:rFonts w:ascii="ITC Avant Garde" w:hAnsi="ITC Avant Garde"/>
                <w:szCs w:val="18"/>
              </w:rPr>
              <w:t>-</w:t>
            </w:r>
          </w:p>
        </w:tc>
        <w:tc>
          <w:tcPr>
            <w:tcW w:w="1276" w:type="dxa"/>
          </w:tcPr>
          <w:p w14:paraId="0872D397" w14:textId="77777777" w:rsidR="00140533" w:rsidRPr="0089055C" w:rsidRDefault="00140533" w:rsidP="00140533">
            <w:pPr>
              <w:pStyle w:val="TAC"/>
              <w:rPr>
                <w:rFonts w:ascii="ITC Avant Garde" w:hAnsi="ITC Avant Garde" w:cs="Arial"/>
                <w:szCs w:val="18"/>
                <w:lang w:eastAsia="zh-CN"/>
              </w:rPr>
            </w:pPr>
            <w:r w:rsidRPr="0089055C">
              <w:rPr>
                <w:rFonts w:ascii="ITC Avant Garde" w:hAnsi="ITC Avant Garde" w:cs="Arial"/>
                <w:szCs w:val="18"/>
                <w:lang w:eastAsia="zh-CN"/>
              </w:rPr>
              <w:t>23</w:t>
            </w:r>
          </w:p>
        </w:tc>
        <w:tc>
          <w:tcPr>
            <w:tcW w:w="1276" w:type="dxa"/>
          </w:tcPr>
          <w:p w14:paraId="382BF616"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±2</w:t>
            </w:r>
          </w:p>
        </w:tc>
        <w:tc>
          <w:tcPr>
            <w:tcW w:w="1417" w:type="dxa"/>
          </w:tcPr>
          <w:p w14:paraId="098C869B" w14:textId="156F8731" w:rsidR="00140533" w:rsidRPr="0089055C" w:rsidRDefault="00140533" w:rsidP="00140533">
            <w:pPr>
              <w:pStyle w:val="TAC"/>
              <w:rPr>
                <w:rFonts w:ascii="ITC Avant Garde" w:hAnsi="ITC Avant Garde" w:cs="Arial"/>
                <w:szCs w:val="18"/>
                <w:lang w:eastAsia="en-US"/>
              </w:rPr>
            </w:pPr>
            <w:r w:rsidRPr="009C4AD9">
              <w:rPr>
                <w:rFonts w:ascii="ITC Avant Garde" w:hAnsi="ITC Avant Garde"/>
                <w:szCs w:val="18"/>
              </w:rPr>
              <w:t>-</w:t>
            </w:r>
          </w:p>
        </w:tc>
        <w:tc>
          <w:tcPr>
            <w:tcW w:w="1418" w:type="dxa"/>
          </w:tcPr>
          <w:p w14:paraId="6F14AF43" w14:textId="096E1BA4" w:rsidR="00140533" w:rsidRPr="0089055C" w:rsidRDefault="00140533" w:rsidP="00140533">
            <w:pPr>
              <w:pStyle w:val="TAC"/>
              <w:rPr>
                <w:rFonts w:ascii="ITC Avant Garde" w:hAnsi="ITC Avant Garde" w:cs="Arial"/>
                <w:szCs w:val="18"/>
                <w:lang w:eastAsia="en-US"/>
              </w:rPr>
            </w:pPr>
            <w:r w:rsidRPr="009C4AD9">
              <w:rPr>
                <w:rFonts w:ascii="ITC Avant Garde" w:hAnsi="ITC Avant Garde"/>
                <w:szCs w:val="18"/>
              </w:rPr>
              <w:t>-</w:t>
            </w:r>
          </w:p>
        </w:tc>
      </w:tr>
      <w:tr w:rsidR="00140533" w:rsidRPr="0089055C" w14:paraId="61EEFB6E" w14:textId="77777777" w:rsidTr="00D04AC4">
        <w:trPr>
          <w:jc w:val="center"/>
        </w:trPr>
        <w:tc>
          <w:tcPr>
            <w:tcW w:w="988" w:type="dxa"/>
          </w:tcPr>
          <w:p w14:paraId="6B80CE69"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66</w:t>
            </w:r>
          </w:p>
        </w:tc>
        <w:tc>
          <w:tcPr>
            <w:tcW w:w="1275" w:type="dxa"/>
          </w:tcPr>
          <w:p w14:paraId="477B82FD" w14:textId="2B8B8073" w:rsidR="00140533" w:rsidRPr="0089055C" w:rsidRDefault="00140533" w:rsidP="00140533">
            <w:pPr>
              <w:pStyle w:val="TAC"/>
              <w:rPr>
                <w:rFonts w:ascii="ITC Avant Garde" w:hAnsi="ITC Avant Garde" w:cs="Arial"/>
                <w:szCs w:val="18"/>
                <w:lang w:eastAsia="en-US"/>
              </w:rPr>
            </w:pPr>
            <w:r w:rsidRPr="006C0686">
              <w:rPr>
                <w:rFonts w:ascii="ITC Avant Garde" w:hAnsi="ITC Avant Garde"/>
                <w:szCs w:val="18"/>
              </w:rPr>
              <w:t>-</w:t>
            </w:r>
          </w:p>
        </w:tc>
        <w:tc>
          <w:tcPr>
            <w:tcW w:w="1134" w:type="dxa"/>
          </w:tcPr>
          <w:p w14:paraId="685CECAA" w14:textId="31A46867" w:rsidR="00140533" w:rsidRPr="0089055C" w:rsidRDefault="00140533" w:rsidP="00140533">
            <w:pPr>
              <w:pStyle w:val="TAC"/>
              <w:rPr>
                <w:rFonts w:ascii="ITC Avant Garde" w:hAnsi="ITC Avant Garde" w:cs="Arial"/>
                <w:szCs w:val="18"/>
                <w:lang w:eastAsia="en-US"/>
              </w:rPr>
            </w:pPr>
            <w:r w:rsidRPr="006C0686">
              <w:rPr>
                <w:rFonts w:ascii="ITC Avant Garde" w:hAnsi="ITC Avant Garde"/>
                <w:szCs w:val="18"/>
              </w:rPr>
              <w:t>-</w:t>
            </w:r>
          </w:p>
        </w:tc>
        <w:tc>
          <w:tcPr>
            <w:tcW w:w="1276" w:type="dxa"/>
          </w:tcPr>
          <w:p w14:paraId="4FF01DE8" w14:textId="1ADC89A6" w:rsidR="00140533" w:rsidRPr="0089055C" w:rsidRDefault="00140533" w:rsidP="00140533">
            <w:pPr>
              <w:pStyle w:val="TAC"/>
              <w:rPr>
                <w:rFonts w:ascii="ITC Avant Garde" w:hAnsi="ITC Avant Garde" w:cs="Arial"/>
                <w:szCs w:val="18"/>
                <w:lang w:eastAsia="en-US"/>
              </w:rPr>
            </w:pPr>
            <w:r w:rsidRPr="006C0686">
              <w:rPr>
                <w:rFonts w:ascii="ITC Avant Garde" w:hAnsi="ITC Avant Garde"/>
                <w:szCs w:val="18"/>
              </w:rPr>
              <w:t>-</w:t>
            </w:r>
          </w:p>
        </w:tc>
        <w:tc>
          <w:tcPr>
            <w:tcW w:w="1134" w:type="dxa"/>
          </w:tcPr>
          <w:p w14:paraId="49B8398D" w14:textId="713CA332" w:rsidR="00140533" w:rsidRPr="0089055C" w:rsidRDefault="00140533" w:rsidP="00140533">
            <w:pPr>
              <w:pStyle w:val="TAC"/>
              <w:rPr>
                <w:rFonts w:ascii="ITC Avant Garde" w:hAnsi="ITC Avant Garde" w:cs="Arial"/>
                <w:szCs w:val="18"/>
                <w:lang w:eastAsia="en-US"/>
              </w:rPr>
            </w:pPr>
            <w:r w:rsidRPr="006C0686">
              <w:rPr>
                <w:rFonts w:ascii="ITC Avant Garde" w:hAnsi="ITC Avant Garde"/>
                <w:szCs w:val="18"/>
              </w:rPr>
              <w:t>-</w:t>
            </w:r>
          </w:p>
        </w:tc>
        <w:tc>
          <w:tcPr>
            <w:tcW w:w="1276" w:type="dxa"/>
          </w:tcPr>
          <w:p w14:paraId="3B84C21F" w14:textId="77777777" w:rsidR="00140533" w:rsidRPr="0089055C" w:rsidRDefault="00140533" w:rsidP="00140533">
            <w:pPr>
              <w:pStyle w:val="TAC"/>
              <w:rPr>
                <w:rFonts w:ascii="ITC Avant Garde" w:hAnsi="ITC Avant Garde" w:cs="Arial"/>
                <w:szCs w:val="18"/>
                <w:lang w:eastAsia="zh-CN"/>
              </w:rPr>
            </w:pPr>
            <w:r w:rsidRPr="0089055C">
              <w:rPr>
                <w:rFonts w:ascii="ITC Avant Garde" w:hAnsi="ITC Avant Garde" w:cs="Arial"/>
                <w:szCs w:val="18"/>
                <w:lang w:eastAsia="en-US"/>
              </w:rPr>
              <w:t>23</w:t>
            </w:r>
          </w:p>
        </w:tc>
        <w:tc>
          <w:tcPr>
            <w:tcW w:w="1276" w:type="dxa"/>
          </w:tcPr>
          <w:p w14:paraId="6F17E850"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±2</w:t>
            </w:r>
          </w:p>
        </w:tc>
        <w:tc>
          <w:tcPr>
            <w:tcW w:w="1417" w:type="dxa"/>
          </w:tcPr>
          <w:p w14:paraId="03384917" w14:textId="72A21A05" w:rsidR="00140533" w:rsidRPr="0089055C" w:rsidRDefault="00140533" w:rsidP="00140533">
            <w:pPr>
              <w:pStyle w:val="TAC"/>
              <w:rPr>
                <w:rFonts w:ascii="ITC Avant Garde" w:hAnsi="ITC Avant Garde" w:cs="Arial"/>
                <w:szCs w:val="18"/>
                <w:lang w:eastAsia="en-US"/>
              </w:rPr>
            </w:pPr>
            <w:r w:rsidRPr="009C4AD9">
              <w:rPr>
                <w:rFonts w:ascii="ITC Avant Garde" w:hAnsi="ITC Avant Garde"/>
                <w:szCs w:val="18"/>
              </w:rPr>
              <w:t>-</w:t>
            </w:r>
          </w:p>
        </w:tc>
        <w:tc>
          <w:tcPr>
            <w:tcW w:w="1418" w:type="dxa"/>
          </w:tcPr>
          <w:p w14:paraId="2158ACEE" w14:textId="60271334" w:rsidR="00140533" w:rsidRPr="0089055C" w:rsidRDefault="00140533" w:rsidP="00140533">
            <w:pPr>
              <w:pStyle w:val="TAC"/>
              <w:rPr>
                <w:rFonts w:ascii="ITC Avant Garde" w:hAnsi="ITC Avant Garde" w:cs="Arial"/>
                <w:szCs w:val="18"/>
                <w:lang w:eastAsia="en-US"/>
              </w:rPr>
            </w:pPr>
            <w:r w:rsidRPr="009C4AD9">
              <w:rPr>
                <w:rFonts w:ascii="ITC Avant Garde" w:hAnsi="ITC Avant Garde"/>
                <w:szCs w:val="18"/>
              </w:rPr>
              <w:t>-</w:t>
            </w:r>
          </w:p>
        </w:tc>
      </w:tr>
      <w:tr w:rsidR="00140533" w:rsidRPr="0089055C" w14:paraId="2DA34D05" w14:textId="77777777" w:rsidTr="00D04AC4">
        <w:trPr>
          <w:jc w:val="center"/>
        </w:trPr>
        <w:tc>
          <w:tcPr>
            <w:tcW w:w="988" w:type="dxa"/>
          </w:tcPr>
          <w:p w14:paraId="28309B0E"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68</w:t>
            </w:r>
          </w:p>
        </w:tc>
        <w:tc>
          <w:tcPr>
            <w:tcW w:w="1275" w:type="dxa"/>
          </w:tcPr>
          <w:p w14:paraId="6BB937BB" w14:textId="21CB9937" w:rsidR="00140533" w:rsidRPr="0089055C" w:rsidRDefault="00140533" w:rsidP="00140533">
            <w:pPr>
              <w:pStyle w:val="TAC"/>
              <w:rPr>
                <w:rFonts w:ascii="ITC Avant Garde" w:hAnsi="ITC Avant Garde" w:cs="Arial"/>
                <w:szCs w:val="18"/>
                <w:lang w:eastAsia="en-US"/>
              </w:rPr>
            </w:pPr>
            <w:r w:rsidRPr="006C0686">
              <w:rPr>
                <w:rFonts w:ascii="ITC Avant Garde" w:hAnsi="ITC Avant Garde"/>
                <w:szCs w:val="18"/>
              </w:rPr>
              <w:t>-</w:t>
            </w:r>
          </w:p>
        </w:tc>
        <w:tc>
          <w:tcPr>
            <w:tcW w:w="1134" w:type="dxa"/>
          </w:tcPr>
          <w:p w14:paraId="3B9C045C" w14:textId="0B460BCA" w:rsidR="00140533" w:rsidRPr="0089055C" w:rsidRDefault="00140533" w:rsidP="00140533">
            <w:pPr>
              <w:pStyle w:val="TAC"/>
              <w:rPr>
                <w:rFonts w:ascii="ITC Avant Garde" w:hAnsi="ITC Avant Garde" w:cs="Arial"/>
                <w:szCs w:val="18"/>
                <w:lang w:eastAsia="en-US"/>
              </w:rPr>
            </w:pPr>
            <w:r w:rsidRPr="006C0686">
              <w:rPr>
                <w:rFonts w:ascii="ITC Avant Garde" w:hAnsi="ITC Avant Garde"/>
                <w:szCs w:val="18"/>
              </w:rPr>
              <w:t>-</w:t>
            </w:r>
          </w:p>
        </w:tc>
        <w:tc>
          <w:tcPr>
            <w:tcW w:w="1276" w:type="dxa"/>
          </w:tcPr>
          <w:p w14:paraId="6B6007F9" w14:textId="199952F0" w:rsidR="00140533" w:rsidRPr="0089055C" w:rsidRDefault="00140533" w:rsidP="00140533">
            <w:pPr>
              <w:pStyle w:val="TAC"/>
              <w:rPr>
                <w:rFonts w:ascii="ITC Avant Garde" w:hAnsi="ITC Avant Garde" w:cs="Arial"/>
                <w:szCs w:val="18"/>
                <w:lang w:eastAsia="en-US"/>
              </w:rPr>
            </w:pPr>
            <w:r w:rsidRPr="006C0686">
              <w:rPr>
                <w:rFonts w:ascii="ITC Avant Garde" w:hAnsi="ITC Avant Garde"/>
                <w:szCs w:val="18"/>
              </w:rPr>
              <w:t>-</w:t>
            </w:r>
          </w:p>
        </w:tc>
        <w:tc>
          <w:tcPr>
            <w:tcW w:w="1134" w:type="dxa"/>
          </w:tcPr>
          <w:p w14:paraId="5E1ED165" w14:textId="3E4DA375" w:rsidR="00140533" w:rsidRPr="0089055C" w:rsidRDefault="00140533" w:rsidP="00140533">
            <w:pPr>
              <w:pStyle w:val="TAC"/>
              <w:rPr>
                <w:rFonts w:ascii="ITC Avant Garde" w:hAnsi="ITC Avant Garde" w:cs="Arial"/>
                <w:szCs w:val="18"/>
                <w:lang w:eastAsia="en-US"/>
              </w:rPr>
            </w:pPr>
            <w:r w:rsidRPr="006C0686">
              <w:rPr>
                <w:rFonts w:ascii="ITC Avant Garde" w:hAnsi="ITC Avant Garde"/>
                <w:szCs w:val="18"/>
              </w:rPr>
              <w:t>-</w:t>
            </w:r>
          </w:p>
        </w:tc>
        <w:tc>
          <w:tcPr>
            <w:tcW w:w="1276" w:type="dxa"/>
          </w:tcPr>
          <w:p w14:paraId="5F53E5EF"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23</w:t>
            </w:r>
          </w:p>
        </w:tc>
        <w:tc>
          <w:tcPr>
            <w:tcW w:w="1276" w:type="dxa"/>
          </w:tcPr>
          <w:p w14:paraId="30A8DE49"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±2</w:t>
            </w:r>
          </w:p>
        </w:tc>
        <w:tc>
          <w:tcPr>
            <w:tcW w:w="1417" w:type="dxa"/>
          </w:tcPr>
          <w:p w14:paraId="596475E7" w14:textId="4FCD2CFF" w:rsidR="00140533" w:rsidRPr="0089055C" w:rsidRDefault="00140533" w:rsidP="00140533">
            <w:pPr>
              <w:pStyle w:val="TAC"/>
              <w:rPr>
                <w:rFonts w:ascii="ITC Avant Garde" w:hAnsi="ITC Avant Garde" w:cs="Arial"/>
                <w:szCs w:val="18"/>
                <w:lang w:eastAsia="en-US"/>
              </w:rPr>
            </w:pPr>
            <w:r w:rsidRPr="009C4AD9">
              <w:rPr>
                <w:rFonts w:ascii="ITC Avant Garde" w:hAnsi="ITC Avant Garde"/>
                <w:szCs w:val="18"/>
              </w:rPr>
              <w:t>-</w:t>
            </w:r>
          </w:p>
        </w:tc>
        <w:tc>
          <w:tcPr>
            <w:tcW w:w="1418" w:type="dxa"/>
          </w:tcPr>
          <w:p w14:paraId="7E0C0185" w14:textId="5618ADAC" w:rsidR="00140533" w:rsidRPr="0089055C" w:rsidRDefault="00140533" w:rsidP="00140533">
            <w:pPr>
              <w:pStyle w:val="TAC"/>
              <w:rPr>
                <w:rFonts w:ascii="ITC Avant Garde" w:hAnsi="ITC Avant Garde" w:cs="Arial"/>
                <w:szCs w:val="18"/>
                <w:lang w:eastAsia="en-US"/>
              </w:rPr>
            </w:pPr>
            <w:r w:rsidRPr="009C4AD9">
              <w:rPr>
                <w:rFonts w:ascii="ITC Avant Garde" w:hAnsi="ITC Avant Garde"/>
                <w:szCs w:val="18"/>
              </w:rPr>
              <w:t>-</w:t>
            </w:r>
          </w:p>
        </w:tc>
      </w:tr>
      <w:tr w:rsidR="00140533" w:rsidRPr="0089055C" w14:paraId="48558D89" w14:textId="77777777" w:rsidTr="00D04AC4">
        <w:trPr>
          <w:jc w:val="center"/>
        </w:trPr>
        <w:tc>
          <w:tcPr>
            <w:tcW w:w="988" w:type="dxa"/>
          </w:tcPr>
          <w:p w14:paraId="6CCE7C79"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w:t>
            </w:r>
          </w:p>
        </w:tc>
        <w:tc>
          <w:tcPr>
            <w:tcW w:w="1275" w:type="dxa"/>
          </w:tcPr>
          <w:p w14:paraId="488A2EFC" w14:textId="501454B6" w:rsidR="00140533" w:rsidRPr="0089055C" w:rsidRDefault="00140533" w:rsidP="00140533">
            <w:pPr>
              <w:pStyle w:val="TAC"/>
              <w:rPr>
                <w:rFonts w:ascii="ITC Avant Garde" w:hAnsi="ITC Avant Garde" w:cs="Arial"/>
                <w:szCs w:val="18"/>
                <w:lang w:eastAsia="en-US"/>
              </w:rPr>
            </w:pPr>
            <w:r w:rsidRPr="00866911">
              <w:rPr>
                <w:rFonts w:ascii="ITC Avant Garde" w:hAnsi="ITC Avant Garde"/>
                <w:szCs w:val="18"/>
              </w:rPr>
              <w:t>-</w:t>
            </w:r>
          </w:p>
        </w:tc>
        <w:tc>
          <w:tcPr>
            <w:tcW w:w="1134" w:type="dxa"/>
          </w:tcPr>
          <w:p w14:paraId="78394B4A" w14:textId="3702B74A" w:rsidR="00140533" w:rsidRPr="0089055C" w:rsidRDefault="00140533" w:rsidP="00140533">
            <w:pPr>
              <w:pStyle w:val="TAC"/>
              <w:rPr>
                <w:rFonts w:ascii="ITC Avant Garde" w:hAnsi="ITC Avant Garde" w:cs="Arial"/>
                <w:szCs w:val="18"/>
                <w:lang w:eastAsia="en-US"/>
              </w:rPr>
            </w:pPr>
            <w:r w:rsidRPr="00866911">
              <w:rPr>
                <w:rFonts w:ascii="ITC Avant Garde" w:hAnsi="ITC Avant Garde"/>
                <w:szCs w:val="18"/>
              </w:rPr>
              <w:t>-</w:t>
            </w:r>
          </w:p>
        </w:tc>
        <w:tc>
          <w:tcPr>
            <w:tcW w:w="1276" w:type="dxa"/>
          </w:tcPr>
          <w:p w14:paraId="490A5C9B" w14:textId="7E3E5E4E" w:rsidR="00140533" w:rsidRPr="0089055C" w:rsidRDefault="00140533" w:rsidP="00140533">
            <w:pPr>
              <w:pStyle w:val="TAC"/>
              <w:rPr>
                <w:rFonts w:ascii="ITC Avant Garde" w:hAnsi="ITC Avant Garde" w:cs="Arial"/>
                <w:szCs w:val="18"/>
                <w:lang w:eastAsia="en-US"/>
              </w:rPr>
            </w:pPr>
            <w:r w:rsidRPr="00866911">
              <w:rPr>
                <w:rFonts w:ascii="ITC Avant Garde" w:hAnsi="ITC Avant Garde"/>
                <w:szCs w:val="18"/>
              </w:rPr>
              <w:t>-</w:t>
            </w:r>
          </w:p>
        </w:tc>
        <w:tc>
          <w:tcPr>
            <w:tcW w:w="1134" w:type="dxa"/>
          </w:tcPr>
          <w:p w14:paraId="2D8F7090" w14:textId="39B4E107" w:rsidR="00140533" w:rsidRPr="0089055C" w:rsidRDefault="00140533" w:rsidP="00140533">
            <w:pPr>
              <w:pStyle w:val="TAC"/>
              <w:rPr>
                <w:rFonts w:ascii="ITC Avant Garde" w:hAnsi="ITC Avant Garde" w:cs="Arial"/>
                <w:szCs w:val="18"/>
                <w:lang w:eastAsia="en-US"/>
              </w:rPr>
            </w:pPr>
            <w:r w:rsidRPr="00866911">
              <w:rPr>
                <w:rFonts w:ascii="ITC Avant Garde" w:hAnsi="ITC Avant Garde"/>
                <w:szCs w:val="18"/>
              </w:rPr>
              <w:t>-</w:t>
            </w:r>
          </w:p>
        </w:tc>
        <w:tc>
          <w:tcPr>
            <w:tcW w:w="1276" w:type="dxa"/>
          </w:tcPr>
          <w:p w14:paraId="72DE1E60" w14:textId="6B29ABC6" w:rsidR="00140533" w:rsidRPr="0089055C" w:rsidRDefault="00140533" w:rsidP="00140533">
            <w:pPr>
              <w:pStyle w:val="TAC"/>
              <w:rPr>
                <w:rFonts w:ascii="ITC Avant Garde" w:hAnsi="ITC Avant Garde" w:cs="Arial"/>
                <w:szCs w:val="18"/>
                <w:lang w:eastAsia="en-US"/>
              </w:rPr>
            </w:pPr>
            <w:r w:rsidRPr="00866911">
              <w:rPr>
                <w:rFonts w:ascii="ITC Avant Garde" w:hAnsi="ITC Avant Garde"/>
                <w:szCs w:val="18"/>
              </w:rPr>
              <w:t>-</w:t>
            </w:r>
          </w:p>
        </w:tc>
        <w:tc>
          <w:tcPr>
            <w:tcW w:w="1276" w:type="dxa"/>
          </w:tcPr>
          <w:p w14:paraId="4E402F74" w14:textId="38AFA9CA" w:rsidR="00140533" w:rsidRPr="0089055C" w:rsidRDefault="00140533" w:rsidP="00140533">
            <w:pPr>
              <w:pStyle w:val="TAC"/>
              <w:rPr>
                <w:rFonts w:ascii="ITC Avant Garde" w:hAnsi="ITC Avant Garde" w:cs="Arial"/>
                <w:szCs w:val="18"/>
                <w:lang w:eastAsia="en-US"/>
              </w:rPr>
            </w:pPr>
            <w:r w:rsidRPr="00866911">
              <w:rPr>
                <w:rFonts w:ascii="ITC Avant Garde" w:hAnsi="ITC Avant Garde"/>
                <w:szCs w:val="18"/>
              </w:rPr>
              <w:t>-</w:t>
            </w:r>
          </w:p>
        </w:tc>
        <w:tc>
          <w:tcPr>
            <w:tcW w:w="1417" w:type="dxa"/>
          </w:tcPr>
          <w:p w14:paraId="0F69423F" w14:textId="461182B9" w:rsidR="00140533" w:rsidRPr="0089055C" w:rsidRDefault="00140533" w:rsidP="00140533">
            <w:pPr>
              <w:pStyle w:val="TAC"/>
              <w:rPr>
                <w:rFonts w:ascii="ITC Avant Garde" w:hAnsi="ITC Avant Garde" w:cs="Arial"/>
                <w:szCs w:val="18"/>
                <w:lang w:eastAsia="en-US"/>
              </w:rPr>
            </w:pPr>
            <w:r w:rsidRPr="00866911">
              <w:rPr>
                <w:rFonts w:ascii="ITC Avant Garde" w:hAnsi="ITC Avant Garde"/>
                <w:szCs w:val="18"/>
              </w:rPr>
              <w:t>-</w:t>
            </w:r>
          </w:p>
        </w:tc>
        <w:tc>
          <w:tcPr>
            <w:tcW w:w="1418" w:type="dxa"/>
          </w:tcPr>
          <w:p w14:paraId="541F1AD7" w14:textId="28D0D2F8" w:rsidR="00140533" w:rsidRPr="0089055C" w:rsidRDefault="00140533" w:rsidP="00140533">
            <w:pPr>
              <w:pStyle w:val="TAC"/>
              <w:rPr>
                <w:rFonts w:ascii="ITC Avant Garde" w:hAnsi="ITC Avant Garde" w:cs="Arial"/>
                <w:szCs w:val="18"/>
                <w:lang w:eastAsia="en-US"/>
              </w:rPr>
            </w:pPr>
            <w:r w:rsidRPr="00866911">
              <w:rPr>
                <w:rFonts w:ascii="ITC Avant Garde" w:hAnsi="ITC Avant Garde"/>
                <w:szCs w:val="18"/>
              </w:rPr>
              <w:t>-</w:t>
            </w:r>
          </w:p>
        </w:tc>
      </w:tr>
      <w:tr w:rsidR="00140533" w:rsidRPr="0089055C" w14:paraId="269DF029" w14:textId="77777777" w:rsidTr="00D04AC4">
        <w:trPr>
          <w:jc w:val="center"/>
        </w:trPr>
        <w:tc>
          <w:tcPr>
            <w:tcW w:w="988" w:type="dxa"/>
          </w:tcPr>
          <w:p w14:paraId="15239C09"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70</w:t>
            </w:r>
          </w:p>
        </w:tc>
        <w:tc>
          <w:tcPr>
            <w:tcW w:w="1275" w:type="dxa"/>
          </w:tcPr>
          <w:p w14:paraId="1225C1E4" w14:textId="2B58F46C" w:rsidR="00140533" w:rsidRPr="0089055C" w:rsidRDefault="00140533" w:rsidP="00140533">
            <w:pPr>
              <w:pStyle w:val="TAC"/>
              <w:rPr>
                <w:rFonts w:ascii="ITC Avant Garde" w:hAnsi="ITC Avant Garde" w:cs="Arial"/>
                <w:szCs w:val="18"/>
                <w:lang w:eastAsia="en-US"/>
              </w:rPr>
            </w:pPr>
            <w:r w:rsidRPr="009E3C54">
              <w:rPr>
                <w:rFonts w:ascii="ITC Avant Garde" w:hAnsi="ITC Avant Garde"/>
                <w:szCs w:val="18"/>
              </w:rPr>
              <w:t>-</w:t>
            </w:r>
          </w:p>
        </w:tc>
        <w:tc>
          <w:tcPr>
            <w:tcW w:w="1134" w:type="dxa"/>
          </w:tcPr>
          <w:p w14:paraId="4D8BF948" w14:textId="05512FA4" w:rsidR="00140533" w:rsidRPr="0089055C" w:rsidRDefault="00140533" w:rsidP="00140533">
            <w:pPr>
              <w:pStyle w:val="TAC"/>
              <w:rPr>
                <w:rFonts w:ascii="ITC Avant Garde" w:hAnsi="ITC Avant Garde" w:cs="Arial"/>
                <w:szCs w:val="18"/>
                <w:lang w:eastAsia="en-US"/>
              </w:rPr>
            </w:pPr>
            <w:r w:rsidRPr="009E3C54">
              <w:rPr>
                <w:rFonts w:ascii="ITC Avant Garde" w:hAnsi="ITC Avant Garde"/>
                <w:szCs w:val="18"/>
              </w:rPr>
              <w:t>-</w:t>
            </w:r>
          </w:p>
        </w:tc>
        <w:tc>
          <w:tcPr>
            <w:tcW w:w="1276" w:type="dxa"/>
          </w:tcPr>
          <w:p w14:paraId="0DE71481" w14:textId="4CEF120A" w:rsidR="00140533" w:rsidRPr="0089055C" w:rsidRDefault="00140533" w:rsidP="00140533">
            <w:pPr>
              <w:pStyle w:val="TAC"/>
              <w:rPr>
                <w:rFonts w:ascii="ITC Avant Garde" w:hAnsi="ITC Avant Garde" w:cs="Arial"/>
                <w:szCs w:val="18"/>
                <w:lang w:eastAsia="en-US"/>
              </w:rPr>
            </w:pPr>
            <w:r w:rsidRPr="009E3C54">
              <w:rPr>
                <w:rFonts w:ascii="ITC Avant Garde" w:hAnsi="ITC Avant Garde"/>
                <w:szCs w:val="18"/>
              </w:rPr>
              <w:t>-</w:t>
            </w:r>
          </w:p>
        </w:tc>
        <w:tc>
          <w:tcPr>
            <w:tcW w:w="1134" w:type="dxa"/>
          </w:tcPr>
          <w:p w14:paraId="750A4811" w14:textId="04A9C1B2" w:rsidR="00140533" w:rsidRPr="0089055C" w:rsidRDefault="00140533" w:rsidP="00140533">
            <w:pPr>
              <w:pStyle w:val="TAC"/>
              <w:rPr>
                <w:rFonts w:ascii="ITC Avant Garde" w:hAnsi="ITC Avant Garde" w:cs="Arial"/>
                <w:szCs w:val="18"/>
                <w:lang w:eastAsia="en-US"/>
              </w:rPr>
            </w:pPr>
            <w:r w:rsidRPr="009E3C54">
              <w:rPr>
                <w:rFonts w:ascii="ITC Avant Garde" w:hAnsi="ITC Avant Garde"/>
                <w:szCs w:val="18"/>
              </w:rPr>
              <w:t>-</w:t>
            </w:r>
          </w:p>
        </w:tc>
        <w:tc>
          <w:tcPr>
            <w:tcW w:w="1276" w:type="dxa"/>
          </w:tcPr>
          <w:p w14:paraId="267B9EA7"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23</w:t>
            </w:r>
          </w:p>
        </w:tc>
        <w:tc>
          <w:tcPr>
            <w:tcW w:w="1276" w:type="dxa"/>
          </w:tcPr>
          <w:p w14:paraId="6F82247D" w14:textId="77777777" w:rsidR="00140533" w:rsidRPr="0089055C" w:rsidRDefault="00140533" w:rsidP="00140533">
            <w:pPr>
              <w:pStyle w:val="TAC"/>
              <w:rPr>
                <w:rFonts w:ascii="ITC Avant Garde" w:hAnsi="ITC Avant Garde" w:cs="Arial"/>
                <w:szCs w:val="18"/>
                <w:lang w:eastAsia="en-US"/>
              </w:rPr>
            </w:pPr>
            <w:r w:rsidRPr="0089055C">
              <w:rPr>
                <w:rFonts w:ascii="ITC Avant Garde" w:hAnsi="ITC Avant Garde" w:cs="Arial"/>
                <w:szCs w:val="18"/>
                <w:lang w:eastAsia="en-US"/>
              </w:rPr>
              <w:t>±2</w:t>
            </w:r>
          </w:p>
        </w:tc>
        <w:tc>
          <w:tcPr>
            <w:tcW w:w="1417" w:type="dxa"/>
          </w:tcPr>
          <w:p w14:paraId="6EBEB59C" w14:textId="0A2BCD21" w:rsidR="00140533" w:rsidRPr="0089055C" w:rsidRDefault="00140533" w:rsidP="00140533">
            <w:pPr>
              <w:pStyle w:val="TAC"/>
              <w:rPr>
                <w:rFonts w:ascii="ITC Avant Garde" w:hAnsi="ITC Avant Garde" w:cs="Arial"/>
                <w:szCs w:val="18"/>
                <w:lang w:eastAsia="en-US"/>
              </w:rPr>
            </w:pPr>
            <w:r w:rsidRPr="009C4AD9">
              <w:rPr>
                <w:rFonts w:ascii="ITC Avant Garde" w:hAnsi="ITC Avant Garde"/>
                <w:szCs w:val="18"/>
              </w:rPr>
              <w:t>-</w:t>
            </w:r>
          </w:p>
        </w:tc>
        <w:tc>
          <w:tcPr>
            <w:tcW w:w="1418" w:type="dxa"/>
          </w:tcPr>
          <w:p w14:paraId="254A1896" w14:textId="1861B22C" w:rsidR="00140533" w:rsidRPr="0089055C" w:rsidRDefault="00140533" w:rsidP="00140533">
            <w:pPr>
              <w:pStyle w:val="TAC"/>
              <w:rPr>
                <w:rFonts w:ascii="ITC Avant Garde" w:hAnsi="ITC Avant Garde" w:cs="Arial"/>
                <w:szCs w:val="18"/>
                <w:lang w:eastAsia="en-US"/>
              </w:rPr>
            </w:pPr>
            <w:r w:rsidRPr="009C4AD9">
              <w:rPr>
                <w:rFonts w:ascii="ITC Avant Garde" w:hAnsi="ITC Avant Garde"/>
                <w:szCs w:val="18"/>
              </w:rPr>
              <w:t>-</w:t>
            </w:r>
          </w:p>
        </w:tc>
      </w:tr>
      <w:tr w:rsidR="00140533" w:rsidRPr="0089055C" w14:paraId="3B384E64" w14:textId="77777777" w:rsidTr="00D04AC4">
        <w:trPr>
          <w:jc w:val="center"/>
        </w:trPr>
        <w:tc>
          <w:tcPr>
            <w:tcW w:w="988" w:type="dxa"/>
          </w:tcPr>
          <w:p w14:paraId="14131B2E" w14:textId="77777777" w:rsidR="00140533" w:rsidRPr="0089055C" w:rsidRDefault="00140533" w:rsidP="00140533">
            <w:pPr>
              <w:pStyle w:val="TAC"/>
              <w:rPr>
                <w:rFonts w:ascii="ITC Avant Garde" w:hAnsi="ITC Avant Garde" w:cs="Arial"/>
                <w:szCs w:val="18"/>
                <w:lang w:eastAsia="ko-KR"/>
              </w:rPr>
            </w:pPr>
            <w:r w:rsidRPr="0089055C">
              <w:rPr>
                <w:rFonts w:ascii="ITC Avant Garde" w:hAnsi="ITC Avant Garde" w:cs="Arial"/>
                <w:szCs w:val="18"/>
                <w:lang w:eastAsia="ko-KR"/>
              </w:rPr>
              <w:t>71</w:t>
            </w:r>
          </w:p>
        </w:tc>
        <w:tc>
          <w:tcPr>
            <w:tcW w:w="1275" w:type="dxa"/>
          </w:tcPr>
          <w:p w14:paraId="3C0675B9" w14:textId="0EA5AFED" w:rsidR="00140533" w:rsidRPr="0089055C" w:rsidRDefault="00140533" w:rsidP="00140533">
            <w:pPr>
              <w:pStyle w:val="TAC"/>
              <w:rPr>
                <w:rFonts w:ascii="ITC Avant Garde" w:hAnsi="ITC Avant Garde" w:cs="Arial"/>
                <w:szCs w:val="18"/>
                <w:lang w:eastAsia="ko-KR"/>
              </w:rPr>
            </w:pPr>
            <w:r w:rsidRPr="009E3C54">
              <w:rPr>
                <w:rFonts w:ascii="ITC Avant Garde" w:hAnsi="ITC Avant Garde"/>
                <w:szCs w:val="18"/>
              </w:rPr>
              <w:t>-</w:t>
            </w:r>
          </w:p>
        </w:tc>
        <w:tc>
          <w:tcPr>
            <w:tcW w:w="1134" w:type="dxa"/>
          </w:tcPr>
          <w:p w14:paraId="5EDF1505" w14:textId="169D5CAE" w:rsidR="00140533" w:rsidRPr="0089055C" w:rsidRDefault="00140533" w:rsidP="00140533">
            <w:pPr>
              <w:pStyle w:val="TAC"/>
              <w:rPr>
                <w:rFonts w:ascii="ITC Avant Garde" w:hAnsi="ITC Avant Garde" w:cs="Arial"/>
                <w:szCs w:val="18"/>
                <w:lang w:eastAsia="ko-KR"/>
              </w:rPr>
            </w:pPr>
            <w:r w:rsidRPr="009E3C54">
              <w:rPr>
                <w:rFonts w:ascii="ITC Avant Garde" w:hAnsi="ITC Avant Garde"/>
                <w:szCs w:val="18"/>
              </w:rPr>
              <w:t>-</w:t>
            </w:r>
          </w:p>
        </w:tc>
        <w:tc>
          <w:tcPr>
            <w:tcW w:w="1276" w:type="dxa"/>
          </w:tcPr>
          <w:p w14:paraId="2F36405A" w14:textId="0A93E4F9" w:rsidR="00140533" w:rsidRPr="0089055C" w:rsidRDefault="00140533" w:rsidP="00140533">
            <w:pPr>
              <w:pStyle w:val="TAC"/>
              <w:rPr>
                <w:rFonts w:ascii="ITC Avant Garde" w:hAnsi="ITC Avant Garde" w:cs="Arial"/>
                <w:szCs w:val="18"/>
                <w:lang w:eastAsia="ko-KR"/>
              </w:rPr>
            </w:pPr>
            <w:r w:rsidRPr="009E3C54">
              <w:rPr>
                <w:rFonts w:ascii="ITC Avant Garde" w:hAnsi="ITC Avant Garde"/>
                <w:szCs w:val="18"/>
              </w:rPr>
              <w:t>-</w:t>
            </w:r>
          </w:p>
        </w:tc>
        <w:tc>
          <w:tcPr>
            <w:tcW w:w="1134" w:type="dxa"/>
          </w:tcPr>
          <w:p w14:paraId="4F4F86E0" w14:textId="7F787904" w:rsidR="00140533" w:rsidRPr="0089055C" w:rsidRDefault="00140533" w:rsidP="00140533">
            <w:pPr>
              <w:pStyle w:val="TAC"/>
              <w:rPr>
                <w:rFonts w:ascii="ITC Avant Garde" w:hAnsi="ITC Avant Garde" w:cs="Arial"/>
                <w:szCs w:val="18"/>
                <w:lang w:eastAsia="ko-KR"/>
              </w:rPr>
            </w:pPr>
            <w:r w:rsidRPr="009E3C54">
              <w:rPr>
                <w:rFonts w:ascii="ITC Avant Garde" w:hAnsi="ITC Avant Garde"/>
                <w:szCs w:val="18"/>
              </w:rPr>
              <w:t>-</w:t>
            </w:r>
          </w:p>
        </w:tc>
        <w:tc>
          <w:tcPr>
            <w:tcW w:w="1276" w:type="dxa"/>
          </w:tcPr>
          <w:p w14:paraId="38F61279" w14:textId="77777777" w:rsidR="00140533" w:rsidRPr="0089055C" w:rsidRDefault="00140533" w:rsidP="00140533">
            <w:pPr>
              <w:pStyle w:val="TAC"/>
              <w:rPr>
                <w:rFonts w:ascii="ITC Avant Garde" w:hAnsi="ITC Avant Garde" w:cs="Arial"/>
                <w:szCs w:val="18"/>
                <w:lang w:eastAsia="ko-KR"/>
              </w:rPr>
            </w:pPr>
            <w:r w:rsidRPr="0089055C">
              <w:rPr>
                <w:rFonts w:ascii="ITC Avant Garde" w:hAnsi="ITC Avant Garde" w:cs="Arial"/>
                <w:szCs w:val="18"/>
                <w:lang w:eastAsia="ko-KR"/>
              </w:rPr>
              <w:t>23</w:t>
            </w:r>
          </w:p>
        </w:tc>
        <w:tc>
          <w:tcPr>
            <w:tcW w:w="1276" w:type="dxa"/>
          </w:tcPr>
          <w:p w14:paraId="532F704A" w14:textId="77777777" w:rsidR="00140533" w:rsidRPr="0089055C" w:rsidRDefault="00140533" w:rsidP="00140533">
            <w:pPr>
              <w:pStyle w:val="TAC"/>
              <w:rPr>
                <w:rFonts w:ascii="ITC Avant Garde" w:hAnsi="ITC Avant Garde" w:cs="Arial"/>
                <w:szCs w:val="18"/>
                <w:lang w:eastAsia="ko-KR"/>
              </w:rPr>
            </w:pPr>
            <w:r w:rsidRPr="0089055C">
              <w:rPr>
                <w:rFonts w:ascii="ITC Avant Garde" w:hAnsi="ITC Avant Garde" w:cs="Arial"/>
                <w:szCs w:val="18"/>
                <w:lang w:eastAsia="ko-KR"/>
              </w:rPr>
              <w:t>+2/-2.5</w:t>
            </w:r>
          </w:p>
        </w:tc>
        <w:tc>
          <w:tcPr>
            <w:tcW w:w="1417" w:type="dxa"/>
          </w:tcPr>
          <w:p w14:paraId="5DF3B9E5" w14:textId="4D69201D" w:rsidR="00140533" w:rsidRPr="0089055C" w:rsidRDefault="00140533" w:rsidP="00140533">
            <w:pPr>
              <w:pStyle w:val="TAC"/>
              <w:rPr>
                <w:rFonts w:ascii="ITC Avant Garde" w:hAnsi="ITC Avant Garde" w:cs="Arial"/>
                <w:szCs w:val="18"/>
                <w:lang w:eastAsia="ko-KR"/>
              </w:rPr>
            </w:pPr>
            <w:r w:rsidRPr="009C4AD9">
              <w:rPr>
                <w:rFonts w:ascii="ITC Avant Garde" w:hAnsi="ITC Avant Garde"/>
                <w:szCs w:val="18"/>
              </w:rPr>
              <w:t>-</w:t>
            </w:r>
          </w:p>
        </w:tc>
        <w:tc>
          <w:tcPr>
            <w:tcW w:w="1418" w:type="dxa"/>
          </w:tcPr>
          <w:p w14:paraId="6A2F7F6C" w14:textId="76FCFA1A" w:rsidR="00140533" w:rsidRPr="0089055C" w:rsidRDefault="00140533" w:rsidP="00140533">
            <w:pPr>
              <w:pStyle w:val="TAC"/>
              <w:rPr>
                <w:rFonts w:ascii="ITC Avant Garde" w:hAnsi="ITC Avant Garde" w:cs="Arial"/>
                <w:szCs w:val="18"/>
                <w:lang w:eastAsia="ko-KR"/>
              </w:rPr>
            </w:pPr>
            <w:r w:rsidRPr="009C4AD9">
              <w:rPr>
                <w:rFonts w:ascii="ITC Avant Garde" w:hAnsi="ITC Avant Garde"/>
                <w:szCs w:val="18"/>
              </w:rPr>
              <w:t>-</w:t>
            </w:r>
          </w:p>
        </w:tc>
      </w:tr>
      <w:tr w:rsidR="00140533" w:rsidRPr="0089055C" w14:paraId="3684D72E" w14:textId="77777777" w:rsidTr="00D04AC4">
        <w:trPr>
          <w:jc w:val="center"/>
        </w:trPr>
        <w:tc>
          <w:tcPr>
            <w:tcW w:w="988" w:type="dxa"/>
          </w:tcPr>
          <w:p w14:paraId="7A242B57" w14:textId="77777777" w:rsidR="00140533" w:rsidRPr="0089055C" w:rsidRDefault="00140533" w:rsidP="00140533">
            <w:pPr>
              <w:pStyle w:val="TAC"/>
              <w:rPr>
                <w:rFonts w:ascii="ITC Avant Garde" w:hAnsi="ITC Avant Garde" w:cs="Arial"/>
                <w:szCs w:val="18"/>
                <w:lang w:eastAsia="ja-JP"/>
              </w:rPr>
            </w:pPr>
            <w:r w:rsidRPr="0089055C">
              <w:rPr>
                <w:rFonts w:ascii="ITC Avant Garde" w:hAnsi="ITC Avant Garde" w:cs="Arial"/>
                <w:szCs w:val="18"/>
                <w:lang w:eastAsia="ja-JP"/>
              </w:rPr>
              <w:t>74</w:t>
            </w:r>
          </w:p>
        </w:tc>
        <w:tc>
          <w:tcPr>
            <w:tcW w:w="1275" w:type="dxa"/>
          </w:tcPr>
          <w:p w14:paraId="589FA0B7" w14:textId="055ABEAA" w:rsidR="00140533" w:rsidRPr="0089055C" w:rsidRDefault="00140533" w:rsidP="00140533">
            <w:pPr>
              <w:pStyle w:val="TAC"/>
              <w:rPr>
                <w:rFonts w:ascii="ITC Avant Garde" w:hAnsi="ITC Avant Garde" w:cs="Arial"/>
                <w:szCs w:val="18"/>
                <w:lang w:eastAsia="ko-KR"/>
              </w:rPr>
            </w:pPr>
            <w:r w:rsidRPr="009E3C54">
              <w:rPr>
                <w:rFonts w:ascii="ITC Avant Garde" w:hAnsi="ITC Avant Garde"/>
                <w:szCs w:val="18"/>
              </w:rPr>
              <w:t>-</w:t>
            </w:r>
          </w:p>
        </w:tc>
        <w:tc>
          <w:tcPr>
            <w:tcW w:w="1134" w:type="dxa"/>
          </w:tcPr>
          <w:p w14:paraId="7EE56CE9" w14:textId="2DF9383C" w:rsidR="00140533" w:rsidRPr="0089055C" w:rsidRDefault="00140533" w:rsidP="00140533">
            <w:pPr>
              <w:pStyle w:val="TAC"/>
              <w:rPr>
                <w:rFonts w:ascii="ITC Avant Garde" w:hAnsi="ITC Avant Garde" w:cs="Arial"/>
                <w:szCs w:val="18"/>
                <w:lang w:eastAsia="ko-KR"/>
              </w:rPr>
            </w:pPr>
            <w:r w:rsidRPr="009E3C54">
              <w:rPr>
                <w:rFonts w:ascii="ITC Avant Garde" w:hAnsi="ITC Avant Garde"/>
                <w:szCs w:val="18"/>
              </w:rPr>
              <w:t>-</w:t>
            </w:r>
          </w:p>
        </w:tc>
        <w:tc>
          <w:tcPr>
            <w:tcW w:w="1276" w:type="dxa"/>
          </w:tcPr>
          <w:p w14:paraId="42901E15" w14:textId="66C3E80A" w:rsidR="00140533" w:rsidRPr="0089055C" w:rsidRDefault="00140533" w:rsidP="00140533">
            <w:pPr>
              <w:pStyle w:val="TAC"/>
              <w:rPr>
                <w:rFonts w:ascii="ITC Avant Garde" w:hAnsi="ITC Avant Garde" w:cs="Arial"/>
                <w:szCs w:val="18"/>
                <w:lang w:eastAsia="ko-KR"/>
              </w:rPr>
            </w:pPr>
            <w:r w:rsidRPr="009E3C54">
              <w:rPr>
                <w:rFonts w:ascii="ITC Avant Garde" w:hAnsi="ITC Avant Garde"/>
                <w:szCs w:val="18"/>
              </w:rPr>
              <w:t>-</w:t>
            </w:r>
          </w:p>
        </w:tc>
        <w:tc>
          <w:tcPr>
            <w:tcW w:w="1134" w:type="dxa"/>
          </w:tcPr>
          <w:p w14:paraId="2DDED3C9" w14:textId="4BC786DD" w:rsidR="00140533" w:rsidRPr="0089055C" w:rsidRDefault="00140533" w:rsidP="00140533">
            <w:pPr>
              <w:pStyle w:val="TAC"/>
              <w:rPr>
                <w:rFonts w:ascii="ITC Avant Garde" w:hAnsi="ITC Avant Garde" w:cs="Arial"/>
                <w:szCs w:val="18"/>
                <w:lang w:eastAsia="ko-KR"/>
              </w:rPr>
            </w:pPr>
            <w:r w:rsidRPr="009E3C54">
              <w:rPr>
                <w:rFonts w:ascii="ITC Avant Garde" w:hAnsi="ITC Avant Garde"/>
                <w:szCs w:val="18"/>
              </w:rPr>
              <w:t>-</w:t>
            </w:r>
          </w:p>
        </w:tc>
        <w:tc>
          <w:tcPr>
            <w:tcW w:w="1276" w:type="dxa"/>
          </w:tcPr>
          <w:p w14:paraId="586F9CC9" w14:textId="77777777" w:rsidR="00140533" w:rsidRPr="0089055C" w:rsidRDefault="00140533" w:rsidP="00140533">
            <w:pPr>
              <w:pStyle w:val="TAC"/>
              <w:rPr>
                <w:rFonts w:ascii="ITC Avant Garde" w:hAnsi="ITC Avant Garde" w:cs="Arial"/>
                <w:szCs w:val="18"/>
                <w:lang w:eastAsia="ko-KR"/>
              </w:rPr>
            </w:pPr>
            <w:r w:rsidRPr="0089055C">
              <w:rPr>
                <w:rFonts w:ascii="ITC Avant Garde" w:hAnsi="ITC Avant Garde" w:cs="Arial"/>
                <w:szCs w:val="18"/>
                <w:lang w:eastAsia="ko-KR"/>
              </w:rPr>
              <w:t>23</w:t>
            </w:r>
          </w:p>
        </w:tc>
        <w:tc>
          <w:tcPr>
            <w:tcW w:w="1276" w:type="dxa"/>
          </w:tcPr>
          <w:p w14:paraId="4CDEB1E5" w14:textId="77777777" w:rsidR="00140533" w:rsidRPr="0089055C" w:rsidRDefault="00140533" w:rsidP="00140533">
            <w:pPr>
              <w:pStyle w:val="TAC"/>
              <w:rPr>
                <w:rFonts w:ascii="ITC Avant Garde" w:hAnsi="ITC Avant Garde" w:cs="Arial"/>
                <w:szCs w:val="18"/>
                <w:lang w:eastAsia="ko-KR"/>
              </w:rPr>
            </w:pPr>
            <w:r w:rsidRPr="0089055C">
              <w:rPr>
                <w:rFonts w:ascii="ITC Avant Garde" w:hAnsi="ITC Avant Garde" w:cs="Arial"/>
                <w:szCs w:val="18"/>
                <w:lang w:eastAsia="ko-KR"/>
              </w:rPr>
              <w:t>±2</w:t>
            </w:r>
          </w:p>
        </w:tc>
        <w:tc>
          <w:tcPr>
            <w:tcW w:w="1417" w:type="dxa"/>
          </w:tcPr>
          <w:p w14:paraId="165B8718" w14:textId="5501CA0E" w:rsidR="00140533" w:rsidRPr="0089055C" w:rsidRDefault="00140533" w:rsidP="00140533">
            <w:pPr>
              <w:pStyle w:val="TAC"/>
              <w:rPr>
                <w:rFonts w:ascii="ITC Avant Garde" w:hAnsi="ITC Avant Garde" w:cs="Arial"/>
                <w:szCs w:val="18"/>
                <w:lang w:eastAsia="ko-KR"/>
              </w:rPr>
            </w:pPr>
            <w:r w:rsidRPr="009C4AD9">
              <w:rPr>
                <w:rFonts w:ascii="ITC Avant Garde" w:hAnsi="ITC Avant Garde"/>
                <w:szCs w:val="18"/>
              </w:rPr>
              <w:t>-</w:t>
            </w:r>
          </w:p>
        </w:tc>
        <w:tc>
          <w:tcPr>
            <w:tcW w:w="1418" w:type="dxa"/>
          </w:tcPr>
          <w:p w14:paraId="505A6295" w14:textId="6213B985" w:rsidR="00140533" w:rsidRPr="0089055C" w:rsidRDefault="00140533" w:rsidP="00140533">
            <w:pPr>
              <w:pStyle w:val="TAC"/>
              <w:rPr>
                <w:rFonts w:ascii="ITC Avant Garde" w:hAnsi="ITC Avant Garde" w:cs="Arial"/>
                <w:szCs w:val="18"/>
                <w:lang w:eastAsia="ko-KR"/>
              </w:rPr>
            </w:pPr>
            <w:r w:rsidRPr="009C4AD9">
              <w:rPr>
                <w:rFonts w:ascii="ITC Avant Garde" w:hAnsi="ITC Avant Garde"/>
                <w:szCs w:val="18"/>
              </w:rPr>
              <w:t>-</w:t>
            </w:r>
          </w:p>
        </w:tc>
      </w:tr>
    </w:tbl>
    <w:p w14:paraId="7E906ED1" w14:textId="77777777" w:rsidR="00861817" w:rsidRDefault="00861817" w:rsidP="00861817">
      <w:pPr>
        <w:pStyle w:val="Texto"/>
        <w:spacing w:line="360" w:lineRule="auto"/>
        <w:ind w:firstLine="0"/>
        <w:jc w:val="center"/>
        <w:rPr>
          <w:rFonts w:ascii="ITC Avant Garde" w:hAnsi="ITC Avant Garde"/>
          <w:sz w:val="22"/>
          <w:szCs w:val="22"/>
        </w:rPr>
      </w:pPr>
      <w:r w:rsidRPr="00D03ACA">
        <w:rPr>
          <w:rFonts w:ascii="ITC Avant Garde" w:hAnsi="ITC Avant Garde"/>
          <w:b/>
          <w:sz w:val="20"/>
          <w:szCs w:val="22"/>
        </w:rPr>
        <w:t xml:space="preserve">Tabla </w:t>
      </w:r>
      <w:r>
        <w:rPr>
          <w:rFonts w:ascii="ITC Avant Garde" w:hAnsi="ITC Avant Garde"/>
          <w:b/>
          <w:sz w:val="20"/>
          <w:szCs w:val="22"/>
        </w:rPr>
        <w:t>C</w:t>
      </w:r>
      <w:r w:rsidRPr="00D03ACA">
        <w:rPr>
          <w:rFonts w:ascii="ITC Avant Garde" w:hAnsi="ITC Avant Garde"/>
          <w:b/>
          <w:sz w:val="20"/>
          <w:szCs w:val="22"/>
        </w:rPr>
        <w:t xml:space="preserve">. </w:t>
      </w:r>
      <w:r w:rsidR="002B3389">
        <w:rPr>
          <w:rFonts w:ascii="ITC Avant Garde" w:hAnsi="ITC Avant Garde"/>
          <w:b/>
          <w:sz w:val="20"/>
          <w:szCs w:val="22"/>
        </w:rPr>
        <w:t xml:space="preserve">Clase de </w:t>
      </w:r>
      <w:r w:rsidRPr="00D03ACA">
        <w:rPr>
          <w:rFonts w:ascii="ITC Avant Garde" w:hAnsi="ITC Avant Garde"/>
          <w:b/>
          <w:sz w:val="20"/>
          <w:szCs w:val="22"/>
        </w:rPr>
        <w:t xml:space="preserve">Potencia </w:t>
      </w:r>
      <w:r>
        <w:rPr>
          <w:rFonts w:ascii="ITC Avant Garde" w:hAnsi="ITC Avant Garde"/>
          <w:b/>
          <w:sz w:val="20"/>
          <w:szCs w:val="22"/>
        </w:rPr>
        <w:t>E-</w:t>
      </w:r>
      <w:r>
        <w:rPr>
          <w:rFonts w:ascii="ITC Avant Garde" w:hAnsi="ITC Avant Garde"/>
          <w:b/>
          <w:sz w:val="22"/>
          <w:szCs w:val="22"/>
        </w:rPr>
        <w:t>UTRA</w:t>
      </w:r>
    </w:p>
    <w:p w14:paraId="05F83C25" w14:textId="77777777" w:rsidR="00EA09BA" w:rsidRDefault="00EA09BA" w:rsidP="00745146">
      <w:pPr>
        <w:spacing w:line="360" w:lineRule="auto"/>
        <w:jc w:val="center"/>
        <w:rPr>
          <w:rFonts w:ascii="ITC Avant Garde" w:hAnsi="ITC Avant Garde"/>
          <w:b/>
          <w:color w:val="000000" w:themeColor="text1"/>
          <w:szCs w:val="20"/>
          <w:lang w:val="es-ES_tradnl"/>
        </w:rPr>
        <w:sectPr w:rsidR="00EA09BA" w:rsidSect="00466724">
          <w:pgSz w:w="15840" w:h="12240" w:orient="landscape"/>
          <w:pgMar w:top="1701" w:right="1418" w:bottom="1701" w:left="1418" w:header="709" w:footer="709" w:gutter="0"/>
          <w:cols w:space="708"/>
          <w:docGrid w:linePitch="360"/>
        </w:sectPr>
      </w:pPr>
    </w:p>
    <w:p w14:paraId="1F28006E" w14:textId="77777777" w:rsidR="00745146" w:rsidRPr="00A642FD" w:rsidRDefault="00745146" w:rsidP="00A642FD">
      <w:pPr>
        <w:spacing w:line="276" w:lineRule="auto"/>
        <w:jc w:val="center"/>
        <w:rPr>
          <w:rFonts w:ascii="ITC Avant Garde" w:hAnsi="ITC Avant Garde"/>
          <w:b/>
          <w:color w:val="000000" w:themeColor="text1"/>
          <w:sz w:val="22"/>
          <w:szCs w:val="20"/>
          <w:lang w:val="es-ES_tradnl"/>
        </w:rPr>
      </w:pPr>
      <w:r w:rsidRPr="00A642FD">
        <w:rPr>
          <w:rFonts w:ascii="ITC Avant Garde" w:hAnsi="ITC Avant Garde"/>
          <w:b/>
          <w:color w:val="000000" w:themeColor="text1"/>
          <w:sz w:val="22"/>
          <w:szCs w:val="20"/>
          <w:lang w:val="es-ES_tradnl"/>
        </w:rPr>
        <w:lastRenderedPageBreak/>
        <w:t>INSTRUCCIONES DE LLENADO DEL ANEXO A</w:t>
      </w:r>
    </w:p>
    <w:p w14:paraId="786AEBAE" w14:textId="77777777" w:rsidR="007845D2" w:rsidRDefault="00745146" w:rsidP="00A642FD">
      <w:pPr>
        <w:spacing w:line="276" w:lineRule="auto"/>
        <w:rPr>
          <w:rFonts w:ascii="ITC Avant Garde" w:hAnsi="ITC Avant Garde"/>
          <w:b/>
          <w:color w:val="000000" w:themeColor="text1"/>
          <w:sz w:val="22"/>
          <w:szCs w:val="20"/>
          <w:lang w:val="es-ES_tradnl"/>
        </w:rPr>
      </w:pPr>
      <w:r w:rsidRPr="00A642FD">
        <w:rPr>
          <w:rFonts w:ascii="ITC Avant Garde" w:hAnsi="ITC Avant Garde"/>
          <w:b/>
          <w:color w:val="000000" w:themeColor="text1"/>
          <w:sz w:val="22"/>
          <w:szCs w:val="20"/>
          <w:lang w:val="es-ES_tradnl"/>
        </w:rPr>
        <w:t>Indicaciones generales para el llenado de</w:t>
      </w:r>
      <w:r w:rsidR="00F67B0E" w:rsidRPr="00A642FD">
        <w:rPr>
          <w:rFonts w:ascii="ITC Avant Garde" w:hAnsi="ITC Avant Garde"/>
          <w:b/>
          <w:color w:val="000000" w:themeColor="text1"/>
          <w:sz w:val="22"/>
          <w:szCs w:val="20"/>
          <w:lang w:val="es-ES_tradnl"/>
        </w:rPr>
        <w:t xml:space="preserve"> </w:t>
      </w:r>
      <w:r w:rsidRPr="00A642FD">
        <w:rPr>
          <w:rFonts w:ascii="ITC Avant Garde" w:hAnsi="ITC Avant Garde"/>
          <w:b/>
          <w:color w:val="000000" w:themeColor="text1"/>
          <w:sz w:val="22"/>
          <w:szCs w:val="20"/>
          <w:lang w:val="es-ES_tradnl"/>
        </w:rPr>
        <w:t>l</w:t>
      </w:r>
      <w:r w:rsidR="00F67B0E" w:rsidRPr="00A642FD">
        <w:rPr>
          <w:rFonts w:ascii="ITC Avant Garde" w:hAnsi="ITC Avant Garde"/>
          <w:b/>
          <w:color w:val="000000" w:themeColor="text1"/>
          <w:sz w:val="22"/>
          <w:szCs w:val="20"/>
          <w:lang w:val="es-ES_tradnl"/>
        </w:rPr>
        <w:t>os</w:t>
      </w:r>
      <w:r w:rsidRPr="00A642FD">
        <w:rPr>
          <w:rFonts w:ascii="ITC Avant Garde" w:hAnsi="ITC Avant Garde"/>
          <w:b/>
          <w:color w:val="000000" w:themeColor="text1"/>
          <w:sz w:val="22"/>
          <w:szCs w:val="20"/>
          <w:lang w:val="es-ES_tradnl"/>
        </w:rPr>
        <w:t xml:space="preserve"> formato</w:t>
      </w:r>
      <w:r w:rsidR="00F67B0E" w:rsidRPr="00A642FD">
        <w:rPr>
          <w:rFonts w:ascii="ITC Avant Garde" w:hAnsi="ITC Avant Garde"/>
          <w:b/>
          <w:color w:val="000000" w:themeColor="text1"/>
          <w:sz w:val="22"/>
          <w:szCs w:val="20"/>
          <w:lang w:val="es-ES_tradnl"/>
        </w:rPr>
        <w:t>s A</w:t>
      </w:r>
    </w:p>
    <w:p w14:paraId="70722DCD" w14:textId="6630C7B9" w:rsidR="00745146" w:rsidRPr="00A642FD" w:rsidRDefault="00745146" w:rsidP="00A642FD">
      <w:pPr>
        <w:pStyle w:val="Prrafodelista"/>
        <w:numPr>
          <w:ilvl w:val="3"/>
          <w:numId w:val="27"/>
        </w:numPr>
        <w:spacing w:after="160" w:line="276" w:lineRule="auto"/>
        <w:ind w:left="851" w:hanging="284"/>
        <w:contextualSpacing/>
        <w:jc w:val="both"/>
        <w:rPr>
          <w:rFonts w:ascii="ITC Avant Garde" w:hAnsi="ITC Avant Garde"/>
          <w:color w:val="000000" w:themeColor="text1"/>
          <w:sz w:val="20"/>
          <w:lang w:val="es-ES_tradnl"/>
        </w:rPr>
      </w:pPr>
      <w:r w:rsidRPr="00A642FD">
        <w:rPr>
          <w:rFonts w:ascii="ITC Avant Garde" w:hAnsi="ITC Avant Garde"/>
          <w:color w:val="000000" w:themeColor="text1"/>
          <w:sz w:val="20"/>
          <w:lang w:val="es-ES_tradnl"/>
        </w:rPr>
        <w:t>Antes de llenar los formatos, lea completa y cuidadosamente el instructivo;</w:t>
      </w:r>
    </w:p>
    <w:p w14:paraId="6753FDE4" w14:textId="77777777" w:rsidR="00745146" w:rsidRPr="00A642FD" w:rsidRDefault="00745146" w:rsidP="00A642FD">
      <w:pPr>
        <w:pStyle w:val="Prrafodelista"/>
        <w:numPr>
          <w:ilvl w:val="3"/>
          <w:numId w:val="27"/>
        </w:numPr>
        <w:spacing w:after="160" w:line="276" w:lineRule="auto"/>
        <w:ind w:left="851" w:hanging="284"/>
        <w:contextualSpacing/>
        <w:jc w:val="both"/>
        <w:rPr>
          <w:rFonts w:ascii="ITC Avant Garde" w:hAnsi="ITC Avant Garde"/>
          <w:color w:val="000000" w:themeColor="text1"/>
          <w:sz w:val="20"/>
          <w:lang w:val="es-ES_tradnl"/>
        </w:rPr>
      </w:pPr>
      <w:r w:rsidRPr="00A642FD">
        <w:rPr>
          <w:rFonts w:ascii="ITC Avant Garde" w:hAnsi="ITC Avant Garde"/>
          <w:color w:val="000000" w:themeColor="text1"/>
          <w:sz w:val="20"/>
          <w:lang w:val="es-ES_tradnl"/>
        </w:rPr>
        <w:t>No se permiten borraduras, tachaduras ni enmendaduras en los formatos;</w:t>
      </w:r>
    </w:p>
    <w:p w14:paraId="1C400DBD" w14:textId="77777777" w:rsidR="00745146" w:rsidRPr="00A642FD" w:rsidRDefault="00745146" w:rsidP="00A642FD">
      <w:pPr>
        <w:pStyle w:val="Prrafodelista"/>
        <w:numPr>
          <w:ilvl w:val="3"/>
          <w:numId w:val="27"/>
        </w:numPr>
        <w:spacing w:after="160" w:line="276" w:lineRule="auto"/>
        <w:ind w:left="851" w:hanging="284"/>
        <w:contextualSpacing/>
        <w:jc w:val="both"/>
        <w:rPr>
          <w:rFonts w:ascii="ITC Avant Garde" w:hAnsi="ITC Avant Garde"/>
          <w:color w:val="000000" w:themeColor="text1"/>
          <w:sz w:val="20"/>
          <w:lang w:val="es-ES_tradnl"/>
        </w:rPr>
      </w:pPr>
      <w:r w:rsidRPr="00A642FD">
        <w:rPr>
          <w:rFonts w:ascii="ITC Avant Garde" w:hAnsi="ITC Avant Garde"/>
          <w:color w:val="000000" w:themeColor="text1"/>
          <w:sz w:val="20"/>
          <w:lang w:val="es-ES_tradnl"/>
        </w:rPr>
        <w:t>En tanto no se cuente con medios electrónicos, la firma debe ser autógrafa con bolígrafo de tinta negra;</w:t>
      </w:r>
    </w:p>
    <w:p w14:paraId="605BD371" w14:textId="77777777" w:rsidR="00745146" w:rsidRPr="00A642FD" w:rsidRDefault="00745146" w:rsidP="00A642FD">
      <w:pPr>
        <w:pStyle w:val="Prrafodelista"/>
        <w:numPr>
          <w:ilvl w:val="3"/>
          <w:numId w:val="27"/>
        </w:numPr>
        <w:spacing w:after="160" w:line="276" w:lineRule="auto"/>
        <w:ind w:left="851" w:hanging="284"/>
        <w:contextualSpacing/>
        <w:jc w:val="both"/>
        <w:rPr>
          <w:rFonts w:ascii="ITC Avant Garde" w:hAnsi="ITC Avant Garde"/>
          <w:color w:val="000000" w:themeColor="text1"/>
          <w:sz w:val="20"/>
          <w:lang w:val="es-ES_tradnl"/>
        </w:rPr>
      </w:pPr>
      <w:r w:rsidRPr="00A642FD">
        <w:rPr>
          <w:rFonts w:ascii="ITC Avant Garde" w:hAnsi="ITC Avant Garde"/>
          <w:color w:val="000000" w:themeColor="text1"/>
          <w:sz w:val="20"/>
          <w:lang w:val="es-ES_tradnl"/>
        </w:rPr>
        <w:t>En tanto no se cuente con medios electrónicos, el llenado debe ser a mano con letra legible, con máquina de escribir o computadora con tinta de color negro;</w:t>
      </w:r>
    </w:p>
    <w:p w14:paraId="3DCB7057" w14:textId="77777777" w:rsidR="00745146" w:rsidRPr="00A642FD" w:rsidRDefault="00745146" w:rsidP="00A642FD">
      <w:pPr>
        <w:pStyle w:val="Prrafodelista"/>
        <w:numPr>
          <w:ilvl w:val="3"/>
          <w:numId w:val="27"/>
        </w:numPr>
        <w:spacing w:after="160" w:line="276" w:lineRule="auto"/>
        <w:ind w:left="851" w:hanging="284"/>
        <w:contextualSpacing/>
        <w:jc w:val="both"/>
        <w:rPr>
          <w:rFonts w:ascii="ITC Avant Garde" w:hAnsi="ITC Avant Garde"/>
          <w:color w:val="000000" w:themeColor="text1"/>
          <w:sz w:val="20"/>
          <w:lang w:val="es-ES_tradnl"/>
        </w:rPr>
      </w:pPr>
      <w:r w:rsidRPr="00A642FD">
        <w:rPr>
          <w:rFonts w:ascii="ITC Avant Garde" w:hAnsi="ITC Avant Garde"/>
          <w:color w:val="000000" w:themeColor="text1"/>
          <w:sz w:val="20"/>
          <w:lang w:val="es-ES_tradnl"/>
        </w:rPr>
        <w:t>Registre la información con letras mayúsculas y números arábigos y</w:t>
      </w:r>
    </w:p>
    <w:p w14:paraId="40A18EB9" w14:textId="77777777" w:rsidR="00BA42F2" w:rsidRPr="00A642FD" w:rsidRDefault="00BA42F2" w:rsidP="00A642FD">
      <w:pPr>
        <w:pStyle w:val="Prrafodelista"/>
        <w:numPr>
          <w:ilvl w:val="3"/>
          <w:numId w:val="27"/>
        </w:numPr>
        <w:spacing w:after="160" w:line="276" w:lineRule="auto"/>
        <w:ind w:left="851" w:hanging="284"/>
        <w:contextualSpacing/>
        <w:jc w:val="both"/>
        <w:rPr>
          <w:rFonts w:ascii="ITC Avant Garde" w:hAnsi="ITC Avant Garde"/>
          <w:color w:val="000000" w:themeColor="text1"/>
          <w:sz w:val="20"/>
          <w:lang w:val="es-ES_tradnl"/>
        </w:rPr>
      </w:pPr>
      <w:r w:rsidRPr="00A642FD">
        <w:rPr>
          <w:rFonts w:ascii="ITC Avant Garde" w:hAnsi="ITC Avant Garde"/>
          <w:color w:val="000000" w:themeColor="text1"/>
          <w:sz w:val="20"/>
          <w:lang w:val="es-ES_tradnl"/>
        </w:rPr>
        <w:t>Cancele con una línea los renglones no utilizados.</w:t>
      </w:r>
    </w:p>
    <w:p w14:paraId="10ED363D" w14:textId="77777777" w:rsidR="00B056B9" w:rsidRPr="00B056B9" w:rsidRDefault="00B056B9" w:rsidP="00B056B9">
      <w:pPr>
        <w:spacing w:after="160" w:line="360" w:lineRule="auto"/>
        <w:contextualSpacing/>
        <w:jc w:val="both"/>
        <w:rPr>
          <w:rFonts w:ascii="ITC Avant Garde" w:hAnsi="ITC Avant Garde"/>
          <w:color w:val="000000" w:themeColor="text1"/>
          <w:sz w:val="22"/>
          <w:lang w:val="es-ES_tradnl"/>
        </w:rPr>
      </w:pPr>
    </w:p>
    <w:tbl>
      <w:tblPr>
        <w:tblW w:w="880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3"/>
        <w:gridCol w:w="2239"/>
        <w:gridCol w:w="6095"/>
      </w:tblGrid>
      <w:tr w:rsidR="00745146" w:rsidRPr="0071259D" w14:paraId="1C3B8C99" w14:textId="77777777" w:rsidTr="00FA4EC7">
        <w:trPr>
          <w:trHeight w:val="870"/>
        </w:trPr>
        <w:tc>
          <w:tcPr>
            <w:tcW w:w="8807" w:type="dxa"/>
            <w:gridSpan w:val="3"/>
            <w:shd w:val="clear" w:color="auto" w:fill="auto"/>
            <w:noWrap/>
            <w:vAlign w:val="center"/>
          </w:tcPr>
          <w:p w14:paraId="77466C44" w14:textId="77777777" w:rsidR="00745146" w:rsidRPr="00745146" w:rsidRDefault="00283BFF" w:rsidP="00FA4EC7">
            <w:pPr>
              <w:jc w:val="center"/>
              <w:rPr>
                <w:rFonts w:ascii="ITC Avant Garde" w:hAnsi="ITC Avant Garde"/>
                <w:b/>
                <w:bCs/>
                <w:color w:val="000000"/>
                <w:sz w:val="20"/>
                <w:szCs w:val="20"/>
              </w:rPr>
            </w:pPr>
            <w:r w:rsidRPr="00A06A4F">
              <w:rPr>
                <w:rFonts w:ascii="ITC Avant Garde" w:hAnsi="ITC Avant Garde"/>
                <w:b/>
                <w:color w:val="000000" w:themeColor="text1"/>
                <w:sz w:val="20"/>
                <w:szCs w:val="20"/>
                <w:lang w:val="es-ES_tradnl"/>
              </w:rPr>
              <w:t xml:space="preserve">INDICACIONES GENERALES PARA EL LLENADO DEL </w:t>
            </w:r>
            <w:r w:rsidR="00745146" w:rsidRPr="00745146">
              <w:rPr>
                <w:rFonts w:ascii="ITC Avant Garde" w:hAnsi="ITC Avant Garde"/>
                <w:b/>
                <w:bCs/>
                <w:color w:val="000000"/>
                <w:sz w:val="20"/>
                <w:szCs w:val="20"/>
              </w:rPr>
              <w:t>ANEXO A</w:t>
            </w:r>
          </w:p>
          <w:p w14:paraId="63B4700D" w14:textId="77777777" w:rsidR="00745146" w:rsidRPr="00745146" w:rsidRDefault="00745146" w:rsidP="00745146">
            <w:pPr>
              <w:jc w:val="center"/>
              <w:rPr>
                <w:rFonts w:ascii="ITC Avant Garde" w:hAnsi="ITC Avant Garde"/>
                <w:b/>
                <w:color w:val="000000"/>
                <w:sz w:val="20"/>
                <w:szCs w:val="20"/>
                <w:lang w:eastAsia="es-MX"/>
              </w:rPr>
            </w:pPr>
            <w:r w:rsidRPr="00745146">
              <w:rPr>
                <w:rFonts w:ascii="ITC Avant Garde" w:hAnsi="ITC Avant Garde"/>
                <w:b/>
                <w:color w:val="000000"/>
                <w:sz w:val="20"/>
                <w:szCs w:val="20"/>
                <w:lang w:eastAsia="es-MX"/>
              </w:rPr>
              <w:t>REPORTE DE RESULTADOS</w:t>
            </w:r>
          </w:p>
        </w:tc>
      </w:tr>
      <w:tr w:rsidR="00745146" w:rsidRPr="0071259D" w14:paraId="0076F93B" w14:textId="77777777" w:rsidTr="00745146">
        <w:trPr>
          <w:trHeight w:val="414"/>
        </w:trPr>
        <w:tc>
          <w:tcPr>
            <w:tcW w:w="473" w:type="dxa"/>
            <w:shd w:val="clear" w:color="auto" w:fill="auto"/>
            <w:noWrap/>
            <w:vAlign w:val="center"/>
            <w:hideMark/>
          </w:tcPr>
          <w:p w14:paraId="338D964F" w14:textId="77777777" w:rsidR="00745146" w:rsidRPr="0071259D" w:rsidRDefault="00681825" w:rsidP="00681825">
            <w:pPr>
              <w:jc w:val="center"/>
              <w:rPr>
                <w:rFonts w:ascii="ITC Avant Garde" w:hAnsi="ITC Avant Garde"/>
                <w:color w:val="000000"/>
                <w:sz w:val="20"/>
                <w:szCs w:val="20"/>
                <w:lang w:eastAsia="es-MX"/>
              </w:rPr>
            </w:pPr>
            <w:r>
              <w:rPr>
                <w:rFonts w:ascii="ITC Avant Garde" w:hAnsi="ITC Avant Garde"/>
                <w:color w:val="000000"/>
                <w:sz w:val="20"/>
                <w:szCs w:val="20"/>
                <w:lang w:eastAsia="es-MX"/>
              </w:rPr>
              <w:t>1</w:t>
            </w:r>
          </w:p>
        </w:tc>
        <w:tc>
          <w:tcPr>
            <w:tcW w:w="2239" w:type="dxa"/>
            <w:shd w:val="clear" w:color="auto" w:fill="auto"/>
            <w:vAlign w:val="center"/>
            <w:hideMark/>
          </w:tcPr>
          <w:p w14:paraId="59CC2E89" w14:textId="77777777" w:rsidR="00745146" w:rsidRPr="0071259D" w:rsidRDefault="00745146" w:rsidP="00FA4EC7">
            <w:pPr>
              <w:rPr>
                <w:rFonts w:ascii="ITC Avant Garde" w:hAnsi="ITC Avant Garde"/>
                <w:color w:val="000000"/>
                <w:sz w:val="20"/>
                <w:szCs w:val="20"/>
                <w:lang w:eastAsia="es-MX"/>
              </w:rPr>
            </w:pPr>
            <w:r w:rsidRPr="0071259D">
              <w:rPr>
                <w:rFonts w:ascii="ITC Avant Garde" w:hAnsi="ITC Avant Garde"/>
                <w:color w:val="000000"/>
                <w:sz w:val="20"/>
                <w:szCs w:val="20"/>
                <w:lang w:eastAsia="es-MX"/>
              </w:rPr>
              <w:t>Nombre o razón social</w:t>
            </w:r>
          </w:p>
        </w:tc>
        <w:tc>
          <w:tcPr>
            <w:tcW w:w="6095" w:type="dxa"/>
            <w:shd w:val="clear" w:color="auto" w:fill="auto"/>
            <w:vAlign w:val="center"/>
            <w:hideMark/>
          </w:tcPr>
          <w:p w14:paraId="092235CF" w14:textId="77777777" w:rsidR="00745146" w:rsidRPr="0071259D" w:rsidRDefault="00745146" w:rsidP="00FA4EC7">
            <w:pPr>
              <w:rPr>
                <w:rFonts w:ascii="ITC Avant Garde" w:hAnsi="ITC Avant Garde"/>
                <w:color w:val="000000"/>
                <w:sz w:val="20"/>
                <w:szCs w:val="20"/>
                <w:lang w:eastAsia="es-MX"/>
              </w:rPr>
            </w:pPr>
            <w:r w:rsidRPr="0071259D">
              <w:rPr>
                <w:rFonts w:ascii="ITC Avant Garde" w:hAnsi="ITC Avant Garde"/>
                <w:color w:val="000000"/>
                <w:sz w:val="20"/>
                <w:szCs w:val="20"/>
                <w:lang w:eastAsia="es-MX"/>
              </w:rPr>
              <w:t>Indique el nombre o la razón social del solicitante.</w:t>
            </w:r>
          </w:p>
        </w:tc>
      </w:tr>
      <w:tr w:rsidR="00745146" w:rsidRPr="0071259D" w14:paraId="7E033FAC" w14:textId="77777777" w:rsidTr="00FA4EC7">
        <w:trPr>
          <w:trHeight w:val="855"/>
        </w:trPr>
        <w:tc>
          <w:tcPr>
            <w:tcW w:w="473" w:type="dxa"/>
            <w:shd w:val="clear" w:color="auto" w:fill="auto"/>
            <w:noWrap/>
            <w:vAlign w:val="center"/>
            <w:hideMark/>
          </w:tcPr>
          <w:p w14:paraId="6F43F44B" w14:textId="77777777" w:rsidR="00745146" w:rsidRPr="0071259D" w:rsidRDefault="00681825" w:rsidP="00681825">
            <w:pPr>
              <w:jc w:val="center"/>
              <w:rPr>
                <w:rFonts w:ascii="ITC Avant Garde" w:hAnsi="ITC Avant Garde"/>
                <w:color w:val="000000"/>
                <w:sz w:val="20"/>
                <w:szCs w:val="20"/>
                <w:lang w:eastAsia="es-MX"/>
              </w:rPr>
            </w:pPr>
            <w:r>
              <w:rPr>
                <w:rFonts w:ascii="ITC Avant Garde" w:hAnsi="ITC Avant Garde"/>
                <w:color w:val="000000"/>
                <w:sz w:val="20"/>
                <w:szCs w:val="20"/>
                <w:lang w:eastAsia="es-MX"/>
              </w:rPr>
              <w:t>2</w:t>
            </w:r>
          </w:p>
        </w:tc>
        <w:tc>
          <w:tcPr>
            <w:tcW w:w="2239" w:type="dxa"/>
            <w:shd w:val="clear" w:color="auto" w:fill="auto"/>
            <w:vAlign w:val="center"/>
            <w:hideMark/>
          </w:tcPr>
          <w:p w14:paraId="1CFFD35E" w14:textId="77777777" w:rsidR="00745146" w:rsidRPr="0071259D" w:rsidRDefault="00745146" w:rsidP="00FA4EC7">
            <w:pPr>
              <w:rPr>
                <w:rFonts w:ascii="ITC Avant Garde" w:hAnsi="ITC Avant Garde"/>
                <w:color w:val="000000"/>
                <w:sz w:val="20"/>
                <w:szCs w:val="20"/>
                <w:lang w:eastAsia="es-MX"/>
              </w:rPr>
            </w:pPr>
            <w:r w:rsidRPr="0071259D">
              <w:rPr>
                <w:rFonts w:ascii="ITC Avant Garde" w:hAnsi="ITC Avant Garde"/>
                <w:color w:val="000000"/>
                <w:sz w:val="20"/>
                <w:szCs w:val="20"/>
                <w:lang w:eastAsia="es-MX"/>
              </w:rPr>
              <w:t>Nombre del representante legal</w:t>
            </w:r>
          </w:p>
        </w:tc>
        <w:tc>
          <w:tcPr>
            <w:tcW w:w="6095" w:type="dxa"/>
            <w:shd w:val="clear" w:color="auto" w:fill="auto"/>
            <w:vAlign w:val="center"/>
            <w:hideMark/>
          </w:tcPr>
          <w:p w14:paraId="1D5C6E61" w14:textId="77777777" w:rsidR="00745146" w:rsidRPr="0071259D" w:rsidRDefault="00745146" w:rsidP="00FA4EC7">
            <w:pPr>
              <w:jc w:val="both"/>
              <w:rPr>
                <w:rFonts w:ascii="ITC Avant Garde" w:hAnsi="ITC Avant Garde"/>
                <w:color w:val="000000"/>
                <w:sz w:val="20"/>
                <w:szCs w:val="20"/>
                <w:lang w:eastAsia="es-MX"/>
              </w:rPr>
            </w:pPr>
            <w:r w:rsidRPr="0071259D">
              <w:rPr>
                <w:rFonts w:ascii="ITC Avant Garde" w:hAnsi="ITC Avant Garde"/>
                <w:color w:val="000000"/>
                <w:sz w:val="20"/>
                <w:szCs w:val="20"/>
                <w:lang w:eastAsia="es-MX"/>
              </w:rPr>
              <w:t>De ser el caso, indique el nombre completo del representante legal, en el siguiente orden: primer apellido, segundo apellido y nombre(s).</w:t>
            </w:r>
          </w:p>
        </w:tc>
      </w:tr>
      <w:tr w:rsidR="00745146" w:rsidRPr="0071259D" w14:paraId="0DB04BD5" w14:textId="77777777" w:rsidTr="00FA4EC7">
        <w:trPr>
          <w:trHeight w:val="570"/>
        </w:trPr>
        <w:tc>
          <w:tcPr>
            <w:tcW w:w="473" w:type="dxa"/>
            <w:shd w:val="clear" w:color="auto" w:fill="auto"/>
            <w:noWrap/>
            <w:vAlign w:val="center"/>
            <w:hideMark/>
          </w:tcPr>
          <w:p w14:paraId="5DAEB1C7" w14:textId="77777777" w:rsidR="00745146" w:rsidRPr="0071259D" w:rsidRDefault="00681825" w:rsidP="00681825">
            <w:pPr>
              <w:jc w:val="center"/>
              <w:rPr>
                <w:rFonts w:ascii="ITC Avant Garde" w:hAnsi="ITC Avant Garde"/>
                <w:color w:val="000000"/>
                <w:sz w:val="20"/>
                <w:szCs w:val="20"/>
                <w:lang w:eastAsia="es-MX"/>
              </w:rPr>
            </w:pPr>
            <w:r>
              <w:rPr>
                <w:rFonts w:ascii="ITC Avant Garde" w:hAnsi="ITC Avant Garde"/>
                <w:color w:val="000000"/>
                <w:sz w:val="20"/>
                <w:szCs w:val="20"/>
                <w:lang w:eastAsia="es-MX"/>
              </w:rPr>
              <w:t>3</w:t>
            </w:r>
          </w:p>
        </w:tc>
        <w:tc>
          <w:tcPr>
            <w:tcW w:w="2239" w:type="dxa"/>
            <w:shd w:val="clear" w:color="auto" w:fill="auto"/>
            <w:vAlign w:val="center"/>
            <w:hideMark/>
          </w:tcPr>
          <w:p w14:paraId="11E708B8" w14:textId="77777777" w:rsidR="00745146" w:rsidRPr="0071259D" w:rsidRDefault="00745146" w:rsidP="00FA4EC7">
            <w:pPr>
              <w:rPr>
                <w:rFonts w:ascii="ITC Avant Garde" w:hAnsi="ITC Avant Garde"/>
                <w:color w:val="000000"/>
                <w:sz w:val="20"/>
                <w:szCs w:val="20"/>
                <w:lang w:eastAsia="es-MX"/>
              </w:rPr>
            </w:pPr>
            <w:r w:rsidRPr="0071259D">
              <w:rPr>
                <w:rFonts w:ascii="ITC Avant Garde" w:hAnsi="ITC Avant Garde"/>
                <w:color w:val="000000"/>
                <w:sz w:val="20"/>
                <w:szCs w:val="20"/>
                <w:lang w:eastAsia="es-MX"/>
              </w:rPr>
              <w:t>RFC</w:t>
            </w:r>
          </w:p>
        </w:tc>
        <w:tc>
          <w:tcPr>
            <w:tcW w:w="6095" w:type="dxa"/>
            <w:shd w:val="clear" w:color="auto" w:fill="auto"/>
            <w:vAlign w:val="center"/>
            <w:hideMark/>
          </w:tcPr>
          <w:p w14:paraId="6746441F" w14:textId="77777777" w:rsidR="00745146" w:rsidRPr="0071259D" w:rsidRDefault="00745146" w:rsidP="00FA4EC7">
            <w:pPr>
              <w:jc w:val="both"/>
              <w:rPr>
                <w:rFonts w:ascii="ITC Avant Garde" w:hAnsi="ITC Avant Garde"/>
                <w:color w:val="000000"/>
                <w:sz w:val="20"/>
                <w:szCs w:val="20"/>
                <w:lang w:eastAsia="es-MX"/>
              </w:rPr>
            </w:pPr>
            <w:r w:rsidRPr="0071259D">
              <w:rPr>
                <w:rFonts w:ascii="ITC Avant Garde" w:hAnsi="ITC Avant Garde"/>
                <w:color w:val="000000"/>
                <w:sz w:val="20"/>
                <w:szCs w:val="20"/>
                <w:lang w:eastAsia="es-MX"/>
              </w:rPr>
              <w:t>Indique el Registro Federal de Contribuyentes (</w:t>
            </w:r>
            <w:r w:rsidRPr="0071259D">
              <w:rPr>
                <w:rFonts w:ascii="ITC Avant Garde" w:hAnsi="ITC Avant Garde"/>
                <w:b/>
                <w:bCs/>
                <w:color w:val="000000"/>
                <w:sz w:val="20"/>
                <w:szCs w:val="20"/>
                <w:lang w:eastAsia="es-MX"/>
              </w:rPr>
              <w:t xml:space="preserve">RFC) </w:t>
            </w:r>
            <w:r w:rsidRPr="0071259D">
              <w:rPr>
                <w:rFonts w:ascii="ITC Avant Garde" w:hAnsi="ITC Avant Garde"/>
                <w:color w:val="000000"/>
                <w:sz w:val="20"/>
                <w:szCs w:val="20"/>
                <w:lang w:eastAsia="es-MX"/>
              </w:rPr>
              <w:t>del solicitante o representante legal.</w:t>
            </w:r>
          </w:p>
        </w:tc>
      </w:tr>
      <w:tr w:rsidR="00745146" w:rsidRPr="0071259D" w14:paraId="1D531CD8" w14:textId="77777777" w:rsidTr="00FA4EC7">
        <w:trPr>
          <w:trHeight w:val="570"/>
        </w:trPr>
        <w:tc>
          <w:tcPr>
            <w:tcW w:w="473" w:type="dxa"/>
            <w:shd w:val="clear" w:color="auto" w:fill="auto"/>
            <w:noWrap/>
            <w:vAlign w:val="center"/>
            <w:hideMark/>
          </w:tcPr>
          <w:p w14:paraId="3F59D371" w14:textId="77777777" w:rsidR="00745146" w:rsidRPr="0071259D" w:rsidRDefault="00681825" w:rsidP="00681825">
            <w:pPr>
              <w:jc w:val="center"/>
              <w:rPr>
                <w:rFonts w:ascii="ITC Avant Garde" w:hAnsi="ITC Avant Garde"/>
                <w:color w:val="000000"/>
                <w:sz w:val="20"/>
                <w:szCs w:val="20"/>
                <w:lang w:eastAsia="es-MX"/>
              </w:rPr>
            </w:pPr>
            <w:r>
              <w:rPr>
                <w:rFonts w:ascii="ITC Avant Garde" w:hAnsi="ITC Avant Garde"/>
                <w:color w:val="000000"/>
                <w:sz w:val="20"/>
                <w:szCs w:val="20"/>
                <w:lang w:eastAsia="es-MX"/>
              </w:rPr>
              <w:t>4</w:t>
            </w:r>
          </w:p>
        </w:tc>
        <w:tc>
          <w:tcPr>
            <w:tcW w:w="2239" w:type="dxa"/>
            <w:shd w:val="clear" w:color="auto" w:fill="auto"/>
            <w:vAlign w:val="center"/>
            <w:hideMark/>
          </w:tcPr>
          <w:p w14:paraId="74115E34" w14:textId="77777777" w:rsidR="00745146" w:rsidRPr="0071259D" w:rsidRDefault="00745146" w:rsidP="00FA4EC7">
            <w:pPr>
              <w:rPr>
                <w:rFonts w:ascii="ITC Avant Garde" w:hAnsi="ITC Avant Garde"/>
                <w:color w:val="000000"/>
                <w:sz w:val="20"/>
                <w:szCs w:val="20"/>
                <w:lang w:eastAsia="es-MX"/>
              </w:rPr>
            </w:pPr>
            <w:r w:rsidRPr="0071259D">
              <w:rPr>
                <w:rFonts w:ascii="ITC Avant Garde" w:hAnsi="ITC Avant Garde"/>
                <w:color w:val="000000"/>
                <w:sz w:val="20"/>
                <w:szCs w:val="20"/>
                <w:lang w:eastAsia="es-MX"/>
              </w:rPr>
              <w:t>CURP</w:t>
            </w:r>
          </w:p>
        </w:tc>
        <w:tc>
          <w:tcPr>
            <w:tcW w:w="6095" w:type="dxa"/>
            <w:shd w:val="clear" w:color="auto" w:fill="auto"/>
            <w:vAlign w:val="center"/>
            <w:hideMark/>
          </w:tcPr>
          <w:p w14:paraId="5957EE05" w14:textId="77777777" w:rsidR="00745146" w:rsidRPr="0071259D" w:rsidRDefault="00745146" w:rsidP="00FA4EC7">
            <w:pPr>
              <w:rPr>
                <w:rFonts w:ascii="ITC Avant Garde" w:hAnsi="ITC Avant Garde"/>
                <w:color w:val="000000"/>
                <w:sz w:val="20"/>
                <w:szCs w:val="20"/>
                <w:lang w:eastAsia="es-MX"/>
              </w:rPr>
            </w:pPr>
            <w:r w:rsidRPr="0071259D">
              <w:rPr>
                <w:rFonts w:ascii="ITC Avant Garde" w:hAnsi="ITC Avant Garde"/>
                <w:color w:val="000000"/>
                <w:sz w:val="20"/>
                <w:szCs w:val="20"/>
                <w:lang w:eastAsia="es-MX"/>
              </w:rPr>
              <w:t xml:space="preserve">Indique la Clave Única del Registro de Población </w:t>
            </w:r>
            <w:r w:rsidRPr="00715DD4">
              <w:rPr>
                <w:rFonts w:ascii="ITC Avant Garde" w:hAnsi="ITC Avant Garde"/>
                <w:b/>
                <w:color w:val="000000"/>
                <w:sz w:val="20"/>
                <w:szCs w:val="20"/>
                <w:lang w:eastAsia="es-MX"/>
              </w:rPr>
              <w:t>(CURP)</w:t>
            </w:r>
            <w:r w:rsidRPr="0071259D">
              <w:rPr>
                <w:rFonts w:ascii="ITC Avant Garde" w:hAnsi="ITC Avant Garde"/>
                <w:color w:val="000000"/>
                <w:sz w:val="20"/>
                <w:szCs w:val="20"/>
                <w:lang w:eastAsia="es-MX"/>
              </w:rPr>
              <w:t xml:space="preserve"> del solicitante o del representante legal.</w:t>
            </w:r>
          </w:p>
        </w:tc>
      </w:tr>
      <w:tr w:rsidR="00745146" w:rsidRPr="0071259D" w14:paraId="1404BFCD" w14:textId="77777777" w:rsidTr="00FA4EC7">
        <w:trPr>
          <w:trHeight w:val="1266"/>
        </w:trPr>
        <w:tc>
          <w:tcPr>
            <w:tcW w:w="473" w:type="dxa"/>
            <w:shd w:val="clear" w:color="auto" w:fill="auto"/>
            <w:noWrap/>
            <w:vAlign w:val="center"/>
            <w:hideMark/>
          </w:tcPr>
          <w:p w14:paraId="18865AF2" w14:textId="77777777" w:rsidR="00745146" w:rsidRPr="0071259D" w:rsidRDefault="00C54EFE" w:rsidP="00C54EFE">
            <w:pPr>
              <w:jc w:val="center"/>
              <w:rPr>
                <w:rFonts w:ascii="ITC Avant Garde" w:hAnsi="ITC Avant Garde"/>
                <w:color w:val="000000"/>
                <w:sz w:val="20"/>
                <w:szCs w:val="20"/>
                <w:lang w:eastAsia="es-MX"/>
              </w:rPr>
            </w:pPr>
            <w:r>
              <w:rPr>
                <w:rFonts w:ascii="ITC Avant Garde" w:hAnsi="ITC Avant Garde"/>
                <w:color w:val="000000"/>
                <w:sz w:val="20"/>
                <w:szCs w:val="20"/>
                <w:lang w:eastAsia="es-MX"/>
              </w:rPr>
              <w:t>5</w:t>
            </w:r>
          </w:p>
        </w:tc>
        <w:tc>
          <w:tcPr>
            <w:tcW w:w="2239" w:type="dxa"/>
            <w:shd w:val="clear" w:color="auto" w:fill="auto"/>
            <w:vAlign w:val="center"/>
            <w:hideMark/>
          </w:tcPr>
          <w:p w14:paraId="755BAC89" w14:textId="77777777" w:rsidR="00745146" w:rsidRPr="0071259D" w:rsidRDefault="00745146" w:rsidP="00FA4EC7">
            <w:pPr>
              <w:jc w:val="both"/>
              <w:rPr>
                <w:rFonts w:ascii="ITC Avant Garde" w:hAnsi="ITC Avant Garde"/>
                <w:color w:val="000000"/>
                <w:sz w:val="20"/>
                <w:szCs w:val="20"/>
                <w:lang w:eastAsia="es-MX"/>
              </w:rPr>
            </w:pPr>
            <w:r w:rsidRPr="0071259D">
              <w:rPr>
                <w:rFonts w:ascii="ITC Avant Garde" w:hAnsi="ITC Avant Garde"/>
                <w:color w:val="000000"/>
                <w:sz w:val="20"/>
                <w:szCs w:val="20"/>
                <w:lang w:eastAsia="es-MX"/>
              </w:rPr>
              <w:t>Domicilio, teléfono y del solicitante o representante legal</w:t>
            </w:r>
          </w:p>
        </w:tc>
        <w:tc>
          <w:tcPr>
            <w:tcW w:w="6095" w:type="dxa"/>
            <w:shd w:val="clear" w:color="auto" w:fill="auto"/>
            <w:vAlign w:val="center"/>
            <w:hideMark/>
          </w:tcPr>
          <w:p w14:paraId="58F6ED91" w14:textId="77777777" w:rsidR="00745146" w:rsidRPr="0071259D" w:rsidRDefault="00745146" w:rsidP="00FA4EC7">
            <w:pPr>
              <w:jc w:val="both"/>
              <w:rPr>
                <w:rFonts w:ascii="ITC Avant Garde" w:hAnsi="ITC Avant Garde"/>
                <w:color w:val="000000"/>
                <w:sz w:val="20"/>
                <w:szCs w:val="20"/>
                <w:lang w:eastAsia="es-MX"/>
              </w:rPr>
            </w:pPr>
            <w:r w:rsidRPr="0071259D">
              <w:rPr>
                <w:rFonts w:ascii="ITC Avant Garde" w:hAnsi="ITC Avant Garde"/>
                <w:color w:val="000000"/>
                <w:sz w:val="20"/>
                <w:szCs w:val="20"/>
                <w:lang w:eastAsia="es-MX"/>
              </w:rPr>
              <w:t>En su caso, indique el domicilio del solicitante o representante legal en el siguiente orden: calle, número exterior, número interior, colonia, municipio o delegación política y código postal y teléfono.</w:t>
            </w:r>
          </w:p>
        </w:tc>
      </w:tr>
      <w:tr w:rsidR="00745146" w:rsidRPr="0071259D" w14:paraId="7DC3597F" w14:textId="77777777" w:rsidTr="00FA4EC7">
        <w:trPr>
          <w:trHeight w:val="1103"/>
        </w:trPr>
        <w:tc>
          <w:tcPr>
            <w:tcW w:w="473" w:type="dxa"/>
            <w:shd w:val="clear" w:color="auto" w:fill="auto"/>
            <w:noWrap/>
            <w:vAlign w:val="center"/>
            <w:hideMark/>
          </w:tcPr>
          <w:p w14:paraId="153ED313" w14:textId="77777777" w:rsidR="00745146" w:rsidRPr="0071259D" w:rsidRDefault="00C54EFE" w:rsidP="00C54EFE">
            <w:pPr>
              <w:jc w:val="center"/>
              <w:rPr>
                <w:rFonts w:ascii="ITC Avant Garde" w:hAnsi="ITC Avant Garde"/>
                <w:color w:val="000000"/>
                <w:sz w:val="20"/>
                <w:szCs w:val="20"/>
                <w:lang w:eastAsia="es-MX"/>
              </w:rPr>
            </w:pPr>
            <w:r>
              <w:rPr>
                <w:rFonts w:ascii="ITC Avant Garde" w:hAnsi="ITC Avant Garde"/>
                <w:color w:val="000000"/>
                <w:sz w:val="20"/>
                <w:szCs w:val="20"/>
                <w:lang w:eastAsia="es-MX"/>
              </w:rPr>
              <w:t>6</w:t>
            </w:r>
          </w:p>
        </w:tc>
        <w:tc>
          <w:tcPr>
            <w:tcW w:w="2239" w:type="dxa"/>
            <w:shd w:val="clear" w:color="auto" w:fill="auto"/>
            <w:vAlign w:val="center"/>
            <w:hideMark/>
          </w:tcPr>
          <w:p w14:paraId="26342AD7" w14:textId="77777777" w:rsidR="00745146" w:rsidRPr="0071259D" w:rsidRDefault="00745146" w:rsidP="00FA4EC7">
            <w:pPr>
              <w:jc w:val="both"/>
              <w:rPr>
                <w:rFonts w:ascii="ITC Avant Garde" w:hAnsi="ITC Avant Garde"/>
                <w:color w:val="000000"/>
                <w:sz w:val="20"/>
                <w:szCs w:val="20"/>
                <w:lang w:eastAsia="es-MX"/>
              </w:rPr>
            </w:pPr>
            <w:r w:rsidRPr="0071259D">
              <w:rPr>
                <w:rFonts w:ascii="ITC Avant Garde" w:hAnsi="ITC Avant Garde"/>
                <w:color w:val="000000"/>
                <w:sz w:val="20"/>
                <w:szCs w:val="20"/>
                <w:lang w:eastAsia="es-MX"/>
              </w:rPr>
              <w:t>Consentimiento para ser notificado vía correo electrónico</w:t>
            </w:r>
          </w:p>
        </w:tc>
        <w:tc>
          <w:tcPr>
            <w:tcW w:w="6095" w:type="dxa"/>
            <w:shd w:val="clear" w:color="auto" w:fill="auto"/>
            <w:vAlign w:val="center"/>
            <w:hideMark/>
          </w:tcPr>
          <w:p w14:paraId="3A5C30A7" w14:textId="77777777" w:rsidR="00745146" w:rsidRPr="0071259D" w:rsidRDefault="00745146" w:rsidP="00B748EC">
            <w:pPr>
              <w:jc w:val="both"/>
              <w:rPr>
                <w:rFonts w:ascii="ITC Avant Garde" w:hAnsi="ITC Avant Garde"/>
                <w:color w:val="000000"/>
                <w:sz w:val="20"/>
                <w:szCs w:val="20"/>
                <w:lang w:eastAsia="es-MX"/>
              </w:rPr>
            </w:pPr>
            <w:r w:rsidRPr="0071259D">
              <w:rPr>
                <w:rFonts w:ascii="ITC Avant Garde" w:hAnsi="ITC Avant Garde"/>
                <w:color w:val="000000"/>
                <w:sz w:val="20"/>
                <w:szCs w:val="20"/>
                <w:lang w:eastAsia="es-MX"/>
              </w:rPr>
              <w:t>De ser el caso, indique el correo electrónico del solicitante o represente legal para recibir cualquier notificación respecto del Certificado de C</w:t>
            </w:r>
            <w:r w:rsidR="00B748EC">
              <w:rPr>
                <w:rFonts w:ascii="ITC Avant Garde" w:hAnsi="ITC Avant Garde"/>
                <w:color w:val="000000"/>
                <w:sz w:val="20"/>
                <w:szCs w:val="20"/>
                <w:lang w:eastAsia="es-MX"/>
              </w:rPr>
              <w:t xml:space="preserve">onformidad </w:t>
            </w:r>
            <w:r w:rsidRPr="0071259D">
              <w:rPr>
                <w:rFonts w:ascii="ITC Avant Garde" w:hAnsi="ITC Avant Garde"/>
                <w:color w:val="000000"/>
                <w:sz w:val="20"/>
                <w:szCs w:val="20"/>
                <w:lang w:eastAsia="es-MX"/>
              </w:rPr>
              <w:t>u Homologación.</w:t>
            </w:r>
          </w:p>
        </w:tc>
      </w:tr>
      <w:tr w:rsidR="00BD711B" w:rsidRPr="0071259D" w14:paraId="5B5F1EE4" w14:textId="77777777" w:rsidTr="00FA4EC7">
        <w:trPr>
          <w:trHeight w:val="285"/>
        </w:trPr>
        <w:tc>
          <w:tcPr>
            <w:tcW w:w="473" w:type="dxa"/>
            <w:shd w:val="clear" w:color="auto" w:fill="auto"/>
            <w:noWrap/>
            <w:vAlign w:val="center"/>
          </w:tcPr>
          <w:p w14:paraId="4A4D4D61" w14:textId="77777777" w:rsidR="00BD711B" w:rsidRDefault="00D52188" w:rsidP="00D52188">
            <w:pPr>
              <w:jc w:val="center"/>
              <w:rPr>
                <w:rFonts w:ascii="ITC Avant Garde" w:hAnsi="ITC Avant Garde"/>
                <w:color w:val="000000"/>
                <w:sz w:val="20"/>
                <w:szCs w:val="20"/>
                <w:lang w:eastAsia="es-MX"/>
              </w:rPr>
            </w:pPr>
            <w:r>
              <w:rPr>
                <w:rFonts w:ascii="ITC Avant Garde" w:hAnsi="ITC Avant Garde"/>
                <w:color w:val="000000"/>
                <w:sz w:val="20"/>
                <w:szCs w:val="20"/>
                <w:lang w:eastAsia="es-MX"/>
              </w:rPr>
              <w:t>7</w:t>
            </w:r>
          </w:p>
        </w:tc>
        <w:tc>
          <w:tcPr>
            <w:tcW w:w="2239" w:type="dxa"/>
            <w:shd w:val="clear" w:color="auto" w:fill="auto"/>
            <w:vAlign w:val="bottom"/>
          </w:tcPr>
          <w:p w14:paraId="129E5FFA" w14:textId="77777777" w:rsidR="00BD711B" w:rsidRDefault="00BD711B" w:rsidP="00FA4EC7">
            <w:pPr>
              <w:rPr>
                <w:rFonts w:ascii="ITC Avant Garde" w:hAnsi="ITC Avant Garde"/>
                <w:color w:val="000000"/>
                <w:sz w:val="20"/>
                <w:szCs w:val="20"/>
                <w:lang w:eastAsia="es-MX"/>
              </w:rPr>
            </w:pPr>
            <w:r>
              <w:rPr>
                <w:rFonts w:ascii="ITC Avant Garde" w:hAnsi="ITC Avant Garde"/>
                <w:color w:val="000000"/>
                <w:sz w:val="20"/>
                <w:szCs w:val="20"/>
                <w:lang w:eastAsia="es-MX"/>
              </w:rPr>
              <w:t>Datos generales del EBP</w:t>
            </w:r>
            <w:r w:rsidR="00D52188">
              <w:rPr>
                <w:rFonts w:ascii="ITC Avant Garde" w:hAnsi="ITC Avant Garde"/>
                <w:color w:val="000000"/>
                <w:sz w:val="20"/>
                <w:szCs w:val="20"/>
                <w:lang w:eastAsia="es-MX"/>
              </w:rPr>
              <w:t>.</w:t>
            </w:r>
          </w:p>
        </w:tc>
        <w:tc>
          <w:tcPr>
            <w:tcW w:w="6095" w:type="dxa"/>
            <w:shd w:val="clear" w:color="auto" w:fill="auto"/>
            <w:vAlign w:val="center"/>
          </w:tcPr>
          <w:p w14:paraId="60D4B636" w14:textId="77777777" w:rsidR="00BD711B" w:rsidRDefault="00C71AAE" w:rsidP="00C71AAE">
            <w:pPr>
              <w:jc w:val="both"/>
              <w:rPr>
                <w:rFonts w:ascii="ITC Avant Garde" w:hAnsi="ITC Avant Garde"/>
                <w:bCs/>
                <w:color w:val="000000"/>
                <w:sz w:val="20"/>
                <w:szCs w:val="20"/>
                <w:lang w:val="es-ES_tradnl" w:eastAsia="es-MX"/>
              </w:rPr>
            </w:pPr>
            <w:r>
              <w:rPr>
                <w:rFonts w:ascii="ITC Avant Garde" w:hAnsi="ITC Avant Garde"/>
                <w:bCs/>
                <w:color w:val="000000"/>
                <w:sz w:val="20"/>
                <w:szCs w:val="20"/>
                <w:lang w:val="es-ES_tradnl" w:eastAsia="es-MX"/>
              </w:rPr>
              <w:t>Proporcione una descripción del ETM indicando marca, modelo, bandas de frecuencia de operación, ganancia de la antena y la Potencia Isótropa Radiada Equivalente (PIRE).</w:t>
            </w:r>
          </w:p>
        </w:tc>
      </w:tr>
      <w:tr w:rsidR="00D52188" w:rsidRPr="0071259D" w14:paraId="6EB82E19" w14:textId="77777777" w:rsidTr="00FA4EC7">
        <w:trPr>
          <w:trHeight w:val="285"/>
        </w:trPr>
        <w:tc>
          <w:tcPr>
            <w:tcW w:w="473" w:type="dxa"/>
            <w:shd w:val="clear" w:color="auto" w:fill="auto"/>
            <w:noWrap/>
            <w:vAlign w:val="center"/>
          </w:tcPr>
          <w:p w14:paraId="6B30F288" w14:textId="77777777" w:rsidR="00D52188" w:rsidRDefault="00D52188" w:rsidP="00D52188">
            <w:pPr>
              <w:jc w:val="center"/>
              <w:rPr>
                <w:rFonts w:ascii="ITC Avant Garde" w:hAnsi="ITC Avant Garde"/>
                <w:color w:val="000000"/>
                <w:sz w:val="20"/>
                <w:szCs w:val="20"/>
                <w:lang w:eastAsia="es-MX"/>
              </w:rPr>
            </w:pPr>
            <w:r>
              <w:rPr>
                <w:rFonts w:ascii="ITC Avant Garde" w:hAnsi="ITC Avant Garde"/>
                <w:color w:val="000000"/>
                <w:sz w:val="20"/>
                <w:szCs w:val="20"/>
                <w:lang w:eastAsia="es-MX"/>
              </w:rPr>
              <w:t>8</w:t>
            </w:r>
          </w:p>
        </w:tc>
        <w:tc>
          <w:tcPr>
            <w:tcW w:w="2239" w:type="dxa"/>
            <w:shd w:val="clear" w:color="auto" w:fill="auto"/>
            <w:vAlign w:val="bottom"/>
          </w:tcPr>
          <w:p w14:paraId="4FD54637" w14:textId="77777777" w:rsidR="00D52188" w:rsidRDefault="00D52188" w:rsidP="00D52188">
            <w:pPr>
              <w:rPr>
                <w:rFonts w:ascii="ITC Avant Garde" w:hAnsi="ITC Avant Garde"/>
                <w:color w:val="000000"/>
                <w:sz w:val="20"/>
                <w:szCs w:val="20"/>
                <w:lang w:eastAsia="es-MX"/>
              </w:rPr>
            </w:pPr>
            <w:r>
              <w:rPr>
                <w:rFonts w:ascii="ITC Avant Garde" w:hAnsi="ITC Avant Garde"/>
                <w:color w:val="000000"/>
                <w:sz w:val="20"/>
                <w:szCs w:val="20"/>
                <w:lang w:eastAsia="es-MX"/>
              </w:rPr>
              <w:t xml:space="preserve">Datos del sitio de pruebas </w:t>
            </w:r>
          </w:p>
        </w:tc>
        <w:tc>
          <w:tcPr>
            <w:tcW w:w="6095" w:type="dxa"/>
            <w:shd w:val="clear" w:color="auto" w:fill="auto"/>
            <w:vAlign w:val="center"/>
          </w:tcPr>
          <w:p w14:paraId="43F37ABB" w14:textId="77777777" w:rsidR="00D52188" w:rsidRDefault="00D52188" w:rsidP="00D52188">
            <w:pPr>
              <w:jc w:val="both"/>
              <w:rPr>
                <w:rFonts w:ascii="ITC Avant Garde" w:hAnsi="ITC Avant Garde"/>
                <w:bCs/>
                <w:color w:val="000000"/>
                <w:sz w:val="20"/>
                <w:szCs w:val="20"/>
                <w:lang w:val="es-ES_tradnl" w:eastAsia="es-MX"/>
              </w:rPr>
            </w:pPr>
            <w:r>
              <w:rPr>
                <w:rFonts w:ascii="ITC Avant Garde" w:hAnsi="ITC Avant Garde"/>
                <w:bCs/>
                <w:color w:val="000000"/>
                <w:sz w:val="20"/>
                <w:szCs w:val="20"/>
                <w:lang w:val="es-ES_tradnl" w:eastAsia="es-MX"/>
              </w:rPr>
              <w:t>Proporcione la ubicación y dirección del Sitio de pruebas.</w:t>
            </w:r>
          </w:p>
        </w:tc>
      </w:tr>
      <w:tr w:rsidR="00BD19FF" w:rsidRPr="0071259D" w14:paraId="75F8CC27" w14:textId="77777777" w:rsidTr="00FA4EC7">
        <w:trPr>
          <w:trHeight w:val="285"/>
        </w:trPr>
        <w:tc>
          <w:tcPr>
            <w:tcW w:w="473" w:type="dxa"/>
            <w:shd w:val="clear" w:color="auto" w:fill="auto"/>
            <w:noWrap/>
            <w:vAlign w:val="center"/>
          </w:tcPr>
          <w:p w14:paraId="2ACD70F1" w14:textId="77777777" w:rsidR="00BD19FF" w:rsidRDefault="00BD19FF" w:rsidP="00D52188">
            <w:pPr>
              <w:jc w:val="center"/>
              <w:rPr>
                <w:rFonts w:ascii="ITC Avant Garde" w:hAnsi="ITC Avant Garde"/>
                <w:color w:val="000000"/>
                <w:sz w:val="20"/>
                <w:szCs w:val="20"/>
                <w:lang w:eastAsia="es-MX"/>
              </w:rPr>
            </w:pPr>
            <w:r>
              <w:rPr>
                <w:rFonts w:ascii="ITC Avant Garde" w:hAnsi="ITC Avant Garde"/>
                <w:color w:val="000000"/>
                <w:sz w:val="20"/>
                <w:szCs w:val="20"/>
                <w:lang w:eastAsia="es-MX"/>
              </w:rPr>
              <w:t>9</w:t>
            </w:r>
          </w:p>
        </w:tc>
        <w:tc>
          <w:tcPr>
            <w:tcW w:w="2239" w:type="dxa"/>
            <w:shd w:val="clear" w:color="auto" w:fill="auto"/>
            <w:vAlign w:val="bottom"/>
          </w:tcPr>
          <w:p w14:paraId="26728AC5" w14:textId="77777777" w:rsidR="00BD19FF" w:rsidRDefault="00BD19FF" w:rsidP="00D52188">
            <w:pPr>
              <w:rPr>
                <w:rFonts w:ascii="ITC Avant Garde" w:hAnsi="ITC Avant Garde"/>
                <w:color w:val="000000"/>
                <w:sz w:val="20"/>
                <w:szCs w:val="20"/>
                <w:lang w:eastAsia="es-MX"/>
              </w:rPr>
            </w:pPr>
            <w:r>
              <w:rPr>
                <w:rFonts w:ascii="ITC Avant Garde" w:hAnsi="ITC Avant Garde"/>
                <w:color w:val="000000"/>
                <w:sz w:val="20"/>
                <w:szCs w:val="20"/>
                <w:lang w:eastAsia="es-MX"/>
              </w:rPr>
              <w:t>Condiciones ambientales</w:t>
            </w:r>
          </w:p>
        </w:tc>
        <w:tc>
          <w:tcPr>
            <w:tcW w:w="6095" w:type="dxa"/>
            <w:shd w:val="clear" w:color="auto" w:fill="auto"/>
            <w:vAlign w:val="center"/>
          </w:tcPr>
          <w:p w14:paraId="13426A68" w14:textId="77777777" w:rsidR="00CD5154" w:rsidRDefault="00BD19FF" w:rsidP="00D52188">
            <w:pPr>
              <w:jc w:val="both"/>
              <w:rPr>
                <w:rFonts w:ascii="ITC Avant Garde" w:hAnsi="ITC Avant Garde"/>
                <w:bCs/>
                <w:color w:val="000000"/>
                <w:sz w:val="20"/>
                <w:szCs w:val="20"/>
                <w:lang w:val="es-ES_tradnl" w:eastAsia="es-MX"/>
              </w:rPr>
            </w:pPr>
            <w:r>
              <w:rPr>
                <w:rFonts w:ascii="ITC Avant Garde" w:hAnsi="ITC Avant Garde"/>
                <w:bCs/>
                <w:color w:val="000000"/>
                <w:sz w:val="20"/>
                <w:szCs w:val="20"/>
                <w:lang w:val="es-ES_tradnl" w:eastAsia="es-MX"/>
              </w:rPr>
              <w:t>Mencione las condiciones de temperatura y humedad relativa bajo las cuales se llevaron a cabo los métodos de prueba a los ETM.</w:t>
            </w:r>
          </w:p>
        </w:tc>
      </w:tr>
      <w:tr w:rsidR="00260C0E" w:rsidRPr="0071259D" w14:paraId="4D788ED1" w14:textId="77777777" w:rsidTr="00FA4EC7">
        <w:trPr>
          <w:trHeight w:val="285"/>
        </w:trPr>
        <w:tc>
          <w:tcPr>
            <w:tcW w:w="473" w:type="dxa"/>
            <w:shd w:val="clear" w:color="auto" w:fill="auto"/>
            <w:noWrap/>
            <w:vAlign w:val="center"/>
          </w:tcPr>
          <w:p w14:paraId="64BCF318" w14:textId="77777777" w:rsidR="00260C0E" w:rsidRDefault="00260C0E" w:rsidP="00D52188">
            <w:pPr>
              <w:jc w:val="center"/>
              <w:rPr>
                <w:rFonts w:ascii="ITC Avant Garde" w:hAnsi="ITC Avant Garde"/>
                <w:color w:val="000000"/>
                <w:sz w:val="20"/>
                <w:szCs w:val="20"/>
                <w:lang w:eastAsia="es-MX"/>
              </w:rPr>
            </w:pPr>
            <w:r>
              <w:rPr>
                <w:rFonts w:ascii="ITC Avant Garde" w:hAnsi="ITC Avant Garde"/>
                <w:color w:val="000000"/>
                <w:sz w:val="20"/>
                <w:szCs w:val="20"/>
                <w:lang w:eastAsia="es-MX"/>
              </w:rPr>
              <w:t>10</w:t>
            </w:r>
          </w:p>
        </w:tc>
        <w:tc>
          <w:tcPr>
            <w:tcW w:w="2239" w:type="dxa"/>
            <w:shd w:val="clear" w:color="auto" w:fill="auto"/>
            <w:vAlign w:val="bottom"/>
          </w:tcPr>
          <w:p w14:paraId="3FC6D488" w14:textId="77777777" w:rsidR="00260C0E" w:rsidRDefault="00260C0E" w:rsidP="00D02148">
            <w:pPr>
              <w:rPr>
                <w:rFonts w:ascii="ITC Avant Garde" w:hAnsi="ITC Avant Garde"/>
                <w:color w:val="000000"/>
                <w:sz w:val="20"/>
                <w:szCs w:val="20"/>
                <w:lang w:eastAsia="es-MX"/>
              </w:rPr>
            </w:pPr>
            <w:r>
              <w:rPr>
                <w:rFonts w:ascii="ITC Avant Garde" w:hAnsi="ITC Avant Garde"/>
                <w:color w:val="000000"/>
                <w:sz w:val="20"/>
                <w:szCs w:val="20"/>
                <w:lang w:eastAsia="es-MX"/>
              </w:rPr>
              <w:t>Condiciones de realización de las pruebas</w:t>
            </w:r>
            <w:r w:rsidR="00CD5154">
              <w:rPr>
                <w:rFonts w:ascii="ITC Avant Garde" w:hAnsi="ITC Avant Garde"/>
                <w:color w:val="000000"/>
                <w:sz w:val="20"/>
                <w:szCs w:val="20"/>
                <w:lang w:eastAsia="es-MX"/>
              </w:rPr>
              <w:t>.</w:t>
            </w:r>
          </w:p>
        </w:tc>
        <w:tc>
          <w:tcPr>
            <w:tcW w:w="6095" w:type="dxa"/>
            <w:shd w:val="clear" w:color="auto" w:fill="auto"/>
            <w:vAlign w:val="center"/>
          </w:tcPr>
          <w:p w14:paraId="49D44610" w14:textId="77777777" w:rsidR="00260C0E" w:rsidRDefault="00260C0E" w:rsidP="00943AA8">
            <w:pPr>
              <w:pStyle w:val="Prrafodelista"/>
              <w:numPr>
                <w:ilvl w:val="0"/>
                <w:numId w:val="62"/>
              </w:numPr>
              <w:jc w:val="both"/>
              <w:rPr>
                <w:rFonts w:ascii="ITC Avant Garde" w:hAnsi="ITC Avant Garde"/>
                <w:bCs/>
                <w:color w:val="000000"/>
                <w:sz w:val="20"/>
                <w:lang w:val="es-ES_tradnl"/>
              </w:rPr>
            </w:pPr>
            <w:r w:rsidRPr="00943AA8">
              <w:rPr>
                <w:rFonts w:ascii="ITC Avant Garde" w:hAnsi="ITC Avant Garde"/>
                <w:bCs/>
                <w:color w:val="000000"/>
                <w:sz w:val="20"/>
                <w:lang w:val="es-ES_tradnl"/>
              </w:rPr>
              <w:t xml:space="preserve">Mencione la configuración empleada para </w:t>
            </w:r>
            <w:r w:rsidR="00943AA8" w:rsidRPr="00943AA8">
              <w:rPr>
                <w:rFonts w:ascii="ITC Avant Garde" w:hAnsi="ITC Avant Garde"/>
                <w:bCs/>
                <w:color w:val="000000"/>
                <w:sz w:val="20"/>
                <w:lang w:val="es-ES_tradnl"/>
              </w:rPr>
              <w:t>la aplicación de los métodos de prueba.</w:t>
            </w:r>
          </w:p>
          <w:p w14:paraId="6F90B9CA" w14:textId="77777777" w:rsidR="00943AA8" w:rsidRDefault="00943AA8" w:rsidP="00943AA8">
            <w:pPr>
              <w:pStyle w:val="Prrafodelista"/>
              <w:numPr>
                <w:ilvl w:val="0"/>
                <w:numId w:val="62"/>
              </w:numPr>
              <w:jc w:val="both"/>
              <w:rPr>
                <w:rFonts w:ascii="ITC Avant Garde" w:hAnsi="ITC Avant Garde"/>
                <w:bCs/>
                <w:color w:val="000000"/>
                <w:sz w:val="20"/>
                <w:lang w:val="es-ES_tradnl"/>
              </w:rPr>
            </w:pPr>
            <w:r>
              <w:rPr>
                <w:rFonts w:ascii="ITC Avant Garde" w:hAnsi="ITC Avant Garde"/>
                <w:bCs/>
                <w:color w:val="000000"/>
                <w:sz w:val="20"/>
                <w:lang w:val="es-ES_tradnl"/>
              </w:rPr>
              <w:t>Mencione la</w:t>
            </w:r>
            <w:r w:rsidR="004D45DB">
              <w:rPr>
                <w:rFonts w:ascii="ITC Avant Garde" w:hAnsi="ITC Avant Garde"/>
                <w:bCs/>
                <w:color w:val="000000"/>
                <w:sz w:val="20"/>
                <w:lang w:val="es-ES_tradnl"/>
              </w:rPr>
              <w:t>s</w:t>
            </w:r>
            <w:r>
              <w:rPr>
                <w:rFonts w:ascii="ITC Avant Garde" w:hAnsi="ITC Avant Garde"/>
                <w:bCs/>
                <w:color w:val="000000"/>
                <w:sz w:val="20"/>
                <w:lang w:val="es-ES_tradnl"/>
              </w:rPr>
              <w:t xml:space="preserve"> banda</w:t>
            </w:r>
            <w:r w:rsidR="004D45DB">
              <w:rPr>
                <w:rFonts w:ascii="ITC Avant Garde" w:hAnsi="ITC Avant Garde"/>
                <w:bCs/>
                <w:color w:val="000000"/>
                <w:sz w:val="20"/>
                <w:lang w:val="es-ES_tradnl"/>
              </w:rPr>
              <w:t>s</w:t>
            </w:r>
            <w:r>
              <w:rPr>
                <w:rFonts w:ascii="ITC Avant Garde" w:hAnsi="ITC Avant Garde"/>
                <w:bCs/>
                <w:color w:val="000000"/>
                <w:sz w:val="20"/>
                <w:lang w:val="es-ES_tradnl"/>
              </w:rPr>
              <w:t xml:space="preserve"> de frecuencia de operación </w:t>
            </w:r>
            <w:r w:rsidR="004D45DB">
              <w:rPr>
                <w:rFonts w:ascii="ITC Avant Garde" w:hAnsi="ITC Avant Garde"/>
                <w:bCs/>
                <w:color w:val="000000"/>
                <w:sz w:val="20"/>
                <w:lang w:val="es-ES_tradnl"/>
              </w:rPr>
              <w:t>sometida</w:t>
            </w:r>
            <w:r w:rsidR="00C20074">
              <w:rPr>
                <w:rFonts w:ascii="ITC Avant Garde" w:hAnsi="ITC Avant Garde"/>
                <w:bCs/>
                <w:color w:val="000000"/>
                <w:sz w:val="20"/>
                <w:lang w:val="es-ES_tradnl"/>
              </w:rPr>
              <w:t>s</w:t>
            </w:r>
            <w:r w:rsidR="004D45DB">
              <w:rPr>
                <w:rFonts w:ascii="ITC Avant Garde" w:hAnsi="ITC Avant Garde"/>
                <w:bCs/>
                <w:color w:val="000000"/>
                <w:sz w:val="20"/>
                <w:lang w:val="es-ES_tradnl"/>
              </w:rPr>
              <w:t xml:space="preserve"> a los métodos de prueba.</w:t>
            </w:r>
          </w:p>
          <w:p w14:paraId="1E345C64" w14:textId="77777777" w:rsidR="00943AA8" w:rsidRDefault="00943AA8" w:rsidP="00943AA8">
            <w:pPr>
              <w:pStyle w:val="Prrafodelista"/>
              <w:numPr>
                <w:ilvl w:val="0"/>
                <w:numId w:val="62"/>
              </w:numPr>
              <w:jc w:val="both"/>
              <w:rPr>
                <w:rFonts w:ascii="ITC Avant Garde" w:hAnsi="ITC Avant Garde"/>
                <w:bCs/>
                <w:color w:val="000000"/>
                <w:sz w:val="20"/>
                <w:lang w:val="es-ES_tradnl"/>
              </w:rPr>
            </w:pPr>
            <w:r>
              <w:rPr>
                <w:rFonts w:ascii="ITC Avant Garde" w:hAnsi="ITC Avant Garde"/>
                <w:bCs/>
                <w:color w:val="000000"/>
                <w:sz w:val="20"/>
                <w:lang w:val="es-ES_tradnl"/>
              </w:rPr>
              <w:t>Mencione el tipo de antena con que cuenta el EBP</w:t>
            </w:r>
            <w:r w:rsidR="00B056B9">
              <w:rPr>
                <w:rFonts w:ascii="ITC Avant Garde" w:hAnsi="ITC Avant Garde"/>
                <w:bCs/>
                <w:color w:val="000000"/>
                <w:sz w:val="20"/>
                <w:lang w:val="es-ES_tradnl"/>
              </w:rPr>
              <w:t>,</w:t>
            </w:r>
            <w:r>
              <w:rPr>
                <w:rFonts w:ascii="ITC Avant Garde" w:hAnsi="ITC Avant Garde"/>
                <w:bCs/>
                <w:color w:val="000000"/>
                <w:sz w:val="20"/>
                <w:lang w:val="es-ES_tradnl"/>
              </w:rPr>
              <w:t xml:space="preserve"> así como la ganancia en dBi</w:t>
            </w:r>
          </w:p>
          <w:p w14:paraId="59C93248" w14:textId="77777777" w:rsidR="004D45DB" w:rsidRDefault="004D45DB" w:rsidP="00943AA8">
            <w:pPr>
              <w:pStyle w:val="Prrafodelista"/>
              <w:numPr>
                <w:ilvl w:val="0"/>
                <w:numId w:val="62"/>
              </w:numPr>
              <w:jc w:val="both"/>
              <w:rPr>
                <w:rFonts w:ascii="ITC Avant Garde" w:hAnsi="ITC Avant Garde"/>
                <w:bCs/>
                <w:color w:val="000000"/>
                <w:sz w:val="20"/>
                <w:lang w:val="es-ES_tradnl"/>
              </w:rPr>
            </w:pPr>
            <w:r>
              <w:rPr>
                <w:rFonts w:ascii="ITC Avant Garde" w:hAnsi="ITC Avant Garde"/>
                <w:bCs/>
                <w:color w:val="000000"/>
                <w:sz w:val="20"/>
                <w:lang w:val="es-ES_tradnl"/>
              </w:rPr>
              <w:lastRenderedPageBreak/>
              <w:t xml:space="preserve">Mencione </w:t>
            </w:r>
            <w:r w:rsidR="00D12C93">
              <w:rPr>
                <w:rFonts w:ascii="ITC Avant Garde" w:hAnsi="ITC Avant Garde"/>
                <w:bCs/>
                <w:color w:val="000000"/>
                <w:sz w:val="20"/>
                <w:lang w:val="es-ES_tradnl"/>
              </w:rPr>
              <w:t xml:space="preserve">los métodos empleados (numerales) </w:t>
            </w:r>
            <w:r>
              <w:rPr>
                <w:rFonts w:ascii="ITC Avant Garde" w:hAnsi="ITC Avant Garde"/>
                <w:bCs/>
                <w:color w:val="000000"/>
                <w:sz w:val="20"/>
                <w:lang w:val="es-ES_tradnl"/>
              </w:rPr>
              <w:t>para llevar a cabo las pruebas.</w:t>
            </w:r>
          </w:p>
          <w:p w14:paraId="169AD8B6" w14:textId="77777777" w:rsidR="00CD5154" w:rsidRPr="00CD5154" w:rsidRDefault="004D45DB" w:rsidP="00CD5154">
            <w:pPr>
              <w:pStyle w:val="Prrafodelista"/>
              <w:numPr>
                <w:ilvl w:val="0"/>
                <w:numId w:val="62"/>
              </w:numPr>
              <w:jc w:val="both"/>
              <w:rPr>
                <w:rFonts w:ascii="ITC Avant Garde" w:hAnsi="ITC Avant Garde"/>
                <w:bCs/>
                <w:color w:val="000000"/>
                <w:sz w:val="20"/>
                <w:lang w:val="es-ES_tradnl"/>
              </w:rPr>
            </w:pPr>
            <w:r>
              <w:rPr>
                <w:rFonts w:ascii="ITC Avant Garde" w:hAnsi="ITC Avant Garde"/>
                <w:bCs/>
                <w:color w:val="000000"/>
                <w:sz w:val="20"/>
                <w:lang w:val="es-ES_tradnl"/>
              </w:rPr>
              <w:t>Mencione la fecha de realización de los métodos de prueba.</w:t>
            </w:r>
          </w:p>
        </w:tc>
      </w:tr>
      <w:tr w:rsidR="00745146" w:rsidRPr="0071259D" w14:paraId="2D654DB4" w14:textId="77777777" w:rsidTr="00FA4EC7">
        <w:trPr>
          <w:trHeight w:val="285"/>
        </w:trPr>
        <w:tc>
          <w:tcPr>
            <w:tcW w:w="473" w:type="dxa"/>
            <w:shd w:val="clear" w:color="auto" w:fill="auto"/>
            <w:noWrap/>
            <w:vAlign w:val="center"/>
          </w:tcPr>
          <w:p w14:paraId="250BB375" w14:textId="77777777" w:rsidR="00745146" w:rsidRPr="0071259D" w:rsidRDefault="00D02148" w:rsidP="00D02148">
            <w:pPr>
              <w:jc w:val="center"/>
              <w:rPr>
                <w:rFonts w:ascii="ITC Avant Garde" w:hAnsi="ITC Avant Garde"/>
                <w:color w:val="000000"/>
                <w:sz w:val="20"/>
                <w:szCs w:val="20"/>
                <w:lang w:eastAsia="es-MX"/>
              </w:rPr>
            </w:pPr>
            <w:r>
              <w:rPr>
                <w:rFonts w:ascii="ITC Avant Garde" w:hAnsi="ITC Avant Garde"/>
                <w:color w:val="000000"/>
                <w:sz w:val="20"/>
                <w:szCs w:val="20"/>
                <w:lang w:eastAsia="es-MX"/>
              </w:rPr>
              <w:t>11</w:t>
            </w:r>
          </w:p>
        </w:tc>
        <w:tc>
          <w:tcPr>
            <w:tcW w:w="2239" w:type="dxa"/>
            <w:shd w:val="clear" w:color="auto" w:fill="auto"/>
            <w:vAlign w:val="bottom"/>
          </w:tcPr>
          <w:p w14:paraId="4CF04693" w14:textId="77777777" w:rsidR="00745146" w:rsidRPr="00AC65FB" w:rsidRDefault="00745146" w:rsidP="00FA4EC7">
            <w:pPr>
              <w:rPr>
                <w:rFonts w:ascii="ITC Avant Garde" w:hAnsi="ITC Avant Garde"/>
                <w:color w:val="000000"/>
                <w:sz w:val="20"/>
                <w:szCs w:val="20"/>
                <w:lang w:eastAsia="es-MX"/>
              </w:rPr>
            </w:pPr>
            <w:r>
              <w:rPr>
                <w:rFonts w:ascii="ITC Avant Garde" w:hAnsi="ITC Avant Garde"/>
                <w:color w:val="000000"/>
                <w:sz w:val="20"/>
                <w:szCs w:val="20"/>
                <w:lang w:eastAsia="es-MX"/>
              </w:rPr>
              <w:t>Declaración</w:t>
            </w:r>
            <w:r w:rsidRPr="00AC65FB">
              <w:rPr>
                <w:rFonts w:ascii="ITC Avant Garde" w:hAnsi="ITC Avant Garde"/>
                <w:color w:val="000000"/>
                <w:sz w:val="20"/>
                <w:szCs w:val="20"/>
                <w:lang w:eastAsia="es-MX"/>
              </w:rPr>
              <w:t xml:space="preserve"> sobre el cumplimiento de especificaciones del numeral 4 de la DT.</w:t>
            </w:r>
          </w:p>
        </w:tc>
        <w:tc>
          <w:tcPr>
            <w:tcW w:w="6095" w:type="dxa"/>
            <w:shd w:val="clear" w:color="auto" w:fill="auto"/>
            <w:vAlign w:val="center"/>
          </w:tcPr>
          <w:p w14:paraId="38D062A6" w14:textId="77777777" w:rsidR="00745146" w:rsidRPr="0071259D" w:rsidRDefault="00E60D2B" w:rsidP="000D370A">
            <w:pPr>
              <w:jc w:val="both"/>
              <w:rPr>
                <w:rFonts w:ascii="ITC Avant Garde" w:hAnsi="ITC Avant Garde"/>
                <w:color w:val="000000"/>
                <w:sz w:val="20"/>
                <w:szCs w:val="20"/>
                <w:lang w:eastAsia="es-MX"/>
              </w:rPr>
            </w:pPr>
            <w:r>
              <w:rPr>
                <w:rFonts w:ascii="ITC Avant Garde" w:hAnsi="ITC Avant Garde"/>
                <w:bCs/>
                <w:color w:val="000000"/>
                <w:sz w:val="20"/>
                <w:szCs w:val="20"/>
                <w:lang w:val="es-ES_tradnl" w:eastAsia="es-MX"/>
              </w:rPr>
              <w:t>Declarar el c</w:t>
            </w:r>
            <w:r w:rsidRPr="00AF7F46">
              <w:rPr>
                <w:rFonts w:ascii="ITC Avant Garde" w:hAnsi="ITC Avant Garde"/>
                <w:bCs/>
                <w:color w:val="000000"/>
                <w:sz w:val="20"/>
                <w:szCs w:val="20"/>
                <w:lang w:val="es-ES_tradnl" w:eastAsia="es-MX"/>
              </w:rPr>
              <w:t>umplimiento relativo</w:t>
            </w:r>
            <w:r>
              <w:rPr>
                <w:rFonts w:ascii="ITC Avant Garde" w:hAnsi="ITC Avant Garde"/>
                <w:bCs/>
                <w:color w:val="000000"/>
                <w:sz w:val="20"/>
                <w:szCs w:val="20"/>
                <w:lang w:val="es-ES_tradnl" w:eastAsia="es-MX"/>
              </w:rPr>
              <w:t xml:space="preserve"> a las especificaciones de</w:t>
            </w:r>
            <w:r w:rsidRPr="00AF7F46">
              <w:rPr>
                <w:rFonts w:ascii="ITC Avant Garde" w:hAnsi="ITC Avant Garde"/>
                <w:bCs/>
                <w:color w:val="000000"/>
                <w:sz w:val="20"/>
                <w:szCs w:val="20"/>
                <w:lang w:val="es-ES_tradnl" w:eastAsia="es-MX"/>
              </w:rPr>
              <w:t xml:space="preserve">l numeral 4. </w:t>
            </w:r>
          </w:p>
        </w:tc>
      </w:tr>
      <w:tr w:rsidR="00745146" w:rsidRPr="0071259D" w14:paraId="11C18D4F" w14:textId="77777777" w:rsidTr="00FA4EC7">
        <w:trPr>
          <w:trHeight w:val="285"/>
        </w:trPr>
        <w:tc>
          <w:tcPr>
            <w:tcW w:w="473" w:type="dxa"/>
            <w:shd w:val="clear" w:color="auto" w:fill="auto"/>
            <w:noWrap/>
            <w:vAlign w:val="center"/>
          </w:tcPr>
          <w:p w14:paraId="2262AC3D" w14:textId="77777777" w:rsidR="00745146" w:rsidRDefault="00D02148" w:rsidP="00D02148">
            <w:pPr>
              <w:jc w:val="center"/>
              <w:rPr>
                <w:rFonts w:ascii="ITC Avant Garde" w:hAnsi="ITC Avant Garde"/>
                <w:color w:val="000000"/>
                <w:sz w:val="20"/>
                <w:szCs w:val="20"/>
                <w:lang w:eastAsia="es-MX"/>
              </w:rPr>
            </w:pPr>
            <w:r>
              <w:rPr>
                <w:rFonts w:ascii="ITC Avant Garde" w:hAnsi="ITC Avant Garde"/>
                <w:color w:val="000000"/>
                <w:sz w:val="20"/>
                <w:szCs w:val="20"/>
                <w:lang w:eastAsia="es-MX"/>
              </w:rPr>
              <w:t>12</w:t>
            </w:r>
          </w:p>
        </w:tc>
        <w:tc>
          <w:tcPr>
            <w:tcW w:w="2239" w:type="dxa"/>
            <w:shd w:val="clear" w:color="auto" w:fill="auto"/>
            <w:vAlign w:val="center"/>
          </w:tcPr>
          <w:p w14:paraId="3E765C54" w14:textId="77777777" w:rsidR="00745146" w:rsidRPr="005316D2" w:rsidRDefault="00745146" w:rsidP="00FA4EC7">
            <w:pPr>
              <w:rPr>
                <w:rFonts w:ascii="ITC Avant Garde" w:hAnsi="ITC Avant Garde"/>
                <w:color w:val="000000"/>
                <w:sz w:val="20"/>
                <w:szCs w:val="20"/>
                <w:lang w:val="en-US" w:eastAsia="es-MX"/>
              </w:rPr>
            </w:pPr>
            <w:r w:rsidRPr="0071259D">
              <w:rPr>
                <w:rFonts w:ascii="ITC Avant Garde" w:hAnsi="ITC Avant Garde"/>
                <w:color w:val="000000"/>
                <w:sz w:val="20"/>
                <w:szCs w:val="20"/>
                <w:lang w:eastAsia="es-MX"/>
              </w:rPr>
              <w:t>Información adicional</w:t>
            </w:r>
          </w:p>
        </w:tc>
        <w:tc>
          <w:tcPr>
            <w:tcW w:w="6095" w:type="dxa"/>
            <w:shd w:val="clear" w:color="auto" w:fill="auto"/>
            <w:vAlign w:val="bottom"/>
          </w:tcPr>
          <w:p w14:paraId="5DC0D6E2" w14:textId="024A238F" w:rsidR="00745146" w:rsidRDefault="00745146" w:rsidP="00FA4EC7">
            <w:pPr>
              <w:jc w:val="both"/>
              <w:rPr>
                <w:rFonts w:ascii="ITC Avant Garde" w:hAnsi="ITC Avant Garde"/>
                <w:color w:val="000000"/>
                <w:sz w:val="20"/>
                <w:szCs w:val="20"/>
                <w:lang w:eastAsia="es-MX"/>
              </w:rPr>
            </w:pPr>
            <w:r>
              <w:rPr>
                <w:rFonts w:ascii="ITC Avant Garde" w:hAnsi="ITC Avant Garde"/>
                <w:color w:val="000000"/>
                <w:sz w:val="20"/>
                <w:szCs w:val="20"/>
                <w:lang w:eastAsia="es-MX"/>
              </w:rPr>
              <w:t xml:space="preserve">Consultar el portal de Internet del Instituto </w:t>
            </w:r>
            <w:r w:rsidRPr="00D04AC4">
              <w:rPr>
                <w:rFonts w:ascii="ITC Avant Garde" w:hAnsi="ITC Avant Garde"/>
                <w:sz w:val="20"/>
                <w:szCs w:val="20"/>
                <w:lang w:eastAsia="es-MX"/>
              </w:rPr>
              <w:t>http://www.ift.org.mx/tramites</w:t>
            </w:r>
          </w:p>
          <w:p w14:paraId="4A008A2C" w14:textId="77777777" w:rsidR="00745146" w:rsidRPr="0071259D" w:rsidRDefault="00745146" w:rsidP="00FA4EC7">
            <w:pPr>
              <w:jc w:val="both"/>
              <w:rPr>
                <w:rFonts w:ascii="ITC Avant Garde" w:hAnsi="ITC Avant Garde"/>
                <w:color w:val="000000"/>
                <w:sz w:val="20"/>
                <w:szCs w:val="20"/>
                <w:lang w:eastAsia="es-MX"/>
              </w:rPr>
            </w:pPr>
          </w:p>
        </w:tc>
      </w:tr>
      <w:tr w:rsidR="00745146" w:rsidRPr="0071259D" w14:paraId="6D0EB1DB" w14:textId="77777777" w:rsidTr="00FA4EC7">
        <w:trPr>
          <w:trHeight w:val="285"/>
        </w:trPr>
        <w:tc>
          <w:tcPr>
            <w:tcW w:w="473" w:type="dxa"/>
            <w:shd w:val="clear" w:color="auto" w:fill="auto"/>
            <w:noWrap/>
            <w:vAlign w:val="center"/>
          </w:tcPr>
          <w:p w14:paraId="4956C293" w14:textId="77777777" w:rsidR="00745146" w:rsidRDefault="00D52188" w:rsidP="00D02148">
            <w:pPr>
              <w:jc w:val="center"/>
              <w:rPr>
                <w:rFonts w:ascii="ITC Avant Garde" w:hAnsi="ITC Avant Garde"/>
                <w:color w:val="000000"/>
                <w:sz w:val="20"/>
                <w:szCs w:val="20"/>
                <w:lang w:eastAsia="es-MX"/>
              </w:rPr>
            </w:pPr>
            <w:r>
              <w:rPr>
                <w:rFonts w:ascii="ITC Avant Garde" w:hAnsi="ITC Avant Garde"/>
                <w:color w:val="000000"/>
                <w:sz w:val="20"/>
                <w:szCs w:val="20"/>
                <w:lang w:eastAsia="es-MX"/>
              </w:rPr>
              <w:t>1</w:t>
            </w:r>
            <w:r w:rsidR="00D02148">
              <w:rPr>
                <w:rFonts w:ascii="ITC Avant Garde" w:hAnsi="ITC Avant Garde"/>
                <w:color w:val="000000"/>
                <w:sz w:val="20"/>
                <w:szCs w:val="20"/>
                <w:lang w:eastAsia="es-MX"/>
              </w:rPr>
              <w:t>3</w:t>
            </w:r>
          </w:p>
        </w:tc>
        <w:tc>
          <w:tcPr>
            <w:tcW w:w="2239" w:type="dxa"/>
            <w:shd w:val="clear" w:color="auto" w:fill="auto"/>
            <w:vAlign w:val="center"/>
          </w:tcPr>
          <w:p w14:paraId="2073680E" w14:textId="77777777" w:rsidR="00745146" w:rsidRPr="00B01B5B" w:rsidRDefault="00745146" w:rsidP="00FA4EC7">
            <w:pPr>
              <w:rPr>
                <w:rFonts w:ascii="ITC Avant Garde" w:hAnsi="ITC Avant Garde"/>
                <w:color w:val="000000"/>
                <w:sz w:val="20"/>
                <w:szCs w:val="20"/>
                <w:lang w:eastAsia="es-MX"/>
              </w:rPr>
            </w:pPr>
            <w:r w:rsidRPr="0071259D">
              <w:rPr>
                <w:rFonts w:ascii="ITC Avant Garde" w:hAnsi="ITC Avant Garde"/>
                <w:color w:val="000000"/>
                <w:sz w:val="20"/>
                <w:szCs w:val="20"/>
                <w:lang w:eastAsia="es-MX"/>
              </w:rPr>
              <w:t>Firma autógrafa del representante legal del solicitante</w:t>
            </w:r>
          </w:p>
        </w:tc>
        <w:tc>
          <w:tcPr>
            <w:tcW w:w="6095" w:type="dxa"/>
            <w:shd w:val="clear" w:color="auto" w:fill="auto"/>
            <w:vAlign w:val="center"/>
          </w:tcPr>
          <w:p w14:paraId="066BB516" w14:textId="77777777" w:rsidR="00745146" w:rsidRPr="0071259D" w:rsidRDefault="00745146" w:rsidP="00FA4EC7">
            <w:pPr>
              <w:jc w:val="both"/>
              <w:rPr>
                <w:rFonts w:ascii="ITC Avant Garde" w:hAnsi="ITC Avant Garde"/>
                <w:color w:val="000000"/>
                <w:sz w:val="20"/>
                <w:szCs w:val="20"/>
                <w:lang w:eastAsia="es-MX"/>
              </w:rPr>
            </w:pPr>
            <w:r w:rsidRPr="0071259D">
              <w:rPr>
                <w:rFonts w:ascii="ITC Avant Garde" w:hAnsi="ITC Avant Garde"/>
                <w:color w:val="000000"/>
                <w:sz w:val="20"/>
                <w:szCs w:val="20"/>
                <w:lang w:eastAsia="es-MX"/>
              </w:rPr>
              <w:t>Firma autógrafa del representante legal del interesado.</w:t>
            </w:r>
          </w:p>
        </w:tc>
      </w:tr>
    </w:tbl>
    <w:p w14:paraId="5EAECF85" w14:textId="77777777" w:rsidR="001A0293" w:rsidRPr="00A642FD" w:rsidRDefault="001A0293" w:rsidP="00A642FD">
      <w:pPr>
        <w:spacing w:line="276" w:lineRule="auto"/>
        <w:jc w:val="center"/>
        <w:rPr>
          <w:rFonts w:ascii="ITC Avant Garde" w:hAnsi="ITC Avant Garde"/>
          <w:b/>
          <w:color w:val="000000" w:themeColor="text1"/>
          <w:sz w:val="22"/>
          <w:szCs w:val="20"/>
          <w:lang w:val="es-ES_tradnl"/>
        </w:rPr>
      </w:pPr>
    </w:p>
    <w:p w14:paraId="67CA067B" w14:textId="77777777" w:rsidR="0003321A" w:rsidRPr="00A642FD" w:rsidRDefault="0003321A" w:rsidP="00A642FD">
      <w:pPr>
        <w:spacing w:line="276" w:lineRule="auto"/>
        <w:jc w:val="center"/>
        <w:rPr>
          <w:rFonts w:ascii="ITC Avant Garde" w:hAnsi="ITC Avant Garde"/>
          <w:b/>
          <w:color w:val="000000" w:themeColor="text1"/>
          <w:sz w:val="22"/>
          <w:szCs w:val="20"/>
          <w:lang w:val="es-ES_tradnl"/>
        </w:rPr>
      </w:pPr>
      <w:r w:rsidRPr="00A642FD">
        <w:rPr>
          <w:rFonts w:ascii="ITC Avant Garde" w:hAnsi="ITC Avant Garde"/>
          <w:b/>
          <w:color w:val="000000" w:themeColor="text1"/>
          <w:sz w:val="22"/>
          <w:szCs w:val="20"/>
          <w:lang w:val="es-ES_tradnl"/>
        </w:rPr>
        <w:t>INSTRUCCIONES DE LLENADO DEL ANEXO B</w:t>
      </w:r>
    </w:p>
    <w:p w14:paraId="4C679A7D" w14:textId="77777777" w:rsidR="0003321A" w:rsidRPr="00A642FD" w:rsidRDefault="0003321A" w:rsidP="00A642FD">
      <w:pPr>
        <w:spacing w:line="276" w:lineRule="auto"/>
        <w:rPr>
          <w:rFonts w:ascii="ITC Avant Garde" w:hAnsi="ITC Avant Garde"/>
          <w:b/>
          <w:color w:val="000000" w:themeColor="text1"/>
          <w:sz w:val="22"/>
          <w:szCs w:val="20"/>
          <w:lang w:val="es-ES_tradnl"/>
        </w:rPr>
      </w:pPr>
      <w:r w:rsidRPr="00A642FD">
        <w:rPr>
          <w:rFonts w:ascii="ITC Avant Garde" w:hAnsi="ITC Avant Garde"/>
          <w:b/>
          <w:color w:val="000000" w:themeColor="text1"/>
          <w:sz w:val="22"/>
          <w:szCs w:val="20"/>
          <w:lang w:val="es-ES_tradnl"/>
        </w:rPr>
        <w:t>Indicaciones generales para el llenado del formato B</w:t>
      </w:r>
    </w:p>
    <w:p w14:paraId="3D9E8647" w14:textId="77777777" w:rsidR="0003321A" w:rsidRPr="00A642FD" w:rsidRDefault="0003321A" w:rsidP="00A642FD">
      <w:pPr>
        <w:pStyle w:val="Prrafodelista"/>
        <w:numPr>
          <w:ilvl w:val="0"/>
          <w:numId w:val="59"/>
        </w:numPr>
        <w:spacing w:after="160" w:line="276" w:lineRule="auto"/>
        <w:ind w:left="993" w:hanging="426"/>
        <w:contextualSpacing/>
        <w:jc w:val="both"/>
        <w:rPr>
          <w:rFonts w:ascii="ITC Avant Garde" w:hAnsi="ITC Avant Garde"/>
          <w:color w:val="000000" w:themeColor="text1"/>
          <w:sz w:val="20"/>
          <w:lang w:val="es-ES_tradnl"/>
        </w:rPr>
      </w:pPr>
      <w:r w:rsidRPr="00A642FD">
        <w:rPr>
          <w:rFonts w:ascii="ITC Avant Garde" w:hAnsi="ITC Avant Garde"/>
          <w:color w:val="000000" w:themeColor="text1"/>
          <w:sz w:val="20"/>
          <w:lang w:val="es-ES_tradnl"/>
        </w:rPr>
        <w:t>Antes de llenar los formatos, lea completa y cuidadosamente el instructivo;</w:t>
      </w:r>
    </w:p>
    <w:p w14:paraId="0592159B" w14:textId="77777777" w:rsidR="0003321A" w:rsidRPr="00A642FD" w:rsidRDefault="0003321A" w:rsidP="00A642FD">
      <w:pPr>
        <w:pStyle w:val="Prrafodelista"/>
        <w:numPr>
          <w:ilvl w:val="0"/>
          <w:numId w:val="59"/>
        </w:numPr>
        <w:spacing w:after="160" w:line="276" w:lineRule="auto"/>
        <w:ind w:left="993" w:hanging="426"/>
        <w:contextualSpacing/>
        <w:jc w:val="both"/>
        <w:rPr>
          <w:rFonts w:ascii="ITC Avant Garde" w:hAnsi="ITC Avant Garde"/>
          <w:color w:val="000000" w:themeColor="text1"/>
          <w:sz w:val="20"/>
          <w:lang w:val="es-ES_tradnl"/>
        </w:rPr>
      </w:pPr>
      <w:r w:rsidRPr="00A642FD">
        <w:rPr>
          <w:rFonts w:ascii="ITC Avant Garde" w:hAnsi="ITC Avant Garde"/>
          <w:color w:val="000000" w:themeColor="text1"/>
          <w:sz w:val="20"/>
          <w:lang w:val="es-ES_tradnl"/>
        </w:rPr>
        <w:t>No se permiten borraduras, tachaduras ni enmendaduras en los formatos;</w:t>
      </w:r>
    </w:p>
    <w:p w14:paraId="50539D8B" w14:textId="77777777" w:rsidR="0003321A" w:rsidRPr="00A642FD" w:rsidRDefault="0003321A" w:rsidP="00A642FD">
      <w:pPr>
        <w:pStyle w:val="Prrafodelista"/>
        <w:numPr>
          <w:ilvl w:val="0"/>
          <w:numId w:val="59"/>
        </w:numPr>
        <w:spacing w:after="160" w:line="276" w:lineRule="auto"/>
        <w:ind w:left="993" w:hanging="426"/>
        <w:contextualSpacing/>
        <w:jc w:val="both"/>
        <w:rPr>
          <w:rFonts w:ascii="ITC Avant Garde" w:hAnsi="ITC Avant Garde"/>
          <w:color w:val="000000" w:themeColor="text1"/>
          <w:sz w:val="20"/>
          <w:lang w:val="es-ES_tradnl"/>
        </w:rPr>
      </w:pPr>
      <w:r w:rsidRPr="00A642FD">
        <w:rPr>
          <w:rFonts w:ascii="ITC Avant Garde" w:hAnsi="ITC Avant Garde"/>
          <w:color w:val="000000" w:themeColor="text1"/>
          <w:sz w:val="20"/>
          <w:lang w:val="es-ES_tradnl"/>
        </w:rPr>
        <w:t>En tanto no se cuente con medios electrónicos, la firma debe ser autógrafa con bolígrafo de tinta negra;</w:t>
      </w:r>
    </w:p>
    <w:p w14:paraId="32CFCD37" w14:textId="77777777" w:rsidR="0003321A" w:rsidRPr="00A642FD" w:rsidRDefault="0003321A" w:rsidP="00A642FD">
      <w:pPr>
        <w:pStyle w:val="Prrafodelista"/>
        <w:numPr>
          <w:ilvl w:val="0"/>
          <w:numId w:val="59"/>
        </w:numPr>
        <w:spacing w:after="160" w:line="276" w:lineRule="auto"/>
        <w:ind w:left="993" w:hanging="426"/>
        <w:contextualSpacing/>
        <w:jc w:val="both"/>
        <w:rPr>
          <w:rFonts w:ascii="ITC Avant Garde" w:hAnsi="ITC Avant Garde"/>
          <w:color w:val="000000" w:themeColor="text1"/>
          <w:sz w:val="20"/>
          <w:lang w:val="es-ES_tradnl"/>
        </w:rPr>
      </w:pPr>
      <w:r w:rsidRPr="00A642FD">
        <w:rPr>
          <w:rFonts w:ascii="ITC Avant Garde" w:hAnsi="ITC Avant Garde"/>
          <w:color w:val="000000" w:themeColor="text1"/>
          <w:sz w:val="20"/>
          <w:lang w:val="es-ES_tradnl"/>
        </w:rPr>
        <w:t>En tanto no se cuente con medios electrónicos, el llenado debe ser a mano con letra legible, con máquina de escribir o computadora con tinta de color negro;</w:t>
      </w:r>
    </w:p>
    <w:p w14:paraId="69008A26" w14:textId="77777777" w:rsidR="0003321A" w:rsidRPr="00A642FD" w:rsidRDefault="0003321A" w:rsidP="00A642FD">
      <w:pPr>
        <w:pStyle w:val="Prrafodelista"/>
        <w:numPr>
          <w:ilvl w:val="0"/>
          <w:numId w:val="59"/>
        </w:numPr>
        <w:spacing w:after="160" w:line="276" w:lineRule="auto"/>
        <w:ind w:left="993" w:hanging="426"/>
        <w:contextualSpacing/>
        <w:jc w:val="both"/>
        <w:rPr>
          <w:rFonts w:ascii="ITC Avant Garde" w:hAnsi="ITC Avant Garde"/>
          <w:color w:val="000000" w:themeColor="text1"/>
          <w:sz w:val="20"/>
          <w:lang w:val="es-ES_tradnl"/>
        </w:rPr>
      </w:pPr>
      <w:r w:rsidRPr="00A642FD">
        <w:rPr>
          <w:rFonts w:ascii="ITC Avant Garde" w:hAnsi="ITC Avant Garde"/>
          <w:color w:val="000000" w:themeColor="text1"/>
          <w:sz w:val="20"/>
          <w:lang w:val="es-ES_tradnl"/>
        </w:rPr>
        <w:t>Registre la información con letras mayúsculas y números arábigos y</w:t>
      </w:r>
    </w:p>
    <w:p w14:paraId="54C0C578" w14:textId="77777777" w:rsidR="0003321A" w:rsidRPr="00EB073F" w:rsidRDefault="0003321A" w:rsidP="00A642FD">
      <w:pPr>
        <w:pStyle w:val="Prrafodelista"/>
        <w:numPr>
          <w:ilvl w:val="0"/>
          <w:numId w:val="59"/>
        </w:numPr>
        <w:spacing w:after="160" w:line="276" w:lineRule="auto"/>
        <w:ind w:left="993" w:hanging="426"/>
        <w:contextualSpacing/>
        <w:jc w:val="both"/>
        <w:rPr>
          <w:rFonts w:ascii="ITC Avant Garde" w:hAnsi="ITC Avant Garde"/>
          <w:color w:val="000000" w:themeColor="text1"/>
          <w:sz w:val="22"/>
          <w:lang w:val="es-ES_tradnl"/>
        </w:rPr>
      </w:pPr>
      <w:r w:rsidRPr="00A642FD">
        <w:rPr>
          <w:rFonts w:ascii="ITC Avant Garde" w:hAnsi="ITC Avant Garde"/>
          <w:color w:val="000000" w:themeColor="text1"/>
          <w:sz w:val="20"/>
          <w:lang w:val="es-ES_tradnl"/>
        </w:rPr>
        <w:t>Cancele con una línea los renglones no utilizados</w:t>
      </w:r>
      <w:r w:rsidRPr="00EB073F">
        <w:rPr>
          <w:rFonts w:ascii="ITC Avant Garde" w:hAnsi="ITC Avant Garde"/>
          <w:color w:val="000000" w:themeColor="text1"/>
          <w:sz w:val="22"/>
          <w:lang w:val="es-ES_tradnl"/>
        </w:rPr>
        <w:t>.</w:t>
      </w:r>
    </w:p>
    <w:tbl>
      <w:tblPr>
        <w:tblW w:w="880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3"/>
        <w:gridCol w:w="2239"/>
        <w:gridCol w:w="6095"/>
      </w:tblGrid>
      <w:tr w:rsidR="007C519A" w:rsidRPr="0071259D" w14:paraId="7964284D" w14:textId="77777777" w:rsidTr="0066045C">
        <w:trPr>
          <w:trHeight w:val="944"/>
        </w:trPr>
        <w:tc>
          <w:tcPr>
            <w:tcW w:w="8807" w:type="dxa"/>
            <w:gridSpan w:val="3"/>
            <w:shd w:val="clear" w:color="auto" w:fill="auto"/>
            <w:noWrap/>
            <w:vAlign w:val="center"/>
          </w:tcPr>
          <w:p w14:paraId="02647B7E" w14:textId="77777777" w:rsidR="007C519A" w:rsidRPr="00DC25DF" w:rsidRDefault="00B11AC0" w:rsidP="00B11AC0">
            <w:pPr>
              <w:jc w:val="center"/>
              <w:rPr>
                <w:rFonts w:ascii="ITC Avant Garde" w:hAnsi="ITC Avant Garde"/>
                <w:b/>
                <w:sz w:val="20"/>
                <w:szCs w:val="20"/>
                <w:lang w:val="es-ES_tradnl"/>
              </w:rPr>
            </w:pPr>
            <w:r w:rsidRPr="00A06A4F">
              <w:rPr>
                <w:rFonts w:ascii="ITC Avant Garde" w:hAnsi="ITC Avant Garde"/>
                <w:b/>
                <w:color w:val="000000" w:themeColor="text1"/>
                <w:sz w:val="20"/>
                <w:szCs w:val="20"/>
                <w:lang w:val="es-ES_tradnl"/>
              </w:rPr>
              <w:t xml:space="preserve">INDICACIONES GENERALES PARA EL LLENADO DEL </w:t>
            </w:r>
            <w:r w:rsidRPr="00745146">
              <w:rPr>
                <w:rFonts w:ascii="ITC Avant Garde" w:hAnsi="ITC Avant Garde"/>
                <w:b/>
                <w:bCs/>
                <w:color w:val="000000"/>
                <w:sz w:val="20"/>
                <w:szCs w:val="20"/>
              </w:rPr>
              <w:t xml:space="preserve">ANEXO </w:t>
            </w:r>
            <w:r>
              <w:rPr>
                <w:rFonts w:ascii="ITC Avant Garde" w:hAnsi="ITC Avant Garde"/>
                <w:b/>
                <w:bCs/>
                <w:color w:val="000000"/>
                <w:sz w:val="20"/>
                <w:szCs w:val="20"/>
              </w:rPr>
              <w:t xml:space="preserve">B </w:t>
            </w:r>
          </w:p>
          <w:p w14:paraId="63E23DA7" w14:textId="77777777" w:rsidR="007C519A" w:rsidRPr="0071259D" w:rsidRDefault="007C519A" w:rsidP="0066045C">
            <w:pPr>
              <w:jc w:val="center"/>
              <w:rPr>
                <w:rFonts w:ascii="ITC Avant Garde" w:hAnsi="ITC Avant Garde"/>
                <w:color w:val="000000"/>
                <w:sz w:val="20"/>
                <w:szCs w:val="20"/>
                <w:lang w:eastAsia="es-MX"/>
              </w:rPr>
            </w:pPr>
            <w:r w:rsidRPr="00DC25DF">
              <w:rPr>
                <w:rFonts w:ascii="ITC Avant Garde" w:hAnsi="ITC Avant Garde"/>
                <w:b/>
                <w:sz w:val="20"/>
                <w:szCs w:val="20"/>
                <w:lang w:val="es-ES_tradnl"/>
              </w:rPr>
              <w:t xml:space="preserve">FORMATO DEL ACTA DE VISITA DE VIGILANCIA </w:t>
            </w:r>
            <w:r w:rsidRPr="00DC25DF">
              <w:rPr>
                <w:rFonts w:ascii="ITC Avant Garde" w:hAnsi="ITC Avant Garde" w:cs="Arial"/>
                <w:b/>
                <w:sz w:val="20"/>
                <w:szCs w:val="20"/>
                <w:lang w:val="es-ES_tradnl"/>
              </w:rPr>
              <w:t>DEL CUMPLIMIENTO</w:t>
            </w:r>
            <w:r w:rsidRPr="00DC25DF">
              <w:rPr>
                <w:rFonts w:ascii="ITC Avant Garde" w:hAnsi="ITC Avant Garde" w:cs="Arial"/>
                <w:sz w:val="20"/>
                <w:szCs w:val="20"/>
                <w:lang w:val="es-ES_tradnl"/>
              </w:rPr>
              <w:t xml:space="preserve"> </w:t>
            </w:r>
            <w:r w:rsidRPr="00DC25DF">
              <w:rPr>
                <w:rFonts w:ascii="ITC Avant Garde" w:hAnsi="ITC Avant Garde"/>
                <w:b/>
                <w:sz w:val="20"/>
                <w:szCs w:val="20"/>
                <w:lang w:val="es-ES_tradnl"/>
              </w:rPr>
              <w:t>DE LA CERTIFICACIÓN</w:t>
            </w:r>
          </w:p>
        </w:tc>
      </w:tr>
      <w:tr w:rsidR="007C519A" w:rsidRPr="0071259D" w14:paraId="34D152BD" w14:textId="77777777" w:rsidTr="0066045C">
        <w:trPr>
          <w:trHeight w:val="944"/>
        </w:trPr>
        <w:tc>
          <w:tcPr>
            <w:tcW w:w="473" w:type="dxa"/>
            <w:shd w:val="clear" w:color="auto" w:fill="auto"/>
            <w:noWrap/>
            <w:vAlign w:val="center"/>
          </w:tcPr>
          <w:p w14:paraId="126B13C0" w14:textId="77777777" w:rsidR="007C519A" w:rsidRPr="0071259D" w:rsidDel="00743F32" w:rsidRDefault="007C519A" w:rsidP="0066045C">
            <w:pPr>
              <w:jc w:val="center"/>
              <w:rPr>
                <w:rFonts w:ascii="ITC Avant Garde" w:hAnsi="ITC Avant Garde"/>
                <w:color w:val="000000"/>
                <w:sz w:val="20"/>
                <w:szCs w:val="20"/>
                <w:lang w:eastAsia="es-MX"/>
              </w:rPr>
            </w:pPr>
            <w:r>
              <w:rPr>
                <w:rFonts w:ascii="ITC Avant Garde" w:hAnsi="ITC Avant Garde"/>
                <w:color w:val="000000"/>
                <w:sz w:val="20"/>
                <w:szCs w:val="20"/>
                <w:lang w:eastAsia="es-MX"/>
              </w:rPr>
              <w:t>1</w:t>
            </w:r>
          </w:p>
        </w:tc>
        <w:tc>
          <w:tcPr>
            <w:tcW w:w="2239" w:type="dxa"/>
            <w:shd w:val="clear" w:color="auto" w:fill="auto"/>
            <w:vAlign w:val="center"/>
          </w:tcPr>
          <w:p w14:paraId="30E1774E" w14:textId="77777777" w:rsidR="007C519A" w:rsidRPr="0071259D" w:rsidRDefault="007C519A" w:rsidP="0066045C">
            <w:pPr>
              <w:rPr>
                <w:rFonts w:ascii="ITC Avant Garde" w:hAnsi="ITC Avant Garde"/>
                <w:color w:val="000000"/>
                <w:sz w:val="20"/>
                <w:szCs w:val="20"/>
                <w:lang w:eastAsia="es-MX"/>
              </w:rPr>
            </w:pPr>
            <w:r w:rsidRPr="0071259D">
              <w:rPr>
                <w:rFonts w:ascii="ITC Avant Garde" w:hAnsi="ITC Avant Garde"/>
                <w:color w:val="000000"/>
                <w:sz w:val="20"/>
                <w:szCs w:val="20"/>
                <w:lang w:eastAsia="es-MX"/>
              </w:rPr>
              <w:t>Nombre o razón social</w:t>
            </w:r>
            <w:r>
              <w:rPr>
                <w:rFonts w:ascii="ITC Avant Garde" w:hAnsi="ITC Avant Garde"/>
                <w:color w:val="000000"/>
                <w:sz w:val="20"/>
                <w:szCs w:val="20"/>
                <w:lang w:eastAsia="es-MX"/>
              </w:rPr>
              <w:t>.</w:t>
            </w:r>
          </w:p>
        </w:tc>
        <w:tc>
          <w:tcPr>
            <w:tcW w:w="6095" w:type="dxa"/>
            <w:shd w:val="clear" w:color="auto" w:fill="auto"/>
            <w:noWrap/>
            <w:vAlign w:val="center"/>
          </w:tcPr>
          <w:p w14:paraId="54AABAE9" w14:textId="77777777" w:rsidR="007C519A" w:rsidRPr="0071259D" w:rsidRDefault="007C519A" w:rsidP="0066045C">
            <w:pPr>
              <w:rPr>
                <w:rFonts w:ascii="ITC Avant Garde" w:hAnsi="ITC Avant Garde"/>
                <w:color w:val="000000"/>
                <w:sz w:val="20"/>
                <w:szCs w:val="20"/>
                <w:lang w:eastAsia="es-MX"/>
              </w:rPr>
            </w:pPr>
            <w:r w:rsidRPr="0071259D">
              <w:rPr>
                <w:rFonts w:ascii="ITC Avant Garde" w:hAnsi="ITC Avant Garde"/>
                <w:color w:val="000000"/>
                <w:sz w:val="20"/>
                <w:szCs w:val="20"/>
                <w:lang w:eastAsia="es-MX"/>
              </w:rPr>
              <w:t xml:space="preserve">Indique el nombre o la razón social del </w:t>
            </w:r>
            <w:r>
              <w:rPr>
                <w:rFonts w:ascii="ITC Avant Garde" w:hAnsi="ITC Avant Garde"/>
                <w:color w:val="000000"/>
                <w:sz w:val="20"/>
                <w:szCs w:val="20"/>
                <w:lang w:eastAsia="es-MX"/>
              </w:rPr>
              <w:t>visitado</w:t>
            </w:r>
            <w:r w:rsidRPr="0071259D">
              <w:rPr>
                <w:rFonts w:ascii="ITC Avant Garde" w:hAnsi="ITC Avant Garde"/>
                <w:color w:val="000000"/>
                <w:sz w:val="20"/>
                <w:szCs w:val="20"/>
                <w:lang w:eastAsia="es-MX"/>
              </w:rPr>
              <w:t>.</w:t>
            </w:r>
          </w:p>
        </w:tc>
      </w:tr>
      <w:tr w:rsidR="007C519A" w:rsidRPr="0071259D" w14:paraId="5B1DBD7B" w14:textId="77777777" w:rsidTr="0066045C">
        <w:trPr>
          <w:trHeight w:val="944"/>
        </w:trPr>
        <w:tc>
          <w:tcPr>
            <w:tcW w:w="473" w:type="dxa"/>
            <w:shd w:val="clear" w:color="auto" w:fill="auto"/>
            <w:noWrap/>
            <w:vAlign w:val="center"/>
          </w:tcPr>
          <w:p w14:paraId="5D5FEB2F" w14:textId="77777777" w:rsidR="007C519A" w:rsidRPr="0071259D" w:rsidDel="00743F32" w:rsidRDefault="007C519A" w:rsidP="0066045C">
            <w:pPr>
              <w:jc w:val="center"/>
              <w:rPr>
                <w:rFonts w:ascii="ITC Avant Garde" w:hAnsi="ITC Avant Garde"/>
                <w:color w:val="000000"/>
                <w:sz w:val="20"/>
                <w:szCs w:val="20"/>
                <w:lang w:eastAsia="es-MX"/>
              </w:rPr>
            </w:pPr>
            <w:r>
              <w:rPr>
                <w:rFonts w:ascii="ITC Avant Garde" w:hAnsi="ITC Avant Garde"/>
                <w:color w:val="000000"/>
                <w:sz w:val="20"/>
                <w:szCs w:val="20"/>
                <w:lang w:eastAsia="es-MX"/>
              </w:rPr>
              <w:t>2</w:t>
            </w:r>
          </w:p>
        </w:tc>
        <w:tc>
          <w:tcPr>
            <w:tcW w:w="2239" w:type="dxa"/>
            <w:shd w:val="clear" w:color="auto" w:fill="auto"/>
            <w:vAlign w:val="center"/>
          </w:tcPr>
          <w:p w14:paraId="43CE51B3" w14:textId="77777777" w:rsidR="007C519A" w:rsidRPr="0071259D" w:rsidRDefault="007C519A" w:rsidP="0066045C">
            <w:pPr>
              <w:rPr>
                <w:rFonts w:ascii="ITC Avant Garde" w:hAnsi="ITC Avant Garde"/>
                <w:color w:val="000000"/>
                <w:sz w:val="20"/>
                <w:szCs w:val="20"/>
                <w:lang w:eastAsia="es-MX"/>
              </w:rPr>
            </w:pPr>
            <w:r>
              <w:rPr>
                <w:rFonts w:ascii="ITC Avant Garde" w:hAnsi="ITC Avant Garde"/>
                <w:color w:val="000000"/>
                <w:sz w:val="20"/>
                <w:szCs w:val="20"/>
                <w:lang w:eastAsia="es-MX"/>
              </w:rPr>
              <w:t>Hora, día, mes y año.</w:t>
            </w:r>
          </w:p>
        </w:tc>
        <w:tc>
          <w:tcPr>
            <w:tcW w:w="6095" w:type="dxa"/>
            <w:shd w:val="clear" w:color="auto" w:fill="auto"/>
            <w:noWrap/>
            <w:vAlign w:val="center"/>
          </w:tcPr>
          <w:p w14:paraId="5D2121E2" w14:textId="77777777" w:rsidR="007C519A" w:rsidRPr="0071259D" w:rsidRDefault="007C519A" w:rsidP="00B748EC">
            <w:pPr>
              <w:jc w:val="both"/>
              <w:rPr>
                <w:rFonts w:ascii="ITC Avant Garde" w:hAnsi="ITC Avant Garde"/>
                <w:color w:val="000000"/>
                <w:sz w:val="20"/>
                <w:szCs w:val="20"/>
                <w:lang w:eastAsia="es-MX"/>
              </w:rPr>
            </w:pPr>
            <w:r>
              <w:rPr>
                <w:rFonts w:ascii="ITC Avant Garde" w:hAnsi="ITC Avant Garde"/>
                <w:color w:val="000000"/>
                <w:sz w:val="20"/>
                <w:szCs w:val="20"/>
                <w:lang w:eastAsia="es-MX"/>
              </w:rPr>
              <w:t xml:space="preserve">Indique la hora, día, mes y año en </w:t>
            </w:r>
            <w:r w:rsidRPr="00C92FDF">
              <w:rPr>
                <w:rFonts w:ascii="ITC Avant Garde" w:hAnsi="ITC Avant Garde"/>
                <w:color w:val="000000"/>
                <w:sz w:val="20"/>
                <w:szCs w:val="20"/>
                <w:lang w:eastAsia="es-MX"/>
              </w:rPr>
              <w:t xml:space="preserve">que inicie y en que concluya la visita de Vigilancia del cumplimiento de la </w:t>
            </w:r>
            <w:r w:rsidR="00B748EC">
              <w:rPr>
                <w:rFonts w:ascii="ITC Avant Garde" w:hAnsi="ITC Avant Garde"/>
                <w:color w:val="000000"/>
                <w:sz w:val="20"/>
                <w:szCs w:val="20"/>
                <w:lang w:eastAsia="es-MX"/>
              </w:rPr>
              <w:t>C</w:t>
            </w:r>
            <w:r w:rsidRPr="00C92FDF">
              <w:rPr>
                <w:rFonts w:ascii="ITC Avant Garde" w:hAnsi="ITC Avant Garde"/>
                <w:color w:val="000000"/>
                <w:sz w:val="20"/>
                <w:szCs w:val="20"/>
                <w:lang w:eastAsia="es-MX"/>
              </w:rPr>
              <w:t xml:space="preserve">ertificación del </w:t>
            </w:r>
            <w:r w:rsidR="00B748EC">
              <w:rPr>
                <w:rFonts w:ascii="ITC Avant Garde" w:hAnsi="ITC Avant Garde"/>
                <w:color w:val="000000"/>
                <w:sz w:val="20"/>
                <w:szCs w:val="20"/>
                <w:lang w:eastAsia="es-MX"/>
              </w:rPr>
              <w:t>Conformidad</w:t>
            </w:r>
            <w:r w:rsidRPr="00C92FDF">
              <w:rPr>
                <w:rFonts w:ascii="ITC Avant Garde" w:hAnsi="ITC Avant Garde"/>
                <w:color w:val="000000"/>
                <w:sz w:val="20"/>
                <w:szCs w:val="20"/>
                <w:lang w:eastAsia="es-MX"/>
              </w:rPr>
              <w:t>.</w:t>
            </w:r>
          </w:p>
        </w:tc>
      </w:tr>
      <w:tr w:rsidR="007C519A" w:rsidRPr="0071259D" w14:paraId="19A1E685" w14:textId="77777777" w:rsidTr="0066045C">
        <w:trPr>
          <w:trHeight w:val="944"/>
        </w:trPr>
        <w:tc>
          <w:tcPr>
            <w:tcW w:w="473" w:type="dxa"/>
            <w:shd w:val="clear" w:color="auto" w:fill="auto"/>
            <w:noWrap/>
            <w:vAlign w:val="center"/>
          </w:tcPr>
          <w:p w14:paraId="1EFB047B" w14:textId="77777777" w:rsidR="007C519A" w:rsidRPr="0071259D" w:rsidDel="00743F32" w:rsidRDefault="007C519A" w:rsidP="0066045C">
            <w:pPr>
              <w:jc w:val="center"/>
              <w:rPr>
                <w:rFonts w:ascii="ITC Avant Garde" w:hAnsi="ITC Avant Garde"/>
                <w:color w:val="000000"/>
                <w:sz w:val="20"/>
                <w:szCs w:val="20"/>
                <w:lang w:eastAsia="es-MX"/>
              </w:rPr>
            </w:pPr>
            <w:r>
              <w:rPr>
                <w:rFonts w:ascii="ITC Avant Garde" w:hAnsi="ITC Avant Garde"/>
                <w:color w:val="000000"/>
                <w:sz w:val="20"/>
                <w:szCs w:val="20"/>
                <w:lang w:eastAsia="es-MX"/>
              </w:rPr>
              <w:t>3</w:t>
            </w:r>
          </w:p>
        </w:tc>
        <w:tc>
          <w:tcPr>
            <w:tcW w:w="2239" w:type="dxa"/>
            <w:shd w:val="clear" w:color="auto" w:fill="auto"/>
            <w:vAlign w:val="center"/>
          </w:tcPr>
          <w:p w14:paraId="1EE7B2A2" w14:textId="77777777" w:rsidR="007C519A" w:rsidRPr="0071259D" w:rsidRDefault="007C519A" w:rsidP="0066045C">
            <w:pPr>
              <w:rPr>
                <w:rFonts w:ascii="ITC Avant Garde" w:hAnsi="ITC Avant Garde"/>
                <w:color w:val="000000"/>
                <w:sz w:val="20"/>
                <w:szCs w:val="20"/>
                <w:lang w:eastAsia="es-MX"/>
              </w:rPr>
            </w:pPr>
            <w:r>
              <w:rPr>
                <w:rFonts w:ascii="ITC Avant Garde" w:hAnsi="ITC Avant Garde"/>
                <w:color w:val="000000"/>
                <w:sz w:val="20"/>
                <w:szCs w:val="20"/>
                <w:lang w:eastAsia="es-MX"/>
              </w:rPr>
              <w:t>Domicilio.</w:t>
            </w:r>
          </w:p>
        </w:tc>
        <w:tc>
          <w:tcPr>
            <w:tcW w:w="6095" w:type="dxa"/>
            <w:shd w:val="clear" w:color="auto" w:fill="auto"/>
            <w:noWrap/>
            <w:vAlign w:val="center"/>
          </w:tcPr>
          <w:p w14:paraId="39BCC36C" w14:textId="77777777" w:rsidR="007C519A" w:rsidRPr="0071259D" w:rsidRDefault="007C519A" w:rsidP="0066045C">
            <w:pPr>
              <w:jc w:val="both"/>
              <w:rPr>
                <w:rFonts w:ascii="ITC Avant Garde" w:hAnsi="ITC Avant Garde"/>
                <w:color w:val="000000"/>
                <w:sz w:val="20"/>
                <w:szCs w:val="20"/>
                <w:lang w:eastAsia="es-MX"/>
              </w:rPr>
            </w:pPr>
            <w:r w:rsidRPr="00E85B60">
              <w:rPr>
                <w:rFonts w:ascii="ITC Avant Garde" w:hAnsi="ITC Avant Garde"/>
                <w:color w:val="000000"/>
                <w:sz w:val="20"/>
                <w:szCs w:val="20"/>
                <w:lang w:eastAsia="es-MX"/>
              </w:rPr>
              <w:t>Indique el domicilio completo donde se efectuó la visita de Vigilancia del cumplimiento de la certificación.</w:t>
            </w:r>
          </w:p>
        </w:tc>
      </w:tr>
      <w:tr w:rsidR="007C519A" w:rsidRPr="00E85B60" w14:paraId="3C8F1CD0" w14:textId="77777777" w:rsidTr="0066045C">
        <w:trPr>
          <w:trHeight w:val="944"/>
        </w:trPr>
        <w:tc>
          <w:tcPr>
            <w:tcW w:w="473" w:type="dxa"/>
            <w:shd w:val="clear" w:color="auto" w:fill="auto"/>
            <w:noWrap/>
            <w:vAlign w:val="center"/>
          </w:tcPr>
          <w:p w14:paraId="73153F73" w14:textId="77777777" w:rsidR="007C519A" w:rsidRDefault="007C519A" w:rsidP="0066045C">
            <w:pPr>
              <w:jc w:val="center"/>
              <w:rPr>
                <w:rFonts w:ascii="ITC Avant Garde" w:hAnsi="ITC Avant Garde"/>
                <w:color w:val="000000"/>
                <w:sz w:val="20"/>
                <w:szCs w:val="20"/>
                <w:lang w:eastAsia="es-MX"/>
              </w:rPr>
            </w:pPr>
            <w:r>
              <w:rPr>
                <w:rFonts w:ascii="ITC Avant Garde" w:hAnsi="ITC Avant Garde"/>
                <w:color w:val="000000"/>
                <w:sz w:val="20"/>
                <w:szCs w:val="20"/>
                <w:lang w:eastAsia="es-MX"/>
              </w:rPr>
              <w:t>4</w:t>
            </w:r>
          </w:p>
        </w:tc>
        <w:tc>
          <w:tcPr>
            <w:tcW w:w="2239" w:type="dxa"/>
            <w:shd w:val="clear" w:color="auto" w:fill="auto"/>
            <w:vAlign w:val="center"/>
          </w:tcPr>
          <w:p w14:paraId="11301564" w14:textId="77777777" w:rsidR="007C519A" w:rsidRDefault="007C519A" w:rsidP="0066045C">
            <w:pPr>
              <w:rPr>
                <w:rFonts w:ascii="ITC Avant Garde" w:hAnsi="ITC Avant Garde"/>
                <w:color w:val="000000"/>
                <w:sz w:val="20"/>
                <w:szCs w:val="20"/>
                <w:lang w:eastAsia="es-MX"/>
              </w:rPr>
            </w:pPr>
            <w:r>
              <w:rPr>
                <w:rFonts w:ascii="ITC Avant Garde" w:hAnsi="ITC Avant Garde"/>
                <w:color w:val="000000"/>
                <w:sz w:val="20"/>
                <w:szCs w:val="20"/>
                <w:lang w:eastAsia="es-MX"/>
              </w:rPr>
              <w:t xml:space="preserve">Documento mediante se comunica la </w:t>
            </w:r>
            <w:r w:rsidRPr="00C92FDF">
              <w:rPr>
                <w:rFonts w:ascii="ITC Avant Garde" w:hAnsi="ITC Avant Garde"/>
                <w:color w:val="000000"/>
                <w:sz w:val="20"/>
                <w:szCs w:val="20"/>
                <w:lang w:eastAsia="es-MX"/>
              </w:rPr>
              <w:t xml:space="preserve">visita de Vigilancia del cumplimiento de la certificación con número de folio del Certificado de </w:t>
            </w:r>
            <w:r w:rsidR="00B748EC" w:rsidRPr="00C92FDF">
              <w:rPr>
                <w:rFonts w:ascii="ITC Avant Garde" w:hAnsi="ITC Avant Garde"/>
                <w:color w:val="000000"/>
                <w:sz w:val="20"/>
                <w:szCs w:val="20"/>
                <w:lang w:eastAsia="es-MX"/>
              </w:rPr>
              <w:t>C</w:t>
            </w:r>
            <w:r w:rsidR="00B748EC">
              <w:rPr>
                <w:rFonts w:ascii="ITC Avant Garde" w:hAnsi="ITC Avant Garde"/>
                <w:color w:val="000000"/>
                <w:sz w:val="20"/>
                <w:szCs w:val="20"/>
                <w:lang w:eastAsia="es-MX"/>
              </w:rPr>
              <w:t>onformidad</w:t>
            </w:r>
            <w:r w:rsidRPr="00C92FDF">
              <w:rPr>
                <w:rFonts w:ascii="ITC Avant Garde" w:hAnsi="ITC Avant Garde"/>
                <w:color w:val="000000"/>
                <w:sz w:val="20"/>
                <w:szCs w:val="20"/>
                <w:lang w:eastAsia="es-MX"/>
              </w:rPr>
              <w:t>,</w:t>
            </w:r>
            <w:r>
              <w:rPr>
                <w:rFonts w:ascii="ITC Avant Garde" w:hAnsi="ITC Avant Garde"/>
                <w:color w:val="000000"/>
                <w:sz w:val="20"/>
                <w:szCs w:val="20"/>
                <w:lang w:eastAsia="es-MX"/>
              </w:rPr>
              <w:t xml:space="preserve"> </w:t>
            </w:r>
            <w:r w:rsidRPr="002A49DE">
              <w:rPr>
                <w:rFonts w:ascii="ITC Avant Garde" w:hAnsi="ITC Avant Garde"/>
                <w:color w:val="000000"/>
                <w:sz w:val="20"/>
                <w:szCs w:val="20"/>
                <w:lang w:eastAsia="es-MX"/>
              </w:rPr>
              <w:t xml:space="preserve">fecha, </w:t>
            </w:r>
            <w:r w:rsidRPr="002A49DE">
              <w:rPr>
                <w:rFonts w:ascii="ITC Avant Garde" w:hAnsi="ITC Avant Garde"/>
                <w:color w:val="000000"/>
                <w:sz w:val="20"/>
                <w:szCs w:val="20"/>
                <w:lang w:eastAsia="es-MX"/>
              </w:rPr>
              <w:lastRenderedPageBreak/>
              <w:t>lugar y objeto de la visita</w:t>
            </w:r>
            <w:r>
              <w:rPr>
                <w:rFonts w:ascii="ITC Avant Garde" w:hAnsi="ITC Avant Garde"/>
                <w:color w:val="000000"/>
                <w:sz w:val="20"/>
                <w:szCs w:val="20"/>
                <w:lang w:eastAsia="es-MX"/>
              </w:rPr>
              <w:t>.</w:t>
            </w:r>
          </w:p>
        </w:tc>
        <w:tc>
          <w:tcPr>
            <w:tcW w:w="6095" w:type="dxa"/>
            <w:shd w:val="clear" w:color="auto" w:fill="auto"/>
            <w:noWrap/>
            <w:vAlign w:val="center"/>
          </w:tcPr>
          <w:p w14:paraId="7CB1657B" w14:textId="77777777" w:rsidR="007C519A" w:rsidRPr="00E85B60" w:rsidRDefault="007C519A" w:rsidP="00B748EC">
            <w:pPr>
              <w:jc w:val="both"/>
              <w:rPr>
                <w:rFonts w:ascii="ITC Avant Garde" w:hAnsi="ITC Avant Garde"/>
                <w:color w:val="000000"/>
                <w:sz w:val="20"/>
                <w:szCs w:val="20"/>
                <w:lang w:eastAsia="es-MX"/>
              </w:rPr>
            </w:pPr>
            <w:r>
              <w:rPr>
                <w:rFonts w:ascii="ITC Avant Garde" w:hAnsi="ITC Avant Garde"/>
                <w:color w:val="000000"/>
                <w:sz w:val="20"/>
                <w:szCs w:val="20"/>
                <w:lang w:eastAsia="es-MX"/>
              </w:rPr>
              <w:lastRenderedPageBreak/>
              <w:t>Indique el d</w:t>
            </w:r>
            <w:r w:rsidRPr="00C92FDF">
              <w:rPr>
                <w:rFonts w:ascii="ITC Avant Garde" w:hAnsi="ITC Avant Garde"/>
                <w:color w:val="000000"/>
                <w:sz w:val="20"/>
                <w:szCs w:val="20"/>
                <w:lang w:eastAsia="es-MX"/>
              </w:rPr>
              <w:t>ocumento mediante el cual se comunica la visita de Vigilancia del cumplimiento de la certificación con número de folio del Certificado de C</w:t>
            </w:r>
            <w:r w:rsidR="00B748EC">
              <w:rPr>
                <w:rFonts w:ascii="ITC Avant Garde" w:hAnsi="ITC Avant Garde"/>
                <w:color w:val="000000"/>
                <w:sz w:val="20"/>
                <w:szCs w:val="20"/>
                <w:lang w:eastAsia="es-MX"/>
              </w:rPr>
              <w:t>onformidad</w:t>
            </w:r>
            <w:r w:rsidRPr="00C92FDF">
              <w:rPr>
                <w:rFonts w:ascii="ITC Avant Garde" w:hAnsi="ITC Avant Garde"/>
                <w:color w:val="000000"/>
                <w:sz w:val="20"/>
                <w:szCs w:val="20"/>
                <w:lang w:eastAsia="es-MX"/>
              </w:rPr>
              <w:t xml:space="preserve">, fecha, y lugar </w:t>
            </w:r>
            <w:r>
              <w:rPr>
                <w:rFonts w:ascii="ITC Avant Garde" w:hAnsi="ITC Avant Garde"/>
                <w:color w:val="000000"/>
                <w:sz w:val="20"/>
                <w:szCs w:val="20"/>
                <w:lang w:eastAsia="es-MX"/>
              </w:rPr>
              <w:t xml:space="preserve">y objeto de </w:t>
            </w:r>
            <w:r w:rsidRPr="00C92FDF">
              <w:rPr>
                <w:rFonts w:ascii="ITC Avant Garde" w:hAnsi="ITC Avant Garde"/>
                <w:color w:val="000000"/>
                <w:sz w:val="20"/>
                <w:szCs w:val="20"/>
                <w:lang w:eastAsia="es-MX"/>
              </w:rPr>
              <w:t>la visita</w:t>
            </w:r>
            <w:r>
              <w:rPr>
                <w:rFonts w:ascii="ITC Avant Garde" w:hAnsi="ITC Avant Garde"/>
                <w:color w:val="000000"/>
                <w:sz w:val="20"/>
                <w:szCs w:val="20"/>
                <w:lang w:eastAsia="es-MX"/>
              </w:rPr>
              <w:t>.</w:t>
            </w:r>
          </w:p>
        </w:tc>
      </w:tr>
      <w:tr w:rsidR="007C519A" w:rsidRPr="00E85B60" w14:paraId="53B7CE4C" w14:textId="77777777" w:rsidTr="0066045C">
        <w:trPr>
          <w:trHeight w:val="944"/>
        </w:trPr>
        <w:tc>
          <w:tcPr>
            <w:tcW w:w="473" w:type="dxa"/>
            <w:shd w:val="clear" w:color="auto" w:fill="auto"/>
            <w:noWrap/>
            <w:vAlign w:val="center"/>
          </w:tcPr>
          <w:p w14:paraId="59513E96" w14:textId="77777777" w:rsidR="007C519A" w:rsidRDefault="007C519A" w:rsidP="0066045C">
            <w:pPr>
              <w:jc w:val="center"/>
              <w:rPr>
                <w:rFonts w:ascii="ITC Avant Garde" w:hAnsi="ITC Avant Garde"/>
                <w:color w:val="000000"/>
                <w:sz w:val="20"/>
                <w:szCs w:val="20"/>
                <w:lang w:eastAsia="es-MX"/>
              </w:rPr>
            </w:pPr>
            <w:r>
              <w:rPr>
                <w:rFonts w:ascii="ITC Avant Garde" w:hAnsi="ITC Avant Garde"/>
                <w:color w:val="000000"/>
                <w:sz w:val="20"/>
                <w:szCs w:val="20"/>
                <w:lang w:eastAsia="es-MX"/>
              </w:rPr>
              <w:t>5</w:t>
            </w:r>
          </w:p>
        </w:tc>
        <w:tc>
          <w:tcPr>
            <w:tcW w:w="2239" w:type="dxa"/>
            <w:shd w:val="clear" w:color="auto" w:fill="auto"/>
            <w:vAlign w:val="center"/>
          </w:tcPr>
          <w:p w14:paraId="1CDAF755" w14:textId="77777777" w:rsidR="007C519A" w:rsidRDefault="007C519A" w:rsidP="0066045C">
            <w:pPr>
              <w:rPr>
                <w:rFonts w:ascii="ITC Avant Garde" w:hAnsi="ITC Avant Garde"/>
                <w:color w:val="000000"/>
                <w:sz w:val="20"/>
                <w:szCs w:val="20"/>
                <w:lang w:eastAsia="es-MX"/>
              </w:rPr>
            </w:pPr>
            <w:r>
              <w:rPr>
                <w:rFonts w:ascii="ITC Avant Garde" w:hAnsi="ITC Avant Garde"/>
                <w:color w:val="000000"/>
                <w:sz w:val="20"/>
                <w:szCs w:val="20"/>
                <w:lang w:eastAsia="es-MX"/>
              </w:rPr>
              <w:t xml:space="preserve">Nombre del representante legal </w:t>
            </w:r>
            <w:r w:rsidRPr="002A49DE">
              <w:rPr>
                <w:rFonts w:ascii="ITC Avant Garde" w:hAnsi="ITC Avant Garde"/>
                <w:color w:val="000000"/>
                <w:sz w:val="20"/>
                <w:szCs w:val="20"/>
                <w:lang w:eastAsia="es-MX"/>
              </w:rPr>
              <w:t>o persona que atendió la visita de Vigilancia del cumplimiento de la certificación</w:t>
            </w:r>
            <w:r>
              <w:rPr>
                <w:rFonts w:ascii="ITC Avant Garde" w:hAnsi="ITC Avant Garde"/>
                <w:color w:val="000000"/>
                <w:sz w:val="20"/>
                <w:szCs w:val="20"/>
                <w:lang w:eastAsia="es-MX"/>
              </w:rPr>
              <w:t xml:space="preserve"> </w:t>
            </w:r>
            <w:r w:rsidRPr="002A49DE">
              <w:rPr>
                <w:rFonts w:ascii="ITC Avant Garde" w:hAnsi="ITC Avant Garde"/>
                <w:color w:val="000000"/>
                <w:sz w:val="20"/>
                <w:szCs w:val="20"/>
                <w:lang w:eastAsia="es-MX"/>
              </w:rPr>
              <w:t>así como, en su caso, el documento con el que se identifica</w:t>
            </w:r>
            <w:r>
              <w:rPr>
                <w:rFonts w:ascii="ITC Avant Garde" w:hAnsi="ITC Avant Garde"/>
                <w:color w:val="000000"/>
                <w:sz w:val="20"/>
                <w:szCs w:val="20"/>
                <w:lang w:eastAsia="es-MX"/>
              </w:rPr>
              <w:t xml:space="preserve">. </w:t>
            </w:r>
          </w:p>
        </w:tc>
        <w:tc>
          <w:tcPr>
            <w:tcW w:w="6095" w:type="dxa"/>
            <w:shd w:val="clear" w:color="auto" w:fill="auto"/>
            <w:noWrap/>
            <w:vAlign w:val="center"/>
          </w:tcPr>
          <w:p w14:paraId="174F2E81" w14:textId="77777777" w:rsidR="007C519A" w:rsidRPr="00E85B60" w:rsidRDefault="007C519A" w:rsidP="0066045C">
            <w:pPr>
              <w:jc w:val="both"/>
              <w:rPr>
                <w:rFonts w:ascii="ITC Avant Garde" w:hAnsi="ITC Avant Garde"/>
                <w:color w:val="000000"/>
                <w:sz w:val="20"/>
                <w:szCs w:val="20"/>
                <w:lang w:eastAsia="es-MX"/>
              </w:rPr>
            </w:pPr>
            <w:r>
              <w:rPr>
                <w:rFonts w:ascii="ITC Avant Garde" w:hAnsi="ITC Avant Garde"/>
                <w:color w:val="000000"/>
                <w:sz w:val="20"/>
                <w:szCs w:val="20"/>
                <w:lang w:eastAsia="es-MX"/>
              </w:rPr>
              <w:t xml:space="preserve">Indique el nombre del representante legal o de quien atendió la </w:t>
            </w:r>
            <w:r w:rsidRPr="002A49DE">
              <w:rPr>
                <w:rFonts w:ascii="ITC Avant Garde" w:hAnsi="ITC Avant Garde"/>
                <w:color w:val="000000"/>
                <w:sz w:val="20"/>
                <w:szCs w:val="20"/>
                <w:lang w:eastAsia="es-MX"/>
              </w:rPr>
              <w:t>Vigilancia del cumplimiento de la certificación</w:t>
            </w:r>
            <w:r>
              <w:rPr>
                <w:rFonts w:ascii="ITC Avant Garde" w:hAnsi="ITC Avant Garde"/>
                <w:color w:val="000000"/>
                <w:sz w:val="20"/>
                <w:szCs w:val="20"/>
                <w:lang w:eastAsia="es-MX"/>
              </w:rPr>
              <w:t>.</w:t>
            </w:r>
          </w:p>
        </w:tc>
      </w:tr>
      <w:tr w:rsidR="007C519A" w:rsidRPr="00E85B60" w14:paraId="091EE653" w14:textId="77777777" w:rsidTr="0066045C">
        <w:trPr>
          <w:trHeight w:val="944"/>
        </w:trPr>
        <w:tc>
          <w:tcPr>
            <w:tcW w:w="473" w:type="dxa"/>
            <w:shd w:val="clear" w:color="auto" w:fill="auto"/>
            <w:noWrap/>
            <w:vAlign w:val="center"/>
          </w:tcPr>
          <w:p w14:paraId="4D7225BB" w14:textId="77777777" w:rsidR="007C519A" w:rsidRDefault="007C519A" w:rsidP="0066045C">
            <w:pPr>
              <w:jc w:val="center"/>
              <w:rPr>
                <w:rFonts w:ascii="ITC Avant Garde" w:hAnsi="ITC Avant Garde"/>
                <w:color w:val="000000"/>
                <w:sz w:val="20"/>
                <w:szCs w:val="20"/>
                <w:lang w:eastAsia="es-MX"/>
              </w:rPr>
            </w:pPr>
            <w:r>
              <w:rPr>
                <w:rFonts w:ascii="ITC Avant Garde" w:hAnsi="ITC Avant Garde"/>
                <w:color w:val="000000"/>
                <w:sz w:val="20"/>
                <w:szCs w:val="20"/>
                <w:lang w:eastAsia="es-MX"/>
              </w:rPr>
              <w:t>6</w:t>
            </w:r>
          </w:p>
        </w:tc>
        <w:tc>
          <w:tcPr>
            <w:tcW w:w="2239" w:type="dxa"/>
            <w:shd w:val="clear" w:color="auto" w:fill="auto"/>
            <w:vAlign w:val="center"/>
          </w:tcPr>
          <w:p w14:paraId="2F1E54E5" w14:textId="77777777" w:rsidR="007C519A" w:rsidRDefault="007C519A" w:rsidP="0066045C">
            <w:pPr>
              <w:rPr>
                <w:rFonts w:ascii="ITC Avant Garde" w:hAnsi="ITC Avant Garde"/>
                <w:color w:val="000000"/>
                <w:sz w:val="20"/>
                <w:szCs w:val="20"/>
                <w:lang w:eastAsia="es-MX"/>
              </w:rPr>
            </w:pPr>
            <w:r>
              <w:rPr>
                <w:rFonts w:ascii="ITC Avant Garde" w:hAnsi="ITC Avant Garde"/>
                <w:color w:val="000000"/>
                <w:sz w:val="20"/>
                <w:szCs w:val="20"/>
                <w:lang w:eastAsia="es-MX"/>
              </w:rPr>
              <w:t>Nombre y domicilio de las dos personas que fungieron como testigos.</w:t>
            </w:r>
          </w:p>
        </w:tc>
        <w:tc>
          <w:tcPr>
            <w:tcW w:w="6095" w:type="dxa"/>
            <w:shd w:val="clear" w:color="auto" w:fill="auto"/>
            <w:noWrap/>
            <w:vAlign w:val="center"/>
          </w:tcPr>
          <w:p w14:paraId="39ABA67D" w14:textId="77777777" w:rsidR="007C519A" w:rsidRPr="00E85B60" w:rsidRDefault="007C519A" w:rsidP="007576DA">
            <w:pPr>
              <w:jc w:val="both"/>
              <w:rPr>
                <w:rFonts w:ascii="ITC Avant Garde" w:hAnsi="ITC Avant Garde"/>
                <w:color w:val="000000"/>
                <w:sz w:val="20"/>
                <w:szCs w:val="20"/>
                <w:lang w:eastAsia="es-MX"/>
              </w:rPr>
            </w:pPr>
            <w:r w:rsidRPr="0071259D">
              <w:rPr>
                <w:rFonts w:ascii="ITC Avant Garde" w:hAnsi="ITC Avant Garde"/>
                <w:color w:val="000000"/>
                <w:sz w:val="20"/>
                <w:szCs w:val="20"/>
                <w:lang w:eastAsia="es-MX"/>
              </w:rPr>
              <w:t xml:space="preserve">En su caso, indique </w:t>
            </w:r>
            <w:r w:rsidR="00FF51B3">
              <w:rPr>
                <w:rFonts w:ascii="ITC Avant Garde" w:hAnsi="ITC Avant Garde"/>
                <w:color w:val="000000"/>
                <w:sz w:val="20"/>
                <w:szCs w:val="20"/>
                <w:lang w:eastAsia="es-MX"/>
              </w:rPr>
              <w:t xml:space="preserve">los nombres y </w:t>
            </w:r>
            <w:r w:rsidRPr="0071259D">
              <w:rPr>
                <w:rFonts w:ascii="ITC Avant Garde" w:hAnsi="ITC Avant Garde"/>
                <w:color w:val="000000"/>
                <w:sz w:val="20"/>
                <w:szCs w:val="20"/>
                <w:lang w:eastAsia="es-MX"/>
              </w:rPr>
              <w:t>domicilio</w:t>
            </w:r>
            <w:r w:rsidR="00FF51B3">
              <w:rPr>
                <w:rFonts w:ascii="ITC Avant Garde" w:hAnsi="ITC Avant Garde"/>
                <w:color w:val="000000"/>
                <w:sz w:val="20"/>
                <w:szCs w:val="20"/>
                <w:lang w:eastAsia="es-MX"/>
              </w:rPr>
              <w:t>s</w:t>
            </w:r>
            <w:r w:rsidRPr="0071259D">
              <w:rPr>
                <w:rFonts w:ascii="ITC Avant Garde" w:hAnsi="ITC Avant Garde"/>
                <w:color w:val="000000"/>
                <w:sz w:val="20"/>
                <w:szCs w:val="20"/>
                <w:lang w:eastAsia="es-MX"/>
              </w:rPr>
              <w:t xml:space="preserve"> de</w:t>
            </w:r>
            <w:r>
              <w:rPr>
                <w:rFonts w:ascii="ITC Avant Garde" w:hAnsi="ITC Avant Garde"/>
                <w:color w:val="000000"/>
                <w:sz w:val="20"/>
                <w:szCs w:val="20"/>
                <w:lang w:eastAsia="es-MX"/>
              </w:rPr>
              <w:t xml:space="preserve"> </w:t>
            </w:r>
            <w:r w:rsidRPr="0071259D">
              <w:rPr>
                <w:rFonts w:ascii="ITC Avant Garde" w:hAnsi="ITC Avant Garde"/>
                <w:color w:val="000000"/>
                <w:sz w:val="20"/>
                <w:szCs w:val="20"/>
                <w:lang w:eastAsia="es-MX"/>
              </w:rPr>
              <w:t>l</w:t>
            </w:r>
            <w:r>
              <w:rPr>
                <w:rFonts w:ascii="ITC Avant Garde" w:hAnsi="ITC Avant Garde"/>
                <w:color w:val="000000"/>
                <w:sz w:val="20"/>
                <w:szCs w:val="20"/>
                <w:lang w:eastAsia="es-MX"/>
              </w:rPr>
              <w:t xml:space="preserve">as personas que fungieron como testigos, </w:t>
            </w:r>
            <w:r w:rsidRPr="0071259D">
              <w:rPr>
                <w:rFonts w:ascii="ITC Avant Garde" w:hAnsi="ITC Avant Garde"/>
                <w:color w:val="000000"/>
                <w:sz w:val="20"/>
                <w:szCs w:val="20"/>
                <w:lang w:eastAsia="es-MX"/>
              </w:rPr>
              <w:t xml:space="preserve">en el siguiente orden: </w:t>
            </w:r>
            <w:r w:rsidR="00FF51B3">
              <w:rPr>
                <w:rFonts w:ascii="ITC Avant Garde" w:hAnsi="ITC Avant Garde"/>
                <w:color w:val="000000"/>
                <w:sz w:val="20"/>
                <w:szCs w:val="20"/>
                <w:lang w:eastAsia="es-MX"/>
              </w:rPr>
              <w:t xml:space="preserve">Nombre completo, </w:t>
            </w:r>
            <w:r w:rsidRPr="0071259D">
              <w:rPr>
                <w:rFonts w:ascii="ITC Avant Garde" w:hAnsi="ITC Avant Garde"/>
                <w:color w:val="000000"/>
                <w:sz w:val="20"/>
                <w:szCs w:val="20"/>
                <w:lang w:eastAsia="es-MX"/>
              </w:rPr>
              <w:t>calle, número exterior, número interior, colonia, municipio o delegación política y código postal y teléfono.</w:t>
            </w:r>
          </w:p>
        </w:tc>
      </w:tr>
      <w:tr w:rsidR="007C519A" w:rsidRPr="00E85B60" w14:paraId="17BD1F8B" w14:textId="77777777" w:rsidTr="0066045C">
        <w:trPr>
          <w:trHeight w:val="944"/>
        </w:trPr>
        <w:tc>
          <w:tcPr>
            <w:tcW w:w="473" w:type="dxa"/>
            <w:shd w:val="clear" w:color="auto" w:fill="auto"/>
            <w:noWrap/>
            <w:vAlign w:val="center"/>
          </w:tcPr>
          <w:p w14:paraId="0176BAA0" w14:textId="77777777" w:rsidR="007C519A" w:rsidRDefault="007C519A" w:rsidP="0066045C">
            <w:pPr>
              <w:jc w:val="center"/>
              <w:rPr>
                <w:rFonts w:ascii="ITC Avant Garde" w:hAnsi="ITC Avant Garde"/>
                <w:color w:val="000000"/>
                <w:sz w:val="20"/>
                <w:szCs w:val="20"/>
                <w:lang w:eastAsia="es-MX"/>
              </w:rPr>
            </w:pPr>
            <w:r>
              <w:rPr>
                <w:rFonts w:ascii="ITC Avant Garde" w:hAnsi="ITC Avant Garde"/>
                <w:color w:val="000000"/>
                <w:sz w:val="20"/>
                <w:szCs w:val="20"/>
                <w:lang w:eastAsia="es-MX"/>
              </w:rPr>
              <w:t>7</w:t>
            </w:r>
          </w:p>
        </w:tc>
        <w:tc>
          <w:tcPr>
            <w:tcW w:w="2239" w:type="dxa"/>
            <w:shd w:val="clear" w:color="auto" w:fill="auto"/>
            <w:vAlign w:val="center"/>
          </w:tcPr>
          <w:p w14:paraId="42E22FA4" w14:textId="77777777" w:rsidR="007C519A" w:rsidRDefault="007C519A" w:rsidP="0066045C">
            <w:pPr>
              <w:rPr>
                <w:rFonts w:ascii="ITC Avant Garde" w:hAnsi="ITC Avant Garde"/>
                <w:color w:val="000000"/>
                <w:sz w:val="20"/>
                <w:szCs w:val="20"/>
                <w:lang w:eastAsia="es-MX"/>
              </w:rPr>
            </w:pPr>
            <w:r>
              <w:rPr>
                <w:rFonts w:ascii="ITC Avant Garde" w:hAnsi="ITC Avant Garde"/>
                <w:color w:val="000000"/>
                <w:sz w:val="20"/>
                <w:szCs w:val="20"/>
                <w:lang w:eastAsia="es-MX"/>
              </w:rPr>
              <w:t xml:space="preserve">Datos relativos a la actuación. </w:t>
            </w:r>
          </w:p>
        </w:tc>
        <w:tc>
          <w:tcPr>
            <w:tcW w:w="6095" w:type="dxa"/>
            <w:shd w:val="clear" w:color="auto" w:fill="auto"/>
            <w:noWrap/>
            <w:vAlign w:val="center"/>
          </w:tcPr>
          <w:p w14:paraId="7A4A8429" w14:textId="77777777" w:rsidR="007C519A" w:rsidRPr="00E85B60" w:rsidRDefault="007C519A" w:rsidP="0066045C">
            <w:pPr>
              <w:jc w:val="both"/>
              <w:rPr>
                <w:rFonts w:ascii="ITC Avant Garde" w:hAnsi="ITC Avant Garde"/>
                <w:color w:val="000000"/>
                <w:sz w:val="20"/>
                <w:szCs w:val="20"/>
                <w:lang w:eastAsia="es-MX"/>
              </w:rPr>
            </w:pPr>
            <w:r>
              <w:rPr>
                <w:rFonts w:ascii="ITC Avant Garde" w:hAnsi="ITC Avant Garde"/>
                <w:color w:val="000000"/>
                <w:sz w:val="20"/>
                <w:szCs w:val="20"/>
                <w:lang w:eastAsia="es-MX"/>
              </w:rPr>
              <w:t xml:space="preserve">Indique cualquier dato que considera pertinente incluir en el </w:t>
            </w:r>
            <w:r w:rsidRPr="002A49DE">
              <w:rPr>
                <w:rFonts w:ascii="ITC Avant Garde" w:hAnsi="ITC Avant Garde"/>
                <w:b/>
                <w:color w:val="000000"/>
                <w:sz w:val="20"/>
                <w:szCs w:val="20"/>
                <w:lang w:eastAsia="es-MX"/>
              </w:rPr>
              <w:t>Acta de Visita de Vigilancia del cumplimiento de la certificación</w:t>
            </w:r>
            <w:r>
              <w:rPr>
                <w:rFonts w:ascii="ITC Avant Garde" w:hAnsi="ITC Avant Garde"/>
                <w:color w:val="000000"/>
                <w:sz w:val="20"/>
                <w:szCs w:val="20"/>
                <w:lang w:eastAsia="es-MX"/>
              </w:rPr>
              <w:t xml:space="preserve"> y que este directamente relacionado con el contenido del mismo.</w:t>
            </w:r>
          </w:p>
        </w:tc>
      </w:tr>
      <w:tr w:rsidR="007C519A" w:rsidRPr="00E85B60" w14:paraId="5BC3850B" w14:textId="77777777" w:rsidTr="0066045C">
        <w:trPr>
          <w:trHeight w:val="944"/>
        </w:trPr>
        <w:tc>
          <w:tcPr>
            <w:tcW w:w="473" w:type="dxa"/>
            <w:shd w:val="clear" w:color="auto" w:fill="auto"/>
            <w:noWrap/>
            <w:vAlign w:val="center"/>
          </w:tcPr>
          <w:p w14:paraId="4D6FDAB5" w14:textId="77777777" w:rsidR="007C519A" w:rsidRDefault="007C519A" w:rsidP="0066045C">
            <w:pPr>
              <w:jc w:val="center"/>
              <w:rPr>
                <w:rFonts w:ascii="ITC Avant Garde" w:hAnsi="ITC Avant Garde"/>
                <w:color w:val="000000"/>
                <w:sz w:val="20"/>
                <w:szCs w:val="20"/>
                <w:lang w:eastAsia="es-MX"/>
              </w:rPr>
            </w:pPr>
            <w:r>
              <w:rPr>
                <w:rFonts w:ascii="ITC Avant Garde" w:hAnsi="ITC Avant Garde"/>
                <w:color w:val="000000"/>
                <w:sz w:val="20"/>
                <w:szCs w:val="20"/>
                <w:lang w:eastAsia="es-MX"/>
              </w:rPr>
              <w:t>8</w:t>
            </w:r>
          </w:p>
        </w:tc>
        <w:tc>
          <w:tcPr>
            <w:tcW w:w="2239" w:type="dxa"/>
            <w:shd w:val="clear" w:color="auto" w:fill="auto"/>
            <w:vAlign w:val="center"/>
          </w:tcPr>
          <w:p w14:paraId="572628F8" w14:textId="77777777" w:rsidR="007C519A" w:rsidRDefault="007C519A" w:rsidP="0066045C">
            <w:pPr>
              <w:rPr>
                <w:rFonts w:ascii="ITC Avant Garde" w:hAnsi="ITC Avant Garde"/>
                <w:color w:val="000000"/>
                <w:sz w:val="20"/>
                <w:szCs w:val="20"/>
                <w:lang w:eastAsia="es-MX"/>
              </w:rPr>
            </w:pPr>
            <w:r>
              <w:rPr>
                <w:rFonts w:ascii="ITC Avant Garde" w:hAnsi="ITC Avant Garde"/>
                <w:color w:val="000000"/>
                <w:sz w:val="20"/>
                <w:szCs w:val="20"/>
                <w:lang w:eastAsia="es-MX"/>
              </w:rPr>
              <w:t>Declaración del Representante legal.</w:t>
            </w:r>
          </w:p>
        </w:tc>
        <w:tc>
          <w:tcPr>
            <w:tcW w:w="6095" w:type="dxa"/>
            <w:shd w:val="clear" w:color="auto" w:fill="auto"/>
            <w:noWrap/>
            <w:vAlign w:val="center"/>
          </w:tcPr>
          <w:p w14:paraId="6DFE9C6A" w14:textId="77777777" w:rsidR="007C519A" w:rsidRPr="00E85B60" w:rsidRDefault="007C519A" w:rsidP="0066045C">
            <w:pPr>
              <w:jc w:val="both"/>
              <w:rPr>
                <w:rFonts w:ascii="ITC Avant Garde" w:hAnsi="ITC Avant Garde"/>
                <w:color w:val="000000"/>
                <w:sz w:val="20"/>
                <w:szCs w:val="20"/>
                <w:lang w:eastAsia="es-MX"/>
              </w:rPr>
            </w:pPr>
            <w:r>
              <w:rPr>
                <w:rFonts w:ascii="ITC Avant Garde" w:hAnsi="ITC Avant Garde"/>
                <w:color w:val="000000"/>
                <w:sz w:val="20"/>
                <w:szCs w:val="20"/>
                <w:lang w:eastAsia="es-MX"/>
              </w:rPr>
              <w:t xml:space="preserve">En su caso, declaración del representante legal o de la persona que atendió </w:t>
            </w:r>
            <w:r w:rsidRPr="00725B56">
              <w:rPr>
                <w:rFonts w:ascii="ITC Avant Garde" w:hAnsi="ITC Avant Garde"/>
                <w:color w:val="000000"/>
                <w:sz w:val="20"/>
                <w:szCs w:val="20"/>
                <w:lang w:eastAsia="es-MX"/>
              </w:rPr>
              <w:t>la visita de Vigilancia del cumplimiento de la certificación</w:t>
            </w:r>
            <w:r>
              <w:rPr>
                <w:rFonts w:ascii="ITC Avant Garde" w:hAnsi="ITC Avant Garde"/>
                <w:color w:val="000000"/>
                <w:sz w:val="20"/>
                <w:szCs w:val="20"/>
                <w:lang w:eastAsia="es-MX"/>
              </w:rPr>
              <w:t>.</w:t>
            </w:r>
          </w:p>
        </w:tc>
      </w:tr>
      <w:tr w:rsidR="007C519A" w:rsidRPr="00E85B60" w14:paraId="122F8717" w14:textId="77777777" w:rsidTr="0059084A">
        <w:trPr>
          <w:trHeight w:val="771"/>
        </w:trPr>
        <w:tc>
          <w:tcPr>
            <w:tcW w:w="473" w:type="dxa"/>
            <w:shd w:val="clear" w:color="auto" w:fill="auto"/>
            <w:noWrap/>
            <w:vAlign w:val="center"/>
          </w:tcPr>
          <w:p w14:paraId="76D3DE9E" w14:textId="77777777" w:rsidR="007C519A" w:rsidRDefault="007C519A" w:rsidP="0066045C">
            <w:pPr>
              <w:jc w:val="center"/>
              <w:rPr>
                <w:rFonts w:ascii="ITC Avant Garde" w:hAnsi="ITC Avant Garde"/>
                <w:color w:val="000000"/>
                <w:sz w:val="20"/>
                <w:szCs w:val="20"/>
                <w:lang w:eastAsia="es-MX"/>
              </w:rPr>
            </w:pPr>
            <w:r>
              <w:rPr>
                <w:rFonts w:ascii="ITC Avant Garde" w:hAnsi="ITC Avant Garde"/>
                <w:color w:val="000000"/>
                <w:sz w:val="20"/>
                <w:szCs w:val="20"/>
                <w:lang w:eastAsia="es-MX"/>
              </w:rPr>
              <w:t>9</w:t>
            </w:r>
          </w:p>
          <w:p w14:paraId="39105B9E" w14:textId="77777777" w:rsidR="007C519A" w:rsidRPr="00E85B60" w:rsidRDefault="007C519A" w:rsidP="0066045C">
            <w:pPr>
              <w:rPr>
                <w:rFonts w:ascii="ITC Avant Garde" w:hAnsi="ITC Avant Garde"/>
                <w:sz w:val="20"/>
                <w:szCs w:val="20"/>
                <w:lang w:eastAsia="es-MX"/>
              </w:rPr>
            </w:pPr>
          </w:p>
        </w:tc>
        <w:tc>
          <w:tcPr>
            <w:tcW w:w="2239" w:type="dxa"/>
            <w:shd w:val="clear" w:color="auto" w:fill="auto"/>
            <w:vAlign w:val="center"/>
          </w:tcPr>
          <w:p w14:paraId="43979EEE" w14:textId="77777777" w:rsidR="007C519A" w:rsidRDefault="007C519A" w:rsidP="0066045C">
            <w:pPr>
              <w:rPr>
                <w:rFonts w:ascii="ITC Avant Garde" w:hAnsi="ITC Avant Garde"/>
                <w:color w:val="000000"/>
                <w:sz w:val="20"/>
                <w:szCs w:val="20"/>
                <w:lang w:eastAsia="es-MX"/>
              </w:rPr>
            </w:pPr>
            <w:r>
              <w:rPr>
                <w:rFonts w:ascii="ITC Avant Garde" w:hAnsi="ITC Avant Garde"/>
                <w:color w:val="000000"/>
                <w:sz w:val="20"/>
                <w:szCs w:val="20"/>
                <w:lang w:eastAsia="es-MX"/>
              </w:rPr>
              <w:t xml:space="preserve">Nombre y firma de quienes participaron en la </w:t>
            </w:r>
            <w:r w:rsidRPr="00725B56">
              <w:rPr>
                <w:rFonts w:ascii="ITC Avant Garde" w:hAnsi="ITC Avant Garde"/>
                <w:color w:val="000000"/>
                <w:sz w:val="20"/>
                <w:szCs w:val="20"/>
                <w:lang w:eastAsia="es-MX"/>
              </w:rPr>
              <w:t>visita de Vigilancia del cumplimiento de la certificación</w:t>
            </w:r>
            <w:r>
              <w:rPr>
                <w:rFonts w:ascii="ITC Avant Garde" w:hAnsi="ITC Avant Garde"/>
                <w:color w:val="000000"/>
                <w:sz w:val="20"/>
                <w:szCs w:val="20"/>
                <w:lang w:eastAsia="es-MX"/>
              </w:rPr>
              <w:t>.</w:t>
            </w:r>
          </w:p>
        </w:tc>
        <w:tc>
          <w:tcPr>
            <w:tcW w:w="6095" w:type="dxa"/>
            <w:shd w:val="clear" w:color="auto" w:fill="auto"/>
            <w:noWrap/>
            <w:vAlign w:val="center"/>
          </w:tcPr>
          <w:p w14:paraId="2AB8E4D5" w14:textId="77777777" w:rsidR="007C519A" w:rsidRPr="00E85B60" w:rsidRDefault="007C519A" w:rsidP="00287210">
            <w:pPr>
              <w:jc w:val="both"/>
              <w:rPr>
                <w:rFonts w:ascii="ITC Avant Garde" w:hAnsi="ITC Avant Garde"/>
                <w:color w:val="000000"/>
                <w:sz w:val="20"/>
                <w:szCs w:val="20"/>
                <w:lang w:eastAsia="es-MX"/>
              </w:rPr>
            </w:pPr>
            <w:r>
              <w:rPr>
                <w:rFonts w:ascii="ITC Avant Garde" w:hAnsi="ITC Avant Garde"/>
                <w:color w:val="000000"/>
                <w:sz w:val="20"/>
                <w:szCs w:val="20"/>
                <w:lang w:eastAsia="es-MX"/>
              </w:rPr>
              <w:t>Indique l</w:t>
            </w:r>
            <w:r w:rsidR="00287210">
              <w:rPr>
                <w:rFonts w:ascii="ITC Avant Garde" w:hAnsi="ITC Avant Garde"/>
                <w:color w:val="000000"/>
                <w:sz w:val="20"/>
                <w:szCs w:val="20"/>
                <w:lang w:eastAsia="es-MX"/>
              </w:rPr>
              <w:t>os</w:t>
            </w:r>
            <w:r>
              <w:rPr>
                <w:rFonts w:ascii="ITC Avant Garde" w:hAnsi="ITC Avant Garde"/>
                <w:color w:val="000000"/>
                <w:sz w:val="20"/>
                <w:szCs w:val="20"/>
                <w:lang w:eastAsia="es-MX"/>
              </w:rPr>
              <w:t xml:space="preserve"> nombre</w:t>
            </w:r>
            <w:r w:rsidR="00287210">
              <w:rPr>
                <w:rFonts w:ascii="ITC Avant Garde" w:hAnsi="ITC Avant Garde"/>
                <w:color w:val="000000"/>
                <w:sz w:val="20"/>
                <w:szCs w:val="20"/>
                <w:lang w:eastAsia="es-MX"/>
              </w:rPr>
              <w:t>s</w:t>
            </w:r>
            <w:r>
              <w:rPr>
                <w:rFonts w:ascii="ITC Avant Garde" w:hAnsi="ITC Avant Garde"/>
                <w:color w:val="000000"/>
                <w:sz w:val="20"/>
                <w:szCs w:val="20"/>
                <w:lang w:eastAsia="es-MX"/>
              </w:rPr>
              <w:t xml:space="preserve"> de los participantes que intervinieron en la </w:t>
            </w:r>
            <w:r w:rsidRPr="00725B56">
              <w:rPr>
                <w:rFonts w:ascii="ITC Avant Garde" w:hAnsi="ITC Avant Garde"/>
                <w:color w:val="000000"/>
                <w:sz w:val="20"/>
                <w:szCs w:val="20"/>
                <w:lang w:eastAsia="es-MX"/>
              </w:rPr>
              <w:t>visita de Vigilancia del cumplimiento de la certificación</w:t>
            </w:r>
            <w:r>
              <w:rPr>
                <w:rFonts w:ascii="ITC Avant Garde" w:hAnsi="ITC Avant Garde"/>
                <w:color w:val="000000"/>
                <w:sz w:val="20"/>
                <w:szCs w:val="20"/>
                <w:lang w:eastAsia="es-MX"/>
              </w:rPr>
              <w:t>.</w:t>
            </w:r>
          </w:p>
        </w:tc>
      </w:tr>
      <w:tr w:rsidR="007C519A" w14:paraId="5ECA5645" w14:textId="77777777" w:rsidTr="0066045C">
        <w:trPr>
          <w:trHeight w:val="944"/>
        </w:trPr>
        <w:tc>
          <w:tcPr>
            <w:tcW w:w="473" w:type="dxa"/>
            <w:shd w:val="clear" w:color="auto" w:fill="auto"/>
            <w:noWrap/>
            <w:vAlign w:val="center"/>
          </w:tcPr>
          <w:p w14:paraId="445E2A50" w14:textId="77777777" w:rsidR="007C519A" w:rsidRDefault="007C519A" w:rsidP="0059084A">
            <w:pPr>
              <w:jc w:val="center"/>
              <w:rPr>
                <w:rFonts w:ascii="ITC Avant Garde" w:hAnsi="ITC Avant Garde"/>
                <w:color w:val="000000"/>
                <w:sz w:val="20"/>
                <w:szCs w:val="20"/>
                <w:lang w:eastAsia="es-MX"/>
              </w:rPr>
            </w:pPr>
            <w:r>
              <w:rPr>
                <w:rFonts w:ascii="ITC Avant Garde" w:hAnsi="ITC Avant Garde"/>
                <w:color w:val="000000"/>
                <w:sz w:val="20"/>
                <w:szCs w:val="20"/>
                <w:lang w:eastAsia="es-MX"/>
              </w:rPr>
              <w:t>10</w:t>
            </w:r>
          </w:p>
        </w:tc>
        <w:tc>
          <w:tcPr>
            <w:tcW w:w="2239" w:type="dxa"/>
            <w:shd w:val="clear" w:color="auto" w:fill="auto"/>
            <w:vAlign w:val="center"/>
          </w:tcPr>
          <w:p w14:paraId="6B8A184D" w14:textId="77777777" w:rsidR="007C519A" w:rsidRDefault="007C519A" w:rsidP="0066045C">
            <w:pPr>
              <w:rPr>
                <w:rFonts w:ascii="ITC Avant Garde" w:hAnsi="ITC Avant Garde"/>
                <w:color w:val="000000"/>
                <w:sz w:val="20"/>
                <w:szCs w:val="20"/>
                <w:lang w:eastAsia="es-MX"/>
              </w:rPr>
            </w:pPr>
            <w:r>
              <w:rPr>
                <w:rFonts w:ascii="ITC Avant Garde" w:hAnsi="ITC Avant Garde"/>
                <w:color w:val="000000"/>
                <w:sz w:val="20"/>
                <w:szCs w:val="20"/>
                <w:lang w:eastAsia="es-MX"/>
              </w:rPr>
              <w:t xml:space="preserve">Información obtenida durante la </w:t>
            </w:r>
            <w:r w:rsidRPr="00725B56">
              <w:rPr>
                <w:rFonts w:ascii="ITC Avant Garde" w:hAnsi="ITC Avant Garde"/>
                <w:color w:val="000000"/>
                <w:sz w:val="20"/>
                <w:szCs w:val="20"/>
                <w:lang w:eastAsia="es-MX"/>
              </w:rPr>
              <w:t>visita de Vigilancia del cumplimiento de la certificación.</w:t>
            </w:r>
          </w:p>
        </w:tc>
        <w:tc>
          <w:tcPr>
            <w:tcW w:w="6095" w:type="dxa"/>
            <w:shd w:val="clear" w:color="auto" w:fill="auto"/>
            <w:noWrap/>
            <w:vAlign w:val="center"/>
          </w:tcPr>
          <w:p w14:paraId="2BD328A0" w14:textId="77777777" w:rsidR="007C519A" w:rsidRDefault="007C519A" w:rsidP="0066045C">
            <w:pPr>
              <w:jc w:val="both"/>
              <w:rPr>
                <w:rFonts w:ascii="ITC Avant Garde" w:hAnsi="ITC Avant Garde"/>
                <w:color w:val="000000"/>
                <w:sz w:val="20"/>
                <w:szCs w:val="20"/>
                <w:lang w:eastAsia="es-MX"/>
              </w:rPr>
            </w:pPr>
            <w:r>
              <w:rPr>
                <w:rFonts w:ascii="ITC Avant Garde" w:hAnsi="ITC Avant Garde"/>
                <w:color w:val="000000"/>
                <w:sz w:val="20"/>
                <w:szCs w:val="20"/>
                <w:lang w:eastAsia="es-MX"/>
              </w:rPr>
              <w:t xml:space="preserve">Proporcione cualquier información que considere pertinente incluir en el </w:t>
            </w:r>
            <w:r w:rsidRPr="00C306CA">
              <w:rPr>
                <w:rFonts w:ascii="ITC Avant Garde" w:hAnsi="ITC Avant Garde"/>
                <w:b/>
                <w:color w:val="000000"/>
                <w:sz w:val="20"/>
                <w:szCs w:val="20"/>
                <w:lang w:eastAsia="es-MX"/>
              </w:rPr>
              <w:t>Acta de Visita de Vigilancia del cumplimiento de la certificación</w:t>
            </w:r>
            <w:r>
              <w:rPr>
                <w:rFonts w:ascii="ITC Avant Garde" w:hAnsi="ITC Avant Garde"/>
                <w:color w:val="000000"/>
                <w:sz w:val="20"/>
                <w:szCs w:val="20"/>
                <w:lang w:eastAsia="es-MX"/>
              </w:rPr>
              <w:t xml:space="preserve"> derivada de la propia visita.</w:t>
            </w:r>
          </w:p>
        </w:tc>
      </w:tr>
    </w:tbl>
    <w:p w14:paraId="5BFDAD1E" w14:textId="77777777" w:rsidR="0003321A" w:rsidRPr="00A642FD" w:rsidRDefault="0003321A" w:rsidP="00403BC5">
      <w:pPr>
        <w:spacing w:before="240" w:line="276" w:lineRule="auto"/>
        <w:jc w:val="center"/>
        <w:rPr>
          <w:rFonts w:ascii="ITC Avant Garde" w:hAnsi="ITC Avant Garde"/>
          <w:b/>
          <w:color w:val="000000" w:themeColor="text1"/>
          <w:sz w:val="22"/>
          <w:szCs w:val="20"/>
          <w:lang w:val="es-ES_tradnl"/>
        </w:rPr>
      </w:pPr>
      <w:r w:rsidRPr="00A642FD">
        <w:rPr>
          <w:rFonts w:ascii="ITC Avant Garde" w:hAnsi="ITC Avant Garde"/>
          <w:b/>
          <w:color w:val="000000" w:themeColor="text1"/>
          <w:sz w:val="22"/>
          <w:szCs w:val="20"/>
          <w:lang w:val="es-ES_tradnl"/>
        </w:rPr>
        <w:t>INSTRUCCIONES DE LLENADO DEL ANEXO C</w:t>
      </w:r>
    </w:p>
    <w:p w14:paraId="2DE73004" w14:textId="77777777" w:rsidR="0003321A" w:rsidRPr="00A642FD" w:rsidRDefault="0003321A" w:rsidP="00A642FD">
      <w:pPr>
        <w:spacing w:line="276" w:lineRule="auto"/>
        <w:rPr>
          <w:rFonts w:ascii="ITC Avant Garde" w:hAnsi="ITC Avant Garde"/>
          <w:b/>
          <w:color w:val="000000" w:themeColor="text1"/>
          <w:sz w:val="22"/>
          <w:szCs w:val="20"/>
          <w:lang w:val="es-ES_tradnl"/>
        </w:rPr>
      </w:pPr>
      <w:r w:rsidRPr="00A642FD">
        <w:rPr>
          <w:rFonts w:ascii="ITC Avant Garde" w:hAnsi="ITC Avant Garde"/>
          <w:b/>
          <w:color w:val="000000" w:themeColor="text1"/>
          <w:sz w:val="22"/>
          <w:szCs w:val="20"/>
          <w:lang w:val="es-ES_tradnl"/>
        </w:rPr>
        <w:t>Indicaciones generales para el llenado del formato C</w:t>
      </w:r>
    </w:p>
    <w:p w14:paraId="1929D44F" w14:textId="77777777" w:rsidR="0003321A" w:rsidRPr="00A642FD" w:rsidRDefault="0003321A" w:rsidP="00A642FD">
      <w:pPr>
        <w:pStyle w:val="Prrafodelista"/>
        <w:numPr>
          <w:ilvl w:val="0"/>
          <w:numId w:val="60"/>
        </w:numPr>
        <w:spacing w:after="160" w:line="276" w:lineRule="auto"/>
        <w:ind w:left="993" w:hanging="426"/>
        <w:contextualSpacing/>
        <w:jc w:val="both"/>
        <w:rPr>
          <w:rFonts w:ascii="ITC Avant Garde" w:hAnsi="ITC Avant Garde"/>
          <w:color w:val="000000" w:themeColor="text1"/>
          <w:sz w:val="20"/>
          <w:lang w:val="es-ES_tradnl"/>
        </w:rPr>
      </w:pPr>
      <w:r w:rsidRPr="00A642FD">
        <w:rPr>
          <w:rFonts w:ascii="ITC Avant Garde" w:hAnsi="ITC Avant Garde"/>
          <w:color w:val="000000" w:themeColor="text1"/>
          <w:sz w:val="20"/>
          <w:lang w:val="es-ES_tradnl"/>
        </w:rPr>
        <w:t>Antes de llenar los formatos, lea completa y cuidadosamente el instructivo;</w:t>
      </w:r>
    </w:p>
    <w:p w14:paraId="74C29FC8" w14:textId="77777777" w:rsidR="0003321A" w:rsidRPr="00A642FD" w:rsidRDefault="0003321A" w:rsidP="00A642FD">
      <w:pPr>
        <w:pStyle w:val="Prrafodelista"/>
        <w:numPr>
          <w:ilvl w:val="0"/>
          <w:numId w:val="60"/>
        </w:numPr>
        <w:spacing w:after="160" w:line="276" w:lineRule="auto"/>
        <w:ind w:left="993" w:hanging="426"/>
        <w:contextualSpacing/>
        <w:jc w:val="both"/>
        <w:rPr>
          <w:rFonts w:ascii="ITC Avant Garde" w:hAnsi="ITC Avant Garde"/>
          <w:color w:val="000000" w:themeColor="text1"/>
          <w:sz w:val="20"/>
          <w:lang w:val="es-ES_tradnl"/>
        </w:rPr>
      </w:pPr>
      <w:r w:rsidRPr="00A642FD">
        <w:rPr>
          <w:rFonts w:ascii="ITC Avant Garde" w:hAnsi="ITC Avant Garde"/>
          <w:color w:val="000000" w:themeColor="text1"/>
          <w:sz w:val="20"/>
          <w:lang w:val="es-ES_tradnl"/>
        </w:rPr>
        <w:t>No se permiten borraduras, tachaduras ni enmendaduras en los formatos;</w:t>
      </w:r>
    </w:p>
    <w:p w14:paraId="6978A7A0" w14:textId="77777777" w:rsidR="0003321A" w:rsidRPr="00A642FD" w:rsidRDefault="0003321A" w:rsidP="00A642FD">
      <w:pPr>
        <w:pStyle w:val="Prrafodelista"/>
        <w:numPr>
          <w:ilvl w:val="0"/>
          <w:numId w:val="60"/>
        </w:numPr>
        <w:spacing w:after="160" w:line="276" w:lineRule="auto"/>
        <w:ind w:left="993" w:hanging="426"/>
        <w:contextualSpacing/>
        <w:jc w:val="both"/>
        <w:rPr>
          <w:rFonts w:ascii="ITC Avant Garde" w:hAnsi="ITC Avant Garde"/>
          <w:color w:val="000000" w:themeColor="text1"/>
          <w:sz w:val="20"/>
          <w:lang w:val="es-ES_tradnl"/>
        </w:rPr>
      </w:pPr>
      <w:r w:rsidRPr="00A642FD">
        <w:rPr>
          <w:rFonts w:ascii="ITC Avant Garde" w:hAnsi="ITC Avant Garde"/>
          <w:color w:val="000000" w:themeColor="text1"/>
          <w:sz w:val="20"/>
          <w:lang w:val="es-ES_tradnl"/>
        </w:rPr>
        <w:t>En tanto no se cuente con medios electrónicos, la firma debe ser autógrafa con bolígrafo de tinta negra;</w:t>
      </w:r>
    </w:p>
    <w:p w14:paraId="54C39B96" w14:textId="77777777" w:rsidR="0003321A" w:rsidRPr="00A642FD" w:rsidRDefault="0003321A" w:rsidP="00A642FD">
      <w:pPr>
        <w:pStyle w:val="Prrafodelista"/>
        <w:numPr>
          <w:ilvl w:val="0"/>
          <w:numId w:val="60"/>
        </w:numPr>
        <w:spacing w:after="160" w:line="276" w:lineRule="auto"/>
        <w:ind w:left="993" w:hanging="426"/>
        <w:contextualSpacing/>
        <w:jc w:val="both"/>
        <w:rPr>
          <w:rFonts w:ascii="ITC Avant Garde" w:hAnsi="ITC Avant Garde"/>
          <w:color w:val="000000" w:themeColor="text1"/>
          <w:sz w:val="20"/>
          <w:lang w:val="es-ES_tradnl"/>
        </w:rPr>
      </w:pPr>
      <w:r w:rsidRPr="00A642FD">
        <w:rPr>
          <w:rFonts w:ascii="ITC Avant Garde" w:hAnsi="ITC Avant Garde"/>
          <w:color w:val="000000" w:themeColor="text1"/>
          <w:sz w:val="20"/>
          <w:lang w:val="es-ES_tradnl"/>
        </w:rPr>
        <w:t>En tanto no se cuente con medios electrónicos, el llenado debe ser a mano con letra legible, con máquina de escribir o computadora con tinta de color negro;</w:t>
      </w:r>
    </w:p>
    <w:p w14:paraId="6F34A9FF" w14:textId="77777777" w:rsidR="0003321A" w:rsidRPr="00A642FD" w:rsidRDefault="0003321A" w:rsidP="00A642FD">
      <w:pPr>
        <w:pStyle w:val="Prrafodelista"/>
        <w:numPr>
          <w:ilvl w:val="0"/>
          <w:numId w:val="60"/>
        </w:numPr>
        <w:spacing w:after="160" w:line="276" w:lineRule="auto"/>
        <w:ind w:left="993" w:hanging="426"/>
        <w:contextualSpacing/>
        <w:jc w:val="both"/>
        <w:rPr>
          <w:rFonts w:ascii="ITC Avant Garde" w:hAnsi="ITC Avant Garde"/>
          <w:color w:val="000000" w:themeColor="text1"/>
          <w:sz w:val="20"/>
          <w:lang w:val="es-ES_tradnl"/>
        </w:rPr>
      </w:pPr>
      <w:r w:rsidRPr="00A642FD">
        <w:rPr>
          <w:rFonts w:ascii="ITC Avant Garde" w:hAnsi="ITC Avant Garde"/>
          <w:color w:val="000000" w:themeColor="text1"/>
          <w:sz w:val="20"/>
          <w:lang w:val="es-ES_tradnl"/>
        </w:rPr>
        <w:t>Registre la información con letras mayúsculas y números arábigos y</w:t>
      </w:r>
    </w:p>
    <w:p w14:paraId="14AF0866" w14:textId="77777777" w:rsidR="007845D2" w:rsidRDefault="0003321A" w:rsidP="00A642FD">
      <w:pPr>
        <w:pStyle w:val="Prrafodelista"/>
        <w:numPr>
          <w:ilvl w:val="0"/>
          <w:numId w:val="60"/>
        </w:numPr>
        <w:spacing w:after="160" w:line="276" w:lineRule="auto"/>
        <w:ind w:left="993" w:hanging="426"/>
        <w:contextualSpacing/>
        <w:jc w:val="both"/>
        <w:rPr>
          <w:rFonts w:ascii="ITC Avant Garde" w:hAnsi="ITC Avant Garde"/>
          <w:color w:val="000000" w:themeColor="text1"/>
          <w:sz w:val="20"/>
          <w:lang w:val="es-ES_tradnl"/>
        </w:rPr>
      </w:pPr>
      <w:r w:rsidRPr="00A642FD">
        <w:rPr>
          <w:rFonts w:ascii="ITC Avant Garde" w:hAnsi="ITC Avant Garde"/>
          <w:color w:val="000000" w:themeColor="text1"/>
          <w:sz w:val="20"/>
          <w:lang w:val="es-ES_tradnl"/>
        </w:rPr>
        <w:t>Cancele con una línea los renglones no utilizados.</w:t>
      </w:r>
    </w:p>
    <w:p w14:paraId="22F92F12" w14:textId="77777777" w:rsidR="00403BC5" w:rsidRDefault="00403BC5" w:rsidP="00184773">
      <w:pPr>
        <w:pStyle w:val="Prrafodelista"/>
        <w:spacing w:after="160" w:line="276" w:lineRule="auto"/>
        <w:ind w:left="993"/>
        <w:contextualSpacing/>
        <w:jc w:val="both"/>
        <w:rPr>
          <w:rFonts w:ascii="ITC Avant Garde" w:hAnsi="ITC Avant Garde"/>
          <w:color w:val="000000" w:themeColor="text1"/>
          <w:sz w:val="20"/>
          <w:lang w:val="es-ES_tradnl"/>
        </w:rPr>
        <w:sectPr w:rsidR="00403BC5" w:rsidSect="00A642FD">
          <w:pgSz w:w="12240" w:h="15840"/>
          <w:pgMar w:top="1418" w:right="1701" w:bottom="1418" w:left="1701" w:header="709" w:footer="709" w:gutter="0"/>
          <w:cols w:space="708"/>
          <w:docGrid w:linePitch="360"/>
        </w:sectPr>
      </w:pPr>
    </w:p>
    <w:tbl>
      <w:tblPr>
        <w:tblW w:w="8712" w:type="dxa"/>
        <w:tblInd w:w="144" w:type="dxa"/>
        <w:tblLayout w:type="fixed"/>
        <w:tblCellMar>
          <w:left w:w="70" w:type="dxa"/>
          <w:right w:w="70" w:type="dxa"/>
        </w:tblCellMar>
        <w:tblLook w:val="0000" w:firstRow="0" w:lastRow="0" w:firstColumn="0" w:lastColumn="0" w:noHBand="0" w:noVBand="0"/>
      </w:tblPr>
      <w:tblGrid>
        <w:gridCol w:w="470"/>
        <w:gridCol w:w="2215"/>
        <w:gridCol w:w="6027"/>
      </w:tblGrid>
      <w:tr w:rsidR="00656FC9" w:rsidRPr="0073668A" w14:paraId="615623D2" w14:textId="77777777" w:rsidTr="00B16A68">
        <w:trPr>
          <w:trHeight w:val="20"/>
        </w:trPr>
        <w:tc>
          <w:tcPr>
            <w:tcW w:w="8712" w:type="dxa"/>
            <w:gridSpan w:val="3"/>
            <w:tcBorders>
              <w:top w:val="single" w:sz="6" w:space="0" w:color="auto"/>
              <w:left w:val="single" w:sz="6" w:space="0" w:color="auto"/>
              <w:bottom w:val="single" w:sz="6" w:space="0" w:color="auto"/>
              <w:right w:val="single" w:sz="6" w:space="0" w:color="auto"/>
            </w:tcBorders>
          </w:tcPr>
          <w:p w14:paraId="5EA45BF4" w14:textId="77777777" w:rsidR="00656FC9" w:rsidRPr="0073668A" w:rsidRDefault="00656FC9" w:rsidP="00A642FD">
            <w:pPr>
              <w:pStyle w:val="Texto"/>
              <w:spacing w:after="0" w:line="240" w:lineRule="auto"/>
              <w:ind w:firstLine="0"/>
              <w:jc w:val="center"/>
              <w:rPr>
                <w:rFonts w:ascii="ITC Avant Garde" w:hAnsi="ITC Avant Garde"/>
                <w:b/>
                <w:color w:val="000000"/>
                <w:sz w:val="20"/>
                <w:lang w:val="es-ES_tradnl"/>
              </w:rPr>
            </w:pPr>
            <w:r w:rsidRPr="0073668A">
              <w:rPr>
                <w:rFonts w:ascii="ITC Avant Garde" w:hAnsi="ITC Avant Garde"/>
                <w:b/>
                <w:color w:val="000000"/>
                <w:sz w:val="20"/>
                <w:lang w:val="es-ES_tradnl"/>
              </w:rPr>
              <w:lastRenderedPageBreak/>
              <w:t>ANEXO C</w:t>
            </w:r>
          </w:p>
          <w:p w14:paraId="6268962D" w14:textId="77777777" w:rsidR="00656FC9" w:rsidRPr="0073668A" w:rsidRDefault="00656FC9" w:rsidP="00A642FD">
            <w:pPr>
              <w:pStyle w:val="Texto"/>
              <w:spacing w:after="0" w:line="240" w:lineRule="auto"/>
              <w:ind w:firstLine="0"/>
              <w:jc w:val="center"/>
              <w:rPr>
                <w:rFonts w:ascii="ITC Avant Garde" w:hAnsi="ITC Avant Garde"/>
                <w:color w:val="000000"/>
                <w:sz w:val="20"/>
              </w:rPr>
            </w:pPr>
            <w:r w:rsidRPr="0073668A">
              <w:rPr>
                <w:rFonts w:ascii="ITC Avant Garde" w:hAnsi="ITC Avant Garde"/>
                <w:b/>
                <w:color w:val="000000"/>
                <w:sz w:val="20"/>
              </w:rPr>
              <w:t>FORMATO GENERAL DE TRÁMITES DEL ORGANISMO DE CERTIFICACIÓN ANTE EL INSTITUTO FEDERAL DE TELECOMUNICACIONES.</w:t>
            </w:r>
          </w:p>
        </w:tc>
      </w:tr>
      <w:tr w:rsidR="00656FC9" w:rsidRPr="0073668A" w14:paraId="4EE2D90B" w14:textId="77777777" w:rsidTr="00B16A68">
        <w:trPr>
          <w:trHeight w:val="20"/>
        </w:trPr>
        <w:tc>
          <w:tcPr>
            <w:tcW w:w="470" w:type="dxa"/>
            <w:tcBorders>
              <w:top w:val="single" w:sz="6" w:space="0" w:color="auto"/>
              <w:left w:val="single" w:sz="6" w:space="0" w:color="auto"/>
              <w:bottom w:val="single" w:sz="6" w:space="0" w:color="auto"/>
              <w:right w:val="single" w:sz="6" w:space="0" w:color="auto"/>
            </w:tcBorders>
          </w:tcPr>
          <w:p w14:paraId="40A92993" w14:textId="77777777" w:rsidR="00656FC9" w:rsidRPr="0073668A" w:rsidRDefault="00656FC9" w:rsidP="00A642FD">
            <w:pPr>
              <w:pStyle w:val="Texto"/>
              <w:spacing w:after="0" w:line="240" w:lineRule="auto"/>
              <w:ind w:firstLine="0"/>
              <w:jc w:val="center"/>
              <w:rPr>
                <w:rFonts w:ascii="ITC Avant Garde" w:hAnsi="ITC Avant Garde"/>
                <w:color w:val="000000"/>
                <w:sz w:val="20"/>
              </w:rPr>
            </w:pPr>
            <w:r w:rsidRPr="0073668A">
              <w:rPr>
                <w:rFonts w:ascii="ITC Avant Garde" w:hAnsi="ITC Avant Garde"/>
                <w:color w:val="000000"/>
                <w:sz w:val="20"/>
              </w:rPr>
              <w:t>1</w:t>
            </w:r>
          </w:p>
        </w:tc>
        <w:tc>
          <w:tcPr>
            <w:tcW w:w="2215" w:type="dxa"/>
            <w:tcBorders>
              <w:top w:val="single" w:sz="6" w:space="0" w:color="auto"/>
              <w:left w:val="single" w:sz="6" w:space="0" w:color="auto"/>
              <w:bottom w:val="single" w:sz="6" w:space="0" w:color="auto"/>
              <w:right w:val="single" w:sz="6" w:space="0" w:color="auto"/>
            </w:tcBorders>
          </w:tcPr>
          <w:p w14:paraId="34ACB0AA" w14:textId="77777777" w:rsidR="00656FC9" w:rsidRPr="0073668A" w:rsidRDefault="00656FC9" w:rsidP="00A642FD">
            <w:pPr>
              <w:pStyle w:val="Texto"/>
              <w:spacing w:after="0" w:line="240" w:lineRule="auto"/>
              <w:ind w:firstLine="0"/>
              <w:jc w:val="left"/>
              <w:rPr>
                <w:rFonts w:ascii="ITC Avant Garde" w:hAnsi="ITC Avant Garde"/>
                <w:color w:val="000000"/>
                <w:sz w:val="20"/>
              </w:rPr>
            </w:pPr>
            <w:r w:rsidRPr="0073668A">
              <w:rPr>
                <w:rFonts w:ascii="ITC Avant Garde" w:hAnsi="ITC Avant Garde"/>
                <w:color w:val="000000"/>
                <w:sz w:val="20"/>
              </w:rPr>
              <w:t>Nombre o razón social.</w:t>
            </w:r>
          </w:p>
        </w:tc>
        <w:tc>
          <w:tcPr>
            <w:tcW w:w="6027" w:type="dxa"/>
            <w:tcBorders>
              <w:top w:val="single" w:sz="6" w:space="0" w:color="auto"/>
              <w:left w:val="single" w:sz="6" w:space="0" w:color="auto"/>
              <w:bottom w:val="single" w:sz="6" w:space="0" w:color="auto"/>
              <w:right w:val="single" w:sz="6" w:space="0" w:color="auto"/>
            </w:tcBorders>
          </w:tcPr>
          <w:p w14:paraId="60022F71" w14:textId="77777777" w:rsidR="00656FC9" w:rsidRPr="0073668A" w:rsidRDefault="00656FC9" w:rsidP="00A642FD">
            <w:pPr>
              <w:pStyle w:val="Texto"/>
              <w:spacing w:after="0" w:line="240" w:lineRule="auto"/>
              <w:ind w:firstLine="0"/>
              <w:rPr>
                <w:rFonts w:ascii="ITC Avant Garde" w:hAnsi="ITC Avant Garde"/>
                <w:color w:val="000000"/>
                <w:sz w:val="20"/>
              </w:rPr>
            </w:pPr>
            <w:r w:rsidRPr="0073668A">
              <w:rPr>
                <w:rFonts w:ascii="ITC Avant Garde" w:hAnsi="ITC Avant Garde"/>
                <w:color w:val="000000"/>
                <w:sz w:val="20"/>
              </w:rPr>
              <w:t>Indique el nombre o la razón social.</w:t>
            </w:r>
          </w:p>
        </w:tc>
      </w:tr>
      <w:tr w:rsidR="00656FC9" w:rsidRPr="0073668A" w14:paraId="20A577B1" w14:textId="77777777" w:rsidTr="00B16A68">
        <w:trPr>
          <w:trHeight w:val="20"/>
        </w:trPr>
        <w:tc>
          <w:tcPr>
            <w:tcW w:w="470" w:type="dxa"/>
            <w:tcBorders>
              <w:top w:val="single" w:sz="6" w:space="0" w:color="auto"/>
              <w:left w:val="single" w:sz="6" w:space="0" w:color="auto"/>
              <w:bottom w:val="single" w:sz="6" w:space="0" w:color="auto"/>
              <w:right w:val="single" w:sz="6" w:space="0" w:color="auto"/>
            </w:tcBorders>
          </w:tcPr>
          <w:p w14:paraId="6FAD5069" w14:textId="77777777" w:rsidR="00656FC9" w:rsidRPr="0073668A" w:rsidRDefault="00656FC9" w:rsidP="00A642FD">
            <w:pPr>
              <w:pStyle w:val="Texto"/>
              <w:spacing w:after="0" w:line="240" w:lineRule="auto"/>
              <w:ind w:firstLine="0"/>
              <w:jc w:val="center"/>
              <w:rPr>
                <w:rFonts w:ascii="ITC Avant Garde" w:hAnsi="ITC Avant Garde"/>
                <w:color w:val="000000"/>
                <w:sz w:val="20"/>
              </w:rPr>
            </w:pPr>
            <w:r w:rsidRPr="0073668A">
              <w:rPr>
                <w:rFonts w:ascii="ITC Avant Garde" w:hAnsi="ITC Avant Garde"/>
                <w:color w:val="000000"/>
                <w:sz w:val="20"/>
              </w:rPr>
              <w:t>2</w:t>
            </w:r>
          </w:p>
        </w:tc>
        <w:tc>
          <w:tcPr>
            <w:tcW w:w="2215" w:type="dxa"/>
            <w:tcBorders>
              <w:top w:val="single" w:sz="6" w:space="0" w:color="auto"/>
              <w:left w:val="single" w:sz="6" w:space="0" w:color="auto"/>
              <w:bottom w:val="single" w:sz="6" w:space="0" w:color="auto"/>
              <w:right w:val="single" w:sz="6" w:space="0" w:color="auto"/>
            </w:tcBorders>
          </w:tcPr>
          <w:p w14:paraId="66F2CF0B" w14:textId="77777777" w:rsidR="00656FC9" w:rsidRPr="0073668A" w:rsidRDefault="00656FC9" w:rsidP="00A642FD">
            <w:pPr>
              <w:pStyle w:val="Texto"/>
              <w:spacing w:after="0" w:line="240" w:lineRule="auto"/>
              <w:ind w:firstLine="0"/>
              <w:rPr>
                <w:rFonts w:ascii="ITC Avant Garde" w:hAnsi="ITC Avant Garde"/>
                <w:color w:val="000000"/>
                <w:sz w:val="20"/>
              </w:rPr>
            </w:pPr>
            <w:r w:rsidRPr="0073668A">
              <w:rPr>
                <w:rFonts w:ascii="ITC Avant Garde" w:hAnsi="ITC Avant Garde"/>
                <w:color w:val="000000"/>
                <w:sz w:val="20"/>
              </w:rPr>
              <w:t>RFC.</w:t>
            </w:r>
          </w:p>
        </w:tc>
        <w:tc>
          <w:tcPr>
            <w:tcW w:w="6027" w:type="dxa"/>
            <w:tcBorders>
              <w:top w:val="single" w:sz="6" w:space="0" w:color="auto"/>
              <w:left w:val="single" w:sz="6" w:space="0" w:color="auto"/>
              <w:bottom w:val="single" w:sz="6" w:space="0" w:color="auto"/>
              <w:right w:val="single" w:sz="6" w:space="0" w:color="auto"/>
            </w:tcBorders>
          </w:tcPr>
          <w:p w14:paraId="0BFDBF6D" w14:textId="77777777" w:rsidR="00656FC9" w:rsidRPr="0073668A" w:rsidRDefault="00656FC9" w:rsidP="00A642FD">
            <w:pPr>
              <w:pStyle w:val="Texto"/>
              <w:spacing w:after="0" w:line="240" w:lineRule="auto"/>
              <w:ind w:firstLine="0"/>
              <w:rPr>
                <w:rFonts w:ascii="ITC Avant Garde" w:hAnsi="ITC Avant Garde"/>
                <w:color w:val="000000"/>
                <w:sz w:val="20"/>
              </w:rPr>
            </w:pPr>
            <w:r w:rsidRPr="0073668A">
              <w:rPr>
                <w:rFonts w:ascii="ITC Avant Garde" w:hAnsi="ITC Avant Garde"/>
                <w:color w:val="000000"/>
                <w:sz w:val="20"/>
              </w:rPr>
              <w:t>Indique el Registro Federal de Contribuyentes.</w:t>
            </w:r>
          </w:p>
        </w:tc>
      </w:tr>
      <w:tr w:rsidR="00656FC9" w:rsidRPr="0073668A" w14:paraId="2D1F9568" w14:textId="77777777" w:rsidTr="00B16A68">
        <w:trPr>
          <w:trHeight w:val="20"/>
        </w:trPr>
        <w:tc>
          <w:tcPr>
            <w:tcW w:w="470" w:type="dxa"/>
            <w:tcBorders>
              <w:top w:val="single" w:sz="6" w:space="0" w:color="auto"/>
              <w:left w:val="single" w:sz="6" w:space="0" w:color="auto"/>
              <w:bottom w:val="single" w:sz="6" w:space="0" w:color="auto"/>
              <w:right w:val="single" w:sz="6" w:space="0" w:color="auto"/>
            </w:tcBorders>
          </w:tcPr>
          <w:p w14:paraId="06ED7288" w14:textId="77777777" w:rsidR="00656FC9" w:rsidRPr="0073668A" w:rsidRDefault="00656FC9" w:rsidP="00A642FD">
            <w:pPr>
              <w:pStyle w:val="Texto"/>
              <w:spacing w:after="0" w:line="240" w:lineRule="auto"/>
              <w:ind w:firstLine="0"/>
              <w:jc w:val="center"/>
              <w:rPr>
                <w:rFonts w:ascii="ITC Avant Garde" w:hAnsi="ITC Avant Garde"/>
                <w:color w:val="000000"/>
                <w:sz w:val="20"/>
              </w:rPr>
            </w:pPr>
            <w:r w:rsidRPr="0073668A">
              <w:rPr>
                <w:rFonts w:ascii="ITC Avant Garde" w:hAnsi="ITC Avant Garde"/>
                <w:color w:val="000000"/>
                <w:sz w:val="20"/>
              </w:rPr>
              <w:t>3</w:t>
            </w:r>
          </w:p>
        </w:tc>
        <w:tc>
          <w:tcPr>
            <w:tcW w:w="2215" w:type="dxa"/>
            <w:tcBorders>
              <w:top w:val="single" w:sz="6" w:space="0" w:color="auto"/>
              <w:left w:val="single" w:sz="6" w:space="0" w:color="auto"/>
              <w:bottom w:val="single" w:sz="6" w:space="0" w:color="auto"/>
              <w:right w:val="single" w:sz="6" w:space="0" w:color="auto"/>
            </w:tcBorders>
          </w:tcPr>
          <w:p w14:paraId="5E4F8BD8" w14:textId="77777777" w:rsidR="00656FC9" w:rsidRPr="0073668A" w:rsidRDefault="00656FC9" w:rsidP="00A642FD">
            <w:pPr>
              <w:pStyle w:val="Texto"/>
              <w:spacing w:after="0" w:line="240" w:lineRule="auto"/>
              <w:ind w:firstLine="0"/>
              <w:rPr>
                <w:rFonts w:ascii="ITC Avant Garde" w:hAnsi="ITC Avant Garde"/>
                <w:color w:val="000000"/>
                <w:sz w:val="20"/>
              </w:rPr>
            </w:pPr>
            <w:r w:rsidRPr="0073668A">
              <w:rPr>
                <w:rFonts w:ascii="ITC Avant Garde" w:hAnsi="ITC Avant Garde"/>
                <w:color w:val="000000"/>
                <w:sz w:val="20"/>
              </w:rPr>
              <w:t>Domicilio y teléfono.</w:t>
            </w:r>
          </w:p>
        </w:tc>
        <w:tc>
          <w:tcPr>
            <w:tcW w:w="6027" w:type="dxa"/>
            <w:tcBorders>
              <w:top w:val="single" w:sz="6" w:space="0" w:color="auto"/>
              <w:left w:val="single" w:sz="6" w:space="0" w:color="auto"/>
              <w:bottom w:val="single" w:sz="6" w:space="0" w:color="auto"/>
              <w:right w:val="single" w:sz="6" w:space="0" w:color="auto"/>
            </w:tcBorders>
          </w:tcPr>
          <w:p w14:paraId="2CB4BF67" w14:textId="77777777" w:rsidR="00656FC9" w:rsidRPr="0073668A" w:rsidRDefault="00656FC9" w:rsidP="00A642FD">
            <w:pPr>
              <w:pStyle w:val="Texto"/>
              <w:spacing w:after="0" w:line="240" w:lineRule="auto"/>
              <w:ind w:firstLine="0"/>
              <w:rPr>
                <w:rFonts w:ascii="ITC Avant Garde" w:hAnsi="ITC Avant Garde"/>
                <w:color w:val="000000"/>
                <w:sz w:val="20"/>
              </w:rPr>
            </w:pPr>
            <w:r w:rsidRPr="0073668A">
              <w:rPr>
                <w:rFonts w:ascii="ITC Avant Garde" w:hAnsi="ITC Avant Garde"/>
                <w:color w:val="000000"/>
                <w:sz w:val="20"/>
              </w:rPr>
              <w:t>Indique el domicilio en el siguiente orden: calle, número exterior, número interior, colonia, municipio o delegación política y código postal y teléfono.</w:t>
            </w:r>
          </w:p>
        </w:tc>
      </w:tr>
      <w:tr w:rsidR="00656FC9" w:rsidRPr="0073668A" w14:paraId="291DE70A" w14:textId="77777777" w:rsidTr="00B16A68">
        <w:trPr>
          <w:trHeight w:val="20"/>
        </w:trPr>
        <w:tc>
          <w:tcPr>
            <w:tcW w:w="470" w:type="dxa"/>
            <w:tcBorders>
              <w:top w:val="single" w:sz="6" w:space="0" w:color="auto"/>
              <w:left w:val="single" w:sz="6" w:space="0" w:color="auto"/>
              <w:bottom w:val="single" w:sz="6" w:space="0" w:color="auto"/>
              <w:right w:val="single" w:sz="6" w:space="0" w:color="auto"/>
            </w:tcBorders>
          </w:tcPr>
          <w:p w14:paraId="2FB37918" w14:textId="77777777" w:rsidR="00656FC9" w:rsidRPr="0073668A" w:rsidRDefault="00656FC9" w:rsidP="00A642FD">
            <w:pPr>
              <w:pStyle w:val="Texto"/>
              <w:spacing w:after="0" w:line="240" w:lineRule="auto"/>
              <w:ind w:firstLine="0"/>
              <w:jc w:val="center"/>
              <w:rPr>
                <w:rFonts w:ascii="ITC Avant Garde" w:hAnsi="ITC Avant Garde"/>
                <w:color w:val="000000"/>
                <w:sz w:val="20"/>
              </w:rPr>
            </w:pPr>
            <w:r w:rsidRPr="0073668A">
              <w:rPr>
                <w:rFonts w:ascii="ITC Avant Garde" w:hAnsi="ITC Avant Garde"/>
                <w:color w:val="000000"/>
                <w:sz w:val="20"/>
              </w:rPr>
              <w:t>4</w:t>
            </w:r>
          </w:p>
        </w:tc>
        <w:tc>
          <w:tcPr>
            <w:tcW w:w="2215" w:type="dxa"/>
            <w:tcBorders>
              <w:top w:val="single" w:sz="6" w:space="0" w:color="auto"/>
              <w:left w:val="single" w:sz="6" w:space="0" w:color="auto"/>
              <w:bottom w:val="single" w:sz="6" w:space="0" w:color="auto"/>
              <w:right w:val="single" w:sz="6" w:space="0" w:color="auto"/>
            </w:tcBorders>
          </w:tcPr>
          <w:p w14:paraId="13395E0C" w14:textId="77777777" w:rsidR="00656FC9" w:rsidRPr="0073668A" w:rsidRDefault="00656FC9" w:rsidP="00A642FD">
            <w:pPr>
              <w:pStyle w:val="Texto"/>
              <w:spacing w:after="0" w:line="240" w:lineRule="auto"/>
              <w:ind w:firstLine="0"/>
              <w:rPr>
                <w:rFonts w:ascii="ITC Avant Garde" w:hAnsi="ITC Avant Garde"/>
                <w:color w:val="000000"/>
                <w:sz w:val="20"/>
              </w:rPr>
            </w:pPr>
            <w:r w:rsidRPr="0073668A">
              <w:rPr>
                <w:rFonts w:ascii="ITC Avant Garde" w:hAnsi="ITC Avant Garde"/>
                <w:color w:val="000000"/>
                <w:sz w:val="20"/>
              </w:rPr>
              <w:t>Correo electrónico.</w:t>
            </w:r>
          </w:p>
        </w:tc>
        <w:tc>
          <w:tcPr>
            <w:tcW w:w="6027" w:type="dxa"/>
            <w:tcBorders>
              <w:top w:val="single" w:sz="6" w:space="0" w:color="auto"/>
              <w:left w:val="single" w:sz="6" w:space="0" w:color="auto"/>
              <w:bottom w:val="single" w:sz="6" w:space="0" w:color="auto"/>
              <w:right w:val="single" w:sz="6" w:space="0" w:color="auto"/>
            </w:tcBorders>
          </w:tcPr>
          <w:p w14:paraId="1AD99B0C" w14:textId="77777777" w:rsidR="00656FC9" w:rsidRPr="0073668A" w:rsidRDefault="00656FC9" w:rsidP="00A642FD">
            <w:pPr>
              <w:pStyle w:val="Texto"/>
              <w:spacing w:after="0" w:line="240" w:lineRule="auto"/>
              <w:ind w:firstLine="0"/>
              <w:rPr>
                <w:rFonts w:ascii="ITC Avant Garde" w:hAnsi="ITC Avant Garde"/>
                <w:color w:val="000000"/>
                <w:sz w:val="20"/>
              </w:rPr>
            </w:pPr>
            <w:r w:rsidRPr="0073668A">
              <w:rPr>
                <w:rFonts w:ascii="ITC Avant Garde" w:hAnsi="ITC Avant Garde"/>
                <w:color w:val="000000"/>
                <w:sz w:val="20"/>
              </w:rPr>
              <w:t>Proporcione el correo electrónico.</w:t>
            </w:r>
          </w:p>
        </w:tc>
      </w:tr>
      <w:tr w:rsidR="00656FC9" w:rsidRPr="0073668A" w14:paraId="62920198" w14:textId="77777777" w:rsidTr="00B16A68">
        <w:trPr>
          <w:trHeight w:val="20"/>
        </w:trPr>
        <w:tc>
          <w:tcPr>
            <w:tcW w:w="470" w:type="dxa"/>
            <w:tcBorders>
              <w:top w:val="single" w:sz="6" w:space="0" w:color="auto"/>
              <w:left w:val="single" w:sz="6" w:space="0" w:color="auto"/>
              <w:bottom w:val="single" w:sz="6" w:space="0" w:color="auto"/>
              <w:right w:val="single" w:sz="6" w:space="0" w:color="auto"/>
            </w:tcBorders>
          </w:tcPr>
          <w:p w14:paraId="7B352FA3" w14:textId="77777777" w:rsidR="00656FC9" w:rsidRPr="0073668A" w:rsidRDefault="00656FC9" w:rsidP="00A642FD">
            <w:pPr>
              <w:pStyle w:val="Texto"/>
              <w:spacing w:after="0" w:line="240" w:lineRule="auto"/>
              <w:ind w:firstLine="0"/>
              <w:jc w:val="center"/>
              <w:rPr>
                <w:rFonts w:ascii="ITC Avant Garde" w:hAnsi="ITC Avant Garde"/>
                <w:color w:val="000000"/>
                <w:sz w:val="20"/>
              </w:rPr>
            </w:pPr>
            <w:r w:rsidRPr="0073668A">
              <w:rPr>
                <w:rFonts w:ascii="ITC Avant Garde" w:hAnsi="ITC Avant Garde"/>
                <w:color w:val="000000"/>
                <w:sz w:val="20"/>
              </w:rPr>
              <w:t>5</w:t>
            </w:r>
          </w:p>
        </w:tc>
        <w:tc>
          <w:tcPr>
            <w:tcW w:w="2215" w:type="dxa"/>
            <w:tcBorders>
              <w:top w:val="single" w:sz="6" w:space="0" w:color="auto"/>
              <w:left w:val="single" w:sz="6" w:space="0" w:color="auto"/>
              <w:bottom w:val="single" w:sz="6" w:space="0" w:color="auto"/>
              <w:right w:val="single" w:sz="6" w:space="0" w:color="auto"/>
            </w:tcBorders>
          </w:tcPr>
          <w:p w14:paraId="42718B95" w14:textId="77777777" w:rsidR="00656FC9" w:rsidRPr="0073668A" w:rsidRDefault="00656FC9" w:rsidP="00A642FD">
            <w:pPr>
              <w:pStyle w:val="Texto"/>
              <w:spacing w:after="0" w:line="240" w:lineRule="auto"/>
              <w:ind w:firstLine="0"/>
              <w:jc w:val="left"/>
              <w:rPr>
                <w:rFonts w:ascii="ITC Avant Garde" w:hAnsi="ITC Avant Garde"/>
                <w:color w:val="000000"/>
                <w:sz w:val="20"/>
              </w:rPr>
            </w:pPr>
            <w:r w:rsidRPr="0073668A">
              <w:rPr>
                <w:rFonts w:ascii="ITC Avant Garde" w:hAnsi="ITC Avant Garde"/>
                <w:color w:val="000000"/>
                <w:sz w:val="20"/>
              </w:rPr>
              <w:t>Nombre del representante legal.</w:t>
            </w:r>
          </w:p>
        </w:tc>
        <w:tc>
          <w:tcPr>
            <w:tcW w:w="6027" w:type="dxa"/>
            <w:tcBorders>
              <w:top w:val="single" w:sz="6" w:space="0" w:color="auto"/>
              <w:left w:val="single" w:sz="6" w:space="0" w:color="auto"/>
              <w:bottom w:val="single" w:sz="6" w:space="0" w:color="auto"/>
              <w:right w:val="single" w:sz="6" w:space="0" w:color="auto"/>
            </w:tcBorders>
          </w:tcPr>
          <w:p w14:paraId="1904A747" w14:textId="77777777" w:rsidR="00656FC9" w:rsidRPr="0073668A" w:rsidRDefault="00656FC9" w:rsidP="00A642FD">
            <w:pPr>
              <w:pStyle w:val="Texto"/>
              <w:spacing w:after="0" w:line="240" w:lineRule="auto"/>
              <w:ind w:firstLine="0"/>
              <w:rPr>
                <w:rFonts w:ascii="ITC Avant Garde" w:hAnsi="ITC Avant Garde"/>
                <w:color w:val="000000"/>
                <w:sz w:val="20"/>
              </w:rPr>
            </w:pPr>
            <w:r w:rsidRPr="0073668A">
              <w:rPr>
                <w:rFonts w:ascii="ITC Avant Garde" w:hAnsi="ITC Avant Garde"/>
                <w:color w:val="000000"/>
                <w:sz w:val="20"/>
              </w:rPr>
              <w:t>En su caso, indique el nombre del representante legal.</w:t>
            </w:r>
          </w:p>
        </w:tc>
      </w:tr>
      <w:tr w:rsidR="00656FC9" w:rsidRPr="0073668A" w14:paraId="7FEA59B5" w14:textId="77777777" w:rsidTr="00B16A68">
        <w:trPr>
          <w:trHeight w:val="20"/>
        </w:trPr>
        <w:tc>
          <w:tcPr>
            <w:tcW w:w="470" w:type="dxa"/>
            <w:tcBorders>
              <w:top w:val="single" w:sz="6" w:space="0" w:color="auto"/>
              <w:left w:val="single" w:sz="6" w:space="0" w:color="auto"/>
              <w:bottom w:val="single" w:sz="6" w:space="0" w:color="auto"/>
              <w:right w:val="single" w:sz="6" w:space="0" w:color="auto"/>
            </w:tcBorders>
          </w:tcPr>
          <w:p w14:paraId="165403E8" w14:textId="77777777" w:rsidR="00656FC9" w:rsidRPr="0073668A" w:rsidRDefault="00656FC9" w:rsidP="00A642FD">
            <w:pPr>
              <w:pStyle w:val="Texto"/>
              <w:spacing w:after="0" w:line="240" w:lineRule="auto"/>
              <w:ind w:firstLine="0"/>
              <w:jc w:val="center"/>
              <w:rPr>
                <w:rFonts w:ascii="ITC Avant Garde" w:hAnsi="ITC Avant Garde"/>
                <w:color w:val="000000"/>
                <w:sz w:val="20"/>
              </w:rPr>
            </w:pPr>
            <w:r w:rsidRPr="0073668A">
              <w:rPr>
                <w:rFonts w:ascii="ITC Avant Garde" w:hAnsi="ITC Avant Garde"/>
                <w:color w:val="000000"/>
                <w:sz w:val="20"/>
              </w:rPr>
              <w:t>6</w:t>
            </w:r>
          </w:p>
        </w:tc>
        <w:tc>
          <w:tcPr>
            <w:tcW w:w="2215" w:type="dxa"/>
            <w:tcBorders>
              <w:top w:val="single" w:sz="6" w:space="0" w:color="auto"/>
              <w:left w:val="single" w:sz="6" w:space="0" w:color="auto"/>
              <w:bottom w:val="single" w:sz="6" w:space="0" w:color="auto"/>
              <w:right w:val="single" w:sz="6" w:space="0" w:color="auto"/>
            </w:tcBorders>
          </w:tcPr>
          <w:p w14:paraId="30268D09" w14:textId="77777777" w:rsidR="00656FC9" w:rsidRPr="0073668A" w:rsidRDefault="00656FC9" w:rsidP="00A642FD">
            <w:pPr>
              <w:pStyle w:val="Texto"/>
              <w:spacing w:after="0" w:line="240" w:lineRule="auto"/>
              <w:ind w:firstLine="0"/>
              <w:rPr>
                <w:rFonts w:ascii="ITC Avant Garde" w:hAnsi="ITC Avant Garde"/>
                <w:color w:val="000000"/>
                <w:sz w:val="20"/>
              </w:rPr>
            </w:pPr>
            <w:r w:rsidRPr="0073668A">
              <w:rPr>
                <w:rFonts w:ascii="ITC Avant Garde" w:hAnsi="ITC Avant Garde"/>
                <w:color w:val="000000"/>
                <w:sz w:val="20"/>
              </w:rPr>
              <w:t>Cargo que ocupa en la empresa.</w:t>
            </w:r>
          </w:p>
        </w:tc>
        <w:tc>
          <w:tcPr>
            <w:tcW w:w="6027" w:type="dxa"/>
            <w:tcBorders>
              <w:top w:val="single" w:sz="6" w:space="0" w:color="auto"/>
              <w:left w:val="single" w:sz="6" w:space="0" w:color="auto"/>
              <w:bottom w:val="single" w:sz="6" w:space="0" w:color="auto"/>
              <w:right w:val="single" w:sz="6" w:space="0" w:color="auto"/>
            </w:tcBorders>
          </w:tcPr>
          <w:p w14:paraId="51FD5D1F" w14:textId="77777777" w:rsidR="00656FC9" w:rsidRPr="0073668A" w:rsidRDefault="00656FC9" w:rsidP="00A642FD">
            <w:pPr>
              <w:pStyle w:val="Texto"/>
              <w:spacing w:after="0" w:line="240" w:lineRule="auto"/>
              <w:ind w:firstLine="0"/>
              <w:rPr>
                <w:rFonts w:ascii="ITC Avant Garde" w:hAnsi="ITC Avant Garde"/>
                <w:color w:val="000000"/>
                <w:sz w:val="20"/>
              </w:rPr>
            </w:pPr>
            <w:r w:rsidRPr="0073668A">
              <w:rPr>
                <w:rFonts w:ascii="ITC Avant Garde" w:hAnsi="ITC Avant Garde"/>
                <w:color w:val="000000"/>
                <w:sz w:val="20"/>
              </w:rPr>
              <w:t>Indique el cargo que ocupa en la empresa.</w:t>
            </w:r>
          </w:p>
        </w:tc>
      </w:tr>
      <w:tr w:rsidR="00656FC9" w:rsidRPr="0073668A" w14:paraId="55C7BF87" w14:textId="77777777" w:rsidTr="00B16A68">
        <w:trPr>
          <w:trHeight w:val="20"/>
        </w:trPr>
        <w:tc>
          <w:tcPr>
            <w:tcW w:w="470" w:type="dxa"/>
            <w:tcBorders>
              <w:top w:val="single" w:sz="6" w:space="0" w:color="auto"/>
              <w:left w:val="single" w:sz="6" w:space="0" w:color="auto"/>
              <w:bottom w:val="single" w:sz="6" w:space="0" w:color="auto"/>
              <w:right w:val="single" w:sz="6" w:space="0" w:color="auto"/>
            </w:tcBorders>
          </w:tcPr>
          <w:p w14:paraId="5C8060B9" w14:textId="77777777" w:rsidR="00656FC9" w:rsidRPr="0073668A" w:rsidRDefault="00656FC9" w:rsidP="00A642FD">
            <w:pPr>
              <w:pStyle w:val="Texto"/>
              <w:spacing w:after="0" w:line="240" w:lineRule="auto"/>
              <w:ind w:firstLine="0"/>
              <w:jc w:val="center"/>
              <w:rPr>
                <w:rFonts w:ascii="ITC Avant Garde" w:hAnsi="ITC Avant Garde"/>
                <w:color w:val="000000"/>
                <w:sz w:val="20"/>
              </w:rPr>
            </w:pPr>
            <w:r w:rsidRPr="0073668A">
              <w:rPr>
                <w:rFonts w:ascii="ITC Avant Garde" w:hAnsi="ITC Avant Garde"/>
                <w:color w:val="000000"/>
                <w:sz w:val="20"/>
              </w:rPr>
              <w:t>7</w:t>
            </w:r>
          </w:p>
        </w:tc>
        <w:tc>
          <w:tcPr>
            <w:tcW w:w="2215" w:type="dxa"/>
            <w:tcBorders>
              <w:top w:val="single" w:sz="6" w:space="0" w:color="auto"/>
              <w:left w:val="single" w:sz="6" w:space="0" w:color="auto"/>
              <w:bottom w:val="single" w:sz="6" w:space="0" w:color="auto"/>
              <w:right w:val="single" w:sz="6" w:space="0" w:color="auto"/>
            </w:tcBorders>
          </w:tcPr>
          <w:p w14:paraId="440B8FAB" w14:textId="77777777" w:rsidR="00656FC9" w:rsidRPr="0073668A" w:rsidRDefault="00656FC9" w:rsidP="00A642FD">
            <w:pPr>
              <w:pStyle w:val="Texto"/>
              <w:spacing w:after="0" w:line="240" w:lineRule="auto"/>
              <w:ind w:firstLine="0"/>
              <w:jc w:val="left"/>
              <w:rPr>
                <w:rFonts w:ascii="ITC Avant Garde" w:hAnsi="ITC Avant Garde"/>
                <w:color w:val="000000"/>
                <w:sz w:val="20"/>
              </w:rPr>
            </w:pPr>
            <w:r w:rsidRPr="0073668A">
              <w:rPr>
                <w:rFonts w:ascii="ITC Avant Garde" w:hAnsi="ITC Avant Garde"/>
                <w:color w:val="000000"/>
                <w:sz w:val="20"/>
              </w:rPr>
              <w:t>Domicilio, teléfono del representante legal.</w:t>
            </w:r>
          </w:p>
        </w:tc>
        <w:tc>
          <w:tcPr>
            <w:tcW w:w="6027" w:type="dxa"/>
            <w:tcBorders>
              <w:top w:val="single" w:sz="6" w:space="0" w:color="auto"/>
              <w:left w:val="single" w:sz="6" w:space="0" w:color="auto"/>
              <w:bottom w:val="single" w:sz="6" w:space="0" w:color="auto"/>
              <w:right w:val="single" w:sz="6" w:space="0" w:color="auto"/>
            </w:tcBorders>
          </w:tcPr>
          <w:p w14:paraId="0A9373A2" w14:textId="77777777" w:rsidR="00656FC9" w:rsidRPr="0073668A" w:rsidRDefault="00656FC9" w:rsidP="00A642FD">
            <w:pPr>
              <w:pStyle w:val="Texto"/>
              <w:spacing w:after="0" w:line="240" w:lineRule="auto"/>
              <w:ind w:firstLine="0"/>
              <w:rPr>
                <w:rFonts w:ascii="ITC Avant Garde" w:hAnsi="ITC Avant Garde"/>
                <w:color w:val="000000"/>
                <w:sz w:val="20"/>
              </w:rPr>
            </w:pPr>
            <w:r w:rsidRPr="0073668A">
              <w:rPr>
                <w:rFonts w:ascii="ITC Avant Garde" w:hAnsi="ITC Avant Garde"/>
                <w:color w:val="000000"/>
                <w:sz w:val="20"/>
              </w:rPr>
              <w:t>En su caso, indique el domicilio del representante legal en el siguiente orden: calle, número exterior, número interior, colonia, municipio o delegación política y código postal y teléfono.</w:t>
            </w:r>
          </w:p>
        </w:tc>
      </w:tr>
      <w:tr w:rsidR="00506D72" w:rsidRPr="0073668A" w14:paraId="0B321D74" w14:textId="77777777" w:rsidTr="00B16A68">
        <w:trPr>
          <w:trHeight w:val="20"/>
        </w:trPr>
        <w:tc>
          <w:tcPr>
            <w:tcW w:w="2685" w:type="dxa"/>
            <w:gridSpan w:val="2"/>
            <w:tcBorders>
              <w:top w:val="single" w:sz="6" w:space="0" w:color="auto"/>
              <w:left w:val="single" w:sz="6" w:space="0" w:color="auto"/>
              <w:bottom w:val="single" w:sz="6" w:space="0" w:color="auto"/>
              <w:right w:val="single" w:sz="6" w:space="0" w:color="auto"/>
            </w:tcBorders>
          </w:tcPr>
          <w:p w14:paraId="6B0B884A" w14:textId="77777777" w:rsidR="00506D72" w:rsidRPr="0073668A" w:rsidRDefault="00506D72" w:rsidP="00A642FD">
            <w:pPr>
              <w:pStyle w:val="Texto"/>
              <w:spacing w:after="0" w:line="240" w:lineRule="auto"/>
              <w:ind w:firstLine="0"/>
              <w:jc w:val="left"/>
              <w:rPr>
                <w:rFonts w:ascii="ITC Avant Garde" w:hAnsi="ITC Avant Garde"/>
                <w:b/>
                <w:color w:val="000000"/>
                <w:sz w:val="20"/>
              </w:rPr>
            </w:pPr>
            <w:r w:rsidRPr="00506D72">
              <w:rPr>
                <w:rFonts w:ascii="ITC Avant Garde" w:hAnsi="ITC Avant Garde"/>
                <w:b/>
                <w:color w:val="000000"/>
                <w:sz w:val="20"/>
              </w:rPr>
              <w:t xml:space="preserve">Solicitud del Certificado de Homologación (Numeral 8 Evaluación de la Conformidad del </w:t>
            </w:r>
            <w:r w:rsidR="008D4CF8" w:rsidRPr="00BA5829">
              <w:rPr>
                <w:rFonts w:ascii="ITC Avant Garde" w:hAnsi="ITC Avant Garde"/>
                <w:b/>
                <w:lang w:val="es-ES_tradnl"/>
              </w:rPr>
              <w:t>proyecto</w:t>
            </w:r>
            <w:r w:rsidRPr="00506D72">
              <w:rPr>
                <w:rFonts w:ascii="ITC Avant Garde" w:hAnsi="ITC Avant Garde"/>
                <w:b/>
                <w:color w:val="000000"/>
                <w:sz w:val="20"/>
              </w:rPr>
              <w:t>).</w:t>
            </w:r>
          </w:p>
        </w:tc>
        <w:tc>
          <w:tcPr>
            <w:tcW w:w="6027" w:type="dxa"/>
            <w:tcBorders>
              <w:top w:val="single" w:sz="6" w:space="0" w:color="auto"/>
              <w:left w:val="single" w:sz="6" w:space="0" w:color="auto"/>
              <w:bottom w:val="single" w:sz="6" w:space="0" w:color="auto"/>
              <w:right w:val="single" w:sz="6" w:space="0" w:color="auto"/>
            </w:tcBorders>
          </w:tcPr>
          <w:p w14:paraId="34786E74" w14:textId="77777777" w:rsidR="00506D72" w:rsidRPr="0073668A" w:rsidRDefault="002310AC" w:rsidP="00A642FD">
            <w:pPr>
              <w:pStyle w:val="Texto"/>
              <w:spacing w:after="0" w:line="240" w:lineRule="auto"/>
              <w:ind w:firstLine="0"/>
              <w:rPr>
                <w:rFonts w:ascii="ITC Avant Garde" w:hAnsi="ITC Avant Garde"/>
                <w:color w:val="000000"/>
                <w:sz w:val="20"/>
              </w:rPr>
            </w:pPr>
            <w:r>
              <w:rPr>
                <w:rFonts w:ascii="ITC Avant Garde" w:hAnsi="ITC Avant Garde"/>
                <w:color w:val="000000"/>
                <w:sz w:val="20"/>
              </w:rPr>
              <w:t>El solicitante presentará en un e</w:t>
            </w:r>
            <w:r w:rsidR="00506D72" w:rsidRPr="00506D72">
              <w:rPr>
                <w:rFonts w:ascii="ITC Avant Garde" w:hAnsi="ITC Avant Garde"/>
                <w:color w:val="000000"/>
                <w:sz w:val="20"/>
              </w:rPr>
              <w:t>scrito en formato libre, acompañado del Formato al que se refiere el Anexo 8 de los "Procedimientos de evaluación de la conformidad de productos sujetos al cumplimiento de normas oficiales mexicanas de la competencia de la Secretaria de Comunicaciones y Transportes a través de la Comisión Federal de Telecomunicaciones", presentado ante la Oficialía de Partes Común del Instituto Federal de Telecomunicaciones.</w:t>
            </w:r>
          </w:p>
        </w:tc>
      </w:tr>
      <w:tr w:rsidR="00656FC9" w:rsidRPr="0073668A" w14:paraId="336775F2" w14:textId="77777777" w:rsidTr="00B16A68">
        <w:trPr>
          <w:trHeight w:val="20"/>
        </w:trPr>
        <w:tc>
          <w:tcPr>
            <w:tcW w:w="2685" w:type="dxa"/>
            <w:gridSpan w:val="2"/>
            <w:tcBorders>
              <w:top w:val="single" w:sz="6" w:space="0" w:color="auto"/>
              <w:left w:val="single" w:sz="6" w:space="0" w:color="auto"/>
              <w:bottom w:val="single" w:sz="6" w:space="0" w:color="auto"/>
              <w:right w:val="single" w:sz="6" w:space="0" w:color="auto"/>
            </w:tcBorders>
          </w:tcPr>
          <w:p w14:paraId="1CA09F4B" w14:textId="77777777" w:rsidR="00656FC9" w:rsidRPr="0073668A" w:rsidRDefault="00656FC9" w:rsidP="00A642FD">
            <w:pPr>
              <w:pStyle w:val="Texto"/>
              <w:spacing w:after="0" w:line="240" w:lineRule="auto"/>
              <w:ind w:firstLine="0"/>
              <w:jc w:val="left"/>
              <w:rPr>
                <w:rFonts w:ascii="ITC Avant Garde" w:hAnsi="ITC Avant Garde"/>
                <w:b/>
                <w:color w:val="000000"/>
                <w:sz w:val="20"/>
              </w:rPr>
            </w:pPr>
            <w:r w:rsidRPr="0073668A">
              <w:rPr>
                <w:rFonts w:ascii="ITC Avant Garde" w:hAnsi="ITC Avant Garde"/>
                <w:b/>
                <w:color w:val="000000"/>
                <w:sz w:val="20"/>
              </w:rPr>
              <w:t>Aviso de incumplimiento y retiro de la vigencia del Certificado de C</w:t>
            </w:r>
            <w:r w:rsidR="0073668A">
              <w:rPr>
                <w:rFonts w:ascii="ITC Avant Garde" w:hAnsi="ITC Avant Garde"/>
                <w:b/>
                <w:color w:val="000000"/>
                <w:sz w:val="20"/>
              </w:rPr>
              <w:t>onformidad</w:t>
            </w:r>
            <w:r w:rsidRPr="0073668A">
              <w:rPr>
                <w:rFonts w:ascii="ITC Avant Garde" w:hAnsi="ITC Avant Garde"/>
                <w:b/>
                <w:color w:val="000000"/>
                <w:sz w:val="20"/>
              </w:rPr>
              <w:t xml:space="preserve"> del Organismo de Certificación.</w:t>
            </w:r>
          </w:p>
        </w:tc>
        <w:tc>
          <w:tcPr>
            <w:tcW w:w="6027" w:type="dxa"/>
            <w:tcBorders>
              <w:top w:val="single" w:sz="6" w:space="0" w:color="auto"/>
              <w:left w:val="single" w:sz="6" w:space="0" w:color="auto"/>
              <w:bottom w:val="single" w:sz="6" w:space="0" w:color="auto"/>
              <w:right w:val="single" w:sz="6" w:space="0" w:color="auto"/>
            </w:tcBorders>
          </w:tcPr>
          <w:p w14:paraId="590BC3E8" w14:textId="77777777" w:rsidR="00656FC9" w:rsidRPr="0073668A" w:rsidRDefault="002310AC" w:rsidP="00A642FD">
            <w:pPr>
              <w:pStyle w:val="Texto"/>
              <w:spacing w:after="0" w:line="240" w:lineRule="auto"/>
              <w:ind w:firstLine="0"/>
              <w:rPr>
                <w:rFonts w:ascii="ITC Avant Garde" w:hAnsi="ITC Avant Garde"/>
                <w:b/>
                <w:color w:val="000000"/>
                <w:sz w:val="20"/>
              </w:rPr>
            </w:pPr>
            <w:r w:rsidRPr="001D786B">
              <w:rPr>
                <w:rFonts w:ascii="ITC Avant Garde" w:hAnsi="ITC Avant Garde"/>
                <w:color w:val="000000"/>
                <w:sz w:val="20"/>
              </w:rPr>
              <w:t>El Organismo de Certificación debe dar aviso al Instituto Federal de Telecomunicaciones (Unidad de Concesiones y Servicios) de manera electrónica del incumplimiento y retiro de la vigencia del Certificado de Conformidad</w:t>
            </w:r>
            <w:r w:rsidR="001B1998">
              <w:rPr>
                <w:rFonts w:ascii="ITC Avant Garde" w:hAnsi="ITC Avant Garde"/>
                <w:color w:val="000000"/>
                <w:sz w:val="20"/>
              </w:rPr>
              <w:t>,</w:t>
            </w:r>
            <w:r w:rsidRPr="001D786B">
              <w:rPr>
                <w:rFonts w:ascii="ITC Avant Garde" w:hAnsi="ITC Avant Garde"/>
                <w:color w:val="000000"/>
                <w:sz w:val="20"/>
              </w:rPr>
              <w:t xml:space="preserve"> en un e</w:t>
            </w:r>
            <w:r w:rsidR="00656FC9" w:rsidRPr="0073668A">
              <w:rPr>
                <w:rFonts w:ascii="ITC Avant Garde" w:hAnsi="ITC Avant Garde"/>
                <w:color w:val="000000"/>
                <w:sz w:val="20"/>
              </w:rPr>
              <w:t>scrito en formato libre firmado por el representante legal e indicando la fecha de presentación, Información General así como la información que permita identificar al correspondiente Certificado de Conformidad.</w:t>
            </w:r>
          </w:p>
        </w:tc>
      </w:tr>
      <w:tr w:rsidR="00656FC9" w:rsidRPr="0073668A" w14:paraId="4B872F70" w14:textId="77777777" w:rsidTr="00B16A68">
        <w:trPr>
          <w:trHeight w:val="20"/>
        </w:trPr>
        <w:tc>
          <w:tcPr>
            <w:tcW w:w="2685" w:type="dxa"/>
            <w:gridSpan w:val="2"/>
            <w:tcBorders>
              <w:top w:val="single" w:sz="6" w:space="0" w:color="auto"/>
              <w:left w:val="single" w:sz="6" w:space="0" w:color="auto"/>
              <w:bottom w:val="single" w:sz="6" w:space="0" w:color="auto"/>
              <w:right w:val="single" w:sz="6" w:space="0" w:color="auto"/>
            </w:tcBorders>
          </w:tcPr>
          <w:p w14:paraId="23249683" w14:textId="77777777" w:rsidR="00656FC9" w:rsidRPr="0073668A" w:rsidRDefault="00656FC9" w:rsidP="00A642FD">
            <w:pPr>
              <w:pStyle w:val="Texto"/>
              <w:spacing w:after="0" w:line="240" w:lineRule="auto"/>
              <w:ind w:firstLine="0"/>
              <w:jc w:val="left"/>
              <w:rPr>
                <w:rFonts w:ascii="ITC Avant Garde" w:hAnsi="ITC Avant Garde"/>
                <w:b/>
                <w:color w:val="000000"/>
                <w:sz w:val="20"/>
              </w:rPr>
            </w:pPr>
            <w:r w:rsidRPr="0073668A">
              <w:rPr>
                <w:rFonts w:ascii="ITC Avant Garde" w:hAnsi="ITC Avant Garde"/>
                <w:b/>
                <w:color w:val="000000"/>
                <w:sz w:val="20"/>
              </w:rPr>
              <w:t>Propuesta de actividades de Vigilancia del cumplimiento de la certificación del Organismo de Certificación.</w:t>
            </w:r>
          </w:p>
        </w:tc>
        <w:tc>
          <w:tcPr>
            <w:tcW w:w="6027" w:type="dxa"/>
            <w:tcBorders>
              <w:top w:val="single" w:sz="6" w:space="0" w:color="auto"/>
              <w:left w:val="single" w:sz="6" w:space="0" w:color="auto"/>
              <w:bottom w:val="single" w:sz="6" w:space="0" w:color="auto"/>
              <w:right w:val="single" w:sz="6" w:space="0" w:color="auto"/>
            </w:tcBorders>
          </w:tcPr>
          <w:p w14:paraId="4DAEF203" w14:textId="77777777" w:rsidR="00656FC9" w:rsidRPr="0073668A" w:rsidRDefault="00E77488" w:rsidP="00A642FD">
            <w:pPr>
              <w:pStyle w:val="Texto"/>
              <w:spacing w:after="0" w:line="240" w:lineRule="auto"/>
              <w:ind w:firstLine="0"/>
              <w:rPr>
                <w:rFonts w:ascii="ITC Avant Garde" w:hAnsi="ITC Avant Garde"/>
                <w:color w:val="000000"/>
                <w:sz w:val="20"/>
              </w:rPr>
            </w:pPr>
            <w:r>
              <w:rPr>
                <w:rFonts w:ascii="ITC Avant Garde" w:hAnsi="ITC Avant Garde"/>
                <w:color w:val="000000"/>
                <w:sz w:val="20"/>
              </w:rPr>
              <w:t>El Organismo de Certificación en un e</w:t>
            </w:r>
            <w:r w:rsidR="00656FC9" w:rsidRPr="0073668A">
              <w:rPr>
                <w:rFonts w:ascii="ITC Avant Garde" w:hAnsi="ITC Avant Garde"/>
                <w:color w:val="000000"/>
                <w:sz w:val="20"/>
              </w:rPr>
              <w:t xml:space="preserve">scrito en formato libre </w:t>
            </w:r>
            <w:r>
              <w:rPr>
                <w:rFonts w:ascii="ITC Avant Garde" w:hAnsi="ITC Avant Garde"/>
                <w:color w:val="000000"/>
                <w:sz w:val="20"/>
              </w:rPr>
              <w:t xml:space="preserve">firmado por el representante legal, debe presentar de manera electrónica al Instituto </w:t>
            </w:r>
            <w:r w:rsidR="00656FC9" w:rsidRPr="0073668A">
              <w:rPr>
                <w:rFonts w:ascii="ITC Avant Garde" w:hAnsi="ITC Avant Garde"/>
                <w:color w:val="000000"/>
                <w:sz w:val="20"/>
              </w:rPr>
              <w:t xml:space="preserve">la propuesta de las actividades de Vigilancia del cumplimiento de la certificación </w:t>
            </w:r>
            <w:r>
              <w:rPr>
                <w:rFonts w:ascii="ITC Avant Garde" w:hAnsi="ITC Avant Garde"/>
                <w:color w:val="000000"/>
                <w:sz w:val="20"/>
              </w:rPr>
              <w:t xml:space="preserve">a efectos de ser autorizadas por el </w:t>
            </w:r>
            <w:r w:rsidR="00656FC9" w:rsidRPr="0073668A">
              <w:rPr>
                <w:rFonts w:ascii="ITC Avant Garde" w:hAnsi="ITC Avant Garde"/>
                <w:color w:val="000000"/>
                <w:sz w:val="20"/>
              </w:rPr>
              <w:t>Instituto Federal de Telecomunicaciones.</w:t>
            </w:r>
          </w:p>
        </w:tc>
      </w:tr>
      <w:tr w:rsidR="00656FC9" w:rsidRPr="0073668A" w14:paraId="1715E9FA" w14:textId="77777777" w:rsidTr="00B16A68">
        <w:trPr>
          <w:trHeight w:val="20"/>
        </w:trPr>
        <w:tc>
          <w:tcPr>
            <w:tcW w:w="2685" w:type="dxa"/>
            <w:gridSpan w:val="2"/>
            <w:tcBorders>
              <w:top w:val="single" w:sz="6" w:space="0" w:color="auto"/>
              <w:left w:val="single" w:sz="6" w:space="0" w:color="auto"/>
              <w:bottom w:val="single" w:sz="6" w:space="0" w:color="auto"/>
              <w:right w:val="single" w:sz="6" w:space="0" w:color="auto"/>
            </w:tcBorders>
          </w:tcPr>
          <w:p w14:paraId="1C33A711" w14:textId="77777777" w:rsidR="00656FC9" w:rsidRPr="0073668A" w:rsidRDefault="00656FC9" w:rsidP="00A642FD">
            <w:pPr>
              <w:pStyle w:val="Texto"/>
              <w:spacing w:after="0" w:line="240" w:lineRule="auto"/>
              <w:ind w:firstLine="0"/>
              <w:jc w:val="left"/>
              <w:rPr>
                <w:rFonts w:ascii="ITC Avant Garde" w:hAnsi="ITC Avant Garde"/>
                <w:b/>
                <w:color w:val="000000"/>
                <w:sz w:val="20"/>
              </w:rPr>
            </w:pPr>
            <w:r w:rsidRPr="0073668A">
              <w:rPr>
                <w:rFonts w:ascii="ITC Avant Garde" w:hAnsi="ITC Avant Garde"/>
                <w:b/>
                <w:color w:val="000000"/>
                <w:sz w:val="20"/>
                <w:lang w:val="es-ES_tradnl"/>
              </w:rPr>
              <w:t xml:space="preserve">Informe general de las actividades de Vigilancia del cumplimiento de la certificación autorizadas por el Instituto. </w:t>
            </w:r>
          </w:p>
        </w:tc>
        <w:tc>
          <w:tcPr>
            <w:tcW w:w="6027" w:type="dxa"/>
            <w:tcBorders>
              <w:top w:val="single" w:sz="6" w:space="0" w:color="auto"/>
              <w:left w:val="single" w:sz="6" w:space="0" w:color="auto"/>
              <w:bottom w:val="single" w:sz="6" w:space="0" w:color="auto"/>
              <w:right w:val="single" w:sz="6" w:space="0" w:color="auto"/>
            </w:tcBorders>
          </w:tcPr>
          <w:p w14:paraId="049D06AE" w14:textId="77777777" w:rsidR="00656FC9" w:rsidRPr="0073668A" w:rsidRDefault="001D786B" w:rsidP="00A642FD">
            <w:pPr>
              <w:pStyle w:val="Texto"/>
              <w:spacing w:after="0" w:line="240" w:lineRule="auto"/>
              <w:ind w:firstLine="0"/>
              <w:rPr>
                <w:rFonts w:ascii="ITC Avant Garde" w:hAnsi="ITC Avant Garde"/>
                <w:color w:val="000000"/>
                <w:sz w:val="20"/>
              </w:rPr>
            </w:pPr>
            <w:r w:rsidRPr="0057443E">
              <w:rPr>
                <w:rFonts w:ascii="ITC Avant Garde" w:hAnsi="ITC Avant Garde"/>
              </w:rPr>
              <w:t xml:space="preserve">El Organismo de Certificación </w:t>
            </w:r>
            <w:r>
              <w:rPr>
                <w:rFonts w:ascii="ITC Avant Garde" w:hAnsi="ITC Avant Garde"/>
              </w:rPr>
              <w:t xml:space="preserve">en un </w:t>
            </w:r>
            <w:r w:rsidR="00862C46">
              <w:rPr>
                <w:rFonts w:ascii="ITC Avant Garde" w:hAnsi="ITC Avant Garde"/>
              </w:rPr>
              <w:t>e</w:t>
            </w:r>
            <w:r w:rsidR="00656FC9" w:rsidRPr="0073668A">
              <w:rPr>
                <w:rFonts w:ascii="ITC Avant Garde" w:hAnsi="ITC Avant Garde"/>
                <w:color w:val="000000"/>
                <w:sz w:val="20"/>
              </w:rPr>
              <w:t xml:space="preserve">scrito en formato libre </w:t>
            </w:r>
            <w:r w:rsidRPr="001D786B">
              <w:rPr>
                <w:rFonts w:ascii="ITC Avant Garde" w:hAnsi="ITC Avant Garde"/>
                <w:color w:val="000000"/>
                <w:sz w:val="20"/>
              </w:rPr>
              <w:t xml:space="preserve">firmado por el representante legal </w:t>
            </w:r>
            <w:r w:rsidR="00862C46">
              <w:rPr>
                <w:rFonts w:ascii="ITC Avant Garde" w:hAnsi="ITC Avant Garde"/>
                <w:color w:val="000000"/>
                <w:sz w:val="20"/>
              </w:rPr>
              <w:t>debe presentar e</w:t>
            </w:r>
            <w:r w:rsidR="00656FC9" w:rsidRPr="0073668A">
              <w:rPr>
                <w:rFonts w:ascii="ITC Avant Garde" w:hAnsi="ITC Avant Garde"/>
                <w:color w:val="000000"/>
                <w:sz w:val="20"/>
              </w:rPr>
              <w:t>l informe general de las actividades de Vigilancia del cumplimiento de la certificación</w:t>
            </w:r>
            <w:r w:rsidR="00862C46">
              <w:rPr>
                <w:rFonts w:ascii="ITC Avant Garde" w:hAnsi="ITC Avant Garde"/>
                <w:color w:val="000000"/>
                <w:sz w:val="20"/>
              </w:rPr>
              <w:t>,</w:t>
            </w:r>
            <w:r w:rsidR="00656FC9" w:rsidRPr="0073668A">
              <w:rPr>
                <w:rFonts w:ascii="ITC Avant Garde" w:hAnsi="ITC Avant Garde"/>
                <w:color w:val="000000"/>
                <w:sz w:val="20"/>
              </w:rPr>
              <w:t xml:space="preserve"> </w:t>
            </w:r>
            <w:r w:rsidR="00862C46">
              <w:rPr>
                <w:rFonts w:ascii="ITC Avant Garde" w:hAnsi="ITC Avant Garde"/>
                <w:color w:val="000000"/>
                <w:sz w:val="20"/>
              </w:rPr>
              <w:t xml:space="preserve">el cual </w:t>
            </w:r>
            <w:r w:rsidR="00862C46" w:rsidRPr="00862C46">
              <w:rPr>
                <w:rFonts w:ascii="ITC Avant Garde" w:hAnsi="ITC Avant Garde"/>
                <w:color w:val="000000"/>
                <w:sz w:val="20"/>
              </w:rPr>
              <w:t>debe contener la fecha de presentación, la Información General y los resultados de las visitas de Vigilancia del cumplimiento de la certificación indicando los folios de los Certificados de Cumplimiento asociados</w:t>
            </w:r>
            <w:r w:rsidR="00862C46" w:rsidRPr="00862C46">
              <w:t>.</w:t>
            </w:r>
            <w:r w:rsidR="00862C46">
              <w:t xml:space="preserve"> </w:t>
            </w:r>
          </w:p>
        </w:tc>
      </w:tr>
      <w:tr w:rsidR="00656FC9" w:rsidRPr="0073668A" w14:paraId="0633B60C" w14:textId="77777777" w:rsidTr="00B16A68">
        <w:trPr>
          <w:trHeight w:val="20"/>
        </w:trPr>
        <w:tc>
          <w:tcPr>
            <w:tcW w:w="2685" w:type="dxa"/>
            <w:gridSpan w:val="2"/>
            <w:tcBorders>
              <w:top w:val="single" w:sz="6" w:space="0" w:color="auto"/>
              <w:left w:val="single" w:sz="6" w:space="0" w:color="auto"/>
              <w:bottom w:val="single" w:sz="6" w:space="0" w:color="auto"/>
              <w:right w:val="single" w:sz="6" w:space="0" w:color="auto"/>
            </w:tcBorders>
          </w:tcPr>
          <w:p w14:paraId="3EBDC81A" w14:textId="77777777" w:rsidR="00656FC9" w:rsidRPr="0073668A" w:rsidRDefault="00656FC9" w:rsidP="00A642FD">
            <w:pPr>
              <w:pStyle w:val="Texto"/>
              <w:spacing w:after="0" w:line="240" w:lineRule="auto"/>
              <w:ind w:firstLine="0"/>
              <w:jc w:val="left"/>
              <w:rPr>
                <w:rFonts w:ascii="ITC Avant Garde" w:hAnsi="ITC Avant Garde"/>
                <w:b/>
                <w:color w:val="000000"/>
                <w:sz w:val="20"/>
              </w:rPr>
            </w:pPr>
            <w:r w:rsidRPr="0073668A">
              <w:rPr>
                <w:rFonts w:ascii="ITC Avant Garde" w:hAnsi="ITC Avant Garde"/>
                <w:b/>
                <w:color w:val="000000"/>
                <w:sz w:val="20"/>
              </w:rPr>
              <w:t xml:space="preserve">Informe de resultados de la visita de Vigilancia del </w:t>
            </w:r>
            <w:r w:rsidRPr="0073668A">
              <w:rPr>
                <w:rFonts w:ascii="ITC Avant Garde" w:hAnsi="ITC Avant Garde"/>
                <w:b/>
                <w:color w:val="000000"/>
                <w:sz w:val="20"/>
              </w:rPr>
              <w:lastRenderedPageBreak/>
              <w:t xml:space="preserve">cumplimiento de la certificación. </w:t>
            </w:r>
          </w:p>
        </w:tc>
        <w:tc>
          <w:tcPr>
            <w:tcW w:w="6027" w:type="dxa"/>
            <w:tcBorders>
              <w:top w:val="single" w:sz="6" w:space="0" w:color="auto"/>
              <w:left w:val="single" w:sz="6" w:space="0" w:color="auto"/>
              <w:bottom w:val="single" w:sz="6" w:space="0" w:color="auto"/>
              <w:right w:val="single" w:sz="6" w:space="0" w:color="auto"/>
            </w:tcBorders>
          </w:tcPr>
          <w:p w14:paraId="11B274B3" w14:textId="77777777" w:rsidR="00656FC9" w:rsidRPr="0073668A" w:rsidRDefault="001427E7" w:rsidP="00A642FD">
            <w:pPr>
              <w:pStyle w:val="Texto"/>
              <w:spacing w:after="0" w:line="240" w:lineRule="auto"/>
              <w:ind w:firstLine="0"/>
              <w:rPr>
                <w:rFonts w:ascii="ITC Avant Garde" w:hAnsi="ITC Avant Garde"/>
                <w:color w:val="000000"/>
                <w:sz w:val="20"/>
              </w:rPr>
            </w:pPr>
            <w:r w:rsidRPr="0057443E">
              <w:rPr>
                <w:rFonts w:ascii="ITC Avant Garde" w:hAnsi="ITC Avant Garde"/>
              </w:rPr>
              <w:lastRenderedPageBreak/>
              <w:t xml:space="preserve">El Organismo de Certificación </w:t>
            </w:r>
            <w:r>
              <w:rPr>
                <w:rFonts w:ascii="ITC Avant Garde" w:hAnsi="ITC Avant Garde"/>
              </w:rPr>
              <w:t>en un e</w:t>
            </w:r>
            <w:r w:rsidR="00656FC9" w:rsidRPr="0073668A">
              <w:rPr>
                <w:rFonts w:ascii="ITC Avant Garde" w:hAnsi="ITC Avant Garde"/>
                <w:color w:val="000000"/>
                <w:sz w:val="20"/>
              </w:rPr>
              <w:t xml:space="preserve">scrito en formato libre </w:t>
            </w:r>
            <w:r>
              <w:rPr>
                <w:rFonts w:ascii="ITC Avant Garde" w:hAnsi="ITC Avant Garde"/>
                <w:color w:val="000000"/>
                <w:sz w:val="20"/>
              </w:rPr>
              <w:t xml:space="preserve">debe presentar al Instituto un </w:t>
            </w:r>
            <w:r w:rsidR="00656FC9" w:rsidRPr="0073668A">
              <w:rPr>
                <w:rFonts w:ascii="ITC Avant Garde" w:hAnsi="ITC Avant Garde"/>
                <w:color w:val="000000"/>
                <w:sz w:val="20"/>
              </w:rPr>
              <w:t xml:space="preserve">informe </w:t>
            </w:r>
            <w:r>
              <w:rPr>
                <w:rFonts w:ascii="ITC Avant Garde" w:hAnsi="ITC Avant Garde"/>
                <w:color w:val="000000"/>
                <w:sz w:val="20"/>
              </w:rPr>
              <w:t xml:space="preserve">relativo </w:t>
            </w:r>
            <w:r w:rsidR="00656FC9" w:rsidRPr="0073668A">
              <w:rPr>
                <w:rFonts w:ascii="ITC Avant Garde" w:hAnsi="ITC Avant Garde"/>
                <w:color w:val="000000"/>
                <w:sz w:val="20"/>
              </w:rPr>
              <w:t xml:space="preserve">de los resultados de </w:t>
            </w:r>
            <w:r>
              <w:rPr>
                <w:rFonts w:ascii="ITC Avant Garde" w:hAnsi="ITC Avant Garde"/>
                <w:color w:val="000000"/>
                <w:sz w:val="20"/>
              </w:rPr>
              <w:lastRenderedPageBreak/>
              <w:t xml:space="preserve">cada </w:t>
            </w:r>
            <w:r w:rsidR="00656FC9" w:rsidRPr="0073668A">
              <w:rPr>
                <w:rFonts w:ascii="ITC Avant Garde" w:hAnsi="ITC Avant Garde"/>
                <w:color w:val="000000"/>
                <w:sz w:val="20"/>
              </w:rPr>
              <w:t>Visita de Vigilancia del cumplimiento de la certificación</w:t>
            </w:r>
            <w:r>
              <w:rPr>
                <w:rFonts w:ascii="ITC Avant Garde" w:hAnsi="ITC Avant Garde"/>
                <w:color w:val="000000"/>
                <w:sz w:val="20"/>
              </w:rPr>
              <w:t>; d</w:t>
            </w:r>
            <w:r w:rsidRPr="001427E7">
              <w:rPr>
                <w:rFonts w:ascii="ITC Avant Garde" w:hAnsi="ITC Avant Garde"/>
                <w:color w:val="000000"/>
                <w:sz w:val="20"/>
              </w:rPr>
              <w:t>icho informe debe contener la fecha de presentación, la Información General y los resultados de la referida visita.</w:t>
            </w:r>
            <w:r w:rsidR="00656FC9" w:rsidRPr="0073668A">
              <w:rPr>
                <w:rFonts w:ascii="ITC Avant Garde" w:hAnsi="ITC Avant Garde"/>
                <w:color w:val="000000"/>
                <w:sz w:val="20"/>
              </w:rPr>
              <w:t xml:space="preserve"> </w:t>
            </w:r>
          </w:p>
        </w:tc>
      </w:tr>
      <w:tr w:rsidR="004C05AE" w:rsidRPr="0073668A" w14:paraId="629F9758" w14:textId="77777777" w:rsidTr="00B16A68">
        <w:trPr>
          <w:trHeight w:val="20"/>
        </w:trPr>
        <w:tc>
          <w:tcPr>
            <w:tcW w:w="2685" w:type="dxa"/>
            <w:gridSpan w:val="2"/>
            <w:tcBorders>
              <w:top w:val="single" w:sz="6" w:space="0" w:color="auto"/>
              <w:left w:val="single" w:sz="6" w:space="0" w:color="auto"/>
              <w:bottom w:val="single" w:sz="6" w:space="0" w:color="auto"/>
              <w:right w:val="single" w:sz="6" w:space="0" w:color="auto"/>
            </w:tcBorders>
          </w:tcPr>
          <w:p w14:paraId="08DB949F" w14:textId="77777777" w:rsidR="004C05AE" w:rsidRPr="0073668A" w:rsidRDefault="004C05AE" w:rsidP="00A642FD">
            <w:pPr>
              <w:pStyle w:val="Texto"/>
              <w:spacing w:after="0" w:line="240" w:lineRule="auto"/>
              <w:ind w:firstLine="0"/>
              <w:jc w:val="left"/>
              <w:rPr>
                <w:rFonts w:ascii="ITC Avant Garde" w:hAnsi="ITC Avant Garde"/>
                <w:b/>
                <w:color w:val="000000"/>
                <w:sz w:val="20"/>
              </w:rPr>
            </w:pPr>
            <w:r w:rsidRPr="004C05AE">
              <w:rPr>
                <w:rFonts w:ascii="ITC Avant Garde" w:hAnsi="ITC Avant Garde"/>
                <w:b/>
                <w:color w:val="000000"/>
                <w:sz w:val="20"/>
              </w:rPr>
              <w:lastRenderedPageBreak/>
              <w:t>Actualización del Certificado de Homologación en el caso de ETM que soporten las bandas de frecuencia de operación en México, pero que éstas no se encuentren habilitadas a la entrada vigor de la referida disposición</w:t>
            </w:r>
          </w:p>
        </w:tc>
        <w:tc>
          <w:tcPr>
            <w:tcW w:w="6027" w:type="dxa"/>
            <w:tcBorders>
              <w:top w:val="single" w:sz="6" w:space="0" w:color="auto"/>
              <w:left w:val="single" w:sz="6" w:space="0" w:color="auto"/>
              <w:bottom w:val="single" w:sz="6" w:space="0" w:color="auto"/>
              <w:right w:val="single" w:sz="6" w:space="0" w:color="auto"/>
            </w:tcBorders>
          </w:tcPr>
          <w:p w14:paraId="6AE15C52" w14:textId="4E294E5B" w:rsidR="004C05AE" w:rsidRPr="0073668A" w:rsidRDefault="00F40FA0" w:rsidP="00A642FD">
            <w:pPr>
              <w:pStyle w:val="Texto"/>
              <w:spacing w:after="0" w:line="240" w:lineRule="auto"/>
              <w:ind w:firstLine="0"/>
              <w:rPr>
                <w:rFonts w:ascii="ITC Avant Garde" w:hAnsi="ITC Avant Garde"/>
                <w:color w:val="000000"/>
                <w:sz w:val="20"/>
              </w:rPr>
            </w:pPr>
            <w:r>
              <w:rPr>
                <w:rFonts w:ascii="ITC Avant Garde" w:hAnsi="ITC Avant Garde"/>
                <w:color w:val="000000"/>
                <w:sz w:val="20"/>
              </w:rPr>
              <w:t>El solicitante presentará en un e</w:t>
            </w:r>
            <w:r w:rsidRPr="00506D72">
              <w:rPr>
                <w:rFonts w:ascii="ITC Avant Garde" w:hAnsi="ITC Avant Garde"/>
                <w:color w:val="000000"/>
                <w:sz w:val="20"/>
              </w:rPr>
              <w:t>scrito en formato libre,</w:t>
            </w:r>
            <w:r w:rsidR="004C05AE" w:rsidRPr="004C05AE">
              <w:rPr>
                <w:rFonts w:ascii="ITC Avant Garde" w:hAnsi="ITC Avant Garde"/>
                <w:color w:val="000000"/>
                <w:sz w:val="20"/>
              </w:rPr>
              <w:t xml:space="preserve"> acompañado del Formato al que se refiere el Anexo 8 de los "Procedimientos de evaluación de la conformidad de productos sujetos al cumplimiento de normas oficiales mexicanas de la competencia de la Secretaria de Comunicaciones y Transportes a través de la Comisión Federal de Telecomunicaciones", presentado ante la Oficialía de Partes Común del Instituto Federal de Telecomunicaciones.</w:t>
            </w:r>
          </w:p>
        </w:tc>
      </w:tr>
    </w:tbl>
    <w:p w14:paraId="55CE07A3" w14:textId="77777777" w:rsidR="00A642FD" w:rsidRPr="00A642FD" w:rsidRDefault="00A642FD" w:rsidP="00A642FD">
      <w:pPr>
        <w:tabs>
          <w:tab w:val="left" w:pos="1986"/>
        </w:tabs>
      </w:pPr>
    </w:p>
    <w:sectPr w:rsidR="00A642FD" w:rsidRPr="00A642FD" w:rsidSect="00A642FD">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122DF" w14:textId="77777777" w:rsidR="00A128DA" w:rsidRDefault="00A128DA" w:rsidP="00500B5A">
      <w:r>
        <w:separator/>
      </w:r>
    </w:p>
  </w:endnote>
  <w:endnote w:type="continuationSeparator" w:id="0">
    <w:p w14:paraId="10D1DCDE" w14:textId="77777777" w:rsidR="00A128DA" w:rsidRDefault="00A128DA" w:rsidP="00500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Palacio (WN)">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charset w:val="00"/>
    <w:family w:val="auto"/>
    <w:pitch w:val="variable"/>
    <w:sig w:usb0="E0002AFF" w:usb1="C0007841" w:usb2="00000009" w:usb3="00000000" w:csb0="000001FF" w:csb1="00000000"/>
  </w:font>
  <w:font w:name="Bell MT">
    <w:panose1 w:val="020205030603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ITC Avant Garde">
    <w:altName w:val="Century Gothic"/>
    <w:panose1 w:val="020B0402020203020304"/>
    <w:charset w:val="00"/>
    <w:family w:val="swiss"/>
    <w:pitch w:val="variable"/>
    <w:sig w:usb0="00000007" w:usb1="00000000"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089606"/>
      <w:docPartObj>
        <w:docPartGallery w:val="Page Numbers (Bottom of Page)"/>
        <w:docPartUnique/>
      </w:docPartObj>
    </w:sdtPr>
    <w:sdtEndPr>
      <w:rPr>
        <w:rFonts w:ascii="ITC Avant Garde" w:hAnsi="ITC Avant Garde"/>
        <w:sz w:val="16"/>
        <w:szCs w:val="16"/>
      </w:rPr>
    </w:sdtEndPr>
    <w:sdtContent>
      <w:p w14:paraId="4C123B33" w14:textId="698A612D" w:rsidR="001E1DBD" w:rsidRPr="006D3C19" w:rsidRDefault="001E1DBD" w:rsidP="00734C93">
        <w:pPr>
          <w:pStyle w:val="Piedepgina"/>
          <w:jc w:val="center"/>
          <w:rPr>
            <w:rFonts w:ascii="ITC Avant Garde" w:hAnsi="ITC Avant Garde"/>
            <w:sz w:val="16"/>
            <w:szCs w:val="16"/>
          </w:rPr>
        </w:pPr>
        <w:r w:rsidRPr="006D3C19">
          <w:rPr>
            <w:rFonts w:ascii="ITC Avant Garde" w:hAnsi="ITC Avant Garde"/>
            <w:sz w:val="16"/>
            <w:szCs w:val="16"/>
          </w:rPr>
          <w:fldChar w:fldCharType="begin"/>
        </w:r>
        <w:r w:rsidRPr="006D3C19">
          <w:rPr>
            <w:rFonts w:ascii="ITC Avant Garde" w:hAnsi="ITC Avant Garde"/>
            <w:sz w:val="16"/>
            <w:szCs w:val="16"/>
          </w:rPr>
          <w:instrText>PAGE   \* MERGEFORMAT</w:instrText>
        </w:r>
        <w:r w:rsidRPr="006D3C19">
          <w:rPr>
            <w:rFonts w:ascii="ITC Avant Garde" w:hAnsi="ITC Avant Garde"/>
            <w:sz w:val="16"/>
            <w:szCs w:val="16"/>
          </w:rPr>
          <w:fldChar w:fldCharType="separate"/>
        </w:r>
        <w:r w:rsidR="00403BC5">
          <w:rPr>
            <w:rFonts w:ascii="ITC Avant Garde" w:hAnsi="ITC Avant Garde"/>
            <w:noProof/>
            <w:sz w:val="16"/>
            <w:szCs w:val="16"/>
          </w:rPr>
          <w:t>22</w:t>
        </w:r>
        <w:r w:rsidRPr="006D3C19">
          <w:rPr>
            <w:rFonts w:ascii="ITC Avant Garde" w:hAnsi="ITC Avant Garde"/>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D80E6" w14:textId="77777777" w:rsidR="00A128DA" w:rsidRDefault="00A128DA" w:rsidP="00500B5A">
      <w:r>
        <w:separator/>
      </w:r>
    </w:p>
  </w:footnote>
  <w:footnote w:type="continuationSeparator" w:id="0">
    <w:p w14:paraId="6B5AC17F" w14:textId="77777777" w:rsidR="00A128DA" w:rsidRDefault="00A128DA" w:rsidP="00500B5A">
      <w:r>
        <w:continuationSeparator/>
      </w:r>
    </w:p>
  </w:footnote>
  <w:footnote w:id="1">
    <w:p w14:paraId="065BB112" w14:textId="77777777" w:rsidR="001E1DBD" w:rsidRPr="0005295E" w:rsidRDefault="001E1DBD" w:rsidP="001E1DBD">
      <w:pPr>
        <w:pStyle w:val="Textonotapie"/>
        <w:rPr>
          <w:rFonts w:ascii="ITC Avant Garde" w:hAnsi="ITC Avant Garde"/>
          <w:sz w:val="18"/>
          <w:szCs w:val="18"/>
          <w:vertAlign w:val="superscript"/>
          <w:lang w:val="es-ES" w:eastAsia="es-ES"/>
        </w:rPr>
      </w:pPr>
      <w:r w:rsidRPr="0005295E">
        <w:rPr>
          <w:rFonts w:ascii="ITC Avant Garde" w:hAnsi="ITC Avant Garde"/>
          <w:sz w:val="18"/>
          <w:szCs w:val="18"/>
          <w:vertAlign w:val="superscript"/>
          <w:lang w:val="es-ES" w:eastAsia="es-ES"/>
        </w:rPr>
        <w:t>[</w:t>
      </w:r>
      <w:r w:rsidRPr="0005295E">
        <w:rPr>
          <w:rFonts w:ascii="ITC Avant Garde" w:hAnsi="ITC Avant Garde"/>
          <w:sz w:val="18"/>
          <w:szCs w:val="18"/>
          <w:vertAlign w:val="superscript"/>
          <w:lang w:val="es-ES" w:eastAsia="es-ES"/>
        </w:rPr>
        <w:footnoteRef/>
      </w:r>
      <w:r w:rsidRPr="0005295E">
        <w:rPr>
          <w:rFonts w:ascii="ITC Avant Garde" w:hAnsi="ITC Avant Garde"/>
          <w:sz w:val="18"/>
          <w:szCs w:val="18"/>
          <w:vertAlign w:val="superscript"/>
          <w:lang w:val="es-ES" w:eastAsia="es-ES"/>
        </w:rPr>
        <w:t>] Para mayor información véase la 3GPP TS 25.101, 3GPP TS 34.121-1 y 3GPP TS 36.521-1, en sus capítulos de bandas de frecuencia "www.3gpp.org/DynaReport/TSG-WG--R4.htm".</w:t>
      </w:r>
    </w:p>
  </w:footnote>
  <w:footnote w:id="2">
    <w:p w14:paraId="7BABBD47" w14:textId="77777777" w:rsidR="001E1DBD" w:rsidRPr="007F270D" w:rsidRDefault="001E1DBD">
      <w:pPr>
        <w:pStyle w:val="Textonotapie"/>
        <w:rPr>
          <w:sz w:val="16"/>
          <w:szCs w:val="14"/>
          <w:lang w:val="es-MX"/>
        </w:rPr>
      </w:pPr>
      <w:r w:rsidRPr="00C657D1">
        <w:rPr>
          <w:rFonts w:ascii="ITC Avant Garde" w:hAnsi="ITC Avant Garde"/>
          <w:sz w:val="18"/>
          <w:szCs w:val="18"/>
          <w:vertAlign w:val="superscript"/>
          <w:lang w:val="es-ES" w:eastAsia="es-ES"/>
        </w:rPr>
        <w:t>[</w:t>
      </w:r>
      <w:r w:rsidRPr="00C657D1">
        <w:rPr>
          <w:rFonts w:ascii="ITC Avant Garde" w:hAnsi="ITC Avant Garde"/>
          <w:sz w:val="18"/>
          <w:szCs w:val="18"/>
          <w:vertAlign w:val="superscript"/>
          <w:lang w:val="es-ES" w:eastAsia="es-ES"/>
        </w:rPr>
        <w:footnoteRef/>
      </w:r>
      <w:r w:rsidRPr="00C657D1">
        <w:rPr>
          <w:rFonts w:ascii="ITC Avant Garde" w:hAnsi="ITC Avant Garde"/>
          <w:sz w:val="18"/>
          <w:szCs w:val="18"/>
          <w:vertAlign w:val="superscript"/>
          <w:lang w:val="es-ES" w:eastAsia="es-ES"/>
        </w:rPr>
        <w:t>] Banda 28: Banda definida para el plan de segmentación de APT (Telecomunidad Asia Pacifico).</w:t>
      </w:r>
    </w:p>
  </w:footnote>
  <w:footnote w:id="3">
    <w:p w14:paraId="0689450F" w14:textId="77777777" w:rsidR="001E1DBD" w:rsidRPr="00CA3B62" w:rsidRDefault="001E1DBD">
      <w:pPr>
        <w:pStyle w:val="Textonotapie"/>
      </w:pPr>
      <w:r w:rsidRPr="0066138B">
        <w:rPr>
          <w:rFonts w:ascii="ITC Avant Garde" w:hAnsi="ITC Avant Garde"/>
          <w:sz w:val="18"/>
          <w:szCs w:val="18"/>
          <w:vertAlign w:val="superscript"/>
          <w:lang w:val="es-ES" w:eastAsia="es-ES"/>
        </w:rPr>
        <w:t>(</w:t>
      </w:r>
      <w:r w:rsidRPr="0066138B">
        <w:rPr>
          <w:rFonts w:ascii="ITC Avant Garde" w:hAnsi="ITC Avant Garde"/>
          <w:sz w:val="18"/>
          <w:szCs w:val="18"/>
          <w:vertAlign w:val="superscript"/>
          <w:lang w:val="es-ES" w:eastAsia="es-ES"/>
        </w:rPr>
        <w:footnoteRef/>
      </w:r>
      <w:r w:rsidRPr="0066138B">
        <w:rPr>
          <w:rFonts w:ascii="ITC Avant Garde" w:hAnsi="ITC Avant Garde"/>
          <w:sz w:val="18"/>
          <w:szCs w:val="18"/>
          <w:vertAlign w:val="superscript"/>
          <w:lang w:val="es-ES" w:eastAsia="es-ES"/>
        </w:rPr>
        <w:t xml:space="preserve">) Intervalos de los Enlaces Ascendente y Descendente conforme a la concesión vigente.  </w:t>
      </w:r>
    </w:p>
  </w:footnote>
  <w:footnote w:id="4">
    <w:p w14:paraId="5B2AF217" w14:textId="77777777" w:rsidR="001E1DBD" w:rsidRPr="00FC4164" w:rsidRDefault="001E1DBD" w:rsidP="00FC4164">
      <w:pPr>
        <w:pStyle w:val="Textonotapie"/>
        <w:rPr>
          <w:lang w:val="es-MX"/>
        </w:rPr>
      </w:pPr>
      <w:r w:rsidRPr="00C657D1">
        <w:rPr>
          <w:rFonts w:ascii="ITC Avant Garde" w:hAnsi="ITC Avant Garde"/>
          <w:sz w:val="18"/>
          <w:szCs w:val="18"/>
          <w:vertAlign w:val="superscript"/>
          <w:lang w:val="es-ES" w:eastAsia="es-ES"/>
        </w:rPr>
        <w:t>[</w:t>
      </w:r>
      <w:r w:rsidRPr="00C657D1">
        <w:rPr>
          <w:rFonts w:ascii="ITC Avant Garde" w:hAnsi="ITC Avant Garde"/>
          <w:sz w:val="18"/>
          <w:szCs w:val="18"/>
          <w:vertAlign w:val="superscript"/>
          <w:lang w:val="es-ES" w:eastAsia="es-ES"/>
        </w:rPr>
        <w:footnoteRef/>
      </w:r>
      <w:r w:rsidRPr="00C657D1">
        <w:rPr>
          <w:rFonts w:ascii="ITC Avant Garde" w:hAnsi="ITC Avant Garde"/>
          <w:sz w:val="18"/>
          <w:szCs w:val="18"/>
          <w:vertAlign w:val="superscript"/>
          <w:lang w:val="es-ES" w:eastAsia="es-ES"/>
        </w:rPr>
        <w:t>]</w:t>
      </w:r>
      <w:r>
        <w:rPr>
          <w:rFonts w:ascii="ITC Avant Garde" w:hAnsi="ITC Avant Garde"/>
          <w:sz w:val="18"/>
          <w:szCs w:val="18"/>
          <w:vertAlign w:val="superscript"/>
          <w:lang w:val="es-ES" w:eastAsia="es-ES"/>
        </w:rPr>
        <w:t xml:space="preserve"> </w:t>
      </w:r>
      <w:r w:rsidRPr="00FC4164">
        <w:rPr>
          <w:rFonts w:ascii="ITC Avant Garde" w:hAnsi="ITC Avant Garde"/>
          <w:sz w:val="18"/>
          <w:szCs w:val="18"/>
          <w:vertAlign w:val="superscript"/>
          <w:lang w:val="es-ES" w:eastAsia="es-ES"/>
        </w:rPr>
        <w:t xml:space="preserve">El </w:t>
      </w:r>
      <w:r>
        <w:rPr>
          <w:rFonts w:ascii="ITC Avant Garde" w:hAnsi="ITC Avant Garde"/>
          <w:sz w:val="18"/>
          <w:szCs w:val="18"/>
          <w:vertAlign w:val="superscript"/>
          <w:lang w:val="es-ES" w:eastAsia="es-ES"/>
        </w:rPr>
        <w:t xml:space="preserve">intervalo de </w:t>
      </w:r>
      <w:r w:rsidRPr="00FC4164">
        <w:rPr>
          <w:rFonts w:ascii="ITC Avant Garde" w:hAnsi="ITC Avant Garde"/>
          <w:sz w:val="18"/>
          <w:szCs w:val="18"/>
          <w:vertAlign w:val="superscript"/>
          <w:lang w:val="es-ES" w:eastAsia="es-ES"/>
        </w:rPr>
        <w:t>2180</w:t>
      </w:r>
      <w:r>
        <w:rPr>
          <w:rFonts w:ascii="ITC Avant Garde" w:hAnsi="ITC Avant Garde"/>
          <w:sz w:val="18"/>
          <w:szCs w:val="18"/>
          <w:vertAlign w:val="superscript"/>
          <w:lang w:val="es-ES" w:eastAsia="es-ES"/>
        </w:rPr>
        <w:t xml:space="preserve"> MHz a  </w:t>
      </w:r>
      <w:r w:rsidRPr="00FC4164">
        <w:rPr>
          <w:rFonts w:ascii="ITC Avant Garde" w:hAnsi="ITC Avant Garde"/>
          <w:sz w:val="18"/>
          <w:szCs w:val="18"/>
          <w:vertAlign w:val="superscript"/>
          <w:lang w:val="es-ES" w:eastAsia="es-ES"/>
        </w:rPr>
        <w:t xml:space="preserve">2200 MHz </w:t>
      </w:r>
      <w:r>
        <w:rPr>
          <w:rFonts w:ascii="ITC Avant Garde" w:hAnsi="ITC Avant Garde"/>
          <w:sz w:val="18"/>
          <w:szCs w:val="18"/>
          <w:vertAlign w:val="superscript"/>
          <w:lang w:val="es-ES" w:eastAsia="es-ES"/>
        </w:rPr>
        <w:t xml:space="preserve">será considerado para el enlace descendente </w:t>
      </w:r>
      <w:r w:rsidRPr="00FC4164">
        <w:rPr>
          <w:rFonts w:ascii="ITC Avant Garde" w:hAnsi="ITC Avant Garde"/>
          <w:sz w:val="18"/>
          <w:szCs w:val="18"/>
          <w:vertAlign w:val="superscript"/>
          <w:lang w:val="es-ES" w:eastAsia="es-ES"/>
        </w:rPr>
        <w:t>restringido a E-UTRA</w:t>
      </w:r>
      <w:r>
        <w:rPr>
          <w:rFonts w:ascii="ITC Avant Garde" w:hAnsi="ITC Avant Garde"/>
          <w:sz w:val="18"/>
          <w:szCs w:val="18"/>
          <w:vertAlign w:val="superscript"/>
          <w:lang w:val="es-ES" w:eastAsia="es-ES"/>
        </w:rPr>
        <w:t xml:space="preserve"> </w:t>
      </w:r>
      <w:r w:rsidRPr="00FC4164">
        <w:rPr>
          <w:rFonts w:ascii="ITC Avant Garde" w:hAnsi="ITC Avant Garde"/>
          <w:sz w:val="18"/>
          <w:szCs w:val="18"/>
          <w:vertAlign w:val="superscript"/>
          <w:lang w:val="es-ES" w:eastAsia="es-ES"/>
        </w:rPr>
        <w:t>cuando se configur</w:t>
      </w:r>
      <w:r>
        <w:rPr>
          <w:rFonts w:ascii="ITC Avant Garde" w:hAnsi="ITC Avant Garde"/>
          <w:sz w:val="18"/>
          <w:szCs w:val="18"/>
          <w:vertAlign w:val="superscript"/>
          <w:lang w:val="es-ES" w:eastAsia="es-ES"/>
        </w:rPr>
        <w:t>e</w:t>
      </w:r>
      <w:r w:rsidRPr="00FC4164">
        <w:rPr>
          <w:rFonts w:ascii="ITC Avant Garde" w:hAnsi="ITC Avant Garde"/>
          <w:sz w:val="18"/>
          <w:szCs w:val="18"/>
          <w:vertAlign w:val="superscript"/>
          <w:lang w:val="es-ES" w:eastAsia="es-ES"/>
        </w:rPr>
        <w:t xml:space="preserve"> </w:t>
      </w:r>
      <w:r>
        <w:rPr>
          <w:rFonts w:ascii="ITC Avant Garde" w:hAnsi="ITC Avant Garde"/>
          <w:sz w:val="18"/>
          <w:szCs w:val="18"/>
          <w:vertAlign w:val="superscript"/>
          <w:lang w:val="es-ES" w:eastAsia="es-ES"/>
        </w:rPr>
        <w:t>Carrier Agregation</w:t>
      </w:r>
      <w:r w:rsidRPr="00FC4164">
        <w:rPr>
          <w:rFonts w:ascii="ITC Avant Garde" w:hAnsi="ITC Avant Garde"/>
          <w:sz w:val="18"/>
          <w:szCs w:val="18"/>
          <w:vertAlign w:val="superscript"/>
          <w:lang w:val="es-ES" w:eastAsia="es-ES"/>
        </w:rPr>
        <w:t>.</w:t>
      </w:r>
    </w:p>
  </w:footnote>
  <w:footnote w:id="5">
    <w:p w14:paraId="19964B8D" w14:textId="77777777" w:rsidR="001E1DBD" w:rsidRPr="003A3333" w:rsidRDefault="001E1DBD" w:rsidP="0076350E">
      <w:pPr>
        <w:pStyle w:val="Textonotapie"/>
        <w:rPr>
          <w:lang w:val="es-MX"/>
        </w:rPr>
      </w:pPr>
    </w:p>
  </w:footnote>
  <w:footnote w:id="6">
    <w:p w14:paraId="35DD28FB" w14:textId="06FC39DB" w:rsidR="001E1DBD" w:rsidRDefault="001E1DBD" w:rsidP="003A3333">
      <w:pPr>
        <w:pStyle w:val="Textonotapie"/>
        <w:rPr>
          <w:rFonts w:ascii="ITC Avant Garde" w:hAnsi="ITC Avant Garde"/>
          <w:sz w:val="18"/>
          <w:szCs w:val="18"/>
          <w:vertAlign w:val="superscript"/>
          <w:lang w:val="es-ES" w:eastAsia="es-ES"/>
        </w:rPr>
      </w:pPr>
      <w:r w:rsidRPr="00DC4785">
        <w:rPr>
          <w:rFonts w:ascii="ITC Avant Garde" w:hAnsi="ITC Avant Garde"/>
          <w:sz w:val="18"/>
          <w:szCs w:val="18"/>
          <w:vertAlign w:val="superscript"/>
          <w:lang w:val="es-ES" w:eastAsia="es-ES"/>
        </w:rPr>
        <w:t>[4]</w:t>
      </w:r>
      <w:r w:rsidRPr="00880235">
        <w:rPr>
          <w:rFonts w:ascii="ITC Avant Garde" w:hAnsi="ITC Avant Garde"/>
          <w:sz w:val="18"/>
          <w:szCs w:val="18"/>
          <w:vertAlign w:val="superscript"/>
          <w:lang w:val="es-ES" w:eastAsia="es-ES"/>
        </w:rPr>
        <w:t xml:space="preserve"> http://www.etsi.org/deliver/etsi_ts/136500_136599/13652101/13.03.00_60/ts_13652101v130300p.pdf</w:t>
      </w:r>
    </w:p>
    <w:p w14:paraId="0079E6FA" w14:textId="77777777" w:rsidR="001E1DBD" w:rsidRPr="00880235" w:rsidRDefault="001E1DBD" w:rsidP="003A3333">
      <w:pPr>
        <w:pStyle w:val="Textonotapie"/>
        <w:rPr>
          <w:rFonts w:ascii="ITC Avant Garde" w:hAnsi="ITC Avant Garde"/>
          <w:sz w:val="18"/>
          <w:szCs w:val="18"/>
          <w:vertAlign w:val="superscript"/>
          <w:lang w:val="es-ES" w:eastAsia="es-ES"/>
        </w:rPr>
      </w:pPr>
      <w:r>
        <w:rPr>
          <w:rFonts w:ascii="ITC Avant Garde" w:hAnsi="ITC Avant Garde"/>
          <w:sz w:val="18"/>
          <w:szCs w:val="18"/>
          <w:vertAlign w:val="superscript"/>
          <w:lang w:val="es-ES" w:eastAsia="es-ES"/>
        </w:rPr>
        <w:t xml:space="preserve">[5) </w:t>
      </w:r>
      <w:r w:rsidRPr="004002E1">
        <w:rPr>
          <w:rFonts w:ascii="ITC Avant Garde" w:hAnsi="ITC Avant Garde"/>
          <w:sz w:val="18"/>
          <w:szCs w:val="18"/>
          <w:vertAlign w:val="superscript"/>
          <w:lang w:val="es-ES" w:eastAsia="es-ES"/>
        </w:rPr>
        <w:t>http://www.etsi.org/deliver/etsi_ts/136100_136199/136101/13.03.00_60/ts_136101v130300p.pdf</w:t>
      </w:r>
    </w:p>
    <w:p w14:paraId="5F9EA45D" w14:textId="77777777" w:rsidR="001E1DBD" w:rsidRPr="0083079E" w:rsidRDefault="001E1DBD" w:rsidP="003A3333">
      <w:pPr>
        <w:pStyle w:val="Textonotapie"/>
        <w:rPr>
          <w:rFonts w:ascii="ITC Avant Garde" w:hAnsi="ITC Avant Garde"/>
          <w:sz w:val="18"/>
          <w:szCs w:val="18"/>
          <w:vertAlign w:val="superscript"/>
          <w:lang w:val="es-ES" w:eastAsia="es-ES"/>
        </w:rPr>
      </w:pPr>
      <w:r w:rsidRPr="0083079E">
        <w:rPr>
          <w:rFonts w:ascii="ITC Avant Garde" w:hAnsi="ITC Avant Garde"/>
          <w:sz w:val="18"/>
          <w:szCs w:val="18"/>
          <w:vertAlign w:val="superscript"/>
          <w:lang w:val="es-ES" w:eastAsia="es-ES"/>
        </w:rPr>
        <w:t>[</w:t>
      </w:r>
      <w:r w:rsidRPr="0083079E">
        <w:rPr>
          <w:rFonts w:ascii="ITC Avant Garde" w:hAnsi="ITC Avant Garde"/>
          <w:sz w:val="18"/>
          <w:szCs w:val="18"/>
          <w:vertAlign w:val="superscript"/>
          <w:lang w:val="es-ES" w:eastAsia="es-ES"/>
        </w:rPr>
        <w:footnoteRef/>
      </w:r>
      <w:r w:rsidRPr="0083079E">
        <w:rPr>
          <w:rFonts w:ascii="ITC Avant Garde" w:hAnsi="ITC Avant Garde"/>
          <w:sz w:val="18"/>
          <w:szCs w:val="18"/>
          <w:vertAlign w:val="superscript"/>
          <w:lang w:val="es-ES" w:eastAsia="es-ES"/>
        </w:rPr>
        <w:t xml:space="preserve">] </w:t>
      </w:r>
      <w:r w:rsidRPr="00DD3586">
        <w:rPr>
          <w:rFonts w:ascii="ITC Avant Garde" w:hAnsi="ITC Avant Garde"/>
          <w:sz w:val="18"/>
          <w:szCs w:val="18"/>
          <w:vertAlign w:val="superscript"/>
          <w:lang w:val="es-ES" w:eastAsia="es-ES"/>
        </w:rPr>
        <w:t>http://www.etsi.org/deliver/etsi_ts/134100_134199/13412101/12.02.00_60/ts_13412101v120200p.pdf</w:t>
      </w:r>
    </w:p>
  </w:footnote>
  <w:footnote w:id="7">
    <w:p w14:paraId="64146FAE" w14:textId="77777777" w:rsidR="001E1DBD" w:rsidRPr="0083079E" w:rsidRDefault="001E1DBD" w:rsidP="006B5F1B">
      <w:pPr>
        <w:pStyle w:val="Textonotapie"/>
        <w:jc w:val="both"/>
        <w:rPr>
          <w:sz w:val="18"/>
          <w:szCs w:val="18"/>
          <w:lang w:val="es-ES" w:eastAsia="es-ES"/>
        </w:rPr>
      </w:pPr>
      <w:r w:rsidRPr="0083079E">
        <w:rPr>
          <w:rFonts w:ascii="ITC Avant Garde" w:hAnsi="ITC Avant Garde"/>
          <w:sz w:val="18"/>
          <w:szCs w:val="18"/>
          <w:vertAlign w:val="superscript"/>
          <w:lang w:val="es-ES" w:eastAsia="es-ES"/>
        </w:rPr>
        <w:t>[</w:t>
      </w:r>
      <w:r w:rsidRPr="0083079E">
        <w:rPr>
          <w:rFonts w:ascii="ITC Avant Garde" w:hAnsi="ITC Avant Garde"/>
          <w:sz w:val="18"/>
          <w:szCs w:val="18"/>
          <w:vertAlign w:val="superscript"/>
          <w:lang w:val="es-ES" w:eastAsia="es-ES"/>
        </w:rPr>
        <w:footnoteRef/>
      </w:r>
      <w:r w:rsidRPr="0083079E">
        <w:rPr>
          <w:rFonts w:ascii="ITC Avant Garde" w:hAnsi="ITC Avant Garde"/>
          <w:sz w:val="18"/>
          <w:szCs w:val="18"/>
          <w:vertAlign w:val="superscript"/>
          <w:lang w:val="es-ES" w:eastAsia="es-ES"/>
        </w:rPr>
        <w:t xml:space="preserve">] Véase </w:t>
      </w:r>
      <w:r w:rsidRPr="002715C6">
        <w:rPr>
          <w:rFonts w:ascii="ITC Avant Garde" w:hAnsi="ITC Avant Garde"/>
          <w:sz w:val="18"/>
          <w:szCs w:val="18"/>
          <w:vertAlign w:val="superscript"/>
          <w:lang w:val="es-ES" w:eastAsia="es-ES"/>
        </w:rPr>
        <w:t xml:space="preserve">Electronic Code of Federal Regulations </w:t>
      </w:r>
      <w:r w:rsidRPr="0083079E">
        <w:rPr>
          <w:rFonts w:ascii="ITC Avant Garde" w:hAnsi="ITC Avant Garde"/>
          <w:sz w:val="18"/>
          <w:szCs w:val="18"/>
          <w:vertAlign w:val="superscript"/>
          <w:lang w:val="es-ES" w:eastAsia="es-ES"/>
        </w:rPr>
        <w:t xml:space="preserve">CFR 47, parte 22.355, 24.235 y 27.54 así como </w:t>
      </w:r>
      <w:r>
        <w:rPr>
          <w:rFonts w:ascii="ITC Avant Garde" w:hAnsi="ITC Avant Garde"/>
          <w:sz w:val="18"/>
          <w:szCs w:val="18"/>
          <w:vertAlign w:val="superscript"/>
          <w:lang w:val="es-ES" w:eastAsia="es-ES"/>
        </w:rPr>
        <w:t xml:space="preserve">el </w:t>
      </w:r>
      <w:r w:rsidRPr="0083079E">
        <w:rPr>
          <w:rFonts w:ascii="ITC Avant Garde" w:hAnsi="ITC Avant Garde"/>
          <w:sz w:val="18"/>
          <w:szCs w:val="18"/>
          <w:vertAlign w:val="superscript"/>
          <w:lang w:val="es-ES" w:eastAsia="es-ES"/>
        </w:rPr>
        <w:t>inciso 5.3 del</w:t>
      </w:r>
      <w:r>
        <w:rPr>
          <w:rFonts w:ascii="ITC Avant Garde" w:hAnsi="ITC Avant Garde"/>
          <w:sz w:val="18"/>
          <w:szCs w:val="18"/>
          <w:vertAlign w:val="superscript"/>
          <w:lang w:val="es-ES" w:eastAsia="es-ES"/>
        </w:rPr>
        <w:t xml:space="preserve"> R</w:t>
      </w:r>
      <w:r w:rsidRPr="0083079E">
        <w:rPr>
          <w:rFonts w:ascii="ITC Avant Garde" w:hAnsi="ITC Avant Garde"/>
          <w:sz w:val="18"/>
          <w:szCs w:val="18"/>
          <w:vertAlign w:val="superscript"/>
          <w:lang w:val="es-ES" w:eastAsia="es-ES"/>
        </w:rPr>
        <w:t>a</w:t>
      </w:r>
      <w:r>
        <w:rPr>
          <w:rFonts w:ascii="ITC Avant Garde" w:hAnsi="ITC Avant Garde"/>
          <w:sz w:val="18"/>
          <w:szCs w:val="18"/>
          <w:vertAlign w:val="superscript"/>
          <w:lang w:val="es-ES" w:eastAsia="es-ES"/>
        </w:rPr>
        <w:t>dio Standard Specifications (</w:t>
      </w:r>
      <w:r w:rsidRPr="0083079E">
        <w:rPr>
          <w:rFonts w:ascii="ITC Avant Garde" w:hAnsi="ITC Avant Garde"/>
          <w:sz w:val="18"/>
          <w:szCs w:val="18"/>
          <w:vertAlign w:val="superscript"/>
          <w:lang w:val="es-ES" w:eastAsia="es-ES"/>
        </w:rPr>
        <w:t>RSS</w:t>
      </w:r>
      <w:r>
        <w:rPr>
          <w:rFonts w:ascii="ITC Avant Garde" w:hAnsi="ITC Avant Garde"/>
          <w:sz w:val="18"/>
          <w:szCs w:val="18"/>
          <w:vertAlign w:val="superscript"/>
          <w:lang w:val="es-ES" w:eastAsia="es-ES"/>
        </w:rPr>
        <w:t xml:space="preserve">) </w:t>
      </w:r>
      <w:r w:rsidRPr="0083079E">
        <w:rPr>
          <w:rFonts w:ascii="ITC Avant Garde" w:hAnsi="ITC Avant Garde"/>
          <w:sz w:val="18"/>
          <w:szCs w:val="18"/>
          <w:vertAlign w:val="superscript"/>
          <w:lang w:val="es-ES" w:eastAsia="es-ES"/>
        </w:rPr>
        <w:t>132</w:t>
      </w:r>
      <w:r>
        <w:rPr>
          <w:rFonts w:ascii="ITC Avant Garde" w:hAnsi="ITC Avant Garde"/>
          <w:sz w:val="18"/>
          <w:szCs w:val="18"/>
          <w:vertAlign w:val="superscript"/>
          <w:lang w:val="es-ES" w:eastAsia="es-ES"/>
        </w:rPr>
        <w:t xml:space="preserve"> disponible en </w:t>
      </w:r>
      <w:r w:rsidRPr="002715C6">
        <w:rPr>
          <w:rFonts w:ascii="ITC Avant Garde" w:hAnsi="ITC Avant Garde"/>
          <w:sz w:val="18"/>
          <w:szCs w:val="18"/>
          <w:vertAlign w:val="superscript"/>
          <w:lang w:val="es-ES" w:eastAsia="es-ES"/>
        </w:rPr>
        <w:t>http://www.ic.gc.ca/eic/site/smt-gst.nsf/eng/sf05978.html</w:t>
      </w:r>
    </w:p>
  </w:footnote>
  <w:footnote w:id="8">
    <w:p w14:paraId="7F0D6117" w14:textId="77777777" w:rsidR="001E1DBD" w:rsidRPr="00BF0362" w:rsidRDefault="001E1DBD" w:rsidP="00F54C5A">
      <w:pPr>
        <w:pStyle w:val="Textonotapie"/>
        <w:jc w:val="both"/>
        <w:rPr>
          <w:rFonts w:ascii="ITC Avant Garde" w:hAnsi="ITC Avant Garde"/>
          <w:sz w:val="14"/>
          <w:szCs w:val="14"/>
          <w:lang w:val="es-MX"/>
        </w:rPr>
      </w:pPr>
      <w:r>
        <w:rPr>
          <w:rFonts w:ascii="ITC Avant Garde" w:hAnsi="ITC Avant Garde"/>
          <w:sz w:val="18"/>
          <w:szCs w:val="14"/>
          <w:vertAlign w:val="superscript"/>
        </w:rPr>
        <w:t>[</w:t>
      </w:r>
      <w:r w:rsidRPr="00F54C5A">
        <w:rPr>
          <w:rStyle w:val="Refdenotaalpie"/>
          <w:rFonts w:ascii="ITC Avant Garde" w:hAnsi="ITC Avant Garde"/>
          <w:sz w:val="16"/>
          <w:szCs w:val="14"/>
        </w:rPr>
        <w:footnoteRef/>
      </w:r>
      <w:r>
        <w:rPr>
          <w:rFonts w:ascii="ITC Avant Garde" w:hAnsi="ITC Avant Garde"/>
          <w:sz w:val="18"/>
          <w:szCs w:val="14"/>
          <w:vertAlign w:val="superscript"/>
        </w:rPr>
        <w:t>]</w:t>
      </w:r>
      <w:r w:rsidRPr="00F54C5A">
        <w:rPr>
          <w:rStyle w:val="Refdenotaalpie"/>
          <w:rFonts w:ascii="ITC Avant Garde" w:hAnsi="ITC Avant Garde"/>
          <w:sz w:val="18"/>
          <w:szCs w:val="14"/>
        </w:rPr>
        <w:t xml:space="preserve"> Requisitos de las reglas de la FCC Parte 22.917 y 24.238 para emisiones radiadas no esenciales</w:t>
      </w:r>
      <w:r w:rsidRPr="002908F4">
        <w:rPr>
          <w:rStyle w:val="Refdenotaalpie"/>
          <w:rFonts w:ascii="ITC Avant Garde" w:hAnsi="ITC Avant Garde"/>
          <w:sz w:val="18"/>
          <w:szCs w:val="14"/>
        </w:rPr>
        <w:t>.</w:t>
      </w:r>
    </w:p>
  </w:footnote>
  <w:footnote w:id="9">
    <w:p w14:paraId="3F52AB5D" w14:textId="77777777" w:rsidR="001E1DBD" w:rsidRPr="0083467B" w:rsidRDefault="001E1DBD" w:rsidP="006D1C7C">
      <w:pPr>
        <w:pStyle w:val="Textonotapie"/>
        <w:jc w:val="both"/>
        <w:rPr>
          <w:rFonts w:ascii="ITC Avant Garde" w:hAnsi="ITC Avant Garde"/>
          <w:sz w:val="22"/>
          <w:lang w:val="es-MX"/>
        </w:rPr>
      </w:pPr>
      <w:r w:rsidRPr="0005295E">
        <w:rPr>
          <w:rFonts w:ascii="ITC Avant Garde" w:hAnsi="ITC Avant Garde"/>
          <w:sz w:val="18"/>
          <w:szCs w:val="14"/>
          <w:vertAlign w:val="superscript"/>
        </w:rPr>
        <w:t>[</w:t>
      </w:r>
      <w:r w:rsidRPr="0005295E">
        <w:rPr>
          <w:rStyle w:val="Refdenotaalpie"/>
          <w:rFonts w:ascii="ITC Avant Garde" w:hAnsi="ITC Avant Garde"/>
          <w:sz w:val="18"/>
          <w:szCs w:val="14"/>
        </w:rPr>
        <w:footnoteRef/>
      </w:r>
      <w:r w:rsidRPr="0005295E">
        <w:rPr>
          <w:rFonts w:ascii="ITC Avant Garde" w:hAnsi="ITC Avant Garde"/>
          <w:sz w:val="18"/>
          <w:szCs w:val="14"/>
          <w:vertAlign w:val="superscript"/>
        </w:rPr>
        <w:t>]</w:t>
      </w:r>
      <w:r w:rsidRPr="0083467B">
        <w:rPr>
          <w:rFonts w:ascii="ITC Avant Garde" w:hAnsi="ITC Avant Garde"/>
          <w:sz w:val="16"/>
          <w:szCs w:val="14"/>
        </w:rPr>
        <w:t xml:space="preserve"> </w:t>
      </w:r>
      <w:r w:rsidRPr="0005295E">
        <w:rPr>
          <w:rFonts w:ascii="ITC Avant Garde" w:hAnsi="ITC Avant Garde"/>
          <w:sz w:val="18"/>
          <w:szCs w:val="14"/>
          <w:vertAlign w:val="superscript"/>
        </w:rPr>
        <w:t>http://www.etsi.org/deliver/etsi_en/301900_301999/30190813/11.01.01_60/en_30190813v110101p.pdf</w:t>
      </w:r>
    </w:p>
  </w:footnote>
  <w:footnote w:id="10">
    <w:p w14:paraId="6184D9F0" w14:textId="77777777" w:rsidR="001E1DBD" w:rsidRPr="006B5F1B" w:rsidRDefault="001E1DBD" w:rsidP="006D1C7C">
      <w:pPr>
        <w:pStyle w:val="Textonotapie"/>
        <w:jc w:val="both"/>
        <w:rPr>
          <w:rFonts w:ascii="ITC Avant Garde" w:hAnsi="ITC Avant Garde"/>
          <w:sz w:val="16"/>
          <w:szCs w:val="14"/>
          <w:lang w:val="en-GB"/>
        </w:rPr>
      </w:pPr>
      <w:r w:rsidRPr="006B5F1B">
        <w:rPr>
          <w:rFonts w:ascii="ITC Avant Garde" w:hAnsi="ITC Avant Garde"/>
          <w:sz w:val="18"/>
          <w:szCs w:val="14"/>
          <w:vertAlign w:val="superscript"/>
          <w:lang w:val="en-GB"/>
        </w:rPr>
        <w:t>[</w:t>
      </w:r>
      <w:r w:rsidRPr="0005295E">
        <w:rPr>
          <w:rStyle w:val="Refdenotaalpie"/>
          <w:rFonts w:ascii="ITC Avant Garde" w:hAnsi="ITC Avant Garde"/>
          <w:sz w:val="18"/>
          <w:szCs w:val="14"/>
        </w:rPr>
        <w:footnoteRef/>
      </w:r>
      <w:r w:rsidRPr="006B5F1B">
        <w:rPr>
          <w:rFonts w:ascii="ITC Avant Garde" w:hAnsi="ITC Avant Garde"/>
          <w:sz w:val="18"/>
          <w:szCs w:val="14"/>
          <w:vertAlign w:val="superscript"/>
          <w:lang w:val="en-GB"/>
        </w:rPr>
        <w:t>]</w:t>
      </w:r>
      <w:r w:rsidRPr="006B5F1B">
        <w:rPr>
          <w:rStyle w:val="Refdenotaalpie"/>
          <w:rFonts w:ascii="ITC Avant Garde" w:hAnsi="ITC Avant Garde"/>
          <w:sz w:val="16"/>
          <w:szCs w:val="14"/>
          <w:lang w:val="en-GB"/>
        </w:rPr>
        <w:t xml:space="preserve"> </w:t>
      </w:r>
      <w:r w:rsidRPr="006B5F1B">
        <w:rPr>
          <w:rFonts w:ascii="ITC Avant Garde" w:hAnsi="ITC Avant Garde"/>
          <w:sz w:val="18"/>
          <w:szCs w:val="14"/>
          <w:vertAlign w:val="superscript"/>
          <w:lang w:val="en-GB"/>
        </w:rPr>
        <w:t>3GPP TS 36.101 V13.7.0 (2017-03), Technical Specification Group Radio Access Network, Evolved Universal Terrestrial Radio Access (E-UTRA), User Equipment (UE) radio transmission and reception.</w:t>
      </w:r>
    </w:p>
  </w:footnote>
  <w:footnote w:id="11">
    <w:p w14:paraId="48643FEE" w14:textId="1604B34A" w:rsidR="001E1DBD" w:rsidRPr="00403BC5" w:rsidRDefault="001E1DBD" w:rsidP="00403BC5">
      <w:pPr>
        <w:pStyle w:val="Textonotapie"/>
        <w:jc w:val="both"/>
        <w:rPr>
          <w:rFonts w:ascii="ITC Avant Garde" w:hAnsi="ITC Avant Garde"/>
          <w:sz w:val="22"/>
          <w:lang w:val="en-US"/>
        </w:rPr>
      </w:pPr>
      <w:r w:rsidRPr="00C35680">
        <w:rPr>
          <w:rFonts w:ascii="ITC Avant Garde" w:hAnsi="ITC Avant Garde"/>
          <w:sz w:val="18"/>
          <w:szCs w:val="14"/>
          <w:vertAlign w:val="superscript"/>
          <w:lang w:val="en-US"/>
        </w:rPr>
        <w:t>[</w:t>
      </w:r>
      <w:r w:rsidRPr="00C35680">
        <w:rPr>
          <w:rStyle w:val="Refdenotaalpie"/>
          <w:rFonts w:ascii="ITC Avant Garde" w:hAnsi="ITC Avant Garde"/>
          <w:sz w:val="18"/>
          <w:szCs w:val="14"/>
        </w:rPr>
        <w:footnoteRef/>
      </w:r>
      <w:r w:rsidRPr="00C35680">
        <w:rPr>
          <w:rFonts w:ascii="ITC Avant Garde" w:hAnsi="ITC Avant Garde"/>
          <w:sz w:val="18"/>
          <w:szCs w:val="14"/>
          <w:vertAlign w:val="superscript"/>
          <w:lang w:val="en-US"/>
        </w:rPr>
        <w:t>]</w:t>
      </w:r>
      <w:r w:rsidRPr="0099727C">
        <w:rPr>
          <w:rFonts w:ascii="ITC Avant Garde" w:hAnsi="ITC Avant Garde"/>
          <w:sz w:val="16"/>
          <w:szCs w:val="14"/>
          <w:lang w:val="en-US"/>
        </w:rPr>
        <w:t xml:space="preserve"> </w:t>
      </w:r>
      <w:r w:rsidRPr="006B5F1B">
        <w:rPr>
          <w:rFonts w:ascii="ITC Avant Garde" w:hAnsi="ITC Avant Garde"/>
          <w:sz w:val="18"/>
          <w:szCs w:val="14"/>
          <w:vertAlign w:val="superscript"/>
          <w:lang w:val="en-GB"/>
        </w:rPr>
        <w:t>Véase inciso 5.8.3 de “Measurement guidance for certifica</w:t>
      </w:r>
      <w:r>
        <w:rPr>
          <w:rFonts w:ascii="ITC Avant Garde" w:hAnsi="ITC Avant Garde"/>
          <w:sz w:val="18"/>
          <w:szCs w:val="14"/>
          <w:vertAlign w:val="superscript"/>
          <w:lang w:val="en-GB"/>
        </w:rPr>
        <w:t>t</w:t>
      </w:r>
      <w:r w:rsidRPr="006B5F1B">
        <w:rPr>
          <w:rFonts w:ascii="ITC Avant Garde" w:hAnsi="ITC Avant Garde"/>
          <w:sz w:val="18"/>
          <w:szCs w:val="14"/>
          <w:vertAlign w:val="superscript"/>
          <w:lang w:val="en-GB"/>
        </w:rPr>
        <w:t>ion of licensed digital transmitters de FCC, KDB Publication 971168”, https://apps.fcc.gov/oetcf/kdb/forms/FTSSearchResultPage.cfm?switch=P&amp;id=47466.</w:t>
      </w:r>
    </w:p>
  </w:footnote>
  <w:footnote w:id="12">
    <w:p w14:paraId="48F55EFC" w14:textId="77777777" w:rsidR="001E1DBD" w:rsidRPr="006B5F1B" w:rsidRDefault="001E1DBD" w:rsidP="00D36B94">
      <w:pPr>
        <w:pStyle w:val="Textonotapie"/>
        <w:jc w:val="both"/>
        <w:rPr>
          <w:rFonts w:ascii="ITC Avant Garde" w:hAnsi="ITC Avant Garde"/>
          <w:sz w:val="16"/>
          <w:szCs w:val="14"/>
          <w:lang w:val="en-US"/>
        </w:rPr>
      </w:pPr>
      <w:r w:rsidRPr="00D36B94">
        <w:rPr>
          <w:rFonts w:ascii="ITC Avant Garde" w:hAnsi="ITC Avant Garde"/>
          <w:sz w:val="18"/>
          <w:szCs w:val="14"/>
          <w:vertAlign w:val="superscript"/>
          <w:lang w:val="en-US"/>
        </w:rPr>
        <w:t>[</w:t>
      </w:r>
      <w:r w:rsidRPr="00D36B94">
        <w:rPr>
          <w:rFonts w:ascii="ITC Avant Garde" w:hAnsi="ITC Avant Garde"/>
          <w:sz w:val="18"/>
          <w:szCs w:val="14"/>
          <w:vertAlign w:val="superscript"/>
          <w:lang w:val="en-US"/>
        </w:rPr>
        <w:footnoteRef/>
      </w:r>
      <w:r w:rsidRPr="00D36B94">
        <w:rPr>
          <w:rFonts w:ascii="ITC Avant Garde" w:hAnsi="ITC Avant Garde"/>
          <w:sz w:val="18"/>
          <w:szCs w:val="14"/>
          <w:vertAlign w:val="superscript"/>
          <w:lang w:val="en-US"/>
        </w:rPr>
        <w:t>] http://www.etsi.org/deliver/etsi_ts/136500_136599/13652101/13.03.00_60/ts_13652101v130300p.pdf</w:t>
      </w:r>
    </w:p>
  </w:footnote>
  <w:footnote w:id="13">
    <w:p w14:paraId="0849B501" w14:textId="77777777" w:rsidR="001E1DBD" w:rsidRPr="006B5F1B" w:rsidRDefault="001E1DBD" w:rsidP="00D36B94">
      <w:pPr>
        <w:pStyle w:val="Textonotapie"/>
        <w:jc w:val="both"/>
        <w:rPr>
          <w:rFonts w:ascii="ITC Avant Garde" w:hAnsi="ITC Avant Garde"/>
          <w:sz w:val="16"/>
          <w:szCs w:val="14"/>
          <w:lang w:val="en-US"/>
        </w:rPr>
      </w:pPr>
      <w:r w:rsidRPr="00275CB2">
        <w:rPr>
          <w:rFonts w:ascii="ITC Avant Garde" w:hAnsi="ITC Avant Garde"/>
          <w:sz w:val="18"/>
          <w:szCs w:val="14"/>
          <w:vertAlign w:val="superscript"/>
          <w:lang w:val="en-US"/>
        </w:rPr>
        <w:t>[</w:t>
      </w:r>
      <w:r w:rsidRPr="00275CB2">
        <w:rPr>
          <w:rFonts w:ascii="ITC Avant Garde" w:hAnsi="ITC Avant Garde"/>
          <w:sz w:val="18"/>
          <w:szCs w:val="14"/>
          <w:vertAlign w:val="superscript"/>
          <w:lang w:val="en-US"/>
        </w:rPr>
        <w:footnoteRef/>
      </w:r>
      <w:r w:rsidRPr="00275CB2">
        <w:rPr>
          <w:rFonts w:ascii="ITC Avant Garde" w:hAnsi="ITC Avant Garde"/>
          <w:sz w:val="18"/>
          <w:szCs w:val="14"/>
          <w:vertAlign w:val="superscript"/>
          <w:lang w:val="en-US"/>
        </w:rPr>
        <w:t>]</w:t>
      </w:r>
      <w:r w:rsidRPr="00275CB2">
        <w:rPr>
          <w:rFonts w:ascii="ITC Avant Garde" w:hAnsi="ITC Avant Garde"/>
          <w:sz w:val="18"/>
          <w:szCs w:val="18"/>
          <w:vertAlign w:val="superscript"/>
          <w:lang w:val="en-US"/>
        </w:rPr>
        <w:t xml:space="preserve"> </w:t>
      </w:r>
      <w:r w:rsidRPr="00275CB2">
        <w:rPr>
          <w:rFonts w:ascii="ITC Avant Garde" w:hAnsi="ITC Avant Garde"/>
          <w:sz w:val="18"/>
          <w:szCs w:val="14"/>
          <w:vertAlign w:val="superscript"/>
          <w:lang w:val="en-US"/>
        </w:rPr>
        <w:t>http://www.etsi.org/deliver/etsi_ts/134100_134199/13412101/12.02.00_60/ts_13412101v120200p.pdf</w:t>
      </w:r>
    </w:p>
  </w:footnote>
  <w:footnote w:id="14">
    <w:p w14:paraId="0EB19778" w14:textId="77777777" w:rsidR="001E1DBD" w:rsidRPr="006B5F1B" w:rsidRDefault="001E1DBD">
      <w:pPr>
        <w:pStyle w:val="Textonotapie"/>
        <w:rPr>
          <w:rFonts w:ascii="ITC Avant Garde" w:hAnsi="ITC Avant Garde"/>
          <w:sz w:val="16"/>
          <w:szCs w:val="14"/>
          <w:lang w:val="en-GB"/>
        </w:rPr>
      </w:pPr>
      <w:r w:rsidRPr="006B5F1B">
        <w:rPr>
          <w:rFonts w:ascii="ITC Avant Garde" w:hAnsi="ITC Avant Garde"/>
          <w:sz w:val="18"/>
          <w:szCs w:val="14"/>
          <w:vertAlign w:val="superscript"/>
          <w:lang w:val="en-GB"/>
        </w:rPr>
        <w:t>[</w:t>
      </w:r>
      <w:r w:rsidRPr="00275CB2">
        <w:rPr>
          <w:rStyle w:val="Refdenotaalpie"/>
          <w:rFonts w:ascii="ITC Avant Garde" w:hAnsi="ITC Avant Garde"/>
          <w:sz w:val="18"/>
          <w:szCs w:val="14"/>
        </w:rPr>
        <w:footnoteRef/>
      </w:r>
      <w:r w:rsidRPr="006B5F1B">
        <w:rPr>
          <w:rFonts w:ascii="ITC Avant Garde" w:hAnsi="ITC Avant Garde"/>
          <w:sz w:val="18"/>
          <w:szCs w:val="14"/>
          <w:vertAlign w:val="superscript"/>
          <w:lang w:val="en-GB"/>
        </w:rPr>
        <w:t>]</w:t>
      </w:r>
      <w:r w:rsidRPr="00275CB2">
        <w:rPr>
          <w:rFonts w:ascii="ITC Avant Garde" w:hAnsi="ITC Avant Garde"/>
          <w:sz w:val="18"/>
          <w:szCs w:val="14"/>
          <w:vertAlign w:val="superscript"/>
          <w:lang w:val="en-US"/>
        </w:rPr>
        <w:t>"3GPP TS 34.121-1, inciso 5.3.1. http://www.etsi.org/deliver/etsi_ts/134100_134199/13412101/12.02.00_60/ts_13412101v120200p.pdf"</w:t>
      </w:r>
    </w:p>
  </w:footnote>
  <w:footnote w:id="15">
    <w:p w14:paraId="4E0CA199" w14:textId="765EF255" w:rsidR="001E1DBD" w:rsidRPr="00E42669" w:rsidRDefault="001E1DBD" w:rsidP="00670BD5">
      <w:pPr>
        <w:pStyle w:val="Textocomentario"/>
        <w:rPr>
          <w:rFonts w:ascii="ITC Avant Garde" w:hAnsi="ITC Avant Garde"/>
          <w:sz w:val="16"/>
          <w:szCs w:val="14"/>
        </w:rPr>
      </w:pPr>
      <w:r w:rsidRPr="00C01F16">
        <w:rPr>
          <w:rFonts w:ascii="ITC Avant Garde" w:hAnsi="ITC Avant Garde" w:cs="Arial"/>
          <w:sz w:val="18"/>
          <w:vertAlign w:val="superscript"/>
          <w:lang w:val="es-ES_tradnl"/>
        </w:rPr>
        <w:t>[</w:t>
      </w:r>
      <w:r w:rsidRPr="00C01F16">
        <w:rPr>
          <w:rFonts w:ascii="ITC Avant Garde" w:hAnsi="ITC Avant Garde" w:cs="Arial"/>
          <w:sz w:val="18"/>
          <w:vertAlign w:val="superscript"/>
          <w:lang w:val="es-ES_tradnl"/>
        </w:rPr>
        <w:footnoteRef/>
      </w:r>
      <w:r w:rsidRPr="00C01F16">
        <w:rPr>
          <w:rFonts w:ascii="ITC Avant Garde" w:hAnsi="ITC Avant Garde" w:cs="Arial"/>
          <w:sz w:val="18"/>
          <w:vertAlign w:val="superscript"/>
          <w:lang w:val="es-ES_tradnl"/>
        </w:rPr>
        <w:t>] https://apps.fcc.gov/oetcf/kdb/forms/FTSSearchResultPage.cfm?switch=P&amp;id=47466</w:t>
      </w:r>
      <w:r w:rsidRPr="00C01F16">
        <w:rPr>
          <w:rFonts w:ascii="ITC Avant Garde" w:hAnsi="ITC Avant Garde" w:cs="Arial"/>
          <w:sz w:val="18"/>
          <w:szCs w:val="14"/>
          <w:vertAlign w:val="superscript"/>
          <w:lang w:val="es-ES_tradnl"/>
        </w:rPr>
        <w:t xml:space="preserve"> , en su inciso 5.1.1 y 5.6</w:t>
      </w:r>
      <w:r w:rsidRPr="00E42669">
        <w:rPr>
          <w:rFonts w:ascii="ITC Avant Garde" w:hAnsi="ITC Avant Garde"/>
          <w:sz w:val="16"/>
          <w:szCs w:val="14"/>
        </w:rPr>
        <w:t>.</w:t>
      </w:r>
    </w:p>
    <w:p w14:paraId="55A03D9A" w14:textId="77777777" w:rsidR="001E1DBD" w:rsidRPr="00670BD5" w:rsidRDefault="001E1DBD">
      <w:pPr>
        <w:pStyle w:val="Textonotapie"/>
        <w:rPr>
          <w:lang w:val="es-MX"/>
        </w:rPr>
      </w:pPr>
    </w:p>
  </w:footnote>
  <w:footnote w:id="16">
    <w:p w14:paraId="58BA5D9F" w14:textId="227F944C" w:rsidR="001E1DBD" w:rsidRPr="00403BC5" w:rsidRDefault="001E1DBD">
      <w:pPr>
        <w:pStyle w:val="Textonotapie"/>
        <w:rPr>
          <w:rFonts w:ascii="ITC Avant Garde" w:hAnsi="ITC Avant Garde"/>
          <w:sz w:val="18"/>
          <w:vertAlign w:val="superscript"/>
        </w:rPr>
      </w:pPr>
      <w:r w:rsidRPr="006673F3">
        <w:rPr>
          <w:rFonts w:ascii="ITC Avant Garde" w:hAnsi="ITC Avant Garde"/>
          <w:sz w:val="18"/>
          <w:szCs w:val="14"/>
          <w:vertAlign w:val="superscript"/>
        </w:rPr>
        <w:t>[</w:t>
      </w:r>
      <w:r w:rsidRPr="006673F3">
        <w:rPr>
          <w:rStyle w:val="Refdenotaalpie"/>
          <w:rFonts w:ascii="ITC Avant Garde" w:hAnsi="ITC Avant Garde"/>
          <w:sz w:val="18"/>
          <w:szCs w:val="14"/>
        </w:rPr>
        <w:footnoteRef/>
      </w:r>
      <w:r w:rsidRPr="006673F3">
        <w:rPr>
          <w:rFonts w:ascii="ITC Avant Garde" w:hAnsi="ITC Avant Garde"/>
          <w:sz w:val="18"/>
          <w:szCs w:val="14"/>
          <w:vertAlign w:val="superscript"/>
        </w:rPr>
        <w:t>]</w:t>
      </w:r>
      <w:r w:rsidRPr="00C97388">
        <w:rPr>
          <w:rFonts w:ascii="ITC Avant Garde" w:hAnsi="ITC Avant Garde"/>
          <w:sz w:val="16"/>
          <w:szCs w:val="14"/>
        </w:rPr>
        <w:t xml:space="preserve"> </w:t>
      </w:r>
      <w:r w:rsidRPr="006673F3">
        <w:rPr>
          <w:rFonts w:ascii="ITC Avant Garde" w:hAnsi="ITC Avant Garde"/>
          <w:sz w:val="18"/>
          <w:vertAlign w:val="superscript"/>
        </w:rPr>
        <w:t>https://apps.fcc.gov/oetcf/kdb/forms/FTSSearchResultPage.cfm?switch=P&amp;id=47466</w:t>
      </w:r>
    </w:p>
  </w:footnote>
  <w:footnote w:id="17">
    <w:p w14:paraId="0C0CD009" w14:textId="69DFB879" w:rsidR="001E1DBD" w:rsidRPr="00403BC5" w:rsidRDefault="001E1DBD" w:rsidP="00403BC5">
      <w:pPr>
        <w:pStyle w:val="Texto"/>
        <w:spacing w:line="240" w:lineRule="auto"/>
        <w:ind w:firstLine="0"/>
        <w:rPr>
          <w:rFonts w:ascii="ITC Avant Garde" w:hAnsi="ITC Avant Garde"/>
          <w:sz w:val="16"/>
          <w:szCs w:val="16"/>
        </w:rPr>
      </w:pPr>
      <w:r w:rsidRPr="00191A57">
        <w:rPr>
          <w:rStyle w:val="Refdenotaalpie"/>
          <w:sz w:val="16"/>
          <w:szCs w:val="16"/>
        </w:rPr>
        <w:footnoteRef/>
      </w:r>
      <w:r w:rsidRPr="00191A57">
        <w:rPr>
          <w:sz w:val="16"/>
          <w:szCs w:val="16"/>
        </w:rPr>
        <w:t xml:space="preserve"> </w:t>
      </w:r>
      <w:r w:rsidRPr="00191A57">
        <w:rPr>
          <w:rFonts w:ascii="ITC Avant Garde" w:hAnsi="ITC Avant Garde"/>
          <w:sz w:val="16"/>
          <w:szCs w:val="16"/>
        </w:rPr>
        <w:t>3GPP TS 05.05 V8.20.0 (2005-11), 3rd Generation Partnership Project; Technical Specification Group GSM/EDGE Radio Access Network; Radio transmission and reception (Versión 1999).</w:t>
      </w:r>
    </w:p>
  </w:footnote>
  <w:footnote w:id="18">
    <w:p w14:paraId="2265D4A5" w14:textId="0D10A8DF" w:rsidR="001E1DBD" w:rsidRPr="00403BC5" w:rsidRDefault="001E1DBD" w:rsidP="00403BC5">
      <w:pPr>
        <w:pStyle w:val="TAN"/>
        <w:jc w:val="both"/>
        <w:rPr>
          <w:rFonts w:ascii="ITC Avant Garde" w:hAnsi="ITC Avant Garde" w:cs="Arial"/>
          <w:sz w:val="14"/>
          <w:szCs w:val="14"/>
          <w:lang w:eastAsia="en-US"/>
        </w:rPr>
      </w:pPr>
      <w:r w:rsidRPr="009E2C70">
        <w:rPr>
          <w:rStyle w:val="Refdenotaalpie"/>
          <w:sz w:val="14"/>
          <w:szCs w:val="14"/>
        </w:rPr>
        <w:footnoteRef/>
      </w:r>
      <w:r w:rsidRPr="009E2C70">
        <w:rPr>
          <w:sz w:val="14"/>
          <w:szCs w:val="14"/>
        </w:rPr>
        <w:t xml:space="preserve"> </w:t>
      </w:r>
      <w:r w:rsidRPr="009E2C70">
        <w:rPr>
          <w:rFonts w:ascii="ITC Avant Garde" w:hAnsi="ITC Avant Garde" w:cs="Arial"/>
          <w:sz w:val="14"/>
          <w:szCs w:val="14"/>
          <w:lang w:eastAsia="en-US"/>
        </w:rPr>
        <w:t>3GPP TS 25.101 V15.0.0 (2017-09) Technical Specification 3rd Generation Partnership Project; Technical Specification Group Radio Access Network; User Equipment (UE) radio transmission and reception (FDD) (Versión 15).</w:t>
      </w:r>
    </w:p>
  </w:footnote>
  <w:footnote w:id="19">
    <w:p w14:paraId="4ED4A69D" w14:textId="77777777" w:rsidR="00C07E45" w:rsidRPr="00AB4B5A" w:rsidRDefault="00C07E45" w:rsidP="00C07E45">
      <w:pPr>
        <w:pStyle w:val="TAN"/>
        <w:jc w:val="both"/>
        <w:rPr>
          <w:sz w:val="16"/>
          <w:szCs w:val="16"/>
          <w:lang w:val="es-MX"/>
        </w:rPr>
      </w:pPr>
      <w:r w:rsidRPr="00AB4B5A">
        <w:rPr>
          <w:rStyle w:val="Refdenotaalpie"/>
          <w:sz w:val="16"/>
          <w:szCs w:val="16"/>
        </w:rPr>
        <w:footnoteRef/>
      </w:r>
      <w:r w:rsidRPr="00AB4B5A">
        <w:rPr>
          <w:sz w:val="16"/>
          <w:szCs w:val="16"/>
        </w:rPr>
        <w:t xml:space="preserve"> </w:t>
      </w:r>
      <w:r w:rsidRPr="00AB4B5A">
        <w:rPr>
          <w:rFonts w:ascii="ITC Avant Garde" w:hAnsi="ITC Avant Garde" w:cs="Arial"/>
          <w:sz w:val="16"/>
          <w:szCs w:val="16"/>
          <w:lang w:eastAsia="en-US"/>
        </w:rPr>
        <w:t>3GPP TS 36.101 V15.0.0 (2017-09) Technical Specification 3rd Generation Partnership Project; Technical Specification Group Radio Access Network; Evolved Universal Terrestrial Radio Access (E-UTRA); User Equipment (UE) radio transmission and reception (Versión 15).</w:t>
      </w:r>
    </w:p>
  </w:footnote>
  <w:footnote w:id="20">
    <w:p w14:paraId="661AD0D6" w14:textId="77777777" w:rsidR="001E1DBD" w:rsidRPr="00AB4B5A" w:rsidRDefault="001E1DBD" w:rsidP="00AB4B5A">
      <w:pPr>
        <w:pStyle w:val="TAN"/>
        <w:jc w:val="both"/>
        <w:rPr>
          <w:rFonts w:ascii="ITC Avant Garde" w:hAnsi="ITC Avant Garde" w:cs="Arial"/>
          <w:sz w:val="16"/>
          <w:szCs w:val="16"/>
          <w:lang w:eastAsia="en-US"/>
        </w:rPr>
      </w:pPr>
      <w:r w:rsidRPr="00AB4B5A">
        <w:rPr>
          <w:rStyle w:val="Refdenotaalpie"/>
          <w:sz w:val="16"/>
          <w:szCs w:val="16"/>
        </w:rPr>
        <w:footnoteRef/>
      </w:r>
      <w:r w:rsidRPr="00AB4B5A">
        <w:rPr>
          <w:sz w:val="16"/>
          <w:szCs w:val="16"/>
        </w:rPr>
        <w:t xml:space="preserve"> </w:t>
      </w:r>
      <w:r w:rsidRPr="00AB4B5A">
        <w:rPr>
          <w:rFonts w:ascii="ITC Avant Garde" w:hAnsi="ITC Avant Garde" w:cs="Arial"/>
          <w:sz w:val="16"/>
          <w:szCs w:val="16"/>
          <w:lang w:eastAsia="en-US"/>
        </w:rPr>
        <w:t>La Clase de Potencia por default para las bandas de frecuencia de operación es la Clase de Potencia 3.</w:t>
      </w:r>
    </w:p>
    <w:p w14:paraId="2DCA90A3" w14:textId="77777777" w:rsidR="001E1DBD" w:rsidRPr="00AB4B5A" w:rsidRDefault="001E1DBD" w:rsidP="00AB4B5A">
      <w:pPr>
        <w:pStyle w:val="Textonotapie"/>
        <w:jc w:val="both"/>
        <w:rPr>
          <w:sz w:val="16"/>
          <w:szCs w:val="16"/>
          <w:lang w:val="es-MX"/>
        </w:rPr>
      </w:pPr>
    </w:p>
  </w:footnote>
  <w:footnote w:id="21">
    <w:p w14:paraId="4F1B9076" w14:textId="77777777" w:rsidR="001E1DBD" w:rsidRDefault="001E1DBD" w:rsidP="00140533">
      <w:pPr>
        <w:pStyle w:val="Textonotapie"/>
        <w:jc w:val="both"/>
        <w:rPr>
          <w:rFonts w:ascii="ITC Avant Garde" w:hAnsi="ITC Avant Garde"/>
          <w:sz w:val="16"/>
          <w:szCs w:val="16"/>
          <w:lang w:eastAsia="en-US"/>
        </w:rPr>
      </w:pPr>
      <w:r w:rsidRPr="00AB4B5A">
        <w:rPr>
          <w:rStyle w:val="Refdenotaalpie"/>
          <w:sz w:val="16"/>
          <w:szCs w:val="16"/>
        </w:rPr>
        <w:footnoteRef/>
      </w:r>
      <w:r w:rsidRPr="00AB4B5A">
        <w:rPr>
          <w:sz w:val="16"/>
          <w:szCs w:val="16"/>
        </w:rPr>
        <w:t xml:space="preserve"> </w:t>
      </w:r>
      <w:r w:rsidRPr="00AB4B5A">
        <w:rPr>
          <w:rFonts w:ascii="ITC Avant Garde" w:hAnsi="ITC Avant Garde"/>
          <w:sz w:val="16"/>
          <w:szCs w:val="16"/>
          <w:lang w:eastAsia="en-US"/>
        </w:rPr>
        <w:t xml:space="preserve">El valor de la Tolerancia se refiere a la relación entre el ancho de banda del canal y la configuración del ancho de banda de la transmisión. Las </w:t>
      </w:r>
      <w:r w:rsidRPr="00345C5C">
        <w:rPr>
          <w:rFonts w:ascii="ITC Avant Garde" w:hAnsi="ITC Avant Garde"/>
          <w:sz w:val="16"/>
          <w:szCs w:val="16"/>
          <w:lang w:eastAsia="en-US"/>
        </w:rPr>
        <w:t xml:space="preserve">fronteras del canal se definen como las frecuencias más bajas y </w:t>
      </w:r>
      <w:r w:rsidRPr="00EF0DEB">
        <w:rPr>
          <w:rFonts w:ascii="ITC Avant Garde" w:hAnsi="ITC Avant Garde"/>
          <w:sz w:val="16"/>
          <w:szCs w:val="16"/>
          <w:lang w:eastAsia="en-US"/>
        </w:rPr>
        <w:t>altas de la portadora, separadas por el ancho de banda del canal</w:t>
      </w:r>
      <w:r w:rsidRPr="00276F5C">
        <w:rPr>
          <w:rFonts w:ascii="ITC Avant Garde" w:hAnsi="ITC Avant Garde"/>
          <w:sz w:val="16"/>
          <w:szCs w:val="16"/>
          <w:lang w:eastAsia="en-US"/>
        </w:rPr>
        <w:t>.</w:t>
      </w:r>
    </w:p>
    <w:p w14:paraId="6F81D123" w14:textId="77777777" w:rsidR="001E1DBD" w:rsidRPr="00AB4B5A" w:rsidRDefault="001E1DBD" w:rsidP="00140533">
      <w:pPr>
        <w:pStyle w:val="Textonotapie"/>
        <w:jc w:val="both"/>
        <w:rPr>
          <w:sz w:val="16"/>
          <w:szCs w:val="16"/>
          <w:lang w:val="es-MX"/>
        </w:rPr>
      </w:pPr>
    </w:p>
  </w:footnote>
  <w:footnote w:id="22">
    <w:p w14:paraId="6241167C" w14:textId="77777777" w:rsidR="001E1DBD" w:rsidRPr="00AB4B5A" w:rsidRDefault="001E1DBD" w:rsidP="00140533">
      <w:pPr>
        <w:pStyle w:val="Textonotapie"/>
        <w:rPr>
          <w:sz w:val="16"/>
          <w:szCs w:val="16"/>
          <w:lang w:val="es-MX"/>
        </w:rPr>
      </w:pPr>
      <w:r w:rsidRPr="00AB4B5A">
        <w:rPr>
          <w:rStyle w:val="Refdenotaalpie"/>
          <w:sz w:val="16"/>
          <w:szCs w:val="16"/>
        </w:rPr>
        <w:footnoteRef/>
      </w:r>
      <w:r w:rsidRPr="00345C5C">
        <w:rPr>
          <w:sz w:val="16"/>
          <w:szCs w:val="16"/>
        </w:rPr>
        <w:t xml:space="preserve"> </w:t>
      </w:r>
      <w:r w:rsidRPr="00AB4B5A">
        <w:rPr>
          <w:rFonts w:ascii="ITC Avant Garde" w:hAnsi="ITC Avant Garde"/>
          <w:sz w:val="16"/>
          <w:szCs w:val="16"/>
          <w:lang w:eastAsia="en-US"/>
        </w:rPr>
        <w:t xml:space="preserve">Para los ETM compatibles con la Banda 18 y la Banda 26, el PIRE se reduce disminuyendo el límite inferior de la Tolerancia en 1.5 dB, para el </w:t>
      </w:r>
      <w:r w:rsidRPr="00345C5C">
        <w:rPr>
          <w:rFonts w:ascii="ITC Avant Garde" w:hAnsi="ITC Avant Garde"/>
          <w:sz w:val="16"/>
          <w:szCs w:val="16"/>
          <w:lang w:eastAsia="en-US"/>
        </w:rPr>
        <w:t>ancho de banda de transmisión en el intervalo ascendente de 815 MHz y 818 MHz.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A3F"/>
    <w:multiLevelType w:val="hybridMultilevel"/>
    <w:tmpl w:val="700AA4CE"/>
    <w:lvl w:ilvl="0" w:tplc="2C08B7A8">
      <w:start w:val="1"/>
      <w:numFmt w:val="upperRoman"/>
      <w:lvlText w:val="%1."/>
      <w:lvlJc w:val="right"/>
      <w:pPr>
        <w:ind w:left="2330" w:hanging="360"/>
      </w:pPr>
      <w:rPr>
        <w:b/>
      </w:rPr>
    </w:lvl>
    <w:lvl w:ilvl="1" w:tplc="080A0019">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abstractNum w:abstractNumId="1" w15:restartNumberingAfterBreak="0">
    <w:nsid w:val="01AB3D5A"/>
    <w:multiLevelType w:val="hybridMultilevel"/>
    <w:tmpl w:val="4E6A8AB8"/>
    <w:lvl w:ilvl="0" w:tplc="1FAEDC80">
      <w:start w:val="1"/>
      <w:numFmt w:val="lowerLetter"/>
      <w:lvlText w:val="%1."/>
      <w:lvlJc w:val="left"/>
      <w:pPr>
        <w:ind w:left="1008" w:hanging="360"/>
      </w:pPr>
      <w:rPr>
        <w:b/>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 w15:restartNumberingAfterBreak="0">
    <w:nsid w:val="03A741A5"/>
    <w:multiLevelType w:val="hybridMultilevel"/>
    <w:tmpl w:val="5DDEAB8A"/>
    <w:lvl w:ilvl="0" w:tplc="5350875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724BD4"/>
    <w:multiLevelType w:val="hybridMultilevel"/>
    <w:tmpl w:val="4DBA2F4C"/>
    <w:lvl w:ilvl="0" w:tplc="70B40E64">
      <w:start w:val="1"/>
      <w:numFmt w:val="low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 w15:restartNumberingAfterBreak="0">
    <w:nsid w:val="0723754F"/>
    <w:multiLevelType w:val="hybridMultilevel"/>
    <w:tmpl w:val="5A4C86CC"/>
    <w:lvl w:ilvl="0" w:tplc="080A0013">
      <w:start w:val="1"/>
      <w:numFmt w:val="upperRoman"/>
      <w:lvlText w:val="%1."/>
      <w:lvlJc w:val="righ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 w15:restartNumberingAfterBreak="0">
    <w:nsid w:val="0848692D"/>
    <w:multiLevelType w:val="hybridMultilevel"/>
    <w:tmpl w:val="F766A814"/>
    <w:lvl w:ilvl="0" w:tplc="080A000F">
      <w:start w:val="1"/>
      <w:numFmt w:val="decimal"/>
      <w:lvlText w:val="%1."/>
      <w:lvlJc w:val="left"/>
      <w:pPr>
        <w:ind w:left="1008" w:hanging="360"/>
      </w:pPr>
    </w:lvl>
    <w:lvl w:ilvl="1" w:tplc="A09C338C">
      <w:start w:val="1"/>
      <w:numFmt w:val="decimal"/>
      <w:lvlText w:val="%2."/>
      <w:lvlJc w:val="left"/>
      <w:pPr>
        <w:ind w:left="1728" w:hanging="360"/>
      </w:pPr>
      <w:rPr>
        <w:b/>
      </w:r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6" w15:restartNumberingAfterBreak="0">
    <w:nsid w:val="0B172E6D"/>
    <w:multiLevelType w:val="hybridMultilevel"/>
    <w:tmpl w:val="D9D42284"/>
    <w:lvl w:ilvl="0" w:tplc="70B40E64">
      <w:start w:val="1"/>
      <w:numFmt w:val="low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7" w15:restartNumberingAfterBreak="0">
    <w:nsid w:val="0B4C1517"/>
    <w:multiLevelType w:val="hybridMultilevel"/>
    <w:tmpl w:val="131A3D8E"/>
    <w:lvl w:ilvl="0" w:tplc="080A000F">
      <w:start w:val="1"/>
      <w:numFmt w:val="decimal"/>
      <w:lvlText w:val="%1."/>
      <w:lvlJc w:val="left"/>
      <w:pPr>
        <w:ind w:left="720" w:hanging="360"/>
      </w:pPr>
      <w:rPr>
        <w:rFonts w:hint="default"/>
      </w:rPr>
    </w:lvl>
    <w:lvl w:ilvl="1" w:tplc="F006D418">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D9534B8"/>
    <w:multiLevelType w:val="hybridMultilevel"/>
    <w:tmpl w:val="63CCFFD2"/>
    <w:lvl w:ilvl="0" w:tplc="E272E1AC">
      <w:start w:val="1"/>
      <w:numFmt w:val="upperRoman"/>
      <w:lvlText w:val="%1."/>
      <w:lvlJc w:val="right"/>
      <w:pPr>
        <w:ind w:left="1854" w:hanging="360"/>
      </w:pPr>
      <w:rPr>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9" w15:restartNumberingAfterBreak="0">
    <w:nsid w:val="0FA61431"/>
    <w:multiLevelType w:val="multilevel"/>
    <w:tmpl w:val="D0945FA6"/>
    <w:lvl w:ilvl="0">
      <w:start w:val="1"/>
      <w:numFmt w:val="upperRoman"/>
      <w:lvlText w:val="%1."/>
      <w:lvlJc w:val="right"/>
      <w:pPr>
        <w:ind w:left="2330" w:hanging="360"/>
      </w:pPr>
      <w:rPr>
        <w:b/>
      </w:rPr>
    </w:lvl>
    <w:lvl w:ilvl="1">
      <w:start w:val="6"/>
      <w:numFmt w:val="decimal"/>
      <w:isLgl/>
      <w:lvlText w:val="%1.%2"/>
      <w:lvlJc w:val="left"/>
      <w:pPr>
        <w:ind w:left="2450" w:hanging="480"/>
      </w:pPr>
      <w:rPr>
        <w:rFonts w:hint="default"/>
      </w:rPr>
    </w:lvl>
    <w:lvl w:ilvl="2">
      <w:start w:val="1"/>
      <w:numFmt w:val="decimal"/>
      <w:isLgl/>
      <w:lvlText w:val="%1.%2.%3"/>
      <w:lvlJc w:val="left"/>
      <w:pPr>
        <w:ind w:left="2690" w:hanging="720"/>
      </w:pPr>
      <w:rPr>
        <w:rFonts w:hint="default"/>
      </w:rPr>
    </w:lvl>
    <w:lvl w:ilvl="3">
      <w:start w:val="1"/>
      <w:numFmt w:val="decimal"/>
      <w:isLgl/>
      <w:lvlText w:val="%1.%2.%3.%4"/>
      <w:lvlJc w:val="left"/>
      <w:pPr>
        <w:ind w:left="2690" w:hanging="720"/>
      </w:pPr>
      <w:rPr>
        <w:rFonts w:hint="default"/>
      </w:rPr>
    </w:lvl>
    <w:lvl w:ilvl="4">
      <w:start w:val="1"/>
      <w:numFmt w:val="decimal"/>
      <w:isLgl/>
      <w:lvlText w:val="%1.%2.%3.%4.%5"/>
      <w:lvlJc w:val="left"/>
      <w:pPr>
        <w:ind w:left="3050" w:hanging="1080"/>
      </w:pPr>
      <w:rPr>
        <w:rFonts w:hint="default"/>
      </w:rPr>
    </w:lvl>
    <w:lvl w:ilvl="5">
      <w:start w:val="1"/>
      <w:numFmt w:val="decimal"/>
      <w:isLgl/>
      <w:lvlText w:val="%1.%2.%3.%4.%5.%6"/>
      <w:lvlJc w:val="left"/>
      <w:pPr>
        <w:ind w:left="3050" w:hanging="1080"/>
      </w:pPr>
      <w:rPr>
        <w:rFonts w:hint="default"/>
      </w:rPr>
    </w:lvl>
    <w:lvl w:ilvl="6">
      <w:start w:val="1"/>
      <w:numFmt w:val="decimal"/>
      <w:isLgl/>
      <w:lvlText w:val="%1.%2.%3.%4.%5.%6.%7"/>
      <w:lvlJc w:val="left"/>
      <w:pPr>
        <w:ind w:left="3410" w:hanging="1440"/>
      </w:pPr>
      <w:rPr>
        <w:rFonts w:hint="default"/>
      </w:rPr>
    </w:lvl>
    <w:lvl w:ilvl="7">
      <w:start w:val="1"/>
      <w:numFmt w:val="decimal"/>
      <w:isLgl/>
      <w:lvlText w:val="%1.%2.%3.%4.%5.%6.%7.%8"/>
      <w:lvlJc w:val="left"/>
      <w:pPr>
        <w:ind w:left="3410" w:hanging="1440"/>
      </w:pPr>
      <w:rPr>
        <w:rFonts w:hint="default"/>
      </w:rPr>
    </w:lvl>
    <w:lvl w:ilvl="8">
      <w:start w:val="1"/>
      <w:numFmt w:val="decimal"/>
      <w:isLgl/>
      <w:lvlText w:val="%1.%2.%3.%4.%5.%6.%7.%8.%9"/>
      <w:lvlJc w:val="left"/>
      <w:pPr>
        <w:ind w:left="3770" w:hanging="1800"/>
      </w:pPr>
      <w:rPr>
        <w:rFonts w:hint="default"/>
      </w:rPr>
    </w:lvl>
  </w:abstractNum>
  <w:abstractNum w:abstractNumId="10" w15:restartNumberingAfterBreak="0">
    <w:nsid w:val="138A4AB5"/>
    <w:multiLevelType w:val="hybridMultilevel"/>
    <w:tmpl w:val="8ADC8B9E"/>
    <w:lvl w:ilvl="0" w:tplc="B46894F6">
      <w:start w:val="1"/>
      <w:numFmt w:val="upperRoman"/>
      <w:lvlText w:val="%1."/>
      <w:lvlJc w:val="right"/>
      <w:pPr>
        <w:ind w:left="288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44679F9"/>
    <w:multiLevelType w:val="hybridMultilevel"/>
    <w:tmpl w:val="700AA4CE"/>
    <w:lvl w:ilvl="0" w:tplc="2C08B7A8">
      <w:start w:val="1"/>
      <w:numFmt w:val="upperRoman"/>
      <w:lvlText w:val="%1."/>
      <w:lvlJc w:val="right"/>
      <w:pPr>
        <w:ind w:left="2330" w:hanging="360"/>
      </w:pPr>
      <w:rPr>
        <w:b/>
      </w:rPr>
    </w:lvl>
    <w:lvl w:ilvl="1" w:tplc="080A0019" w:tentative="1">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abstractNum w:abstractNumId="12" w15:restartNumberingAfterBreak="0">
    <w:nsid w:val="14547F89"/>
    <w:multiLevelType w:val="hybridMultilevel"/>
    <w:tmpl w:val="C3345146"/>
    <w:lvl w:ilvl="0" w:tplc="5072998C">
      <w:start w:val="1"/>
      <w:numFmt w:val="decimal"/>
      <w:lvlText w:val="%1."/>
      <w:lvlJc w:val="lef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3" w15:restartNumberingAfterBreak="0">
    <w:nsid w:val="15B911B0"/>
    <w:multiLevelType w:val="hybridMultilevel"/>
    <w:tmpl w:val="5A1EBCDA"/>
    <w:lvl w:ilvl="0" w:tplc="55E493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B72C16"/>
    <w:multiLevelType w:val="hybridMultilevel"/>
    <w:tmpl w:val="27EA90B8"/>
    <w:lvl w:ilvl="0" w:tplc="080A0013">
      <w:start w:val="1"/>
      <w:numFmt w:val="upperRoman"/>
      <w:lvlText w:val="%1."/>
      <w:lvlJc w:val="righ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5" w15:restartNumberingAfterBreak="0">
    <w:nsid w:val="1A37570D"/>
    <w:multiLevelType w:val="hybridMultilevel"/>
    <w:tmpl w:val="700AA4CE"/>
    <w:lvl w:ilvl="0" w:tplc="2C08B7A8">
      <w:start w:val="1"/>
      <w:numFmt w:val="upperRoman"/>
      <w:lvlText w:val="%1."/>
      <w:lvlJc w:val="right"/>
      <w:pPr>
        <w:ind w:left="2330" w:hanging="360"/>
      </w:pPr>
      <w:rPr>
        <w:b/>
      </w:rPr>
    </w:lvl>
    <w:lvl w:ilvl="1" w:tplc="080A0019" w:tentative="1">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abstractNum w:abstractNumId="16" w15:restartNumberingAfterBreak="0">
    <w:nsid w:val="1A653FC8"/>
    <w:multiLevelType w:val="hybridMultilevel"/>
    <w:tmpl w:val="700AA4CE"/>
    <w:lvl w:ilvl="0" w:tplc="2C08B7A8">
      <w:start w:val="1"/>
      <w:numFmt w:val="upperRoman"/>
      <w:lvlText w:val="%1."/>
      <w:lvlJc w:val="right"/>
      <w:pPr>
        <w:ind w:left="2330" w:hanging="360"/>
      </w:pPr>
      <w:rPr>
        <w:b/>
      </w:rPr>
    </w:lvl>
    <w:lvl w:ilvl="1" w:tplc="080A0019" w:tentative="1">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abstractNum w:abstractNumId="17" w15:restartNumberingAfterBreak="0">
    <w:nsid w:val="1B8B56EB"/>
    <w:multiLevelType w:val="hybridMultilevel"/>
    <w:tmpl w:val="D9D42284"/>
    <w:lvl w:ilvl="0" w:tplc="70B40E64">
      <w:start w:val="1"/>
      <w:numFmt w:val="low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8" w15:restartNumberingAfterBreak="0">
    <w:nsid w:val="1E3F0CB5"/>
    <w:multiLevelType w:val="hybridMultilevel"/>
    <w:tmpl w:val="8684F54C"/>
    <w:lvl w:ilvl="0" w:tplc="F72AA344">
      <w:start w:val="1"/>
      <w:numFmt w:val="upperRoman"/>
      <w:lvlText w:val="%1."/>
      <w:lvlJc w:val="left"/>
      <w:pPr>
        <w:ind w:left="2138" w:hanging="720"/>
      </w:pPr>
      <w:rPr>
        <w:rFonts w:hint="default"/>
        <w:b/>
      </w:rPr>
    </w:lvl>
    <w:lvl w:ilvl="1" w:tplc="1AF8F09C">
      <w:start w:val="1"/>
      <w:numFmt w:val="decimal"/>
      <w:lvlText w:val="%2."/>
      <w:lvlJc w:val="left"/>
      <w:pPr>
        <w:ind w:left="2573" w:hanging="435"/>
      </w:pPr>
      <w:rPr>
        <w:rFonts w:hint="default"/>
        <w:b/>
      </w:r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9" w15:restartNumberingAfterBreak="0">
    <w:nsid w:val="1FB6339C"/>
    <w:multiLevelType w:val="hybridMultilevel"/>
    <w:tmpl w:val="66AA0F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64D1F8E"/>
    <w:multiLevelType w:val="hybridMultilevel"/>
    <w:tmpl w:val="700AA4CE"/>
    <w:lvl w:ilvl="0" w:tplc="2C08B7A8">
      <w:start w:val="1"/>
      <w:numFmt w:val="upperRoman"/>
      <w:lvlText w:val="%1."/>
      <w:lvlJc w:val="right"/>
      <w:pPr>
        <w:ind w:left="2330" w:hanging="360"/>
      </w:pPr>
      <w:rPr>
        <w:b/>
      </w:rPr>
    </w:lvl>
    <w:lvl w:ilvl="1" w:tplc="080A0019" w:tentative="1">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abstractNum w:abstractNumId="21" w15:restartNumberingAfterBreak="0">
    <w:nsid w:val="2AC76189"/>
    <w:multiLevelType w:val="hybridMultilevel"/>
    <w:tmpl w:val="599E5E5A"/>
    <w:lvl w:ilvl="0" w:tplc="FC446EE6">
      <w:start w:val="1"/>
      <w:numFmt w:val="lowerLetter"/>
      <w:lvlText w:val="%1."/>
      <w:lvlJc w:val="left"/>
      <w:pPr>
        <w:ind w:left="1008" w:hanging="360"/>
      </w:pPr>
      <w:rPr>
        <w:b/>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2" w15:restartNumberingAfterBreak="0">
    <w:nsid w:val="2ACA2F86"/>
    <w:multiLevelType w:val="hybridMultilevel"/>
    <w:tmpl w:val="E51C08CA"/>
    <w:lvl w:ilvl="0" w:tplc="847899D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B981CE0"/>
    <w:multiLevelType w:val="multilevel"/>
    <w:tmpl w:val="D0945FA6"/>
    <w:lvl w:ilvl="0">
      <w:start w:val="1"/>
      <w:numFmt w:val="upperRoman"/>
      <w:lvlText w:val="%1."/>
      <w:lvlJc w:val="right"/>
      <w:pPr>
        <w:ind w:left="2330" w:hanging="360"/>
      </w:pPr>
      <w:rPr>
        <w:b/>
      </w:rPr>
    </w:lvl>
    <w:lvl w:ilvl="1">
      <w:start w:val="6"/>
      <w:numFmt w:val="decimal"/>
      <w:isLgl/>
      <w:lvlText w:val="%1.%2"/>
      <w:lvlJc w:val="left"/>
      <w:pPr>
        <w:ind w:left="2450" w:hanging="480"/>
      </w:pPr>
      <w:rPr>
        <w:rFonts w:hint="default"/>
      </w:rPr>
    </w:lvl>
    <w:lvl w:ilvl="2">
      <w:start w:val="1"/>
      <w:numFmt w:val="decimal"/>
      <w:isLgl/>
      <w:lvlText w:val="%1.%2.%3"/>
      <w:lvlJc w:val="left"/>
      <w:pPr>
        <w:ind w:left="2690" w:hanging="720"/>
      </w:pPr>
      <w:rPr>
        <w:rFonts w:hint="default"/>
      </w:rPr>
    </w:lvl>
    <w:lvl w:ilvl="3">
      <w:start w:val="1"/>
      <w:numFmt w:val="decimal"/>
      <w:isLgl/>
      <w:lvlText w:val="%1.%2.%3.%4"/>
      <w:lvlJc w:val="left"/>
      <w:pPr>
        <w:ind w:left="2690" w:hanging="720"/>
      </w:pPr>
      <w:rPr>
        <w:rFonts w:hint="default"/>
      </w:rPr>
    </w:lvl>
    <w:lvl w:ilvl="4">
      <w:start w:val="1"/>
      <w:numFmt w:val="decimal"/>
      <w:isLgl/>
      <w:lvlText w:val="%1.%2.%3.%4.%5"/>
      <w:lvlJc w:val="left"/>
      <w:pPr>
        <w:ind w:left="3050" w:hanging="1080"/>
      </w:pPr>
      <w:rPr>
        <w:rFonts w:hint="default"/>
      </w:rPr>
    </w:lvl>
    <w:lvl w:ilvl="5">
      <w:start w:val="1"/>
      <w:numFmt w:val="decimal"/>
      <w:isLgl/>
      <w:lvlText w:val="%1.%2.%3.%4.%5.%6"/>
      <w:lvlJc w:val="left"/>
      <w:pPr>
        <w:ind w:left="3050" w:hanging="1080"/>
      </w:pPr>
      <w:rPr>
        <w:rFonts w:hint="default"/>
      </w:rPr>
    </w:lvl>
    <w:lvl w:ilvl="6">
      <w:start w:val="1"/>
      <w:numFmt w:val="decimal"/>
      <w:isLgl/>
      <w:lvlText w:val="%1.%2.%3.%4.%5.%6.%7"/>
      <w:lvlJc w:val="left"/>
      <w:pPr>
        <w:ind w:left="3410" w:hanging="1440"/>
      </w:pPr>
      <w:rPr>
        <w:rFonts w:hint="default"/>
      </w:rPr>
    </w:lvl>
    <w:lvl w:ilvl="7">
      <w:start w:val="1"/>
      <w:numFmt w:val="decimal"/>
      <w:isLgl/>
      <w:lvlText w:val="%1.%2.%3.%4.%5.%6.%7.%8"/>
      <w:lvlJc w:val="left"/>
      <w:pPr>
        <w:ind w:left="3410" w:hanging="1440"/>
      </w:pPr>
      <w:rPr>
        <w:rFonts w:hint="default"/>
      </w:rPr>
    </w:lvl>
    <w:lvl w:ilvl="8">
      <w:start w:val="1"/>
      <w:numFmt w:val="decimal"/>
      <w:isLgl/>
      <w:lvlText w:val="%1.%2.%3.%4.%5.%6.%7.%8.%9"/>
      <w:lvlJc w:val="left"/>
      <w:pPr>
        <w:ind w:left="3770" w:hanging="1800"/>
      </w:pPr>
      <w:rPr>
        <w:rFonts w:hint="default"/>
      </w:rPr>
    </w:lvl>
  </w:abstractNum>
  <w:abstractNum w:abstractNumId="24" w15:restartNumberingAfterBreak="0">
    <w:nsid w:val="2C3814FD"/>
    <w:multiLevelType w:val="hybridMultilevel"/>
    <w:tmpl w:val="700AA4CE"/>
    <w:lvl w:ilvl="0" w:tplc="2C08B7A8">
      <w:start w:val="1"/>
      <w:numFmt w:val="upperRoman"/>
      <w:lvlText w:val="%1."/>
      <w:lvlJc w:val="right"/>
      <w:pPr>
        <w:ind w:left="2330" w:hanging="360"/>
      </w:pPr>
      <w:rPr>
        <w:b/>
      </w:rPr>
    </w:lvl>
    <w:lvl w:ilvl="1" w:tplc="080A0019">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abstractNum w:abstractNumId="25" w15:restartNumberingAfterBreak="0">
    <w:nsid w:val="2CF15672"/>
    <w:multiLevelType w:val="hybridMultilevel"/>
    <w:tmpl w:val="D9D42284"/>
    <w:lvl w:ilvl="0" w:tplc="70B40E64">
      <w:start w:val="1"/>
      <w:numFmt w:val="low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6" w15:restartNumberingAfterBreak="0">
    <w:nsid w:val="2EEA7436"/>
    <w:multiLevelType w:val="hybridMultilevel"/>
    <w:tmpl w:val="D9D42284"/>
    <w:lvl w:ilvl="0" w:tplc="70B40E64">
      <w:start w:val="1"/>
      <w:numFmt w:val="low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7" w15:restartNumberingAfterBreak="0">
    <w:nsid w:val="306267E8"/>
    <w:multiLevelType w:val="hybridMultilevel"/>
    <w:tmpl w:val="44AA8D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3173FE0"/>
    <w:multiLevelType w:val="hybridMultilevel"/>
    <w:tmpl w:val="700AA4CE"/>
    <w:lvl w:ilvl="0" w:tplc="2C08B7A8">
      <w:start w:val="1"/>
      <w:numFmt w:val="upperRoman"/>
      <w:lvlText w:val="%1."/>
      <w:lvlJc w:val="right"/>
      <w:pPr>
        <w:ind w:left="2330" w:hanging="360"/>
      </w:pPr>
      <w:rPr>
        <w:b/>
      </w:rPr>
    </w:lvl>
    <w:lvl w:ilvl="1" w:tplc="080A0019" w:tentative="1">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abstractNum w:abstractNumId="29" w15:restartNumberingAfterBreak="0">
    <w:nsid w:val="33D7054F"/>
    <w:multiLevelType w:val="hybridMultilevel"/>
    <w:tmpl w:val="9C1A288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6272E15"/>
    <w:multiLevelType w:val="hybridMultilevel"/>
    <w:tmpl w:val="54C801EC"/>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1" w15:restartNumberingAfterBreak="0">
    <w:nsid w:val="37DF1BFD"/>
    <w:multiLevelType w:val="hybridMultilevel"/>
    <w:tmpl w:val="700AA4CE"/>
    <w:lvl w:ilvl="0" w:tplc="2C08B7A8">
      <w:start w:val="1"/>
      <w:numFmt w:val="upperRoman"/>
      <w:lvlText w:val="%1."/>
      <w:lvlJc w:val="right"/>
      <w:pPr>
        <w:ind w:left="2330" w:hanging="360"/>
      </w:pPr>
      <w:rPr>
        <w:b/>
      </w:rPr>
    </w:lvl>
    <w:lvl w:ilvl="1" w:tplc="080A0019" w:tentative="1">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abstractNum w:abstractNumId="32" w15:restartNumberingAfterBreak="0">
    <w:nsid w:val="3B6D0FFB"/>
    <w:multiLevelType w:val="hybridMultilevel"/>
    <w:tmpl w:val="9B9AD27C"/>
    <w:lvl w:ilvl="0" w:tplc="83946CDE">
      <w:start w:val="1"/>
      <w:numFmt w:val="upperRoman"/>
      <w:lvlText w:val="%1."/>
      <w:lvlJc w:val="right"/>
      <w:pPr>
        <w:ind w:left="1854" w:hanging="360"/>
      </w:pPr>
      <w:rPr>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3" w15:restartNumberingAfterBreak="0">
    <w:nsid w:val="3C8920A6"/>
    <w:multiLevelType w:val="hybridMultilevel"/>
    <w:tmpl w:val="700AA4CE"/>
    <w:lvl w:ilvl="0" w:tplc="2C08B7A8">
      <w:start w:val="1"/>
      <w:numFmt w:val="upperRoman"/>
      <w:lvlText w:val="%1."/>
      <w:lvlJc w:val="right"/>
      <w:pPr>
        <w:ind w:left="2330" w:hanging="360"/>
      </w:pPr>
      <w:rPr>
        <w:b/>
      </w:rPr>
    </w:lvl>
    <w:lvl w:ilvl="1" w:tplc="080A0019">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abstractNum w:abstractNumId="34" w15:restartNumberingAfterBreak="0">
    <w:nsid w:val="3D9D6197"/>
    <w:multiLevelType w:val="hybridMultilevel"/>
    <w:tmpl w:val="5FBAC5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EEB7129"/>
    <w:multiLevelType w:val="hybridMultilevel"/>
    <w:tmpl w:val="8326D5AE"/>
    <w:lvl w:ilvl="0" w:tplc="01D6D5DC">
      <w:start w:val="1"/>
      <w:numFmt w:val="upperRoman"/>
      <w:lvlText w:val="%1."/>
      <w:lvlJc w:val="right"/>
      <w:pPr>
        <w:ind w:left="1571" w:hanging="360"/>
      </w:pPr>
      <w:rPr>
        <w:b/>
      </w:rPr>
    </w:lvl>
    <w:lvl w:ilvl="1" w:tplc="728CC8AC">
      <w:start w:val="1"/>
      <w:numFmt w:val="lowerLetter"/>
      <w:lvlText w:val="%2."/>
      <w:lvlJc w:val="left"/>
      <w:pPr>
        <w:ind w:left="2291" w:hanging="360"/>
      </w:pPr>
      <w:rPr>
        <w:b/>
      </w:r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6" w15:restartNumberingAfterBreak="0">
    <w:nsid w:val="3F421559"/>
    <w:multiLevelType w:val="hybridMultilevel"/>
    <w:tmpl w:val="5C34A2D4"/>
    <w:lvl w:ilvl="0" w:tplc="B46894F6">
      <w:start w:val="1"/>
      <w:numFmt w:val="upperRoman"/>
      <w:lvlText w:val="%1."/>
      <w:lvlJc w:val="right"/>
      <w:pPr>
        <w:ind w:left="288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F916083"/>
    <w:multiLevelType w:val="hybridMultilevel"/>
    <w:tmpl w:val="A99A15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B46894F6">
      <w:start w:val="1"/>
      <w:numFmt w:val="upperRoman"/>
      <w:lvlText w:val="%4."/>
      <w:lvlJc w:val="right"/>
      <w:pPr>
        <w:ind w:left="2880" w:hanging="360"/>
      </w:pPr>
      <w:rPr>
        <w:b/>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30A180C"/>
    <w:multiLevelType w:val="hybridMultilevel"/>
    <w:tmpl w:val="5C34A2D4"/>
    <w:lvl w:ilvl="0" w:tplc="B46894F6">
      <w:start w:val="1"/>
      <w:numFmt w:val="upperRoman"/>
      <w:lvlText w:val="%1."/>
      <w:lvlJc w:val="right"/>
      <w:pPr>
        <w:ind w:left="288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69A334C"/>
    <w:multiLevelType w:val="hybridMultilevel"/>
    <w:tmpl w:val="700AA4CE"/>
    <w:lvl w:ilvl="0" w:tplc="2C08B7A8">
      <w:start w:val="1"/>
      <w:numFmt w:val="upperRoman"/>
      <w:lvlText w:val="%1."/>
      <w:lvlJc w:val="right"/>
      <w:pPr>
        <w:ind w:left="2330" w:hanging="360"/>
      </w:pPr>
      <w:rPr>
        <w:b/>
      </w:rPr>
    </w:lvl>
    <w:lvl w:ilvl="1" w:tplc="080A0019">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abstractNum w:abstractNumId="40" w15:restartNumberingAfterBreak="0">
    <w:nsid w:val="47042C33"/>
    <w:multiLevelType w:val="hybridMultilevel"/>
    <w:tmpl w:val="F6D29D3C"/>
    <w:lvl w:ilvl="0" w:tplc="88FA840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857799F"/>
    <w:multiLevelType w:val="multilevel"/>
    <w:tmpl w:val="48C628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49422D69"/>
    <w:multiLevelType w:val="hybridMultilevel"/>
    <w:tmpl w:val="700AA4CE"/>
    <w:lvl w:ilvl="0" w:tplc="2C08B7A8">
      <w:start w:val="1"/>
      <w:numFmt w:val="upperRoman"/>
      <w:lvlText w:val="%1."/>
      <w:lvlJc w:val="right"/>
      <w:pPr>
        <w:ind w:left="2330" w:hanging="360"/>
      </w:pPr>
      <w:rPr>
        <w:b/>
      </w:rPr>
    </w:lvl>
    <w:lvl w:ilvl="1" w:tplc="080A0019" w:tentative="1">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abstractNum w:abstractNumId="43" w15:restartNumberingAfterBreak="0">
    <w:nsid w:val="4F7171C4"/>
    <w:multiLevelType w:val="hybridMultilevel"/>
    <w:tmpl w:val="674E9438"/>
    <w:lvl w:ilvl="0" w:tplc="37E22748">
      <w:start w:val="1"/>
      <w:numFmt w:val="decimal"/>
      <w:lvlText w:val="%1)"/>
      <w:lvlJc w:val="left"/>
      <w:pPr>
        <w:ind w:left="1080" w:hanging="360"/>
      </w:pPr>
      <w:rPr>
        <w:b/>
      </w:rPr>
    </w:lvl>
    <w:lvl w:ilvl="1" w:tplc="3F58A37C">
      <w:start w:val="1"/>
      <w:numFmt w:val="lowerLetter"/>
      <w:lvlText w:val="%2)"/>
      <w:lvlJc w:val="left"/>
      <w:pPr>
        <w:ind w:left="1800" w:hanging="360"/>
      </w:pPr>
      <w:rPr>
        <w:rFonts w:hint="default"/>
      </w:rPr>
    </w:lvl>
    <w:lvl w:ilvl="2" w:tplc="080A001B" w:tentative="1">
      <w:start w:val="1"/>
      <w:numFmt w:val="lowerRoman"/>
      <w:lvlText w:val="%3."/>
      <w:lvlJc w:val="right"/>
      <w:pPr>
        <w:ind w:left="2520" w:hanging="180"/>
      </w:pPr>
    </w:lvl>
    <w:lvl w:ilvl="3" w:tplc="C7A49634">
      <w:start w:val="1"/>
      <w:numFmt w:val="decimal"/>
      <w:lvlText w:val="%4."/>
      <w:lvlJc w:val="left"/>
      <w:pPr>
        <w:ind w:left="3240" w:hanging="360"/>
      </w:pPr>
      <w:rPr>
        <w:b/>
      </w:r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54755C63"/>
    <w:multiLevelType w:val="hybridMultilevel"/>
    <w:tmpl w:val="0D20D34C"/>
    <w:lvl w:ilvl="0" w:tplc="08F605A2">
      <w:start w:val="1"/>
      <w:numFmt w:val="upperRoman"/>
      <w:lvlText w:val="%1."/>
      <w:lvlJc w:val="right"/>
      <w:pPr>
        <w:ind w:left="1008" w:hanging="360"/>
      </w:pPr>
      <w:rPr>
        <w:b/>
      </w:rPr>
    </w:lvl>
    <w:lvl w:ilvl="1" w:tplc="4F806252">
      <w:start w:val="1"/>
      <w:numFmt w:val="decimal"/>
      <w:lvlText w:val="%2."/>
      <w:lvlJc w:val="left"/>
      <w:pPr>
        <w:ind w:left="1728" w:hanging="360"/>
      </w:pPr>
      <w:rPr>
        <w:rFonts w:hint="default"/>
        <w:b/>
      </w:r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5" w15:restartNumberingAfterBreak="0">
    <w:nsid w:val="5A204AFD"/>
    <w:multiLevelType w:val="hybridMultilevel"/>
    <w:tmpl w:val="3190C856"/>
    <w:lvl w:ilvl="0" w:tplc="080A0017">
      <w:start w:val="1"/>
      <w:numFmt w:val="lowerLetter"/>
      <w:lvlText w:val="%1)"/>
      <w:lvlJc w:val="left"/>
      <w:pPr>
        <w:ind w:left="1429" w:hanging="360"/>
      </w:pPr>
    </w:lvl>
    <w:lvl w:ilvl="1" w:tplc="080A0017">
      <w:start w:val="1"/>
      <w:numFmt w:val="lowerLetter"/>
      <w:lvlText w:val="%2)"/>
      <w:lvlJc w:val="left"/>
      <w:pPr>
        <w:ind w:left="2149" w:hanging="360"/>
      </w:pPr>
      <w:rPr>
        <w:b/>
      </w:rPr>
    </w:lvl>
    <w:lvl w:ilvl="2" w:tplc="11485A9E">
      <w:start w:val="5"/>
      <w:numFmt w:val="decimal"/>
      <w:lvlText w:val="%3."/>
      <w:lvlJc w:val="left"/>
      <w:pPr>
        <w:ind w:left="3049" w:hanging="360"/>
      </w:pPr>
      <w:rPr>
        <w:rFonts w:hint="default"/>
      </w:r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6" w15:restartNumberingAfterBreak="0">
    <w:nsid w:val="5AEC5B19"/>
    <w:multiLevelType w:val="hybridMultilevel"/>
    <w:tmpl w:val="34642D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5C073907"/>
    <w:multiLevelType w:val="hybridMultilevel"/>
    <w:tmpl w:val="8684F54C"/>
    <w:lvl w:ilvl="0" w:tplc="F72AA344">
      <w:start w:val="1"/>
      <w:numFmt w:val="upperRoman"/>
      <w:lvlText w:val="%1."/>
      <w:lvlJc w:val="left"/>
      <w:pPr>
        <w:ind w:left="2138" w:hanging="720"/>
      </w:pPr>
      <w:rPr>
        <w:rFonts w:hint="default"/>
        <w:b/>
      </w:rPr>
    </w:lvl>
    <w:lvl w:ilvl="1" w:tplc="1AF8F09C">
      <w:start w:val="1"/>
      <w:numFmt w:val="decimal"/>
      <w:lvlText w:val="%2."/>
      <w:lvlJc w:val="left"/>
      <w:pPr>
        <w:ind w:left="2573" w:hanging="435"/>
      </w:pPr>
      <w:rPr>
        <w:rFonts w:hint="default"/>
        <w:b/>
      </w:r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48" w15:restartNumberingAfterBreak="0">
    <w:nsid w:val="5C795CB5"/>
    <w:multiLevelType w:val="hybridMultilevel"/>
    <w:tmpl w:val="700AA4CE"/>
    <w:lvl w:ilvl="0" w:tplc="2C08B7A8">
      <w:start w:val="1"/>
      <w:numFmt w:val="upperRoman"/>
      <w:lvlText w:val="%1."/>
      <w:lvlJc w:val="right"/>
      <w:pPr>
        <w:ind w:left="2330" w:hanging="360"/>
      </w:pPr>
      <w:rPr>
        <w:b/>
      </w:rPr>
    </w:lvl>
    <w:lvl w:ilvl="1" w:tplc="080A0019" w:tentative="1">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abstractNum w:abstractNumId="49" w15:restartNumberingAfterBreak="0">
    <w:nsid w:val="5CAB5F85"/>
    <w:multiLevelType w:val="multilevel"/>
    <w:tmpl w:val="A3E898C0"/>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0" w15:restartNumberingAfterBreak="0">
    <w:nsid w:val="5EDE40A5"/>
    <w:multiLevelType w:val="hybridMultilevel"/>
    <w:tmpl w:val="700AA4CE"/>
    <w:lvl w:ilvl="0" w:tplc="2C08B7A8">
      <w:start w:val="1"/>
      <w:numFmt w:val="upperRoman"/>
      <w:lvlText w:val="%1."/>
      <w:lvlJc w:val="right"/>
      <w:pPr>
        <w:ind w:left="2330" w:hanging="360"/>
      </w:pPr>
      <w:rPr>
        <w:b/>
      </w:rPr>
    </w:lvl>
    <w:lvl w:ilvl="1" w:tplc="080A0019" w:tentative="1">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abstractNum w:abstractNumId="51" w15:restartNumberingAfterBreak="0">
    <w:nsid w:val="64537E68"/>
    <w:multiLevelType w:val="hybridMultilevel"/>
    <w:tmpl w:val="741CCC8A"/>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52" w15:restartNumberingAfterBreak="0">
    <w:nsid w:val="668E31B5"/>
    <w:multiLevelType w:val="hybridMultilevel"/>
    <w:tmpl w:val="D9D42284"/>
    <w:lvl w:ilvl="0" w:tplc="70B40E64">
      <w:start w:val="1"/>
      <w:numFmt w:val="low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3" w15:restartNumberingAfterBreak="0">
    <w:nsid w:val="66AB713D"/>
    <w:multiLevelType w:val="hybridMultilevel"/>
    <w:tmpl w:val="135E5E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A3F4447"/>
    <w:multiLevelType w:val="hybridMultilevel"/>
    <w:tmpl w:val="5C3CBD3A"/>
    <w:lvl w:ilvl="0" w:tplc="F26E19F4">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6BC111D5"/>
    <w:multiLevelType w:val="hybridMultilevel"/>
    <w:tmpl w:val="D9D42284"/>
    <w:lvl w:ilvl="0" w:tplc="70B40E64">
      <w:start w:val="1"/>
      <w:numFmt w:val="low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6" w15:restartNumberingAfterBreak="0">
    <w:nsid w:val="6DC56E40"/>
    <w:multiLevelType w:val="hybridMultilevel"/>
    <w:tmpl w:val="799E33F2"/>
    <w:lvl w:ilvl="0" w:tplc="56E04AFE">
      <w:start w:val="1"/>
      <w:numFmt w:val="lowerLetter"/>
      <w:lvlText w:val="%1."/>
      <w:lvlJc w:val="left"/>
      <w:pPr>
        <w:ind w:left="1571" w:hanging="360"/>
      </w:pPr>
      <w:rPr>
        <w:b/>
      </w:rPr>
    </w:lvl>
    <w:lvl w:ilvl="1" w:tplc="728CC8AC">
      <w:start w:val="1"/>
      <w:numFmt w:val="lowerLetter"/>
      <w:lvlText w:val="%2."/>
      <w:lvlJc w:val="left"/>
      <w:pPr>
        <w:ind w:left="4897" w:hanging="360"/>
      </w:pPr>
      <w:rPr>
        <w:b/>
      </w:r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7" w15:restartNumberingAfterBreak="0">
    <w:nsid w:val="6E0E5911"/>
    <w:multiLevelType w:val="hybridMultilevel"/>
    <w:tmpl w:val="D9D42284"/>
    <w:lvl w:ilvl="0" w:tplc="70B40E64">
      <w:start w:val="1"/>
      <w:numFmt w:val="low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8" w15:restartNumberingAfterBreak="0">
    <w:nsid w:val="70926763"/>
    <w:multiLevelType w:val="hybridMultilevel"/>
    <w:tmpl w:val="891A41C4"/>
    <w:lvl w:ilvl="0" w:tplc="88884396">
      <w:start w:val="1"/>
      <w:numFmt w:val="upperRoman"/>
      <w:lvlText w:val="%1."/>
      <w:lvlJc w:val="right"/>
      <w:pPr>
        <w:ind w:left="2138" w:hanging="360"/>
      </w:pPr>
      <w:rPr>
        <w:b/>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59" w15:restartNumberingAfterBreak="0">
    <w:nsid w:val="715A4BE2"/>
    <w:multiLevelType w:val="hybridMultilevel"/>
    <w:tmpl w:val="8BACD626"/>
    <w:lvl w:ilvl="0" w:tplc="080A0013">
      <w:start w:val="1"/>
      <w:numFmt w:val="upperRoman"/>
      <w:lvlText w:val="%1."/>
      <w:lvlJc w:val="right"/>
      <w:pPr>
        <w:ind w:left="1854" w:hanging="360"/>
      </w:pPr>
      <w:rPr>
        <w:b/>
      </w:rPr>
    </w:lvl>
    <w:lvl w:ilvl="1" w:tplc="D9C61012">
      <w:start w:val="55"/>
      <w:numFmt w:val="bullet"/>
      <w:lvlText w:val=""/>
      <w:lvlJc w:val="left"/>
      <w:pPr>
        <w:ind w:left="2574" w:hanging="360"/>
      </w:pPr>
      <w:rPr>
        <w:rFonts w:ascii="Symbol" w:eastAsia="Times New Roman" w:hAnsi="Symbol" w:cs="Arial" w:hint="default"/>
      </w:r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60" w15:restartNumberingAfterBreak="0">
    <w:nsid w:val="771E7A78"/>
    <w:multiLevelType w:val="hybridMultilevel"/>
    <w:tmpl w:val="A928F720"/>
    <w:lvl w:ilvl="0" w:tplc="42C037FA">
      <w:start w:val="1"/>
      <w:numFmt w:val="upperRoman"/>
      <w:lvlText w:val="%1."/>
      <w:lvlJc w:val="right"/>
      <w:pPr>
        <w:ind w:left="1854" w:hanging="360"/>
      </w:pPr>
      <w:rPr>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61" w15:restartNumberingAfterBreak="0">
    <w:nsid w:val="79213668"/>
    <w:multiLevelType w:val="hybridMultilevel"/>
    <w:tmpl w:val="E9B41B08"/>
    <w:lvl w:ilvl="0" w:tplc="5224C61A">
      <w:start w:val="1"/>
      <w:numFmt w:val="upperRoman"/>
      <w:lvlText w:val="%1."/>
      <w:lvlJc w:val="right"/>
      <w:pPr>
        <w:ind w:left="1854" w:hanging="360"/>
      </w:pPr>
      <w:rPr>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62" w15:restartNumberingAfterBreak="0">
    <w:nsid w:val="7B596A91"/>
    <w:multiLevelType w:val="hybridMultilevel"/>
    <w:tmpl w:val="5A4C86CC"/>
    <w:lvl w:ilvl="0" w:tplc="080A0013">
      <w:start w:val="1"/>
      <w:numFmt w:val="upperRoman"/>
      <w:lvlText w:val="%1."/>
      <w:lvlJc w:val="righ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63" w15:restartNumberingAfterBreak="0">
    <w:nsid w:val="7CB86D45"/>
    <w:multiLevelType w:val="hybridMultilevel"/>
    <w:tmpl w:val="700AA4CE"/>
    <w:lvl w:ilvl="0" w:tplc="2C08B7A8">
      <w:start w:val="1"/>
      <w:numFmt w:val="upperRoman"/>
      <w:lvlText w:val="%1."/>
      <w:lvlJc w:val="right"/>
      <w:pPr>
        <w:ind w:left="2330" w:hanging="360"/>
      </w:pPr>
      <w:rPr>
        <w:b/>
      </w:rPr>
    </w:lvl>
    <w:lvl w:ilvl="1" w:tplc="080A0019" w:tentative="1">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num w:numId="1">
    <w:abstractNumId w:val="7"/>
  </w:num>
  <w:num w:numId="2">
    <w:abstractNumId w:val="44"/>
  </w:num>
  <w:num w:numId="3">
    <w:abstractNumId w:val="45"/>
  </w:num>
  <w:num w:numId="4">
    <w:abstractNumId w:val="40"/>
  </w:num>
  <w:num w:numId="5">
    <w:abstractNumId w:val="18"/>
  </w:num>
  <w:num w:numId="6">
    <w:abstractNumId w:val="5"/>
  </w:num>
  <w:num w:numId="7">
    <w:abstractNumId w:val="43"/>
  </w:num>
  <w:num w:numId="8">
    <w:abstractNumId w:val="63"/>
  </w:num>
  <w:num w:numId="9">
    <w:abstractNumId w:val="0"/>
  </w:num>
  <w:num w:numId="10">
    <w:abstractNumId w:val="9"/>
  </w:num>
  <w:num w:numId="11">
    <w:abstractNumId w:val="50"/>
  </w:num>
  <w:num w:numId="12">
    <w:abstractNumId w:val="6"/>
  </w:num>
  <w:num w:numId="13">
    <w:abstractNumId w:val="26"/>
  </w:num>
  <w:num w:numId="14">
    <w:abstractNumId w:val="52"/>
  </w:num>
  <w:num w:numId="15">
    <w:abstractNumId w:val="25"/>
  </w:num>
  <w:num w:numId="16">
    <w:abstractNumId w:val="17"/>
  </w:num>
  <w:num w:numId="17">
    <w:abstractNumId w:val="16"/>
  </w:num>
  <w:num w:numId="18">
    <w:abstractNumId w:val="55"/>
  </w:num>
  <w:num w:numId="19">
    <w:abstractNumId w:val="20"/>
  </w:num>
  <w:num w:numId="20">
    <w:abstractNumId w:val="28"/>
  </w:num>
  <w:num w:numId="21">
    <w:abstractNumId w:val="19"/>
  </w:num>
  <w:num w:numId="22">
    <w:abstractNumId w:val="3"/>
  </w:num>
  <w:num w:numId="23">
    <w:abstractNumId w:val="15"/>
  </w:num>
  <w:num w:numId="24">
    <w:abstractNumId w:val="57"/>
  </w:num>
  <w:num w:numId="25">
    <w:abstractNumId w:val="49"/>
  </w:num>
  <w:num w:numId="26">
    <w:abstractNumId w:val="42"/>
  </w:num>
  <w:num w:numId="27">
    <w:abstractNumId w:val="37"/>
  </w:num>
  <w:num w:numId="28">
    <w:abstractNumId w:val="53"/>
  </w:num>
  <w:num w:numId="29">
    <w:abstractNumId w:val="22"/>
  </w:num>
  <w:num w:numId="30">
    <w:abstractNumId w:val="12"/>
  </w:num>
  <w:num w:numId="31">
    <w:abstractNumId w:val="30"/>
  </w:num>
  <w:num w:numId="32">
    <w:abstractNumId w:val="59"/>
  </w:num>
  <w:num w:numId="33">
    <w:abstractNumId w:val="51"/>
  </w:num>
  <w:num w:numId="34">
    <w:abstractNumId w:val="61"/>
  </w:num>
  <w:num w:numId="35">
    <w:abstractNumId w:val="14"/>
  </w:num>
  <w:num w:numId="36">
    <w:abstractNumId w:val="32"/>
  </w:num>
  <w:num w:numId="37">
    <w:abstractNumId w:val="60"/>
  </w:num>
  <w:num w:numId="38">
    <w:abstractNumId w:val="58"/>
  </w:num>
  <w:num w:numId="39">
    <w:abstractNumId w:val="2"/>
  </w:num>
  <w:num w:numId="40">
    <w:abstractNumId w:val="27"/>
  </w:num>
  <w:num w:numId="41">
    <w:abstractNumId w:val="23"/>
  </w:num>
  <w:num w:numId="42">
    <w:abstractNumId w:val="11"/>
  </w:num>
  <w:num w:numId="43">
    <w:abstractNumId w:val="31"/>
  </w:num>
  <w:num w:numId="44">
    <w:abstractNumId w:val="47"/>
  </w:num>
  <w:num w:numId="45">
    <w:abstractNumId w:val="4"/>
  </w:num>
  <w:num w:numId="46">
    <w:abstractNumId w:val="62"/>
  </w:num>
  <w:num w:numId="47">
    <w:abstractNumId w:val="48"/>
  </w:num>
  <w:num w:numId="48">
    <w:abstractNumId w:val="39"/>
  </w:num>
  <w:num w:numId="49">
    <w:abstractNumId w:val="56"/>
  </w:num>
  <w:num w:numId="50">
    <w:abstractNumId w:val="35"/>
  </w:num>
  <w:num w:numId="51">
    <w:abstractNumId w:val="54"/>
  </w:num>
  <w:num w:numId="52">
    <w:abstractNumId w:val="1"/>
  </w:num>
  <w:num w:numId="53">
    <w:abstractNumId w:val="21"/>
  </w:num>
  <w:num w:numId="54">
    <w:abstractNumId w:val="33"/>
  </w:num>
  <w:num w:numId="55">
    <w:abstractNumId w:val="24"/>
  </w:num>
  <w:num w:numId="56">
    <w:abstractNumId w:val="41"/>
  </w:num>
  <w:num w:numId="5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num>
  <w:num w:numId="59">
    <w:abstractNumId w:val="38"/>
  </w:num>
  <w:num w:numId="60">
    <w:abstractNumId w:val="36"/>
  </w:num>
  <w:num w:numId="61">
    <w:abstractNumId w:val="8"/>
  </w:num>
  <w:num w:numId="62">
    <w:abstractNumId w:val="34"/>
  </w:num>
  <w:num w:numId="63">
    <w:abstractNumId w:val="46"/>
  </w:num>
  <w:num w:numId="64">
    <w:abstractNumId w:val="13"/>
  </w:num>
  <w:num w:numId="65">
    <w:abstractNumId w:val="2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F9"/>
    <w:rsid w:val="00000762"/>
    <w:rsid w:val="00000F54"/>
    <w:rsid w:val="00000FB2"/>
    <w:rsid w:val="00001180"/>
    <w:rsid w:val="00001B0E"/>
    <w:rsid w:val="000029F9"/>
    <w:rsid w:val="00002D3F"/>
    <w:rsid w:val="0000324B"/>
    <w:rsid w:val="000038ED"/>
    <w:rsid w:val="00004121"/>
    <w:rsid w:val="00005429"/>
    <w:rsid w:val="000054C1"/>
    <w:rsid w:val="00005517"/>
    <w:rsid w:val="00006942"/>
    <w:rsid w:val="00006C84"/>
    <w:rsid w:val="0001067E"/>
    <w:rsid w:val="0001070A"/>
    <w:rsid w:val="000110A1"/>
    <w:rsid w:val="00011850"/>
    <w:rsid w:val="00011EE4"/>
    <w:rsid w:val="00012021"/>
    <w:rsid w:val="00013C90"/>
    <w:rsid w:val="00013ED7"/>
    <w:rsid w:val="00013F89"/>
    <w:rsid w:val="00013FFE"/>
    <w:rsid w:val="00014941"/>
    <w:rsid w:val="000149E3"/>
    <w:rsid w:val="00014D05"/>
    <w:rsid w:val="00015522"/>
    <w:rsid w:val="00015B0F"/>
    <w:rsid w:val="00016448"/>
    <w:rsid w:val="00016506"/>
    <w:rsid w:val="00016E48"/>
    <w:rsid w:val="00020C69"/>
    <w:rsid w:val="00023CEA"/>
    <w:rsid w:val="00023EF8"/>
    <w:rsid w:val="00023F4B"/>
    <w:rsid w:val="00024ACC"/>
    <w:rsid w:val="00025D65"/>
    <w:rsid w:val="00025F0C"/>
    <w:rsid w:val="00025F98"/>
    <w:rsid w:val="0002661C"/>
    <w:rsid w:val="00026688"/>
    <w:rsid w:val="00027109"/>
    <w:rsid w:val="000273BD"/>
    <w:rsid w:val="00027968"/>
    <w:rsid w:val="000307FF"/>
    <w:rsid w:val="00030D44"/>
    <w:rsid w:val="00030EB7"/>
    <w:rsid w:val="00032CDC"/>
    <w:rsid w:val="0003315C"/>
    <w:rsid w:val="0003321A"/>
    <w:rsid w:val="0003524C"/>
    <w:rsid w:val="00035524"/>
    <w:rsid w:val="00035764"/>
    <w:rsid w:val="00035F69"/>
    <w:rsid w:val="0003630C"/>
    <w:rsid w:val="00036379"/>
    <w:rsid w:val="000365C3"/>
    <w:rsid w:val="00036FAB"/>
    <w:rsid w:val="000373FE"/>
    <w:rsid w:val="00037A9E"/>
    <w:rsid w:val="0004071D"/>
    <w:rsid w:val="0004098B"/>
    <w:rsid w:val="00040A8A"/>
    <w:rsid w:val="00040DDF"/>
    <w:rsid w:val="00041152"/>
    <w:rsid w:val="000414F1"/>
    <w:rsid w:val="00041BC5"/>
    <w:rsid w:val="00041C21"/>
    <w:rsid w:val="000426B6"/>
    <w:rsid w:val="00042DAC"/>
    <w:rsid w:val="00042E48"/>
    <w:rsid w:val="0004330B"/>
    <w:rsid w:val="00043C38"/>
    <w:rsid w:val="0004449E"/>
    <w:rsid w:val="000451C1"/>
    <w:rsid w:val="00045263"/>
    <w:rsid w:val="000462E3"/>
    <w:rsid w:val="000474D3"/>
    <w:rsid w:val="00047EC5"/>
    <w:rsid w:val="00050C89"/>
    <w:rsid w:val="00050DC5"/>
    <w:rsid w:val="00052732"/>
    <w:rsid w:val="0005295E"/>
    <w:rsid w:val="00052B27"/>
    <w:rsid w:val="00054A0A"/>
    <w:rsid w:val="00055060"/>
    <w:rsid w:val="000555EF"/>
    <w:rsid w:val="000565EC"/>
    <w:rsid w:val="0005667F"/>
    <w:rsid w:val="000569BA"/>
    <w:rsid w:val="00057656"/>
    <w:rsid w:val="00057C0D"/>
    <w:rsid w:val="00057D79"/>
    <w:rsid w:val="00060040"/>
    <w:rsid w:val="00060D12"/>
    <w:rsid w:val="000610E0"/>
    <w:rsid w:val="000626B4"/>
    <w:rsid w:val="00063D37"/>
    <w:rsid w:val="00064E77"/>
    <w:rsid w:val="00065270"/>
    <w:rsid w:val="00066532"/>
    <w:rsid w:val="000667F4"/>
    <w:rsid w:val="00070193"/>
    <w:rsid w:val="00070215"/>
    <w:rsid w:val="00071E1A"/>
    <w:rsid w:val="00072538"/>
    <w:rsid w:val="000725F7"/>
    <w:rsid w:val="0007329D"/>
    <w:rsid w:val="00073DBF"/>
    <w:rsid w:val="0007456C"/>
    <w:rsid w:val="0007499E"/>
    <w:rsid w:val="000771DE"/>
    <w:rsid w:val="00077231"/>
    <w:rsid w:val="000779B4"/>
    <w:rsid w:val="000828EA"/>
    <w:rsid w:val="00083831"/>
    <w:rsid w:val="0008409E"/>
    <w:rsid w:val="0008630C"/>
    <w:rsid w:val="000865EB"/>
    <w:rsid w:val="00086F7B"/>
    <w:rsid w:val="000873C2"/>
    <w:rsid w:val="00090461"/>
    <w:rsid w:val="0009061D"/>
    <w:rsid w:val="00090DB7"/>
    <w:rsid w:val="00091B0E"/>
    <w:rsid w:val="00091B42"/>
    <w:rsid w:val="00092BF6"/>
    <w:rsid w:val="00092D61"/>
    <w:rsid w:val="000932AE"/>
    <w:rsid w:val="000937C8"/>
    <w:rsid w:val="000938B1"/>
    <w:rsid w:val="00093B4D"/>
    <w:rsid w:val="0009421D"/>
    <w:rsid w:val="00094D09"/>
    <w:rsid w:val="00095CE9"/>
    <w:rsid w:val="00097BC6"/>
    <w:rsid w:val="00097E43"/>
    <w:rsid w:val="000A058B"/>
    <w:rsid w:val="000A0962"/>
    <w:rsid w:val="000A0C71"/>
    <w:rsid w:val="000A105B"/>
    <w:rsid w:val="000A2375"/>
    <w:rsid w:val="000A2480"/>
    <w:rsid w:val="000A2DCB"/>
    <w:rsid w:val="000A3394"/>
    <w:rsid w:val="000A3586"/>
    <w:rsid w:val="000A4953"/>
    <w:rsid w:val="000A58C6"/>
    <w:rsid w:val="000A6D36"/>
    <w:rsid w:val="000A7145"/>
    <w:rsid w:val="000A73B0"/>
    <w:rsid w:val="000A7516"/>
    <w:rsid w:val="000A7E0E"/>
    <w:rsid w:val="000B018A"/>
    <w:rsid w:val="000B181D"/>
    <w:rsid w:val="000B23CF"/>
    <w:rsid w:val="000B34E6"/>
    <w:rsid w:val="000B380E"/>
    <w:rsid w:val="000B3F77"/>
    <w:rsid w:val="000B445F"/>
    <w:rsid w:val="000B480C"/>
    <w:rsid w:val="000B512A"/>
    <w:rsid w:val="000B55F3"/>
    <w:rsid w:val="000B57B6"/>
    <w:rsid w:val="000B5DB3"/>
    <w:rsid w:val="000B6628"/>
    <w:rsid w:val="000B6751"/>
    <w:rsid w:val="000B6E3F"/>
    <w:rsid w:val="000B713D"/>
    <w:rsid w:val="000C00C4"/>
    <w:rsid w:val="000C047C"/>
    <w:rsid w:val="000C0A66"/>
    <w:rsid w:val="000C1AAA"/>
    <w:rsid w:val="000C1E08"/>
    <w:rsid w:val="000C207A"/>
    <w:rsid w:val="000C230E"/>
    <w:rsid w:val="000C2C0D"/>
    <w:rsid w:val="000C3716"/>
    <w:rsid w:val="000C408B"/>
    <w:rsid w:val="000C4FC0"/>
    <w:rsid w:val="000C5B35"/>
    <w:rsid w:val="000C651F"/>
    <w:rsid w:val="000D0B16"/>
    <w:rsid w:val="000D0CCC"/>
    <w:rsid w:val="000D247E"/>
    <w:rsid w:val="000D313F"/>
    <w:rsid w:val="000D3688"/>
    <w:rsid w:val="000D370A"/>
    <w:rsid w:val="000D4223"/>
    <w:rsid w:val="000D4341"/>
    <w:rsid w:val="000D461C"/>
    <w:rsid w:val="000D49ED"/>
    <w:rsid w:val="000D4F42"/>
    <w:rsid w:val="000D57F9"/>
    <w:rsid w:val="000D5886"/>
    <w:rsid w:val="000D5F2C"/>
    <w:rsid w:val="000D64C4"/>
    <w:rsid w:val="000D751A"/>
    <w:rsid w:val="000D7C73"/>
    <w:rsid w:val="000D7EFA"/>
    <w:rsid w:val="000E03D1"/>
    <w:rsid w:val="000E1849"/>
    <w:rsid w:val="000E1CD3"/>
    <w:rsid w:val="000E1D54"/>
    <w:rsid w:val="000E277C"/>
    <w:rsid w:val="000E29D3"/>
    <w:rsid w:val="000E2B74"/>
    <w:rsid w:val="000E2BF5"/>
    <w:rsid w:val="000E2FE5"/>
    <w:rsid w:val="000E3C34"/>
    <w:rsid w:val="000E4287"/>
    <w:rsid w:val="000E4D9B"/>
    <w:rsid w:val="000E6016"/>
    <w:rsid w:val="000F036D"/>
    <w:rsid w:val="000F05AE"/>
    <w:rsid w:val="000F0789"/>
    <w:rsid w:val="000F1595"/>
    <w:rsid w:val="000F19FE"/>
    <w:rsid w:val="000F1A2F"/>
    <w:rsid w:val="000F28D0"/>
    <w:rsid w:val="000F3990"/>
    <w:rsid w:val="000F4EEB"/>
    <w:rsid w:val="000F52E0"/>
    <w:rsid w:val="000F54FB"/>
    <w:rsid w:val="000F5AAF"/>
    <w:rsid w:val="000F6618"/>
    <w:rsid w:val="000F674B"/>
    <w:rsid w:val="000F69E4"/>
    <w:rsid w:val="000F77C9"/>
    <w:rsid w:val="0010006F"/>
    <w:rsid w:val="00100BD0"/>
    <w:rsid w:val="00102288"/>
    <w:rsid w:val="00102638"/>
    <w:rsid w:val="001027D2"/>
    <w:rsid w:val="001031E6"/>
    <w:rsid w:val="00103E86"/>
    <w:rsid w:val="0010435E"/>
    <w:rsid w:val="001043B9"/>
    <w:rsid w:val="00104433"/>
    <w:rsid w:val="00104CFF"/>
    <w:rsid w:val="0010550E"/>
    <w:rsid w:val="00105B9C"/>
    <w:rsid w:val="00105F45"/>
    <w:rsid w:val="00107253"/>
    <w:rsid w:val="001072A6"/>
    <w:rsid w:val="0010743D"/>
    <w:rsid w:val="00107708"/>
    <w:rsid w:val="001077EB"/>
    <w:rsid w:val="001079F3"/>
    <w:rsid w:val="0011035C"/>
    <w:rsid w:val="00111017"/>
    <w:rsid w:val="001118AA"/>
    <w:rsid w:val="00111B11"/>
    <w:rsid w:val="00111F29"/>
    <w:rsid w:val="0011258D"/>
    <w:rsid w:val="00112AAF"/>
    <w:rsid w:val="0011446F"/>
    <w:rsid w:val="00114B0B"/>
    <w:rsid w:val="001151FF"/>
    <w:rsid w:val="00115B66"/>
    <w:rsid w:val="00115C2A"/>
    <w:rsid w:val="00115EC6"/>
    <w:rsid w:val="0011641B"/>
    <w:rsid w:val="00116447"/>
    <w:rsid w:val="00116611"/>
    <w:rsid w:val="00116F2C"/>
    <w:rsid w:val="001202AD"/>
    <w:rsid w:val="0012087A"/>
    <w:rsid w:val="00121FD4"/>
    <w:rsid w:val="0012291F"/>
    <w:rsid w:val="0012351F"/>
    <w:rsid w:val="00124433"/>
    <w:rsid w:val="001259F3"/>
    <w:rsid w:val="0012647D"/>
    <w:rsid w:val="00126535"/>
    <w:rsid w:val="001270B7"/>
    <w:rsid w:val="00130519"/>
    <w:rsid w:val="00130794"/>
    <w:rsid w:val="00130A99"/>
    <w:rsid w:val="00132106"/>
    <w:rsid w:val="00134295"/>
    <w:rsid w:val="001347EF"/>
    <w:rsid w:val="00135D10"/>
    <w:rsid w:val="00135F61"/>
    <w:rsid w:val="00136160"/>
    <w:rsid w:val="001403B7"/>
    <w:rsid w:val="00140533"/>
    <w:rsid w:val="001413D9"/>
    <w:rsid w:val="001427E7"/>
    <w:rsid w:val="00142937"/>
    <w:rsid w:val="00142F2A"/>
    <w:rsid w:val="00143163"/>
    <w:rsid w:val="0014316C"/>
    <w:rsid w:val="00143D94"/>
    <w:rsid w:val="00143FC4"/>
    <w:rsid w:val="001452A0"/>
    <w:rsid w:val="0014579D"/>
    <w:rsid w:val="001457AC"/>
    <w:rsid w:val="00146D20"/>
    <w:rsid w:val="001479ED"/>
    <w:rsid w:val="00147E92"/>
    <w:rsid w:val="00147ED2"/>
    <w:rsid w:val="00151680"/>
    <w:rsid w:val="00151B4A"/>
    <w:rsid w:val="00151BA7"/>
    <w:rsid w:val="00152290"/>
    <w:rsid w:val="001538BA"/>
    <w:rsid w:val="00153937"/>
    <w:rsid w:val="00153C68"/>
    <w:rsid w:val="00153F6F"/>
    <w:rsid w:val="0015466C"/>
    <w:rsid w:val="0015484C"/>
    <w:rsid w:val="00154BC7"/>
    <w:rsid w:val="00155221"/>
    <w:rsid w:val="00155434"/>
    <w:rsid w:val="0015576D"/>
    <w:rsid w:val="0015679C"/>
    <w:rsid w:val="00156DE5"/>
    <w:rsid w:val="0015742C"/>
    <w:rsid w:val="00157E45"/>
    <w:rsid w:val="00157E86"/>
    <w:rsid w:val="00160746"/>
    <w:rsid w:val="00161563"/>
    <w:rsid w:val="00162391"/>
    <w:rsid w:val="00162477"/>
    <w:rsid w:val="00163E98"/>
    <w:rsid w:val="001645A4"/>
    <w:rsid w:val="001646FE"/>
    <w:rsid w:val="00164B29"/>
    <w:rsid w:val="00164DAE"/>
    <w:rsid w:val="00165597"/>
    <w:rsid w:val="001658A7"/>
    <w:rsid w:val="00166189"/>
    <w:rsid w:val="00166D3D"/>
    <w:rsid w:val="00167801"/>
    <w:rsid w:val="001678FD"/>
    <w:rsid w:val="001719B9"/>
    <w:rsid w:val="00171EAE"/>
    <w:rsid w:val="001727C4"/>
    <w:rsid w:val="00172BB5"/>
    <w:rsid w:val="00172BBD"/>
    <w:rsid w:val="00175D3F"/>
    <w:rsid w:val="00176129"/>
    <w:rsid w:val="0017627C"/>
    <w:rsid w:val="00176D40"/>
    <w:rsid w:val="00177267"/>
    <w:rsid w:val="00177712"/>
    <w:rsid w:val="00177AD3"/>
    <w:rsid w:val="00180179"/>
    <w:rsid w:val="0018098A"/>
    <w:rsid w:val="001809E2"/>
    <w:rsid w:val="00180D0C"/>
    <w:rsid w:val="0018152C"/>
    <w:rsid w:val="00182735"/>
    <w:rsid w:val="00182FE1"/>
    <w:rsid w:val="00183154"/>
    <w:rsid w:val="00183549"/>
    <w:rsid w:val="00183919"/>
    <w:rsid w:val="00184068"/>
    <w:rsid w:val="00184773"/>
    <w:rsid w:val="00184F20"/>
    <w:rsid w:val="0018645F"/>
    <w:rsid w:val="00191883"/>
    <w:rsid w:val="00191A57"/>
    <w:rsid w:val="00191ADE"/>
    <w:rsid w:val="00192470"/>
    <w:rsid w:val="00192950"/>
    <w:rsid w:val="00192D40"/>
    <w:rsid w:val="00193E88"/>
    <w:rsid w:val="001942A5"/>
    <w:rsid w:val="00195636"/>
    <w:rsid w:val="001967A0"/>
    <w:rsid w:val="00196A86"/>
    <w:rsid w:val="00197175"/>
    <w:rsid w:val="00197192"/>
    <w:rsid w:val="0019791B"/>
    <w:rsid w:val="001A0293"/>
    <w:rsid w:val="001A1287"/>
    <w:rsid w:val="001A2F28"/>
    <w:rsid w:val="001A3569"/>
    <w:rsid w:val="001A4EC3"/>
    <w:rsid w:val="001A5742"/>
    <w:rsid w:val="001A5CB6"/>
    <w:rsid w:val="001A65DA"/>
    <w:rsid w:val="001A6632"/>
    <w:rsid w:val="001A7F54"/>
    <w:rsid w:val="001B0568"/>
    <w:rsid w:val="001B1998"/>
    <w:rsid w:val="001B22DA"/>
    <w:rsid w:val="001B32DF"/>
    <w:rsid w:val="001B4507"/>
    <w:rsid w:val="001B4745"/>
    <w:rsid w:val="001B4749"/>
    <w:rsid w:val="001B53A6"/>
    <w:rsid w:val="001B5722"/>
    <w:rsid w:val="001B59B6"/>
    <w:rsid w:val="001B5C2C"/>
    <w:rsid w:val="001B5D71"/>
    <w:rsid w:val="001B7825"/>
    <w:rsid w:val="001C0E82"/>
    <w:rsid w:val="001C1B2E"/>
    <w:rsid w:val="001C21D0"/>
    <w:rsid w:val="001C286E"/>
    <w:rsid w:val="001C3F8E"/>
    <w:rsid w:val="001C4A17"/>
    <w:rsid w:val="001C59B8"/>
    <w:rsid w:val="001C6987"/>
    <w:rsid w:val="001C6B6F"/>
    <w:rsid w:val="001C726E"/>
    <w:rsid w:val="001D0F23"/>
    <w:rsid w:val="001D1785"/>
    <w:rsid w:val="001D1F29"/>
    <w:rsid w:val="001D5C10"/>
    <w:rsid w:val="001D6AA9"/>
    <w:rsid w:val="001D786B"/>
    <w:rsid w:val="001E002A"/>
    <w:rsid w:val="001E002D"/>
    <w:rsid w:val="001E0480"/>
    <w:rsid w:val="001E1DBD"/>
    <w:rsid w:val="001E2922"/>
    <w:rsid w:val="001E3792"/>
    <w:rsid w:val="001E3BED"/>
    <w:rsid w:val="001E4626"/>
    <w:rsid w:val="001E5815"/>
    <w:rsid w:val="001E717F"/>
    <w:rsid w:val="001E774B"/>
    <w:rsid w:val="001E77F7"/>
    <w:rsid w:val="001F0112"/>
    <w:rsid w:val="001F0591"/>
    <w:rsid w:val="001F09A2"/>
    <w:rsid w:val="001F15D9"/>
    <w:rsid w:val="001F163A"/>
    <w:rsid w:val="001F1CD1"/>
    <w:rsid w:val="001F1F37"/>
    <w:rsid w:val="001F2282"/>
    <w:rsid w:val="001F29B7"/>
    <w:rsid w:val="001F2FD8"/>
    <w:rsid w:val="001F3B27"/>
    <w:rsid w:val="001F517D"/>
    <w:rsid w:val="001F5A62"/>
    <w:rsid w:val="001F5ABC"/>
    <w:rsid w:val="001F5E02"/>
    <w:rsid w:val="001F688C"/>
    <w:rsid w:val="0020064D"/>
    <w:rsid w:val="00201FD0"/>
    <w:rsid w:val="00202EFD"/>
    <w:rsid w:val="00203633"/>
    <w:rsid w:val="002052ED"/>
    <w:rsid w:val="0020552C"/>
    <w:rsid w:val="002059C2"/>
    <w:rsid w:val="0020669A"/>
    <w:rsid w:val="0020744F"/>
    <w:rsid w:val="00207747"/>
    <w:rsid w:val="002100E7"/>
    <w:rsid w:val="00210725"/>
    <w:rsid w:val="00210E35"/>
    <w:rsid w:val="00210E47"/>
    <w:rsid w:val="00210E8E"/>
    <w:rsid w:val="00211422"/>
    <w:rsid w:val="00212377"/>
    <w:rsid w:val="00212747"/>
    <w:rsid w:val="00212D33"/>
    <w:rsid w:val="00213587"/>
    <w:rsid w:val="002142BB"/>
    <w:rsid w:val="002143DC"/>
    <w:rsid w:val="0021478E"/>
    <w:rsid w:val="00214D79"/>
    <w:rsid w:val="002159CB"/>
    <w:rsid w:val="00216187"/>
    <w:rsid w:val="002167A0"/>
    <w:rsid w:val="00216DD2"/>
    <w:rsid w:val="002175A3"/>
    <w:rsid w:val="00217E6D"/>
    <w:rsid w:val="00222A7B"/>
    <w:rsid w:val="00224788"/>
    <w:rsid w:val="002248D8"/>
    <w:rsid w:val="00224F84"/>
    <w:rsid w:val="002254C1"/>
    <w:rsid w:val="00226047"/>
    <w:rsid w:val="002263B6"/>
    <w:rsid w:val="00226894"/>
    <w:rsid w:val="002306C4"/>
    <w:rsid w:val="00230BCA"/>
    <w:rsid w:val="00230DCD"/>
    <w:rsid w:val="002310AC"/>
    <w:rsid w:val="002314D9"/>
    <w:rsid w:val="00231940"/>
    <w:rsid w:val="00231AFB"/>
    <w:rsid w:val="00232BDF"/>
    <w:rsid w:val="00233D1B"/>
    <w:rsid w:val="002346D5"/>
    <w:rsid w:val="00235934"/>
    <w:rsid w:val="00235A62"/>
    <w:rsid w:val="00235AF2"/>
    <w:rsid w:val="00235FBC"/>
    <w:rsid w:val="0024013F"/>
    <w:rsid w:val="002409E4"/>
    <w:rsid w:val="00241339"/>
    <w:rsid w:val="00241E15"/>
    <w:rsid w:val="0024213F"/>
    <w:rsid w:val="00243225"/>
    <w:rsid w:val="00244D9A"/>
    <w:rsid w:val="00245CE1"/>
    <w:rsid w:val="00246430"/>
    <w:rsid w:val="00246F0F"/>
    <w:rsid w:val="00246F36"/>
    <w:rsid w:val="002479A7"/>
    <w:rsid w:val="002503B5"/>
    <w:rsid w:val="002509DD"/>
    <w:rsid w:val="00251229"/>
    <w:rsid w:val="00252F46"/>
    <w:rsid w:val="00255373"/>
    <w:rsid w:val="00257CE4"/>
    <w:rsid w:val="00257E4F"/>
    <w:rsid w:val="00260147"/>
    <w:rsid w:val="00260C0E"/>
    <w:rsid w:val="00262288"/>
    <w:rsid w:val="002626BC"/>
    <w:rsid w:val="00265257"/>
    <w:rsid w:val="0026537E"/>
    <w:rsid w:val="00266225"/>
    <w:rsid w:val="00266991"/>
    <w:rsid w:val="00266A86"/>
    <w:rsid w:val="00267C8A"/>
    <w:rsid w:val="002703E9"/>
    <w:rsid w:val="002715C6"/>
    <w:rsid w:val="00271EE5"/>
    <w:rsid w:val="00272FC5"/>
    <w:rsid w:val="00272FF8"/>
    <w:rsid w:val="002742B3"/>
    <w:rsid w:val="0027451D"/>
    <w:rsid w:val="00274B93"/>
    <w:rsid w:val="002753F4"/>
    <w:rsid w:val="00275A75"/>
    <w:rsid w:val="00275CB2"/>
    <w:rsid w:val="00276F5C"/>
    <w:rsid w:val="0027737B"/>
    <w:rsid w:val="00280BF4"/>
    <w:rsid w:val="00281D14"/>
    <w:rsid w:val="00282983"/>
    <w:rsid w:val="002832DA"/>
    <w:rsid w:val="0028333B"/>
    <w:rsid w:val="00283494"/>
    <w:rsid w:val="00283BFF"/>
    <w:rsid w:val="002843B9"/>
    <w:rsid w:val="00284724"/>
    <w:rsid w:val="002860CD"/>
    <w:rsid w:val="00286627"/>
    <w:rsid w:val="00287210"/>
    <w:rsid w:val="00287C47"/>
    <w:rsid w:val="00287E4F"/>
    <w:rsid w:val="002901BD"/>
    <w:rsid w:val="002908F4"/>
    <w:rsid w:val="0029140B"/>
    <w:rsid w:val="002932F2"/>
    <w:rsid w:val="00294704"/>
    <w:rsid w:val="002951B4"/>
    <w:rsid w:val="00295427"/>
    <w:rsid w:val="0029658E"/>
    <w:rsid w:val="00297F13"/>
    <w:rsid w:val="002A08DD"/>
    <w:rsid w:val="002A13C6"/>
    <w:rsid w:val="002A25FE"/>
    <w:rsid w:val="002A29B0"/>
    <w:rsid w:val="002A2DE0"/>
    <w:rsid w:val="002A2E0C"/>
    <w:rsid w:val="002A35A8"/>
    <w:rsid w:val="002A4D64"/>
    <w:rsid w:val="002A5F5E"/>
    <w:rsid w:val="002A610A"/>
    <w:rsid w:val="002A7C33"/>
    <w:rsid w:val="002A7FB6"/>
    <w:rsid w:val="002B0233"/>
    <w:rsid w:val="002B073E"/>
    <w:rsid w:val="002B0FD0"/>
    <w:rsid w:val="002B1026"/>
    <w:rsid w:val="002B127F"/>
    <w:rsid w:val="002B13DC"/>
    <w:rsid w:val="002B16BC"/>
    <w:rsid w:val="002B1B3F"/>
    <w:rsid w:val="002B2378"/>
    <w:rsid w:val="002B28FE"/>
    <w:rsid w:val="002B2F5C"/>
    <w:rsid w:val="002B3389"/>
    <w:rsid w:val="002B4581"/>
    <w:rsid w:val="002B47F9"/>
    <w:rsid w:val="002B4C84"/>
    <w:rsid w:val="002B53DF"/>
    <w:rsid w:val="002B5E82"/>
    <w:rsid w:val="002B77DE"/>
    <w:rsid w:val="002B7A6E"/>
    <w:rsid w:val="002C04C9"/>
    <w:rsid w:val="002C052F"/>
    <w:rsid w:val="002C06F9"/>
    <w:rsid w:val="002C16B3"/>
    <w:rsid w:val="002C19CF"/>
    <w:rsid w:val="002C1AD2"/>
    <w:rsid w:val="002C1BC4"/>
    <w:rsid w:val="002C1BEE"/>
    <w:rsid w:val="002C2140"/>
    <w:rsid w:val="002C29F2"/>
    <w:rsid w:val="002C2FDA"/>
    <w:rsid w:val="002C39D1"/>
    <w:rsid w:val="002C46AC"/>
    <w:rsid w:val="002C48F5"/>
    <w:rsid w:val="002C4E4C"/>
    <w:rsid w:val="002C50FC"/>
    <w:rsid w:val="002C56AD"/>
    <w:rsid w:val="002C57DE"/>
    <w:rsid w:val="002C5BAF"/>
    <w:rsid w:val="002C689D"/>
    <w:rsid w:val="002C6AFA"/>
    <w:rsid w:val="002C6D75"/>
    <w:rsid w:val="002C71BF"/>
    <w:rsid w:val="002C79F3"/>
    <w:rsid w:val="002D0233"/>
    <w:rsid w:val="002D11AC"/>
    <w:rsid w:val="002D1B76"/>
    <w:rsid w:val="002D280E"/>
    <w:rsid w:val="002D2935"/>
    <w:rsid w:val="002D2C84"/>
    <w:rsid w:val="002D2F57"/>
    <w:rsid w:val="002D3557"/>
    <w:rsid w:val="002D4878"/>
    <w:rsid w:val="002D7565"/>
    <w:rsid w:val="002D7A81"/>
    <w:rsid w:val="002D7AAB"/>
    <w:rsid w:val="002E0A58"/>
    <w:rsid w:val="002E1168"/>
    <w:rsid w:val="002E2965"/>
    <w:rsid w:val="002E3DA7"/>
    <w:rsid w:val="002E41FE"/>
    <w:rsid w:val="002E45D9"/>
    <w:rsid w:val="002E4895"/>
    <w:rsid w:val="002E50FF"/>
    <w:rsid w:val="002E53F9"/>
    <w:rsid w:val="002E545A"/>
    <w:rsid w:val="002E5AE8"/>
    <w:rsid w:val="002E5E67"/>
    <w:rsid w:val="002E675B"/>
    <w:rsid w:val="002E6AAC"/>
    <w:rsid w:val="002E7582"/>
    <w:rsid w:val="002E7D3B"/>
    <w:rsid w:val="002F0614"/>
    <w:rsid w:val="002F105F"/>
    <w:rsid w:val="002F1AF5"/>
    <w:rsid w:val="002F27CF"/>
    <w:rsid w:val="002F2FD7"/>
    <w:rsid w:val="002F30E7"/>
    <w:rsid w:val="002F3482"/>
    <w:rsid w:val="002F5738"/>
    <w:rsid w:val="002F645D"/>
    <w:rsid w:val="002F64D7"/>
    <w:rsid w:val="002F7CD2"/>
    <w:rsid w:val="0030089C"/>
    <w:rsid w:val="00301115"/>
    <w:rsid w:val="003032D7"/>
    <w:rsid w:val="00303C6E"/>
    <w:rsid w:val="00304617"/>
    <w:rsid w:val="003050B3"/>
    <w:rsid w:val="00305966"/>
    <w:rsid w:val="00306C4E"/>
    <w:rsid w:val="00306DD4"/>
    <w:rsid w:val="003078E7"/>
    <w:rsid w:val="003112DE"/>
    <w:rsid w:val="003130B8"/>
    <w:rsid w:val="00313682"/>
    <w:rsid w:val="00314F90"/>
    <w:rsid w:val="0031531A"/>
    <w:rsid w:val="00315438"/>
    <w:rsid w:val="0031563E"/>
    <w:rsid w:val="003169CA"/>
    <w:rsid w:val="003174DB"/>
    <w:rsid w:val="003175CF"/>
    <w:rsid w:val="003177D0"/>
    <w:rsid w:val="00317FFE"/>
    <w:rsid w:val="003203CD"/>
    <w:rsid w:val="0032055F"/>
    <w:rsid w:val="00320562"/>
    <w:rsid w:val="00321422"/>
    <w:rsid w:val="00321FF4"/>
    <w:rsid w:val="003229CC"/>
    <w:rsid w:val="0032302B"/>
    <w:rsid w:val="00323EE1"/>
    <w:rsid w:val="00325A4F"/>
    <w:rsid w:val="00325D9E"/>
    <w:rsid w:val="0032745C"/>
    <w:rsid w:val="00327858"/>
    <w:rsid w:val="00330138"/>
    <w:rsid w:val="0033088F"/>
    <w:rsid w:val="00333D89"/>
    <w:rsid w:val="00333F59"/>
    <w:rsid w:val="00334354"/>
    <w:rsid w:val="00334544"/>
    <w:rsid w:val="003346A3"/>
    <w:rsid w:val="00335C34"/>
    <w:rsid w:val="003360DB"/>
    <w:rsid w:val="0033689D"/>
    <w:rsid w:val="00337243"/>
    <w:rsid w:val="00337DF9"/>
    <w:rsid w:val="0034003D"/>
    <w:rsid w:val="00340D97"/>
    <w:rsid w:val="00341641"/>
    <w:rsid w:val="00341FA4"/>
    <w:rsid w:val="003420F6"/>
    <w:rsid w:val="003423F9"/>
    <w:rsid w:val="00342DFC"/>
    <w:rsid w:val="003430DE"/>
    <w:rsid w:val="00343475"/>
    <w:rsid w:val="00343FD5"/>
    <w:rsid w:val="00343FE9"/>
    <w:rsid w:val="00344620"/>
    <w:rsid w:val="00344EB8"/>
    <w:rsid w:val="00345C5C"/>
    <w:rsid w:val="00345FAF"/>
    <w:rsid w:val="00346CD4"/>
    <w:rsid w:val="00347586"/>
    <w:rsid w:val="00347CB3"/>
    <w:rsid w:val="003503D4"/>
    <w:rsid w:val="003511E8"/>
    <w:rsid w:val="003529D3"/>
    <w:rsid w:val="00353405"/>
    <w:rsid w:val="00354A3F"/>
    <w:rsid w:val="00355558"/>
    <w:rsid w:val="0035571C"/>
    <w:rsid w:val="003569B1"/>
    <w:rsid w:val="00356D0E"/>
    <w:rsid w:val="003576C2"/>
    <w:rsid w:val="00361260"/>
    <w:rsid w:val="00361EB9"/>
    <w:rsid w:val="003621C5"/>
    <w:rsid w:val="003625F1"/>
    <w:rsid w:val="003626AB"/>
    <w:rsid w:val="00363246"/>
    <w:rsid w:val="003644A0"/>
    <w:rsid w:val="00365990"/>
    <w:rsid w:val="00365CDB"/>
    <w:rsid w:val="003678EA"/>
    <w:rsid w:val="003709AF"/>
    <w:rsid w:val="0037117B"/>
    <w:rsid w:val="00371543"/>
    <w:rsid w:val="00371559"/>
    <w:rsid w:val="0037155E"/>
    <w:rsid w:val="00371703"/>
    <w:rsid w:val="003718C4"/>
    <w:rsid w:val="003718D2"/>
    <w:rsid w:val="00371961"/>
    <w:rsid w:val="00371F0F"/>
    <w:rsid w:val="003724E2"/>
    <w:rsid w:val="003735A7"/>
    <w:rsid w:val="003735B0"/>
    <w:rsid w:val="003740CD"/>
    <w:rsid w:val="00374393"/>
    <w:rsid w:val="00374DD0"/>
    <w:rsid w:val="00375C63"/>
    <w:rsid w:val="00375C85"/>
    <w:rsid w:val="003764E9"/>
    <w:rsid w:val="00376545"/>
    <w:rsid w:val="0037689F"/>
    <w:rsid w:val="00376AB7"/>
    <w:rsid w:val="00376EBF"/>
    <w:rsid w:val="00377AC0"/>
    <w:rsid w:val="00377C3E"/>
    <w:rsid w:val="00380493"/>
    <w:rsid w:val="0038053E"/>
    <w:rsid w:val="00381B90"/>
    <w:rsid w:val="00381C5A"/>
    <w:rsid w:val="003830FF"/>
    <w:rsid w:val="003837E6"/>
    <w:rsid w:val="00383A23"/>
    <w:rsid w:val="00384549"/>
    <w:rsid w:val="0038472C"/>
    <w:rsid w:val="00386835"/>
    <w:rsid w:val="00386A36"/>
    <w:rsid w:val="00386F9A"/>
    <w:rsid w:val="00387597"/>
    <w:rsid w:val="0038780A"/>
    <w:rsid w:val="00390EF1"/>
    <w:rsid w:val="003919BA"/>
    <w:rsid w:val="00392DE9"/>
    <w:rsid w:val="00392E89"/>
    <w:rsid w:val="00393009"/>
    <w:rsid w:val="00393280"/>
    <w:rsid w:val="003932F1"/>
    <w:rsid w:val="003936C5"/>
    <w:rsid w:val="003940BC"/>
    <w:rsid w:val="003947BF"/>
    <w:rsid w:val="00394F83"/>
    <w:rsid w:val="003958D9"/>
    <w:rsid w:val="00395949"/>
    <w:rsid w:val="003968E2"/>
    <w:rsid w:val="003A0F69"/>
    <w:rsid w:val="003A10A1"/>
    <w:rsid w:val="003A14E7"/>
    <w:rsid w:val="003A21CA"/>
    <w:rsid w:val="003A244D"/>
    <w:rsid w:val="003A3333"/>
    <w:rsid w:val="003A39E5"/>
    <w:rsid w:val="003A565C"/>
    <w:rsid w:val="003A6487"/>
    <w:rsid w:val="003A6FE1"/>
    <w:rsid w:val="003A7E79"/>
    <w:rsid w:val="003B021F"/>
    <w:rsid w:val="003B096E"/>
    <w:rsid w:val="003B0ADA"/>
    <w:rsid w:val="003B2FC2"/>
    <w:rsid w:val="003B414D"/>
    <w:rsid w:val="003B45CC"/>
    <w:rsid w:val="003B47C2"/>
    <w:rsid w:val="003B53E3"/>
    <w:rsid w:val="003B6C98"/>
    <w:rsid w:val="003B6CAA"/>
    <w:rsid w:val="003B73CD"/>
    <w:rsid w:val="003C0154"/>
    <w:rsid w:val="003C134B"/>
    <w:rsid w:val="003C154C"/>
    <w:rsid w:val="003C1FA2"/>
    <w:rsid w:val="003C2073"/>
    <w:rsid w:val="003C23B4"/>
    <w:rsid w:val="003C31ED"/>
    <w:rsid w:val="003C356F"/>
    <w:rsid w:val="003C3F68"/>
    <w:rsid w:val="003C43EB"/>
    <w:rsid w:val="003C476A"/>
    <w:rsid w:val="003C4BF0"/>
    <w:rsid w:val="003C56FC"/>
    <w:rsid w:val="003C5D7C"/>
    <w:rsid w:val="003C6647"/>
    <w:rsid w:val="003C6A81"/>
    <w:rsid w:val="003C6ED8"/>
    <w:rsid w:val="003C7825"/>
    <w:rsid w:val="003D0507"/>
    <w:rsid w:val="003D0F79"/>
    <w:rsid w:val="003D12CC"/>
    <w:rsid w:val="003D2BBA"/>
    <w:rsid w:val="003D3252"/>
    <w:rsid w:val="003D4344"/>
    <w:rsid w:val="003D47EE"/>
    <w:rsid w:val="003D480D"/>
    <w:rsid w:val="003D4942"/>
    <w:rsid w:val="003D4983"/>
    <w:rsid w:val="003D51D2"/>
    <w:rsid w:val="003D6DB4"/>
    <w:rsid w:val="003D7F47"/>
    <w:rsid w:val="003E08E0"/>
    <w:rsid w:val="003E1CE3"/>
    <w:rsid w:val="003E1F90"/>
    <w:rsid w:val="003E2330"/>
    <w:rsid w:val="003E483C"/>
    <w:rsid w:val="003E50A7"/>
    <w:rsid w:val="003E58F6"/>
    <w:rsid w:val="003E6130"/>
    <w:rsid w:val="003E7051"/>
    <w:rsid w:val="003E7919"/>
    <w:rsid w:val="003E7AAF"/>
    <w:rsid w:val="003F1401"/>
    <w:rsid w:val="003F2922"/>
    <w:rsid w:val="003F2925"/>
    <w:rsid w:val="003F2D3A"/>
    <w:rsid w:val="003F327F"/>
    <w:rsid w:val="003F35F7"/>
    <w:rsid w:val="003F37AC"/>
    <w:rsid w:val="003F446A"/>
    <w:rsid w:val="003F46B7"/>
    <w:rsid w:val="003F5D72"/>
    <w:rsid w:val="003F5E9F"/>
    <w:rsid w:val="003F61E9"/>
    <w:rsid w:val="003F68EC"/>
    <w:rsid w:val="003F69A0"/>
    <w:rsid w:val="003F6CAA"/>
    <w:rsid w:val="003F73A6"/>
    <w:rsid w:val="003F7783"/>
    <w:rsid w:val="003F7EF8"/>
    <w:rsid w:val="004002E1"/>
    <w:rsid w:val="00400BEB"/>
    <w:rsid w:val="0040193C"/>
    <w:rsid w:val="00401A7E"/>
    <w:rsid w:val="0040207D"/>
    <w:rsid w:val="00402B9E"/>
    <w:rsid w:val="004030F5"/>
    <w:rsid w:val="00403A6B"/>
    <w:rsid w:val="00403BC5"/>
    <w:rsid w:val="00404880"/>
    <w:rsid w:val="004053A1"/>
    <w:rsid w:val="00405714"/>
    <w:rsid w:val="0040596C"/>
    <w:rsid w:val="00406845"/>
    <w:rsid w:val="00406910"/>
    <w:rsid w:val="00406ED1"/>
    <w:rsid w:val="0040720E"/>
    <w:rsid w:val="00407A03"/>
    <w:rsid w:val="00407BB4"/>
    <w:rsid w:val="004111E6"/>
    <w:rsid w:val="00411557"/>
    <w:rsid w:val="004119D8"/>
    <w:rsid w:val="00411FD0"/>
    <w:rsid w:val="00412665"/>
    <w:rsid w:val="00414168"/>
    <w:rsid w:val="004143A8"/>
    <w:rsid w:val="00414AD2"/>
    <w:rsid w:val="004153C6"/>
    <w:rsid w:val="00415D33"/>
    <w:rsid w:val="00415E1C"/>
    <w:rsid w:val="00416335"/>
    <w:rsid w:val="00416A30"/>
    <w:rsid w:val="00417A0E"/>
    <w:rsid w:val="00417B76"/>
    <w:rsid w:val="00420813"/>
    <w:rsid w:val="00420937"/>
    <w:rsid w:val="00420ED0"/>
    <w:rsid w:val="00421604"/>
    <w:rsid w:val="0042381F"/>
    <w:rsid w:val="004248BA"/>
    <w:rsid w:val="00424CEE"/>
    <w:rsid w:val="00424E23"/>
    <w:rsid w:val="00424EA1"/>
    <w:rsid w:val="004253A7"/>
    <w:rsid w:val="00427EA2"/>
    <w:rsid w:val="00430127"/>
    <w:rsid w:val="004306E9"/>
    <w:rsid w:val="00430DA9"/>
    <w:rsid w:val="004317A9"/>
    <w:rsid w:val="0043198F"/>
    <w:rsid w:val="00431F76"/>
    <w:rsid w:val="004329EB"/>
    <w:rsid w:val="00433358"/>
    <w:rsid w:val="00433B93"/>
    <w:rsid w:val="00436E48"/>
    <w:rsid w:val="00437769"/>
    <w:rsid w:val="00437912"/>
    <w:rsid w:val="00441AEE"/>
    <w:rsid w:val="00441D4C"/>
    <w:rsid w:val="00441E27"/>
    <w:rsid w:val="00442A3A"/>
    <w:rsid w:val="00442EB0"/>
    <w:rsid w:val="0044378A"/>
    <w:rsid w:val="004449EE"/>
    <w:rsid w:val="00444B0B"/>
    <w:rsid w:val="0044561E"/>
    <w:rsid w:val="00445638"/>
    <w:rsid w:val="00446AFD"/>
    <w:rsid w:val="00446EBB"/>
    <w:rsid w:val="00451B3E"/>
    <w:rsid w:val="0045205B"/>
    <w:rsid w:val="0045310A"/>
    <w:rsid w:val="00453C75"/>
    <w:rsid w:val="004545EC"/>
    <w:rsid w:val="004548DA"/>
    <w:rsid w:val="00454E94"/>
    <w:rsid w:val="00454E9E"/>
    <w:rsid w:val="00456D6E"/>
    <w:rsid w:val="00456F0D"/>
    <w:rsid w:val="00457B8D"/>
    <w:rsid w:val="00457BF7"/>
    <w:rsid w:val="00462F93"/>
    <w:rsid w:val="00463436"/>
    <w:rsid w:val="00463AC4"/>
    <w:rsid w:val="00464391"/>
    <w:rsid w:val="004655A7"/>
    <w:rsid w:val="00465D0B"/>
    <w:rsid w:val="00465E63"/>
    <w:rsid w:val="0046645D"/>
    <w:rsid w:val="00466724"/>
    <w:rsid w:val="00467022"/>
    <w:rsid w:val="00467858"/>
    <w:rsid w:val="00467C6D"/>
    <w:rsid w:val="004700AE"/>
    <w:rsid w:val="004700FB"/>
    <w:rsid w:val="004704E4"/>
    <w:rsid w:val="004707CB"/>
    <w:rsid w:val="00470E0B"/>
    <w:rsid w:val="00470F0F"/>
    <w:rsid w:val="004717B0"/>
    <w:rsid w:val="00471E37"/>
    <w:rsid w:val="004731A9"/>
    <w:rsid w:val="00473742"/>
    <w:rsid w:val="004742C2"/>
    <w:rsid w:val="00474A9C"/>
    <w:rsid w:val="00475E77"/>
    <w:rsid w:val="00476764"/>
    <w:rsid w:val="004804CD"/>
    <w:rsid w:val="0048071E"/>
    <w:rsid w:val="00480EF7"/>
    <w:rsid w:val="00480EFB"/>
    <w:rsid w:val="004810BC"/>
    <w:rsid w:val="00481395"/>
    <w:rsid w:val="00482740"/>
    <w:rsid w:val="0048357F"/>
    <w:rsid w:val="00484B58"/>
    <w:rsid w:val="0048667B"/>
    <w:rsid w:val="004877E6"/>
    <w:rsid w:val="004906C9"/>
    <w:rsid w:val="00490C2E"/>
    <w:rsid w:val="00492106"/>
    <w:rsid w:val="00493AEE"/>
    <w:rsid w:val="00493CC9"/>
    <w:rsid w:val="00494187"/>
    <w:rsid w:val="004943E8"/>
    <w:rsid w:val="00494C1F"/>
    <w:rsid w:val="0049585A"/>
    <w:rsid w:val="00495CB7"/>
    <w:rsid w:val="00495F5B"/>
    <w:rsid w:val="0049669A"/>
    <w:rsid w:val="00497084"/>
    <w:rsid w:val="00497777"/>
    <w:rsid w:val="004A0832"/>
    <w:rsid w:val="004A0E8D"/>
    <w:rsid w:val="004A170F"/>
    <w:rsid w:val="004A18C0"/>
    <w:rsid w:val="004A1C51"/>
    <w:rsid w:val="004A1ECA"/>
    <w:rsid w:val="004A20B1"/>
    <w:rsid w:val="004A2558"/>
    <w:rsid w:val="004A28FB"/>
    <w:rsid w:val="004A2E29"/>
    <w:rsid w:val="004A3BD2"/>
    <w:rsid w:val="004A4311"/>
    <w:rsid w:val="004A4E2F"/>
    <w:rsid w:val="004A502F"/>
    <w:rsid w:val="004A5A40"/>
    <w:rsid w:val="004A5A72"/>
    <w:rsid w:val="004A5F8E"/>
    <w:rsid w:val="004A6388"/>
    <w:rsid w:val="004B0020"/>
    <w:rsid w:val="004B0A67"/>
    <w:rsid w:val="004B1014"/>
    <w:rsid w:val="004B10AA"/>
    <w:rsid w:val="004B213A"/>
    <w:rsid w:val="004B2D2C"/>
    <w:rsid w:val="004B3679"/>
    <w:rsid w:val="004B480F"/>
    <w:rsid w:val="004B57CF"/>
    <w:rsid w:val="004B5D58"/>
    <w:rsid w:val="004B659B"/>
    <w:rsid w:val="004B689E"/>
    <w:rsid w:val="004B71ED"/>
    <w:rsid w:val="004C0210"/>
    <w:rsid w:val="004C05AE"/>
    <w:rsid w:val="004C10F6"/>
    <w:rsid w:val="004C1D0A"/>
    <w:rsid w:val="004C2CB3"/>
    <w:rsid w:val="004C2D0A"/>
    <w:rsid w:val="004C3B0C"/>
    <w:rsid w:val="004C423D"/>
    <w:rsid w:val="004C5077"/>
    <w:rsid w:val="004C520F"/>
    <w:rsid w:val="004C53B1"/>
    <w:rsid w:val="004C58E6"/>
    <w:rsid w:val="004C61AE"/>
    <w:rsid w:val="004C637A"/>
    <w:rsid w:val="004C77CB"/>
    <w:rsid w:val="004C7F48"/>
    <w:rsid w:val="004D00F8"/>
    <w:rsid w:val="004D0AC8"/>
    <w:rsid w:val="004D10E7"/>
    <w:rsid w:val="004D15FD"/>
    <w:rsid w:val="004D16EF"/>
    <w:rsid w:val="004D277D"/>
    <w:rsid w:val="004D35F7"/>
    <w:rsid w:val="004D3C5A"/>
    <w:rsid w:val="004D45DB"/>
    <w:rsid w:val="004D4740"/>
    <w:rsid w:val="004D6C33"/>
    <w:rsid w:val="004D7118"/>
    <w:rsid w:val="004D79AB"/>
    <w:rsid w:val="004D79D2"/>
    <w:rsid w:val="004E469D"/>
    <w:rsid w:val="004E49F7"/>
    <w:rsid w:val="004E4D90"/>
    <w:rsid w:val="004E4FCF"/>
    <w:rsid w:val="004E50EA"/>
    <w:rsid w:val="004E5E6A"/>
    <w:rsid w:val="004E6DCE"/>
    <w:rsid w:val="004E6EC6"/>
    <w:rsid w:val="004E6F81"/>
    <w:rsid w:val="004E7B8A"/>
    <w:rsid w:val="004E7F1F"/>
    <w:rsid w:val="004F020D"/>
    <w:rsid w:val="004F02B4"/>
    <w:rsid w:val="004F08E0"/>
    <w:rsid w:val="004F0D3E"/>
    <w:rsid w:val="004F0D95"/>
    <w:rsid w:val="004F10B5"/>
    <w:rsid w:val="004F14B4"/>
    <w:rsid w:val="004F1CEF"/>
    <w:rsid w:val="004F22BF"/>
    <w:rsid w:val="004F2CD4"/>
    <w:rsid w:val="004F309D"/>
    <w:rsid w:val="004F4223"/>
    <w:rsid w:val="004F4241"/>
    <w:rsid w:val="004F4281"/>
    <w:rsid w:val="004F4ABF"/>
    <w:rsid w:val="004F52F4"/>
    <w:rsid w:val="004F59CC"/>
    <w:rsid w:val="004F629B"/>
    <w:rsid w:val="004F67AB"/>
    <w:rsid w:val="004F687B"/>
    <w:rsid w:val="004F6B4A"/>
    <w:rsid w:val="004F6EB5"/>
    <w:rsid w:val="004F7890"/>
    <w:rsid w:val="00500B47"/>
    <w:rsid w:val="00500B5A"/>
    <w:rsid w:val="005031EA"/>
    <w:rsid w:val="00504127"/>
    <w:rsid w:val="00504957"/>
    <w:rsid w:val="0050524C"/>
    <w:rsid w:val="00505285"/>
    <w:rsid w:val="00505BEB"/>
    <w:rsid w:val="00506077"/>
    <w:rsid w:val="005066A6"/>
    <w:rsid w:val="00506D72"/>
    <w:rsid w:val="00507A1B"/>
    <w:rsid w:val="0051023A"/>
    <w:rsid w:val="00510EA4"/>
    <w:rsid w:val="005111DE"/>
    <w:rsid w:val="00511585"/>
    <w:rsid w:val="00511653"/>
    <w:rsid w:val="0051403E"/>
    <w:rsid w:val="00514E62"/>
    <w:rsid w:val="00515905"/>
    <w:rsid w:val="00515C83"/>
    <w:rsid w:val="00515CB7"/>
    <w:rsid w:val="005167F3"/>
    <w:rsid w:val="00516A27"/>
    <w:rsid w:val="00516A3A"/>
    <w:rsid w:val="00516BC0"/>
    <w:rsid w:val="0051797B"/>
    <w:rsid w:val="00520E83"/>
    <w:rsid w:val="00520FF7"/>
    <w:rsid w:val="005216E4"/>
    <w:rsid w:val="00521A52"/>
    <w:rsid w:val="00521D35"/>
    <w:rsid w:val="00521DD1"/>
    <w:rsid w:val="00521FA0"/>
    <w:rsid w:val="00522002"/>
    <w:rsid w:val="00523F50"/>
    <w:rsid w:val="005249CA"/>
    <w:rsid w:val="00524FA8"/>
    <w:rsid w:val="00525A54"/>
    <w:rsid w:val="005261BD"/>
    <w:rsid w:val="0052671E"/>
    <w:rsid w:val="00526BF6"/>
    <w:rsid w:val="005275A0"/>
    <w:rsid w:val="00527856"/>
    <w:rsid w:val="00530032"/>
    <w:rsid w:val="00530FBE"/>
    <w:rsid w:val="005319AB"/>
    <w:rsid w:val="005322D7"/>
    <w:rsid w:val="00532472"/>
    <w:rsid w:val="0053255D"/>
    <w:rsid w:val="00532D78"/>
    <w:rsid w:val="00534528"/>
    <w:rsid w:val="00540662"/>
    <w:rsid w:val="005406CF"/>
    <w:rsid w:val="0054132E"/>
    <w:rsid w:val="005418BE"/>
    <w:rsid w:val="00541E0A"/>
    <w:rsid w:val="0054231E"/>
    <w:rsid w:val="00543339"/>
    <w:rsid w:val="0054553C"/>
    <w:rsid w:val="005460C7"/>
    <w:rsid w:val="005474A9"/>
    <w:rsid w:val="005477DF"/>
    <w:rsid w:val="005500D1"/>
    <w:rsid w:val="00553C59"/>
    <w:rsid w:val="005542CB"/>
    <w:rsid w:val="00554E8A"/>
    <w:rsid w:val="00555344"/>
    <w:rsid w:val="005559CE"/>
    <w:rsid w:val="00555E8C"/>
    <w:rsid w:val="005564B1"/>
    <w:rsid w:val="0055757D"/>
    <w:rsid w:val="00557B9A"/>
    <w:rsid w:val="005608C7"/>
    <w:rsid w:val="00560B4B"/>
    <w:rsid w:val="00562487"/>
    <w:rsid w:val="00562859"/>
    <w:rsid w:val="00565804"/>
    <w:rsid w:val="00565E56"/>
    <w:rsid w:val="00566234"/>
    <w:rsid w:val="00567B29"/>
    <w:rsid w:val="0057071D"/>
    <w:rsid w:val="00570CD1"/>
    <w:rsid w:val="0057102B"/>
    <w:rsid w:val="005711BF"/>
    <w:rsid w:val="00571423"/>
    <w:rsid w:val="00572102"/>
    <w:rsid w:val="00572312"/>
    <w:rsid w:val="0057299F"/>
    <w:rsid w:val="0057357D"/>
    <w:rsid w:val="00574011"/>
    <w:rsid w:val="0057443E"/>
    <w:rsid w:val="005747F2"/>
    <w:rsid w:val="005759EA"/>
    <w:rsid w:val="005766AA"/>
    <w:rsid w:val="00580502"/>
    <w:rsid w:val="00581C86"/>
    <w:rsid w:val="005825CE"/>
    <w:rsid w:val="0058268E"/>
    <w:rsid w:val="0058363B"/>
    <w:rsid w:val="005843EA"/>
    <w:rsid w:val="005845CA"/>
    <w:rsid w:val="00585F82"/>
    <w:rsid w:val="00586168"/>
    <w:rsid w:val="00587097"/>
    <w:rsid w:val="00587920"/>
    <w:rsid w:val="005906CB"/>
    <w:rsid w:val="0059084A"/>
    <w:rsid w:val="005910BF"/>
    <w:rsid w:val="0059140D"/>
    <w:rsid w:val="0059157E"/>
    <w:rsid w:val="00592921"/>
    <w:rsid w:val="005935BA"/>
    <w:rsid w:val="00595179"/>
    <w:rsid w:val="00596175"/>
    <w:rsid w:val="00596B0E"/>
    <w:rsid w:val="005A02D1"/>
    <w:rsid w:val="005A0A33"/>
    <w:rsid w:val="005A1DD3"/>
    <w:rsid w:val="005A2BE3"/>
    <w:rsid w:val="005A42D1"/>
    <w:rsid w:val="005A654E"/>
    <w:rsid w:val="005A681B"/>
    <w:rsid w:val="005A6BA9"/>
    <w:rsid w:val="005A7260"/>
    <w:rsid w:val="005A7388"/>
    <w:rsid w:val="005B25C2"/>
    <w:rsid w:val="005B3476"/>
    <w:rsid w:val="005B3BE5"/>
    <w:rsid w:val="005B4676"/>
    <w:rsid w:val="005B4ACA"/>
    <w:rsid w:val="005B4F28"/>
    <w:rsid w:val="005B5C64"/>
    <w:rsid w:val="005B7392"/>
    <w:rsid w:val="005B78D0"/>
    <w:rsid w:val="005B7BA9"/>
    <w:rsid w:val="005B7D46"/>
    <w:rsid w:val="005B7D63"/>
    <w:rsid w:val="005C05A4"/>
    <w:rsid w:val="005C1684"/>
    <w:rsid w:val="005C1B65"/>
    <w:rsid w:val="005C1C49"/>
    <w:rsid w:val="005C1C95"/>
    <w:rsid w:val="005C4E5F"/>
    <w:rsid w:val="005C55C4"/>
    <w:rsid w:val="005C572F"/>
    <w:rsid w:val="005C6175"/>
    <w:rsid w:val="005C66B1"/>
    <w:rsid w:val="005C7041"/>
    <w:rsid w:val="005C7725"/>
    <w:rsid w:val="005C7BF4"/>
    <w:rsid w:val="005C7C8A"/>
    <w:rsid w:val="005D0161"/>
    <w:rsid w:val="005D0C88"/>
    <w:rsid w:val="005D0D18"/>
    <w:rsid w:val="005D147E"/>
    <w:rsid w:val="005D16DE"/>
    <w:rsid w:val="005D183B"/>
    <w:rsid w:val="005D2271"/>
    <w:rsid w:val="005D2C71"/>
    <w:rsid w:val="005D37F7"/>
    <w:rsid w:val="005D4B72"/>
    <w:rsid w:val="005D5EEA"/>
    <w:rsid w:val="005D637C"/>
    <w:rsid w:val="005D6823"/>
    <w:rsid w:val="005D6937"/>
    <w:rsid w:val="005D6A31"/>
    <w:rsid w:val="005D6BE3"/>
    <w:rsid w:val="005D7062"/>
    <w:rsid w:val="005D7FAB"/>
    <w:rsid w:val="005E13B2"/>
    <w:rsid w:val="005E1569"/>
    <w:rsid w:val="005E162A"/>
    <w:rsid w:val="005E1924"/>
    <w:rsid w:val="005E19A0"/>
    <w:rsid w:val="005E2169"/>
    <w:rsid w:val="005E2BC4"/>
    <w:rsid w:val="005E2BFE"/>
    <w:rsid w:val="005E31FD"/>
    <w:rsid w:val="005E3438"/>
    <w:rsid w:val="005E3E54"/>
    <w:rsid w:val="005E3F1E"/>
    <w:rsid w:val="005E563C"/>
    <w:rsid w:val="005E5C26"/>
    <w:rsid w:val="005E5DD5"/>
    <w:rsid w:val="005E5E53"/>
    <w:rsid w:val="005E5E85"/>
    <w:rsid w:val="005E79B3"/>
    <w:rsid w:val="005E7F4A"/>
    <w:rsid w:val="005F0981"/>
    <w:rsid w:val="005F0A0F"/>
    <w:rsid w:val="005F0E97"/>
    <w:rsid w:val="005F186F"/>
    <w:rsid w:val="005F1BEF"/>
    <w:rsid w:val="005F227D"/>
    <w:rsid w:val="005F22EB"/>
    <w:rsid w:val="005F26BD"/>
    <w:rsid w:val="005F326F"/>
    <w:rsid w:val="005F33F0"/>
    <w:rsid w:val="005F3FBC"/>
    <w:rsid w:val="005F51D0"/>
    <w:rsid w:val="005F55C6"/>
    <w:rsid w:val="005F5C99"/>
    <w:rsid w:val="005F6310"/>
    <w:rsid w:val="005F6D53"/>
    <w:rsid w:val="00600DB0"/>
    <w:rsid w:val="0060104E"/>
    <w:rsid w:val="0060198B"/>
    <w:rsid w:val="00602278"/>
    <w:rsid w:val="006022F6"/>
    <w:rsid w:val="006024DC"/>
    <w:rsid w:val="00602822"/>
    <w:rsid w:val="006029BC"/>
    <w:rsid w:val="00602B49"/>
    <w:rsid w:val="00603DF1"/>
    <w:rsid w:val="00604546"/>
    <w:rsid w:val="00605F74"/>
    <w:rsid w:val="00606309"/>
    <w:rsid w:val="0060705C"/>
    <w:rsid w:val="00607103"/>
    <w:rsid w:val="00610E32"/>
    <w:rsid w:val="00611D38"/>
    <w:rsid w:val="00613CC2"/>
    <w:rsid w:val="00614470"/>
    <w:rsid w:val="00614BB3"/>
    <w:rsid w:val="006157F4"/>
    <w:rsid w:val="00615EE4"/>
    <w:rsid w:val="00616577"/>
    <w:rsid w:val="006165AD"/>
    <w:rsid w:val="006167F3"/>
    <w:rsid w:val="006173C8"/>
    <w:rsid w:val="0061746C"/>
    <w:rsid w:val="00617709"/>
    <w:rsid w:val="0062012B"/>
    <w:rsid w:val="00620F8C"/>
    <w:rsid w:val="006210E1"/>
    <w:rsid w:val="006211C4"/>
    <w:rsid w:val="0062132A"/>
    <w:rsid w:val="00621D3E"/>
    <w:rsid w:val="00621D6A"/>
    <w:rsid w:val="00622125"/>
    <w:rsid w:val="00622BCB"/>
    <w:rsid w:val="006252FB"/>
    <w:rsid w:val="006256F7"/>
    <w:rsid w:val="00626021"/>
    <w:rsid w:val="006267AE"/>
    <w:rsid w:val="00626A30"/>
    <w:rsid w:val="00626D55"/>
    <w:rsid w:val="00627A63"/>
    <w:rsid w:val="006304EB"/>
    <w:rsid w:val="00630C17"/>
    <w:rsid w:val="006310C9"/>
    <w:rsid w:val="006315DC"/>
    <w:rsid w:val="00631A0A"/>
    <w:rsid w:val="00631B22"/>
    <w:rsid w:val="00631C4C"/>
    <w:rsid w:val="0063209E"/>
    <w:rsid w:val="0063263C"/>
    <w:rsid w:val="00632F97"/>
    <w:rsid w:val="00633456"/>
    <w:rsid w:val="006338CF"/>
    <w:rsid w:val="00633C00"/>
    <w:rsid w:val="00634B19"/>
    <w:rsid w:val="0063537A"/>
    <w:rsid w:val="0063543F"/>
    <w:rsid w:val="00635808"/>
    <w:rsid w:val="00635EBD"/>
    <w:rsid w:val="00636023"/>
    <w:rsid w:val="0063655E"/>
    <w:rsid w:val="00636E2B"/>
    <w:rsid w:val="006378C3"/>
    <w:rsid w:val="00637980"/>
    <w:rsid w:val="00640908"/>
    <w:rsid w:val="006417CD"/>
    <w:rsid w:val="00642EAA"/>
    <w:rsid w:val="00643349"/>
    <w:rsid w:val="00644A53"/>
    <w:rsid w:val="00644CCE"/>
    <w:rsid w:val="006452B2"/>
    <w:rsid w:val="00645737"/>
    <w:rsid w:val="006464E4"/>
    <w:rsid w:val="00646D9B"/>
    <w:rsid w:val="006470AE"/>
    <w:rsid w:val="006476CB"/>
    <w:rsid w:val="00647960"/>
    <w:rsid w:val="00647E91"/>
    <w:rsid w:val="00650B93"/>
    <w:rsid w:val="00651125"/>
    <w:rsid w:val="006520F9"/>
    <w:rsid w:val="00652EC1"/>
    <w:rsid w:val="00653DE8"/>
    <w:rsid w:val="00653E22"/>
    <w:rsid w:val="006544E3"/>
    <w:rsid w:val="00654C2E"/>
    <w:rsid w:val="00656FC9"/>
    <w:rsid w:val="0065746C"/>
    <w:rsid w:val="00660069"/>
    <w:rsid w:val="00660343"/>
    <w:rsid w:val="0066045C"/>
    <w:rsid w:val="00660E17"/>
    <w:rsid w:val="0066138B"/>
    <w:rsid w:val="006617A5"/>
    <w:rsid w:val="006627C1"/>
    <w:rsid w:val="006629C6"/>
    <w:rsid w:val="00665E09"/>
    <w:rsid w:val="00665E44"/>
    <w:rsid w:val="006668D9"/>
    <w:rsid w:val="00666D92"/>
    <w:rsid w:val="006673F3"/>
    <w:rsid w:val="00667B4E"/>
    <w:rsid w:val="00670BD5"/>
    <w:rsid w:val="00671268"/>
    <w:rsid w:val="006716A3"/>
    <w:rsid w:val="00671964"/>
    <w:rsid w:val="006723E6"/>
    <w:rsid w:val="00672703"/>
    <w:rsid w:val="00672F48"/>
    <w:rsid w:val="006732DD"/>
    <w:rsid w:val="00673FF3"/>
    <w:rsid w:val="006749F7"/>
    <w:rsid w:val="00674D60"/>
    <w:rsid w:val="00676107"/>
    <w:rsid w:val="0067775D"/>
    <w:rsid w:val="0068047A"/>
    <w:rsid w:val="006808EC"/>
    <w:rsid w:val="00681155"/>
    <w:rsid w:val="00681825"/>
    <w:rsid w:val="00682293"/>
    <w:rsid w:val="00682847"/>
    <w:rsid w:val="0068291D"/>
    <w:rsid w:val="00682C4B"/>
    <w:rsid w:val="00682EC7"/>
    <w:rsid w:val="00683001"/>
    <w:rsid w:val="00684582"/>
    <w:rsid w:val="00685156"/>
    <w:rsid w:val="006853FE"/>
    <w:rsid w:val="0068558C"/>
    <w:rsid w:val="0068580F"/>
    <w:rsid w:val="00687839"/>
    <w:rsid w:val="00687B04"/>
    <w:rsid w:val="00690E42"/>
    <w:rsid w:val="00691501"/>
    <w:rsid w:val="006917FF"/>
    <w:rsid w:val="00691AFB"/>
    <w:rsid w:val="00691BDD"/>
    <w:rsid w:val="00691E65"/>
    <w:rsid w:val="00692826"/>
    <w:rsid w:val="0069378D"/>
    <w:rsid w:val="00694497"/>
    <w:rsid w:val="0069663F"/>
    <w:rsid w:val="00696734"/>
    <w:rsid w:val="00696DD2"/>
    <w:rsid w:val="006A2424"/>
    <w:rsid w:val="006A2E1D"/>
    <w:rsid w:val="006A3291"/>
    <w:rsid w:val="006A3403"/>
    <w:rsid w:val="006A35F1"/>
    <w:rsid w:val="006A3863"/>
    <w:rsid w:val="006A38D0"/>
    <w:rsid w:val="006A3D16"/>
    <w:rsid w:val="006A52CE"/>
    <w:rsid w:val="006A5AB5"/>
    <w:rsid w:val="006A5B1C"/>
    <w:rsid w:val="006A5D7C"/>
    <w:rsid w:val="006A6175"/>
    <w:rsid w:val="006A6A77"/>
    <w:rsid w:val="006A6CDB"/>
    <w:rsid w:val="006B051C"/>
    <w:rsid w:val="006B0E87"/>
    <w:rsid w:val="006B1350"/>
    <w:rsid w:val="006B1E8F"/>
    <w:rsid w:val="006B2213"/>
    <w:rsid w:val="006B2B8F"/>
    <w:rsid w:val="006B38BC"/>
    <w:rsid w:val="006B4C88"/>
    <w:rsid w:val="006B4E20"/>
    <w:rsid w:val="006B5F1B"/>
    <w:rsid w:val="006B68E0"/>
    <w:rsid w:val="006B69AC"/>
    <w:rsid w:val="006B73E5"/>
    <w:rsid w:val="006C00BF"/>
    <w:rsid w:val="006C00EC"/>
    <w:rsid w:val="006C0436"/>
    <w:rsid w:val="006C0565"/>
    <w:rsid w:val="006C0747"/>
    <w:rsid w:val="006C22B6"/>
    <w:rsid w:val="006C2B18"/>
    <w:rsid w:val="006C2BD6"/>
    <w:rsid w:val="006C3CCA"/>
    <w:rsid w:val="006C444B"/>
    <w:rsid w:val="006C7FE6"/>
    <w:rsid w:val="006D03DF"/>
    <w:rsid w:val="006D0819"/>
    <w:rsid w:val="006D086F"/>
    <w:rsid w:val="006D0A50"/>
    <w:rsid w:val="006D0FF3"/>
    <w:rsid w:val="006D14F1"/>
    <w:rsid w:val="006D19AD"/>
    <w:rsid w:val="006D1C7C"/>
    <w:rsid w:val="006D1EC2"/>
    <w:rsid w:val="006D20D3"/>
    <w:rsid w:val="006D2817"/>
    <w:rsid w:val="006D2E3F"/>
    <w:rsid w:val="006D344E"/>
    <w:rsid w:val="006D3C19"/>
    <w:rsid w:val="006D4207"/>
    <w:rsid w:val="006D4BAE"/>
    <w:rsid w:val="006D4CCA"/>
    <w:rsid w:val="006D50C3"/>
    <w:rsid w:val="006D51EC"/>
    <w:rsid w:val="006D5E8A"/>
    <w:rsid w:val="006D6987"/>
    <w:rsid w:val="006D6CBE"/>
    <w:rsid w:val="006E0FF4"/>
    <w:rsid w:val="006E165F"/>
    <w:rsid w:val="006E248F"/>
    <w:rsid w:val="006E386E"/>
    <w:rsid w:val="006E67E5"/>
    <w:rsid w:val="006E702A"/>
    <w:rsid w:val="006E7B84"/>
    <w:rsid w:val="006F1887"/>
    <w:rsid w:val="006F1930"/>
    <w:rsid w:val="006F1DEA"/>
    <w:rsid w:val="006F1DF5"/>
    <w:rsid w:val="006F21DB"/>
    <w:rsid w:val="006F24BF"/>
    <w:rsid w:val="006F3B46"/>
    <w:rsid w:val="006F474E"/>
    <w:rsid w:val="006F4880"/>
    <w:rsid w:val="006F497A"/>
    <w:rsid w:val="006F4CF1"/>
    <w:rsid w:val="006F5094"/>
    <w:rsid w:val="006F5EEF"/>
    <w:rsid w:val="006F7692"/>
    <w:rsid w:val="006F78FD"/>
    <w:rsid w:val="0070065A"/>
    <w:rsid w:val="00700DBC"/>
    <w:rsid w:val="007012DC"/>
    <w:rsid w:val="00701FA2"/>
    <w:rsid w:val="00702355"/>
    <w:rsid w:val="00702B6F"/>
    <w:rsid w:val="00702BD8"/>
    <w:rsid w:val="007031C7"/>
    <w:rsid w:val="007035DA"/>
    <w:rsid w:val="00703684"/>
    <w:rsid w:val="007036FA"/>
    <w:rsid w:val="00704A83"/>
    <w:rsid w:val="00704DAA"/>
    <w:rsid w:val="00704DC6"/>
    <w:rsid w:val="00704E8C"/>
    <w:rsid w:val="00705A71"/>
    <w:rsid w:val="00706AF1"/>
    <w:rsid w:val="00706C67"/>
    <w:rsid w:val="00706E59"/>
    <w:rsid w:val="007071A6"/>
    <w:rsid w:val="0070724D"/>
    <w:rsid w:val="00710798"/>
    <w:rsid w:val="007108C4"/>
    <w:rsid w:val="007108D4"/>
    <w:rsid w:val="00710A3D"/>
    <w:rsid w:val="00711DF4"/>
    <w:rsid w:val="00713DFA"/>
    <w:rsid w:val="007144E5"/>
    <w:rsid w:val="00715308"/>
    <w:rsid w:val="00715899"/>
    <w:rsid w:val="00716282"/>
    <w:rsid w:val="007166A0"/>
    <w:rsid w:val="00716773"/>
    <w:rsid w:val="00716DB3"/>
    <w:rsid w:val="00717D36"/>
    <w:rsid w:val="007206F8"/>
    <w:rsid w:val="00721302"/>
    <w:rsid w:val="007225F9"/>
    <w:rsid w:val="007229A5"/>
    <w:rsid w:val="007229B6"/>
    <w:rsid w:val="00722B69"/>
    <w:rsid w:val="007237DB"/>
    <w:rsid w:val="007240CD"/>
    <w:rsid w:val="00724DC0"/>
    <w:rsid w:val="0072575D"/>
    <w:rsid w:val="00727F71"/>
    <w:rsid w:val="00730945"/>
    <w:rsid w:val="007309DE"/>
    <w:rsid w:val="00730A55"/>
    <w:rsid w:val="00731021"/>
    <w:rsid w:val="007319E7"/>
    <w:rsid w:val="00734325"/>
    <w:rsid w:val="00734506"/>
    <w:rsid w:val="00734A1C"/>
    <w:rsid w:val="00734C57"/>
    <w:rsid w:val="00734C93"/>
    <w:rsid w:val="00734EC9"/>
    <w:rsid w:val="0073668A"/>
    <w:rsid w:val="00736700"/>
    <w:rsid w:val="007368B9"/>
    <w:rsid w:val="00736C7F"/>
    <w:rsid w:val="00736D42"/>
    <w:rsid w:val="00740D2C"/>
    <w:rsid w:val="00740F43"/>
    <w:rsid w:val="00741051"/>
    <w:rsid w:val="007412FF"/>
    <w:rsid w:val="00743B23"/>
    <w:rsid w:val="0074420F"/>
    <w:rsid w:val="007446CB"/>
    <w:rsid w:val="00745146"/>
    <w:rsid w:val="00745C83"/>
    <w:rsid w:val="00745E82"/>
    <w:rsid w:val="00746B25"/>
    <w:rsid w:val="00750385"/>
    <w:rsid w:val="00750541"/>
    <w:rsid w:val="00752123"/>
    <w:rsid w:val="00752906"/>
    <w:rsid w:val="007529A0"/>
    <w:rsid w:val="00755E67"/>
    <w:rsid w:val="00755ECB"/>
    <w:rsid w:val="0075623E"/>
    <w:rsid w:val="0075624F"/>
    <w:rsid w:val="007566F4"/>
    <w:rsid w:val="007576DA"/>
    <w:rsid w:val="00760920"/>
    <w:rsid w:val="00760B14"/>
    <w:rsid w:val="00761765"/>
    <w:rsid w:val="00762122"/>
    <w:rsid w:val="00762CAC"/>
    <w:rsid w:val="0076350E"/>
    <w:rsid w:val="00763DF5"/>
    <w:rsid w:val="0076407D"/>
    <w:rsid w:val="00766352"/>
    <w:rsid w:val="00766BD3"/>
    <w:rsid w:val="00766D59"/>
    <w:rsid w:val="007707A6"/>
    <w:rsid w:val="00770CF8"/>
    <w:rsid w:val="007727E9"/>
    <w:rsid w:val="00772861"/>
    <w:rsid w:val="00772EB5"/>
    <w:rsid w:val="007732D9"/>
    <w:rsid w:val="00773622"/>
    <w:rsid w:val="00773AD3"/>
    <w:rsid w:val="00773B11"/>
    <w:rsid w:val="00774123"/>
    <w:rsid w:val="007748B3"/>
    <w:rsid w:val="00774F80"/>
    <w:rsid w:val="00775226"/>
    <w:rsid w:val="0077649D"/>
    <w:rsid w:val="00776711"/>
    <w:rsid w:val="007767FA"/>
    <w:rsid w:val="0077687A"/>
    <w:rsid w:val="00777195"/>
    <w:rsid w:val="00780DDE"/>
    <w:rsid w:val="00781322"/>
    <w:rsid w:val="00781658"/>
    <w:rsid w:val="0078325D"/>
    <w:rsid w:val="0078343A"/>
    <w:rsid w:val="00783A97"/>
    <w:rsid w:val="007845D2"/>
    <w:rsid w:val="00784718"/>
    <w:rsid w:val="0078477A"/>
    <w:rsid w:val="007856F1"/>
    <w:rsid w:val="007860C9"/>
    <w:rsid w:val="0078696B"/>
    <w:rsid w:val="00786C76"/>
    <w:rsid w:val="00787725"/>
    <w:rsid w:val="0079077D"/>
    <w:rsid w:val="00790D56"/>
    <w:rsid w:val="00791655"/>
    <w:rsid w:val="0079197F"/>
    <w:rsid w:val="00792038"/>
    <w:rsid w:val="007922C9"/>
    <w:rsid w:val="00793567"/>
    <w:rsid w:val="00793F1B"/>
    <w:rsid w:val="00795168"/>
    <w:rsid w:val="007952BB"/>
    <w:rsid w:val="00796AF3"/>
    <w:rsid w:val="00797E89"/>
    <w:rsid w:val="007A03F9"/>
    <w:rsid w:val="007A077C"/>
    <w:rsid w:val="007A152A"/>
    <w:rsid w:val="007A19D1"/>
    <w:rsid w:val="007A2CCC"/>
    <w:rsid w:val="007A2D96"/>
    <w:rsid w:val="007A3D3D"/>
    <w:rsid w:val="007A4279"/>
    <w:rsid w:val="007A4600"/>
    <w:rsid w:val="007A5CBE"/>
    <w:rsid w:val="007A5FFF"/>
    <w:rsid w:val="007B04E9"/>
    <w:rsid w:val="007B06D9"/>
    <w:rsid w:val="007B2A3A"/>
    <w:rsid w:val="007B2E7D"/>
    <w:rsid w:val="007B2EE3"/>
    <w:rsid w:val="007B3C21"/>
    <w:rsid w:val="007B5488"/>
    <w:rsid w:val="007B58AF"/>
    <w:rsid w:val="007B5D32"/>
    <w:rsid w:val="007B684F"/>
    <w:rsid w:val="007B7757"/>
    <w:rsid w:val="007B7C1F"/>
    <w:rsid w:val="007C1012"/>
    <w:rsid w:val="007C15F8"/>
    <w:rsid w:val="007C1981"/>
    <w:rsid w:val="007C1AD3"/>
    <w:rsid w:val="007C24F5"/>
    <w:rsid w:val="007C2D16"/>
    <w:rsid w:val="007C3470"/>
    <w:rsid w:val="007C519A"/>
    <w:rsid w:val="007C546E"/>
    <w:rsid w:val="007C5913"/>
    <w:rsid w:val="007C599D"/>
    <w:rsid w:val="007C66F4"/>
    <w:rsid w:val="007C6DA3"/>
    <w:rsid w:val="007C6FEB"/>
    <w:rsid w:val="007C7BF6"/>
    <w:rsid w:val="007C7C17"/>
    <w:rsid w:val="007C7CDB"/>
    <w:rsid w:val="007C7EB3"/>
    <w:rsid w:val="007D1386"/>
    <w:rsid w:val="007D1BAC"/>
    <w:rsid w:val="007D21A4"/>
    <w:rsid w:val="007D36D2"/>
    <w:rsid w:val="007D55FD"/>
    <w:rsid w:val="007D5BFF"/>
    <w:rsid w:val="007D62D6"/>
    <w:rsid w:val="007D66D6"/>
    <w:rsid w:val="007D67C7"/>
    <w:rsid w:val="007D7C93"/>
    <w:rsid w:val="007D7FE0"/>
    <w:rsid w:val="007D7FF2"/>
    <w:rsid w:val="007E181B"/>
    <w:rsid w:val="007E3C47"/>
    <w:rsid w:val="007E412F"/>
    <w:rsid w:val="007E41D5"/>
    <w:rsid w:val="007E5515"/>
    <w:rsid w:val="007E5DAB"/>
    <w:rsid w:val="007E5F28"/>
    <w:rsid w:val="007E5F7F"/>
    <w:rsid w:val="007E61EB"/>
    <w:rsid w:val="007E6481"/>
    <w:rsid w:val="007E7E01"/>
    <w:rsid w:val="007F0240"/>
    <w:rsid w:val="007F10FD"/>
    <w:rsid w:val="007F270D"/>
    <w:rsid w:val="007F361A"/>
    <w:rsid w:val="007F378C"/>
    <w:rsid w:val="007F3DBA"/>
    <w:rsid w:val="007F40C4"/>
    <w:rsid w:val="007F4F1B"/>
    <w:rsid w:val="007F5EA1"/>
    <w:rsid w:val="007F61C0"/>
    <w:rsid w:val="007F6499"/>
    <w:rsid w:val="007F64C3"/>
    <w:rsid w:val="007F6C65"/>
    <w:rsid w:val="007F7876"/>
    <w:rsid w:val="00800334"/>
    <w:rsid w:val="00801862"/>
    <w:rsid w:val="00801E8E"/>
    <w:rsid w:val="008025B4"/>
    <w:rsid w:val="008026D9"/>
    <w:rsid w:val="00803827"/>
    <w:rsid w:val="00803903"/>
    <w:rsid w:val="00803DF1"/>
    <w:rsid w:val="00803E53"/>
    <w:rsid w:val="008043F0"/>
    <w:rsid w:val="00805321"/>
    <w:rsid w:val="00805801"/>
    <w:rsid w:val="00806666"/>
    <w:rsid w:val="00806725"/>
    <w:rsid w:val="008068E9"/>
    <w:rsid w:val="0080786A"/>
    <w:rsid w:val="00811428"/>
    <w:rsid w:val="00811505"/>
    <w:rsid w:val="008143E9"/>
    <w:rsid w:val="008148B5"/>
    <w:rsid w:val="00815054"/>
    <w:rsid w:val="008157AD"/>
    <w:rsid w:val="008163B2"/>
    <w:rsid w:val="00816A78"/>
    <w:rsid w:val="00816FF7"/>
    <w:rsid w:val="00822571"/>
    <w:rsid w:val="008225F5"/>
    <w:rsid w:val="00822A67"/>
    <w:rsid w:val="00822C72"/>
    <w:rsid w:val="00822FEA"/>
    <w:rsid w:val="008230B5"/>
    <w:rsid w:val="00823B29"/>
    <w:rsid w:val="00823B5A"/>
    <w:rsid w:val="00823E07"/>
    <w:rsid w:val="00823EC3"/>
    <w:rsid w:val="00825865"/>
    <w:rsid w:val="008260A0"/>
    <w:rsid w:val="008267B3"/>
    <w:rsid w:val="0083079E"/>
    <w:rsid w:val="00830830"/>
    <w:rsid w:val="00830D46"/>
    <w:rsid w:val="008315A1"/>
    <w:rsid w:val="008325E4"/>
    <w:rsid w:val="00832A71"/>
    <w:rsid w:val="008330FC"/>
    <w:rsid w:val="0083422A"/>
    <w:rsid w:val="00834408"/>
    <w:rsid w:val="0083467B"/>
    <w:rsid w:val="00834689"/>
    <w:rsid w:val="00834D1D"/>
    <w:rsid w:val="008375C4"/>
    <w:rsid w:val="008377DE"/>
    <w:rsid w:val="00840FDA"/>
    <w:rsid w:val="008422A5"/>
    <w:rsid w:val="00842E4D"/>
    <w:rsid w:val="008432B7"/>
    <w:rsid w:val="00843477"/>
    <w:rsid w:val="0084467B"/>
    <w:rsid w:val="0084542D"/>
    <w:rsid w:val="008458EE"/>
    <w:rsid w:val="00846962"/>
    <w:rsid w:val="00846C9D"/>
    <w:rsid w:val="00847D4A"/>
    <w:rsid w:val="00847DFB"/>
    <w:rsid w:val="008502EA"/>
    <w:rsid w:val="00850427"/>
    <w:rsid w:val="0085067A"/>
    <w:rsid w:val="00850947"/>
    <w:rsid w:val="00850BF1"/>
    <w:rsid w:val="008513F9"/>
    <w:rsid w:val="008514EC"/>
    <w:rsid w:val="00851630"/>
    <w:rsid w:val="00852686"/>
    <w:rsid w:val="0085350C"/>
    <w:rsid w:val="008549BF"/>
    <w:rsid w:val="008551BE"/>
    <w:rsid w:val="00855A72"/>
    <w:rsid w:val="00856741"/>
    <w:rsid w:val="008608CF"/>
    <w:rsid w:val="00861817"/>
    <w:rsid w:val="00861892"/>
    <w:rsid w:val="00861929"/>
    <w:rsid w:val="00862216"/>
    <w:rsid w:val="00862B0C"/>
    <w:rsid w:val="00862C46"/>
    <w:rsid w:val="00863BFC"/>
    <w:rsid w:val="0086425A"/>
    <w:rsid w:val="008647CB"/>
    <w:rsid w:val="00864E31"/>
    <w:rsid w:val="00865077"/>
    <w:rsid w:val="00865415"/>
    <w:rsid w:val="00865E29"/>
    <w:rsid w:val="008679C4"/>
    <w:rsid w:val="008708A6"/>
    <w:rsid w:val="00870D3B"/>
    <w:rsid w:val="00870FF6"/>
    <w:rsid w:val="00871ED4"/>
    <w:rsid w:val="0087214B"/>
    <w:rsid w:val="00872C9E"/>
    <w:rsid w:val="008733F2"/>
    <w:rsid w:val="00873EA5"/>
    <w:rsid w:val="00873FAC"/>
    <w:rsid w:val="00875F76"/>
    <w:rsid w:val="00877B28"/>
    <w:rsid w:val="00880235"/>
    <w:rsid w:val="0088067C"/>
    <w:rsid w:val="0088083D"/>
    <w:rsid w:val="00881021"/>
    <w:rsid w:val="00881D16"/>
    <w:rsid w:val="00882315"/>
    <w:rsid w:val="008834C2"/>
    <w:rsid w:val="008835C2"/>
    <w:rsid w:val="008839FA"/>
    <w:rsid w:val="00884300"/>
    <w:rsid w:val="00884775"/>
    <w:rsid w:val="008858B6"/>
    <w:rsid w:val="00885E64"/>
    <w:rsid w:val="0088629E"/>
    <w:rsid w:val="00890F91"/>
    <w:rsid w:val="00891DCA"/>
    <w:rsid w:val="008925D6"/>
    <w:rsid w:val="00892818"/>
    <w:rsid w:val="00893334"/>
    <w:rsid w:val="00893F77"/>
    <w:rsid w:val="0089445D"/>
    <w:rsid w:val="008946FC"/>
    <w:rsid w:val="00894ADF"/>
    <w:rsid w:val="008954D5"/>
    <w:rsid w:val="00896226"/>
    <w:rsid w:val="00896544"/>
    <w:rsid w:val="00896BC0"/>
    <w:rsid w:val="0089793A"/>
    <w:rsid w:val="008A023D"/>
    <w:rsid w:val="008A1F8F"/>
    <w:rsid w:val="008A207C"/>
    <w:rsid w:val="008A23B9"/>
    <w:rsid w:val="008A2AAB"/>
    <w:rsid w:val="008A368E"/>
    <w:rsid w:val="008A373C"/>
    <w:rsid w:val="008A3C15"/>
    <w:rsid w:val="008A6B42"/>
    <w:rsid w:val="008A7D2D"/>
    <w:rsid w:val="008B0475"/>
    <w:rsid w:val="008B1843"/>
    <w:rsid w:val="008B2D8F"/>
    <w:rsid w:val="008B3A9B"/>
    <w:rsid w:val="008B4BFA"/>
    <w:rsid w:val="008B60B1"/>
    <w:rsid w:val="008B6B88"/>
    <w:rsid w:val="008B7B56"/>
    <w:rsid w:val="008B7E39"/>
    <w:rsid w:val="008C1937"/>
    <w:rsid w:val="008C1A5C"/>
    <w:rsid w:val="008C281B"/>
    <w:rsid w:val="008C2833"/>
    <w:rsid w:val="008C3621"/>
    <w:rsid w:val="008C4F26"/>
    <w:rsid w:val="008C5355"/>
    <w:rsid w:val="008C7053"/>
    <w:rsid w:val="008C7659"/>
    <w:rsid w:val="008C78B3"/>
    <w:rsid w:val="008C7A10"/>
    <w:rsid w:val="008D07A5"/>
    <w:rsid w:val="008D0E38"/>
    <w:rsid w:val="008D0F4C"/>
    <w:rsid w:val="008D119B"/>
    <w:rsid w:val="008D16BD"/>
    <w:rsid w:val="008D16BF"/>
    <w:rsid w:val="008D1A03"/>
    <w:rsid w:val="008D2097"/>
    <w:rsid w:val="008D20FC"/>
    <w:rsid w:val="008D29BA"/>
    <w:rsid w:val="008D2AB4"/>
    <w:rsid w:val="008D2BC6"/>
    <w:rsid w:val="008D467B"/>
    <w:rsid w:val="008D4BC1"/>
    <w:rsid w:val="008D4CF8"/>
    <w:rsid w:val="008D6390"/>
    <w:rsid w:val="008D7166"/>
    <w:rsid w:val="008E0018"/>
    <w:rsid w:val="008E149A"/>
    <w:rsid w:val="008E1C98"/>
    <w:rsid w:val="008E29CD"/>
    <w:rsid w:val="008E2B84"/>
    <w:rsid w:val="008E3192"/>
    <w:rsid w:val="008E56F1"/>
    <w:rsid w:val="008E5A88"/>
    <w:rsid w:val="008E5EFD"/>
    <w:rsid w:val="008E626B"/>
    <w:rsid w:val="008E6414"/>
    <w:rsid w:val="008E7362"/>
    <w:rsid w:val="008E77C9"/>
    <w:rsid w:val="008E7B07"/>
    <w:rsid w:val="008E7E56"/>
    <w:rsid w:val="008E7F3C"/>
    <w:rsid w:val="008E7FB6"/>
    <w:rsid w:val="008F0629"/>
    <w:rsid w:val="008F064E"/>
    <w:rsid w:val="008F0E0F"/>
    <w:rsid w:val="008F1B54"/>
    <w:rsid w:val="008F2159"/>
    <w:rsid w:val="008F251C"/>
    <w:rsid w:val="008F2EF6"/>
    <w:rsid w:val="008F46CF"/>
    <w:rsid w:val="008F4A40"/>
    <w:rsid w:val="008F4C70"/>
    <w:rsid w:val="008F5224"/>
    <w:rsid w:val="008F6D8C"/>
    <w:rsid w:val="009000A7"/>
    <w:rsid w:val="00902080"/>
    <w:rsid w:val="009024AC"/>
    <w:rsid w:val="00902670"/>
    <w:rsid w:val="00902C22"/>
    <w:rsid w:val="0090326B"/>
    <w:rsid w:val="009033C9"/>
    <w:rsid w:val="00903F51"/>
    <w:rsid w:val="009040BB"/>
    <w:rsid w:val="009041CA"/>
    <w:rsid w:val="0090462D"/>
    <w:rsid w:val="009046E2"/>
    <w:rsid w:val="00904BD0"/>
    <w:rsid w:val="009053E7"/>
    <w:rsid w:val="00907655"/>
    <w:rsid w:val="00907D19"/>
    <w:rsid w:val="00910287"/>
    <w:rsid w:val="00910901"/>
    <w:rsid w:val="00911C31"/>
    <w:rsid w:val="00911D1B"/>
    <w:rsid w:val="00912A45"/>
    <w:rsid w:val="00913473"/>
    <w:rsid w:val="00913908"/>
    <w:rsid w:val="009146E7"/>
    <w:rsid w:val="009154FE"/>
    <w:rsid w:val="0091596E"/>
    <w:rsid w:val="00915EB8"/>
    <w:rsid w:val="009172CF"/>
    <w:rsid w:val="00920043"/>
    <w:rsid w:val="009200D4"/>
    <w:rsid w:val="009205F7"/>
    <w:rsid w:val="00921C0C"/>
    <w:rsid w:val="00922923"/>
    <w:rsid w:val="00922A14"/>
    <w:rsid w:val="009236FF"/>
    <w:rsid w:val="00923C23"/>
    <w:rsid w:val="00924FC7"/>
    <w:rsid w:val="00925305"/>
    <w:rsid w:val="0092551D"/>
    <w:rsid w:val="009311D5"/>
    <w:rsid w:val="009312B9"/>
    <w:rsid w:val="00931B2A"/>
    <w:rsid w:val="00931BBF"/>
    <w:rsid w:val="00931C34"/>
    <w:rsid w:val="009329B1"/>
    <w:rsid w:val="00932B54"/>
    <w:rsid w:val="009333BE"/>
    <w:rsid w:val="00934451"/>
    <w:rsid w:val="0093550E"/>
    <w:rsid w:val="009357BB"/>
    <w:rsid w:val="0093583E"/>
    <w:rsid w:val="009366ED"/>
    <w:rsid w:val="00936A93"/>
    <w:rsid w:val="00937176"/>
    <w:rsid w:val="009373DB"/>
    <w:rsid w:val="009374F0"/>
    <w:rsid w:val="0093763E"/>
    <w:rsid w:val="0093796F"/>
    <w:rsid w:val="00941422"/>
    <w:rsid w:val="00941493"/>
    <w:rsid w:val="009422F2"/>
    <w:rsid w:val="00942863"/>
    <w:rsid w:val="00942CB9"/>
    <w:rsid w:val="00942F6D"/>
    <w:rsid w:val="009434EE"/>
    <w:rsid w:val="009438A0"/>
    <w:rsid w:val="00943AA8"/>
    <w:rsid w:val="0094449E"/>
    <w:rsid w:val="009445FE"/>
    <w:rsid w:val="00944CE5"/>
    <w:rsid w:val="0094577F"/>
    <w:rsid w:val="009466FF"/>
    <w:rsid w:val="009472D5"/>
    <w:rsid w:val="00947DD0"/>
    <w:rsid w:val="00951706"/>
    <w:rsid w:val="009519FB"/>
    <w:rsid w:val="00952459"/>
    <w:rsid w:val="00952612"/>
    <w:rsid w:val="009527AC"/>
    <w:rsid w:val="00953751"/>
    <w:rsid w:val="00953D30"/>
    <w:rsid w:val="00956091"/>
    <w:rsid w:val="009607A8"/>
    <w:rsid w:val="00961374"/>
    <w:rsid w:val="009636DD"/>
    <w:rsid w:val="00963CF2"/>
    <w:rsid w:val="00964171"/>
    <w:rsid w:val="009643DE"/>
    <w:rsid w:val="009644FF"/>
    <w:rsid w:val="00965A03"/>
    <w:rsid w:val="009673C5"/>
    <w:rsid w:val="00967FE2"/>
    <w:rsid w:val="00970C62"/>
    <w:rsid w:val="00970D52"/>
    <w:rsid w:val="00970E24"/>
    <w:rsid w:val="00971B8C"/>
    <w:rsid w:val="00971CD8"/>
    <w:rsid w:val="00972231"/>
    <w:rsid w:val="009725C9"/>
    <w:rsid w:val="00972A66"/>
    <w:rsid w:val="009738FA"/>
    <w:rsid w:val="00973D70"/>
    <w:rsid w:val="00973F1F"/>
    <w:rsid w:val="00974100"/>
    <w:rsid w:val="00975C9E"/>
    <w:rsid w:val="0097680D"/>
    <w:rsid w:val="0098030A"/>
    <w:rsid w:val="0098063D"/>
    <w:rsid w:val="0098072D"/>
    <w:rsid w:val="009811F6"/>
    <w:rsid w:val="00981760"/>
    <w:rsid w:val="00982034"/>
    <w:rsid w:val="00982BB3"/>
    <w:rsid w:val="009836B1"/>
    <w:rsid w:val="00983A93"/>
    <w:rsid w:val="00985625"/>
    <w:rsid w:val="00985E25"/>
    <w:rsid w:val="00986F9A"/>
    <w:rsid w:val="00987551"/>
    <w:rsid w:val="00987681"/>
    <w:rsid w:val="009877E8"/>
    <w:rsid w:val="00987DFA"/>
    <w:rsid w:val="0099005D"/>
    <w:rsid w:val="009906B0"/>
    <w:rsid w:val="00991426"/>
    <w:rsid w:val="00993B78"/>
    <w:rsid w:val="00996942"/>
    <w:rsid w:val="0099727C"/>
    <w:rsid w:val="009A08F2"/>
    <w:rsid w:val="009A0F83"/>
    <w:rsid w:val="009A1E7F"/>
    <w:rsid w:val="009A2F7B"/>
    <w:rsid w:val="009A3599"/>
    <w:rsid w:val="009A4240"/>
    <w:rsid w:val="009A4618"/>
    <w:rsid w:val="009A554E"/>
    <w:rsid w:val="009A5C53"/>
    <w:rsid w:val="009A5CF7"/>
    <w:rsid w:val="009A6078"/>
    <w:rsid w:val="009A6765"/>
    <w:rsid w:val="009A787C"/>
    <w:rsid w:val="009A7D93"/>
    <w:rsid w:val="009B0634"/>
    <w:rsid w:val="009B09C4"/>
    <w:rsid w:val="009B0A78"/>
    <w:rsid w:val="009B16DD"/>
    <w:rsid w:val="009B2919"/>
    <w:rsid w:val="009B2E45"/>
    <w:rsid w:val="009B3E13"/>
    <w:rsid w:val="009B4EC1"/>
    <w:rsid w:val="009B5233"/>
    <w:rsid w:val="009B5428"/>
    <w:rsid w:val="009B5527"/>
    <w:rsid w:val="009B66EF"/>
    <w:rsid w:val="009B6E16"/>
    <w:rsid w:val="009B70E3"/>
    <w:rsid w:val="009B730D"/>
    <w:rsid w:val="009B7595"/>
    <w:rsid w:val="009C107C"/>
    <w:rsid w:val="009C119F"/>
    <w:rsid w:val="009C1340"/>
    <w:rsid w:val="009C1563"/>
    <w:rsid w:val="009C2315"/>
    <w:rsid w:val="009C290A"/>
    <w:rsid w:val="009C3F78"/>
    <w:rsid w:val="009C475C"/>
    <w:rsid w:val="009C53BE"/>
    <w:rsid w:val="009C548D"/>
    <w:rsid w:val="009C54DA"/>
    <w:rsid w:val="009C76A2"/>
    <w:rsid w:val="009C794A"/>
    <w:rsid w:val="009C7B87"/>
    <w:rsid w:val="009D0D36"/>
    <w:rsid w:val="009D18B0"/>
    <w:rsid w:val="009D2769"/>
    <w:rsid w:val="009D318F"/>
    <w:rsid w:val="009D41C2"/>
    <w:rsid w:val="009D43A0"/>
    <w:rsid w:val="009D4892"/>
    <w:rsid w:val="009D4A80"/>
    <w:rsid w:val="009D5572"/>
    <w:rsid w:val="009D5FEF"/>
    <w:rsid w:val="009D6DBF"/>
    <w:rsid w:val="009D6F86"/>
    <w:rsid w:val="009D71F4"/>
    <w:rsid w:val="009D7708"/>
    <w:rsid w:val="009E14C1"/>
    <w:rsid w:val="009E18C9"/>
    <w:rsid w:val="009E1AD7"/>
    <w:rsid w:val="009E1D69"/>
    <w:rsid w:val="009E2C70"/>
    <w:rsid w:val="009E4130"/>
    <w:rsid w:val="009E4C33"/>
    <w:rsid w:val="009E6803"/>
    <w:rsid w:val="009E7AB8"/>
    <w:rsid w:val="009F0B4C"/>
    <w:rsid w:val="009F180F"/>
    <w:rsid w:val="009F22A3"/>
    <w:rsid w:val="009F26EF"/>
    <w:rsid w:val="009F3426"/>
    <w:rsid w:val="009F3732"/>
    <w:rsid w:val="009F3D72"/>
    <w:rsid w:val="009F50CE"/>
    <w:rsid w:val="009F566D"/>
    <w:rsid w:val="009F63B5"/>
    <w:rsid w:val="009F7234"/>
    <w:rsid w:val="00A01117"/>
    <w:rsid w:val="00A01135"/>
    <w:rsid w:val="00A02E71"/>
    <w:rsid w:val="00A02FA2"/>
    <w:rsid w:val="00A04E08"/>
    <w:rsid w:val="00A058DA"/>
    <w:rsid w:val="00A064E1"/>
    <w:rsid w:val="00A0675D"/>
    <w:rsid w:val="00A073D3"/>
    <w:rsid w:val="00A07BE9"/>
    <w:rsid w:val="00A07D4A"/>
    <w:rsid w:val="00A07F27"/>
    <w:rsid w:val="00A105B8"/>
    <w:rsid w:val="00A10AEB"/>
    <w:rsid w:val="00A10D50"/>
    <w:rsid w:val="00A118B9"/>
    <w:rsid w:val="00A11C09"/>
    <w:rsid w:val="00A128DA"/>
    <w:rsid w:val="00A12975"/>
    <w:rsid w:val="00A12996"/>
    <w:rsid w:val="00A13B0D"/>
    <w:rsid w:val="00A149C5"/>
    <w:rsid w:val="00A15224"/>
    <w:rsid w:val="00A1572C"/>
    <w:rsid w:val="00A164A3"/>
    <w:rsid w:val="00A17510"/>
    <w:rsid w:val="00A178C1"/>
    <w:rsid w:val="00A2032B"/>
    <w:rsid w:val="00A20B47"/>
    <w:rsid w:val="00A20B51"/>
    <w:rsid w:val="00A23A3F"/>
    <w:rsid w:val="00A23F9F"/>
    <w:rsid w:val="00A252A1"/>
    <w:rsid w:val="00A25BD3"/>
    <w:rsid w:val="00A27A76"/>
    <w:rsid w:val="00A27C73"/>
    <w:rsid w:val="00A27EDA"/>
    <w:rsid w:val="00A302B9"/>
    <w:rsid w:val="00A306EA"/>
    <w:rsid w:val="00A31838"/>
    <w:rsid w:val="00A33283"/>
    <w:rsid w:val="00A33C75"/>
    <w:rsid w:val="00A345C8"/>
    <w:rsid w:val="00A35691"/>
    <w:rsid w:val="00A36ECA"/>
    <w:rsid w:val="00A37555"/>
    <w:rsid w:val="00A37E32"/>
    <w:rsid w:val="00A37EE6"/>
    <w:rsid w:val="00A40198"/>
    <w:rsid w:val="00A407B7"/>
    <w:rsid w:val="00A4192B"/>
    <w:rsid w:val="00A41F72"/>
    <w:rsid w:val="00A424BF"/>
    <w:rsid w:val="00A42A35"/>
    <w:rsid w:val="00A43B2A"/>
    <w:rsid w:val="00A43C89"/>
    <w:rsid w:val="00A4422B"/>
    <w:rsid w:val="00A442E6"/>
    <w:rsid w:val="00A44BBF"/>
    <w:rsid w:val="00A45679"/>
    <w:rsid w:val="00A4591B"/>
    <w:rsid w:val="00A45F46"/>
    <w:rsid w:val="00A467DE"/>
    <w:rsid w:val="00A46812"/>
    <w:rsid w:val="00A47168"/>
    <w:rsid w:val="00A4794C"/>
    <w:rsid w:val="00A50122"/>
    <w:rsid w:val="00A501E5"/>
    <w:rsid w:val="00A5036B"/>
    <w:rsid w:val="00A51961"/>
    <w:rsid w:val="00A519D3"/>
    <w:rsid w:val="00A54C9A"/>
    <w:rsid w:val="00A5511E"/>
    <w:rsid w:val="00A555E5"/>
    <w:rsid w:val="00A55D2C"/>
    <w:rsid w:val="00A55D7D"/>
    <w:rsid w:val="00A564D1"/>
    <w:rsid w:val="00A565EE"/>
    <w:rsid w:val="00A566CE"/>
    <w:rsid w:val="00A566ED"/>
    <w:rsid w:val="00A5680F"/>
    <w:rsid w:val="00A57098"/>
    <w:rsid w:val="00A57C78"/>
    <w:rsid w:val="00A57D1F"/>
    <w:rsid w:val="00A6057F"/>
    <w:rsid w:val="00A6081F"/>
    <w:rsid w:val="00A60A44"/>
    <w:rsid w:val="00A62BF8"/>
    <w:rsid w:val="00A63FE8"/>
    <w:rsid w:val="00A641B0"/>
    <w:rsid w:val="00A642FD"/>
    <w:rsid w:val="00A6552F"/>
    <w:rsid w:val="00A65C1D"/>
    <w:rsid w:val="00A6624E"/>
    <w:rsid w:val="00A66603"/>
    <w:rsid w:val="00A66963"/>
    <w:rsid w:val="00A67014"/>
    <w:rsid w:val="00A70D99"/>
    <w:rsid w:val="00A7336A"/>
    <w:rsid w:val="00A75B05"/>
    <w:rsid w:val="00A75CDF"/>
    <w:rsid w:val="00A75D5A"/>
    <w:rsid w:val="00A76201"/>
    <w:rsid w:val="00A7684B"/>
    <w:rsid w:val="00A774AB"/>
    <w:rsid w:val="00A7764A"/>
    <w:rsid w:val="00A77DFB"/>
    <w:rsid w:val="00A81EF6"/>
    <w:rsid w:val="00A82388"/>
    <w:rsid w:val="00A82533"/>
    <w:rsid w:val="00A832CA"/>
    <w:rsid w:val="00A83AF0"/>
    <w:rsid w:val="00A84529"/>
    <w:rsid w:val="00A84547"/>
    <w:rsid w:val="00A849DC"/>
    <w:rsid w:val="00A85F94"/>
    <w:rsid w:val="00A866BB"/>
    <w:rsid w:val="00A872A6"/>
    <w:rsid w:val="00A87ACF"/>
    <w:rsid w:val="00A905F6"/>
    <w:rsid w:val="00A914E1"/>
    <w:rsid w:val="00A9204C"/>
    <w:rsid w:val="00A92100"/>
    <w:rsid w:val="00A92C81"/>
    <w:rsid w:val="00A93FFE"/>
    <w:rsid w:val="00A9551F"/>
    <w:rsid w:val="00A95D05"/>
    <w:rsid w:val="00A97491"/>
    <w:rsid w:val="00A9766F"/>
    <w:rsid w:val="00AA0152"/>
    <w:rsid w:val="00AA14E2"/>
    <w:rsid w:val="00AA152A"/>
    <w:rsid w:val="00AA3223"/>
    <w:rsid w:val="00AA3DB5"/>
    <w:rsid w:val="00AA416D"/>
    <w:rsid w:val="00AA4458"/>
    <w:rsid w:val="00AA58CB"/>
    <w:rsid w:val="00AA59B2"/>
    <w:rsid w:val="00AA637D"/>
    <w:rsid w:val="00AA76D6"/>
    <w:rsid w:val="00AB06FB"/>
    <w:rsid w:val="00AB0ADE"/>
    <w:rsid w:val="00AB208B"/>
    <w:rsid w:val="00AB2CE1"/>
    <w:rsid w:val="00AB33F7"/>
    <w:rsid w:val="00AB370E"/>
    <w:rsid w:val="00AB37DE"/>
    <w:rsid w:val="00AB3E91"/>
    <w:rsid w:val="00AB4532"/>
    <w:rsid w:val="00AB4B5A"/>
    <w:rsid w:val="00AB50EB"/>
    <w:rsid w:val="00AB5269"/>
    <w:rsid w:val="00AB56B9"/>
    <w:rsid w:val="00AB5B81"/>
    <w:rsid w:val="00AB6114"/>
    <w:rsid w:val="00AB649A"/>
    <w:rsid w:val="00AB6E7D"/>
    <w:rsid w:val="00AC06DE"/>
    <w:rsid w:val="00AC2394"/>
    <w:rsid w:val="00AC302D"/>
    <w:rsid w:val="00AC30D9"/>
    <w:rsid w:val="00AC3106"/>
    <w:rsid w:val="00AC4089"/>
    <w:rsid w:val="00AC4448"/>
    <w:rsid w:val="00AC529D"/>
    <w:rsid w:val="00AC7784"/>
    <w:rsid w:val="00AD0631"/>
    <w:rsid w:val="00AD0BE6"/>
    <w:rsid w:val="00AD0E52"/>
    <w:rsid w:val="00AD0E7F"/>
    <w:rsid w:val="00AD1390"/>
    <w:rsid w:val="00AD1468"/>
    <w:rsid w:val="00AD2025"/>
    <w:rsid w:val="00AD21CB"/>
    <w:rsid w:val="00AD2975"/>
    <w:rsid w:val="00AD36DA"/>
    <w:rsid w:val="00AD3D41"/>
    <w:rsid w:val="00AD44BD"/>
    <w:rsid w:val="00AD45AE"/>
    <w:rsid w:val="00AD4CC3"/>
    <w:rsid w:val="00AD5793"/>
    <w:rsid w:val="00AD6387"/>
    <w:rsid w:val="00AD6AF5"/>
    <w:rsid w:val="00AD6D85"/>
    <w:rsid w:val="00AD6D9D"/>
    <w:rsid w:val="00AD7103"/>
    <w:rsid w:val="00AD737C"/>
    <w:rsid w:val="00AD7720"/>
    <w:rsid w:val="00AE1294"/>
    <w:rsid w:val="00AE2A56"/>
    <w:rsid w:val="00AE2FA7"/>
    <w:rsid w:val="00AE30CB"/>
    <w:rsid w:val="00AE30CD"/>
    <w:rsid w:val="00AE32C0"/>
    <w:rsid w:val="00AE33E8"/>
    <w:rsid w:val="00AE5161"/>
    <w:rsid w:val="00AE6069"/>
    <w:rsid w:val="00AE64E0"/>
    <w:rsid w:val="00AE692C"/>
    <w:rsid w:val="00AE7390"/>
    <w:rsid w:val="00AE7397"/>
    <w:rsid w:val="00AE7B6D"/>
    <w:rsid w:val="00AF057A"/>
    <w:rsid w:val="00AF1278"/>
    <w:rsid w:val="00AF1434"/>
    <w:rsid w:val="00AF1570"/>
    <w:rsid w:val="00AF267E"/>
    <w:rsid w:val="00AF33A1"/>
    <w:rsid w:val="00AF3DD9"/>
    <w:rsid w:val="00AF3F78"/>
    <w:rsid w:val="00AF42AA"/>
    <w:rsid w:val="00AF4B8E"/>
    <w:rsid w:val="00AF4EA9"/>
    <w:rsid w:val="00AF4F43"/>
    <w:rsid w:val="00AF5843"/>
    <w:rsid w:val="00AF7727"/>
    <w:rsid w:val="00AF7AD1"/>
    <w:rsid w:val="00B009C9"/>
    <w:rsid w:val="00B00F88"/>
    <w:rsid w:val="00B01535"/>
    <w:rsid w:val="00B01C5F"/>
    <w:rsid w:val="00B021EA"/>
    <w:rsid w:val="00B0329D"/>
    <w:rsid w:val="00B0372B"/>
    <w:rsid w:val="00B03A14"/>
    <w:rsid w:val="00B03D61"/>
    <w:rsid w:val="00B04E2D"/>
    <w:rsid w:val="00B04F14"/>
    <w:rsid w:val="00B054A9"/>
    <w:rsid w:val="00B0560D"/>
    <w:rsid w:val="00B056B9"/>
    <w:rsid w:val="00B05778"/>
    <w:rsid w:val="00B115D4"/>
    <w:rsid w:val="00B11AC0"/>
    <w:rsid w:val="00B15AA8"/>
    <w:rsid w:val="00B16175"/>
    <w:rsid w:val="00B164B8"/>
    <w:rsid w:val="00B16A68"/>
    <w:rsid w:val="00B174F4"/>
    <w:rsid w:val="00B22095"/>
    <w:rsid w:val="00B2227A"/>
    <w:rsid w:val="00B226CE"/>
    <w:rsid w:val="00B22B3F"/>
    <w:rsid w:val="00B22E92"/>
    <w:rsid w:val="00B23666"/>
    <w:rsid w:val="00B252C1"/>
    <w:rsid w:val="00B253DD"/>
    <w:rsid w:val="00B25752"/>
    <w:rsid w:val="00B25F15"/>
    <w:rsid w:val="00B309D6"/>
    <w:rsid w:val="00B30B64"/>
    <w:rsid w:val="00B30E31"/>
    <w:rsid w:val="00B31A8D"/>
    <w:rsid w:val="00B33091"/>
    <w:rsid w:val="00B33EB1"/>
    <w:rsid w:val="00B34734"/>
    <w:rsid w:val="00B34DA2"/>
    <w:rsid w:val="00B358F3"/>
    <w:rsid w:val="00B35957"/>
    <w:rsid w:val="00B36451"/>
    <w:rsid w:val="00B36582"/>
    <w:rsid w:val="00B369FD"/>
    <w:rsid w:val="00B37E71"/>
    <w:rsid w:val="00B40223"/>
    <w:rsid w:val="00B405B4"/>
    <w:rsid w:val="00B40619"/>
    <w:rsid w:val="00B40ECB"/>
    <w:rsid w:val="00B41C93"/>
    <w:rsid w:val="00B437AB"/>
    <w:rsid w:val="00B439BF"/>
    <w:rsid w:val="00B4441B"/>
    <w:rsid w:val="00B44542"/>
    <w:rsid w:val="00B45F8E"/>
    <w:rsid w:val="00B4772A"/>
    <w:rsid w:val="00B504B2"/>
    <w:rsid w:val="00B5078A"/>
    <w:rsid w:val="00B52864"/>
    <w:rsid w:val="00B530AD"/>
    <w:rsid w:val="00B5356D"/>
    <w:rsid w:val="00B545EE"/>
    <w:rsid w:val="00B54A08"/>
    <w:rsid w:val="00B54BE7"/>
    <w:rsid w:val="00B5576D"/>
    <w:rsid w:val="00B55F9B"/>
    <w:rsid w:val="00B5794C"/>
    <w:rsid w:val="00B579EE"/>
    <w:rsid w:val="00B60088"/>
    <w:rsid w:val="00B60988"/>
    <w:rsid w:val="00B60B21"/>
    <w:rsid w:val="00B60E5C"/>
    <w:rsid w:val="00B61645"/>
    <w:rsid w:val="00B616DE"/>
    <w:rsid w:val="00B62932"/>
    <w:rsid w:val="00B6304A"/>
    <w:rsid w:val="00B634BD"/>
    <w:rsid w:val="00B63747"/>
    <w:rsid w:val="00B63CF0"/>
    <w:rsid w:val="00B646CA"/>
    <w:rsid w:val="00B64B8F"/>
    <w:rsid w:val="00B6586D"/>
    <w:rsid w:val="00B65887"/>
    <w:rsid w:val="00B6668F"/>
    <w:rsid w:val="00B669FC"/>
    <w:rsid w:val="00B67570"/>
    <w:rsid w:val="00B67943"/>
    <w:rsid w:val="00B719C1"/>
    <w:rsid w:val="00B722DC"/>
    <w:rsid w:val="00B72FD3"/>
    <w:rsid w:val="00B731DD"/>
    <w:rsid w:val="00B73B99"/>
    <w:rsid w:val="00B748EC"/>
    <w:rsid w:val="00B74D68"/>
    <w:rsid w:val="00B768E6"/>
    <w:rsid w:val="00B76B23"/>
    <w:rsid w:val="00B80D11"/>
    <w:rsid w:val="00B816BE"/>
    <w:rsid w:val="00B83891"/>
    <w:rsid w:val="00B8723F"/>
    <w:rsid w:val="00B87288"/>
    <w:rsid w:val="00B90255"/>
    <w:rsid w:val="00B90638"/>
    <w:rsid w:val="00B91A14"/>
    <w:rsid w:val="00B91E19"/>
    <w:rsid w:val="00B92673"/>
    <w:rsid w:val="00B93019"/>
    <w:rsid w:val="00B93837"/>
    <w:rsid w:val="00B964A4"/>
    <w:rsid w:val="00B96729"/>
    <w:rsid w:val="00BA0671"/>
    <w:rsid w:val="00BA0E9C"/>
    <w:rsid w:val="00BA363A"/>
    <w:rsid w:val="00BA42F2"/>
    <w:rsid w:val="00BA5829"/>
    <w:rsid w:val="00BA61F8"/>
    <w:rsid w:val="00BA70F0"/>
    <w:rsid w:val="00BA7818"/>
    <w:rsid w:val="00BB0754"/>
    <w:rsid w:val="00BB1EDA"/>
    <w:rsid w:val="00BB21CD"/>
    <w:rsid w:val="00BB2270"/>
    <w:rsid w:val="00BB344B"/>
    <w:rsid w:val="00BB35B2"/>
    <w:rsid w:val="00BB3818"/>
    <w:rsid w:val="00BB45FC"/>
    <w:rsid w:val="00BB4B37"/>
    <w:rsid w:val="00BB51F7"/>
    <w:rsid w:val="00BB6153"/>
    <w:rsid w:val="00BB7A5F"/>
    <w:rsid w:val="00BB7D1F"/>
    <w:rsid w:val="00BB7F16"/>
    <w:rsid w:val="00BC25ED"/>
    <w:rsid w:val="00BC2789"/>
    <w:rsid w:val="00BC3B79"/>
    <w:rsid w:val="00BC567C"/>
    <w:rsid w:val="00BC6129"/>
    <w:rsid w:val="00BC725D"/>
    <w:rsid w:val="00BC78E1"/>
    <w:rsid w:val="00BC7A7D"/>
    <w:rsid w:val="00BD0C84"/>
    <w:rsid w:val="00BD1511"/>
    <w:rsid w:val="00BD174A"/>
    <w:rsid w:val="00BD183D"/>
    <w:rsid w:val="00BD188F"/>
    <w:rsid w:val="00BD19FF"/>
    <w:rsid w:val="00BD2531"/>
    <w:rsid w:val="00BD26B4"/>
    <w:rsid w:val="00BD2C08"/>
    <w:rsid w:val="00BD2CC3"/>
    <w:rsid w:val="00BD36DE"/>
    <w:rsid w:val="00BD414F"/>
    <w:rsid w:val="00BD49E3"/>
    <w:rsid w:val="00BD4AFA"/>
    <w:rsid w:val="00BD5E8F"/>
    <w:rsid w:val="00BD5F55"/>
    <w:rsid w:val="00BD60BB"/>
    <w:rsid w:val="00BD6563"/>
    <w:rsid w:val="00BD711B"/>
    <w:rsid w:val="00BE05F6"/>
    <w:rsid w:val="00BE0C58"/>
    <w:rsid w:val="00BE166F"/>
    <w:rsid w:val="00BE19ED"/>
    <w:rsid w:val="00BE32E3"/>
    <w:rsid w:val="00BE46F6"/>
    <w:rsid w:val="00BE54D3"/>
    <w:rsid w:val="00BE5746"/>
    <w:rsid w:val="00BE5969"/>
    <w:rsid w:val="00BE59D9"/>
    <w:rsid w:val="00BE5C24"/>
    <w:rsid w:val="00BE6373"/>
    <w:rsid w:val="00BE63E8"/>
    <w:rsid w:val="00BE68AB"/>
    <w:rsid w:val="00BE6DCE"/>
    <w:rsid w:val="00BE76B6"/>
    <w:rsid w:val="00BF0362"/>
    <w:rsid w:val="00BF0909"/>
    <w:rsid w:val="00BF0921"/>
    <w:rsid w:val="00BF0E3A"/>
    <w:rsid w:val="00BF28C1"/>
    <w:rsid w:val="00BF2C90"/>
    <w:rsid w:val="00BF6631"/>
    <w:rsid w:val="00BF6A62"/>
    <w:rsid w:val="00C006A9"/>
    <w:rsid w:val="00C008A4"/>
    <w:rsid w:val="00C00A9B"/>
    <w:rsid w:val="00C00C38"/>
    <w:rsid w:val="00C00F17"/>
    <w:rsid w:val="00C01DF8"/>
    <w:rsid w:val="00C01F16"/>
    <w:rsid w:val="00C02211"/>
    <w:rsid w:val="00C027D5"/>
    <w:rsid w:val="00C02C85"/>
    <w:rsid w:val="00C02DC2"/>
    <w:rsid w:val="00C035C3"/>
    <w:rsid w:val="00C03C0B"/>
    <w:rsid w:val="00C043FC"/>
    <w:rsid w:val="00C05CF3"/>
    <w:rsid w:val="00C070A2"/>
    <w:rsid w:val="00C07E45"/>
    <w:rsid w:val="00C100BA"/>
    <w:rsid w:val="00C10A5B"/>
    <w:rsid w:val="00C10C74"/>
    <w:rsid w:val="00C11F4E"/>
    <w:rsid w:val="00C129C4"/>
    <w:rsid w:val="00C136B9"/>
    <w:rsid w:val="00C14037"/>
    <w:rsid w:val="00C14B44"/>
    <w:rsid w:val="00C15541"/>
    <w:rsid w:val="00C161FB"/>
    <w:rsid w:val="00C16C99"/>
    <w:rsid w:val="00C16F22"/>
    <w:rsid w:val="00C17CA8"/>
    <w:rsid w:val="00C20074"/>
    <w:rsid w:val="00C2008D"/>
    <w:rsid w:val="00C2060A"/>
    <w:rsid w:val="00C20A64"/>
    <w:rsid w:val="00C20FE6"/>
    <w:rsid w:val="00C21F83"/>
    <w:rsid w:val="00C22099"/>
    <w:rsid w:val="00C22103"/>
    <w:rsid w:val="00C22ACC"/>
    <w:rsid w:val="00C2321F"/>
    <w:rsid w:val="00C23717"/>
    <w:rsid w:val="00C239C1"/>
    <w:rsid w:val="00C23B34"/>
    <w:rsid w:val="00C2530C"/>
    <w:rsid w:val="00C25D16"/>
    <w:rsid w:val="00C25F59"/>
    <w:rsid w:val="00C265ED"/>
    <w:rsid w:val="00C278AA"/>
    <w:rsid w:val="00C27D63"/>
    <w:rsid w:val="00C31067"/>
    <w:rsid w:val="00C31D38"/>
    <w:rsid w:val="00C32907"/>
    <w:rsid w:val="00C32A5A"/>
    <w:rsid w:val="00C32AF6"/>
    <w:rsid w:val="00C34352"/>
    <w:rsid w:val="00C34396"/>
    <w:rsid w:val="00C3478A"/>
    <w:rsid w:val="00C35132"/>
    <w:rsid w:val="00C35680"/>
    <w:rsid w:val="00C3663C"/>
    <w:rsid w:val="00C375C1"/>
    <w:rsid w:val="00C378BA"/>
    <w:rsid w:val="00C4001A"/>
    <w:rsid w:val="00C409F5"/>
    <w:rsid w:val="00C42343"/>
    <w:rsid w:val="00C42A3E"/>
    <w:rsid w:val="00C43243"/>
    <w:rsid w:val="00C43D2A"/>
    <w:rsid w:val="00C44DEB"/>
    <w:rsid w:val="00C45DBB"/>
    <w:rsid w:val="00C4636A"/>
    <w:rsid w:val="00C46B24"/>
    <w:rsid w:val="00C47C51"/>
    <w:rsid w:val="00C5023F"/>
    <w:rsid w:val="00C516D1"/>
    <w:rsid w:val="00C51A45"/>
    <w:rsid w:val="00C52AF5"/>
    <w:rsid w:val="00C5477C"/>
    <w:rsid w:val="00C54EFE"/>
    <w:rsid w:val="00C55274"/>
    <w:rsid w:val="00C5596E"/>
    <w:rsid w:val="00C56F64"/>
    <w:rsid w:val="00C57708"/>
    <w:rsid w:val="00C579E1"/>
    <w:rsid w:val="00C60B02"/>
    <w:rsid w:val="00C6201D"/>
    <w:rsid w:val="00C6270F"/>
    <w:rsid w:val="00C6289E"/>
    <w:rsid w:val="00C639B5"/>
    <w:rsid w:val="00C6432C"/>
    <w:rsid w:val="00C64ED7"/>
    <w:rsid w:val="00C64F8D"/>
    <w:rsid w:val="00C656A1"/>
    <w:rsid w:val="00C657D1"/>
    <w:rsid w:val="00C66331"/>
    <w:rsid w:val="00C66384"/>
    <w:rsid w:val="00C67607"/>
    <w:rsid w:val="00C67B2F"/>
    <w:rsid w:val="00C67E1D"/>
    <w:rsid w:val="00C700E5"/>
    <w:rsid w:val="00C70203"/>
    <w:rsid w:val="00C70DAF"/>
    <w:rsid w:val="00C71A85"/>
    <w:rsid w:val="00C71AAE"/>
    <w:rsid w:val="00C72A86"/>
    <w:rsid w:val="00C72EF9"/>
    <w:rsid w:val="00C73348"/>
    <w:rsid w:val="00C73B33"/>
    <w:rsid w:val="00C74DE9"/>
    <w:rsid w:val="00C7549C"/>
    <w:rsid w:val="00C75797"/>
    <w:rsid w:val="00C77085"/>
    <w:rsid w:val="00C77710"/>
    <w:rsid w:val="00C77A11"/>
    <w:rsid w:val="00C80BFA"/>
    <w:rsid w:val="00C81122"/>
    <w:rsid w:val="00C81833"/>
    <w:rsid w:val="00C823A3"/>
    <w:rsid w:val="00C869DB"/>
    <w:rsid w:val="00C87229"/>
    <w:rsid w:val="00C87619"/>
    <w:rsid w:val="00C877B4"/>
    <w:rsid w:val="00C9121B"/>
    <w:rsid w:val="00C91EF6"/>
    <w:rsid w:val="00C92A2F"/>
    <w:rsid w:val="00C92BE2"/>
    <w:rsid w:val="00C92DBE"/>
    <w:rsid w:val="00C9373E"/>
    <w:rsid w:val="00C9387B"/>
    <w:rsid w:val="00C94907"/>
    <w:rsid w:val="00C94989"/>
    <w:rsid w:val="00C955C3"/>
    <w:rsid w:val="00C95BA3"/>
    <w:rsid w:val="00C972CB"/>
    <w:rsid w:val="00C97388"/>
    <w:rsid w:val="00C973FF"/>
    <w:rsid w:val="00C974D7"/>
    <w:rsid w:val="00CA0B5A"/>
    <w:rsid w:val="00CA2BB3"/>
    <w:rsid w:val="00CA3100"/>
    <w:rsid w:val="00CA3B62"/>
    <w:rsid w:val="00CA40DE"/>
    <w:rsid w:val="00CA6248"/>
    <w:rsid w:val="00CA75CE"/>
    <w:rsid w:val="00CA7A75"/>
    <w:rsid w:val="00CA7AD9"/>
    <w:rsid w:val="00CA7AE0"/>
    <w:rsid w:val="00CB0611"/>
    <w:rsid w:val="00CB09EC"/>
    <w:rsid w:val="00CB2585"/>
    <w:rsid w:val="00CB334E"/>
    <w:rsid w:val="00CB380D"/>
    <w:rsid w:val="00CB4440"/>
    <w:rsid w:val="00CB458D"/>
    <w:rsid w:val="00CB500F"/>
    <w:rsid w:val="00CB5DF0"/>
    <w:rsid w:val="00CB5F0D"/>
    <w:rsid w:val="00CB6473"/>
    <w:rsid w:val="00CB65B9"/>
    <w:rsid w:val="00CB74DE"/>
    <w:rsid w:val="00CB75F7"/>
    <w:rsid w:val="00CB7665"/>
    <w:rsid w:val="00CC09D5"/>
    <w:rsid w:val="00CC10D4"/>
    <w:rsid w:val="00CC1177"/>
    <w:rsid w:val="00CC145C"/>
    <w:rsid w:val="00CC1BF3"/>
    <w:rsid w:val="00CC1DDA"/>
    <w:rsid w:val="00CC207E"/>
    <w:rsid w:val="00CC23EF"/>
    <w:rsid w:val="00CC45F2"/>
    <w:rsid w:val="00CC5062"/>
    <w:rsid w:val="00CC50A0"/>
    <w:rsid w:val="00CC61FD"/>
    <w:rsid w:val="00CC6B54"/>
    <w:rsid w:val="00CC75E5"/>
    <w:rsid w:val="00CC7B4E"/>
    <w:rsid w:val="00CD0065"/>
    <w:rsid w:val="00CD0AFD"/>
    <w:rsid w:val="00CD1108"/>
    <w:rsid w:val="00CD188E"/>
    <w:rsid w:val="00CD2763"/>
    <w:rsid w:val="00CD4E65"/>
    <w:rsid w:val="00CD4F09"/>
    <w:rsid w:val="00CD5154"/>
    <w:rsid w:val="00CD608D"/>
    <w:rsid w:val="00CD63C4"/>
    <w:rsid w:val="00CD724B"/>
    <w:rsid w:val="00CD7418"/>
    <w:rsid w:val="00CD7824"/>
    <w:rsid w:val="00CE0198"/>
    <w:rsid w:val="00CE4EB8"/>
    <w:rsid w:val="00CE5F17"/>
    <w:rsid w:val="00CF1187"/>
    <w:rsid w:val="00CF1A95"/>
    <w:rsid w:val="00CF2470"/>
    <w:rsid w:val="00CF294D"/>
    <w:rsid w:val="00CF2EEB"/>
    <w:rsid w:val="00CF3BE7"/>
    <w:rsid w:val="00CF3FE2"/>
    <w:rsid w:val="00CF42A5"/>
    <w:rsid w:val="00CF47E6"/>
    <w:rsid w:val="00CF480C"/>
    <w:rsid w:val="00CF4D20"/>
    <w:rsid w:val="00CF5527"/>
    <w:rsid w:val="00CF5730"/>
    <w:rsid w:val="00CF6345"/>
    <w:rsid w:val="00CF6F50"/>
    <w:rsid w:val="00CF798D"/>
    <w:rsid w:val="00D01EB7"/>
    <w:rsid w:val="00D01F4E"/>
    <w:rsid w:val="00D02148"/>
    <w:rsid w:val="00D024C4"/>
    <w:rsid w:val="00D03850"/>
    <w:rsid w:val="00D04AC4"/>
    <w:rsid w:val="00D05980"/>
    <w:rsid w:val="00D06B31"/>
    <w:rsid w:val="00D06CC4"/>
    <w:rsid w:val="00D077B2"/>
    <w:rsid w:val="00D112F5"/>
    <w:rsid w:val="00D12C93"/>
    <w:rsid w:val="00D13951"/>
    <w:rsid w:val="00D143FA"/>
    <w:rsid w:val="00D1458E"/>
    <w:rsid w:val="00D16EDB"/>
    <w:rsid w:val="00D17138"/>
    <w:rsid w:val="00D17A42"/>
    <w:rsid w:val="00D2085D"/>
    <w:rsid w:val="00D20EB3"/>
    <w:rsid w:val="00D21809"/>
    <w:rsid w:val="00D22494"/>
    <w:rsid w:val="00D23975"/>
    <w:rsid w:val="00D23A44"/>
    <w:rsid w:val="00D23C81"/>
    <w:rsid w:val="00D23F1C"/>
    <w:rsid w:val="00D24D0E"/>
    <w:rsid w:val="00D2645A"/>
    <w:rsid w:val="00D267F9"/>
    <w:rsid w:val="00D27146"/>
    <w:rsid w:val="00D27441"/>
    <w:rsid w:val="00D27BFF"/>
    <w:rsid w:val="00D30FE3"/>
    <w:rsid w:val="00D3139F"/>
    <w:rsid w:val="00D31579"/>
    <w:rsid w:val="00D31BDC"/>
    <w:rsid w:val="00D31C0B"/>
    <w:rsid w:val="00D31EA3"/>
    <w:rsid w:val="00D335B5"/>
    <w:rsid w:val="00D33980"/>
    <w:rsid w:val="00D347D0"/>
    <w:rsid w:val="00D34B28"/>
    <w:rsid w:val="00D36B94"/>
    <w:rsid w:val="00D376C7"/>
    <w:rsid w:val="00D37807"/>
    <w:rsid w:val="00D37903"/>
    <w:rsid w:val="00D37A09"/>
    <w:rsid w:val="00D43A94"/>
    <w:rsid w:val="00D43B96"/>
    <w:rsid w:val="00D43FD1"/>
    <w:rsid w:val="00D45DF9"/>
    <w:rsid w:val="00D45E44"/>
    <w:rsid w:val="00D46113"/>
    <w:rsid w:val="00D46C49"/>
    <w:rsid w:val="00D47102"/>
    <w:rsid w:val="00D478D5"/>
    <w:rsid w:val="00D50622"/>
    <w:rsid w:val="00D51ED0"/>
    <w:rsid w:val="00D52188"/>
    <w:rsid w:val="00D52D52"/>
    <w:rsid w:val="00D52DA4"/>
    <w:rsid w:val="00D533E3"/>
    <w:rsid w:val="00D53E11"/>
    <w:rsid w:val="00D543BC"/>
    <w:rsid w:val="00D5466D"/>
    <w:rsid w:val="00D54827"/>
    <w:rsid w:val="00D54DDA"/>
    <w:rsid w:val="00D5534B"/>
    <w:rsid w:val="00D56574"/>
    <w:rsid w:val="00D60498"/>
    <w:rsid w:val="00D6093D"/>
    <w:rsid w:val="00D61530"/>
    <w:rsid w:val="00D638FB"/>
    <w:rsid w:val="00D6596D"/>
    <w:rsid w:val="00D65A01"/>
    <w:rsid w:val="00D65EBF"/>
    <w:rsid w:val="00D66CFD"/>
    <w:rsid w:val="00D67D1A"/>
    <w:rsid w:val="00D725C8"/>
    <w:rsid w:val="00D7368E"/>
    <w:rsid w:val="00D75171"/>
    <w:rsid w:val="00D75D89"/>
    <w:rsid w:val="00D76A87"/>
    <w:rsid w:val="00D7700E"/>
    <w:rsid w:val="00D7724E"/>
    <w:rsid w:val="00D80580"/>
    <w:rsid w:val="00D8114B"/>
    <w:rsid w:val="00D812B4"/>
    <w:rsid w:val="00D81AD9"/>
    <w:rsid w:val="00D81BB0"/>
    <w:rsid w:val="00D85621"/>
    <w:rsid w:val="00D862B1"/>
    <w:rsid w:val="00D86FF7"/>
    <w:rsid w:val="00D87845"/>
    <w:rsid w:val="00D87BA1"/>
    <w:rsid w:val="00D91520"/>
    <w:rsid w:val="00D91AE4"/>
    <w:rsid w:val="00D929DB"/>
    <w:rsid w:val="00D938A2"/>
    <w:rsid w:val="00D93CD6"/>
    <w:rsid w:val="00D94CC0"/>
    <w:rsid w:val="00D95D20"/>
    <w:rsid w:val="00D97A5C"/>
    <w:rsid w:val="00D97D9D"/>
    <w:rsid w:val="00DA02B1"/>
    <w:rsid w:val="00DA0A9C"/>
    <w:rsid w:val="00DA0E0B"/>
    <w:rsid w:val="00DA14AA"/>
    <w:rsid w:val="00DA14E9"/>
    <w:rsid w:val="00DA165B"/>
    <w:rsid w:val="00DA313D"/>
    <w:rsid w:val="00DA360C"/>
    <w:rsid w:val="00DA3AB4"/>
    <w:rsid w:val="00DA4774"/>
    <w:rsid w:val="00DA4943"/>
    <w:rsid w:val="00DA641D"/>
    <w:rsid w:val="00DA6F0C"/>
    <w:rsid w:val="00DA7D56"/>
    <w:rsid w:val="00DB29DC"/>
    <w:rsid w:val="00DB5014"/>
    <w:rsid w:val="00DB5602"/>
    <w:rsid w:val="00DB5AC2"/>
    <w:rsid w:val="00DB6ADC"/>
    <w:rsid w:val="00DB7BF8"/>
    <w:rsid w:val="00DB7C37"/>
    <w:rsid w:val="00DC07ED"/>
    <w:rsid w:val="00DC09E6"/>
    <w:rsid w:val="00DC0E71"/>
    <w:rsid w:val="00DC1128"/>
    <w:rsid w:val="00DC126A"/>
    <w:rsid w:val="00DC159F"/>
    <w:rsid w:val="00DC2777"/>
    <w:rsid w:val="00DC2CBF"/>
    <w:rsid w:val="00DC3B05"/>
    <w:rsid w:val="00DC4785"/>
    <w:rsid w:val="00DC5BC3"/>
    <w:rsid w:val="00DC6012"/>
    <w:rsid w:val="00DC6273"/>
    <w:rsid w:val="00DC6333"/>
    <w:rsid w:val="00DC64AA"/>
    <w:rsid w:val="00DC6747"/>
    <w:rsid w:val="00DC6805"/>
    <w:rsid w:val="00DC7003"/>
    <w:rsid w:val="00DC7801"/>
    <w:rsid w:val="00DC784D"/>
    <w:rsid w:val="00DD10E4"/>
    <w:rsid w:val="00DD11C8"/>
    <w:rsid w:val="00DD1288"/>
    <w:rsid w:val="00DD240B"/>
    <w:rsid w:val="00DD2731"/>
    <w:rsid w:val="00DD27D8"/>
    <w:rsid w:val="00DD3586"/>
    <w:rsid w:val="00DD3A09"/>
    <w:rsid w:val="00DD3B02"/>
    <w:rsid w:val="00DD3E0F"/>
    <w:rsid w:val="00DD4142"/>
    <w:rsid w:val="00DD448C"/>
    <w:rsid w:val="00DD49D9"/>
    <w:rsid w:val="00DD51A8"/>
    <w:rsid w:val="00DD5282"/>
    <w:rsid w:val="00DD53AF"/>
    <w:rsid w:val="00DD5C26"/>
    <w:rsid w:val="00DD613F"/>
    <w:rsid w:val="00DD647A"/>
    <w:rsid w:val="00DD67EB"/>
    <w:rsid w:val="00DD6A43"/>
    <w:rsid w:val="00DD6ACE"/>
    <w:rsid w:val="00DD6C05"/>
    <w:rsid w:val="00DD78D8"/>
    <w:rsid w:val="00DD7D21"/>
    <w:rsid w:val="00DD7DA3"/>
    <w:rsid w:val="00DE00CA"/>
    <w:rsid w:val="00DE0D7C"/>
    <w:rsid w:val="00DE1600"/>
    <w:rsid w:val="00DE1F3C"/>
    <w:rsid w:val="00DE24EE"/>
    <w:rsid w:val="00DE29BC"/>
    <w:rsid w:val="00DE2EDD"/>
    <w:rsid w:val="00DE3ACB"/>
    <w:rsid w:val="00DE3B4C"/>
    <w:rsid w:val="00DE3B57"/>
    <w:rsid w:val="00DE3E86"/>
    <w:rsid w:val="00DE45FD"/>
    <w:rsid w:val="00DE461D"/>
    <w:rsid w:val="00DE4A33"/>
    <w:rsid w:val="00DE55EE"/>
    <w:rsid w:val="00DE6233"/>
    <w:rsid w:val="00DE7793"/>
    <w:rsid w:val="00DE77F0"/>
    <w:rsid w:val="00DF1444"/>
    <w:rsid w:val="00DF1C28"/>
    <w:rsid w:val="00DF20DE"/>
    <w:rsid w:val="00DF2E6E"/>
    <w:rsid w:val="00DF3880"/>
    <w:rsid w:val="00DF3B37"/>
    <w:rsid w:val="00DF4406"/>
    <w:rsid w:val="00DF441D"/>
    <w:rsid w:val="00DF4CD0"/>
    <w:rsid w:val="00DF51B9"/>
    <w:rsid w:val="00DF545F"/>
    <w:rsid w:val="00DF5F34"/>
    <w:rsid w:val="00DF61BA"/>
    <w:rsid w:val="00DF645A"/>
    <w:rsid w:val="00DF6CCC"/>
    <w:rsid w:val="00DF70C9"/>
    <w:rsid w:val="00DF71B8"/>
    <w:rsid w:val="00E0072A"/>
    <w:rsid w:val="00E010FC"/>
    <w:rsid w:val="00E017C4"/>
    <w:rsid w:val="00E01D42"/>
    <w:rsid w:val="00E049EA"/>
    <w:rsid w:val="00E04A8B"/>
    <w:rsid w:val="00E0531F"/>
    <w:rsid w:val="00E06637"/>
    <w:rsid w:val="00E06726"/>
    <w:rsid w:val="00E06750"/>
    <w:rsid w:val="00E06857"/>
    <w:rsid w:val="00E068A5"/>
    <w:rsid w:val="00E06D9E"/>
    <w:rsid w:val="00E06DC7"/>
    <w:rsid w:val="00E07326"/>
    <w:rsid w:val="00E07CC7"/>
    <w:rsid w:val="00E1107E"/>
    <w:rsid w:val="00E1184F"/>
    <w:rsid w:val="00E119B1"/>
    <w:rsid w:val="00E11EAC"/>
    <w:rsid w:val="00E12121"/>
    <w:rsid w:val="00E14B95"/>
    <w:rsid w:val="00E152D1"/>
    <w:rsid w:val="00E15D2F"/>
    <w:rsid w:val="00E17352"/>
    <w:rsid w:val="00E173DC"/>
    <w:rsid w:val="00E17431"/>
    <w:rsid w:val="00E17668"/>
    <w:rsid w:val="00E217AB"/>
    <w:rsid w:val="00E24625"/>
    <w:rsid w:val="00E25E39"/>
    <w:rsid w:val="00E261B9"/>
    <w:rsid w:val="00E27E7B"/>
    <w:rsid w:val="00E30742"/>
    <w:rsid w:val="00E30893"/>
    <w:rsid w:val="00E30A56"/>
    <w:rsid w:val="00E31511"/>
    <w:rsid w:val="00E317F0"/>
    <w:rsid w:val="00E31894"/>
    <w:rsid w:val="00E32DAD"/>
    <w:rsid w:val="00E32E72"/>
    <w:rsid w:val="00E339F2"/>
    <w:rsid w:val="00E33E91"/>
    <w:rsid w:val="00E33EB2"/>
    <w:rsid w:val="00E349A7"/>
    <w:rsid w:val="00E34E15"/>
    <w:rsid w:val="00E35529"/>
    <w:rsid w:val="00E355A6"/>
    <w:rsid w:val="00E357D2"/>
    <w:rsid w:val="00E36580"/>
    <w:rsid w:val="00E368EF"/>
    <w:rsid w:val="00E36941"/>
    <w:rsid w:val="00E36B36"/>
    <w:rsid w:val="00E41316"/>
    <w:rsid w:val="00E414E5"/>
    <w:rsid w:val="00E41AA9"/>
    <w:rsid w:val="00E42669"/>
    <w:rsid w:val="00E42B84"/>
    <w:rsid w:val="00E42C2D"/>
    <w:rsid w:val="00E42EF5"/>
    <w:rsid w:val="00E449DF"/>
    <w:rsid w:val="00E44DE2"/>
    <w:rsid w:val="00E4670F"/>
    <w:rsid w:val="00E524C4"/>
    <w:rsid w:val="00E52600"/>
    <w:rsid w:val="00E52796"/>
    <w:rsid w:val="00E52EC8"/>
    <w:rsid w:val="00E5403F"/>
    <w:rsid w:val="00E555DC"/>
    <w:rsid w:val="00E5669A"/>
    <w:rsid w:val="00E57DFA"/>
    <w:rsid w:val="00E601D6"/>
    <w:rsid w:val="00E60457"/>
    <w:rsid w:val="00E60AB7"/>
    <w:rsid w:val="00E60D2B"/>
    <w:rsid w:val="00E60F97"/>
    <w:rsid w:val="00E6292A"/>
    <w:rsid w:val="00E647B2"/>
    <w:rsid w:val="00E650E3"/>
    <w:rsid w:val="00E655A5"/>
    <w:rsid w:val="00E65975"/>
    <w:rsid w:val="00E673C1"/>
    <w:rsid w:val="00E67C09"/>
    <w:rsid w:val="00E67C3A"/>
    <w:rsid w:val="00E67FD8"/>
    <w:rsid w:val="00E70067"/>
    <w:rsid w:val="00E707B3"/>
    <w:rsid w:val="00E715F5"/>
    <w:rsid w:val="00E73134"/>
    <w:rsid w:val="00E73C91"/>
    <w:rsid w:val="00E755DA"/>
    <w:rsid w:val="00E7631D"/>
    <w:rsid w:val="00E768B5"/>
    <w:rsid w:val="00E76F6A"/>
    <w:rsid w:val="00E77155"/>
    <w:rsid w:val="00E77488"/>
    <w:rsid w:val="00E80825"/>
    <w:rsid w:val="00E80B49"/>
    <w:rsid w:val="00E82328"/>
    <w:rsid w:val="00E82634"/>
    <w:rsid w:val="00E84B6A"/>
    <w:rsid w:val="00E8514E"/>
    <w:rsid w:val="00E85207"/>
    <w:rsid w:val="00E872FB"/>
    <w:rsid w:val="00E87F48"/>
    <w:rsid w:val="00E9041B"/>
    <w:rsid w:val="00E9087B"/>
    <w:rsid w:val="00E92389"/>
    <w:rsid w:val="00E925DD"/>
    <w:rsid w:val="00E9368F"/>
    <w:rsid w:val="00E94EA9"/>
    <w:rsid w:val="00E94EEC"/>
    <w:rsid w:val="00E95553"/>
    <w:rsid w:val="00E956C0"/>
    <w:rsid w:val="00E95B72"/>
    <w:rsid w:val="00E9707B"/>
    <w:rsid w:val="00E97D65"/>
    <w:rsid w:val="00EA039C"/>
    <w:rsid w:val="00EA09BA"/>
    <w:rsid w:val="00EA0CF0"/>
    <w:rsid w:val="00EA1140"/>
    <w:rsid w:val="00EA1627"/>
    <w:rsid w:val="00EA2326"/>
    <w:rsid w:val="00EA3693"/>
    <w:rsid w:val="00EA3885"/>
    <w:rsid w:val="00EA415E"/>
    <w:rsid w:val="00EA42B6"/>
    <w:rsid w:val="00EA45F6"/>
    <w:rsid w:val="00EA46F8"/>
    <w:rsid w:val="00EA4E31"/>
    <w:rsid w:val="00EA4FA8"/>
    <w:rsid w:val="00EA7842"/>
    <w:rsid w:val="00EA7ECC"/>
    <w:rsid w:val="00EB073F"/>
    <w:rsid w:val="00EB16E6"/>
    <w:rsid w:val="00EB237F"/>
    <w:rsid w:val="00EB29F2"/>
    <w:rsid w:val="00EB2E91"/>
    <w:rsid w:val="00EB5611"/>
    <w:rsid w:val="00EB65A0"/>
    <w:rsid w:val="00EB736D"/>
    <w:rsid w:val="00EB74F3"/>
    <w:rsid w:val="00EB7831"/>
    <w:rsid w:val="00EC0898"/>
    <w:rsid w:val="00EC151C"/>
    <w:rsid w:val="00EC18C5"/>
    <w:rsid w:val="00EC1A1C"/>
    <w:rsid w:val="00EC2382"/>
    <w:rsid w:val="00EC4975"/>
    <w:rsid w:val="00EC523B"/>
    <w:rsid w:val="00EC5948"/>
    <w:rsid w:val="00EC5B7F"/>
    <w:rsid w:val="00EC71EA"/>
    <w:rsid w:val="00EC7977"/>
    <w:rsid w:val="00EC7AF1"/>
    <w:rsid w:val="00ED049A"/>
    <w:rsid w:val="00ED096F"/>
    <w:rsid w:val="00ED215F"/>
    <w:rsid w:val="00ED3219"/>
    <w:rsid w:val="00ED34DA"/>
    <w:rsid w:val="00ED3675"/>
    <w:rsid w:val="00ED4512"/>
    <w:rsid w:val="00ED5993"/>
    <w:rsid w:val="00ED6824"/>
    <w:rsid w:val="00ED6D40"/>
    <w:rsid w:val="00ED71FD"/>
    <w:rsid w:val="00ED7D5F"/>
    <w:rsid w:val="00EE013C"/>
    <w:rsid w:val="00EE197C"/>
    <w:rsid w:val="00EE1B66"/>
    <w:rsid w:val="00EE2D69"/>
    <w:rsid w:val="00EE3608"/>
    <w:rsid w:val="00EE656E"/>
    <w:rsid w:val="00EF00E7"/>
    <w:rsid w:val="00EF04A7"/>
    <w:rsid w:val="00EF054B"/>
    <w:rsid w:val="00EF0DEB"/>
    <w:rsid w:val="00EF21DC"/>
    <w:rsid w:val="00EF3E7A"/>
    <w:rsid w:val="00EF3FB9"/>
    <w:rsid w:val="00EF476A"/>
    <w:rsid w:val="00EF4B9B"/>
    <w:rsid w:val="00EF5F5A"/>
    <w:rsid w:val="00EF61FF"/>
    <w:rsid w:val="00EF6858"/>
    <w:rsid w:val="00EF7152"/>
    <w:rsid w:val="00F01B6C"/>
    <w:rsid w:val="00F01EB7"/>
    <w:rsid w:val="00F01FE8"/>
    <w:rsid w:val="00F025F0"/>
    <w:rsid w:val="00F0306E"/>
    <w:rsid w:val="00F03648"/>
    <w:rsid w:val="00F036EF"/>
    <w:rsid w:val="00F03FA8"/>
    <w:rsid w:val="00F046B9"/>
    <w:rsid w:val="00F0491E"/>
    <w:rsid w:val="00F05475"/>
    <w:rsid w:val="00F05F74"/>
    <w:rsid w:val="00F062B4"/>
    <w:rsid w:val="00F072E0"/>
    <w:rsid w:val="00F074A6"/>
    <w:rsid w:val="00F10249"/>
    <w:rsid w:val="00F10302"/>
    <w:rsid w:val="00F10503"/>
    <w:rsid w:val="00F11981"/>
    <w:rsid w:val="00F13E00"/>
    <w:rsid w:val="00F1410B"/>
    <w:rsid w:val="00F1732E"/>
    <w:rsid w:val="00F17521"/>
    <w:rsid w:val="00F179AB"/>
    <w:rsid w:val="00F17AD8"/>
    <w:rsid w:val="00F20AE1"/>
    <w:rsid w:val="00F21AA5"/>
    <w:rsid w:val="00F21BB4"/>
    <w:rsid w:val="00F2329D"/>
    <w:rsid w:val="00F23D17"/>
    <w:rsid w:val="00F26054"/>
    <w:rsid w:val="00F262B0"/>
    <w:rsid w:val="00F265B2"/>
    <w:rsid w:val="00F2774C"/>
    <w:rsid w:val="00F311D5"/>
    <w:rsid w:val="00F31E4E"/>
    <w:rsid w:val="00F32153"/>
    <w:rsid w:val="00F32F42"/>
    <w:rsid w:val="00F33A10"/>
    <w:rsid w:val="00F33E3E"/>
    <w:rsid w:val="00F33E4B"/>
    <w:rsid w:val="00F34A40"/>
    <w:rsid w:val="00F35C53"/>
    <w:rsid w:val="00F3757E"/>
    <w:rsid w:val="00F37831"/>
    <w:rsid w:val="00F37A77"/>
    <w:rsid w:val="00F37CAD"/>
    <w:rsid w:val="00F4064C"/>
    <w:rsid w:val="00F408B3"/>
    <w:rsid w:val="00F40FA0"/>
    <w:rsid w:val="00F413C6"/>
    <w:rsid w:val="00F4160D"/>
    <w:rsid w:val="00F424F2"/>
    <w:rsid w:val="00F4275D"/>
    <w:rsid w:val="00F42784"/>
    <w:rsid w:val="00F437F1"/>
    <w:rsid w:val="00F446DE"/>
    <w:rsid w:val="00F46447"/>
    <w:rsid w:val="00F46D27"/>
    <w:rsid w:val="00F47042"/>
    <w:rsid w:val="00F4775B"/>
    <w:rsid w:val="00F47A19"/>
    <w:rsid w:val="00F50DFA"/>
    <w:rsid w:val="00F529BC"/>
    <w:rsid w:val="00F52C56"/>
    <w:rsid w:val="00F52E3E"/>
    <w:rsid w:val="00F53785"/>
    <w:rsid w:val="00F539FB"/>
    <w:rsid w:val="00F53C91"/>
    <w:rsid w:val="00F5433F"/>
    <w:rsid w:val="00F54C5A"/>
    <w:rsid w:val="00F5534B"/>
    <w:rsid w:val="00F558C6"/>
    <w:rsid w:val="00F55B01"/>
    <w:rsid w:val="00F56043"/>
    <w:rsid w:val="00F5609A"/>
    <w:rsid w:val="00F5627E"/>
    <w:rsid w:val="00F5666A"/>
    <w:rsid w:val="00F56A89"/>
    <w:rsid w:val="00F56C51"/>
    <w:rsid w:val="00F57682"/>
    <w:rsid w:val="00F57819"/>
    <w:rsid w:val="00F57C22"/>
    <w:rsid w:val="00F57EE3"/>
    <w:rsid w:val="00F613E1"/>
    <w:rsid w:val="00F6389A"/>
    <w:rsid w:val="00F63A67"/>
    <w:rsid w:val="00F65381"/>
    <w:rsid w:val="00F66272"/>
    <w:rsid w:val="00F66298"/>
    <w:rsid w:val="00F66C67"/>
    <w:rsid w:val="00F66FB0"/>
    <w:rsid w:val="00F67362"/>
    <w:rsid w:val="00F674AB"/>
    <w:rsid w:val="00F67B0E"/>
    <w:rsid w:val="00F7011E"/>
    <w:rsid w:val="00F70D87"/>
    <w:rsid w:val="00F70DF6"/>
    <w:rsid w:val="00F716D9"/>
    <w:rsid w:val="00F725D7"/>
    <w:rsid w:val="00F735AA"/>
    <w:rsid w:val="00F73828"/>
    <w:rsid w:val="00F739AA"/>
    <w:rsid w:val="00F73F25"/>
    <w:rsid w:val="00F748C4"/>
    <w:rsid w:val="00F75F01"/>
    <w:rsid w:val="00F77505"/>
    <w:rsid w:val="00F80313"/>
    <w:rsid w:val="00F803EC"/>
    <w:rsid w:val="00F81118"/>
    <w:rsid w:val="00F81186"/>
    <w:rsid w:val="00F81F3E"/>
    <w:rsid w:val="00F82283"/>
    <w:rsid w:val="00F8267B"/>
    <w:rsid w:val="00F829E6"/>
    <w:rsid w:val="00F82DE8"/>
    <w:rsid w:val="00F83094"/>
    <w:rsid w:val="00F8395A"/>
    <w:rsid w:val="00F83BAF"/>
    <w:rsid w:val="00F85163"/>
    <w:rsid w:val="00F85277"/>
    <w:rsid w:val="00F85818"/>
    <w:rsid w:val="00F86844"/>
    <w:rsid w:val="00F86F6A"/>
    <w:rsid w:val="00F901FD"/>
    <w:rsid w:val="00F90EB8"/>
    <w:rsid w:val="00F91DC2"/>
    <w:rsid w:val="00F921DE"/>
    <w:rsid w:val="00F924BD"/>
    <w:rsid w:val="00F92D8E"/>
    <w:rsid w:val="00F92DF6"/>
    <w:rsid w:val="00F930E9"/>
    <w:rsid w:val="00F93C97"/>
    <w:rsid w:val="00F93D8D"/>
    <w:rsid w:val="00F93D9B"/>
    <w:rsid w:val="00F94135"/>
    <w:rsid w:val="00F94434"/>
    <w:rsid w:val="00F949FF"/>
    <w:rsid w:val="00F953B7"/>
    <w:rsid w:val="00F96AC6"/>
    <w:rsid w:val="00F9770F"/>
    <w:rsid w:val="00F97C6E"/>
    <w:rsid w:val="00FA00A4"/>
    <w:rsid w:val="00FA0AC3"/>
    <w:rsid w:val="00FA1079"/>
    <w:rsid w:val="00FA1F50"/>
    <w:rsid w:val="00FA3705"/>
    <w:rsid w:val="00FA378E"/>
    <w:rsid w:val="00FA450A"/>
    <w:rsid w:val="00FA4E46"/>
    <w:rsid w:val="00FA4EC7"/>
    <w:rsid w:val="00FA5117"/>
    <w:rsid w:val="00FA725B"/>
    <w:rsid w:val="00FA7317"/>
    <w:rsid w:val="00FA74B9"/>
    <w:rsid w:val="00FA7A41"/>
    <w:rsid w:val="00FA7D79"/>
    <w:rsid w:val="00FB0C15"/>
    <w:rsid w:val="00FB0DA4"/>
    <w:rsid w:val="00FB15E3"/>
    <w:rsid w:val="00FB16E1"/>
    <w:rsid w:val="00FB2046"/>
    <w:rsid w:val="00FB2476"/>
    <w:rsid w:val="00FB2CE9"/>
    <w:rsid w:val="00FB329F"/>
    <w:rsid w:val="00FB35A9"/>
    <w:rsid w:val="00FB38B0"/>
    <w:rsid w:val="00FB3B21"/>
    <w:rsid w:val="00FB3BFC"/>
    <w:rsid w:val="00FB3F6E"/>
    <w:rsid w:val="00FB4572"/>
    <w:rsid w:val="00FB4D6C"/>
    <w:rsid w:val="00FB4EEF"/>
    <w:rsid w:val="00FB4F18"/>
    <w:rsid w:val="00FB52E1"/>
    <w:rsid w:val="00FB6BAF"/>
    <w:rsid w:val="00FB7883"/>
    <w:rsid w:val="00FB7A46"/>
    <w:rsid w:val="00FB7F26"/>
    <w:rsid w:val="00FC0A9C"/>
    <w:rsid w:val="00FC10A0"/>
    <w:rsid w:val="00FC2578"/>
    <w:rsid w:val="00FC27C6"/>
    <w:rsid w:val="00FC374E"/>
    <w:rsid w:val="00FC4164"/>
    <w:rsid w:val="00FC46D6"/>
    <w:rsid w:val="00FC50A3"/>
    <w:rsid w:val="00FD0111"/>
    <w:rsid w:val="00FD09F9"/>
    <w:rsid w:val="00FD2729"/>
    <w:rsid w:val="00FD3021"/>
    <w:rsid w:val="00FD3029"/>
    <w:rsid w:val="00FD3B1F"/>
    <w:rsid w:val="00FD3FEC"/>
    <w:rsid w:val="00FD469A"/>
    <w:rsid w:val="00FD4CBE"/>
    <w:rsid w:val="00FD6F1A"/>
    <w:rsid w:val="00FD772F"/>
    <w:rsid w:val="00FD78A4"/>
    <w:rsid w:val="00FD7CE1"/>
    <w:rsid w:val="00FD7DA2"/>
    <w:rsid w:val="00FE2147"/>
    <w:rsid w:val="00FE2F34"/>
    <w:rsid w:val="00FE33CF"/>
    <w:rsid w:val="00FE38DF"/>
    <w:rsid w:val="00FE44E0"/>
    <w:rsid w:val="00FE5AF0"/>
    <w:rsid w:val="00FE5EA5"/>
    <w:rsid w:val="00FE6E41"/>
    <w:rsid w:val="00FE791A"/>
    <w:rsid w:val="00FE7FF1"/>
    <w:rsid w:val="00FF0A55"/>
    <w:rsid w:val="00FF189B"/>
    <w:rsid w:val="00FF2419"/>
    <w:rsid w:val="00FF3707"/>
    <w:rsid w:val="00FF3895"/>
    <w:rsid w:val="00FF3BDA"/>
    <w:rsid w:val="00FF43E3"/>
    <w:rsid w:val="00FF44B6"/>
    <w:rsid w:val="00FF46BD"/>
    <w:rsid w:val="00FF4D0E"/>
    <w:rsid w:val="00FF4E44"/>
    <w:rsid w:val="00FF51B3"/>
    <w:rsid w:val="00FF60CE"/>
    <w:rsid w:val="00FF6FD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6539DF"/>
  <w15:docId w15:val="{369863E9-68C1-43D7-A28F-94DC972FD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7F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972CB"/>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C972CB"/>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Sangranormal"/>
    <w:link w:val="Ttulo3Car"/>
    <w:qFormat/>
    <w:rsid w:val="00C972CB"/>
    <w:pPr>
      <w:spacing w:after="101" w:line="216" w:lineRule="atLeast"/>
      <w:ind w:firstLine="288"/>
      <w:jc w:val="both"/>
      <w:outlineLvl w:val="2"/>
    </w:pPr>
    <w:rPr>
      <w:rFonts w:ascii="Arial" w:hAnsi="Arial" w:cs="Arial"/>
      <w:sz w:val="18"/>
      <w:szCs w:val="20"/>
      <w:lang w:val="es-ES_tradnl" w:eastAsia="es-MX"/>
    </w:rPr>
  </w:style>
  <w:style w:type="paragraph" w:styleId="Ttulo4">
    <w:name w:val="heading 4"/>
    <w:basedOn w:val="Normal"/>
    <w:next w:val="Normal"/>
    <w:link w:val="Ttulo4Car"/>
    <w:uiPriority w:val="9"/>
    <w:semiHidden/>
    <w:unhideWhenUsed/>
    <w:qFormat/>
    <w:rsid w:val="00C972CB"/>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473742"/>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D267F9"/>
    <w:pPr>
      <w:spacing w:after="101" w:line="216" w:lineRule="exact"/>
      <w:ind w:firstLine="288"/>
      <w:jc w:val="both"/>
    </w:pPr>
    <w:rPr>
      <w:rFonts w:ascii="Arial" w:hAnsi="Arial" w:cs="Arial"/>
      <w:sz w:val="18"/>
      <w:szCs w:val="20"/>
    </w:rPr>
  </w:style>
  <w:style w:type="paragraph" w:customStyle="1" w:styleId="ROMANOS">
    <w:name w:val="ROMANOS"/>
    <w:basedOn w:val="Normal"/>
    <w:link w:val="ROMANOSCar"/>
    <w:rsid w:val="00D267F9"/>
    <w:pPr>
      <w:tabs>
        <w:tab w:val="left" w:pos="720"/>
      </w:tabs>
      <w:spacing w:after="101" w:line="216" w:lineRule="exact"/>
      <w:ind w:left="720" w:hanging="432"/>
      <w:jc w:val="both"/>
    </w:pPr>
    <w:rPr>
      <w:rFonts w:ascii="Arial" w:hAnsi="Arial" w:cs="Arial"/>
      <w:sz w:val="18"/>
      <w:szCs w:val="18"/>
    </w:rPr>
  </w:style>
  <w:style w:type="character" w:customStyle="1" w:styleId="TextoCar">
    <w:name w:val="Texto Car"/>
    <w:link w:val="Texto"/>
    <w:locked/>
    <w:rsid w:val="00D267F9"/>
    <w:rPr>
      <w:rFonts w:ascii="Arial" w:eastAsia="Times New Roman" w:hAnsi="Arial" w:cs="Arial"/>
      <w:sz w:val="18"/>
      <w:szCs w:val="20"/>
      <w:lang w:val="es-ES" w:eastAsia="es-ES"/>
    </w:rPr>
  </w:style>
  <w:style w:type="character" w:customStyle="1" w:styleId="ROMANOSCar">
    <w:name w:val="ROMANOS Car"/>
    <w:link w:val="ROMANOS"/>
    <w:locked/>
    <w:rsid w:val="00D267F9"/>
    <w:rPr>
      <w:rFonts w:ascii="Arial" w:eastAsia="Times New Roman" w:hAnsi="Arial" w:cs="Arial"/>
      <w:sz w:val="18"/>
      <w:szCs w:val="18"/>
      <w:lang w:val="es-ES" w:eastAsia="es-ES"/>
    </w:rPr>
  </w:style>
  <w:style w:type="paragraph" w:styleId="Textocomentario">
    <w:name w:val="annotation text"/>
    <w:basedOn w:val="Normal"/>
    <w:link w:val="TextocomentarioCar"/>
    <w:uiPriority w:val="99"/>
    <w:rsid w:val="00D267F9"/>
    <w:pPr>
      <w:spacing w:after="200"/>
    </w:pPr>
    <w:rPr>
      <w:rFonts w:ascii="Calibri" w:hAnsi="Calibri" w:cs="Calibri"/>
      <w:sz w:val="20"/>
      <w:szCs w:val="20"/>
      <w:lang w:eastAsia="es-MX"/>
    </w:rPr>
  </w:style>
  <w:style w:type="character" w:customStyle="1" w:styleId="TextocomentarioCar">
    <w:name w:val="Texto comentario Car"/>
    <w:basedOn w:val="Fuentedeprrafopredeter"/>
    <w:link w:val="Textocomentario"/>
    <w:rsid w:val="00D267F9"/>
    <w:rPr>
      <w:rFonts w:ascii="Calibri" w:eastAsia="Times New Roman" w:hAnsi="Calibri" w:cs="Calibri"/>
      <w:sz w:val="20"/>
      <w:szCs w:val="20"/>
      <w:lang w:val="es-ES" w:eastAsia="es-MX"/>
    </w:rPr>
  </w:style>
  <w:style w:type="paragraph" w:styleId="Prrafodelista">
    <w:name w:val="List Paragraph"/>
    <w:aliases w:val="Bullet List,FooterText,numbered,List Paragraph1,Paragraphe de liste1,Bulletr List Paragraph,列出段落,列出段落1,Cuadros,Lista general,4 Viñ 1nivel,Numeración 1,Cuadrícula media 1 - Énfasis 21"/>
    <w:basedOn w:val="Normal"/>
    <w:link w:val="PrrafodelistaCar"/>
    <w:uiPriority w:val="34"/>
    <w:qFormat/>
    <w:rsid w:val="00D267F9"/>
    <w:pPr>
      <w:ind w:left="720"/>
    </w:pPr>
    <w:rPr>
      <w:szCs w:val="20"/>
      <w:lang w:eastAsia="es-MX"/>
    </w:rPr>
  </w:style>
  <w:style w:type="table" w:styleId="Tablaconcuadrcula">
    <w:name w:val="Table Grid"/>
    <w:basedOn w:val="Tablanormal"/>
    <w:uiPriority w:val="59"/>
    <w:rsid w:val="00D267F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267F9"/>
    <w:rPr>
      <w:sz w:val="16"/>
      <w:szCs w:val="16"/>
    </w:rPr>
  </w:style>
  <w:style w:type="character" w:styleId="Hipervnculo">
    <w:name w:val="Hyperlink"/>
    <w:basedOn w:val="Fuentedeprrafopredeter"/>
    <w:uiPriority w:val="99"/>
    <w:unhideWhenUsed/>
    <w:rsid w:val="00D267F9"/>
    <w:rPr>
      <w:color w:val="0563C1" w:themeColor="hyperlink"/>
      <w:u w:val="single"/>
    </w:rPr>
  </w:style>
  <w:style w:type="paragraph" w:styleId="Textodeglobo">
    <w:name w:val="Balloon Text"/>
    <w:basedOn w:val="Normal"/>
    <w:link w:val="TextodegloboCar"/>
    <w:uiPriority w:val="99"/>
    <w:semiHidden/>
    <w:unhideWhenUsed/>
    <w:rsid w:val="00D267F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67F9"/>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FE791A"/>
    <w:pPr>
      <w:spacing w:after="0"/>
    </w:pPr>
    <w:rPr>
      <w:rFonts w:ascii="Times New Roman" w:hAnsi="Times New Roman" w:cs="Times New Roman"/>
      <w:b/>
      <w:bCs/>
      <w:lang w:eastAsia="es-ES"/>
    </w:rPr>
  </w:style>
  <w:style w:type="character" w:customStyle="1" w:styleId="AsuntodelcomentarioCar">
    <w:name w:val="Asunto del comentario Car"/>
    <w:basedOn w:val="TextocomentarioCar"/>
    <w:link w:val="Asuntodelcomentario"/>
    <w:uiPriority w:val="99"/>
    <w:semiHidden/>
    <w:rsid w:val="00FE791A"/>
    <w:rPr>
      <w:rFonts w:ascii="Times New Roman" w:eastAsia="Times New Roman" w:hAnsi="Times New Roman" w:cs="Times New Roman"/>
      <w:b/>
      <w:bCs/>
      <w:sz w:val="20"/>
      <w:szCs w:val="20"/>
      <w:lang w:val="es-ES" w:eastAsia="es-ES"/>
    </w:rPr>
  </w:style>
  <w:style w:type="character" w:customStyle="1" w:styleId="Ttulo1Car">
    <w:name w:val="Título 1 Car"/>
    <w:basedOn w:val="Fuentedeprrafopredeter"/>
    <w:link w:val="Ttulo1"/>
    <w:rsid w:val="00C972CB"/>
    <w:rPr>
      <w:rFonts w:ascii="Times New Roman" w:eastAsia="Times New Roman" w:hAnsi="Times New Roman" w:cs="CG Palacio (WN)"/>
      <w:b/>
      <w:sz w:val="18"/>
      <w:szCs w:val="24"/>
      <w:lang w:val="es-ES" w:eastAsia="es-ES"/>
    </w:rPr>
  </w:style>
  <w:style w:type="character" w:customStyle="1" w:styleId="Ttulo2Car">
    <w:name w:val="Título 2 Car"/>
    <w:basedOn w:val="Fuentedeprrafopredeter"/>
    <w:link w:val="Ttulo2"/>
    <w:rsid w:val="00C972CB"/>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C972CB"/>
    <w:rPr>
      <w:rFonts w:ascii="Arial" w:eastAsia="Times New Roman" w:hAnsi="Arial" w:cs="Arial"/>
      <w:sz w:val="18"/>
      <w:szCs w:val="20"/>
      <w:lang w:val="es-ES_tradnl" w:eastAsia="es-MX"/>
    </w:rPr>
  </w:style>
  <w:style w:type="character" w:customStyle="1" w:styleId="Ttulo4Car">
    <w:name w:val="Título 4 Car"/>
    <w:basedOn w:val="Fuentedeprrafopredeter"/>
    <w:link w:val="Ttulo4"/>
    <w:uiPriority w:val="9"/>
    <w:semiHidden/>
    <w:rsid w:val="00C972CB"/>
    <w:rPr>
      <w:rFonts w:asciiTheme="majorHAnsi" w:eastAsiaTheme="majorEastAsia" w:hAnsiTheme="majorHAnsi" w:cstheme="majorBidi"/>
      <w:i/>
      <w:iCs/>
      <w:color w:val="2E74B5" w:themeColor="accent1" w:themeShade="BF"/>
      <w:sz w:val="24"/>
      <w:szCs w:val="24"/>
      <w:lang w:val="es-ES" w:eastAsia="es-ES"/>
    </w:rPr>
  </w:style>
  <w:style w:type="paragraph" w:customStyle="1" w:styleId="CABEZA">
    <w:name w:val="CABEZA"/>
    <w:basedOn w:val="Normal"/>
    <w:rsid w:val="00C972CB"/>
    <w:pPr>
      <w:jc w:val="center"/>
    </w:pPr>
    <w:rPr>
      <w:rFonts w:eastAsia="Calibri" w:cs="Arial"/>
      <w:b/>
      <w:sz w:val="28"/>
      <w:szCs w:val="28"/>
      <w:lang w:val="es-ES_tradnl" w:eastAsia="es-MX"/>
    </w:rPr>
  </w:style>
  <w:style w:type="paragraph" w:customStyle="1" w:styleId="INCISO">
    <w:name w:val="INCISO"/>
    <w:basedOn w:val="Normal"/>
    <w:rsid w:val="00C972CB"/>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89445D"/>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C972CB"/>
    <w:pPr>
      <w:spacing w:before="101" w:after="101" w:line="216" w:lineRule="atLeast"/>
      <w:jc w:val="center"/>
    </w:pPr>
    <w:rPr>
      <w:b/>
      <w:sz w:val="18"/>
      <w:szCs w:val="20"/>
      <w:lang w:val="es-ES_tradnl"/>
    </w:rPr>
  </w:style>
  <w:style w:type="paragraph" w:customStyle="1" w:styleId="SUBIN">
    <w:name w:val="SUBIN"/>
    <w:basedOn w:val="Texto"/>
    <w:rsid w:val="00C972CB"/>
    <w:pPr>
      <w:ind w:left="1987" w:hanging="720"/>
    </w:pPr>
    <w:rPr>
      <w:lang w:val="es-MX"/>
    </w:rPr>
  </w:style>
  <w:style w:type="paragraph" w:customStyle="1" w:styleId="Titulo1">
    <w:name w:val="Titulo 1"/>
    <w:basedOn w:val="Texto"/>
    <w:rsid w:val="00C972CB"/>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C972CB"/>
    <w:pPr>
      <w:pBdr>
        <w:top w:val="double" w:sz="6" w:space="1" w:color="auto"/>
      </w:pBdr>
      <w:spacing w:line="240" w:lineRule="auto"/>
      <w:ind w:firstLine="0"/>
      <w:outlineLvl w:val="1"/>
    </w:pPr>
    <w:rPr>
      <w:lang w:val="es-MX"/>
    </w:rPr>
  </w:style>
  <w:style w:type="paragraph" w:customStyle="1" w:styleId="tt">
    <w:name w:val="tt"/>
    <w:basedOn w:val="Texto"/>
    <w:rsid w:val="00C972CB"/>
    <w:pPr>
      <w:tabs>
        <w:tab w:val="left" w:pos="1320"/>
        <w:tab w:val="left" w:pos="1629"/>
      </w:tabs>
      <w:ind w:left="1647" w:hanging="1440"/>
    </w:pPr>
    <w:rPr>
      <w:lang w:val="es-ES_tradnl"/>
    </w:rPr>
  </w:style>
  <w:style w:type="paragraph" w:customStyle="1" w:styleId="sum">
    <w:name w:val="sum"/>
    <w:basedOn w:val="Texto"/>
    <w:rsid w:val="00C972CB"/>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uiPriority w:val="99"/>
    <w:rsid w:val="00C972CB"/>
    <w:pPr>
      <w:tabs>
        <w:tab w:val="center" w:pos="4419"/>
        <w:tab w:val="right" w:pos="8838"/>
      </w:tabs>
    </w:pPr>
  </w:style>
  <w:style w:type="character" w:customStyle="1" w:styleId="EncabezadoCar">
    <w:name w:val="Encabezado Car"/>
    <w:basedOn w:val="Fuentedeprrafopredeter"/>
    <w:link w:val="Encabezado"/>
    <w:uiPriority w:val="99"/>
    <w:rsid w:val="00C972CB"/>
    <w:rPr>
      <w:rFonts w:ascii="Times New Roman" w:eastAsia="Times New Roman" w:hAnsi="Times New Roman" w:cs="Times New Roman"/>
      <w:sz w:val="24"/>
      <w:szCs w:val="24"/>
      <w:lang w:val="es-ES" w:eastAsia="es-ES"/>
    </w:rPr>
  </w:style>
  <w:style w:type="paragraph" w:customStyle="1" w:styleId="EstilotextoPrimeralnea0">
    <w:name w:val="Estilo texto + Primera línea:  0&quot;"/>
    <w:basedOn w:val="Normal"/>
    <w:rsid w:val="00C972CB"/>
    <w:pPr>
      <w:spacing w:after="101" w:line="216" w:lineRule="exact"/>
      <w:jc w:val="both"/>
    </w:pPr>
    <w:rPr>
      <w:rFonts w:ascii="Arial" w:hAnsi="Arial"/>
      <w:sz w:val="18"/>
      <w:szCs w:val="20"/>
      <w:lang w:val="es-MX" w:eastAsia="es-MX"/>
    </w:rPr>
  </w:style>
  <w:style w:type="character" w:customStyle="1" w:styleId="ANOTACIONCar">
    <w:name w:val="ANOTACION Car"/>
    <w:link w:val="ANOTACION"/>
    <w:locked/>
    <w:rsid w:val="00C972CB"/>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uiPriority w:val="99"/>
    <w:rsid w:val="00C972CB"/>
    <w:pPr>
      <w:tabs>
        <w:tab w:val="center" w:pos="4419"/>
        <w:tab w:val="right" w:pos="8838"/>
      </w:tabs>
    </w:pPr>
  </w:style>
  <w:style w:type="character" w:customStyle="1" w:styleId="PiedepginaCar">
    <w:name w:val="Pie de página Car"/>
    <w:basedOn w:val="Fuentedeprrafopredeter"/>
    <w:link w:val="Piedepgina"/>
    <w:uiPriority w:val="99"/>
    <w:rsid w:val="00C972C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972CB"/>
  </w:style>
  <w:style w:type="paragraph" w:customStyle="1" w:styleId="texto0">
    <w:name w:val="texto"/>
    <w:basedOn w:val="Normal"/>
    <w:rsid w:val="00C972CB"/>
    <w:pPr>
      <w:snapToGrid w:val="0"/>
      <w:spacing w:after="101" w:line="216" w:lineRule="exact"/>
      <w:ind w:firstLine="288"/>
      <w:jc w:val="both"/>
    </w:pPr>
    <w:rPr>
      <w:rFonts w:ascii="Arial" w:hAnsi="Arial" w:cs="Arial"/>
      <w:sz w:val="18"/>
      <w:szCs w:val="18"/>
      <w:lang w:val="es-MX"/>
    </w:rPr>
  </w:style>
  <w:style w:type="paragraph" w:styleId="TDC3">
    <w:name w:val="toc 3"/>
    <w:basedOn w:val="Normal"/>
    <w:next w:val="Normal"/>
    <w:rsid w:val="00C972CB"/>
    <w:pPr>
      <w:ind w:left="480"/>
    </w:pPr>
    <w:rPr>
      <w:i/>
      <w:sz w:val="20"/>
      <w:szCs w:val="20"/>
      <w:lang w:eastAsia="es-MX"/>
    </w:rPr>
  </w:style>
  <w:style w:type="paragraph" w:styleId="TDC2">
    <w:name w:val="toc 2"/>
    <w:basedOn w:val="Normal"/>
    <w:next w:val="Normal"/>
    <w:rsid w:val="00C972CB"/>
    <w:pPr>
      <w:ind w:left="240"/>
    </w:pPr>
    <w:rPr>
      <w:smallCaps/>
      <w:sz w:val="20"/>
      <w:szCs w:val="20"/>
      <w:lang w:eastAsia="es-MX"/>
    </w:rPr>
  </w:style>
  <w:style w:type="paragraph" w:styleId="TDC1">
    <w:name w:val="toc 1"/>
    <w:basedOn w:val="Normal"/>
    <w:next w:val="Normal"/>
    <w:rsid w:val="00C972CB"/>
    <w:pPr>
      <w:spacing w:before="120" w:after="120"/>
    </w:pPr>
    <w:rPr>
      <w:b/>
      <w:caps/>
      <w:sz w:val="20"/>
      <w:szCs w:val="20"/>
      <w:lang w:eastAsia="es-MX"/>
    </w:rPr>
  </w:style>
  <w:style w:type="paragraph" w:styleId="Textonotapie">
    <w:name w:val="footnote text"/>
    <w:basedOn w:val="Normal"/>
    <w:link w:val="TextonotapieCar"/>
    <w:rsid w:val="00C972CB"/>
    <w:rPr>
      <w:rFonts w:ascii="Arial" w:hAnsi="Arial" w:cs="Arial"/>
      <w:sz w:val="20"/>
      <w:szCs w:val="20"/>
      <w:lang w:val="es-ES_tradnl" w:eastAsia="es-MX"/>
    </w:rPr>
  </w:style>
  <w:style w:type="character" w:customStyle="1" w:styleId="TextonotapieCar">
    <w:name w:val="Texto nota pie Car"/>
    <w:basedOn w:val="Fuentedeprrafopredeter"/>
    <w:link w:val="Textonotapie"/>
    <w:rsid w:val="00C972CB"/>
    <w:rPr>
      <w:rFonts w:ascii="Arial" w:eastAsia="Times New Roman" w:hAnsi="Arial" w:cs="Arial"/>
      <w:sz w:val="20"/>
      <w:szCs w:val="20"/>
      <w:lang w:val="es-ES_tradnl" w:eastAsia="es-MX"/>
    </w:rPr>
  </w:style>
  <w:style w:type="paragraph" w:styleId="Sangranormal">
    <w:name w:val="Normal Indent"/>
    <w:basedOn w:val="Normal"/>
    <w:rsid w:val="00C972CB"/>
    <w:pPr>
      <w:spacing w:after="72" w:line="187" w:lineRule="atLeast"/>
      <w:jc w:val="both"/>
    </w:pPr>
    <w:rPr>
      <w:rFonts w:ascii="Arial" w:hAnsi="Arial" w:cs="Arial"/>
      <w:sz w:val="16"/>
      <w:szCs w:val="20"/>
      <w:lang w:val="es-ES_tradnl" w:eastAsia="es-MX"/>
    </w:rPr>
  </w:style>
  <w:style w:type="paragraph" w:customStyle="1" w:styleId="Textodeglobo1">
    <w:name w:val="Texto de globo1"/>
    <w:basedOn w:val="Normal"/>
    <w:rsid w:val="00C972CB"/>
    <w:rPr>
      <w:rFonts w:ascii="Segoe UI" w:hAnsi="Segoe UI" w:cs="Segoe UI"/>
      <w:sz w:val="18"/>
      <w:szCs w:val="20"/>
      <w:lang w:eastAsia="es-MX"/>
    </w:rPr>
  </w:style>
  <w:style w:type="paragraph" w:styleId="NormalWeb">
    <w:name w:val="Normal (Web)"/>
    <w:basedOn w:val="Normal"/>
    <w:uiPriority w:val="99"/>
    <w:rsid w:val="00C972CB"/>
    <w:pPr>
      <w:spacing w:before="100" w:after="100"/>
    </w:pPr>
    <w:rPr>
      <w:szCs w:val="20"/>
      <w:lang w:val="es-MX" w:eastAsia="es-MX"/>
    </w:rPr>
  </w:style>
  <w:style w:type="paragraph" w:customStyle="1" w:styleId="Asuntodelcomentario1">
    <w:name w:val="Asunto del comentario1"/>
    <w:basedOn w:val="Textocomentario"/>
    <w:next w:val="Textocomentario"/>
    <w:rsid w:val="00C972CB"/>
    <w:pPr>
      <w:spacing w:after="0"/>
    </w:pPr>
    <w:rPr>
      <w:rFonts w:ascii="Times New Roman" w:hAnsi="Times New Roman" w:cs="Times New Roman"/>
      <w:b/>
    </w:rPr>
  </w:style>
  <w:style w:type="paragraph" w:customStyle="1" w:styleId="EstilotextoPrimeral">
    <w:name w:val="Estilo texto + Primera l"/>
    <w:basedOn w:val="texto0"/>
    <w:rsid w:val="00C972CB"/>
    <w:pPr>
      <w:snapToGrid/>
      <w:ind w:firstLine="0"/>
    </w:pPr>
    <w:rPr>
      <w:szCs w:val="20"/>
      <w:lang w:eastAsia="es-MX"/>
    </w:rPr>
  </w:style>
  <w:style w:type="paragraph" w:customStyle="1" w:styleId="ABRIR">
    <w:name w:val="ABRIR"/>
    <w:basedOn w:val="Normal"/>
    <w:rsid w:val="00C972CB"/>
    <w:pPr>
      <w:spacing w:after="120" w:line="240" w:lineRule="atLeast"/>
      <w:ind w:firstLine="288"/>
      <w:jc w:val="both"/>
    </w:pPr>
    <w:rPr>
      <w:rFonts w:ascii="Arial" w:hAnsi="Arial" w:cs="Arial"/>
      <w:sz w:val="18"/>
      <w:szCs w:val="20"/>
      <w:lang w:val="es-ES_tradnl" w:eastAsia="es-MX"/>
    </w:rPr>
  </w:style>
  <w:style w:type="paragraph" w:customStyle="1" w:styleId="Mapadeldocumento1">
    <w:name w:val="Mapa del documento1"/>
    <w:basedOn w:val="Normal"/>
    <w:rsid w:val="00C972CB"/>
    <w:pPr>
      <w:shd w:val="clear" w:color="auto" w:fill="000080"/>
    </w:pPr>
    <w:rPr>
      <w:rFonts w:ascii="Tahoma" w:hAnsi="Tahoma" w:cs="Tahoma"/>
      <w:sz w:val="20"/>
      <w:szCs w:val="20"/>
      <w:lang w:val="es-MX" w:eastAsia="es-MX"/>
    </w:rPr>
  </w:style>
  <w:style w:type="paragraph" w:customStyle="1" w:styleId="Sumario">
    <w:name w:val="Sumario"/>
    <w:basedOn w:val="Normal"/>
    <w:rsid w:val="00C972CB"/>
    <w:pPr>
      <w:tabs>
        <w:tab w:val="right" w:leader="dot" w:pos="8107"/>
        <w:tab w:val="right" w:pos="8640"/>
      </w:tabs>
      <w:spacing w:line="260" w:lineRule="exact"/>
      <w:ind w:left="274" w:right="749"/>
      <w:jc w:val="both"/>
    </w:pPr>
    <w:rPr>
      <w:rFonts w:ascii="Arial" w:hAnsi="Arial" w:cs="Arial"/>
      <w:sz w:val="18"/>
      <w:szCs w:val="20"/>
      <w:lang w:eastAsia="es-MX"/>
    </w:rPr>
  </w:style>
  <w:style w:type="paragraph" w:customStyle="1" w:styleId="Secreta">
    <w:name w:val="Secreta"/>
    <w:basedOn w:val="Normal"/>
    <w:rsid w:val="00C972CB"/>
    <w:pPr>
      <w:tabs>
        <w:tab w:val="right" w:leader="dot" w:pos="8100"/>
        <w:tab w:val="right" w:pos="8640"/>
      </w:tabs>
      <w:spacing w:line="334" w:lineRule="exact"/>
      <w:ind w:left="274" w:right="749"/>
      <w:jc w:val="both"/>
    </w:pPr>
    <w:rPr>
      <w:b/>
      <w:sz w:val="20"/>
      <w:szCs w:val="20"/>
      <w:u w:val="single"/>
      <w:lang w:val="es-ES_tradnl" w:eastAsia="es-MX"/>
    </w:rPr>
  </w:style>
  <w:style w:type="paragraph" w:customStyle="1" w:styleId="Textonormal">
    <w:name w:val="Texto normal"/>
    <w:basedOn w:val="Normal"/>
    <w:rsid w:val="00C972CB"/>
    <w:pPr>
      <w:spacing w:line="360" w:lineRule="atLeast"/>
      <w:jc w:val="both"/>
    </w:pPr>
    <w:rPr>
      <w:rFonts w:ascii="Arial" w:hAnsi="Arial" w:cs="Arial"/>
      <w:szCs w:val="20"/>
      <w:lang w:val="es-ES_tradnl" w:eastAsia="es-MX"/>
    </w:rPr>
  </w:style>
  <w:style w:type="paragraph" w:customStyle="1" w:styleId="Textoindependiente21">
    <w:name w:val="Texto independiente 21"/>
    <w:basedOn w:val="Normal"/>
    <w:rsid w:val="00C972CB"/>
    <w:pPr>
      <w:jc w:val="both"/>
    </w:pPr>
    <w:rPr>
      <w:rFonts w:ascii="Arial" w:hAnsi="Arial" w:cs="Arial"/>
      <w:szCs w:val="20"/>
      <w:lang w:eastAsia="es-MX"/>
    </w:rPr>
  </w:style>
  <w:style w:type="paragraph" w:customStyle="1" w:styleId="Textoindependiente31">
    <w:name w:val="Texto independiente 31"/>
    <w:basedOn w:val="Normal"/>
    <w:rsid w:val="00C972CB"/>
    <w:pPr>
      <w:jc w:val="center"/>
    </w:pPr>
    <w:rPr>
      <w:rFonts w:ascii="Arial" w:hAnsi="Arial" w:cs="Arial"/>
      <w:szCs w:val="20"/>
      <w:lang w:eastAsia="es-MX"/>
    </w:rPr>
  </w:style>
  <w:style w:type="paragraph" w:customStyle="1" w:styleId="Default">
    <w:name w:val="Default"/>
    <w:rsid w:val="00C972CB"/>
    <w:pPr>
      <w:spacing w:after="0" w:line="240" w:lineRule="auto"/>
    </w:pPr>
    <w:rPr>
      <w:rFonts w:ascii="Arial" w:eastAsia="Times New Roman" w:hAnsi="Arial" w:cs="Arial"/>
      <w:color w:val="000000"/>
      <w:sz w:val="24"/>
      <w:szCs w:val="20"/>
      <w:lang w:val="en-US" w:eastAsia="es-MX"/>
    </w:rPr>
  </w:style>
  <w:style w:type="paragraph" w:styleId="Revisin">
    <w:name w:val="Revision"/>
    <w:rsid w:val="00C972CB"/>
    <w:pPr>
      <w:spacing w:after="0" w:line="240" w:lineRule="auto"/>
    </w:pPr>
    <w:rPr>
      <w:rFonts w:ascii="Times New Roman" w:eastAsia="Times New Roman" w:hAnsi="Times New Roman" w:cs="Times New Roman"/>
      <w:sz w:val="24"/>
      <w:szCs w:val="20"/>
      <w:lang w:val="es-ES" w:eastAsia="es-MX"/>
    </w:rPr>
  </w:style>
  <w:style w:type="paragraph" w:customStyle="1" w:styleId="math1">
    <w:name w:val="math1"/>
    <w:basedOn w:val="Normal"/>
    <w:rsid w:val="00C972CB"/>
    <w:pPr>
      <w:spacing w:before="26" w:after="26"/>
    </w:pPr>
    <w:rPr>
      <w:sz w:val="38"/>
      <w:szCs w:val="20"/>
      <w:lang w:val="es-MX" w:eastAsia="es-MX"/>
    </w:rPr>
  </w:style>
  <w:style w:type="paragraph" w:customStyle="1" w:styleId="RecNo">
    <w:name w:val="Rec_No"/>
    <w:basedOn w:val="Normal"/>
    <w:next w:val="Rectitle"/>
    <w:rsid w:val="00C972CB"/>
    <w:pPr>
      <w:keepNext/>
      <w:keepLines/>
      <w:spacing w:before="480"/>
      <w:jc w:val="center"/>
    </w:pPr>
    <w:rPr>
      <w:sz w:val="28"/>
      <w:szCs w:val="20"/>
      <w:lang w:val="fr-FR" w:eastAsia="es-MX"/>
    </w:rPr>
  </w:style>
  <w:style w:type="paragraph" w:customStyle="1" w:styleId="Rectitle">
    <w:name w:val="Rec_title"/>
    <w:basedOn w:val="RecNo"/>
    <w:next w:val="Normal"/>
    <w:rsid w:val="00C972CB"/>
    <w:pPr>
      <w:spacing w:before="240"/>
    </w:pPr>
    <w:rPr>
      <w:rFonts w:ascii="Times New Roman Bold" w:hAnsi="Times New Roman Bold" w:cs="Times New Roman Bold"/>
      <w:b/>
    </w:rPr>
  </w:style>
  <w:style w:type="paragraph" w:customStyle="1" w:styleId="TableNo">
    <w:name w:val="Table_No"/>
    <w:basedOn w:val="Normal"/>
    <w:next w:val="Tabletitle"/>
    <w:rsid w:val="00C972CB"/>
    <w:pPr>
      <w:keepNext/>
      <w:tabs>
        <w:tab w:val="left" w:pos="794"/>
        <w:tab w:val="left" w:pos="1191"/>
        <w:tab w:val="left" w:pos="1588"/>
        <w:tab w:val="left" w:pos="1985"/>
      </w:tabs>
      <w:spacing w:before="360" w:after="120"/>
      <w:jc w:val="center"/>
    </w:pPr>
    <w:rPr>
      <w:szCs w:val="20"/>
      <w:lang w:val="fr-FR" w:eastAsia="es-MX"/>
    </w:rPr>
  </w:style>
  <w:style w:type="paragraph" w:customStyle="1" w:styleId="Tabletitle">
    <w:name w:val="Table_title"/>
    <w:basedOn w:val="Normal"/>
    <w:next w:val="Normal"/>
    <w:rsid w:val="00C972CB"/>
    <w:pPr>
      <w:keepNext/>
      <w:tabs>
        <w:tab w:val="left" w:pos="794"/>
        <w:tab w:val="left" w:pos="1191"/>
        <w:tab w:val="left" w:pos="1588"/>
        <w:tab w:val="left" w:pos="1985"/>
      </w:tabs>
      <w:spacing w:after="120"/>
      <w:jc w:val="center"/>
    </w:pPr>
    <w:rPr>
      <w:rFonts w:ascii="Times New Roman Bold" w:hAnsi="Times New Roman Bold" w:cs="Times New Roman Bold"/>
      <w:b/>
      <w:szCs w:val="20"/>
      <w:lang w:val="fr-FR" w:eastAsia="es-MX"/>
    </w:rPr>
  </w:style>
  <w:style w:type="paragraph" w:customStyle="1" w:styleId="textodenotaalfinal">
    <w:name w:val="texto de nota al final"/>
    <w:basedOn w:val="Normal"/>
    <w:rsid w:val="00C972CB"/>
    <w:rPr>
      <w:sz w:val="20"/>
      <w:szCs w:val="20"/>
      <w:lang w:eastAsia="es-MX"/>
    </w:rPr>
  </w:style>
  <w:style w:type="paragraph" w:styleId="Sinespaciado">
    <w:name w:val="No Spacing"/>
    <w:qFormat/>
    <w:rsid w:val="00C972CB"/>
    <w:pPr>
      <w:spacing w:after="0" w:line="240" w:lineRule="auto"/>
    </w:pPr>
    <w:rPr>
      <w:rFonts w:ascii="Calibri" w:eastAsia="Times New Roman" w:hAnsi="Calibri" w:cs="Calibri"/>
      <w:szCs w:val="20"/>
      <w:lang w:eastAsia="es-MX"/>
    </w:rPr>
  </w:style>
  <w:style w:type="paragraph" w:styleId="TDC4">
    <w:name w:val="toc 4"/>
    <w:basedOn w:val="Normal"/>
    <w:next w:val="Normal"/>
    <w:autoRedefine/>
    <w:uiPriority w:val="39"/>
    <w:semiHidden/>
    <w:unhideWhenUsed/>
    <w:rsid w:val="00C972CB"/>
    <w:pPr>
      <w:ind w:left="720"/>
    </w:pPr>
  </w:style>
  <w:style w:type="paragraph" w:styleId="TDC5">
    <w:name w:val="toc 5"/>
    <w:basedOn w:val="Normal"/>
    <w:next w:val="Normal"/>
    <w:autoRedefine/>
    <w:uiPriority w:val="39"/>
    <w:semiHidden/>
    <w:unhideWhenUsed/>
    <w:rsid w:val="00C972CB"/>
    <w:pPr>
      <w:ind w:left="960"/>
    </w:pPr>
  </w:style>
  <w:style w:type="paragraph" w:customStyle="1" w:styleId="SangriaparaTitullo4">
    <w:name w:val="Sangria para Titullo 4"/>
    <w:basedOn w:val="Normal"/>
    <w:rsid w:val="00C972CB"/>
    <w:pPr>
      <w:spacing w:before="120" w:after="240"/>
      <w:ind w:left="1728"/>
      <w:jc w:val="both"/>
    </w:pPr>
    <w:rPr>
      <w:rFonts w:ascii="Bell MT" w:hAnsi="Bell MT"/>
    </w:rPr>
  </w:style>
  <w:style w:type="paragraph" w:styleId="Textonotaalfinal">
    <w:name w:val="endnote text"/>
    <w:basedOn w:val="Normal"/>
    <w:link w:val="TextonotaalfinalCar"/>
    <w:uiPriority w:val="99"/>
    <w:semiHidden/>
    <w:unhideWhenUsed/>
    <w:rsid w:val="00500B5A"/>
    <w:rPr>
      <w:sz w:val="20"/>
      <w:szCs w:val="20"/>
    </w:rPr>
  </w:style>
  <w:style w:type="character" w:customStyle="1" w:styleId="TextonotaalfinalCar">
    <w:name w:val="Texto nota al final Car"/>
    <w:basedOn w:val="Fuentedeprrafopredeter"/>
    <w:link w:val="Textonotaalfinal"/>
    <w:uiPriority w:val="99"/>
    <w:semiHidden/>
    <w:rsid w:val="00500B5A"/>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00B5A"/>
    <w:rPr>
      <w:vertAlign w:val="superscript"/>
    </w:rPr>
  </w:style>
  <w:style w:type="character" w:styleId="Refdenotaalpie">
    <w:name w:val="footnote reference"/>
    <w:basedOn w:val="Fuentedeprrafopredeter"/>
    <w:uiPriority w:val="99"/>
    <w:semiHidden/>
    <w:unhideWhenUsed/>
    <w:rsid w:val="00500B5A"/>
    <w:rPr>
      <w:vertAlign w:val="superscript"/>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4 Viñ 1nivel Car,Numeración 1 Car"/>
    <w:basedOn w:val="Fuentedeprrafopredeter"/>
    <w:link w:val="Prrafodelista"/>
    <w:uiPriority w:val="34"/>
    <w:rsid w:val="00AE30CB"/>
    <w:rPr>
      <w:rFonts w:ascii="Times New Roman" w:eastAsia="Times New Roman" w:hAnsi="Times New Roman" w:cs="Times New Roman"/>
      <w:sz w:val="24"/>
      <w:szCs w:val="20"/>
      <w:lang w:val="es-ES" w:eastAsia="es-MX"/>
    </w:rPr>
  </w:style>
  <w:style w:type="paragraph" w:styleId="TDC7">
    <w:name w:val="toc 7"/>
    <w:basedOn w:val="Normal"/>
    <w:next w:val="Normal"/>
    <w:autoRedefine/>
    <w:uiPriority w:val="39"/>
    <w:semiHidden/>
    <w:unhideWhenUsed/>
    <w:rsid w:val="00C20FE6"/>
    <w:pPr>
      <w:spacing w:after="100"/>
      <w:ind w:left="1440"/>
    </w:pPr>
  </w:style>
  <w:style w:type="character" w:customStyle="1" w:styleId="Ttulo5Car">
    <w:name w:val="Título 5 Car"/>
    <w:basedOn w:val="Fuentedeprrafopredeter"/>
    <w:link w:val="Ttulo5"/>
    <w:uiPriority w:val="9"/>
    <w:semiHidden/>
    <w:rsid w:val="00473742"/>
    <w:rPr>
      <w:rFonts w:asciiTheme="majorHAnsi" w:eastAsiaTheme="majorEastAsia" w:hAnsiTheme="majorHAnsi" w:cstheme="majorBidi"/>
      <w:color w:val="2E74B5" w:themeColor="accent1" w:themeShade="BF"/>
      <w:sz w:val="24"/>
      <w:szCs w:val="24"/>
      <w:lang w:val="es-ES" w:eastAsia="es-ES"/>
    </w:rPr>
  </w:style>
  <w:style w:type="character" w:styleId="Hipervnculovisitado">
    <w:name w:val="FollowedHyperlink"/>
    <w:basedOn w:val="Fuentedeprrafopredeter"/>
    <w:uiPriority w:val="99"/>
    <w:semiHidden/>
    <w:unhideWhenUsed/>
    <w:rsid w:val="002B47F9"/>
    <w:rPr>
      <w:color w:val="954F72" w:themeColor="followedHyperlink"/>
      <w:u w:val="single"/>
    </w:rPr>
  </w:style>
  <w:style w:type="character" w:customStyle="1" w:styleId="TextocomentarioCar1">
    <w:name w:val="Texto comentario Car1"/>
    <w:uiPriority w:val="99"/>
    <w:rsid w:val="00417B76"/>
    <w:rPr>
      <w:rFonts w:ascii="Calibri" w:eastAsia="SimSun" w:hAnsi="Calibri" w:cs="Tahoma"/>
      <w:lang w:val="es-ES" w:eastAsia="ar-SA"/>
    </w:rPr>
  </w:style>
  <w:style w:type="character" w:styleId="Textodelmarcadordeposicin">
    <w:name w:val="Placeholder Text"/>
    <w:basedOn w:val="Fuentedeprrafopredeter"/>
    <w:uiPriority w:val="99"/>
    <w:semiHidden/>
    <w:rsid w:val="00F63A67"/>
    <w:rPr>
      <w:color w:val="808080"/>
    </w:rPr>
  </w:style>
  <w:style w:type="paragraph" w:customStyle="1" w:styleId="TAH">
    <w:name w:val="TAH"/>
    <w:basedOn w:val="TAC"/>
    <w:link w:val="TAHCar"/>
    <w:rsid w:val="000A0C71"/>
    <w:rPr>
      <w:b/>
    </w:rPr>
  </w:style>
  <w:style w:type="paragraph" w:customStyle="1" w:styleId="TAC">
    <w:name w:val="TAC"/>
    <w:basedOn w:val="Normal"/>
    <w:link w:val="TACChar"/>
    <w:rsid w:val="000A0C71"/>
    <w:pPr>
      <w:keepNext/>
      <w:keepLines/>
      <w:overflowPunct w:val="0"/>
      <w:autoSpaceDE w:val="0"/>
      <w:autoSpaceDN w:val="0"/>
      <w:adjustRightInd w:val="0"/>
      <w:jc w:val="center"/>
      <w:textAlignment w:val="baseline"/>
    </w:pPr>
    <w:rPr>
      <w:rFonts w:ascii="Arial" w:hAnsi="Arial"/>
      <w:sz w:val="18"/>
      <w:szCs w:val="20"/>
      <w:lang w:val="en-GB" w:eastAsia="x-none"/>
    </w:rPr>
  </w:style>
  <w:style w:type="character" w:customStyle="1" w:styleId="TACChar">
    <w:name w:val="TAC Char"/>
    <w:link w:val="TAC"/>
    <w:rsid w:val="000A0C71"/>
    <w:rPr>
      <w:rFonts w:ascii="Arial" w:eastAsia="Times New Roman" w:hAnsi="Arial" w:cs="Times New Roman"/>
      <w:sz w:val="18"/>
      <w:szCs w:val="20"/>
      <w:lang w:val="en-GB" w:eastAsia="x-none"/>
    </w:rPr>
  </w:style>
  <w:style w:type="character" w:customStyle="1" w:styleId="TAHCar">
    <w:name w:val="TAH Car"/>
    <w:link w:val="TAH"/>
    <w:rsid w:val="000A0C71"/>
    <w:rPr>
      <w:rFonts w:ascii="Arial" w:eastAsia="Times New Roman" w:hAnsi="Arial" w:cs="Times New Roman"/>
      <w:b/>
      <w:sz w:val="18"/>
      <w:szCs w:val="20"/>
      <w:lang w:val="en-GB" w:eastAsia="x-none"/>
    </w:rPr>
  </w:style>
  <w:style w:type="paragraph" w:customStyle="1" w:styleId="TAN">
    <w:name w:val="TAN"/>
    <w:basedOn w:val="Normal"/>
    <w:link w:val="TANChar"/>
    <w:rsid w:val="000A0C71"/>
    <w:pPr>
      <w:keepNext/>
      <w:keepLines/>
      <w:overflowPunct w:val="0"/>
      <w:autoSpaceDE w:val="0"/>
      <w:autoSpaceDN w:val="0"/>
      <w:adjustRightInd w:val="0"/>
      <w:ind w:left="851" w:hanging="851"/>
      <w:textAlignment w:val="baseline"/>
    </w:pPr>
    <w:rPr>
      <w:rFonts w:ascii="Arial" w:hAnsi="Arial"/>
      <w:sz w:val="18"/>
      <w:szCs w:val="20"/>
      <w:lang w:val="en-GB" w:eastAsia="x-none"/>
    </w:rPr>
  </w:style>
  <w:style w:type="character" w:customStyle="1" w:styleId="TANChar">
    <w:name w:val="TAN Char"/>
    <w:link w:val="TAN"/>
    <w:rsid w:val="000A0C71"/>
    <w:rPr>
      <w:rFonts w:ascii="Arial" w:eastAsia="Times New Roman" w:hAnsi="Arial" w:cs="Times New Roman"/>
      <w:sz w:val="18"/>
      <w:szCs w:val="20"/>
      <w:lang w:val="en-GB" w:eastAsia="x-none"/>
    </w:rPr>
  </w:style>
  <w:style w:type="paragraph" w:customStyle="1" w:styleId="FP">
    <w:name w:val="FP"/>
    <w:basedOn w:val="Normal"/>
    <w:rsid w:val="000A0C71"/>
    <w:pPr>
      <w:overflowPunct w:val="0"/>
      <w:autoSpaceDE w:val="0"/>
      <w:autoSpaceDN w:val="0"/>
      <w:adjustRightInd w:val="0"/>
      <w:textAlignment w:val="baseline"/>
    </w:pPr>
    <w:rPr>
      <w:sz w:val="20"/>
      <w:szCs w:val="20"/>
      <w:lang w:val="en-GB" w:eastAsia="ko-KR"/>
    </w:rPr>
  </w:style>
  <w:style w:type="table" w:styleId="Cuadrculadetablaclara">
    <w:name w:val="Grid Table Light"/>
    <w:basedOn w:val="Tablanormal"/>
    <w:uiPriority w:val="99"/>
    <w:rsid w:val="00D04A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5578">
      <w:bodyDiv w:val="1"/>
      <w:marLeft w:val="0"/>
      <w:marRight w:val="0"/>
      <w:marTop w:val="0"/>
      <w:marBottom w:val="0"/>
      <w:divBdr>
        <w:top w:val="none" w:sz="0" w:space="0" w:color="auto"/>
        <w:left w:val="none" w:sz="0" w:space="0" w:color="auto"/>
        <w:bottom w:val="none" w:sz="0" w:space="0" w:color="auto"/>
        <w:right w:val="none" w:sz="0" w:space="0" w:color="auto"/>
      </w:divBdr>
      <w:divsChild>
        <w:div w:id="1104182127">
          <w:marLeft w:val="979"/>
          <w:marRight w:val="0"/>
          <w:marTop w:val="0"/>
          <w:marBottom w:val="0"/>
          <w:divBdr>
            <w:top w:val="none" w:sz="0" w:space="0" w:color="auto"/>
            <w:left w:val="none" w:sz="0" w:space="0" w:color="auto"/>
            <w:bottom w:val="none" w:sz="0" w:space="0" w:color="auto"/>
            <w:right w:val="none" w:sz="0" w:space="0" w:color="auto"/>
          </w:divBdr>
        </w:div>
      </w:divsChild>
    </w:div>
    <w:div w:id="41681772">
      <w:bodyDiv w:val="1"/>
      <w:marLeft w:val="0"/>
      <w:marRight w:val="0"/>
      <w:marTop w:val="0"/>
      <w:marBottom w:val="0"/>
      <w:divBdr>
        <w:top w:val="none" w:sz="0" w:space="0" w:color="auto"/>
        <w:left w:val="none" w:sz="0" w:space="0" w:color="auto"/>
        <w:bottom w:val="none" w:sz="0" w:space="0" w:color="auto"/>
        <w:right w:val="none" w:sz="0" w:space="0" w:color="auto"/>
      </w:divBdr>
    </w:div>
    <w:div w:id="95952735">
      <w:bodyDiv w:val="1"/>
      <w:marLeft w:val="0"/>
      <w:marRight w:val="0"/>
      <w:marTop w:val="0"/>
      <w:marBottom w:val="0"/>
      <w:divBdr>
        <w:top w:val="none" w:sz="0" w:space="0" w:color="auto"/>
        <w:left w:val="none" w:sz="0" w:space="0" w:color="auto"/>
        <w:bottom w:val="none" w:sz="0" w:space="0" w:color="auto"/>
        <w:right w:val="none" w:sz="0" w:space="0" w:color="auto"/>
      </w:divBdr>
    </w:div>
    <w:div w:id="98767062">
      <w:bodyDiv w:val="1"/>
      <w:marLeft w:val="0"/>
      <w:marRight w:val="0"/>
      <w:marTop w:val="0"/>
      <w:marBottom w:val="0"/>
      <w:divBdr>
        <w:top w:val="none" w:sz="0" w:space="0" w:color="auto"/>
        <w:left w:val="none" w:sz="0" w:space="0" w:color="auto"/>
        <w:bottom w:val="none" w:sz="0" w:space="0" w:color="auto"/>
        <w:right w:val="none" w:sz="0" w:space="0" w:color="auto"/>
      </w:divBdr>
    </w:div>
    <w:div w:id="189804332">
      <w:bodyDiv w:val="1"/>
      <w:marLeft w:val="0"/>
      <w:marRight w:val="0"/>
      <w:marTop w:val="0"/>
      <w:marBottom w:val="0"/>
      <w:divBdr>
        <w:top w:val="none" w:sz="0" w:space="0" w:color="auto"/>
        <w:left w:val="none" w:sz="0" w:space="0" w:color="auto"/>
        <w:bottom w:val="none" w:sz="0" w:space="0" w:color="auto"/>
        <w:right w:val="none" w:sz="0" w:space="0" w:color="auto"/>
      </w:divBdr>
    </w:div>
    <w:div w:id="391542671">
      <w:bodyDiv w:val="1"/>
      <w:marLeft w:val="0"/>
      <w:marRight w:val="0"/>
      <w:marTop w:val="0"/>
      <w:marBottom w:val="0"/>
      <w:divBdr>
        <w:top w:val="none" w:sz="0" w:space="0" w:color="auto"/>
        <w:left w:val="none" w:sz="0" w:space="0" w:color="auto"/>
        <w:bottom w:val="none" w:sz="0" w:space="0" w:color="auto"/>
        <w:right w:val="none" w:sz="0" w:space="0" w:color="auto"/>
      </w:divBdr>
    </w:div>
    <w:div w:id="508984643">
      <w:bodyDiv w:val="1"/>
      <w:marLeft w:val="0"/>
      <w:marRight w:val="0"/>
      <w:marTop w:val="0"/>
      <w:marBottom w:val="0"/>
      <w:divBdr>
        <w:top w:val="none" w:sz="0" w:space="0" w:color="auto"/>
        <w:left w:val="none" w:sz="0" w:space="0" w:color="auto"/>
        <w:bottom w:val="none" w:sz="0" w:space="0" w:color="auto"/>
        <w:right w:val="none" w:sz="0" w:space="0" w:color="auto"/>
      </w:divBdr>
    </w:div>
    <w:div w:id="510485395">
      <w:bodyDiv w:val="1"/>
      <w:marLeft w:val="0"/>
      <w:marRight w:val="0"/>
      <w:marTop w:val="0"/>
      <w:marBottom w:val="0"/>
      <w:divBdr>
        <w:top w:val="none" w:sz="0" w:space="0" w:color="auto"/>
        <w:left w:val="none" w:sz="0" w:space="0" w:color="auto"/>
        <w:bottom w:val="none" w:sz="0" w:space="0" w:color="auto"/>
        <w:right w:val="none" w:sz="0" w:space="0" w:color="auto"/>
      </w:divBdr>
    </w:div>
    <w:div w:id="611061389">
      <w:bodyDiv w:val="1"/>
      <w:marLeft w:val="0"/>
      <w:marRight w:val="0"/>
      <w:marTop w:val="0"/>
      <w:marBottom w:val="0"/>
      <w:divBdr>
        <w:top w:val="none" w:sz="0" w:space="0" w:color="auto"/>
        <w:left w:val="none" w:sz="0" w:space="0" w:color="auto"/>
        <w:bottom w:val="none" w:sz="0" w:space="0" w:color="auto"/>
        <w:right w:val="none" w:sz="0" w:space="0" w:color="auto"/>
      </w:divBdr>
    </w:div>
    <w:div w:id="781656968">
      <w:bodyDiv w:val="1"/>
      <w:marLeft w:val="0"/>
      <w:marRight w:val="0"/>
      <w:marTop w:val="0"/>
      <w:marBottom w:val="0"/>
      <w:divBdr>
        <w:top w:val="none" w:sz="0" w:space="0" w:color="auto"/>
        <w:left w:val="none" w:sz="0" w:space="0" w:color="auto"/>
        <w:bottom w:val="none" w:sz="0" w:space="0" w:color="auto"/>
        <w:right w:val="none" w:sz="0" w:space="0" w:color="auto"/>
      </w:divBdr>
    </w:div>
    <w:div w:id="825438410">
      <w:bodyDiv w:val="1"/>
      <w:marLeft w:val="0"/>
      <w:marRight w:val="0"/>
      <w:marTop w:val="0"/>
      <w:marBottom w:val="0"/>
      <w:divBdr>
        <w:top w:val="none" w:sz="0" w:space="0" w:color="auto"/>
        <w:left w:val="none" w:sz="0" w:space="0" w:color="auto"/>
        <w:bottom w:val="none" w:sz="0" w:space="0" w:color="auto"/>
        <w:right w:val="none" w:sz="0" w:space="0" w:color="auto"/>
      </w:divBdr>
    </w:div>
    <w:div w:id="903488623">
      <w:bodyDiv w:val="1"/>
      <w:marLeft w:val="0"/>
      <w:marRight w:val="0"/>
      <w:marTop w:val="0"/>
      <w:marBottom w:val="0"/>
      <w:divBdr>
        <w:top w:val="none" w:sz="0" w:space="0" w:color="auto"/>
        <w:left w:val="none" w:sz="0" w:space="0" w:color="auto"/>
        <w:bottom w:val="none" w:sz="0" w:space="0" w:color="auto"/>
        <w:right w:val="none" w:sz="0" w:space="0" w:color="auto"/>
      </w:divBdr>
    </w:div>
    <w:div w:id="1104302767">
      <w:bodyDiv w:val="1"/>
      <w:marLeft w:val="0"/>
      <w:marRight w:val="0"/>
      <w:marTop w:val="0"/>
      <w:marBottom w:val="0"/>
      <w:divBdr>
        <w:top w:val="none" w:sz="0" w:space="0" w:color="auto"/>
        <w:left w:val="none" w:sz="0" w:space="0" w:color="auto"/>
        <w:bottom w:val="none" w:sz="0" w:space="0" w:color="auto"/>
        <w:right w:val="none" w:sz="0" w:space="0" w:color="auto"/>
      </w:divBdr>
    </w:div>
    <w:div w:id="1108695493">
      <w:bodyDiv w:val="1"/>
      <w:marLeft w:val="0"/>
      <w:marRight w:val="0"/>
      <w:marTop w:val="0"/>
      <w:marBottom w:val="0"/>
      <w:divBdr>
        <w:top w:val="none" w:sz="0" w:space="0" w:color="auto"/>
        <w:left w:val="none" w:sz="0" w:space="0" w:color="auto"/>
        <w:bottom w:val="none" w:sz="0" w:space="0" w:color="auto"/>
        <w:right w:val="none" w:sz="0" w:space="0" w:color="auto"/>
      </w:divBdr>
    </w:div>
    <w:div w:id="1216114310">
      <w:bodyDiv w:val="1"/>
      <w:marLeft w:val="0"/>
      <w:marRight w:val="0"/>
      <w:marTop w:val="0"/>
      <w:marBottom w:val="0"/>
      <w:divBdr>
        <w:top w:val="none" w:sz="0" w:space="0" w:color="auto"/>
        <w:left w:val="none" w:sz="0" w:space="0" w:color="auto"/>
        <w:bottom w:val="none" w:sz="0" w:space="0" w:color="auto"/>
        <w:right w:val="none" w:sz="0" w:space="0" w:color="auto"/>
      </w:divBdr>
      <w:divsChild>
        <w:div w:id="1829055213">
          <w:marLeft w:val="0"/>
          <w:marRight w:val="0"/>
          <w:marTop w:val="0"/>
          <w:marBottom w:val="0"/>
          <w:divBdr>
            <w:top w:val="none" w:sz="0" w:space="0" w:color="auto"/>
            <w:left w:val="none" w:sz="0" w:space="0" w:color="auto"/>
            <w:bottom w:val="single" w:sz="6" w:space="11" w:color="E5E5E5"/>
            <w:right w:val="none" w:sz="0" w:space="0" w:color="auto"/>
          </w:divBdr>
        </w:div>
      </w:divsChild>
    </w:div>
    <w:div w:id="1576206626">
      <w:bodyDiv w:val="1"/>
      <w:marLeft w:val="0"/>
      <w:marRight w:val="0"/>
      <w:marTop w:val="0"/>
      <w:marBottom w:val="0"/>
      <w:divBdr>
        <w:top w:val="none" w:sz="0" w:space="0" w:color="auto"/>
        <w:left w:val="none" w:sz="0" w:space="0" w:color="auto"/>
        <w:bottom w:val="none" w:sz="0" w:space="0" w:color="auto"/>
        <w:right w:val="none" w:sz="0" w:space="0" w:color="auto"/>
      </w:divBdr>
    </w:div>
    <w:div w:id="1701542699">
      <w:bodyDiv w:val="1"/>
      <w:marLeft w:val="0"/>
      <w:marRight w:val="0"/>
      <w:marTop w:val="0"/>
      <w:marBottom w:val="0"/>
      <w:divBdr>
        <w:top w:val="none" w:sz="0" w:space="0" w:color="auto"/>
        <w:left w:val="none" w:sz="0" w:space="0" w:color="auto"/>
        <w:bottom w:val="none" w:sz="0" w:space="0" w:color="auto"/>
        <w:right w:val="none" w:sz="0" w:space="0" w:color="auto"/>
      </w:divBdr>
    </w:div>
    <w:div w:id="1770157859">
      <w:bodyDiv w:val="1"/>
      <w:marLeft w:val="0"/>
      <w:marRight w:val="0"/>
      <w:marTop w:val="0"/>
      <w:marBottom w:val="0"/>
      <w:divBdr>
        <w:top w:val="none" w:sz="0" w:space="0" w:color="auto"/>
        <w:left w:val="none" w:sz="0" w:space="0" w:color="auto"/>
        <w:bottom w:val="none" w:sz="0" w:space="0" w:color="auto"/>
        <w:right w:val="none" w:sz="0" w:space="0" w:color="auto"/>
      </w:divBdr>
    </w:div>
    <w:div w:id="1846478362">
      <w:bodyDiv w:val="1"/>
      <w:marLeft w:val="0"/>
      <w:marRight w:val="0"/>
      <w:marTop w:val="0"/>
      <w:marBottom w:val="0"/>
      <w:divBdr>
        <w:top w:val="none" w:sz="0" w:space="0" w:color="auto"/>
        <w:left w:val="none" w:sz="0" w:space="0" w:color="auto"/>
        <w:bottom w:val="none" w:sz="0" w:space="0" w:color="auto"/>
        <w:right w:val="none" w:sz="0" w:space="0" w:color="auto"/>
      </w:divBdr>
      <w:divsChild>
        <w:div w:id="1686589526">
          <w:marLeft w:val="0"/>
          <w:marRight w:val="0"/>
          <w:marTop w:val="0"/>
          <w:marBottom w:val="101"/>
          <w:divBdr>
            <w:top w:val="none" w:sz="0" w:space="0" w:color="auto"/>
            <w:left w:val="none" w:sz="0" w:space="0" w:color="auto"/>
            <w:bottom w:val="none" w:sz="0" w:space="0" w:color="auto"/>
            <w:right w:val="none" w:sz="0" w:space="0" w:color="auto"/>
          </w:divBdr>
        </w:div>
        <w:div w:id="228855519">
          <w:marLeft w:val="720"/>
          <w:marRight w:val="0"/>
          <w:marTop w:val="0"/>
          <w:marBottom w:val="101"/>
          <w:divBdr>
            <w:top w:val="none" w:sz="0" w:space="0" w:color="auto"/>
            <w:left w:val="none" w:sz="0" w:space="0" w:color="auto"/>
            <w:bottom w:val="none" w:sz="0" w:space="0" w:color="auto"/>
            <w:right w:val="none" w:sz="0" w:space="0" w:color="auto"/>
          </w:divBdr>
        </w:div>
        <w:div w:id="527762124">
          <w:marLeft w:val="1152"/>
          <w:marRight w:val="0"/>
          <w:marTop w:val="0"/>
          <w:marBottom w:val="101"/>
          <w:divBdr>
            <w:top w:val="none" w:sz="0" w:space="0" w:color="auto"/>
            <w:left w:val="none" w:sz="0" w:space="0" w:color="auto"/>
            <w:bottom w:val="none" w:sz="0" w:space="0" w:color="auto"/>
            <w:right w:val="none" w:sz="0" w:space="0" w:color="auto"/>
          </w:divBdr>
        </w:div>
        <w:div w:id="1217357673">
          <w:marLeft w:val="1152"/>
          <w:marRight w:val="0"/>
          <w:marTop w:val="0"/>
          <w:marBottom w:val="101"/>
          <w:divBdr>
            <w:top w:val="none" w:sz="0" w:space="0" w:color="auto"/>
            <w:left w:val="none" w:sz="0" w:space="0" w:color="auto"/>
            <w:bottom w:val="none" w:sz="0" w:space="0" w:color="auto"/>
            <w:right w:val="none" w:sz="0" w:space="0" w:color="auto"/>
          </w:divBdr>
        </w:div>
        <w:div w:id="1182744822">
          <w:marLeft w:val="1152"/>
          <w:marRight w:val="0"/>
          <w:marTop w:val="0"/>
          <w:marBottom w:val="101"/>
          <w:divBdr>
            <w:top w:val="none" w:sz="0" w:space="0" w:color="auto"/>
            <w:left w:val="none" w:sz="0" w:space="0" w:color="auto"/>
            <w:bottom w:val="none" w:sz="0" w:space="0" w:color="auto"/>
            <w:right w:val="none" w:sz="0" w:space="0" w:color="auto"/>
          </w:divBdr>
        </w:div>
        <w:div w:id="957874708">
          <w:marLeft w:val="1152"/>
          <w:marRight w:val="0"/>
          <w:marTop w:val="0"/>
          <w:marBottom w:val="101"/>
          <w:divBdr>
            <w:top w:val="none" w:sz="0" w:space="0" w:color="auto"/>
            <w:left w:val="none" w:sz="0" w:space="0" w:color="auto"/>
            <w:bottom w:val="none" w:sz="0" w:space="0" w:color="auto"/>
            <w:right w:val="none" w:sz="0" w:space="0" w:color="auto"/>
          </w:divBdr>
        </w:div>
        <w:div w:id="1094060329">
          <w:marLeft w:val="1152"/>
          <w:marRight w:val="0"/>
          <w:marTop w:val="0"/>
          <w:marBottom w:val="101"/>
          <w:divBdr>
            <w:top w:val="none" w:sz="0" w:space="0" w:color="auto"/>
            <w:left w:val="none" w:sz="0" w:space="0" w:color="auto"/>
            <w:bottom w:val="none" w:sz="0" w:space="0" w:color="auto"/>
            <w:right w:val="none" w:sz="0" w:space="0" w:color="auto"/>
          </w:divBdr>
        </w:div>
        <w:div w:id="1744138040">
          <w:marLeft w:val="1152"/>
          <w:marRight w:val="0"/>
          <w:marTop w:val="0"/>
          <w:marBottom w:val="101"/>
          <w:divBdr>
            <w:top w:val="none" w:sz="0" w:space="0" w:color="auto"/>
            <w:left w:val="none" w:sz="0" w:space="0" w:color="auto"/>
            <w:bottom w:val="none" w:sz="0" w:space="0" w:color="auto"/>
            <w:right w:val="none" w:sz="0" w:space="0" w:color="auto"/>
          </w:divBdr>
        </w:div>
        <w:div w:id="1843815898">
          <w:marLeft w:val="1152"/>
          <w:marRight w:val="0"/>
          <w:marTop w:val="0"/>
          <w:marBottom w:val="101"/>
          <w:divBdr>
            <w:top w:val="none" w:sz="0" w:space="0" w:color="auto"/>
            <w:left w:val="none" w:sz="0" w:space="0" w:color="auto"/>
            <w:bottom w:val="none" w:sz="0" w:space="0" w:color="auto"/>
            <w:right w:val="none" w:sz="0" w:space="0" w:color="auto"/>
          </w:divBdr>
        </w:div>
        <w:div w:id="341904927">
          <w:marLeft w:val="1584"/>
          <w:marRight w:val="0"/>
          <w:marTop w:val="0"/>
          <w:marBottom w:val="101"/>
          <w:divBdr>
            <w:top w:val="none" w:sz="0" w:space="0" w:color="auto"/>
            <w:left w:val="none" w:sz="0" w:space="0" w:color="auto"/>
            <w:bottom w:val="none" w:sz="0" w:space="0" w:color="auto"/>
            <w:right w:val="none" w:sz="0" w:space="0" w:color="auto"/>
          </w:divBdr>
        </w:div>
        <w:div w:id="1407923728">
          <w:marLeft w:val="1584"/>
          <w:marRight w:val="0"/>
          <w:marTop w:val="0"/>
          <w:marBottom w:val="101"/>
          <w:divBdr>
            <w:top w:val="none" w:sz="0" w:space="0" w:color="auto"/>
            <w:left w:val="none" w:sz="0" w:space="0" w:color="auto"/>
            <w:bottom w:val="none" w:sz="0" w:space="0" w:color="auto"/>
            <w:right w:val="none" w:sz="0" w:space="0" w:color="auto"/>
          </w:divBdr>
        </w:div>
        <w:div w:id="627009773">
          <w:marLeft w:val="1152"/>
          <w:marRight w:val="0"/>
          <w:marTop w:val="0"/>
          <w:marBottom w:val="101"/>
          <w:divBdr>
            <w:top w:val="none" w:sz="0" w:space="0" w:color="auto"/>
            <w:left w:val="none" w:sz="0" w:space="0" w:color="auto"/>
            <w:bottom w:val="none" w:sz="0" w:space="0" w:color="auto"/>
            <w:right w:val="none" w:sz="0" w:space="0" w:color="auto"/>
          </w:divBdr>
        </w:div>
        <w:div w:id="471317">
          <w:marLeft w:val="1152"/>
          <w:marRight w:val="0"/>
          <w:marTop w:val="0"/>
          <w:marBottom w:val="101"/>
          <w:divBdr>
            <w:top w:val="none" w:sz="0" w:space="0" w:color="auto"/>
            <w:left w:val="none" w:sz="0" w:space="0" w:color="auto"/>
            <w:bottom w:val="none" w:sz="0" w:space="0" w:color="auto"/>
            <w:right w:val="none" w:sz="0" w:space="0" w:color="auto"/>
          </w:divBdr>
        </w:div>
        <w:div w:id="275717514">
          <w:marLeft w:val="720"/>
          <w:marRight w:val="0"/>
          <w:marTop w:val="0"/>
          <w:marBottom w:val="101"/>
          <w:divBdr>
            <w:top w:val="none" w:sz="0" w:space="0" w:color="auto"/>
            <w:left w:val="none" w:sz="0" w:space="0" w:color="auto"/>
            <w:bottom w:val="none" w:sz="0" w:space="0" w:color="auto"/>
            <w:right w:val="none" w:sz="0" w:space="0" w:color="auto"/>
          </w:divBdr>
        </w:div>
        <w:div w:id="1129208701">
          <w:marLeft w:val="720"/>
          <w:marRight w:val="0"/>
          <w:marTop w:val="0"/>
          <w:marBottom w:val="101"/>
          <w:divBdr>
            <w:top w:val="none" w:sz="0" w:space="0" w:color="auto"/>
            <w:left w:val="none" w:sz="0" w:space="0" w:color="auto"/>
            <w:bottom w:val="none" w:sz="0" w:space="0" w:color="auto"/>
            <w:right w:val="none" w:sz="0" w:space="0" w:color="auto"/>
          </w:divBdr>
        </w:div>
        <w:div w:id="1612086267">
          <w:marLeft w:val="1152"/>
          <w:marRight w:val="0"/>
          <w:marTop w:val="0"/>
          <w:marBottom w:val="101"/>
          <w:divBdr>
            <w:top w:val="none" w:sz="0" w:space="0" w:color="auto"/>
            <w:left w:val="none" w:sz="0" w:space="0" w:color="auto"/>
            <w:bottom w:val="none" w:sz="0" w:space="0" w:color="auto"/>
            <w:right w:val="none" w:sz="0" w:space="0" w:color="auto"/>
          </w:divBdr>
        </w:div>
        <w:div w:id="2022000782">
          <w:marLeft w:val="720"/>
          <w:marRight w:val="0"/>
          <w:marTop w:val="0"/>
          <w:marBottom w:val="101"/>
          <w:divBdr>
            <w:top w:val="none" w:sz="0" w:space="0" w:color="auto"/>
            <w:left w:val="none" w:sz="0" w:space="0" w:color="auto"/>
            <w:bottom w:val="none" w:sz="0" w:space="0" w:color="auto"/>
            <w:right w:val="none" w:sz="0" w:space="0" w:color="auto"/>
          </w:divBdr>
        </w:div>
        <w:div w:id="384910584">
          <w:marLeft w:val="720"/>
          <w:marRight w:val="0"/>
          <w:marTop w:val="0"/>
          <w:marBottom w:val="101"/>
          <w:divBdr>
            <w:top w:val="none" w:sz="0" w:space="0" w:color="auto"/>
            <w:left w:val="none" w:sz="0" w:space="0" w:color="auto"/>
            <w:bottom w:val="none" w:sz="0" w:space="0" w:color="auto"/>
            <w:right w:val="none" w:sz="0" w:space="0" w:color="auto"/>
          </w:divBdr>
        </w:div>
        <w:div w:id="2084646157">
          <w:marLeft w:val="0"/>
          <w:marRight w:val="0"/>
          <w:marTop w:val="0"/>
          <w:marBottom w:val="101"/>
          <w:divBdr>
            <w:top w:val="none" w:sz="0" w:space="0" w:color="auto"/>
            <w:left w:val="none" w:sz="0" w:space="0" w:color="auto"/>
            <w:bottom w:val="none" w:sz="0" w:space="0" w:color="auto"/>
            <w:right w:val="none" w:sz="0" w:space="0" w:color="auto"/>
          </w:divBdr>
        </w:div>
        <w:div w:id="1861816200">
          <w:marLeft w:val="0"/>
          <w:marRight w:val="0"/>
          <w:marTop w:val="0"/>
          <w:marBottom w:val="101"/>
          <w:divBdr>
            <w:top w:val="none" w:sz="0" w:space="0" w:color="auto"/>
            <w:left w:val="none" w:sz="0" w:space="0" w:color="auto"/>
            <w:bottom w:val="none" w:sz="0" w:space="0" w:color="auto"/>
            <w:right w:val="none" w:sz="0" w:space="0" w:color="auto"/>
          </w:divBdr>
        </w:div>
        <w:div w:id="1340934894">
          <w:marLeft w:val="720"/>
          <w:marRight w:val="0"/>
          <w:marTop w:val="0"/>
          <w:marBottom w:val="101"/>
          <w:divBdr>
            <w:top w:val="none" w:sz="0" w:space="0" w:color="auto"/>
            <w:left w:val="none" w:sz="0" w:space="0" w:color="auto"/>
            <w:bottom w:val="none" w:sz="0" w:space="0" w:color="auto"/>
            <w:right w:val="none" w:sz="0" w:space="0" w:color="auto"/>
          </w:divBdr>
        </w:div>
        <w:div w:id="1281229456">
          <w:marLeft w:val="720"/>
          <w:marRight w:val="0"/>
          <w:marTop w:val="0"/>
          <w:marBottom w:val="101"/>
          <w:divBdr>
            <w:top w:val="none" w:sz="0" w:space="0" w:color="auto"/>
            <w:left w:val="none" w:sz="0" w:space="0" w:color="auto"/>
            <w:bottom w:val="none" w:sz="0" w:space="0" w:color="auto"/>
            <w:right w:val="none" w:sz="0" w:space="0" w:color="auto"/>
          </w:divBdr>
        </w:div>
        <w:div w:id="1705520179">
          <w:marLeft w:val="720"/>
          <w:marRight w:val="0"/>
          <w:marTop w:val="0"/>
          <w:marBottom w:val="101"/>
          <w:divBdr>
            <w:top w:val="none" w:sz="0" w:space="0" w:color="auto"/>
            <w:left w:val="none" w:sz="0" w:space="0" w:color="auto"/>
            <w:bottom w:val="none" w:sz="0" w:space="0" w:color="auto"/>
            <w:right w:val="none" w:sz="0" w:space="0" w:color="auto"/>
          </w:divBdr>
        </w:div>
        <w:div w:id="859661819">
          <w:marLeft w:val="720"/>
          <w:marRight w:val="0"/>
          <w:marTop w:val="0"/>
          <w:marBottom w:val="101"/>
          <w:divBdr>
            <w:top w:val="none" w:sz="0" w:space="0" w:color="auto"/>
            <w:left w:val="none" w:sz="0" w:space="0" w:color="auto"/>
            <w:bottom w:val="none" w:sz="0" w:space="0" w:color="auto"/>
            <w:right w:val="none" w:sz="0" w:space="0" w:color="auto"/>
          </w:divBdr>
        </w:div>
        <w:div w:id="1803184236">
          <w:marLeft w:val="720"/>
          <w:marRight w:val="0"/>
          <w:marTop w:val="0"/>
          <w:marBottom w:val="101"/>
          <w:divBdr>
            <w:top w:val="none" w:sz="0" w:space="0" w:color="auto"/>
            <w:left w:val="none" w:sz="0" w:space="0" w:color="auto"/>
            <w:bottom w:val="none" w:sz="0" w:space="0" w:color="auto"/>
            <w:right w:val="none" w:sz="0" w:space="0" w:color="auto"/>
          </w:divBdr>
        </w:div>
        <w:div w:id="824515568">
          <w:marLeft w:val="720"/>
          <w:marRight w:val="0"/>
          <w:marTop w:val="0"/>
          <w:marBottom w:val="101"/>
          <w:divBdr>
            <w:top w:val="none" w:sz="0" w:space="0" w:color="auto"/>
            <w:left w:val="none" w:sz="0" w:space="0" w:color="auto"/>
            <w:bottom w:val="none" w:sz="0" w:space="0" w:color="auto"/>
            <w:right w:val="none" w:sz="0" w:space="0" w:color="auto"/>
          </w:divBdr>
        </w:div>
        <w:div w:id="1425568445">
          <w:marLeft w:val="720"/>
          <w:marRight w:val="0"/>
          <w:marTop w:val="0"/>
          <w:marBottom w:val="101"/>
          <w:divBdr>
            <w:top w:val="none" w:sz="0" w:space="0" w:color="auto"/>
            <w:left w:val="none" w:sz="0" w:space="0" w:color="auto"/>
            <w:bottom w:val="none" w:sz="0" w:space="0" w:color="auto"/>
            <w:right w:val="none" w:sz="0" w:space="0" w:color="auto"/>
          </w:divBdr>
        </w:div>
        <w:div w:id="1531190064">
          <w:marLeft w:val="720"/>
          <w:marRight w:val="0"/>
          <w:marTop w:val="0"/>
          <w:marBottom w:val="101"/>
          <w:divBdr>
            <w:top w:val="none" w:sz="0" w:space="0" w:color="auto"/>
            <w:left w:val="none" w:sz="0" w:space="0" w:color="auto"/>
            <w:bottom w:val="none" w:sz="0" w:space="0" w:color="auto"/>
            <w:right w:val="none" w:sz="0" w:space="0" w:color="auto"/>
          </w:divBdr>
        </w:div>
        <w:div w:id="337929901">
          <w:marLeft w:val="720"/>
          <w:marRight w:val="0"/>
          <w:marTop w:val="0"/>
          <w:marBottom w:val="101"/>
          <w:divBdr>
            <w:top w:val="none" w:sz="0" w:space="0" w:color="auto"/>
            <w:left w:val="none" w:sz="0" w:space="0" w:color="auto"/>
            <w:bottom w:val="none" w:sz="0" w:space="0" w:color="auto"/>
            <w:right w:val="none" w:sz="0" w:space="0" w:color="auto"/>
          </w:divBdr>
        </w:div>
        <w:div w:id="708919503">
          <w:marLeft w:val="720"/>
          <w:marRight w:val="0"/>
          <w:marTop w:val="0"/>
          <w:marBottom w:val="101"/>
          <w:divBdr>
            <w:top w:val="none" w:sz="0" w:space="0" w:color="auto"/>
            <w:left w:val="none" w:sz="0" w:space="0" w:color="auto"/>
            <w:bottom w:val="none" w:sz="0" w:space="0" w:color="auto"/>
            <w:right w:val="none" w:sz="0" w:space="0" w:color="auto"/>
          </w:divBdr>
        </w:div>
      </w:divsChild>
    </w:div>
    <w:div w:id="1847667952">
      <w:bodyDiv w:val="1"/>
      <w:marLeft w:val="0"/>
      <w:marRight w:val="0"/>
      <w:marTop w:val="0"/>
      <w:marBottom w:val="0"/>
      <w:divBdr>
        <w:top w:val="none" w:sz="0" w:space="0" w:color="auto"/>
        <w:left w:val="none" w:sz="0" w:space="0" w:color="auto"/>
        <w:bottom w:val="none" w:sz="0" w:space="0" w:color="auto"/>
        <w:right w:val="none" w:sz="0" w:space="0" w:color="auto"/>
      </w:divBdr>
    </w:div>
    <w:div w:id="1911772996">
      <w:bodyDiv w:val="1"/>
      <w:marLeft w:val="0"/>
      <w:marRight w:val="0"/>
      <w:marTop w:val="0"/>
      <w:marBottom w:val="0"/>
      <w:divBdr>
        <w:top w:val="none" w:sz="0" w:space="0" w:color="auto"/>
        <w:left w:val="none" w:sz="0" w:space="0" w:color="auto"/>
        <w:bottom w:val="none" w:sz="0" w:space="0" w:color="auto"/>
        <w:right w:val="none" w:sz="0" w:space="0" w:color="auto"/>
      </w:divBdr>
    </w:div>
    <w:div w:id="1950119417">
      <w:bodyDiv w:val="1"/>
      <w:marLeft w:val="0"/>
      <w:marRight w:val="0"/>
      <w:marTop w:val="0"/>
      <w:marBottom w:val="0"/>
      <w:divBdr>
        <w:top w:val="none" w:sz="0" w:space="0" w:color="auto"/>
        <w:left w:val="none" w:sz="0" w:space="0" w:color="auto"/>
        <w:bottom w:val="none" w:sz="0" w:space="0" w:color="auto"/>
        <w:right w:val="none" w:sz="0" w:space="0" w:color="auto"/>
      </w:divBdr>
    </w:div>
    <w:div w:id="203241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MarcadorDePosición2</b:Tag>
    <b:SourceType>Book</b:SourceType>
    <b:Guid>{A17293A4-7EC9-4208-A878-61E51AEEA0F1}</b:Guid>
    <b:RefOrder>1</b:RefOrder>
  </b:Source>
</b:Sources>
</file>

<file path=customXml/itemProps1.xml><?xml version="1.0" encoding="utf-8"?>
<ds:datastoreItem xmlns:ds="http://schemas.openxmlformats.org/officeDocument/2006/customXml" ds:itemID="{F8C1F08A-BE55-4AC6-A45A-D95A8275F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1</Pages>
  <Words>20573</Words>
  <Characters>113152</Characters>
  <Application>Microsoft Office Word</Application>
  <DocSecurity>0</DocSecurity>
  <Lines>942</Lines>
  <Paragraphs>266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DGRT</dc:creator>
  <cp:keywords/>
  <dc:description/>
  <cp:lastModifiedBy>Maria del Consuelo Gonzalez Moreno</cp:lastModifiedBy>
  <cp:revision>40</cp:revision>
  <cp:lastPrinted>2017-12-21T19:34:00Z</cp:lastPrinted>
  <dcterms:created xsi:type="dcterms:W3CDTF">2017-12-04T23:09:00Z</dcterms:created>
  <dcterms:modified xsi:type="dcterms:W3CDTF">2018-02-13T15:14:00Z</dcterms:modified>
</cp:coreProperties>
</file>