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0" w:rsidRPr="008323E0" w:rsidRDefault="00141CAD" w:rsidP="008323E0">
      <w:pPr>
        <w:pStyle w:val="Ttulo1"/>
        <w:spacing w:before="0" w:after="360" w:line="276" w:lineRule="auto"/>
        <w:jc w:val="both"/>
        <w:rPr>
          <w:rFonts w:ascii="ITC Avant Garde" w:eastAsia="Times New Roman" w:hAnsi="ITC Avant Garde" w:cstheme="majorBidi"/>
          <w:b/>
          <w:color w:val="000000" w:themeColor="text1"/>
          <w:sz w:val="22"/>
          <w:szCs w:val="22"/>
          <w:lang w:val="es-ES_tradnl" w:eastAsia="es-ES"/>
        </w:rPr>
      </w:pPr>
      <w:r w:rsidRPr="008323E0">
        <w:rPr>
          <w:rFonts w:ascii="ITC Avant Garde" w:eastAsia="Times New Roman" w:hAnsi="ITC Avant Garde" w:cstheme="majorBidi"/>
          <w:b/>
          <w:color w:val="000000" w:themeColor="text1"/>
          <w:sz w:val="22"/>
          <w:szCs w:val="22"/>
          <w:lang w:val="es-ES_tradnl" w:eastAsia="es-ES"/>
        </w:rPr>
        <w:t xml:space="preserve">RESOLUCIÓN </w:t>
      </w:r>
      <w:r w:rsidR="0080648F" w:rsidRPr="008323E0">
        <w:rPr>
          <w:rFonts w:ascii="ITC Avant Garde" w:eastAsia="Times New Roman" w:hAnsi="ITC Avant Garde" w:cstheme="majorBidi"/>
          <w:b/>
          <w:color w:val="000000" w:themeColor="text1"/>
          <w:sz w:val="22"/>
          <w:szCs w:val="22"/>
          <w:lang w:val="es-ES_tradnl" w:eastAsia="es-ES"/>
        </w:rPr>
        <w:t xml:space="preserve">MEDIANTE </w:t>
      </w:r>
      <w:r w:rsidRPr="008323E0">
        <w:rPr>
          <w:rFonts w:ascii="ITC Avant Garde" w:eastAsia="Times New Roman" w:hAnsi="ITC Avant Garde" w:cstheme="majorBidi"/>
          <w:b/>
          <w:color w:val="000000" w:themeColor="text1"/>
          <w:sz w:val="22"/>
          <w:szCs w:val="22"/>
          <w:lang w:val="es-ES_tradnl" w:eastAsia="es-ES"/>
        </w:rPr>
        <w:t xml:space="preserve">LA </w:t>
      </w:r>
      <w:r w:rsidR="0080648F" w:rsidRPr="008323E0">
        <w:rPr>
          <w:rFonts w:ascii="ITC Avant Garde" w:eastAsia="Times New Roman" w:hAnsi="ITC Avant Garde" w:cstheme="majorBidi"/>
          <w:b/>
          <w:color w:val="000000" w:themeColor="text1"/>
          <w:sz w:val="22"/>
          <w:szCs w:val="22"/>
          <w:lang w:val="es-ES_tradnl" w:eastAsia="es-ES"/>
        </w:rPr>
        <w:t xml:space="preserve">CUAL EL PLENO DEL INSTITUTO FEDERAL DE TELECOMUNICACIONES </w:t>
      </w:r>
      <w:r w:rsidRPr="008323E0">
        <w:rPr>
          <w:rFonts w:ascii="ITC Avant Garde" w:eastAsia="Times New Roman" w:hAnsi="ITC Avant Garde" w:cstheme="majorBidi"/>
          <w:b/>
          <w:color w:val="000000" w:themeColor="text1"/>
          <w:sz w:val="22"/>
          <w:szCs w:val="22"/>
          <w:lang w:val="es-ES_tradnl" w:eastAsia="es-ES"/>
        </w:rPr>
        <w:t xml:space="preserve">AUTORIZA </w:t>
      </w:r>
      <w:r w:rsidR="0080648F" w:rsidRPr="008323E0">
        <w:rPr>
          <w:rFonts w:ascii="ITC Avant Garde" w:eastAsia="Times New Roman" w:hAnsi="ITC Avant Garde" w:cstheme="majorBidi"/>
          <w:b/>
          <w:color w:val="000000" w:themeColor="text1"/>
          <w:sz w:val="22"/>
          <w:szCs w:val="22"/>
          <w:lang w:val="es-ES_tradnl" w:eastAsia="es-ES"/>
        </w:rPr>
        <w:t xml:space="preserve">LA CESIÓN DE DERECHOS Y OBLIGACIONES DE LA CONCESIÓN QUE AMPARA EL USO, APROVECHAMIENTO Y EXPLOTACIÓN COMERCIAL DE LA FRECUENCIA </w:t>
      </w:r>
      <w:r w:rsidR="00F91CEE" w:rsidRPr="008323E0">
        <w:rPr>
          <w:rFonts w:ascii="ITC Avant Garde" w:eastAsia="Times New Roman" w:hAnsi="ITC Avant Garde" w:cstheme="majorBidi"/>
          <w:b/>
          <w:color w:val="000000" w:themeColor="text1"/>
          <w:sz w:val="22"/>
          <w:szCs w:val="22"/>
          <w:lang w:val="es-ES_tradnl" w:eastAsia="es-ES"/>
        </w:rPr>
        <w:t>106.1 MHz</w:t>
      </w:r>
      <w:r w:rsidR="0080648F" w:rsidRPr="008323E0">
        <w:rPr>
          <w:rFonts w:ascii="ITC Avant Garde" w:eastAsia="Times New Roman" w:hAnsi="ITC Avant Garde" w:cstheme="majorBidi"/>
          <w:b/>
          <w:color w:val="000000" w:themeColor="text1"/>
          <w:sz w:val="22"/>
          <w:szCs w:val="22"/>
          <w:lang w:val="es-ES_tradnl" w:eastAsia="es-ES"/>
        </w:rPr>
        <w:t xml:space="preserve"> DE FM OTORGADA A</w:t>
      </w:r>
      <w:r w:rsidR="009B16BB" w:rsidRPr="008323E0">
        <w:rPr>
          <w:rFonts w:ascii="ITC Avant Garde" w:eastAsia="Times New Roman" w:hAnsi="ITC Avant Garde" w:cstheme="majorBidi"/>
          <w:b/>
          <w:color w:val="000000" w:themeColor="text1"/>
          <w:sz w:val="22"/>
          <w:szCs w:val="22"/>
          <w:lang w:val="es-ES_tradnl" w:eastAsia="es-ES"/>
        </w:rPr>
        <w:t xml:space="preserve"> </w:t>
      </w:r>
      <w:r w:rsidR="00371FC8" w:rsidRPr="008323E0">
        <w:rPr>
          <w:rFonts w:ascii="ITC Avant Garde" w:eastAsia="Times New Roman" w:hAnsi="ITC Avant Garde" w:cstheme="majorBidi"/>
          <w:b/>
          <w:color w:val="000000" w:themeColor="text1"/>
          <w:sz w:val="22"/>
          <w:szCs w:val="22"/>
          <w:lang w:val="es-ES_tradnl" w:eastAsia="es-ES"/>
        </w:rPr>
        <w:t xml:space="preserve">C. </w:t>
      </w:r>
      <w:r w:rsidR="00F91CEE" w:rsidRPr="008323E0">
        <w:rPr>
          <w:rFonts w:ascii="ITC Avant Garde" w:eastAsia="Times New Roman" w:hAnsi="ITC Avant Garde" w:cstheme="majorBidi"/>
          <w:b/>
          <w:color w:val="000000" w:themeColor="text1"/>
          <w:sz w:val="22"/>
          <w:szCs w:val="22"/>
          <w:lang w:val="es-ES_tradnl" w:eastAsia="es-ES"/>
        </w:rPr>
        <w:t>LAURA CARDENAS DEL AVELLANO</w:t>
      </w:r>
      <w:r w:rsidR="0080648F" w:rsidRPr="008323E0">
        <w:rPr>
          <w:rFonts w:ascii="ITC Avant Garde" w:eastAsia="Times New Roman" w:hAnsi="ITC Avant Garde" w:cstheme="majorBidi"/>
          <w:b/>
          <w:color w:val="000000" w:themeColor="text1"/>
          <w:sz w:val="22"/>
          <w:szCs w:val="22"/>
          <w:lang w:val="es-ES_tradnl" w:eastAsia="es-ES"/>
        </w:rPr>
        <w:t xml:space="preserve">, A FAVOR DE LA SOCIEDAD MERCANTIL </w:t>
      </w:r>
      <w:r w:rsidR="00F91CEE" w:rsidRPr="008323E0">
        <w:rPr>
          <w:rFonts w:ascii="ITC Avant Garde" w:eastAsia="Times New Roman" w:hAnsi="ITC Avant Garde" w:cstheme="majorBidi"/>
          <w:b/>
          <w:color w:val="000000" w:themeColor="text1"/>
          <w:sz w:val="22"/>
          <w:szCs w:val="22"/>
          <w:lang w:val="es-ES_tradnl" w:eastAsia="es-ES"/>
        </w:rPr>
        <w:t>ORGANIZACIÓN RADIO VALLES, S.A. DE C.V.</w:t>
      </w:r>
    </w:p>
    <w:p w:rsidR="008323E0" w:rsidRPr="008323E0" w:rsidRDefault="00E7125E" w:rsidP="008323E0">
      <w:pPr>
        <w:pStyle w:val="Ttulo2"/>
        <w:spacing w:before="0" w:after="240" w:line="276" w:lineRule="auto"/>
        <w:jc w:val="center"/>
        <w:rPr>
          <w:rFonts w:ascii="ITC Avant Garde" w:eastAsiaTheme="majorEastAsia" w:hAnsi="ITC Avant Garde" w:cstheme="majorBidi"/>
          <w:b/>
          <w:color w:val="000000" w:themeColor="text1"/>
          <w:sz w:val="22"/>
          <w:szCs w:val="22"/>
          <w:lang w:eastAsia="en-US"/>
        </w:rPr>
      </w:pPr>
      <w:r w:rsidRPr="008323E0">
        <w:rPr>
          <w:rFonts w:ascii="ITC Avant Garde" w:eastAsiaTheme="majorEastAsia" w:hAnsi="ITC Avant Garde" w:cstheme="majorBidi"/>
          <w:b/>
          <w:color w:val="000000" w:themeColor="text1"/>
          <w:sz w:val="22"/>
          <w:szCs w:val="22"/>
          <w:lang w:eastAsia="en-US"/>
        </w:rPr>
        <w:t>ANTECEDENTES</w:t>
      </w:r>
    </w:p>
    <w:p w:rsidR="008323E0" w:rsidRDefault="00015CA9"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Acuerdo cambio de frecuencias.-</w:t>
      </w:r>
      <w:r w:rsidRPr="006052AD">
        <w:rPr>
          <w:rFonts w:ascii="ITC Avant Garde" w:hAnsi="ITC Avant Garde"/>
        </w:rPr>
        <w:t xml:space="preserve"> El 15 de septiembre de 2008, se publicó en el Diario Oficial de la Federación (en lo sucesivo el “DOF”), el </w:t>
      </w:r>
      <w:r w:rsidRPr="006052AD">
        <w:rPr>
          <w:rFonts w:ascii="ITC Avant Garde" w:hAnsi="ITC Avant Garde"/>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6052AD">
        <w:rPr>
          <w:rFonts w:ascii="ITC Avant Garde" w:hAnsi="ITC Avant Garde"/>
        </w:rPr>
        <w:t xml:space="preserve"> (en lo sucesivo el "Acuerdo de AM a FM").</w:t>
      </w:r>
    </w:p>
    <w:p w:rsidR="008323E0" w:rsidRDefault="00D34E34"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Título</w:t>
      </w:r>
      <w:r w:rsidR="00627BED" w:rsidRPr="006052AD">
        <w:rPr>
          <w:rFonts w:ascii="ITC Avant Garde" w:hAnsi="ITC Avant Garde"/>
          <w:b/>
        </w:rPr>
        <w:t xml:space="preserve"> de la Concesión.-</w:t>
      </w:r>
      <w:r w:rsidR="00627BED" w:rsidRPr="006052AD">
        <w:rPr>
          <w:rFonts w:ascii="ITC Avant Garde" w:hAnsi="ITC Avant Garde"/>
        </w:rPr>
        <w:t xml:space="preserve"> </w:t>
      </w:r>
      <w:r w:rsidR="00491DAC" w:rsidRPr="006052AD">
        <w:rPr>
          <w:rFonts w:ascii="ITC Avant Garde" w:hAnsi="ITC Avant Garde"/>
        </w:rPr>
        <w:t>El</w:t>
      </w:r>
      <w:r w:rsidR="00C61291" w:rsidRPr="006052AD">
        <w:rPr>
          <w:rFonts w:ascii="ITC Avant Garde" w:hAnsi="ITC Avant Garde"/>
        </w:rPr>
        <w:t xml:space="preserve"> </w:t>
      </w:r>
      <w:r w:rsidR="00710823" w:rsidRPr="006052AD">
        <w:rPr>
          <w:rFonts w:ascii="ITC Avant Garde" w:hAnsi="ITC Avant Garde"/>
        </w:rPr>
        <w:t>23 de febrero de 2012</w:t>
      </w:r>
      <w:r w:rsidR="00491DAC" w:rsidRPr="006052AD">
        <w:rPr>
          <w:rFonts w:ascii="ITC Avant Garde" w:hAnsi="ITC Avant Garde"/>
        </w:rPr>
        <w:t>, d</w:t>
      </w:r>
      <w:r w:rsidR="00627BED" w:rsidRPr="006052AD">
        <w:rPr>
          <w:rFonts w:ascii="ITC Avant Garde" w:hAnsi="ITC Avant Garde"/>
        </w:rPr>
        <w:t>e conformidad con el artículo 16 de la Ley Federal de Radio y Televisión (en lo sucesivo</w:t>
      </w:r>
      <w:r w:rsidR="009D3ECE" w:rsidRPr="006052AD">
        <w:rPr>
          <w:rFonts w:ascii="ITC Avant Garde" w:hAnsi="ITC Avant Garde"/>
        </w:rPr>
        <w:t xml:space="preserve"> la</w:t>
      </w:r>
      <w:r w:rsidR="00627BED" w:rsidRPr="006052AD">
        <w:rPr>
          <w:rFonts w:ascii="ITC Avant Garde" w:hAnsi="ITC Avant Garde"/>
        </w:rPr>
        <w:t xml:space="preserve"> “L</w:t>
      </w:r>
      <w:r w:rsidR="009D3ECE" w:rsidRPr="006052AD">
        <w:rPr>
          <w:rFonts w:ascii="ITC Avant Garde" w:hAnsi="ITC Avant Garde"/>
        </w:rPr>
        <w:t>FRTV</w:t>
      </w:r>
      <w:r w:rsidR="00627BED" w:rsidRPr="006052AD">
        <w:rPr>
          <w:rFonts w:ascii="ITC Avant Garde" w:hAnsi="ITC Avant Garde"/>
        </w:rPr>
        <w:t xml:space="preserve">”), </w:t>
      </w:r>
      <w:r w:rsidR="004660C0" w:rsidRPr="006052AD">
        <w:rPr>
          <w:rFonts w:ascii="ITC Avant Garde" w:hAnsi="ITC Avant Garde" w:cs="Calibri"/>
        </w:rPr>
        <w:t>la Secretaría de Comunicaciones y Transportes (en lo sucesivo la “Secretaría”)</w:t>
      </w:r>
      <w:r w:rsidR="00627BED" w:rsidRPr="006052AD">
        <w:rPr>
          <w:rFonts w:ascii="ITC Avant Garde" w:hAnsi="ITC Avant Garde"/>
        </w:rPr>
        <w:t xml:space="preserve"> otorgó el </w:t>
      </w:r>
      <w:r w:rsidRPr="006052AD">
        <w:rPr>
          <w:rFonts w:ascii="ITC Avant Garde" w:hAnsi="ITC Avant Garde"/>
        </w:rPr>
        <w:t>título</w:t>
      </w:r>
      <w:r w:rsidR="00627BED" w:rsidRPr="006052AD">
        <w:rPr>
          <w:rFonts w:ascii="ITC Avant Garde" w:hAnsi="ITC Avant Garde"/>
        </w:rPr>
        <w:t xml:space="preserve"> de la </w:t>
      </w:r>
      <w:r w:rsidR="00F76046" w:rsidRPr="006052AD">
        <w:rPr>
          <w:rFonts w:ascii="ITC Avant Garde" w:hAnsi="ITC Avant Garde"/>
        </w:rPr>
        <w:t>c</w:t>
      </w:r>
      <w:r w:rsidR="00627BED" w:rsidRPr="006052AD">
        <w:rPr>
          <w:rFonts w:ascii="ITC Avant Garde" w:hAnsi="ITC Avant Garde"/>
        </w:rPr>
        <w:t xml:space="preserve">oncesión para instalar, operar y explotar comercialmente la frecuencia </w:t>
      </w:r>
      <w:r w:rsidR="004660C0" w:rsidRPr="006052AD">
        <w:rPr>
          <w:rFonts w:ascii="ITC Avant Garde" w:hAnsi="ITC Avant Garde"/>
        </w:rPr>
        <w:t>1410 kHz</w:t>
      </w:r>
      <w:r w:rsidR="00627BED" w:rsidRPr="006052AD">
        <w:rPr>
          <w:rFonts w:ascii="ITC Avant Garde" w:hAnsi="ITC Avant Garde"/>
        </w:rPr>
        <w:t xml:space="preserve">, con distintivo de llamada </w:t>
      </w:r>
      <w:r w:rsidR="004660C0" w:rsidRPr="006052AD">
        <w:rPr>
          <w:rFonts w:ascii="ITC Avant Garde" w:hAnsi="ITC Avant Garde"/>
        </w:rPr>
        <w:t>XEIR-AM</w:t>
      </w:r>
      <w:r w:rsidR="00627BED" w:rsidRPr="006052AD">
        <w:rPr>
          <w:rFonts w:ascii="ITC Avant Garde" w:hAnsi="ITC Avant Garde"/>
        </w:rPr>
        <w:t xml:space="preserve">, </w:t>
      </w:r>
      <w:r w:rsidR="009D3ECE" w:rsidRPr="006052AD">
        <w:rPr>
          <w:rFonts w:ascii="ITC Avant Garde" w:hAnsi="ITC Avant Garde"/>
        </w:rPr>
        <w:t xml:space="preserve">en </w:t>
      </w:r>
      <w:r w:rsidR="004660C0" w:rsidRPr="006052AD">
        <w:rPr>
          <w:rFonts w:ascii="ITC Avant Garde" w:hAnsi="ITC Avant Garde"/>
        </w:rPr>
        <w:t>Cd. Valles, S.L.P.</w:t>
      </w:r>
      <w:r w:rsidR="00627BED" w:rsidRPr="006052AD">
        <w:rPr>
          <w:rFonts w:ascii="ITC Avant Garde" w:hAnsi="ITC Avant Garde"/>
        </w:rPr>
        <w:t>, (en lo s</w:t>
      </w:r>
      <w:bookmarkStart w:id="0" w:name="_GoBack"/>
      <w:bookmarkEnd w:id="0"/>
      <w:r w:rsidR="00627BED" w:rsidRPr="006052AD">
        <w:rPr>
          <w:rFonts w:ascii="ITC Avant Garde" w:hAnsi="ITC Avant Garde"/>
        </w:rPr>
        <w:t>ucesivo</w:t>
      </w:r>
      <w:r w:rsidR="007B3861" w:rsidRPr="006052AD">
        <w:rPr>
          <w:rFonts w:ascii="ITC Avant Garde" w:hAnsi="ITC Avant Garde"/>
        </w:rPr>
        <w:t xml:space="preserve"> la</w:t>
      </w:r>
      <w:r w:rsidR="00627BED" w:rsidRPr="006052AD">
        <w:rPr>
          <w:rFonts w:ascii="ITC Avant Garde" w:hAnsi="ITC Avant Garde"/>
        </w:rPr>
        <w:t xml:space="preserve"> “C</w:t>
      </w:r>
      <w:r w:rsidR="007B3861" w:rsidRPr="006052AD">
        <w:rPr>
          <w:rFonts w:ascii="ITC Avant Garde" w:hAnsi="ITC Avant Garde"/>
        </w:rPr>
        <w:t>oncesión</w:t>
      </w:r>
      <w:r w:rsidR="00627BED" w:rsidRPr="006052AD">
        <w:rPr>
          <w:rFonts w:ascii="ITC Avant Garde" w:hAnsi="ITC Avant Garde"/>
        </w:rPr>
        <w:t>”) a favor de</w:t>
      </w:r>
      <w:r w:rsidR="00C61291" w:rsidRPr="006052AD">
        <w:rPr>
          <w:rFonts w:ascii="ITC Avant Garde" w:hAnsi="ITC Avant Garde"/>
        </w:rPr>
        <w:t xml:space="preserve"> </w:t>
      </w:r>
      <w:r w:rsidR="004660C0" w:rsidRPr="006052AD">
        <w:rPr>
          <w:rFonts w:ascii="ITC Avant Garde" w:hAnsi="ITC Avant Garde"/>
        </w:rPr>
        <w:t>Enrique Cárdenas González</w:t>
      </w:r>
      <w:r w:rsidR="007B3861" w:rsidRPr="006052AD">
        <w:rPr>
          <w:rFonts w:ascii="ITC Avant Garde" w:hAnsi="ITC Avant Garde"/>
        </w:rPr>
        <w:t xml:space="preserve">, </w:t>
      </w:r>
      <w:r w:rsidR="00627BED" w:rsidRPr="006052AD">
        <w:rPr>
          <w:rFonts w:ascii="ITC Avant Garde" w:hAnsi="ITC Avant Garde"/>
        </w:rPr>
        <w:t xml:space="preserve">con vigencia de </w:t>
      </w:r>
      <w:r w:rsidR="00824B02" w:rsidRPr="006052AD">
        <w:rPr>
          <w:rFonts w:ascii="ITC Avant Garde" w:hAnsi="ITC Avant Garde"/>
        </w:rPr>
        <w:t>30</w:t>
      </w:r>
      <w:r w:rsidR="00627BED" w:rsidRPr="006052AD">
        <w:rPr>
          <w:rFonts w:ascii="ITC Avant Garde" w:hAnsi="ITC Avant Garde"/>
        </w:rPr>
        <w:t xml:space="preserve"> (</w:t>
      </w:r>
      <w:r w:rsidR="00824B02" w:rsidRPr="006052AD">
        <w:rPr>
          <w:rFonts w:ascii="ITC Avant Garde" w:hAnsi="ITC Avant Garde"/>
        </w:rPr>
        <w:t>treinta</w:t>
      </w:r>
      <w:r w:rsidR="00627BED" w:rsidRPr="006052AD">
        <w:rPr>
          <w:rFonts w:ascii="ITC Avant Garde" w:hAnsi="ITC Avant Garde"/>
        </w:rPr>
        <w:t xml:space="preserve">) años, contados a partir del </w:t>
      </w:r>
      <w:r w:rsidR="00824B02" w:rsidRPr="006052AD">
        <w:rPr>
          <w:rFonts w:ascii="ITC Avant Garde" w:hAnsi="ITC Avant Garde"/>
        </w:rPr>
        <w:t>24 de agosto de 1988</w:t>
      </w:r>
      <w:r w:rsidR="007B3861" w:rsidRPr="006052AD">
        <w:rPr>
          <w:rFonts w:ascii="ITC Avant Garde" w:hAnsi="ITC Avant Garde"/>
        </w:rPr>
        <w:t xml:space="preserve"> y vencimiento al</w:t>
      </w:r>
      <w:r w:rsidR="00627BED" w:rsidRPr="006052AD">
        <w:rPr>
          <w:rFonts w:ascii="ITC Avant Garde" w:hAnsi="ITC Avant Garde"/>
        </w:rPr>
        <w:t xml:space="preserve"> </w:t>
      </w:r>
      <w:r w:rsidR="00824B02" w:rsidRPr="006052AD">
        <w:rPr>
          <w:rFonts w:ascii="ITC Avant Garde" w:hAnsi="ITC Avant Garde"/>
        </w:rPr>
        <w:t>23 de agosto de 2018</w:t>
      </w:r>
    </w:p>
    <w:p w:rsidR="008323E0" w:rsidRDefault="00824B02" w:rsidP="008323E0">
      <w:pPr>
        <w:numPr>
          <w:ilvl w:val="0"/>
          <w:numId w:val="16"/>
        </w:numPr>
        <w:spacing w:afterLines="160" w:after="384" w:line="276" w:lineRule="auto"/>
        <w:ind w:left="567" w:hanging="207"/>
        <w:jc w:val="both"/>
        <w:rPr>
          <w:rFonts w:ascii="ITC Avant Garde" w:hAnsi="ITC Avant Garde" w:cs="Calibri"/>
        </w:rPr>
      </w:pPr>
      <w:r w:rsidRPr="006052AD">
        <w:rPr>
          <w:rFonts w:ascii="ITC Avant Garde" w:hAnsi="ITC Avant Garde"/>
          <w:b/>
          <w:bCs/>
          <w:color w:val="000000"/>
        </w:rPr>
        <w:t xml:space="preserve">Cesión de Derechos.- </w:t>
      </w:r>
      <w:r w:rsidRPr="006052AD">
        <w:rPr>
          <w:rFonts w:ascii="ITC Avant Garde" w:hAnsi="ITC Avant Garde"/>
          <w:bCs/>
          <w:color w:val="000000"/>
        </w:rPr>
        <w:t>Mediante oficio CFT/D01/STP/</w:t>
      </w:r>
      <w:r w:rsidR="004D13AA" w:rsidRPr="006052AD">
        <w:rPr>
          <w:rFonts w:ascii="ITC Avant Garde" w:hAnsi="ITC Avant Garde"/>
          <w:bCs/>
          <w:color w:val="000000"/>
        </w:rPr>
        <w:t>3054</w:t>
      </w:r>
      <w:r w:rsidRPr="006052AD">
        <w:rPr>
          <w:rFonts w:ascii="ITC Avant Garde" w:hAnsi="ITC Avant Garde"/>
          <w:bCs/>
          <w:color w:val="000000"/>
        </w:rPr>
        <w:t>/1</w:t>
      </w:r>
      <w:r w:rsidR="004D13AA" w:rsidRPr="006052AD">
        <w:rPr>
          <w:rFonts w:ascii="ITC Avant Garde" w:hAnsi="ITC Avant Garde"/>
          <w:bCs/>
          <w:color w:val="000000"/>
        </w:rPr>
        <w:t>2</w:t>
      </w:r>
      <w:r w:rsidRPr="006052AD">
        <w:rPr>
          <w:rFonts w:ascii="ITC Avant Garde" w:hAnsi="ITC Avant Garde"/>
          <w:bCs/>
          <w:color w:val="000000"/>
        </w:rPr>
        <w:t xml:space="preserve"> de fecha 1</w:t>
      </w:r>
      <w:r w:rsidR="004D13AA" w:rsidRPr="006052AD">
        <w:rPr>
          <w:rFonts w:ascii="ITC Avant Garde" w:hAnsi="ITC Avant Garde"/>
          <w:bCs/>
          <w:color w:val="000000"/>
        </w:rPr>
        <w:t>3</w:t>
      </w:r>
      <w:r w:rsidRPr="006052AD">
        <w:rPr>
          <w:rFonts w:ascii="ITC Avant Garde" w:hAnsi="ITC Avant Garde"/>
          <w:bCs/>
          <w:color w:val="000000"/>
        </w:rPr>
        <w:t xml:space="preserve"> de julio de 201</w:t>
      </w:r>
      <w:r w:rsidR="004D13AA" w:rsidRPr="006052AD">
        <w:rPr>
          <w:rFonts w:ascii="ITC Avant Garde" w:hAnsi="ITC Avant Garde"/>
          <w:bCs/>
          <w:color w:val="000000"/>
        </w:rPr>
        <w:t>2</w:t>
      </w:r>
      <w:r w:rsidRPr="006052AD">
        <w:rPr>
          <w:rFonts w:ascii="ITC Avant Garde" w:hAnsi="ITC Avant Garde"/>
          <w:bCs/>
          <w:color w:val="000000"/>
        </w:rPr>
        <w:t xml:space="preserve">, la extinta Comisión Federal de Telecomunicaciones, autorizó la cesión gratuita de derechos derivados de la Concesión que ampara la operación y explotación comercial de </w:t>
      </w:r>
      <w:r w:rsidRPr="006052AD">
        <w:rPr>
          <w:rFonts w:ascii="ITC Avant Garde" w:hAnsi="ITC Avant Garde" w:cs="Calibri"/>
        </w:rPr>
        <w:t xml:space="preserve">la frecuencias </w:t>
      </w:r>
      <w:r w:rsidR="004D13AA" w:rsidRPr="006052AD">
        <w:rPr>
          <w:rFonts w:ascii="ITC Avant Garde" w:hAnsi="ITC Avant Garde" w:cs="Calibri"/>
        </w:rPr>
        <w:t>1410 kHz</w:t>
      </w:r>
      <w:r w:rsidRPr="006052AD">
        <w:rPr>
          <w:rFonts w:ascii="ITC Avant Garde" w:hAnsi="ITC Avant Garde" w:cs="Calibri"/>
        </w:rPr>
        <w:t>, con distintivo de llamada XE</w:t>
      </w:r>
      <w:r w:rsidR="004D13AA" w:rsidRPr="006052AD">
        <w:rPr>
          <w:rFonts w:ascii="ITC Avant Garde" w:hAnsi="ITC Avant Garde" w:cs="Calibri"/>
        </w:rPr>
        <w:t>IR-AM</w:t>
      </w:r>
      <w:r w:rsidRPr="006052AD">
        <w:rPr>
          <w:rFonts w:ascii="ITC Avant Garde" w:hAnsi="ITC Avant Garde" w:cs="Calibri"/>
        </w:rPr>
        <w:t xml:space="preserve">, en </w:t>
      </w:r>
      <w:r w:rsidR="004D13AA" w:rsidRPr="006052AD">
        <w:rPr>
          <w:rFonts w:ascii="ITC Avant Garde" w:hAnsi="ITC Avant Garde" w:cs="Calibri"/>
        </w:rPr>
        <w:t>Cd. Valles, S.L.P.</w:t>
      </w:r>
      <w:r w:rsidRPr="006052AD">
        <w:rPr>
          <w:rFonts w:ascii="ITC Avant Garde" w:hAnsi="ITC Avant Garde"/>
          <w:bCs/>
          <w:color w:val="000000"/>
        </w:rPr>
        <w:t xml:space="preserve">, a favor de </w:t>
      </w:r>
      <w:r w:rsidR="00371FC8">
        <w:rPr>
          <w:rFonts w:ascii="ITC Avant Garde" w:hAnsi="ITC Avant Garde"/>
          <w:bCs/>
          <w:color w:val="000000"/>
        </w:rPr>
        <w:t xml:space="preserve">la C. </w:t>
      </w:r>
      <w:r w:rsidR="004D13AA" w:rsidRPr="006052AD">
        <w:rPr>
          <w:rFonts w:ascii="ITC Avant Garde" w:hAnsi="ITC Avant Garde"/>
          <w:bCs/>
          <w:color w:val="000000"/>
        </w:rPr>
        <w:t>Laura Cárdenas del Avellano (</w:t>
      </w:r>
      <w:r w:rsidR="006052AD">
        <w:rPr>
          <w:rFonts w:ascii="ITC Avant Garde" w:hAnsi="ITC Avant Garde"/>
          <w:bCs/>
          <w:color w:val="000000"/>
        </w:rPr>
        <w:t>en lo sucesivo la “</w:t>
      </w:r>
      <w:r w:rsidRPr="006052AD">
        <w:rPr>
          <w:rFonts w:ascii="ITC Avant Garde" w:hAnsi="ITC Avant Garde"/>
          <w:bCs/>
          <w:color w:val="000000"/>
        </w:rPr>
        <w:t>CEDENTE”).</w:t>
      </w:r>
    </w:p>
    <w:p w:rsidR="008323E0" w:rsidRDefault="00A825C8"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Autorización de cambio de frecuencia.-</w:t>
      </w:r>
      <w:r w:rsidRPr="006052AD">
        <w:rPr>
          <w:rFonts w:ascii="ITC Avant Garde" w:hAnsi="ITC Avant Garde"/>
        </w:rPr>
        <w:t xml:space="preserve"> Mediante oficio CFT/D01/STP/</w:t>
      </w:r>
      <w:r w:rsidR="003B5B36" w:rsidRPr="006052AD">
        <w:rPr>
          <w:rFonts w:ascii="ITC Avant Garde" w:hAnsi="ITC Avant Garde"/>
        </w:rPr>
        <w:t>588</w:t>
      </w:r>
      <w:r w:rsidRPr="006052AD">
        <w:rPr>
          <w:rFonts w:ascii="ITC Avant Garde" w:hAnsi="ITC Avant Garde"/>
        </w:rPr>
        <w:t>/1</w:t>
      </w:r>
      <w:r w:rsidR="003B5B36" w:rsidRPr="006052AD">
        <w:rPr>
          <w:rFonts w:ascii="ITC Avant Garde" w:hAnsi="ITC Avant Garde"/>
        </w:rPr>
        <w:t>2</w:t>
      </w:r>
      <w:r w:rsidRPr="006052AD">
        <w:rPr>
          <w:rFonts w:ascii="ITC Avant Garde" w:hAnsi="ITC Avant Garde"/>
        </w:rPr>
        <w:t xml:space="preserve"> de fecha </w:t>
      </w:r>
      <w:r w:rsidR="003B5B36" w:rsidRPr="006052AD">
        <w:rPr>
          <w:rFonts w:ascii="ITC Avant Garde" w:hAnsi="ITC Avant Garde"/>
        </w:rPr>
        <w:t>13 de abril de 2012</w:t>
      </w:r>
      <w:r w:rsidRPr="006052AD">
        <w:rPr>
          <w:rFonts w:ascii="ITC Avant Garde" w:hAnsi="ITC Avant Garde"/>
        </w:rPr>
        <w:t>, la COFETEL hizo del conocimiento de</w:t>
      </w:r>
      <w:r w:rsidR="00383B00" w:rsidRPr="006052AD">
        <w:rPr>
          <w:rFonts w:ascii="ITC Avant Garde" w:hAnsi="ITC Avant Garde"/>
        </w:rPr>
        <w:t xml:space="preserve"> </w:t>
      </w:r>
      <w:r w:rsidR="004C48FA" w:rsidRPr="006052AD">
        <w:rPr>
          <w:rFonts w:ascii="ITC Avant Garde" w:hAnsi="ITC Avant Garde"/>
        </w:rPr>
        <w:t>l</w:t>
      </w:r>
      <w:r w:rsidR="00383B00" w:rsidRPr="006052AD">
        <w:rPr>
          <w:rFonts w:ascii="ITC Avant Garde" w:hAnsi="ITC Avant Garde"/>
        </w:rPr>
        <w:t>a</w:t>
      </w:r>
      <w:r w:rsidR="004C48FA" w:rsidRPr="006052AD">
        <w:rPr>
          <w:rFonts w:ascii="ITC Avant Garde" w:hAnsi="ITC Avant Garde"/>
        </w:rPr>
        <w:t xml:space="preserve"> C</w:t>
      </w:r>
      <w:r w:rsidR="00B5783E" w:rsidRPr="006052AD">
        <w:rPr>
          <w:rFonts w:ascii="ITC Avant Garde" w:hAnsi="ITC Avant Garde"/>
        </w:rPr>
        <w:t>EDENTE</w:t>
      </w:r>
      <w:r w:rsidRPr="006052AD">
        <w:rPr>
          <w:rFonts w:ascii="ITC Avant Garde" w:hAnsi="ITC Avant Garde"/>
        </w:rPr>
        <w:t xml:space="preserve"> la autorización de cambio a la frecuencia </w:t>
      </w:r>
      <w:r w:rsidR="003B5B36" w:rsidRPr="006052AD">
        <w:rPr>
          <w:rFonts w:ascii="ITC Avant Garde" w:hAnsi="ITC Avant Garde"/>
        </w:rPr>
        <w:t>106.1</w:t>
      </w:r>
      <w:r w:rsidRPr="006052AD">
        <w:rPr>
          <w:rFonts w:ascii="ITC Avant Garde" w:hAnsi="ITC Avant Garde"/>
        </w:rPr>
        <w:t xml:space="preserve"> MHz, en términos de lo establecido en el Acuerdo de AM a FM</w:t>
      </w:r>
      <w:r w:rsidR="001E54E2" w:rsidRPr="006052AD">
        <w:rPr>
          <w:rFonts w:ascii="ITC Avant Garde" w:hAnsi="ITC Avant Garde"/>
        </w:rPr>
        <w:t>.</w:t>
      </w:r>
    </w:p>
    <w:p w:rsidR="008323E0" w:rsidRDefault="001854E4"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Conclusión de trabajos de instalación por cambio de frecuencia.-</w:t>
      </w:r>
      <w:r w:rsidRPr="006052AD">
        <w:rPr>
          <w:rFonts w:ascii="ITC Avant Garde" w:hAnsi="ITC Avant Garde"/>
        </w:rPr>
        <w:t xml:space="preserve"> El </w:t>
      </w:r>
      <w:r w:rsidR="009F4305" w:rsidRPr="006052AD">
        <w:rPr>
          <w:rFonts w:ascii="ITC Avant Garde" w:hAnsi="ITC Avant Garde"/>
        </w:rPr>
        <w:t>14 de diciembre de 2012</w:t>
      </w:r>
      <w:r w:rsidRPr="006052AD">
        <w:rPr>
          <w:rFonts w:ascii="ITC Avant Garde" w:hAnsi="ITC Avant Garde"/>
        </w:rPr>
        <w:t>,</w:t>
      </w:r>
      <w:r w:rsidR="0000275B" w:rsidRPr="006052AD">
        <w:rPr>
          <w:rFonts w:ascii="ITC Avant Garde" w:hAnsi="ITC Avant Garde"/>
        </w:rPr>
        <w:t xml:space="preserve"> el CEDENTE</w:t>
      </w:r>
      <w:r w:rsidR="001271BE" w:rsidRPr="006052AD">
        <w:rPr>
          <w:rFonts w:ascii="ITC Avant Garde" w:hAnsi="ITC Avant Garde"/>
        </w:rPr>
        <w:t xml:space="preserve"> </w:t>
      </w:r>
      <w:r w:rsidRPr="006052AD">
        <w:rPr>
          <w:rFonts w:ascii="ITC Avant Garde" w:hAnsi="ITC Avant Garde"/>
        </w:rPr>
        <w:t>inform</w:t>
      </w:r>
      <w:r w:rsidR="002616FA" w:rsidRPr="006052AD">
        <w:rPr>
          <w:rFonts w:ascii="ITC Avant Garde" w:hAnsi="ITC Avant Garde"/>
        </w:rPr>
        <w:t>ó</w:t>
      </w:r>
      <w:r w:rsidR="0047056F" w:rsidRPr="006052AD">
        <w:rPr>
          <w:rFonts w:ascii="ITC Avant Garde" w:hAnsi="ITC Avant Garde"/>
        </w:rPr>
        <w:t xml:space="preserve"> a la COFETEL </w:t>
      </w:r>
      <w:r w:rsidRPr="006052AD">
        <w:rPr>
          <w:rFonts w:ascii="ITC Avant Garde" w:hAnsi="ITC Avant Garde"/>
        </w:rPr>
        <w:t xml:space="preserve">la conclusión de trabajos y </w:t>
      </w:r>
      <w:r w:rsidRPr="006052AD">
        <w:rPr>
          <w:rFonts w:ascii="ITC Avant Garde" w:hAnsi="ITC Avant Garde"/>
        </w:rPr>
        <w:lastRenderedPageBreak/>
        <w:t>operaciones de prueba realizados con motivo de la autorización de cambio de frecuencia.</w:t>
      </w:r>
    </w:p>
    <w:p w:rsidR="008323E0" w:rsidRDefault="000252A2"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 xml:space="preserve">Decreto de Reforma Constitucional.- </w:t>
      </w:r>
      <w:r w:rsidR="00610C0E" w:rsidRPr="006052AD">
        <w:rPr>
          <w:rFonts w:ascii="ITC Avant Garde" w:hAnsi="ITC Avant Garde"/>
        </w:rPr>
        <w:t>Con fecha</w:t>
      </w:r>
      <w:r w:rsidR="00610C0E" w:rsidRPr="006052AD" w:rsidDel="00610C0E">
        <w:rPr>
          <w:rFonts w:ascii="ITC Avant Garde" w:hAnsi="ITC Avant Garde"/>
        </w:rPr>
        <w:t xml:space="preserve"> </w:t>
      </w:r>
      <w:r w:rsidRPr="006052AD">
        <w:rPr>
          <w:rFonts w:ascii="ITC Avant Garde" w:hAnsi="ITC Avant Garde"/>
        </w:rPr>
        <w:t xml:space="preserve">11 de junio de 2013, se publicó en el DOF </w:t>
      </w:r>
      <w:r w:rsidRPr="006052AD">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Pr="006052AD">
        <w:rPr>
          <w:rFonts w:ascii="ITC Avant Garde" w:hAnsi="ITC Avant Garde"/>
        </w:rPr>
        <w:t xml:space="preserve"> (en lo sucesivo “Decreto de Reforma Constitucional”), mediante el cual se creó</w:t>
      </w:r>
      <w:r w:rsidR="00610C0E" w:rsidRPr="006052AD">
        <w:rPr>
          <w:rFonts w:ascii="ITC Avant Garde" w:hAnsi="ITC Avant Garde"/>
        </w:rPr>
        <w:t xml:space="preserve"> el Instituto Federal de Telecomunicaciones (en lo sucesivo el “Instituto”)</w:t>
      </w:r>
      <w:r w:rsidR="00C71961" w:rsidRPr="006052AD">
        <w:rPr>
          <w:rFonts w:ascii="ITC Avant Garde" w:hAnsi="ITC Avant Garde"/>
        </w:rPr>
        <w:t>.</w:t>
      </w:r>
    </w:p>
    <w:p w:rsidR="008323E0" w:rsidRDefault="001E54E2"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Solicitud de Cesión de Derechos.-</w:t>
      </w:r>
      <w:r w:rsidRPr="006052AD">
        <w:rPr>
          <w:rFonts w:ascii="ITC Avant Garde" w:hAnsi="ITC Avant Garde"/>
        </w:rPr>
        <w:t xml:space="preserve"> Mediante </w:t>
      </w:r>
      <w:r w:rsidR="00092B68" w:rsidRPr="006052AD">
        <w:rPr>
          <w:rFonts w:ascii="ITC Avant Garde" w:hAnsi="ITC Avant Garde"/>
        </w:rPr>
        <w:t>e</w:t>
      </w:r>
      <w:r w:rsidR="000C4974" w:rsidRPr="006052AD">
        <w:rPr>
          <w:rFonts w:ascii="ITC Avant Garde" w:hAnsi="ITC Avant Garde"/>
        </w:rPr>
        <w:t>l</w:t>
      </w:r>
      <w:r w:rsidRPr="006052AD">
        <w:rPr>
          <w:rFonts w:ascii="ITC Avant Garde" w:hAnsi="ITC Avant Garde"/>
        </w:rPr>
        <w:t xml:space="preserve"> escrito presentado ante </w:t>
      </w:r>
      <w:r w:rsidR="000651AE" w:rsidRPr="006052AD">
        <w:rPr>
          <w:rFonts w:ascii="ITC Avant Garde" w:hAnsi="ITC Avant Garde"/>
        </w:rPr>
        <w:t>el Institu</w:t>
      </w:r>
      <w:r w:rsidR="00C80600" w:rsidRPr="006052AD">
        <w:rPr>
          <w:rFonts w:ascii="ITC Avant Garde" w:hAnsi="ITC Avant Garde"/>
        </w:rPr>
        <w:t>to</w:t>
      </w:r>
      <w:r w:rsidR="004A2845" w:rsidRPr="006052AD">
        <w:rPr>
          <w:rFonts w:ascii="ITC Avant Garde" w:hAnsi="ITC Avant Garde"/>
        </w:rPr>
        <w:t>,</w:t>
      </w:r>
      <w:r w:rsidRPr="006052AD">
        <w:rPr>
          <w:rFonts w:ascii="ITC Avant Garde" w:hAnsi="ITC Avant Garde"/>
        </w:rPr>
        <w:t xml:space="preserve"> </w:t>
      </w:r>
      <w:r w:rsidR="001F2909" w:rsidRPr="006052AD">
        <w:rPr>
          <w:rFonts w:ascii="ITC Avant Garde" w:hAnsi="ITC Avant Garde"/>
        </w:rPr>
        <w:t>el</w:t>
      </w:r>
      <w:r w:rsidRPr="006052AD">
        <w:rPr>
          <w:rFonts w:ascii="ITC Avant Garde" w:hAnsi="ITC Avant Garde"/>
        </w:rPr>
        <w:t xml:space="preserve"> </w:t>
      </w:r>
      <w:r w:rsidR="009F4305" w:rsidRPr="006052AD">
        <w:rPr>
          <w:rFonts w:ascii="ITC Avant Garde" w:hAnsi="ITC Avant Garde"/>
        </w:rPr>
        <w:t>24 de marzo de 2014</w:t>
      </w:r>
      <w:r w:rsidR="00C61291" w:rsidRPr="006052AD">
        <w:rPr>
          <w:rFonts w:ascii="ITC Avant Garde" w:hAnsi="ITC Avant Garde"/>
        </w:rPr>
        <w:t>,</w:t>
      </w:r>
      <w:r w:rsidR="000651AE" w:rsidRPr="006052AD">
        <w:rPr>
          <w:rFonts w:ascii="ITC Avant Garde" w:hAnsi="ITC Avant Garde"/>
        </w:rPr>
        <w:t xml:space="preserve"> </w:t>
      </w:r>
      <w:r w:rsidR="00092B68" w:rsidRPr="006052AD">
        <w:rPr>
          <w:rFonts w:ascii="ITC Avant Garde" w:hAnsi="ITC Avant Garde"/>
        </w:rPr>
        <w:t xml:space="preserve">el representante legal de la CEDENTE, solicitó autorización para llevar a cabo la cesión total de los derechos y obligaciones establecidos en la Concesión a favor de </w:t>
      </w:r>
      <w:r w:rsidR="009F4305" w:rsidRPr="006052AD">
        <w:rPr>
          <w:rFonts w:ascii="ITC Avant Garde" w:hAnsi="ITC Avant Garde"/>
        </w:rPr>
        <w:t>“Organización Radio Valles, S.A. de C.V.</w:t>
      </w:r>
      <w:r w:rsidR="00092B68" w:rsidRPr="006052AD">
        <w:rPr>
          <w:rFonts w:ascii="ITC Avant Garde" w:hAnsi="ITC Avant Garde"/>
        </w:rPr>
        <w:t xml:space="preserve"> (en lo sucesivo la “CESIONARIA”) (en lo sucesivo la “Solicitud de Cesión”).</w:t>
      </w:r>
    </w:p>
    <w:p w:rsidR="008323E0" w:rsidRDefault="009B6BF1"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kern w:val="1"/>
          <w:lang w:eastAsia="ar-SA"/>
        </w:rPr>
        <w:t>Decreto de Ley</w:t>
      </w:r>
      <w:r w:rsidR="00F7325C" w:rsidRPr="006052AD">
        <w:rPr>
          <w:rFonts w:ascii="ITC Avant Garde" w:hAnsi="ITC Avant Garde"/>
          <w:b/>
        </w:rPr>
        <w:t>.-</w:t>
      </w:r>
      <w:r w:rsidR="00F7325C" w:rsidRPr="006052AD">
        <w:rPr>
          <w:rFonts w:ascii="ITC Avant Garde" w:hAnsi="ITC Avant Garde"/>
        </w:rPr>
        <w:t xml:space="preserve"> </w:t>
      </w:r>
      <w:r w:rsidR="00544D7A" w:rsidRPr="006052AD">
        <w:rPr>
          <w:rFonts w:ascii="ITC Avant Garde" w:hAnsi="ITC Avant Garde"/>
        </w:rPr>
        <w:t>El</w:t>
      </w:r>
      <w:r w:rsidR="000252A2" w:rsidRPr="006052AD">
        <w:rPr>
          <w:rFonts w:ascii="ITC Avant Garde" w:hAnsi="ITC Avant Garde"/>
        </w:rPr>
        <w:t xml:space="preserve"> 14 de julio de 2014 se publicó en el DOF el </w:t>
      </w:r>
      <w:r w:rsidR="000252A2" w:rsidRPr="006052AD">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0252A2" w:rsidRPr="006052AD">
        <w:rPr>
          <w:rFonts w:ascii="ITC Avant Garde" w:hAnsi="ITC Avant Garde"/>
        </w:rPr>
        <w:t xml:space="preserve"> (en lo sucesivo “</w:t>
      </w:r>
      <w:r w:rsidR="003907AB" w:rsidRPr="006052AD">
        <w:rPr>
          <w:rFonts w:ascii="ITC Avant Garde" w:hAnsi="ITC Avant Garde"/>
        </w:rPr>
        <w:t>Decreto</w:t>
      </w:r>
      <w:r w:rsidR="00F7325C" w:rsidRPr="006052AD">
        <w:rPr>
          <w:rFonts w:ascii="ITC Avant Garde" w:hAnsi="ITC Avant Garde"/>
        </w:rPr>
        <w:t xml:space="preserve"> </w:t>
      </w:r>
      <w:r w:rsidR="005A0412" w:rsidRPr="006052AD">
        <w:rPr>
          <w:rFonts w:ascii="ITC Avant Garde" w:hAnsi="ITC Avant Garde"/>
        </w:rPr>
        <w:t xml:space="preserve">de </w:t>
      </w:r>
      <w:r w:rsidR="00F7325C" w:rsidRPr="006052AD">
        <w:rPr>
          <w:rFonts w:ascii="ITC Avant Garde" w:hAnsi="ITC Avant Garde"/>
        </w:rPr>
        <w:t>Ley</w:t>
      </w:r>
      <w:r w:rsidR="000252A2" w:rsidRPr="006052AD">
        <w:rPr>
          <w:rFonts w:ascii="ITC Avant Garde" w:hAnsi="ITC Avant Garde"/>
        </w:rPr>
        <w:t>”), el cual entró en vigor el 13 de agosto de 2014.</w:t>
      </w:r>
    </w:p>
    <w:p w:rsidR="008323E0" w:rsidRDefault="000252A2"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Estatuto Orgánico.-</w:t>
      </w:r>
      <w:r w:rsidRPr="006052AD">
        <w:rPr>
          <w:rFonts w:ascii="ITC Avant Garde" w:hAnsi="ITC Avant Garde"/>
        </w:rPr>
        <w:t xml:space="preserve"> El 4 de septiembre de 2014, se publicó en el DOF el </w:t>
      </w:r>
      <w:r w:rsidRPr="006052AD">
        <w:rPr>
          <w:rFonts w:ascii="ITC Avant Garde" w:hAnsi="ITC Avant Garde"/>
          <w:i/>
        </w:rPr>
        <w:t>“Estatuto Orgánico del Instituto Federal de Telecomunicaciones”</w:t>
      </w:r>
      <w:r w:rsidRPr="006052AD">
        <w:rPr>
          <w:rFonts w:ascii="ITC Avant Garde" w:hAnsi="ITC Avant Garde"/>
        </w:rPr>
        <w:t xml:space="preserve"> (en lo sucesivo el “Estatuto Orgánico”), mismo que entró en vigor el 26 de septiembre de 2014. El cual se modificó a través del </w:t>
      </w:r>
      <w:r w:rsidRPr="006052AD">
        <w:rPr>
          <w:rFonts w:ascii="ITC Avant Garde" w:hAnsi="ITC Avant Garde"/>
          <w:i/>
        </w:rPr>
        <w:t>“Acuerdo por el que se modifica el Estatuto Orgánico</w:t>
      </w:r>
      <w:r w:rsidR="00A16DE1" w:rsidRPr="006052AD">
        <w:rPr>
          <w:rFonts w:ascii="ITC Avant Garde" w:hAnsi="ITC Avant Garde"/>
          <w:i/>
        </w:rPr>
        <w:t xml:space="preserve"> del Instituto Federal de Telecomunicaciones</w:t>
      </w:r>
      <w:r w:rsidRPr="006052AD">
        <w:rPr>
          <w:rFonts w:ascii="ITC Avant Garde" w:hAnsi="ITC Avant Garde"/>
          <w:i/>
        </w:rPr>
        <w:t>”</w:t>
      </w:r>
      <w:r w:rsidRPr="006052AD">
        <w:rPr>
          <w:rFonts w:ascii="ITC Avant Garde" w:hAnsi="ITC Avant Garde"/>
        </w:rPr>
        <w:t xml:space="preserve">, publicado en el </w:t>
      </w:r>
      <w:r w:rsidR="0097051C" w:rsidRPr="006052AD">
        <w:rPr>
          <w:rFonts w:ascii="ITC Avant Garde" w:hAnsi="ITC Avant Garde"/>
        </w:rPr>
        <w:t>mismo medio de difusión</w:t>
      </w:r>
      <w:r w:rsidRPr="006052AD">
        <w:rPr>
          <w:rFonts w:ascii="ITC Avant Garde" w:hAnsi="ITC Avant Garde"/>
        </w:rPr>
        <w:t xml:space="preserve"> el 17 de octubre de 2014.</w:t>
      </w:r>
    </w:p>
    <w:p w:rsidR="008323E0" w:rsidRDefault="001E54E2"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t xml:space="preserve">Solicitud de Opinión </w:t>
      </w:r>
      <w:r w:rsidR="008B7DF1" w:rsidRPr="006052AD">
        <w:rPr>
          <w:rFonts w:ascii="ITC Avant Garde" w:hAnsi="ITC Avant Garde"/>
          <w:b/>
        </w:rPr>
        <w:t>del Secretario de Comunicaciones y Transportes.</w:t>
      </w:r>
      <w:r w:rsidRPr="006052AD">
        <w:rPr>
          <w:rFonts w:ascii="ITC Avant Garde" w:hAnsi="ITC Avant Garde"/>
          <w:b/>
        </w:rPr>
        <w:t>-</w:t>
      </w:r>
      <w:r w:rsidR="00302215" w:rsidRPr="006052AD">
        <w:rPr>
          <w:rFonts w:ascii="ITC Avant Garde" w:hAnsi="ITC Avant Garde"/>
          <w:b/>
        </w:rPr>
        <w:t xml:space="preserve"> </w:t>
      </w:r>
      <w:r w:rsidRPr="006052AD">
        <w:rPr>
          <w:rFonts w:ascii="ITC Avant Garde" w:hAnsi="ITC Avant Garde"/>
        </w:rPr>
        <w:t xml:space="preserve">Mediante oficio </w:t>
      </w:r>
      <w:r w:rsidR="00972BB8" w:rsidRPr="006052AD">
        <w:rPr>
          <w:rFonts w:ascii="ITC Avant Garde" w:hAnsi="ITC Avant Garde"/>
        </w:rPr>
        <w:t>IFT/</w:t>
      </w:r>
      <w:r w:rsidR="00E576CF" w:rsidRPr="006052AD">
        <w:rPr>
          <w:rFonts w:ascii="ITC Avant Garde" w:hAnsi="ITC Avant Garde"/>
        </w:rPr>
        <w:t>D01/P</w:t>
      </w:r>
      <w:r w:rsidR="00972BB8" w:rsidRPr="006052AD">
        <w:rPr>
          <w:rFonts w:ascii="ITC Avant Garde" w:hAnsi="ITC Avant Garde"/>
        </w:rPr>
        <w:t>/</w:t>
      </w:r>
      <w:r w:rsidR="00E576CF" w:rsidRPr="006052AD">
        <w:rPr>
          <w:rFonts w:ascii="ITC Avant Garde" w:hAnsi="ITC Avant Garde"/>
        </w:rPr>
        <w:t>286</w:t>
      </w:r>
      <w:r w:rsidRPr="006052AD">
        <w:rPr>
          <w:rFonts w:ascii="ITC Avant Garde" w:hAnsi="ITC Avant Garde"/>
        </w:rPr>
        <w:t>/</w:t>
      </w:r>
      <w:r w:rsidR="00E576CF" w:rsidRPr="006052AD">
        <w:rPr>
          <w:rFonts w:ascii="ITC Avant Garde" w:hAnsi="ITC Avant Garde"/>
        </w:rPr>
        <w:t>2014</w:t>
      </w:r>
      <w:r w:rsidR="00702436" w:rsidRPr="006052AD">
        <w:rPr>
          <w:rFonts w:ascii="ITC Avant Garde" w:hAnsi="ITC Avant Garde"/>
        </w:rPr>
        <w:t>,</w:t>
      </w:r>
      <w:r w:rsidRPr="006052AD">
        <w:rPr>
          <w:rFonts w:ascii="ITC Avant Garde" w:hAnsi="ITC Avant Garde"/>
        </w:rPr>
        <w:t xml:space="preserve"> notificado el </w:t>
      </w:r>
      <w:r w:rsidR="00E576CF" w:rsidRPr="006052AD">
        <w:rPr>
          <w:rFonts w:ascii="ITC Avant Garde" w:hAnsi="ITC Avant Garde"/>
        </w:rPr>
        <w:t>14 de agosto de 2014</w:t>
      </w:r>
      <w:r w:rsidRPr="006052AD">
        <w:rPr>
          <w:rFonts w:ascii="ITC Avant Garde" w:hAnsi="ITC Avant Garde"/>
        </w:rPr>
        <w:t xml:space="preserve">, el Instituto, a través de la Unidad de Concesiones y Servicios (en lo sucesivo la “UCS”), solicitó a la </w:t>
      </w:r>
      <w:r w:rsidR="00C240EC" w:rsidRPr="006052AD">
        <w:rPr>
          <w:rFonts w:ascii="ITC Avant Garde" w:hAnsi="ITC Avant Garde"/>
        </w:rPr>
        <w:t xml:space="preserve">Secretaría </w:t>
      </w:r>
      <w:r w:rsidRPr="006052AD">
        <w:rPr>
          <w:rFonts w:ascii="ITC Avant Garde" w:hAnsi="ITC Avant Garde"/>
        </w:rPr>
        <w:t>la opinión técnica correspondiente a la Solicitud de Cesión, de conformidad con lo establecido por el artículo 28 párrafo décimo séptimo de la Constitución Política de los Estados Unidos Mexicanos (en lo sucesivo la “Constitución</w:t>
      </w:r>
      <w:r w:rsidR="00B96F5D" w:rsidRPr="006052AD">
        <w:rPr>
          <w:rFonts w:ascii="ITC Avant Garde" w:hAnsi="ITC Avant Garde"/>
        </w:rPr>
        <w:t>”</w:t>
      </w:r>
      <w:r w:rsidR="00994DFA" w:rsidRPr="006052AD">
        <w:rPr>
          <w:rFonts w:ascii="ITC Avant Garde" w:hAnsi="ITC Avant Garde"/>
        </w:rPr>
        <w:t>).</w:t>
      </w:r>
    </w:p>
    <w:p w:rsidR="008323E0" w:rsidRDefault="00FF6D35" w:rsidP="008323E0">
      <w:pPr>
        <w:numPr>
          <w:ilvl w:val="0"/>
          <w:numId w:val="16"/>
        </w:numPr>
        <w:spacing w:afterLines="160" w:after="384" w:line="276" w:lineRule="auto"/>
        <w:ind w:left="567" w:hanging="283"/>
        <w:jc w:val="both"/>
        <w:rPr>
          <w:rFonts w:ascii="ITC Avant Garde" w:hAnsi="ITC Avant Garde"/>
        </w:rPr>
      </w:pPr>
      <w:r w:rsidRPr="006052AD">
        <w:rPr>
          <w:rFonts w:ascii="ITC Avant Garde" w:hAnsi="ITC Avant Garde"/>
          <w:b/>
        </w:rPr>
        <w:lastRenderedPageBreak/>
        <w:t>Opinión del Secretar</w:t>
      </w:r>
      <w:r w:rsidR="005542CA" w:rsidRPr="006052AD">
        <w:rPr>
          <w:rFonts w:ascii="ITC Avant Garde" w:hAnsi="ITC Avant Garde"/>
          <w:b/>
        </w:rPr>
        <w:t>io de Comunicaciones y Transportes</w:t>
      </w:r>
      <w:r w:rsidRPr="006052AD">
        <w:rPr>
          <w:rFonts w:ascii="ITC Avant Garde" w:hAnsi="ITC Avant Garde"/>
          <w:b/>
        </w:rPr>
        <w:t xml:space="preserve">.- </w:t>
      </w:r>
      <w:r w:rsidRPr="006052AD">
        <w:rPr>
          <w:rFonts w:ascii="ITC Avant Garde" w:hAnsi="ITC Avant Garde"/>
        </w:rPr>
        <w:t xml:space="preserve">Mediante oficio </w:t>
      </w:r>
      <w:r w:rsidR="008E0556" w:rsidRPr="006052AD">
        <w:rPr>
          <w:rFonts w:ascii="ITC Avant Garde" w:hAnsi="ITC Avant Garde"/>
        </w:rPr>
        <w:t>2.1.- 1069</w:t>
      </w:r>
      <w:r w:rsidR="008E38DC" w:rsidRPr="006052AD">
        <w:rPr>
          <w:rFonts w:ascii="ITC Avant Garde" w:hAnsi="ITC Avant Garde"/>
        </w:rPr>
        <w:t>/52160</w:t>
      </w:r>
      <w:r w:rsidRPr="006052AD">
        <w:rPr>
          <w:rFonts w:ascii="ITC Avant Garde" w:hAnsi="ITC Avant Garde"/>
        </w:rPr>
        <w:t xml:space="preserve"> de fecha</w:t>
      </w:r>
      <w:r w:rsidR="008E0556" w:rsidRPr="006052AD">
        <w:rPr>
          <w:rFonts w:ascii="ITC Avant Garde" w:hAnsi="ITC Avant Garde"/>
        </w:rPr>
        <w:t xml:space="preserve"> 12 de septiembre de 2014</w:t>
      </w:r>
      <w:r w:rsidRPr="006052AD">
        <w:rPr>
          <w:rFonts w:ascii="ITC Avant Garde" w:hAnsi="ITC Avant Garde"/>
        </w:rPr>
        <w:t xml:space="preserve">, recibido en el Instituto el mismo día, la Dirección General de Política de Telecomunicaciones y Radiodifusión de la </w:t>
      </w:r>
      <w:r w:rsidR="00C240EC" w:rsidRPr="006052AD">
        <w:rPr>
          <w:rFonts w:ascii="ITC Avant Garde" w:hAnsi="ITC Avant Garde"/>
        </w:rPr>
        <w:t>Secretaría</w:t>
      </w:r>
      <w:r w:rsidRPr="006052AD">
        <w:rPr>
          <w:rFonts w:ascii="ITC Avant Garde" w:hAnsi="ITC Avant Garde"/>
        </w:rPr>
        <w:t xml:space="preserve">, remitió la opinión favorable a la Solicitud </w:t>
      </w:r>
      <w:r w:rsidR="006626C7" w:rsidRPr="006052AD">
        <w:rPr>
          <w:rFonts w:ascii="ITC Avant Garde" w:hAnsi="ITC Avant Garde"/>
        </w:rPr>
        <w:t xml:space="preserve">de </w:t>
      </w:r>
      <w:r w:rsidRPr="006052AD">
        <w:rPr>
          <w:rFonts w:ascii="ITC Avant Garde" w:hAnsi="ITC Avant Garde"/>
        </w:rPr>
        <w:t xml:space="preserve">Cesión, contenida en el diverso oficio número </w:t>
      </w:r>
      <w:r w:rsidR="008E0556" w:rsidRPr="006052AD">
        <w:rPr>
          <w:rFonts w:ascii="ITC Avant Garde" w:hAnsi="ITC Avant Garde"/>
        </w:rPr>
        <w:t xml:space="preserve">1.- 234 </w:t>
      </w:r>
      <w:r w:rsidRPr="006052AD">
        <w:rPr>
          <w:rFonts w:ascii="ITC Avant Garde" w:hAnsi="ITC Avant Garde"/>
        </w:rPr>
        <w:t xml:space="preserve">de fecha </w:t>
      </w:r>
      <w:r w:rsidR="008E0556" w:rsidRPr="006052AD">
        <w:rPr>
          <w:rFonts w:ascii="ITC Avant Garde" w:hAnsi="ITC Avant Garde"/>
        </w:rPr>
        <w:t>12 de septiembre</w:t>
      </w:r>
      <w:r w:rsidRPr="006052AD">
        <w:rPr>
          <w:rFonts w:ascii="ITC Avant Garde" w:hAnsi="ITC Avant Garde"/>
        </w:rPr>
        <w:t xml:space="preserve"> de </w:t>
      </w:r>
      <w:r w:rsidR="008E0556" w:rsidRPr="006052AD">
        <w:rPr>
          <w:rFonts w:ascii="ITC Avant Garde" w:hAnsi="ITC Avant Garde"/>
        </w:rPr>
        <w:t>2014</w:t>
      </w:r>
      <w:r w:rsidRPr="006052AD">
        <w:rPr>
          <w:rFonts w:ascii="ITC Avant Garde" w:hAnsi="ITC Avant Garde"/>
        </w:rPr>
        <w:t>, suscrito por el Subsecretario de Comunicaciones en ausencia del Secretario de Comunicaciones y Transportes.</w:t>
      </w:r>
    </w:p>
    <w:p w:rsidR="008323E0" w:rsidRDefault="00EC3B00" w:rsidP="008323E0">
      <w:pPr>
        <w:numPr>
          <w:ilvl w:val="0"/>
          <w:numId w:val="16"/>
        </w:numPr>
        <w:spacing w:afterLines="160" w:after="384" w:line="276" w:lineRule="auto"/>
        <w:ind w:left="567" w:hanging="283"/>
        <w:jc w:val="both"/>
        <w:rPr>
          <w:rFonts w:ascii="ITC Avant Garde" w:hAnsi="ITC Avant Garde"/>
          <w:color w:val="000000"/>
        </w:rPr>
      </w:pPr>
      <w:r w:rsidRPr="006052AD">
        <w:rPr>
          <w:rFonts w:ascii="ITC Avant Garde" w:hAnsi="ITC Avant Garde" w:cs="Arial"/>
          <w:b/>
          <w:color w:val="000000"/>
          <w:kern w:val="2"/>
          <w:lang w:eastAsia="ar-SA"/>
        </w:rPr>
        <w:t>Carta Compromiso.-</w:t>
      </w:r>
      <w:r w:rsidRPr="006052AD">
        <w:rPr>
          <w:rFonts w:ascii="ITC Avant Garde" w:hAnsi="ITC Avant Garde" w:cs="Arial"/>
          <w:color w:val="000000"/>
          <w:kern w:val="2"/>
          <w:lang w:eastAsia="ar-SA"/>
        </w:rPr>
        <w:t xml:space="preserve"> Mediante escrito recibido en este Instituto el 14 de mayo de 2015, con folio de ingreso 27369, la CEDENTE, en términos de lo establecido en el artículo 110 de la Ley Federal de Telecomunicaciones y Radiodifusión (en lo sucesivo la “Ley”), adjuntó la carta compromiso mediante la cual la CESIONARIA se compromete a cumplir con las obligaciones que se encuentren pendientes y asumir las condiciones que al efecto establezca el Instituto</w:t>
      </w:r>
      <w:r w:rsidR="0057538E" w:rsidRPr="006052AD">
        <w:rPr>
          <w:rFonts w:ascii="ITC Avant Garde" w:hAnsi="ITC Avant Garde"/>
          <w:color w:val="000000"/>
        </w:rPr>
        <w:t>.</w:t>
      </w:r>
    </w:p>
    <w:p w:rsidR="008323E0" w:rsidRDefault="00716384" w:rsidP="008323E0">
      <w:pPr>
        <w:spacing w:afterLines="160" w:after="384" w:line="276" w:lineRule="auto"/>
        <w:jc w:val="both"/>
        <w:rPr>
          <w:rFonts w:ascii="ITC Avant Garde" w:hAnsi="ITC Avant Garde"/>
          <w:bCs/>
          <w:color w:val="000000"/>
        </w:rPr>
      </w:pPr>
      <w:r w:rsidRPr="006052AD">
        <w:rPr>
          <w:rFonts w:ascii="ITC Avant Garde" w:hAnsi="ITC Avant Garde"/>
          <w:bCs/>
          <w:color w:val="000000"/>
        </w:rPr>
        <w:t>En virtud de los Antecedentes referidos y,</w:t>
      </w:r>
    </w:p>
    <w:p w:rsidR="008323E0" w:rsidRPr="008323E0" w:rsidRDefault="00716384" w:rsidP="008323E0">
      <w:pPr>
        <w:pStyle w:val="Ttulo2"/>
        <w:spacing w:before="0" w:after="240" w:line="276" w:lineRule="auto"/>
        <w:jc w:val="center"/>
        <w:rPr>
          <w:rFonts w:ascii="ITC Avant Garde" w:eastAsiaTheme="majorEastAsia" w:hAnsi="ITC Avant Garde" w:cstheme="majorBidi"/>
          <w:b/>
          <w:color w:val="000000" w:themeColor="text1"/>
          <w:sz w:val="22"/>
          <w:szCs w:val="22"/>
          <w:lang w:eastAsia="en-US"/>
        </w:rPr>
      </w:pPr>
      <w:r w:rsidRPr="008323E0">
        <w:rPr>
          <w:rFonts w:ascii="ITC Avant Garde" w:eastAsiaTheme="majorEastAsia" w:hAnsi="ITC Avant Garde" w:cstheme="majorBidi"/>
          <w:b/>
          <w:color w:val="000000" w:themeColor="text1"/>
          <w:sz w:val="22"/>
          <w:szCs w:val="22"/>
          <w:lang w:eastAsia="en-US"/>
        </w:rPr>
        <w:t>CONSIDERANDO</w:t>
      </w:r>
    </w:p>
    <w:p w:rsidR="008323E0" w:rsidRDefault="00716384" w:rsidP="008323E0">
      <w:pPr>
        <w:spacing w:afterLines="160" w:after="384" w:line="276" w:lineRule="auto"/>
        <w:jc w:val="both"/>
        <w:rPr>
          <w:rFonts w:ascii="ITC Avant Garde" w:hAnsi="ITC Avant Garde"/>
          <w:kern w:val="1"/>
          <w:lang w:eastAsia="ar-SA"/>
        </w:rPr>
      </w:pPr>
      <w:r w:rsidRPr="006052AD">
        <w:rPr>
          <w:rFonts w:ascii="ITC Avant Garde" w:hAnsi="ITC Avant Garde"/>
          <w:b/>
          <w:bCs/>
        </w:rPr>
        <w:t>Primero.-</w:t>
      </w:r>
      <w:r w:rsidRPr="006052AD">
        <w:rPr>
          <w:rFonts w:ascii="ITC Avant Garde" w:hAnsi="ITC Avant Garde"/>
          <w:bCs/>
        </w:rPr>
        <w:t xml:space="preserve"> </w:t>
      </w:r>
      <w:r w:rsidRPr="006052AD">
        <w:rPr>
          <w:rFonts w:ascii="ITC Avant Garde" w:hAnsi="ITC Avant Garde"/>
          <w:b/>
          <w:kern w:val="1"/>
          <w:lang w:eastAsia="ar-SA"/>
        </w:rPr>
        <w:t>Competencia del Instituto.</w:t>
      </w:r>
      <w:r w:rsidRPr="006052AD">
        <w:rPr>
          <w:rFonts w:ascii="ITC Avant Garde" w:hAnsi="ITC Avant Garde"/>
          <w:kern w:val="1"/>
          <w:lang w:eastAsia="ar-SA"/>
        </w:rPr>
        <w:t xml:space="preserve"> De conformidad con el artículo 28, párrafo</w:t>
      </w:r>
      <w:r w:rsidR="0069129A" w:rsidRPr="006052AD">
        <w:rPr>
          <w:rFonts w:ascii="ITC Avant Garde" w:hAnsi="ITC Avant Garde"/>
          <w:kern w:val="1"/>
          <w:lang w:eastAsia="ar-SA"/>
        </w:rPr>
        <w:t>s</w:t>
      </w:r>
      <w:r w:rsidRPr="006052AD">
        <w:rPr>
          <w:rFonts w:ascii="ITC Avant Garde" w:hAnsi="ITC Avant Garde"/>
          <w:kern w:val="1"/>
          <w:lang w:eastAsia="ar-SA"/>
        </w:rPr>
        <w:t xml:space="preserve"> décimo quinto </w:t>
      </w:r>
      <w:r w:rsidR="0069129A" w:rsidRPr="006052AD">
        <w:rPr>
          <w:rFonts w:ascii="ITC Avant Garde" w:hAnsi="ITC Avant Garde"/>
          <w:kern w:val="1"/>
          <w:lang w:eastAsia="ar-SA"/>
        </w:rPr>
        <w:t xml:space="preserve">y décimo sexto </w:t>
      </w:r>
      <w:r w:rsidRPr="006052AD">
        <w:rPr>
          <w:rFonts w:ascii="ITC Avant Garde" w:hAnsi="ITC Avant Garde"/>
          <w:kern w:val="1"/>
          <w:lang w:eastAsia="ar-SA"/>
        </w:rPr>
        <w:t>de la Constitución</w:t>
      </w:r>
      <w:r w:rsidR="004866AA" w:rsidRPr="006052AD">
        <w:rPr>
          <w:rFonts w:ascii="ITC Avant Garde" w:hAnsi="ITC Avant Garde"/>
          <w:kern w:val="1"/>
          <w:lang w:eastAsia="ar-SA"/>
        </w:rPr>
        <w:t xml:space="preserve">, </w:t>
      </w:r>
      <w:r w:rsidRPr="006052AD">
        <w:rPr>
          <w:rFonts w:ascii="ITC Avant Garde" w:hAnsi="ITC Avant Garde"/>
          <w:kern w:val="1"/>
          <w:lang w:eastAsia="ar-SA"/>
        </w:rPr>
        <w:t>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323E0" w:rsidRDefault="00716384" w:rsidP="008323E0">
      <w:pPr>
        <w:spacing w:afterLines="160" w:after="384" w:line="276" w:lineRule="auto"/>
        <w:jc w:val="both"/>
        <w:rPr>
          <w:rFonts w:ascii="ITC Avant Garde" w:hAnsi="ITC Avant Garde"/>
          <w:kern w:val="1"/>
          <w:lang w:eastAsia="ar-SA"/>
        </w:rPr>
      </w:pPr>
      <w:r w:rsidRPr="006052AD">
        <w:rPr>
          <w:rFonts w:ascii="ITC Avant Garde" w:hAnsi="ITC Avant Garde"/>
          <w:bCs/>
        </w:rPr>
        <w:t>Asimismo, conforme al artículo 28, párrafo décimo sexto de la Constitución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w:t>
      </w:r>
      <w:r w:rsidR="00EF6001" w:rsidRPr="006052AD">
        <w:rPr>
          <w:rFonts w:ascii="ITC Avant Garde" w:hAnsi="ITC Avant Garde"/>
          <w:bCs/>
        </w:rPr>
        <w:t xml:space="preserve"> </w:t>
      </w:r>
      <w:r w:rsidRPr="006052AD">
        <w:rPr>
          <w:rFonts w:ascii="ITC Avant Garde" w:hAnsi="ITC Avant Garde"/>
          <w:bCs/>
        </w:rPr>
        <w:t>l</w:t>
      </w:r>
      <w:r w:rsidR="00EF6001" w:rsidRPr="006052AD">
        <w:rPr>
          <w:rFonts w:ascii="ITC Avant Garde" w:hAnsi="ITC Avant Garde"/>
          <w:bCs/>
        </w:rPr>
        <w:t xml:space="preserve">a </w:t>
      </w:r>
      <w:r w:rsidRPr="006052AD">
        <w:rPr>
          <w:rFonts w:ascii="ITC Avant Garde" w:hAnsi="ITC Avant Garde"/>
          <w:bCs/>
        </w:rPr>
        <w:t>con</w:t>
      </w:r>
      <w:r w:rsidR="00EF6001" w:rsidRPr="006052AD">
        <w:rPr>
          <w:rFonts w:ascii="ITC Avant Garde" w:hAnsi="ITC Avant Garde"/>
          <w:bCs/>
        </w:rPr>
        <w:t xml:space="preserve">centración, </w:t>
      </w:r>
      <w:r w:rsidR="008471B4" w:rsidRPr="006052AD">
        <w:rPr>
          <w:rFonts w:ascii="ITC Avant Garde" w:hAnsi="ITC Avant Garde"/>
          <w:bCs/>
        </w:rPr>
        <w:t xml:space="preserve">al </w:t>
      </w:r>
      <w:proofErr w:type="spellStart"/>
      <w:r w:rsidR="00EF6001" w:rsidRPr="006052AD">
        <w:rPr>
          <w:rFonts w:ascii="ITC Avant Garde" w:hAnsi="ITC Avant Garde"/>
          <w:bCs/>
        </w:rPr>
        <w:t>con</w:t>
      </w:r>
      <w:r w:rsidRPr="006052AD">
        <w:rPr>
          <w:rFonts w:ascii="ITC Avant Garde" w:hAnsi="ITC Avant Garde"/>
          <w:bCs/>
        </w:rPr>
        <w:t>cesionamiento</w:t>
      </w:r>
      <w:proofErr w:type="spellEnd"/>
      <w:r w:rsidRPr="006052AD">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F30AD0" w:rsidRPr="006052AD">
        <w:rPr>
          <w:rFonts w:ascii="ITC Avant Garde" w:hAnsi="ITC Avant Garde"/>
          <w:bCs/>
        </w:rPr>
        <w:t>.</w:t>
      </w:r>
    </w:p>
    <w:p w:rsidR="008323E0" w:rsidRDefault="00716384" w:rsidP="008323E0">
      <w:pPr>
        <w:spacing w:afterLines="160" w:after="384" w:line="276" w:lineRule="auto"/>
        <w:jc w:val="both"/>
        <w:rPr>
          <w:rFonts w:ascii="ITC Avant Garde" w:hAnsi="ITC Avant Garde"/>
          <w:bCs/>
        </w:rPr>
      </w:pPr>
      <w:r w:rsidRPr="006052AD">
        <w:rPr>
          <w:rFonts w:ascii="ITC Avant Garde" w:hAnsi="ITC Avant Garde"/>
          <w:bCs/>
        </w:rPr>
        <w:lastRenderedPageBreak/>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8323E0" w:rsidRDefault="00977209" w:rsidP="008323E0">
      <w:pPr>
        <w:spacing w:afterLines="160" w:after="384" w:line="276" w:lineRule="auto"/>
        <w:jc w:val="both"/>
        <w:rPr>
          <w:rFonts w:ascii="ITC Avant Garde" w:hAnsi="ITC Avant Garde"/>
          <w:kern w:val="1"/>
          <w:lang w:eastAsia="ar-SA"/>
        </w:rPr>
      </w:pPr>
      <w:r w:rsidRPr="006052AD">
        <w:rPr>
          <w:rFonts w:ascii="ITC Avant Garde" w:hAnsi="ITC Avant Garde"/>
          <w:bCs/>
        </w:rPr>
        <w:t>Por su parte, e</w:t>
      </w:r>
      <w:r w:rsidRPr="006052AD">
        <w:rPr>
          <w:rFonts w:ascii="ITC Avant Garde" w:hAnsi="ITC Avant Garde"/>
          <w:kern w:val="1"/>
          <w:lang w:eastAsia="ar-SA"/>
        </w:rPr>
        <w:t>l cuarto párrafo del artículo Séptimo Transitorio del Decreto de Reforma Constitucional, señala que si no se hubieren realizado las adecuaciones al marco jurídico previstas en el artículo Tercero Transitorio a la fecha de la integración del Instituto, éste ejercerá sus atribuciones conforme a lo dispuesto por el Decreto de Reforma Constitucional y, en lo que no se oponga a éste, en las leyes vigentes en materia de competencia económica, radiodifusión y telecomunicaciones</w:t>
      </w:r>
      <w:r w:rsidR="00986FC2" w:rsidRPr="006052AD">
        <w:rPr>
          <w:rFonts w:ascii="ITC Avant Garde" w:hAnsi="ITC Avant Garde"/>
          <w:kern w:val="1"/>
          <w:lang w:eastAsia="ar-SA"/>
        </w:rPr>
        <w:t>.</w:t>
      </w:r>
    </w:p>
    <w:p w:rsidR="008323E0" w:rsidRDefault="00716384" w:rsidP="008323E0">
      <w:pPr>
        <w:spacing w:afterLines="160" w:after="384" w:line="276" w:lineRule="auto"/>
        <w:jc w:val="both"/>
        <w:rPr>
          <w:rFonts w:ascii="ITC Avant Garde" w:hAnsi="ITC Avant Garde"/>
          <w:kern w:val="1"/>
          <w:lang w:eastAsia="ar-SA"/>
        </w:rPr>
      </w:pPr>
      <w:r w:rsidRPr="006052AD">
        <w:rPr>
          <w:rFonts w:ascii="ITC Avant Garde" w:hAnsi="ITC Avant Garde"/>
          <w:bCs/>
        </w:rPr>
        <w:t xml:space="preserve">Así, </w:t>
      </w:r>
      <w:r w:rsidRPr="006052AD">
        <w:rPr>
          <w:rFonts w:ascii="ITC Avant Garde" w:hAnsi="ITC Avant Garde"/>
          <w:kern w:val="1"/>
          <w:lang w:eastAsia="ar-SA"/>
        </w:rPr>
        <w:t xml:space="preserve">el artículo Sexto Transitorio </w:t>
      </w:r>
      <w:r w:rsidR="009D52E2" w:rsidRPr="006052AD">
        <w:rPr>
          <w:rFonts w:ascii="ITC Avant Garde" w:hAnsi="ITC Avant Garde"/>
          <w:kern w:val="1"/>
          <w:lang w:eastAsia="ar-SA"/>
        </w:rPr>
        <w:t>del Decreto</w:t>
      </w:r>
      <w:r w:rsidRPr="006052AD">
        <w:rPr>
          <w:rFonts w:ascii="ITC Avant Garde" w:hAnsi="ITC Avant Garde"/>
          <w:kern w:val="1"/>
          <w:lang w:eastAsia="ar-SA"/>
        </w:rPr>
        <w:t xml:space="preserve"> Ley,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8323E0" w:rsidRDefault="00716384" w:rsidP="008323E0">
      <w:pPr>
        <w:spacing w:afterLines="160" w:after="384" w:line="276" w:lineRule="auto"/>
        <w:jc w:val="both"/>
        <w:rPr>
          <w:rFonts w:ascii="ITC Avant Garde" w:hAnsi="ITC Avant Garde"/>
          <w:kern w:val="1"/>
          <w:lang w:eastAsia="ar-SA"/>
        </w:rPr>
      </w:pPr>
      <w:r w:rsidRPr="006052AD">
        <w:rPr>
          <w:rFonts w:ascii="ITC Avant Garde" w:hAnsi="ITC Avant Garde" w:cs="Tahoma"/>
          <w:bCs/>
        </w:rPr>
        <w:t xml:space="preserve">Igualmente, corresponde al Pleno del Instituto, conforme a lo establecido en los artículos 7, 15 fracción IV y 17 fracción I de la </w:t>
      </w:r>
      <w:r w:rsidRPr="006052AD">
        <w:rPr>
          <w:rFonts w:ascii="ITC Avant Garde" w:hAnsi="ITC Avant Garde"/>
          <w:bCs/>
        </w:rPr>
        <w:t xml:space="preserve">Ley y </w:t>
      </w:r>
      <w:r w:rsidRPr="006052AD">
        <w:rPr>
          <w:rFonts w:ascii="ITC Avant Garde" w:hAnsi="ITC Avant Garde" w:cs="Tahoma"/>
          <w:bCs/>
        </w:rPr>
        <w:t>6</w:t>
      </w:r>
      <w:r w:rsidR="00B53B1B" w:rsidRPr="006052AD">
        <w:rPr>
          <w:rFonts w:ascii="ITC Avant Garde" w:hAnsi="ITC Avant Garde" w:cs="Tahoma"/>
          <w:bCs/>
        </w:rPr>
        <w:t>, fracciones I y XXXVII</w:t>
      </w:r>
      <w:r w:rsidRPr="006052AD">
        <w:rPr>
          <w:rFonts w:ascii="ITC Avant Garde" w:hAnsi="ITC Avant Garde" w:cs="Tahoma"/>
          <w:bCs/>
        </w:rPr>
        <w:t xml:space="preserve"> del Estatuto Orgánico</w:t>
      </w:r>
      <w:r w:rsidRPr="006052AD">
        <w:rPr>
          <w:rFonts w:ascii="ITC Avant Garde" w:hAnsi="ITC Avant Garde"/>
          <w:bCs/>
        </w:rPr>
        <w:t>,</w:t>
      </w:r>
      <w:r w:rsidRPr="006052AD">
        <w:rPr>
          <w:rFonts w:ascii="ITC Avant Garde" w:hAnsi="ITC Avant Garde" w:cs="Tahoma"/>
          <w:bCs/>
        </w:rPr>
        <w:t xml:space="preserve"> </w:t>
      </w:r>
      <w:r w:rsidRPr="006052AD">
        <w:rPr>
          <w:rFonts w:ascii="ITC Avant Garde" w:hAnsi="ITC Avant Garde" w:cs="Tahoma"/>
          <w:bCs/>
          <w:lang w:val="es-ES_tradnl"/>
        </w:rPr>
        <w:t>autorizar cesiones o cambios de control accionario, titularidad u operación de sociedades relacionadas con concesiones</w:t>
      </w:r>
      <w:r w:rsidRPr="006052AD">
        <w:rPr>
          <w:rFonts w:ascii="ITC Avant Garde" w:hAnsi="ITC Avant Garde" w:cs="Tahoma"/>
          <w:bCs/>
        </w:rPr>
        <w:t>.</w:t>
      </w:r>
    </w:p>
    <w:p w:rsidR="008323E0" w:rsidRDefault="00716384" w:rsidP="008323E0">
      <w:pPr>
        <w:spacing w:afterLines="160" w:after="384" w:line="276" w:lineRule="auto"/>
        <w:jc w:val="both"/>
        <w:rPr>
          <w:rFonts w:ascii="ITC Avant Garde" w:hAnsi="ITC Avant Garde"/>
          <w:bCs/>
          <w:kern w:val="1"/>
          <w:lang w:eastAsia="ar-SA"/>
        </w:rPr>
      </w:pPr>
      <w:r w:rsidRPr="006052AD">
        <w:rPr>
          <w:rFonts w:ascii="ITC Avant Garde" w:hAnsi="ITC Avant Garde"/>
          <w:bCs/>
          <w:kern w:val="1"/>
          <w:lang w:eastAsia="ar-SA"/>
        </w:rPr>
        <w:t xml:space="preserve">En este sentido, conforme al artículo 32 del Estatuto Orgánico, corresponden originariamente a la </w:t>
      </w:r>
      <w:r w:rsidR="003907AB" w:rsidRPr="006052AD">
        <w:rPr>
          <w:rFonts w:ascii="ITC Avant Garde" w:hAnsi="ITC Avant Garde"/>
          <w:bCs/>
          <w:kern w:val="1"/>
          <w:lang w:eastAsia="ar-SA"/>
        </w:rPr>
        <w:t xml:space="preserve">UCS </w:t>
      </w:r>
      <w:r w:rsidRPr="006052AD">
        <w:rPr>
          <w:rFonts w:ascii="ITC Avant Garde" w:hAnsi="ITC Avant Garde"/>
          <w:bCs/>
          <w:kern w:val="1"/>
          <w:lang w:eastAsia="ar-SA"/>
        </w:rPr>
        <w:t>las atribuciones conferidas a la Dirección General de Concesiones de Radiodifusión</w:t>
      </w:r>
      <w:r w:rsidR="00B53B1B" w:rsidRPr="006052AD">
        <w:rPr>
          <w:rFonts w:ascii="ITC Avant Garde" w:hAnsi="ITC Avant Garde"/>
          <w:bCs/>
          <w:kern w:val="1"/>
          <w:lang w:eastAsia="ar-SA"/>
        </w:rPr>
        <w:t>;</w:t>
      </w:r>
      <w:r w:rsidRPr="006052AD">
        <w:rPr>
          <w:rFonts w:ascii="ITC Avant Garde" w:hAnsi="ITC Avant Garde"/>
          <w:bCs/>
          <w:kern w:val="1"/>
          <w:lang w:eastAsia="ar-SA"/>
        </w:rPr>
        <w:t xml:space="preserve"> por ende, corresponde a dicha Dirección General en términos del artículo 34 fracción II del ordenamiento jurídico en cita, </w:t>
      </w:r>
      <w:r w:rsidRPr="006052AD">
        <w:rPr>
          <w:rFonts w:ascii="ITC Avant Garde" w:hAnsi="ITC Avant Garde"/>
          <w:bCs/>
          <w:kern w:val="1"/>
          <w:lang w:val="es-ES_tradnl" w:eastAsia="ar-SA"/>
        </w:rPr>
        <w:t>tramitar y evaluar las solicitudes de cesión o modificación de las concesiones en materia de radiodifusión para someterlas a consideración del Pleno</w:t>
      </w:r>
      <w:r w:rsidRPr="006052AD">
        <w:rPr>
          <w:rFonts w:ascii="ITC Avant Garde" w:hAnsi="ITC Avant Garde"/>
          <w:bCs/>
          <w:kern w:val="1"/>
          <w:lang w:eastAsia="ar-SA"/>
        </w:rPr>
        <w:t>.</w:t>
      </w:r>
    </w:p>
    <w:p w:rsidR="008323E0" w:rsidRDefault="00193245" w:rsidP="008323E0">
      <w:pPr>
        <w:spacing w:afterLines="160" w:after="384" w:line="276" w:lineRule="auto"/>
        <w:jc w:val="both"/>
        <w:rPr>
          <w:rFonts w:ascii="ITC Avant Garde" w:hAnsi="ITC Avant Garde"/>
          <w:bCs/>
          <w:kern w:val="1"/>
          <w:lang w:eastAsia="ar-SA"/>
        </w:rPr>
      </w:pPr>
      <w:r w:rsidRPr="006052AD">
        <w:rPr>
          <w:rFonts w:ascii="ITC Avant Garde" w:hAnsi="ITC Avant Garde"/>
          <w:bCs/>
          <w:kern w:val="1"/>
          <w:lang w:eastAsia="ar-SA"/>
        </w:rPr>
        <w:t>En este orden de ideas y considerando que el Instituto tiene a su cargo la regulación, promoción y supervisión de las telecomunicaciones y la radiodifusión, así como la facultad de autorizar las cesiones relacionadas con concesiones en materia de radiodifusión y telecomunicaciones, el Pleno, como órgano máximo de gobierno y decisión del Instituto, se encuentra plenamente facultado para resolver la Solicitud de Cesión que nos ocupa.</w:t>
      </w:r>
    </w:p>
    <w:p w:rsidR="008323E0" w:rsidRDefault="00A515EF" w:rsidP="008323E0">
      <w:pPr>
        <w:spacing w:afterLines="160" w:after="384" w:line="276" w:lineRule="auto"/>
        <w:jc w:val="both"/>
        <w:rPr>
          <w:rFonts w:ascii="ITC Avant Garde" w:hAnsi="ITC Avant Garde"/>
          <w:bCs/>
          <w:color w:val="000000"/>
        </w:rPr>
      </w:pPr>
      <w:r w:rsidRPr="006052AD">
        <w:rPr>
          <w:rFonts w:ascii="ITC Avant Garde" w:hAnsi="ITC Avant Garde"/>
          <w:b/>
          <w:bCs/>
        </w:rPr>
        <w:t xml:space="preserve">Segundo.- </w:t>
      </w:r>
      <w:r w:rsidRPr="006052AD">
        <w:rPr>
          <w:rFonts w:ascii="ITC Avant Garde" w:hAnsi="ITC Avant Garde"/>
          <w:b/>
          <w:kern w:val="1"/>
          <w:lang w:eastAsia="ar-SA"/>
        </w:rPr>
        <w:t>Marco Legal aplicable de la Cesión de Derechos y Obligaciones</w:t>
      </w:r>
      <w:r w:rsidRPr="006052AD">
        <w:rPr>
          <w:rFonts w:ascii="ITC Avant Garde" w:hAnsi="ITC Avant Garde"/>
          <w:b/>
        </w:rPr>
        <w:t>.</w:t>
      </w:r>
      <w:r w:rsidRPr="006052AD">
        <w:rPr>
          <w:rFonts w:ascii="ITC Avant Garde" w:hAnsi="ITC Avant Garde"/>
        </w:rPr>
        <w:t xml:space="preserve"> </w:t>
      </w:r>
      <w:r w:rsidRPr="006052AD">
        <w:rPr>
          <w:rFonts w:ascii="ITC Avant Garde" w:eastAsia="Calibri" w:hAnsi="ITC Avant Garde" w:cs="Tahoma"/>
          <w:bCs/>
          <w:color w:val="000000"/>
        </w:rPr>
        <w:t>El artículo Sexto Transitorio de</w:t>
      </w:r>
      <w:r w:rsidR="00DE0DE8" w:rsidRPr="006052AD">
        <w:rPr>
          <w:rFonts w:ascii="ITC Avant Garde" w:eastAsia="Calibri" w:hAnsi="ITC Avant Garde" w:cs="Tahoma"/>
          <w:bCs/>
          <w:color w:val="000000"/>
        </w:rPr>
        <w:t>l</w:t>
      </w:r>
      <w:r w:rsidRPr="006052AD">
        <w:rPr>
          <w:rFonts w:ascii="ITC Avant Garde" w:eastAsia="Calibri" w:hAnsi="ITC Avant Garde" w:cs="Tahoma"/>
          <w:bCs/>
          <w:color w:val="000000"/>
        </w:rPr>
        <w:t xml:space="preserve"> Decreto de Ley </w:t>
      </w:r>
      <w:r w:rsidRPr="006052AD">
        <w:rPr>
          <w:rFonts w:ascii="ITC Avant Garde" w:hAnsi="ITC Avant Garde"/>
          <w:bCs/>
          <w:color w:val="000000"/>
        </w:rPr>
        <w:t xml:space="preserve">establece la atención, trámite y resolución que </w:t>
      </w:r>
      <w:r w:rsidRPr="006052AD">
        <w:rPr>
          <w:rFonts w:ascii="ITC Avant Garde" w:hAnsi="ITC Avant Garde"/>
          <w:bCs/>
          <w:color w:val="000000"/>
        </w:rPr>
        <w:lastRenderedPageBreak/>
        <w:t>deberá darse a los asuntos y procedimientos que hayan iniciado con anterioridad a su entrada en vigor, de manera particular, el referido precepto establece:</w:t>
      </w:r>
    </w:p>
    <w:p w:rsidR="008323E0" w:rsidRDefault="00A515EF" w:rsidP="008323E0">
      <w:pPr>
        <w:spacing w:afterLines="160" w:after="384" w:line="240" w:lineRule="auto"/>
        <w:ind w:left="567" w:right="1467"/>
        <w:jc w:val="both"/>
        <w:rPr>
          <w:rFonts w:ascii="ITC Avant Garde" w:hAnsi="ITC Avant Garde"/>
          <w:bCs/>
          <w:i/>
          <w:color w:val="000000"/>
          <w:sz w:val="20"/>
          <w:szCs w:val="20"/>
        </w:rPr>
      </w:pPr>
      <w:r w:rsidRPr="006052AD">
        <w:rPr>
          <w:rFonts w:ascii="ITC Avant Garde" w:hAnsi="ITC Avant Garde"/>
          <w:bCs/>
          <w:i/>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8323E0" w:rsidRDefault="00A515EF" w:rsidP="008323E0">
      <w:pPr>
        <w:spacing w:afterLines="160" w:after="384" w:line="276" w:lineRule="auto"/>
        <w:jc w:val="both"/>
        <w:rPr>
          <w:rFonts w:ascii="ITC Avant Garde" w:hAnsi="ITC Avant Garde"/>
          <w:bCs/>
          <w:color w:val="000000"/>
        </w:rPr>
      </w:pPr>
      <w:r w:rsidRPr="006052AD">
        <w:rPr>
          <w:rFonts w:ascii="ITC Avant Garde" w:hAnsi="ITC Avant Garde"/>
          <w:bCs/>
          <w:color w:val="000000"/>
        </w:rPr>
        <w:t xml:space="preserve">En ese sentido, la atención, trámite y resolución de los procedimientos que se ubiquen en ese supuesto, deberá realizarse conforme a lo señalado en el artículo Séptimo Transitorio, </w:t>
      </w:r>
      <w:r w:rsidR="00A47A57" w:rsidRPr="006052AD">
        <w:rPr>
          <w:rFonts w:ascii="ITC Avant Garde" w:hAnsi="ITC Avant Garde"/>
          <w:bCs/>
          <w:color w:val="000000"/>
        </w:rPr>
        <w:t>cuarto</w:t>
      </w:r>
      <w:r w:rsidR="00D360EA" w:rsidRPr="006052AD">
        <w:rPr>
          <w:rFonts w:ascii="ITC Avant Garde" w:hAnsi="ITC Avant Garde"/>
        </w:rPr>
        <w:t>,</w:t>
      </w:r>
      <w:r w:rsidR="00036016" w:rsidRPr="006052AD">
        <w:rPr>
          <w:rFonts w:ascii="ITC Avant Garde" w:hAnsi="ITC Avant Garde"/>
          <w:bCs/>
          <w:color w:val="000000"/>
        </w:rPr>
        <w:t xml:space="preserve"> </w:t>
      </w:r>
      <w:r w:rsidRPr="006052AD">
        <w:rPr>
          <w:rFonts w:ascii="ITC Avant Garde" w:hAnsi="ITC Avant Garde"/>
          <w:bCs/>
          <w:color w:val="000000"/>
        </w:rPr>
        <w:t>párrafo del Decreto de Reforma Constitucional, mismo que a la letra señala:</w:t>
      </w:r>
    </w:p>
    <w:p w:rsidR="008323E0" w:rsidRDefault="00A515EF" w:rsidP="008323E0">
      <w:pPr>
        <w:spacing w:afterLines="160" w:after="384" w:line="240" w:lineRule="auto"/>
        <w:ind w:left="567" w:right="1467"/>
        <w:jc w:val="both"/>
        <w:rPr>
          <w:rFonts w:ascii="ITC Avant Garde" w:hAnsi="ITC Avant Garde"/>
          <w:bCs/>
          <w:i/>
          <w:color w:val="000000"/>
          <w:sz w:val="20"/>
          <w:szCs w:val="20"/>
        </w:rPr>
      </w:pPr>
      <w:r w:rsidRPr="006052AD">
        <w:rPr>
          <w:rFonts w:ascii="ITC Avant Garde" w:hAnsi="ITC Avant Garde"/>
          <w:bCs/>
          <w:i/>
          <w:color w:val="000000"/>
          <w:sz w:val="20"/>
          <w:szCs w:val="20"/>
        </w:rPr>
        <w:t>“SÉPTIMO. ...</w:t>
      </w:r>
    </w:p>
    <w:p w:rsidR="008323E0" w:rsidRDefault="00844108" w:rsidP="008323E0">
      <w:pPr>
        <w:spacing w:afterLines="160" w:after="384" w:line="240" w:lineRule="auto"/>
        <w:ind w:left="567" w:right="1467"/>
        <w:jc w:val="both"/>
        <w:rPr>
          <w:rFonts w:ascii="ITC Avant Garde" w:hAnsi="ITC Avant Garde"/>
          <w:bCs/>
          <w:i/>
          <w:color w:val="000000"/>
          <w:sz w:val="20"/>
          <w:szCs w:val="20"/>
        </w:rPr>
      </w:pPr>
      <w:r w:rsidRPr="006052AD">
        <w:rPr>
          <w:rFonts w:ascii="ITC Avant Garde" w:hAnsi="ITC Avant Garde"/>
          <w:bCs/>
          <w:i/>
          <w:color w:val="000000"/>
          <w:sz w:val="20"/>
          <w:szCs w:val="20"/>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rsidR="008323E0" w:rsidRDefault="00A515EF" w:rsidP="008323E0">
      <w:pPr>
        <w:spacing w:afterLines="160" w:after="384" w:line="276" w:lineRule="auto"/>
        <w:jc w:val="both"/>
        <w:rPr>
          <w:rFonts w:ascii="ITC Avant Garde" w:hAnsi="ITC Avant Garde"/>
          <w:bCs/>
          <w:color w:val="000000"/>
        </w:rPr>
      </w:pPr>
      <w:r w:rsidRPr="006052AD">
        <w:rPr>
          <w:rFonts w:ascii="ITC Avant Garde" w:hAnsi="ITC Avant Garde"/>
          <w:bCs/>
          <w:color w:val="000000"/>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6052AD">
        <w:rPr>
          <w:rFonts w:ascii="ITC Avant Garde" w:eastAsia="Calibri" w:hAnsi="ITC Avant Garde" w:cs="Tahoma"/>
          <w:bCs/>
          <w:color w:val="000000"/>
        </w:rPr>
        <w:t xml:space="preserve">LFRTV </w:t>
      </w:r>
      <w:r w:rsidRPr="006052AD">
        <w:rPr>
          <w:rFonts w:ascii="ITC Avant Garde" w:hAnsi="ITC Avant Garde"/>
          <w:bCs/>
          <w:color w:val="000000"/>
        </w:rPr>
        <w:t>y demás disposiciones aplicables vigentes al momento en que se formuló la petición.</w:t>
      </w:r>
    </w:p>
    <w:p w:rsidR="009F6E69" w:rsidRPr="00962762" w:rsidRDefault="00851F34" w:rsidP="008323E0">
      <w:pPr>
        <w:spacing w:afterLines="160" w:after="384" w:line="276" w:lineRule="auto"/>
        <w:jc w:val="both"/>
        <w:rPr>
          <w:rFonts w:ascii="ITC Avant Garde" w:hAnsi="ITC Avant Garde"/>
        </w:rPr>
      </w:pPr>
      <w:r w:rsidRPr="006052AD">
        <w:rPr>
          <w:rFonts w:ascii="ITC Avant Garde" w:hAnsi="ITC Avant Garde"/>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8323E0" w:rsidRDefault="00A515EF" w:rsidP="008323E0">
      <w:pPr>
        <w:spacing w:afterLines="160" w:after="384" w:line="276" w:lineRule="auto"/>
        <w:jc w:val="both"/>
        <w:rPr>
          <w:rFonts w:ascii="ITC Avant Garde" w:eastAsia="Calibri" w:hAnsi="ITC Avant Garde" w:cs="Tahoma"/>
          <w:bCs/>
          <w:color w:val="000000"/>
        </w:rPr>
      </w:pPr>
      <w:r w:rsidRPr="006052AD">
        <w:rPr>
          <w:rFonts w:ascii="ITC Avant Garde" w:eastAsia="Calibri" w:hAnsi="ITC Avant Garde" w:cs="Tahoma"/>
          <w:bCs/>
          <w:color w:val="000000"/>
        </w:rPr>
        <w:lastRenderedPageBreak/>
        <w:t xml:space="preserve">De manera particular, en virtud de que la Solicitud de Cesión fue presentada ante </w:t>
      </w:r>
      <w:r w:rsidR="005A0412" w:rsidRPr="006052AD">
        <w:rPr>
          <w:rFonts w:ascii="ITC Avant Garde" w:eastAsia="Calibri" w:hAnsi="ITC Avant Garde" w:cs="Tahoma"/>
          <w:bCs/>
          <w:color w:val="000000"/>
        </w:rPr>
        <w:t>e</w:t>
      </w:r>
      <w:r w:rsidRPr="006052AD">
        <w:rPr>
          <w:rFonts w:ascii="ITC Avant Garde" w:eastAsia="Calibri" w:hAnsi="ITC Avant Garde" w:cs="Tahoma"/>
          <w:bCs/>
          <w:color w:val="000000"/>
        </w:rPr>
        <w:t xml:space="preserve">l </w:t>
      </w:r>
      <w:r w:rsidR="005A0412" w:rsidRPr="006052AD">
        <w:rPr>
          <w:rFonts w:ascii="ITC Avant Garde" w:eastAsia="Calibri" w:hAnsi="ITC Avant Garde" w:cs="Tahoma"/>
          <w:bCs/>
          <w:color w:val="000000"/>
        </w:rPr>
        <w:t>Instituto</w:t>
      </w:r>
      <w:r w:rsidRPr="006052AD">
        <w:rPr>
          <w:rFonts w:ascii="ITC Avant Garde" w:eastAsia="Calibri" w:hAnsi="ITC Avant Garde" w:cs="Tahoma"/>
          <w:bCs/>
          <w:color w:val="000000"/>
        </w:rPr>
        <w:t xml:space="preserve"> el </w:t>
      </w:r>
      <w:r w:rsidR="007A4F41" w:rsidRPr="006052AD">
        <w:rPr>
          <w:rFonts w:ascii="ITC Avant Garde" w:eastAsia="Calibri" w:hAnsi="ITC Avant Garde" w:cs="Tahoma"/>
          <w:bCs/>
          <w:color w:val="000000"/>
        </w:rPr>
        <w:t>24 de marzo de 2015</w:t>
      </w:r>
      <w:r w:rsidRPr="006052AD">
        <w:rPr>
          <w:rFonts w:ascii="ITC Avant Garde" w:eastAsia="Calibri" w:hAnsi="ITC Avant Garde" w:cs="Tahoma"/>
          <w:bCs/>
          <w:color w:val="000000"/>
        </w:rPr>
        <w:t xml:space="preserve">, para efectos de su trámite deben observarse los supuestos determinados en la legislación aplicable al momento de su ingreso, esto es, conforme a aquellos que </w:t>
      </w:r>
      <w:r w:rsidRPr="006052AD">
        <w:rPr>
          <w:rFonts w:ascii="ITC Avant Garde" w:hAnsi="ITC Avant Garde"/>
          <w:bCs/>
          <w:color w:val="000000"/>
        </w:rPr>
        <w:t xml:space="preserve">para las cesiones de derechos </w:t>
      </w:r>
      <w:r w:rsidRPr="006052AD">
        <w:rPr>
          <w:rFonts w:ascii="ITC Avant Garde" w:eastAsia="Calibri" w:hAnsi="ITC Avant Garde" w:cs="Tahoma"/>
          <w:bCs/>
          <w:color w:val="000000"/>
        </w:rPr>
        <w:t xml:space="preserve">establece la LFRTV. </w:t>
      </w:r>
    </w:p>
    <w:p w:rsidR="008323E0" w:rsidRDefault="00A515EF" w:rsidP="008323E0">
      <w:pPr>
        <w:spacing w:afterLines="160" w:after="384" w:line="276" w:lineRule="auto"/>
        <w:jc w:val="both"/>
        <w:rPr>
          <w:rFonts w:ascii="ITC Avant Garde" w:hAnsi="ITC Avant Garde"/>
          <w:lang w:val="es-ES_tradnl"/>
        </w:rPr>
      </w:pPr>
      <w:r w:rsidRPr="006052AD">
        <w:rPr>
          <w:rFonts w:ascii="ITC Avant Garde" w:eastAsia="Calibri" w:hAnsi="ITC Avant Garde" w:cs="Tahoma"/>
          <w:bCs/>
          <w:color w:val="000000"/>
        </w:rPr>
        <w:t xml:space="preserve">En ese sentido, resulta aplicable el contenido del artículo 26 de la LFRTV, mismo que </w:t>
      </w:r>
      <w:r w:rsidRPr="006052AD">
        <w:rPr>
          <w:rFonts w:ascii="ITC Avant Garde" w:hAnsi="ITC Avant Garde"/>
          <w:lang w:val="es-ES_tradnl"/>
        </w:rPr>
        <w:t>es del tenor siguiente:</w:t>
      </w:r>
    </w:p>
    <w:p w:rsidR="008323E0" w:rsidRDefault="00A515EF" w:rsidP="008323E0">
      <w:pPr>
        <w:spacing w:afterLines="160" w:after="384" w:line="240" w:lineRule="auto"/>
        <w:ind w:left="567" w:right="1467"/>
        <w:jc w:val="both"/>
        <w:rPr>
          <w:rFonts w:ascii="ITC Avant Garde" w:hAnsi="ITC Avant Garde"/>
          <w:i/>
          <w:sz w:val="20"/>
          <w:szCs w:val="20"/>
        </w:rPr>
      </w:pPr>
      <w:r w:rsidRPr="006052AD">
        <w:rPr>
          <w:rFonts w:ascii="ITC Avant Garde" w:hAnsi="ITC Avant Garde"/>
          <w:i/>
          <w:sz w:val="20"/>
          <w:szCs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8323E0" w:rsidRDefault="00A515EF" w:rsidP="008323E0">
      <w:pPr>
        <w:spacing w:afterLines="160" w:after="384" w:line="276" w:lineRule="auto"/>
        <w:jc w:val="both"/>
        <w:rPr>
          <w:rFonts w:ascii="ITC Avant Garde" w:hAnsi="ITC Avant Garde"/>
        </w:rPr>
      </w:pPr>
      <w:r w:rsidRPr="006052AD">
        <w:rPr>
          <w:rFonts w:ascii="ITC Avant Garde" w:hAnsi="ITC Avant Garde"/>
        </w:rPr>
        <w:t xml:space="preserve">En esa tesitura, se desprende que los supuestos que deben cumplimentarse para que se autorice la cesión de derechos de una concesión en materia de radiodifusión son: (i) que la </w:t>
      </w:r>
      <w:r w:rsidR="008475E4" w:rsidRPr="006052AD">
        <w:rPr>
          <w:rFonts w:ascii="ITC Avant Garde" w:hAnsi="ITC Avant Garde"/>
        </w:rPr>
        <w:t xml:space="preserve">CESIONARIA </w:t>
      </w:r>
      <w:r w:rsidRPr="006052AD">
        <w:rPr>
          <w:rFonts w:ascii="ITC Avant Garde" w:hAnsi="ITC Avant Garde"/>
        </w:rPr>
        <w:t xml:space="preserve">persona física o moral de orden privado o público, acredite ante el Instituto su idoneidad para ser concesionario; (ii) que la </w:t>
      </w:r>
      <w:r w:rsidR="00251BE0" w:rsidRPr="006052AD">
        <w:rPr>
          <w:rFonts w:ascii="ITC Avant Garde" w:hAnsi="ITC Avant Garde"/>
        </w:rPr>
        <w:t>Concesión</w:t>
      </w:r>
      <w:r w:rsidRPr="006052AD">
        <w:rPr>
          <w:rFonts w:ascii="ITC Avant Garde" w:hAnsi="ITC Avant Garde"/>
        </w:rPr>
        <w:t xml:space="preserve"> </w:t>
      </w:r>
      <w:r w:rsidR="00DE0DE8" w:rsidRPr="006052AD">
        <w:rPr>
          <w:rFonts w:ascii="ITC Avant Garde" w:hAnsi="ITC Avant Garde"/>
        </w:rPr>
        <w:t xml:space="preserve">hubiere </w:t>
      </w:r>
      <w:r w:rsidRPr="006052AD">
        <w:rPr>
          <w:rFonts w:ascii="ITC Avant Garde" w:hAnsi="ITC Avant Garde"/>
        </w:rPr>
        <w:t>est</w:t>
      </w:r>
      <w:r w:rsidR="00DE0DE8" w:rsidRPr="006052AD">
        <w:rPr>
          <w:rFonts w:ascii="ITC Avant Garde" w:hAnsi="ITC Avant Garde"/>
        </w:rPr>
        <w:t>ado</w:t>
      </w:r>
      <w:r w:rsidRPr="006052AD">
        <w:rPr>
          <w:rFonts w:ascii="ITC Avant Garde" w:hAnsi="ITC Avant Garde"/>
        </w:rPr>
        <w:t xml:space="preserve"> vigente por un término no menor de tres años; (iii) que el concesionario hubiera cumplido con sus obligaciones; y (iv) que se cuente con la opinión favorable en materia de competencia económica por la </w:t>
      </w:r>
      <w:r w:rsidR="002D7DFD" w:rsidRPr="006052AD">
        <w:rPr>
          <w:rFonts w:ascii="ITC Avant Garde" w:hAnsi="ITC Avant Garde"/>
        </w:rPr>
        <w:t>autoridad</w:t>
      </w:r>
      <w:r w:rsidRPr="006052AD">
        <w:rPr>
          <w:rFonts w:ascii="ITC Avant Garde" w:hAnsi="ITC Avant Garde"/>
        </w:rPr>
        <w:t xml:space="preserve"> correspondiente.</w:t>
      </w:r>
    </w:p>
    <w:p w:rsidR="008323E0" w:rsidRDefault="00A515EF" w:rsidP="008323E0">
      <w:pPr>
        <w:spacing w:afterLines="160" w:after="384" w:line="276" w:lineRule="auto"/>
        <w:jc w:val="both"/>
        <w:rPr>
          <w:rFonts w:ascii="ITC Avant Garde" w:hAnsi="ITC Avant Garde"/>
          <w:lang w:val="es-ES"/>
        </w:rPr>
      </w:pPr>
      <w:r w:rsidRPr="006052AD">
        <w:rPr>
          <w:rFonts w:ascii="ITC Avant Garde" w:hAnsi="ITC Avant Garde"/>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8323E0" w:rsidRDefault="00A515EF" w:rsidP="008323E0">
      <w:pPr>
        <w:spacing w:afterLines="160" w:after="384" w:line="276" w:lineRule="auto"/>
        <w:jc w:val="both"/>
        <w:rPr>
          <w:rFonts w:ascii="ITC Avant Garde" w:hAnsi="ITC Avant Garde"/>
          <w:lang w:val="es-ES_tradnl"/>
        </w:rPr>
      </w:pPr>
      <w:r w:rsidRPr="006052AD">
        <w:rPr>
          <w:rFonts w:ascii="ITC Avant Garde" w:hAnsi="ITC Avant Garde"/>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6052AD" w:rsidDel="00C03422">
        <w:rPr>
          <w:rFonts w:ascii="ITC Avant Garde" w:hAnsi="ITC Avant Garde"/>
          <w:lang w:val="es-ES_tradnl"/>
        </w:rPr>
        <w:t xml:space="preserve"> </w:t>
      </w:r>
    </w:p>
    <w:p w:rsidR="008323E0" w:rsidRDefault="00A515EF" w:rsidP="008323E0">
      <w:pPr>
        <w:spacing w:afterLines="160" w:after="384" w:line="276" w:lineRule="auto"/>
        <w:jc w:val="both"/>
        <w:rPr>
          <w:rFonts w:ascii="ITC Avant Garde" w:hAnsi="ITC Avant Garde"/>
          <w:bCs/>
        </w:rPr>
      </w:pPr>
      <w:r w:rsidRPr="006052AD">
        <w:rPr>
          <w:rFonts w:ascii="ITC Avant Garde" w:hAnsi="ITC Avant Garde"/>
          <w:lang w:val="es-ES_tradnl"/>
        </w:rPr>
        <w:t xml:space="preserve">Por otro lado, respecto del </w:t>
      </w:r>
      <w:r w:rsidRPr="006052AD">
        <w:rPr>
          <w:rFonts w:ascii="ITC Avant Garde" w:hAnsi="ITC Avant Garde"/>
          <w:bCs/>
        </w:rPr>
        <w:t xml:space="preserve">requisito exigido por el artículo 26 de la LFRTV, relativo al cumplimiento de obligaciones </w:t>
      </w:r>
      <w:r w:rsidR="00383B00" w:rsidRPr="006052AD">
        <w:rPr>
          <w:rFonts w:ascii="ITC Avant Garde" w:hAnsi="ITC Avant Garde"/>
          <w:bCs/>
        </w:rPr>
        <w:t>de la</w:t>
      </w:r>
      <w:r w:rsidRPr="006052AD">
        <w:rPr>
          <w:rFonts w:ascii="ITC Avant Garde" w:hAnsi="ITC Avant Garde"/>
          <w:bCs/>
        </w:rPr>
        <w:t xml:space="preserve"> </w:t>
      </w:r>
      <w:r w:rsidR="00B74BBC" w:rsidRPr="006052AD">
        <w:rPr>
          <w:rFonts w:ascii="ITC Avant Garde" w:hAnsi="ITC Avant Garde"/>
          <w:bCs/>
        </w:rPr>
        <w:t>CEDENTE</w:t>
      </w:r>
      <w:r w:rsidRPr="006052AD">
        <w:rPr>
          <w:rFonts w:ascii="ITC Avant Garde" w:hAnsi="ITC Avant Garde"/>
          <w:bCs/>
        </w:rPr>
        <w:t xml:space="preserve">, </w:t>
      </w:r>
      <w:r w:rsidRPr="006052AD">
        <w:rPr>
          <w:rFonts w:ascii="ITC Avant Garde" w:hAnsi="ITC Avant Garde"/>
          <w:lang w:val="es-ES_tradnl"/>
        </w:rPr>
        <w:t>conforme al principio de retroactividad de la ley en beneficio del gobernado</w:t>
      </w:r>
      <w:r w:rsidRPr="006052AD">
        <w:rPr>
          <w:rFonts w:ascii="ITC Avant Garde" w:hAnsi="ITC Avant Garde"/>
          <w:bCs/>
        </w:rPr>
        <w:t xml:space="preserve">, resulta aplicable en la parte conducente el </w:t>
      </w:r>
      <w:r w:rsidRPr="006052AD">
        <w:rPr>
          <w:rFonts w:ascii="ITC Avant Garde" w:hAnsi="ITC Avant Garde"/>
          <w:bCs/>
        </w:rPr>
        <w:lastRenderedPageBreak/>
        <w:t xml:space="preserve">contenido del diverso artículo 110 de la Ley, mismo que dispone la presentación de una carta compromiso en la cual </w:t>
      </w:r>
      <w:r w:rsidR="00742405" w:rsidRPr="006052AD">
        <w:rPr>
          <w:rFonts w:ascii="ITC Avant Garde" w:hAnsi="ITC Avant Garde"/>
          <w:bCs/>
        </w:rPr>
        <w:t xml:space="preserve">la cesionaria </w:t>
      </w:r>
      <w:r w:rsidRPr="006052AD">
        <w:rPr>
          <w:rFonts w:ascii="ITC Avant Garde" w:hAnsi="ITC Avant Garde"/>
          <w:bCs/>
        </w:rPr>
        <w:t xml:space="preserve">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2263C8" w:rsidRPr="006052AD">
        <w:rPr>
          <w:rFonts w:ascii="ITC Avant Garde" w:hAnsi="ITC Avant Garde"/>
          <w:bCs/>
        </w:rPr>
        <w:t>S</w:t>
      </w:r>
      <w:r w:rsidRPr="006052AD">
        <w:rPr>
          <w:rFonts w:ascii="ITC Avant Garde" w:hAnsi="ITC Avant Garde"/>
          <w:bCs/>
        </w:rPr>
        <w:t xml:space="preserve">olicitud de </w:t>
      </w:r>
      <w:r w:rsidR="002263C8" w:rsidRPr="006052AD">
        <w:rPr>
          <w:rFonts w:ascii="ITC Avant Garde" w:hAnsi="ITC Avant Garde"/>
          <w:bCs/>
        </w:rPr>
        <w:t>C</w:t>
      </w:r>
      <w:r w:rsidRPr="006052AD">
        <w:rPr>
          <w:rFonts w:ascii="ITC Avant Garde" w:hAnsi="ITC Avant Garde"/>
          <w:bCs/>
        </w:rPr>
        <w:t>esión de derechos como parte del trámite.</w:t>
      </w:r>
    </w:p>
    <w:p w:rsidR="008323E0" w:rsidRDefault="00A515EF" w:rsidP="008323E0">
      <w:pPr>
        <w:spacing w:afterLines="160" w:after="384" w:line="276" w:lineRule="auto"/>
        <w:jc w:val="both"/>
        <w:rPr>
          <w:rFonts w:ascii="ITC Avant Garde" w:hAnsi="ITC Avant Garde"/>
          <w:bCs/>
        </w:rPr>
      </w:pPr>
      <w:r w:rsidRPr="006052AD">
        <w:rPr>
          <w:rFonts w:ascii="ITC Avant Garde" w:hAnsi="ITC Avant Garde"/>
          <w:bCs/>
        </w:rPr>
        <w:t>De lo anterior se advierte que dicho precepto, no exime la observancia de las obligaciones respecto de la concesión objeto de cesión, sino agiliza y simplifica el procedimiento de trámite de autorización, sujetando a</w:t>
      </w:r>
      <w:r w:rsidR="00742405" w:rsidRPr="006052AD">
        <w:rPr>
          <w:rFonts w:ascii="ITC Avant Garde" w:hAnsi="ITC Avant Garde"/>
          <w:bCs/>
        </w:rPr>
        <w:t xml:space="preserve"> </w:t>
      </w:r>
      <w:r w:rsidRPr="006052AD">
        <w:rPr>
          <w:rFonts w:ascii="ITC Avant Garde" w:hAnsi="ITC Avant Garde"/>
          <w:bCs/>
        </w:rPr>
        <w:t>l</w:t>
      </w:r>
      <w:r w:rsidR="00742405" w:rsidRPr="006052AD">
        <w:rPr>
          <w:rFonts w:ascii="ITC Avant Garde" w:hAnsi="ITC Avant Garde"/>
          <w:bCs/>
        </w:rPr>
        <w:t>a</w:t>
      </w:r>
      <w:r w:rsidRPr="006052AD">
        <w:rPr>
          <w:rFonts w:ascii="ITC Avant Garde" w:hAnsi="ITC Avant Garde"/>
          <w:bCs/>
        </w:rPr>
        <w:t xml:space="preserve"> </w:t>
      </w:r>
      <w:r w:rsidR="00742405" w:rsidRPr="006052AD">
        <w:rPr>
          <w:rFonts w:ascii="ITC Avant Garde" w:hAnsi="ITC Avant Garde"/>
          <w:bCs/>
        </w:rPr>
        <w:t xml:space="preserve">cesionaria </w:t>
      </w:r>
      <w:r w:rsidRPr="006052AD">
        <w:rPr>
          <w:rFonts w:ascii="ITC Avant Garde" w:hAnsi="ITC Avant Garde"/>
          <w:bCs/>
        </w:rPr>
        <w:t>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rsidR="008323E0" w:rsidRDefault="00A515EF" w:rsidP="008323E0">
      <w:pPr>
        <w:spacing w:afterLines="160" w:after="384" w:line="276" w:lineRule="auto"/>
        <w:jc w:val="both"/>
        <w:rPr>
          <w:rFonts w:ascii="ITC Avant Garde" w:hAnsi="ITC Avant Garde"/>
          <w:bCs/>
        </w:rPr>
      </w:pPr>
      <w:r w:rsidRPr="006052AD">
        <w:rPr>
          <w:rFonts w:ascii="ITC Avant Garde" w:hAnsi="ITC Avant Garde"/>
          <w:bCs/>
        </w:rPr>
        <w:t xml:space="preserve">Al efecto, el artículo 110 de la Ley no hace nugatoria la posibilidad de la autoridad de supervisar y hacer exigible las obligaciones de la concesión de que se trata. </w:t>
      </w:r>
    </w:p>
    <w:p w:rsidR="008323E0" w:rsidRDefault="00A515EF" w:rsidP="008323E0">
      <w:pPr>
        <w:spacing w:afterLines="160" w:after="384" w:line="276" w:lineRule="auto"/>
        <w:jc w:val="both"/>
        <w:rPr>
          <w:rFonts w:ascii="ITC Avant Garde" w:hAnsi="ITC Avant Garde"/>
          <w:bCs/>
        </w:rPr>
      </w:pPr>
      <w:r w:rsidRPr="006052AD">
        <w:rPr>
          <w:rFonts w:ascii="ITC Avant Garde" w:hAnsi="ITC Avant Garde"/>
          <w:bCs/>
        </w:rPr>
        <w:t xml:space="preserve">En ese sentido, la forma ágil y progresiva que acoge el artículo 110 de la Ley para la atención y resolución del trámite de cesión de derechos respecto de la parte correspondiente al cumplimento de las obligaciones, conlleva un beneficio para el </w:t>
      </w:r>
      <w:proofErr w:type="spellStart"/>
      <w:r w:rsidRPr="006052AD">
        <w:rPr>
          <w:rFonts w:ascii="ITC Avant Garde" w:hAnsi="ITC Avant Garde"/>
          <w:bCs/>
        </w:rPr>
        <w:t>gobernado</w:t>
      </w:r>
      <w:proofErr w:type="spellEnd"/>
      <w:r w:rsidRPr="006052AD">
        <w:rPr>
          <w:rFonts w:ascii="ITC Avant Garde" w:hAnsi="ITC Avant Garde"/>
          <w:bCs/>
        </w:rPr>
        <w:t>, ante lo cual resulta inconcuso que dicho precepto atendiendo al espíritu de beneficio constitucional de retroactividad de la ley, resulta aplicable al trámite de cesión que nos ocupa.</w:t>
      </w:r>
    </w:p>
    <w:p w:rsidR="008323E0" w:rsidRDefault="00A515EF" w:rsidP="008323E0">
      <w:pPr>
        <w:spacing w:afterLines="160" w:after="384" w:line="276" w:lineRule="auto"/>
        <w:jc w:val="both"/>
        <w:rPr>
          <w:rFonts w:ascii="ITC Avant Garde" w:hAnsi="ITC Avant Garde"/>
        </w:rPr>
      </w:pPr>
      <w:r w:rsidRPr="006052AD">
        <w:rPr>
          <w:rFonts w:ascii="ITC Avant Garde" w:hAnsi="ITC Avant Garde"/>
          <w:bCs/>
        </w:rPr>
        <w:t xml:space="preserve">Por otra parte, en relación con el apartado de análisis de competencia económica, el </w:t>
      </w:r>
      <w:r w:rsidRPr="006052AD">
        <w:rPr>
          <w:rFonts w:ascii="ITC Avant Garde" w:hAnsi="ITC Avant Garde"/>
          <w:bCs/>
          <w:color w:val="000000"/>
        </w:rPr>
        <w:t xml:space="preserve">artículo 26 de la LFRTV, establece como uno de los requisitos del trámite en cuestión, contar en cualquier caso de cesión de derechos con </w:t>
      </w:r>
      <w:r w:rsidRPr="006052AD">
        <w:rPr>
          <w:rFonts w:ascii="ITC Avant Garde" w:hAnsi="ITC Avant Garde"/>
        </w:rPr>
        <w:t xml:space="preserve">la opinión favorable en materia de competencia económica emitida por la </w:t>
      </w:r>
      <w:r w:rsidR="00B652FD" w:rsidRPr="006052AD">
        <w:rPr>
          <w:rFonts w:ascii="ITC Avant Garde" w:hAnsi="ITC Avant Garde"/>
        </w:rPr>
        <w:t>a</w:t>
      </w:r>
      <w:r w:rsidRPr="006052AD">
        <w:rPr>
          <w:rFonts w:ascii="ITC Avant Garde" w:hAnsi="ITC Avant Garde"/>
        </w:rPr>
        <w:t xml:space="preserve">utoridad correspondiente, la cual se advierte tiene como propósito determinar los posibles efectos que el acto de cesión tenga o pueda tener para el proceso de libre competencia y concurrencia en el mercado correspondiente, sin embargo el artículo 110 de la Ley que regula el trámite de transferencia de derechos y obligaciones establecidos en las concesiones, determina que debe disponerse de un análisis en materia de competencia económica respecto de los efectos señalados en el mercado correspondiente, únicamente en los casos en que la cesión tenga por objeto transferir los derechos y obligaciones establecidos en las concesiones </w:t>
      </w:r>
      <w:r w:rsidRPr="006052AD">
        <w:rPr>
          <w:rFonts w:ascii="ITC Avant Garde" w:hAnsi="ITC Avant Garde"/>
          <w:u w:val="single"/>
        </w:rPr>
        <w:t>a otro concesionario</w:t>
      </w:r>
      <w:r w:rsidRPr="006052AD">
        <w:rPr>
          <w:rFonts w:ascii="ITC Avant Garde" w:hAnsi="ITC Avant Garde"/>
        </w:rPr>
        <w:t xml:space="preserve"> que preste </w:t>
      </w:r>
      <w:r w:rsidRPr="006052AD">
        <w:rPr>
          <w:rFonts w:ascii="ITC Avant Garde" w:hAnsi="ITC Avant Garde"/>
          <w:u w:val="single"/>
        </w:rPr>
        <w:t>servicios similares en la misma zona geográfica</w:t>
      </w:r>
      <w:r w:rsidRPr="006052AD">
        <w:rPr>
          <w:rFonts w:ascii="ITC Avant Garde" w:hAnsi="ITC Avant Garde"/>
        </w:rPr>
        <w:t>.</w:t>
      </w:r>
    </w:p>
    <w:p w:rsidR="008323E0" w:rsidRDefault="00A515EF" w:rsidP="008323E0">
      <w:pPr>
        <w:spacing w:afterLines="160" w:after="384" w:line="276" w:lineRule="auto"/>
        <w:jc w:val="both"/>
        <w:rPr>
          <w:rFonts w:ascii="ITC Avant Garde" w:hAnsi="ITC Avant Garde"/>
        </w:rPr>
      </w:pPr>
      <w:r w:rsidRPr="006052AD">
        <w:rPr>
          <w:rFonts w:ascii="ITC Avant Garde" w:hAnsi="ITC Avant Garde"/>
        </w:rPr>
        <w:lastRenderedPageBreak/>
        <w:t xml:space="preserve">De lo anterior, se advierte que el referido artículo 110 de la Ley a diferencia de lo contenido en el artículo 26 de la LFRTV, no requiere </w:t>
      </w:r>
      <w:r w:rsidRPr="006052AD">
        <w:rPr>
          <w:rFonts w:ascii="ITC Avant Garde" w:hAnsi="ITC Avant Garde"/>
          <w:i/>
        </w:rPr>
        <w:t>ex ante</w:t>
      </w:r>
      <w:r w:rsidRPr="006052AD">
        <w:rPr>
          <w:rFonts w:ascii="ITC Avant Garde" w:hAnsi="ITC Avant Garde"/>
        </w:rPr>
        <w:t xml:space="preserve"> del análisis u opinión en materia de competencia económica para todos los casos, sino que éste se hace necesario y exigible ante la actualización de los supuestos normativos consistentes en que la cesión materia del trámite de autorización tenga por objeto transferir los derechos y obligaciones establecidos en las concesiones a </w:t>
      </w:r>
      <w:r w:rsidRPr="006052AD">
        <w:rPr>
          <w:rFonts w:ascii="ITC Avant Garde" w:hAnsi="ITC Avant Garde"/>
          <w:u w:val="single"/>
        </w:rPr>
        <w:t xml:space="preserve">otro concesionario que preste servicios similares en la misma zona geográfica, </w:t>
      </w:r>
      <w:r w:rsidRPr="006052AD">
        <w:rPr>
          <w:rFonts w:ascii="ITC Avant Garde" w:hAnsi="ITC Avant Garde"/>
        </w:rPr>
        <w:t>cuyo propósito también lo es determinar los efectos que dicho acto tenga o pueda tener para la libre competencia y concurrencia en el mercado correspondiente.</w:t>
      </w:r>
    </w:p>
    <w:p w:rsidR="008323E0" w:rsidRDefault="00A515EF" w:rsidP="008323E0">
      <w:pPr>
        <w:spacing w:afterLines="160" w:after="384" w:line="276" w:lineRule="auto"/>
        <w:jc w:val="both"/>
        <w:rPr>
          <w:rFonts w:ascii="ITC Avant Garde" w:hAnsi="ITC Avant Garde"/>
        </w:rPr>
      </w:pPr>
      <w:r w:rsidRPr="006052AD">
        <w:rPr>
          <w:rFonts w:ascii="ITC Avant Garde" w:hAnsi="ITC Avant Garde"/>
        </w:rPr>
        <w:t>En ese orden de ideas, en atención al principio de retroactividad en beneficio de los gobernados antes invocado, y en virtud de que ambos preceptos persiguen el mismo fin, pero el último de los invocados conlleva una mejora regulatoria consistente en la simplificación y eficiencia del trámite de mérito, sin que ello implique una renuncia u omisión respecto de la realización de un análisis de los efectos que el acto de cesión tenga o pueda tener para la libre competencia y concurrencia en el mercado correspondiente ante los supuestos previstos en dicho artículo, resulta aplicable la parte conducente del mismo a la solicitud que nos ocupa.</w:t>
      </w:r>
    </w:p>
    <w:p w:rsidR="008323E0" w:rsidRDefault="00FD6112" w:rsidP="008323E0">
      <w:pPr>
        <w:spacing w:afterLines="160" w:after="384" w:line="276" w:lineRule="auto"/>
        <w:jc w:val="both"/>
        <w:rPr>
          <w:rFonts w:ascii="ITC Avant Garde" w:hAnsi="ITC Avant Garde"/>
          <w:lang w:val="es-ES_tradnl"/>
        </w:rPr>
      </w:pPr>
      <w:r w:rsidRPr="006052AD">
        <w:rPr>
          <w:rFonts w:ascii="ITC Avant Garde" w:hAnsi="ITC Avant Garde"/>
          <w:b/>
        </w:rPr>
        <w:t>Tercero.-</w:t>
      </w:r>
      <w:r w:rsidRPr="006052AD">
        <w:rPr>
          <w:rFonts w:ascii="ITC Avant Garde" w:hAnsi="ITC Avant Garde"/>
        </w:rPr>
        <w:t xml:space="preserve"> </w:t>
      </w:r>
      <w:r w:rsidRPr="006052AD">
        <w:rPr>
          <w:rFonts w:ascii="ITC Avant Garde" w:hAnsi="ITC Avant Garde"/>
          <w:b/>
        </w:rPr>
        <w:t>Análisis del Cambio de Frecuencia a la banda de FM.</w:t>
      </w:r>
      <w:r w:rsidRPr="006052AD">
        <w:rPr>
          <w:rFonts w:ascii="ITC Avant Garde" w:hAnsi="ITC Avant Garde"/>
        </w:rPr>
        <w:t xml:space="preserve"> </w:t>
      </w:r>
      <w:r w:rsidRPr="006052AD">
        <w:rPr>
          <w:rFonts w:ascii="ITC Avant Garde" w:hAnsi="ITC Avant Garde"/>
          <w:lang w:val="es-ES_tradnl"/>
        </w:rPr>
        <w:t xml:space="preserve">Conforme al numeral </w:t>
      </w:r>
      <w:r w:rsidR="00C0392D" w:rsidRPr="006052AD">
        <w:rPr>
          <w:rFonts w:ascii="ITC Avant Garde" w:hAnsi="ITC Avant Garde"/>
          <w:lang w:val="es-ES_tradnl"/>
        </w:rPr>
        <w:t>S</w:t>
      </w:r>
      <w:r w:rsidRPr="006052AD">
        <w:rPr>
          <w:rFonts w:ascii="ITC Avant Garde" w:hAnsi="ITC Avant Garde"/>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8323E0" w:rsidRDefault="00FD6112" w:rsidP="008323E0">
      <w:pPr>
        <w:spacing w:afterLines="160" w:after="384" w:line="276" w:lineRule="auto"/>
        <w:jc w:val="both"/>
        <w:rPr>
          <w:rFonts w:ascii="ITC Avant Garde" w:hAnsi="ITC Avant Garde"/>
          <w:lang w:val="es-ES_tradnl"/>
        </w:rPr>
      </w:pPr>
      <w:r w:rsidRPr="006052AD">
        <w:rPr>
          <w:rFonts w:ascii="ITC Avant Garde" w:hAnsi="ITC Avant Garde"/>
          <w:lang w:val="es-ES_tradnl"/>
        </w:rPr>
        <w:t xml:space="preserve">En este sentido, derivado de la autorización de cambio de frecuencia otorgado a la estación </w:t>
      </w:r>
      <w:r w:rsidR="0055016A" w:rsidRPr="006052AD">
        <w:rPr>
          <w:rFonts w:ascii="ITC Avant Garde" w:hAnsi="ITC Avant Garde"/>
          <w:lang w:val="es-ES_tradnl"/>
        </w:rPr>
        <w:t>XE</w:t>
      </w:r>
      <w:r w:rsidR="00D06E51" w:rsidRPr="006052AD">
        <w:rPr>
          <w:rFonts w:ascii="ITC Avant Garde" w:hAnsi="ITC Avant Garde"/>
          <w:lang w:val="es-ES_tradnl"/>
        </w:rPr>
        <w:t>IR</w:t>
      </w:r>
      <w:r w:rsidRPr="006052AD">
        <w:rPr>
          <w:rFonts w:ascii="ITC Avant Garde" w:hAnsi="ITC Avant Garde"/>
          <w:lang w:val="es-ES_tradnl"/>
        </w:rPr>
        <w:t xml:space="preserve">-AM, su representada presentó ante la COFETEL el aviso de conclusión de los trabajos de instalación de la estación de FM en fecha </w:t>
      </w:r>
      <w:r w:rsidR="00D06E51" w:rsidRPr="006052AD">
        <w:rPr>
          <w:rFonts w:ascii="ITC Avant Garde" w:hAnsi="ITC Avant Garde"/>
          <w:lang w:val="es-ES_tradnl"/>
        </w:rPr>
        <w:t>14 de diciembre de 2012</w:t>
      </w:r>
      <w:r w:rsidRPr="006052AD">
        <w:rPr>
          <w:rFonts w:ascii="ITC Avant Garde" w:hAnsi="ITC Avant Garde"/>
          <w:lang w:val="es-ES_tradnl"/>
        </w:rPr>
        <w:t xml:space="preserve">, por lo que el plazo de transmisión simultánea para las estaciones de AM y FM, transcurrió a partir de esa fecha y hasta el </w:t>
      </w:r>
      <w:r w:rsidR="00D06E51" w:rsidRPr="006052AD">
        <w:rPr>
          <w:rFonts w:ascii="ITC Avant Garde" w:hAnsi="ITC Avant Garde"/>
          <w:lang w:val="es-ES_tradnl"/>
        </w:rPr>
        <w:t>14 de diciembre de 2013</w:t>
      </w:r>
      <w:r w:rsidRPr="006052AD">
        <w:rPr>
          <w:rFonts w:ascii="ITC Avant Garde" w:hAnsi="ITC Avant Garde"/>
          <w:lang w:val="es-ES_tradnl"/>
        </w:rPr>
        <w:t xml:space="preserve">, en que culminó su derecho de uso, aprovechamiento y explotación de la frecuencia </w:t>
      </w:r>
      <w:r w:rsidR="00D06E51" w:rsidRPr="006052AD">
        <w:rPr>
          <w:rFonts w:ascii="ITC Avant Garde" w:hAnsi="ITC Avant Garde"/>
          <w:lang w:val="es-ES_tradnl"/>
        </w:rPr>
        <w:t>1410</w:t>
      </w:r>
      <w:r w:rsidR="00062864" w:rsidRPr="006052AD">
        <w:rPr>
          <w:rFonts w:ascii="ITC Avant Garde" w:hAnsi="ITC Avant Garde"/>
          <w:lang w:val="es-ES_tradnl"/>
        </w:rPr>
        <w:t xml:space="preserve"> </w:t>
      </w:r>
      <w:r w:rsidRPr="006052AD">
        <w:rPr>
          <w:rFonts w:ascii="ITC Avant Garde" w:hAnsi="ITC Avant Garde"/>
          <w:lang w:val="es-ES_tradnl"/>
        </w:rPr>
        <w:t xml:space="preserve">kHz de AM; en consecuencia el trámite de cesión de derechos solicitado, en caso de resolverse de forma favorable, se realizará con respecto de la frecuencia </w:t>
      </w:r>
      <w:r w:rsidR="00D06E51" w:rsidRPr="006052AD">
        <w:rPr>
          <w:rFonts w:ascii="ITC Avant Garde" w:hAnsi="ITC Avant Garde"/>
          <w:lang w:val="es-ES_tradnl"/>
        </w:rPr>
        <w:t>106.1</w:t>
      </w:r>
      <w:r w:rsidR="00AC6CE7" w:rsidRPr="006052AD">
        <w:rPr>
          <w:rFonts w:ascii="ITC Avant Garde" w:hAnsi="ITC Avant Garde"/>
          <w:lang w:val="es-ES_tradnl"/>
        </w:rPr>
        <w:t xml:space="preserve"> </w:t>
      </w:r>
      <w:r w:rsidRPr="006052AD">
        <w:rPr>
          <w:rFonts w:ascii="ITC Avant Garde" w:hAnsi="ITC Avant Garde"/>
          <w:lang w:val="es-ES_tradnl"/>
        </w:rPr>
        <w:t xml:space="preserve">MHz de FM, toda vez que en términos del numeral Sexto del Acuerdo de AM a FM, concluyó su derecho de usar, aprovechar y explotar la frecuencia </w:t>
      </w:r>
      <w:r w:rsidR="00D06E51" w:rsidRPr="006052AD">
        <w:rPr>
          <w:rFonts w:ascii="ITC Avant Garde" w:hAnsi="ITC Avant Garde"/>
          <w:lang w:val="es-ES_tradnl"/>
        </w:rPr>
        <w:t>1410</w:t>
      </w:r>
      <w:r w:rsidR="00062864" w:rsidRPr="006052AD">
        <w:rPr>
          <w:rFonts w:ascii="ITC Avant Garde" w:hAnsi="ITC Avant Garde"/>
          <w:lang w:val="es-ES_tradnl"/>
        </w:rPr>
        <w:t xml:space="preserve"> </w:t>
      </w:r>
      <w:r w:rsidRPr="006052AD">
        <w:rPr>
          <w:rFonts w:ascii="ITC Avant Garde" w:hAnsi="ITC Avant Garde"/>
          <w:lang w:val="es-ES_tradnl"/>
        </w:rPr>
        <w:t>kHz de AM que estuvo afecta al periodo de migración.</w:t>
      </w:r>
    </w:p>
    <w:p w:rsidR="008323E0" w:rsidRDefault="00FD6112" w:rsidP="008323E0">
      <w:pPr>
        <w:spacing w:afterLines="160" w:after="384" w:line="276" w:lineRule="auto"/>
        <w:jc w:val="both"/>
        <w:rPr>
          <w:rFonts w:ascii="ITC Avant Garde" w:hAnsi="ITC Avant Garde"/>
          <w:lang w:val="es-ES_tradnl"/>
        </w:rPr>
      </w:pPr>
      <w:r w:rsidRPr="006052AD">
        <w:rPr>
          <w:rFonts w:ascii="ITC Avant Garde" w:hAnsi="ITC Avant Garde"/>
          <w:lang w:val="es-ES_tradnl"/>
        </w:rPr>
        <w:lastRenderedPageBreak/>
        <w:t xml:space="preserve">Conforme a lo anterior, </w:t>
      </w:r>
      <w:r w:rsidR="00141CAD" w:rsidRPr="006052AD">
        <w:rPr>
          <w:rFonts w:ascii="ITC Avant Garde" w:hAnsi="ITC Avant Garde"/>
          <w:lang w:val="es-ES_tradnl"/>
        </w:rPr>
        <w:t>la</w:t>
      </w:r>
      <w:r w:rsidRPr="006052AD">
        <w:rPr>
          <w:rFonts w:ascii="ITC Avant Garde" w:hAnsi="ITC Avant Garde"/>
          <w:lang w:val="es-ES_tradnl"/>
        </w:rPr>
        <w:t xml:space="preserve"> presente </w:t>
      </w:r>
      <w:r w:rsidR="00141CAD" w:rsidRPr="006052AD">
        <w:rPr>
          <w:rFonts w:ascii="ITC Avant Garde" w:hAnsi="ITC Avant Garde"/>
          <w:lang w:val="es-ES_tradnl"/>
        </w:rPr>
        <w:t>Resolución</w:t>
      </w:r>
      <w:r w:rsidRPr="006052AD">
        <w:rPr>
          <w:rFonts w:ascii="ITC Avant Garde" w:hAnsi="ITC Avant Garde"/>
          <w:lang w:val="es-ES_tradnl"/>
        </w:rPr>
        <w:t xml:space="preserve"> no constituye un acto de aplicación del Acuerdo de AM a FM; en razón de que </w:t>
      </w:r>
      <w:r w:rsidR="00725E2F" w:rsidRPr="006052AD">
        <w:rPr>
          <w:rFonts w:ascii="ITC Avant Garde" w:hAnsi="ITC Avant Garde"/>
          <w:lang w:val="es-ES_tradnl"/>
        </w:rPr>
        <w:t>ést</w:t>
      </w:r>
      <w:r w:rsidR="00141CAD" w:rsidRPr="006052AD">
        <w:rPr>
          <w:rFonts w:ascii="ITC Avant Garde" w:hAnsi="ITC Avant Garde"/>
          <w:lang w:val="es-ES_tradnl"/>
        </w:rPr>
        <w:t>a</w:t>
      </w:r>
      <w:r w:rsidR="00725E2F" w:rsidRPr="006052AD">
        <w:rPr>
          <w:rFonts w:ascii="ITC Avant Garde" w:hAnsi="ITC Avant Garde"/>
          <w:lang w:val="es-ES_tradnl"/>
        </w:rPr>
        <w:t xml:space="preserve"> </w:t>
      </w:r>
      <w:r w:rsidRPr="006052AD">
        <w:rPr>
          <w:rFonts w:ascii="ITC Avant Garde" w:hAnsi="ITC Avant Garde"/>
          <w:lang w:val="es-ES_tradnl"/>
        </w:rPr>
        <w:t>no restringe, altera o modifica algún derecho u obligación contenida o derivada de alguna autorización otorgada a favor del concesionario.</w:t>
      </w:r>
    </w:p>
    <w:p w:rsidR="008323E0" w:rsidRDefault="00A617D9" w:rsidP="008323E0">
      <w:pPr>
        <w:spacing w:afterLines="160" w:after="384" w:line="276" w:lineRule="auto"/>
        <w:jc w:val="both"/>
        <w:rPr>
          <w:rFonts w:ascii="ITC Avant Garde" w:hAnsi="ITC Avant Garde"/>
          <w:lang w:val="es-ES"/>
        </w:rPr>
      </w:pPr>
      <w:r w:rsidRPr="006052AD">
        <w:rPr>
          <w:rFonts w:ascii="ITC Avant Garde" w:hAnsi="ITC Avant Garde"/>
          <w:b/>
        </w:rPr>
        <w:t>Cuarto.-</w:t>
      </w:r>
      <w:r w:rsidRPr="006052AD">
        <w:rPr>
          <w:rFonts w:ascii="ITC Avant Garde" w:hAnsi="ITC Avant Garde"/>
        </w:rPr>
        <w:t xml:space="preserve"> </w:t>
      </w:r>
      <w:r w:rsidRPr="006052AD">
        <w:rPr>
          <w:rFonts w:ascii="ITC Avant Garde" w:hAnsi="ITC Avant Garde"/>
          <w:b/>
        </w:rPr>
        <w:t>Análisis de la Solicitud de Cesión.</w:t>
      </w:r>
      <w:r w:rsidRPr="006052AD">
        <w:rPr>
          <w:rFonts w:ascii="ITC Avant Garde" w:hAnsi="ITC Avant Garde"/>
        </w:rPr>
        <w:t xml:space="preserve"> Atento a </w:t>
      </w:r>
      <w:r w:rsidRPr="006052AD">
        <w:rPr>
          <w:rFonts w:ascii="ITC Avant Garde" w:hAnsi="ITC Avant Garde"/>
          <w:lang w:val="es-ES"/>
        </w:rPr>
        <w:t xml:space="preserve">los requisitos legales </w:t>
      </w:r>
      <w:r w:rsidRPr="006052AD">
        <w:rPr>
          <w:rFonts w:ascii="ITC Avant Garde" w:hAnsi="ITC Avant Garde"/>
        </w:rPr>
        <w:t xml:space="preserve">establecidos </w:t>
      </w:r>
      <w:r w:rsidRPr="006052AD">
        <w:rPr>
          <w:rFonts w:ascii="ITC Avant Garde" w:hAnsi="ITC Avant Garde"/>
          <w:lang w:val="es-ES"/>
        </w:rPr>
        <w:t>en el Considerando Segundo de</w:t>
      </w:r>
      <w:r w:rsidR="00141CAD" w:rsidRPr="006052AD">
        <w:rPr>
          <w:rFonts w:ascii="ITC Avant Garde" w:hAnsi="ITC Avant Garde"/>
          <w:lang w:val="es-ES"/>
        </w:rPr>
        <w:t xml:space="preserve"> </w:t>
      </w:r>
      <w:r w:rsidRPr="006052AD">
        <w:rPr>
          <w:rFonts w:ascii="ITC Avant Garde" w:hAnsi="ITC Avant Garde"/>
          <w:lang w:val="es-ES"/>
        </w:rPr>
        <w:t>l</w:t>
      </w:r>
      <w:r w:rsidR="00141CAD" w:rsidRPr="006052AD">
        <w:rPr>
          <w:rFonts w:ascii="ITC Avant Garde" w:hAnsi="ITC Avant Garde"/>
          <w:lang w:val="es-ES"/>
        </w:rPr>
        <w:t>a</w:t>
      </w:r>
      <w:r w:rsidRPr="006052AD">
        <w:rPr>
          <w:rFonts w:ascii="ITC Avant Garde" w:hAnsi="ITC Avant Garde"/>
          <w:lang w:val="es-ES"/>
        </w:rPr>
        <w:t xml:space="preserve"> presente </w:t>
      </w:r>
      <w:r w:rsidR="00141CAD" w:rsidRPr="006052AD">
        <w:rPr>
          <w:rFonts w:ascii="ITC Avant Garde" w:hAnsi="ITC Avant Garde"/>
          <w:lang w:val="es-ES"/>
        </w:rPr>
        <w:t>Resolución</w:t>
      </w:r>
      <w:r w:rsidRPr="006052AD">
        <w:rPr>
          <w:rFonts w:ascii="ITC Avant Garde" w:hAnsi="ITC Avant Garde"/>
          <w:lang w:val="es-ES"/>
        </w:rPr>
        <w:t>,</w:t>
      </w:r>
      <w:r w:rsidRPr="006052AD">
        <w:rPr>
          <w:rFonts w:ascii="ITC Avant Garde" w:hAnsi="ITC Avant Garde"/>
        </w:rPr>
        <w:t xml:space="preserve"> l</w:t>
      </w:r>
      <w:r w:rsidRPr="006052AD">
        <w:rPr>
          <w:rFonts w:ascii="ITC Avant Garde" w:hAnsi="ITC Avant Garde"/>
          <w:lang w:val="es-ES"/>
        </w:rPr>
        <w:t xml:space="preserve">a </w:t>
      </w:r>
      <w:r w:rsidR="001B63C3" w:rsidRPr="006052AD">
        <w:rPr>
          <w:rFonts w:ascii="ITC Avant Garde" w:hAnsi="ITC Avant Garde"/>
        </w:rPr>
        <w:t>UCS</w:t>
      </w:r>
      <w:r w:rsidRPr="006052AD">
        <w:rPr>
          <w:rFonts w:ascii="ITC Avant Garde" w:hAnsi="ITC Avant Garde"/>
          <w:lang w:val="es-ES"/>
        </w:rPr>
        <w:t xml:space="preserve"> realizó el análisis de la Solicitud de Cesión de la </w:t>
      </w:r>
      <w:r w:rsidRPr="006052AD">
        <w:rPr>
          <w:rFonts w:ascii="ITC Avant Garde" w:hAnsi="ITC Avant Garde"/>
        </w:rPr>
        <w:t>Concesión</w:t>
      </w:r>
      <w:r w:rsidRPr="006052AD">
        <w:rPr>
          <w:rFonts w:ascii="ITC Avant Garde" w:hAnsi="ITC Avant Garde"/>
          <w:lang w:val="es-ES"/>
        </w:rPr>
        <w:t>,</w:t>
      </w:r>
      <w:r w:rsidRPr="006052AD">
        <w:rPr>
          <w:rFonts w:ascii="ITC Avant Garde" w:hAnsi="ITC Avant Garde"/>
        </w:rPr>
        <w:t xml:space="preserve"> del cual se concluye </w:t>
      </w:r>
      <w:r w:rsidRPr="006052AD">
        <w:rPr>
          <w:rFonts w:ascii="ITC Avant Garde" w:hAnsi="ITC Avant Garde"/>
          <w:lang w:val="es-ES"/>
        </w:rPr>
        <w:t>lo siguiente:</w:t>
      </w:r>
    </w:p>
    <w:p w:rsidR="008323E0" w:rsidRDefault="00A617D9" w:rsidP="008323E0">
      <w:pPr>
        <w:numPr>
          <w:ilvl w:val="0"/>
          <w:numId w:val="17"/>
        </w:numPr>
        <w:spacing w:afterLines="160" w:after="384" w:line="276" w:lineRule="auto"/>
        <w:jc w:val="both"/>
        <w:rPr>
          <w:rFonts w:ascii="ITC Avant Garde" w:hAnsi="ITC Avant Garde"/>
        </w:rPr>
      </w:pPr>
      <w:r w:rsidRPr="006052AD">
        <w:rPr>
          <w:rFonts w:ascii="ITC Avant Garde" w:hAnsi="ITC Avant Garde"/>
        </w:rPr>
        <w:t xml:space="preserve">Por cuanto hace a la opinión técnica de la </w:t>
      </w:r>
      <w:r w:rsidR="00C0392D" w:rsidRPr="006052AD">
        <w:rPr>
          <w:rFonts w:ascii="ITC Avant Garde" w:hAnsi="ITC Avant Garde"/>
        </w:rPr>
        <w:t>Secretaría</w:t>
      </w:r>
      <w:r w:rsidRPr="006052AD">
        <w:rPr>
          <w:rFonts w:ascii="ITC Avant Garde" w:hAnsi="ITC Avant Garde"/>
        </w:rPr>
        <w:t xml:space="preserve">, mediante oficio 1.- </w:t>
      </w:r>
      <w:r w:rsidR="00EC65A6" w:rsidRPr="006052AD">
        <w:rPr>
          <w:rFonts w:ascii="ITC Avant Garde" w:hAnsi="ITC Avant Garde"/>
        </w:rPr>
        <w:t>234</w:t>
      </w:r>
      <w:r w:rsidRPr="006052AD">
        <w:rPr>
          <w:rFonts w:ascii="ITC Avant Garde" w:hAnsi="ITC Avant Garde"/>
        </w:rPr>
        <w:t xml:space="preserve"> de fecha </w:t>
      </w:r>
      <w:r w:rsidR="00EC65A6" w:rsidRPr="006052AD">
        <w:rPr>
          <w:rFonts w:ascii="ITC Avant Garde" w:hAnsi="ITC Avant Garde"/>
        </w:rPr>
        <w:t>12 de septiembre de 2014</w:t>
      </w:r>
      <w:r w:rsidRPr="006052AD">
        <w:rPr>
          <w:rFonts w:ascii="ITC Avant Garde" w:hAnsi="ITC Avant Garde"/>
        </w:rPr>
        <w:t xml:space="preserve">, ésta emitió opinión favorable respecto de la Solicitud de Cesión presentada por </w:t>
      </w:r>
      <w:r w:rsidR="00383B00" w:rsidRPr="006052AD">
        <w:rPr>
          <w:rFonts w:ascii="ITC Avant Garde" w:hAnsi="ITC Avant Garde"/>
        </w:rPr>
        <w:t>la</w:t>
      </w:r>
      <w:r w:rsidRPr="006052AD">
        <w:rPr>
          <w:rFonts w:ascii="ITC Avant Garde" w:hAnsi="ITC Avant Garde"/>
        </w:rPr>
        <w:t xml:space="preserve"> </w:t>
      </w:r>
      <w:r w:rsidR="00161788" w:rsidRPr="006052AD">
        <w:rPr>
          <w:rFonts w:ascii="ITC Avant Garde" w:hAnsi="ITC Avant Garde"/>
        </w:rPr>
        <w:t>CEDENTE</w:t>
      </w:r>
      <w:r w:rsidRPr="006052AD">
        <w:rPr>
          <w:rFonts w:ascii="ITC Avant Garde" w:hAnsi="ITC Avant Garde"/>
        </w:rPr>
        <w:t>.</w:t>
      </w:r>
    </w:p>
    <w:p w:rsidR="008323E0" w:rsidRDefault="00A617D9" w:rsidP="008323E0">
      <w:pPr>
        <w:numPr>
          <w:ilvl w:val="0"/>
          <w:numId w:val="17"/>
        </w:numPr>
        <w:spacing w:afterLines="160" w:after="384" w:line="276" w:lineRule="auto"/>
        <w:jc w:val="both"/>
        <w:rPr>
          <w:rFonts w:ascii="ITC Avant Garde" w:hAnsi="ITC Avant Garde"/>
        </w:rPr>
      </w:pPr>
      <w:r w:rsidRPr="006052AD">
        <w:rPr>
          <w:rFonts w:ascii="ITC Avant Garde" w:hAnsi="ITC Avant Garde"/>
        </w:rPr>
        <w:t>Los requisitos referidos en los artículos 26 de la LFRTV y 110 de la Ley en su parte conducente, f</w:t>
      </w:r>
      <w:r w:rsidR="00383B00" w:rsidRPr="006052AD">
        <w:rPr>
          <w:rFonts w:ascii="ITC Avant Garde" w:hAnsi="ITC Avant Garde"/>
        </w:rPr>
        <w:t>ueron acreditados, por parte de la</w:t>
      </w:r>
      <w:r w:rsidRPr="006052AD">
        <w:rPr>
          <w:rFonts w:ascii="ITC Avant Garde" w:hAnsi="ITC Avant Garde"/>
        </w:rPr>
        <w:t xml:space="preserve"> </w:t>
      </w:r>
      <w:r w:rsidR="007D69D9" w:rsidRPr="006052AD">
        <w:rPr>
          <w:rFonts w:ascii="ITC Avant Garde" w:hAnsi="ITC Avant Garde"/>
        </w:rPr>
        <w:t>CEDENTE</w:t>
      </w:r>
      <w:r w:rsidRPr="006052AD">
        <w:rPr>
          <w:rFonts w:ascii="ITC Avant Garde" w:hAnsi="ITC Avant Garde"/>
        </w:rPr>
        <w:t xml:space="preserve"> de la siguiente manera:</w:t>
      </w:r>
    </w:p>
    <w:p w:rsidR="008323E0" w:rsidRDefault="00C579CE" w:rsidP="008323E0">
      <w:pPr>
        <w:numPr>
          <w:ilvl w:val="0"/>
          <w:numId w:val="18"/>
        </w:numPr>
        <w:spacing w:afterLines="160" w:after="384" w:line="276" w:lineRule="auto"/>
        <w:ind w:left="1134" w:hanging="425"/>
        <w:jc w:val="both"/>
        <w:rPr>
          <w:rFonts w:ascii="ITC Avant Garde" w:hAnsi="ITC Avant Garde"/>
        </w:rPr>
      </w:pPr>
      <w:r w:rsidRPr="006052AD">
        <w:rPr>
          <w:rFonts w:ascii="ITC Avant Garde" w:hAnsi="ITC Avant Garde"/>
        </w:rPr>
        <w:t>La CESIONARIA acreditó ante este Instituto su idoneidad para poder ser concesionari</w:t>
      </w:r>
      <w:r w:rsidR="004105C8" w:rsidRPr="006052AD">
        <w:rPr>
          <w:rFonts w:ascii="ITC Avant Garde" w:hAnsi="ITC Avant Garde"/>
        </w:rPr>
        <w:t>a</w:t>
      </w:r>
      <w:r w:rsidRPr="006052AD">
        <w:rPr>
          <w:rFonts w:ascii="ITC Avant Garde" w:hAnsi="ITC Avant Garde"/>
        </w:rPr>
        <w:t xml:space="preserve"> a través de </w:t>
      </w:r>
      <w:r w:rsidR="00AA086F" w:rsidRPr="006052AD">
        <w:rPr>
          <w:rFonts w:ascii="ITC Avant Garde" w:hAnsi="ITC Avant Garde"/>
          <w:bCs/>
          <w:color w:val="000000"/>
        </w:rPr>
        <w:t xml:space="preserve">la escritura pública No. </w:t>
      </w:r>
      <w:r w:rsidR="00A6605D" w:rsidRPr="006052AD">
        <w:rPr>
          <w:rFonts w:ascii="ITC Avant Garde" w:hAnsi="ITC Avant Garde"/>
          <w:bCs/>
          <w:color w:val="000000"/>
        </w:rPr>
        <w:t>39276</w:t>
      </w:r>
      <w:r w:rsidR="00AA086F" w:rsidRPr="006052AD">
        <w:rPr>
          <w:rFonts w:ascii="ITC Avant Garde" w:hAnsi="ITC Avant Garde"/>
          <w:bCs/>
          <w:color w:val="000000"/>
        </w:rPr>
        <w:t xml:space="preserve"> del </w:t>
      </w:r>
      <w:r w:rsidR="00A6605D" w:rsidRPr="006052AD">
        <w:rPr>
          <w:rFonts w:ascii="ITC Avant Garde" w:hAnsi="ITC Avant Garde"/>
          <w:bCs/>
          <w:color w:val="000000"/>
        </w:rPr>
        <w:t>19 de septiembre del 2005</w:t>
      </w:r>
      <w:r w:rsidR="00AA086F" w:rsidRPr="006052AD">
        <w:rPr>
          <w:rFonts w:ascii="ITC Avant Garde" w:hAnsi="ITC Avant Garde"/>
          <w:bCs/>
          <w:color w:val="000000"/>
        </w:rPr>
        <w:t xml:space="preserve">, pasada ante la fe del Lic. </w:t>
      </w:r>
      <w:r w:rsidR="00A6605D" w:rsidRPr="006052AD">
        <w:rPr>
          <w:rFonts w:ascii="ITC Avant Garde" w:hAnsi="ITC Avant Garde"/>
          <w:bCs/>
          <w:color w:val="000000"/>
        </w:rPr>
        <w:t>Salvador González Duque</w:t>
      </w:r>
      <w:r w:rsidR="00AA086F" w:rsidRPr="006052AD">
        <w:rPr>
          <w:rFonts w:ascii="ITC Avant Garde" w:hAnsi="ITC Avant Garde"/>
          <w:bCs/>
          <w:color w:val="000000"/>
        </w:rPr>
        <w:t xml:space="preserve">, Notario Público No. </w:t>
      </w:r>
      <w:r w:rsidR="00A6605D" w:rsidRPr="006052AD">
        <w:rPr>
          <w:rFonts w:ascii="ITC Avant Garde" w:hAnsi="ITC Avant Garde"/>
          <w:bCs/>
          <w:color w:val="000000"/>
        </w:rPr>
        <w:t>3</w:t>
      </w:r>
      <w:r w:rsidR="00AA086F" w:rsidRPr="006052AD">
        <w:rPr>
          <w:rFonts w:ascii="ITC Avant Garde" w:hAnsi="ITC Avant Garde"/>
          <w:bCs/>
          <w:color w:val="000000"/>
        </w:rPr>
        <w:t xml:space="preserve"> de </w:t>
      </w:r>
      <w:r w:rsidR="00A6605D" w:rsidRPr="006052AD">
        <w:rPr>
          <w:rFonts w:ascii="ITC Avant Garde" w:hAnsi="ITC Avant Garde"/>
          <w:bCs/>
          <w:color w:val="000000"/>
        </w:rPr>
        <w:t>Cd. Valles, S.L.P.</w:t>
      </w:r>
      <w:r w:rsidR="00AA086F" w:rsidRPr="006052AD">
        <w:rPr>
          <w:rFonts w:ascii="ITC Avant Garde" w:hAnsi="ITC Avant Garde"/>
          <w:bCs/>
          <w:color w:val="000000"/>
        </w:rPr>
        <w:t xml:space="preserve">, inscrita bajo el folio mercantil </w:t>
      </w:r>
      <w:r w:rsidR="00A6605D" w:rsidRPr="006052AD">
        <w:rPr>
          <w:rFonts w:ascii="ITC Avant Garde" w:hAnsi="ITC Avant Garde"/>
          <w:bCs/>
          <w:color w:val="000000"/>
        </w:rPr>
        <w:t>4889</w:t>
      </w:r>
      <w:r w:rsidR="00AA086F" w:rsidRPr="006052AD">
        <w:rPr>
          <w:rFonts w:ascii="ITC Avant Garde" w:hAnsi="ITC Avant Garde"/>
          <w:bCs/>
          <w:color w:val="000000"/>
        </w:rPr>
        <w:t xml:space="preserve">. el </w:t>
      </w:r>
      <w:r w:rsidR="00A6605D" w:rsidRPr="006052AD">
        <w:rPr>
          <w:rFonts w:ascii="ITC Avant Garde" w:hAnsi="ITC Avant Garde"/>
          <w:bCs/>
          <w:color w:val="000000"/>
        </w:rPr>
        <w:t>28 de septiembre de 2005</w:t>
      </w:r>
      <w:r w:rsidR="00AA086F" w:rsidRPr="006052AD">
        <w:rPr>
          <w:rFonts w:ascii="ITC Avant Garde" w:hAnsi="ITC Avant Garde"/>
          <w:bCs/>
          <w:color w:val="000000"/>
        </w:rPr>
        <w:t xml:space="preserve">, en el Registro Público de la Propiedad y de Comercio de </w:t>
      </w:r>
      <w:r w:rsidR="00A6605D" w:rsidRPr="006052AD">
        <w:rPr>
          <w:rFonts w:ascii="ITC Avant Garde" w:hAnsi="ITC Avant Garde"/>
          <w:bCs/>
          <w:color w:val="000000"/>
        </w:rPr>
        <w:t>Cd. Valles, S.L.P.</w:t>
      </w:r>
    </w:p>
    <w:p w:rsidR="008323E0" w:rsidRDefault="00B31E3A" w:rsidP="008323E0">
      <w:pPr>
        <w:spacing w:afterLines="160" w:after="384" w:line="276" w:lineRule="auto"/>
        <w:ind w:left="1134"/>
        <w:jc w:val="both"/>
        <w:rPr>
          <w:rFonts w:ascii="ITC Avant Garde" w:hAnsi="ITC Avant Garde"/>
          <w:color w:val="000000"/>
          <w:shd w:val="clear" w:color="auto" w:fill="FFFFFF"/>
        </w:rPr>
      </w:pPr>
      <w:r w:rsidRPr="006052AD">
        <w:rPr>
          <w:rFonts w:ascii="ITC Avant Garde" w:hAnsi="ITC Avant Garde"/>
        </w:rPr>
        <w:t xml:space="preserve">La Dirección General de Concesiones de Radiodifusión verificó que el instrumento notarial que presento </w:t>
      </w:r>
      <w:r w:rsidR="003A2DE1" w:rsidRPr="006052AD">
        <w:rPr>
          <w:rFonts w:ascii="ITC Avant Garde" w:hAnsi="ITC Avant Garde"/>
        </w:rPr>
        <w:t>la</w:t>
      </w:r>
      <w:r w:rsidRPr="006052AD">
        <w:rPr>
          <w:rFonts w:ascii="ITC Avant Garde" w:hAnsi="ITC Avant Garde"/>
        </w:rPr>
        <w:t xml:space="preserve"> Cedente para acreditar la idoneidad de</w:t>
      </w:r>
      <w:r w:rsidR="004105C8" w:rsidRPr="006052AD">
        <w:rPr>
          <w:rFonts w:ascii="ITC Avant Garde" w:hAnsi="ITC Avant Garde"/>
        </w:rPr>
        <w:t xml:space="preserve"> </w:t>
      </w:r>
      <w:r w:rsidRPr="006052AD">
        <w:rPr>
          <w:rFonts w:ascii="ITC Avant Garde" w:hAnsi="ITC Avant Garde"/>
        </w:rPr>
        <w:t>l</w:t>
      </w:r>
      <w:r w:rsidR="004105C8" w:rsidRPr="006052AD">
        <w:rPr>
          <w:rFonts w:ascii="ITC Avant Garde" w:hAnsi="ITC Avant Garde"/>
        </w:rPr>
        <w:t>a</w:t>
      </w:r>
      <w:r w:rsidRPr="006052AD">
        <w:rPr>
          <w:rFonts w:ascii="ITC Avant Garde" w:hAnsi="ITC Avant Garde"/>
        </w:rPr>
        <w:t xml:space="preserve"> Cesionari</w:t>
      </w:r>
      <w:r w:rsidR="004105C8" w:rsidRPr="006052AD">
        <w:rPr>
          <w:rFonts w:ascii="ITC Avant Garde" w:hAnsi="ITC Avant Garde"/>
        </w:rPr>
        <w:t>a</w:t>
      </w:r>
      <w:r w:rsidRPr="006052AD">
        <w:rPr>
          <w:rFonts w:ascii="ITC Avant Garde" w:hAnsi="ITC Avant Garde"/>
        </w:rPr>
        <w:t xml:space="preserve"> para ser concesionari</w:t>
      </w:r>
      <w:r w:rsidR="004105C8" w:rsidRPr="006052AD">
        <w:rPr>
          <w:rFonts w:ascii="ITC Avant Garde" w:hAnsi="ITC Avant Garde"/>
        </w:rPr>
        <w:t>a</w:t>
      </w:r>
      <w:r w:rsidRPr="006052AD">
        <w:rPr>
          <w:rFonts w:ascii="ITC Avant Garde" w:hAnsi="ITC Avant Garde"/>
        </w:rPr>
        <w:t>, contara con los elementos legales necesarios para tal fin, esto es, que en dicho instrumento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794B83" w:rsidRPr="006052AD">
        <w:rPr>
          <w:rFonts w:ascii="ITC Avant Garde" w:hAnsi="ITC Avant Garde"/>
        </w:rPr>
        <w:t xml:space="preserve"> </w:t>
      </w:r>
      <w:r w:rsidRPr="006052AD">
        <w:rPr>
          <w:rFonts w:ascii="ITC Avant Garde" w:hAnsi="ITC Avant Garde"/>
        </w:rPr>
        <w:t>l</w:t>
      </w:r>
      <w:r w:rsidR="00794B83" w:rsidRPr="006052AD">
        <w:rPr>
          <w:rFonts w:ascii="ITC Avant Garde" w:hAnsi="ITC Avant Garde"/>
        </w:rPr>
        <w:t>a</w:t>
      </w:r>
      <w:r w:rsidRPr="006052AD">
        <w:rPr>
          <w:rFonts w:ascii="ITC Avant Garde" w:hAnsi="ITC Avant Garde"/>
        </w:rPr>
        <w:t xml:space="preserve"> Cesionari</w:t>
      </w:r>
      <w:r w:rsidR="00794B83" w:rsidRPr="006052AD">
        <w:rPr>
          <w:rFonts w:ascii="ITC Avant Garde" w:hAnsi="ITC Avant Garde"/>
        </w:rPr>
        <w:t>a</w:t>
      </w:r>
      <w:r w:rsidRPr="006052AD">
        <w:rPr>
          <w:rFonts w:ascii="ITC Avant Garde" w:hAnsi="ITC Avant Garde"/>
        </w:rPr>
        <w:t>.</w:t>
      </w:r>
    </w:p>
    <w:p w:rsidR="008323E0" w:rsidRDefault="000C5ECA" w:rsidP="008323E0">
      <w:pPr>
        <w:numPr>
          <w:ilvl w:val="0"/>
          <w:numId w:val="18"/>
        </w:numPr>
        <w:spacing w:afterLines="160" w:after="384" w:line="276" w:lineRule="auto"/>
        <w:ind w:left="1134" w:hanging="425"/>
        <w:jc w:val="both"/>
        <w:rPr>
          <w:rFonts w:ascii="ITC Avant Garde" w:hAnsi="ITC Avant Garde"/>
        </w:rPr>
      </w:pPr>
      <w:r w:rsidRPr="006052AD">
        <w:rPr>
          <w:rFonts w:ascii="ITC Avant Garde" w:hAnsi="ITC Avant Garde"/>
        </w:rPr>
        <w:t xml:space="preserve">Con motivo de la información presentada por la Cedente relativa al “Acuerdo por el que se integra en un solo documento, la información técnica, </w:t>
      </w:r>
      <w:r w:rsidRPr="006052AD">
        <w:rPr>
          <w:rFonts w:ascii="ITC Avant Garde" w:hAnsi="ITC Avant Garde"/>
        </w:rPr>
        <w:lastRenderedPageBreak/>
        <w:t xml:space="preserve">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w:t>
      </w:r>
      <w:r w:rsidRPr="00765586">
        <w:rPr>
          <w:rFonts w:ascii="ITC Avant Garde" w:hAnsi="ITC Avant Garde"/>
          <w:color w:val="000000"/>
        </w:rPr>
        <w:t xml:space="preserve">correspondiente al </w:t>
      </w:r>
      <w:r w:rsidR="00406FD8" w:rsidRPr="00765586">
        <w:rPr>
          <w:rFonts w:ascii="ITC Avant Garde" w:hAnsi="ITC Avant Garde"/>
          <w:color w:val="000000"/>
        </w:rPr>
        <w:t>2014</w:t>
      </w:r>
      <w:r w:rsidR="00D360EA" w:rsidRPr="00765586">
        <w:rPr>
          <w:rFonts w:ascii="ITC Avant Garde" w:hAnsi="ITC Avant Garde"/>
          <w:color w:val="000000"/>
        </w:rPr>
        <w:t>,</w:t>
      </w:r>
      <w:r w:rsidRPr="00765586">
        <w:rPr>
          <w:rFonts w:ascii="ITC Avant Garde" w:hAnsi="ITC Avant Garde"/>
          <w:color w:val="000000"/>
        </w:rPr>
        <w:t xml:space="preserve"> se puede inferir</w:t>
      </w:r>
      <w:r w:rsidRPr="006052AD">
        <w:rPr>
          <w:rFonts w:ascii="ITC Avant Garde" w:hAnsi="ITC Avant Garde"/>
        </w:rPr>
        <w:t xml:space="preserve"> que la Concesión objeto de la Solicitud de Cesión actualmente se encuentra operando.</w:t>
      </w:r>
    </w:p>
    <w:p w:rsidR="008323E0" w:rsidRDefault="000C5ECA" w:rsidP="008323E0">
      <w:pPr>
        <w:spacing w:afterLines="160" w:after="384" w:line="276" w:lineRule="auto"/>
        <w:ind w:left="1134"/>
        <w:jc w:val="both"/>
        <w:rPr>
          <w:rFonts w:ascii="ITC Avant Garde" w:hAnsi="ITC Avant Garde"/>
        </w:rPr>
      </w:pPr>
      <w:r w:rsidRPr="006052AD">
        <w:rPr>
          <w:rFonts w:ascii="ITC Avant Garde" w:hAnsi="ITC Avant Garde"/>
        </w:rPr>
        <w:t xml:space="preserve">Asimismo, la Concesión fue </w:t>
      </w:r>
      <w:r w:rsidR="00163CFB" w:rsidRPr="006052AD">
        <w:rPr>
          <w:rFonts w:ascii="ITC Avant Garde" w:hAnsi="ITC Avant Garde"/>
        </w:rPr>
        <w:t>otorgada</w:t>
      </w:r>
      <w:r w:rsidRPr="006052AD">
        <w:rPr>
          <w:rFonts w:ascii="ITC Avant Garde" w:hAnsi="ITC Avant Garde"/>
        </w:rPr>
        <w:t xml:space="preserve"> por la </w:t>
      </w:r>
      <w:r w:rsidR="003A2DE1" w:rsidRPr="006052AD">
        <w:rPr>
          <w:rFonts w:ascii="ITC Avant Garde" w:hAnsi="ITC Avant Garde"/>
        </w:rPr>
        <w:t>S</w:t>
      </w:r>
      <w:r w:rsidR="009D1C93" w:rsidRPr="006052AD">
        <w:rPr>
          <w:rFonts w:ascii="ITC Avant Garde" w:hAnsi="ITC Avant Garde"/>
        </w:rPr>
        <w:t>ecretar</w:t>
      </w:r>
      <w:r w:rsidR="00AF741E" w:rsidRPr="006052AD">
        <w:rPr>
          <w:rFonts w:ascii="ITC Avant Garde" w:hAnsi="ITC Avant Garde"/>
        </w:rPr>
        <w:t>í</w:t>
      </w:r>
      <w:r w:rsidR="009D1C93" w:rsidRPr="006052AD">
        <w:rPr>
          <w:rFonts w:ascii="ITC Avant Garde" w:hAnsi="ITC Avant Garde"/>
        </w:rPr>
        <w:t>a</w:t>
      </w:r>
      <w:r w:rsidRPr="006052AD">
        <w:rPr>
          <w:rFonts w:ascii="ITC Avant Garde" w:hAnsi="ITC Avant Garde"/>
        </w:rPr>
        <w:t xml:space="preserve"> el </w:t>
      </w:r>
      <w:r w:rsidR="004F494C" w:rsidRPr="006052AD">
        <w:rPr>
          <w:rFonts w:ascii="ITC Avant Garde" w:hAnsi="ITC Avant Garde"/>
        </w:rPr>
        <w:t>23 de febrero de 2012</w:t>
      </w:r>
      <w:r w:rsidRPr="006052AD">
        <w:rPr>
          <w:rFonts w:ascii="ITC Avant Garde" w:hAnsi="ITC Avant Garde"/>
        </w:rPr>
        <w:t xml:space="preserve">, con una vigencia de </w:t>
      </w:r>
      <w:r w:rsidR="003E2A77" w:rsidRPr="006052AD">
        <w:rPr>
          <w:rFonts w:ascii="ITC Avant Garde" w:hAnsi="ITC Avant Garde"/>
        </w:rPr>
        <w:t xml:space="preserve">30 </w:t>
      </w:r>
      <w:r w:rsidRPr="006052AD">
        <w:rPr>
          <w:rFonts w:ascii="ITC Avant Garde" w:hAnsi="ITC Avant Garde"/>
        </w:rPr>
        <w:t>(</w:t>
      </w:r>
      <w:r w:rsidR="003E2A77" w:rsidRPr="006052AD">
        <w:rPr>
          <w:rFonts w:ascii="ITC Avant Garde" w:hAnsi="ITC Avant Garde"/>
        </w:rPr>
        <w:t>treinta)</w:t>
      </w:r>
      <w:r w:rsidRPr="006052AD">
        <w:rPr>
          <w:rFonts w:ascii="ITC Avant Garde" w:hAnsi="ITC Avant Garde"/>
        </w:rPr>
        <w:t xml:space="preserve"> años, contados a partir del </w:t>
      </w:r>
      <w:r w:rsidR="003E2A77" w:rsidRPr="006052AD">
        <w:rPr>
          <w:rFonts w:ascii="ITC Avant Garde" w:hAnsi="ITC Avant Garde"/>
        </w:rPr>
        <w:t>24 de agosto de 1988</w:t>
      </w:r>
      <w:r w:rsidRPr="006052AD">
        <w:rPr>
          <w:rFonts w:ascii="ITC Avant Garde" w:hAnsi="ITC Avant Garde"/>
        </w:rPr>
        <w:t xml:space="preserve"> al </w:t>
      </w:r>
      <w:r w:rsidR="003E2A77" w:rsidRPr="006052AD">
        <w:rPr>
          <w:rFonts w:ascii="ITC Avant Garde" w:hAnsi="ITC Avant Garde"/>
        </w:rPr>
        <w:t>23 de agosto de 2018</w:t>
      </w:r>
      <w:r w:rsidRPr="006052AD">
        <w:rPr>
          <w:rFonts w:ascii="ITC Avant Garde" w:hAnsi="ITC Avant Garde"/>
        </w:rPr>
        <w:t xml:space="preserve">; de lo anterior se desprende que han transcurrido más de tres años desde su otorgamiento hasta el momento de su cesión, con lo cual se acredita </w:t>
      </w:r>
      <w:r w:rsidR="008B723C" w:rsidRPr="006052AD">
        <w:rPr>
          <w:rFonts w:ascii="ITC Avant Garde" w:hAnsi="ITC Avant Garde"/>
        </w:rPr>
        <w:t>lo indicado en los</w:t>
      </w:r>
      <w:r w:rsidRPr="006052AD">
        <w:rPr>
          <w:rFonts w:ascii="ITC Avant Garde" w:hAnsi="ITC Avant Garde"/>
        </w:rPr>
        <w:t xml:space="preserve"> supuesto</w:t>
      </w:r>
      <w:r w:rsidR="008B723C" w:rsidRPr="006052AD">
        <w:rPr>
          <w:rFonts w:ascii="ITC Avant Garde" w:hAnsi="ITC Avant Garde"/>
        </w:rPr>
        <w:t>s</w:t>
      </w:r>
      <w:r w:rsidRPr="006052AD">
        <w:rPr>
          <w:rFonts w:ascii="ITC Avant Garde" w:hAnsi="ITC Avant Garde"/>
        </w:rPr>
        <w:t xml:space="preserve"> normativo</w:t>
      </w:r>
      <w:r w:rsidR="008B723C" w:rsidRPr="006052AD">
        <w:rPr>
          <w:rFonts w:ascii="ITC Avant Garde" w:hAnsi="ITC Avant Garde"/>
        </w:rPr>
        <w:t>s</w:t>
      </w:r>
      <w:r w:rsidRPr="006052AD">
        <w:rPr>
          <w:rFonts w:ascii="ITC Avant Garde" w:hAnsi="ITC Avant Garde"/>
        </w:rPr>
        <w:t xml:space="preserve"> </w:t>
      </w:r>
      <w:r w:rsidR="008B723C" w:rsidRPr="006052AD">
        <w:rPr>
          <w:rFonts w:ascii="ITC Avant Garde" w:hAnsi="ITC Avant Garde"/>
        </w:rPr>
        <w:t>señalados</w:t>
      </w:r>
      <w:r w:rsidRPr="006052AD">
        <w:rPr>
          <w:rFonts w:ascii="ITC Avant Garde" w:hAnsi="ITC Avant Garde"/>
        </w:rPr>
        <w:t xml:space="preserve"> en </w:t>
      </w:r>
      <w:r w:rsidR="008B723C" w:rsidRPr="006052AD">
        <w:rPr>
          <w:rFonts w:ascii="ITC Avant Garde" w:hAnsi="ITC Avant Garde"/>
        </w:rPr>
        <w:t>los</w:t>
      </w:r>
      <w:r w:rsidRPr="006052AD">
        <w:rPr>
          <w:rFonts w:ascii="ITC Avant Garde" w:hAnsi="ITC Avant Garde"/>
        </w:rPr>
        <w:t xml:space="preserve"> </w:t>
      </w:r>
      <w:r w:rsidR="008B723C" w:rsidRPr="006052AD">
        <w:rPr>
          <w:rFonts w:ascii="ITC Avant Garde" w:hAnsi="ITC Avant Garde"/>
        </w:rPr>
        <w:t xml:space="preserve">artículos 26 de la LFRTV y 110 </w:t>
      </w:r>
      <w:r w:rsidRPr="006052AD">
        <w:rPr>
          <w:rFonts w:ascii="ITC Avant Garde" w:hAnsi="ITC Avant Garde"/>
        </w:rPr>
        <w:t>tercer párrafo de la Ley.</w:t>
      </w:r>
    </w:p>
    <w:p w:rsidR="008323E0" w:rsidRDefault="00A617D9" w:rsidP="008323E0">
      <w:pPr>
        <w:numPr>
          <w:ilvl w:val="0"/>
          <w:numId w:val="18"/>
        </w:numPr>
        <w:spacing w:afterLines="160" w:after="384" w:line="276" w:lineRule="auto"/>
        <w:ind w:left="1134" w:hanging="425"/>
        <w:jc w:val="both"/>
        <w:rPr>
          <w:rFonts w:ascii="ITC Avant Garde" w:hAnsi="ITC Avant Garde"/>
        </w:rPr>
      </w:pPr>
      <w:r w:rsidRPr="006052AD">
        <w:rPr>
          <w:rFonts w:ascii="ITC Avant Garde" w:hAnsi="ITC Avant Garde"/>
        </w:rPr>
        <w:t xml:space="preserve">Por lo que hace </w:t>
      </w:r>
      <w:r w:rsidR="00383B00" w:rsidRPr="006052AD">
        <w:rPr>
          <w:rFonts w:ascii="ITC Avant Garde" w:hAnsi="ITC Avant Garde"/>
        </w:rPr>
        <w:t>al requisito relativo a que la</w:t>
      </w:r>
      <w:r w:rsidRPr="006052AD">
        <w:rPr>
          <w:rFonts w:ascii="ITC Avant Garde" w:hAnsi="ITC Avant Garde"/>
        </w:rPr>
        <w:t xml:space="preserve"> </w:t>
      </w:r>
      <w:r w:rsidR="002012AB" w:rsidRPr="006052AD">
        <w:rPr>
          <w:rFonts w:ascii="ITC Avant Garde" w:hAnsi="ITC Avant Garde"/>
        </w:rPr>
        <w:t>CEDENTE</w:t>
      </w:r>
      <w:r w:rsidRPr="006052AD">
        <w:rPr>
          <w:rFonts w:ascii="ITC Avant Garde" w:hAnsi="ITC Avant Garde"/>
        </w:rPr>
        <w:t>, hubiere cumplido con las condiciones previstas en la Concesión, en términos del artículo 110 de la Ley</w:t>
      </w:r>
      <w:r w:rsidR="00721FDC" w:rsidRPr="006052AD">
        <w:rPr>
          <w:rFonts w:ascii="ITC Avant Garde" w:hAnsi="ITC Avant Garde"/>
        </w:rPr>
        <w:t>,</w:t>
      </w:r>
      <w:r w:rsidRPr="006052AD">
        <w:rPr>
          <w:rFonts w:ascii="ITC Avant Garde" w:hAnsi="ITC Avant Garde"/>
        </w:rPr>
        <w:t xml:space="preserve"> </w:t>
      </w:r>
      <w:r w:rsidR="00204E13" w:rsidRPr="006052AD">
        <w:rPr>
          <w:rFonts w:ascii="ITC Avant Garde" w:hAnsi="ITC Avant Garde"/>
        </w:rPr>
        <w:t>la</w:t>
      </w:r>
      <w:r w:rsidRPr="006052AD">
        <w:rPr>
          <w:rFonts w:ascii="ITC Avant Garde" w:hAnsi="ITC Avant Garde"/>
        </w:rPr>
        <w:t xml:space="preserve"> </w:t>
      </w:r>
      <w:r w:rsidR="002012AB" w:rsidRPr="006052AD">
        <w:rPr>
          <w:rFonts w:ascii="ITC Avant Garde" w:hAnsi="ITC Avant Garde"/>
        </w:rPr>
        <w:t>CEDENTE</w:t>
      </w:r>
      <w:r w:rsidRPr="006052AD">
        <w:rPr>
          <w:rFonts w:ascii="ITC Avant Garde" w:hAnsi="ITC Avant Garde"/>
        </w:rPr>
        <w:t xml:space="preserve"> </w:t>
      </w:r>
      <w:r w:rsidRPr="00001E29">
        <w:rPr>
          <w:rFonts w:ascii="ITC Avant Garde" w:hAnsi="ITC Avant Garde"/>
          <w:color w:val="000000"/>
        </w:rPr>
        <w:t xml:space="preserve">presentó junto con el escrito señalado en el Antecedente </w:t>
      </w:r>
      <w:r w:rsidR="00CA2563" w:rsidRPr="00001E29">
        <w:rPr>
          <w:rFonts w:ascii="ITC Avant Garde" w:hAnsi="ITC Avant Garde"/>
          <w:color w:val="000000"/>
        </w:rPr>
        <w:t>XII</w:t>
      </w:r>
      <w:r w:rsidR="00A73530" w:rsidRPr="00001E29">
        <w:rPr>
          <w:rFonts w:ascii="ITC Avant Garde" w:hAnsi="ITC Avant Garde"/>
          <w:color w:val="000000"/>
        </w:rPr>
        <w:t>,</w:t>
      </w:r>
      <w:r w:rsidRPr="006052AD">
        <w:rPr>
          <w:rFonts w:ascii="ITC Avant Garde" w:hAnsi="ITC Avant Garde"/>
        </w:rPr>
        <w:t xml:space="preserve"> </w:t>
      </w:r>
      <w:r w:rsidR="00141CAD" w:rsidRPr="006052AD">
        <w:rPr>
          <w:rFonts w:ascii="ITC Avant Garde" w:hAnsi="ITC Avant Garde"/>
          <w:lang w:val="es-ES"/>
        </w:rPr>
        <w:t>de la presente Resolución</w:t>
      </w:r>
      <w:r w:rsidRPr="006052AD">
        <w:rPr>
          <w:rFonts w:ascii="ITC Avant Garde" w:hAnsi="ITC Avant Garde"/>
        </w:rPr>
        <w:t xml:space="preserve">, carta mediante la cual la </w:t>
      </w:r>
      <w:r w:rsidR="00B2185E" w:rsidRPr="006052AD">
        <w:rPr>
          <w:rFonts w:ascii="ITC Avant Garde" w:hAnsi="ITC Avant Garde"/>
        </w:rPr>
        <w:t>CESIONARIA</w:t>
      </w:r>
      <w:r w:rsidRPr="006052AD">
        <w:rPr>
          <w:rFonts w:ascii="ITC Avant Garde" w:hAnsi="ITC Avant Garde"/>
        </w:rPr>
        <w:t xml:space="preserve"> o su representante legal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concesión objeto de cesión.</w:t>
      </w:r>
    </w:p>
    <w:p w:rsidR="008323E0" w:rsidRDefault="00FF16A4" w:rsidP="008323E0">
      <w:pPr>
        <w:numPr>
          <w:ilvl w:val="0"/>
          <w:numId w:val="18"/>
        </w:numPr>
        <w:spacing w:afterLines="160" w:after="384" w:line="276" w:lineRule="auto"/>
        <w:ind w:left="1134" w:hanging="425"/>
        <w:jc w:val="both"/>
        <w:rPr>
          <w:rFonts w:ascii="ITC Avant Garde" w:hAnsi="ITC Avant Garde"/>
        </w:rPr>
      </w:pPr>
      <w:r w:rsidRPr="006052AD">
        <w:rPr>
          <w:rFonts w:ascii="ITC Avant Garde" w:hAnsi="ITC Avant Garde"/>
        </w:rPr>
        <w:t>En atención al</w:t>
      </w:r>
      <w:r w:rsidR="00A617D9" w:rsidRPr="006052AD">
        <w:rPr>
          <w:rFonts w:ascii="ITC Avant Garde" w:hAnsi="ITC Avant Garde"/>
        </w:rPr>
        <w:t xml:space="preserve"> requisito de contar con la opinión favorable en materia de competencia económica, a que hace referencia el artículo 26 de la LFRTV, conforme a lo expuesto en el </w:t>
      </w:r>
      <w:r w:rsidR="00BE2DA0" w:rsidRPr="006052AD">
        <w:rPr>
          <w:rFonts w:ascii="ITC Avant Garde" w:hAnsi="ITC Avant Garde"/>
        </w:rPr>
        <w:t xml:space="preserve">Considerando </w:t>
      </w:r>
      <w:r w:rsidR="00EA5A17" w:rsidRPr="006052AD">
        <w:rPr>
          <w:rFonts w:ascii="ITC Avant Garde" w:hAnsi="ITC Avant Garde"/>
        </w:rPr>
        <w:t>Segundo de la presente R</w:t>
      </w:r>
      <w:r w:rsidR="00A617D9" w:rsidRPr="006052AD">
        <w:rPr>
          <w:rFonts w:ascii="ITC Avant Garde" w:hAnsi="ITC Avant Garde"/>
        </w:rPr>
        <w:t>esolución y en virtud de que para los efectos que el acto de cesión tenga o pueda tener para la libre competencia y concurrencia en el mercado correspondiente, atento al principio de retroactividad en beneficio de los gobernados, resulta aplicable la parte conducente del artículo 110 de la Ley,</w:t>
      </w:r>
      <w:r w:rsidR="00C3602E" w:rsidRPr="006052AD">
        <w:rPr>
          <w:rFonts w:ascii="ITC Avant Garde" w:hAnsi="ITC Avant Garde"/>
        </w:rPr>
        <w:t xml:space="preserve"> </w:t>
      </w:r>
      <w:r w:rsidR="00A617D9" w:rsidRPr="006052AD">
        <w:rPr>
          <w:rFonts w:ascii="ITC Avant Garde" w:hAnsi="ITC Avant Garde"/>
        </w:rPr>
        <w:t xml:space="preserve">la Dirección General de Concesiones de Radiodifusión, adscrita a la </w:t>
      </w:r>
      <w:r w:rsidR="00EA5A17" w:rsidRPr="006052AD">
        <w:rPr>
          <w:rFonts w:ascii="ITC Avant Garde" w:hAnsi="ITC Avant Garde"/>
        </w:rPr>
        <w:t>UCS</w:t>
      </w:r>
      <w:r w:rsidR="00A617D9" w:rsidRPr="006052AD">
        <w:rPr>
          <w:rFonts w:ascii="ITC Avant Garde" w:hAnsi="ITC Avant Garde"/>
        </w:rPr>
        <w:t>, determin</w:t>
      </w:r>
      <w:r w:rsidR="005A116F" w:rsidRPr="006052AD">
        <w:rPr>
          <w:rFonts w:ascii="ITC Avant Garde" w:hAnsi="ITC Avant Garde"/>
        </w:rPr>
        <w:t>ó</w:t>
      </w:r>
      <w:r w:rsidR="00A617D9" w:rsidRPr="006052AD">
        <w:rPr>
          <w:rFonts w:ascii="ITC Avant Garde" w:hAnsi="ITC Avant Garde"/>
        </w:rPr>
        <w:t xml:space="preserve">, que conforme al resultado de la revisión efectuada a la información contenida en sus bases de datos relativas a los titulares concesionarios, la </w:t>
      </w:r>
      <w:r w:rsidR="007F52F4" w:rsidRPr="006052AD">
        <w:rPr>
          <w:rFonts w:ascii="ITC Avant Garde" w:hAnsi="ITC Avant Garde"/>
        </w:rPr>
        <w:t>CESIONARIA</w:t>
      </w:r>
      <w:r w:rsidR="00A617D9" w:rsidRPr="006052AD">
        <w:rPr>
          <w:rFonts w:ascii="ITC Avant Garde" w:hAnsi="ITC Avant Garde"/>
        </w:rPr>
        <w:t xml:space="preserve"> no cuenta con algún título de concesión otorgado a su favor para la prestación del servicio público de radiodifusión sonora, y por ende, no presta servicios similares en la misma área de servicio o zona geográfica de la concesión que se pretende ceder, razón por la cual </w:t>
      </w:r>
      <w:r w:rsidR="00A617D9" w:rsidRPr="006052AD">
        <w:rPr>
          <w:rFonts w:ascii="ITC Avant Garde" w:hAnsi="ITC Avant Garde"/>
        </w:rPr>
        <w:lastRenderedPageBreak/>
        <w:t xml:space="preserve">la Solicitud de Cesión no encuadra en el supuesto normativo relativo a la disposición de un análisis en materia de competencia económica respecto de los efectos que el acto de cesión tenga o pueda tener para la libre competencia y concurrencia en el mercado correspondiente. </w:t>
      </w:r>
    </w:p>
    <w:p w:rsidR="008323E0" w:rsidRDefault="0047657F" w:rsidP="008323E0">
      <w:pPr>
        <w:numPr>
          <w:ilvl w:val="0"/>
          <w:numId w:val="17"/>
        </w:numPr>
        <w:spacing w:afterLines="160" w:after="384" w:line="276" w:lineRule="auto"/>
        <w:jc w:val="both"/>
        <w:rPr>
          <w:rFonts w:ascii="ITC Avant Garde" w:hAnsi="ITC Avant Garde"/>
        </w:rPr>
      </w:pPr>
      <w:r w:rsidRPr="006052AD">
        <w:rPr>
          <w:rFonts w:ascii="ITC Avant Garde" w:hAnsi="ITC Avant Garde"/>
        </w:rPr>
        <w:t xml:space="preserve">Asimismo, </w:t>
      </w:r>
      <w:r w:rsidR="00064F94" w:rsidRPr="006052AD">
        <w:rPr>
          <w:rFonts w:ascii="ITC Avant Garde" w:hAnsi="ITC Avant Garde"/>
        </w:rPr>
        <w:t>la</w:t>
      </w:r>
      <w:r w:rsidR="00A617D9" w:rsidRPr="006052AD">
        <w:rPr>
          <w:rFonts w:ascii="ITC Avant Garde" w:hAnsi="ITC Avant Garde"/>
        </w:rPr>
        <w:t xml:space="preserve"> CEDENTE adjuntó a la Solicitud de Cesión el comprobante de pago de derechos, </w:t>
      </w:r>
      <w:r w:rsidR="00A617D9" w:rsidRPr="006052AD">
        <w:rPr>
          <w:rFonts w:ascii="ITC Avant Garde" w:hAnsi="ITC Avant Garde"/>
          <w:lang w:val="es-ES"/>
        </w:rPr>
        <w:t xml:space="preserve">relativo al estudio de solicitud y documentación inherente a la misma, de cambios o modificaciones de </w:t>
      </w:r>
      <w:r w:rsidR="00A617D9" w:rsidRPr="006052AD">
        <w:rPr>
          <w:rFonts w:ascii="ITC Avant Garde" w:hAnsi="ITC Avant Garde"/>
        </w:rPr>
        <w:t>características</w:t>
      </w:r>
      <w:r w:rsidR="00A617D9" w:rsidRPr="006052AD">
        <w:rPr>
          <w:rFonts w:ascii="ITC Avant Garde" w:hAnsi="ITC Avant Garde"/>
          <w:lang w:val="es-ES"/>
        </w:rPr>
        <w:t xml:space="preserve"> técnicas, administrativas o legales, correspondiente a la titularidad de los derechos de concesión</w:t>
      </w:r>
      <w:r w:rsidR="00A617D9" w:rsidRPr="006052AD">
        <w:rPr>
          <w:rFonts w:ascii="ITC Avant Garde" w:hAnsi="ITC Avant Garde"/>
        </w:rPr>
        <w:t>, de conformidad con lo establecido en el artículo 124</w:t>
      </w:r>
      <w:r w:rsidR="005E2F30" w:rsidRPr="006052AD">
        <w:rPr>
          <w:rFonts w:ascii="ITC Avant Garde" w:hAnsi="ITC Avant Garde"/>
        </w:rPr>
        <w:t>,</w:t>
      </w:r>
      <w:r w:rsidR="00A617D9" w:rsidRPr="006052AD">
        <w:rPr>
          <w:rFonts w:ascii="ITC Avant Garde" w:hAnsi="ITC Avant Garde"/>
        </w:rPr>
        <w:t xml:space="preserve"> fracción II, inciso n), de la Ley Federal de Derechos, por lo que también se considera satisfecho el requisito en comento.</w:t>
      </w:r>
    </w:p>
    <w:p w:rsidR="008323E0" w:rsidRDefault="00A617D9" w:rsidP="008323E0">
      <w:pPr>
        <w:spacing w:afterLines="160" w:after="384" w:line="276" w:lineRule="auto"/>
        <w:jc w:val="both"/>
        <w:rPr>
          <w:rFonts w:ascii="ITC Avant Garde" w:hAnsi="ITC Avant Garde"/>
        </w:rPr>
      </w:pPr>
      <w:r w:rsidRPr="006052AD">
        <w:rPr>
          <w:rFonts w:ascii="ITC Avant Garde" w:hAnsi="ITC Avant Garde"/>
        </w:rPr>
        <w:t xml:space="preserve">Derivado de lo anterior, y en virtud de que la </w:t>
      </w:r>
      <w:r w:rsidR="00BE2DA0" w:rsidRPr="006052AD">
        <w:rPr>
          <w:rFonts w:ascii="ITC Avant Garde" w:hAnsi="ITC Avant Garde"/>
        </w:rPr>
        <w:t>UCS</w:t>
      </w:r>
      <w:r w:rsidRPr="006052AD">
        <w:rPr>
          <w:rFonts w:ascii="ITC Avant Garde" w:hAnsi="ITC Avant Garde"/>
        </w:rPr>
        <w:t xml:space="preserve"> comprobó el debido cumplimiento de los requisitos de procedencia establecidos en la Ley, y demás disposiciones aplicables a la materia de radiodifusión </w:t>
      </w:r>
      <w:r w:rsidRPr="006052AD">
        <w:rPr>
          <w:rFonts w:ascii="ITC Avant Garde" w:hAnsi="ITC Avant Garde"/>
          <w:kern w:val="2"/>
          <w:lang w:eastAsia="ar-SA"/>
        </w:rPr>
        <w:t xml:space="preserve">y de </w:t>
      </w:r>
      <w:r w:rsidRPr="00665799">
        <w:rPr>
          <w:rFonts w:ascii="ITC Avant Garde" w:hAnsi="ITC Avant Garde"/>
          <w:kern w:val="2"/>
          <w:lang w:eastAsia="ar-SA"/>
        </w:rPr>
        <w:t>igual forma, no se advierte ninguna causa o impedimento legal,</w:t>
      </w:r>
      <w:r w:rsidRPr="00665799">
        <w:rPr>
          <w:rFonts w:ascii="ITC Avant Garde" w:hAnsi="ITC Avant Garde"/>
        </w:rPr>
        <w:t xml:space="preserve"> se co</w:t>
      </w:r>
      <w:r w:rsidR="007B6A8B" w:rsidRPr="00665799">
        <w:rPr>
          <w:rFonts w:ascii="ITC Avant Garde" w:hAnsi="ITC Avant Garde"/>
        </w:rPr>
        <w:t>nsidera procedente autorizar a</w:t>
      </w:r>
      <w:r w:rsidR="003175DE" w:rsidRPr="00665799">
        <w:rPr>
          <w:rFonts w:ascii="ITC Avant Garde" w:hAnsi="ITC Avant Garde"/>
        </w:rPr>
        <w:t xml:space="preserve"> </w:t>
      </w:r>
      <w:r w:rsidR="007B6A8B" w:rsidRPr="00665799">
        <w:rPr>
          <w:rFonts w:ascii="ITC Avant Garde" w:hAnsi="ITC Avant Garde"/>
        </w:rPr>
        <w:t>l</w:t>
      </w:r>
      <w:r w:rsidR="003175DE" w:rsidRPr="00665799">
        <w:rPr>
          <w:rFonts w:ascii="ITC Avant Garde" w:hAnsi="ITC Avant Garde"/>
        </w:rPr>
        <w:t>a</w:t>
      </w:r>
      <w:r w:rsidRPr="00665799">
        <w:rPr>
          <w:rFonts w:ascii="ITC Avant Garde" w:hAnsi="ITC Avant Garde"/>
        </w:rPr>
        <w:t xml:space="preserve"> </w:t>
      </w:r>
      <w:r w:rsidR="007B6A8B" w:rsidRPr="00665799">
        <w:rPr>
          <w:rFonts w:ascii="ITC Avant Garde" w:hAnsi="ITC Avant Garde"/>
        </w:rPr>
        <w:t>CEDENTE</w:t>
      </w:r>
      <w:r w:rsidRPr="00665799">
        <w:rPr>
          <w:rFonts w:ascii="ITC Avant Garde" w:hAnsi="ITC Avant Garde"/>
        </w:rPr>
        <w:t xml:space="preserve">, la Solicitud de Cesión de la Concesión a favor de la </w:t>
      </w:r>
      <w:r w:rsidR="007B6A8B" w:rsidRPr="00665799">
        <w:rPr>
          <w:rFonts w:ascii="ITC Avant Garde" w:hAnsi="ITC Avant Garde"/>
        </w:rPr>
        <w:t>CESIONARIA</w:t>
      </w:r>
      <w:r w:rsidR="00EA1322" w:rsidRPr="00665799">
        <w:rPr>
          <w:rFonts w:ascii="ITC Avant Garde" w:hAnsi="ITC Avant Garde"/>
        </w:rPr>
        <w:t xml:space="preserve">, </w:t>
      </w:r>
      <w:r w:rsidR="00EA1322" w:rsidRPr="00665799">
        <w:rPr>
          <w:rFonts w:ascii="ITC Avant Garde" w:hAnsi="ITC Avant Garde" w:cs="Calibri"/>
        </w:rPr>
        <w:t>conforme al contrato de cesión gratuita de derechos de la Concesión celebrado entre las partes, mism</w:t>
      </w:r>
      <w:r w:rsidR="0018060A" w:rsidRPr="00665799">
        <w:rPr>
          <w:rFonts w:ascii="ITC Avant Garde" w:hAnsi="ITC Avant Garde" w:cs="Calibri"/>
        </w:rPr>
        <w:t>o</w:t>
      </w:r>
      <w:r w:rsidR="00EA1322" w:rsidRPr="00665799">
        <w:rPr>
          <w:rFonts w:ascii="ITC Avant Garde" w:hAnsi="ITC Avant Garde" w:cs="Calibri"/>
        </w:rPr>
        <w:t xml:space="preserve"> que fue acompañad</w:t>
      </w:r>
      <w:r w:rsidR="0018060A" w:rsidRPr="00665799">
        <w:rPr>
          <w:rFonts w:ascii="ITC Avant Garde" w:hAnsi="ITC Avant Garde" w:cs="Calibri"/>
        </w:rPr>
        <w:t>o</w:t>
      </w:r>
      <w:r w:rsidR="00EA1322" w:rsidRPr="00665799">
        <w:rPr>
          <w:rFonts w:ascii="ITC Avant Garde" w:hAnsi="ITC Avant Garde" w:cs="Calibri"/>
        </w:rPr>
        <w:t xml:space="preserve"> en la documentación presentada a este Instituto para la tramitación de la referida cesión.</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b/>
          <w:kern w:val="1"/>
          <w:lang w:eastAsia="ar-SA"/>
        </w:rPr>
        <w:t>Quinto.- Condiciones.</w:t>
      </w:r>
      <w:r w:rsidRPr="00665799">
        <w:rPr>
          <w:rFonts w:ascii="ITC Avant Garde" w:hAnsi="ITC Avant Garde"/>
          <w:kern w:val="1"/>
          <w:lang w:eastAsia="ar-SA"/>
        </w:rPr>
        <w:t xml:space="preserve"> Toda vez que se considera procedente </w:t>
      </w:r>
      <w:r w:rsidR="001B1653" w:rsidRPr="00665799">
        <w:rPr>
          <w:rFonts w:ascii="ITC Avant Garde" w:hAnsi="ITC Avant Garde"/>
        </w:rPr>
        <w:t>autorizar a la CEDENTE</w:t>
      </w:r>
      <w:r w:rsidRPr="00665799">
        <w:rPr>
          <w:rFonts w:ascii="ITC Avant Garde" w:hAnsi="ITC Avant Garde"/>
        </w:rPr>
        <w:t xml:space="preserve">, la Solicitud de Cesión de la Concesión a favor de la </w:t>
      </w:r>
      <w:r w:rsidR="001B1653" w:rsidRPr="00665799">
        <w:rPr>
          <w:rFonts w:ascii="ITC Avant Garde" w:hAnsi="ITC Avant Garde"/>
        </w:rPr>
        <w:t>CESIONARIA</w:t>
      </w:r>
      <w:r w:rsidRPr="00665799">
        <w:rPr>
          <w:rFonts w:ascii="ITC Avant Garde" w:hAnsi="ITC Avant Garde"/>
        </w:rPr>
        <w:t>, está última deberá ajustarse a las siguientes condiciones:</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b/>
        </w:rPr>
        <w:t>I.-</w:t>
      </w:r>
      <w:r w:rsidRPr="00665799">
        <w:rPr>
          <w:rFonts w:ascii="ITC Avant Garde" w:hAnsi="ITC Avant Garde"/>
        </w:rPr>
        <w:t xml:space="preserve"> Cumplir íntegramente todas y cada una de las condiciones y obligaciones establecidas en la Concesión y demás disposiciones jurídicas aplicables, adquiriendo el carácter de titular de la misma.</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b/>
        </w:rPr>
        <w:t>II.-</w:t>
      </w:r>
      <w:r w:rsidRPr="00665799">
        <w:rPr>
          <w:rFonts w:ascii="ITC Avant Garde" w:hAnsi="ITC Avant Garde"/>
        </w:rPr>
        <w:t xml:space="preserve"> Sujetarse a la responsabilidad mancomunada, solidaria e ilimitada y la repercusión en todos los actos pasados y presentes de la </w:t>
      </w:r>
      <w:r w:rsidR="00E909C0" w:rsidRPr="00665799">
        <w:rPr>
          <w:rFonts w:ascii="ITC Avant Garde" w:hAnsi="ITC Avant Garde"/>
        </w:rPr>
        <w:t>CEDENTE</w:t>
      </w:r>
      <w:r w:rsidRPr="00665799">
        <w:rPr>
          <w:rFonts w:ascii="ITC Avant Garde" w:hAnsi="ITC Avant Garde"/>
        </w:rPr>
        <w:t xml:space="preserve"> en relación con la Ley y demás disposiciones legales, reglamentarias y administrativas aplicables.</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b/>
        </w:rPr>
        <w:t>III.-</w:t>
      </w:r>
      <w:r w:rsidRPr="00665799">
        <w:rPr>
          <w:rFonts w:ascii="ITC Avant Garde" w:hAnsi="ITC Avant Garde"/>
        </w:rPr>
        <w:t xml:space="preserve"> Pagar al Gobierno Federal por conducto de la Secretaría de Hacienda y Crédito Público, todos los impuestos, derechos, productos o aprovechamientos, de conformidad con la Ley de Ingresos de la Federación y con la Ley Federal de Derechos.</w:t>
      </w:r>
    </w:p>
    <w:p w:rsidR="008323E0" w:rsidRDefault="000B06DD" w:rsidP="008323E0">
      <w:pPr>
        <w:spacing w:afterLines="160" w:after="384" w:line="276" w:lineRule="auto"/>
        <w:jc w:val="both"/>
        <w:rPr>
          <w:rFonts w:ascii="ITC Avant Garde" w:hAnsi="ITC Avant Garde"/>
          <w:lang w:val="es-ES"/>
        </w:rPr>
      </w:pPr>
      <w:r w:rsidRPr="00665799">
        <w:rPr>
          <w:rFonts w:ascii="ITC Avant Garde" w:hAnsi="ITC Avant Garde"/>
          <w:b/>
        </w:rPr>
        <w:lastRenderedPageBreak/>
        <w:t>IV.-</w:t>
      </w:r>
      <w:r w:rsidRPr="00665799">
        <w:rPr>
          <w:rFonts w:ascii="ITC Avant Garde" w:hAnsi="ITC Avant Garde"/>
        </w:rPr>
        <w:t xml:space="preserve"> </w:t>
      </w:r>
      <w:r w:rsidRPr="00665799">
        <w:rPr>
          <w:rFonts w:ascii="ITC Avant Garde" w:hAnsi="ITC Avant Garde"/>
          <w:lang w:val="es-ES"/>
        </w:rPr>
        <w:t xml:space="preserve">Constituir la garantía determinada en la Condición Trigésima </w:t>
      </w:r>
      <w:r w:rsidR="002B1CCE" w:rsidRPr="00665799">
        <w:rPr>
          <w:rFonts w:ascii="ITC Avant Garde" w:hAnsi="ITC Avant Garde"/>
          <w:lang w:val="es-ES"/>
        </w:rPr>
        <w:t>Primera</w:t>
      </w:r>
      <w:r w:rsidRPr="00665799">
        <w:rPr>
          <w:rFonts w:ascii="ITC Avant Garde" w:hAnsi="ITC Avant Garde"/>
          <w:lang w:val="es-ES"/>
        </w:rPr>
        <w:t xml:space="preserve"> de la Concesión, dentro de un plazo de 30 (treinta) días hábiles contados a partir del día siguiente de la notificación </w:t>
      </w:r>
      <w:r w:rsidR="00141CAD" w:rsidRPr="00665799">
        <w:rPr>
          <w:rFonts w:ascii="ITC Avant Garde" w:hAnsi="ITC Avant Garde"/>
          <w:lang w:val="es-ES"/>
        </w:rPr>
        <w:t>de la presente Resolución</w:t>
      </w:r>
      <w:r w:rsidRPr="00665799">
        <w:rPr>
          <w:rFonts w:ascii="ITC Avant Garde" w:hAnsi="ITC Avant Garde"/>
          <w:lang w:val="es-ES"/>
        </w:rPr>
        <w:t xml:space="preserve">, remitiendo este Instituto, a nombre de </w:t>
      </w:r>
      <w:r w:rsidR="00120EEF" w:rsidRPr="00665799">
        <w:rPr>
          <w:rFonts w:ascii="ITC Avant Garde" w:hAnsi="ITC Avant Garde"/>
        </w:rPr>
        <w:t>la CESIONARIA</w:t>
      </w:r>
      <w:r w:rsidR="00120EEF" w:rsidRPr="00665799">
        <w:rPr>
          <w:rFonts w:ascii="ITC Avant Garde" w:hAnsi="ITC Avant Garde"/>
          <w:lang w:val="es-ES"/>
        </w:rPr>
        <w:t xml:space="preserve"> </w:t>
      </w:r>
      <w:r w:rsidRPr="00665799">
        <w:rPr>
          <w:rFonts w:ascii="ITC Avant Garde" w:hAnsi="ITC Avant Garde"/>
          <w:lang w:val="es-ES"/>
        </w:rPr>
        <w:t xml:space="preserve">fianza contratada con una </w:t>
      </w:r>
      <w:r w:rsidR="00120EEF" w:rsidRPr="00665799">
        <w:rPr>
          <w:rFonts w:ascii="ITC Avant Garde" w:hAnsi="ITC Avant Garde"/>
          <w:lang w:val="es-ES"/>
        </w:rPr>
        <w:t>I</w:t>
      </w:r>
      <w:r w:rsidRPr="00665799">
        <w:rPr>
          <w:rFonts w:ascii="ITC Avant Garde" w:hAnsi="ITC Avant Garde"/>
          <w:lang w:val="es-ES"/>
        </w:rPr>
        <w:t xml:space="preserve">nstitución </w:t>
      </w:r>
      <w:r w:rsidR="00120EEF" w:rsidRPr="00665799">
        <w:rPr>
          <w:rFonts w:ascii="ITC Avant Garde" w:hAnsi="ITC Avant Garde"/>
          <w:lang w:val="es-ES"/>
        </w:rPr>
        <w:t>A</w:t>
      </w:r>
      <w:r w:rsidRPr="00665799">
        <w:rPr>
          <w:rFonts w:ascii="ITC Avant Garde" w:hAnsi="ITC Avant Garde"/>
          <w:lang w:val="es-ES"/>
        </w:rPr>
        <w:t xml:space="preserve">fianzadora autorizada por la Secretaría de Hacienda y Crédito Público o carta de crédito contratada con una </w:t>
      </w:r>
      <w:r w:rsidR="00120EEF" w:rsidRPr="00665799">
        <w:rPr>
          <w:rFonts w:ascii="ITC Avant Garde" w:hAnsi="ITC Avant Garde"/>
          <w:lang w:val="es-ES"/>
        </w:rPr>
        <w:t>I</w:t>
      </w:r>
      <w:r w:rsidRPr="00665799">
        <w:rPr>
          <w:rFonts w:ascii="ITC Avant Garde" w:hAnsi="ITC Avant Garde"/>
          <w:lang w:val="es-ES"/>
        </w:rPr>
        <w:t xml:space="preserve">nstitución de </w:t>
      </w:r>
      <w:r w:rsidR="00120EEF" w:rsidRPr="00665799">
        <w:rPr>
          <w:rFonts w:ascii="ITC Avant Garde" w:hAnsi="ITC Avant Garde"/>
          <w:lang w:val="es-ES"/>
        </w:rPr>
        <w:t>C</w:t>
      </w:r>
      <w:r w:rsidRPr="00665799">
        <w:rPr>
          <w:rFonts w:ascii="ITC Avant Garde" w:hAnsi="ITC Avant Garde"/>
          <w:lang w:val="es-ES"/>
        </w:rPr>
        <w:t>rédito autorizada por la Comisión Nacional Bancaria y de Valores, documento que se exhibirá con un escrito en el que se establezca lo siguiente:</w:t>
      </w:r>
    </w:p>
    <w:p w:rsidR="008323E0" w:rsidRDefault="000B06DD" w:rsidP="008323E0">
      <w:pPr>
        <w:spacing w:afterLines="160" w:after="384" w:line="276" w:lineRule="auto"/>
        <w:jc w:val="both"/>
        <w:rPr>
          <w:rFonts w:ascii="ITC Avant Garde" w:hAnsi="ITC Avant Garde"/>
          <w:i/>
        </w:rPr>
      </w:pPr>
      <w:r w:rsidRPr="00665799">
        <w:rPr>
          <w:rFonts w:ascii="ITC Avant Garde" w:hAnsi="ITC Avant Garde"/>
        </w:rPr>
        <w:t xml:space="preserve">Número y fecha de la fianza o carta de crédito, a favor de la Tesorería de la Federación y a disposición del Instituto, </w:t>
      </w:r>
      <w:r w:rsidRPr="00665799">
        <w:rPr>
          <w:rFonts w:ascii="ITC Avant Garde" w:hAnsi="ITC Avant Garde"/>
          <w:i/>
        </w:rPr>
        <w:t xml:space="preserve">“Para garantizar el cumplimiento de las obligaciones derivadas de la Concesión, que ampara el uso comercial de la frecuencia </w:t>
      </w:r>
      <w:r w:rsidR="00064F94" w:rsidRPr="00665799">
        <w:rPr>
          <w:rFonts w:ascii="ITC Avant Garde" w:hAnsi="ITC Avant Garde"/>
          <w:i/>
        </w:rPr>
        <w:t>106.1</w:t>
      </w:r>
      <w:r w:rsidRPr="00665799">
        <w:rPr>
          <w:rFonts w:ascii="ITC Avant Garde" w:hAnsi="ITC Avant Garde"/>
          <w:i/>
        </w:rPr>
        <w:t xml:space="preserve"> MHz con los parámetros autorizados a la estación de radiodifusión sonora </w:t>
      </w:r>
      <w:r w:rsidR="00064F94" w:rsidRPr="00665799">
        <w:rPr>
          <w:rFonts w:ascii="ITC Avant Garde" w:hAnsi="ITC Avant Garde"/>
          <w:i/>
        </w:rPr>
        <w:t>XHIR-FM</w:t>
      </w:r>
      <w:r w:rsidRPr="00665799">
        <w:rPr>
          <w:rFonts w:ascii="ITC Avant Garde" w:hAnsi="ITC Avant Garde"/>
          <w:i/>
        </w:rPr>
        <w:t xml:space="preserve">, con ubicación de su equipo transmisor en </w:t>
      </w:r>
      <w:r w:rsidR="00064F94" w:rsidRPr="00665799">
        <w:rPr>
          <w:rFonts w:ascii="ITC Avant Garde" w:hAnsi="ITC Avant Garde"/>
          <w:i/>
        </w:rPr>
        <w:t>Cd. Valles, S.L.P.</w:t>
      </w:r>
      <w:r w:rsidR="002B1CCE" w:rsidRPr="00665799">
        <w:rPr>
          <w:rFonts w:ascii="ITC Avant Garde" w:hAnsi="ITC Avant Garde"/>
          <w:i/>
        </w:rPr>
        <w:t>,</w:t>
      </w:r>
      <w:r w:rsidRPr="00665799">
        <w:rPr>
          <w:rFonts w:ascii="ITC Avant Garde" w:hAnsi="ITC Avant Garde"/>
          <w:i/>
        </w:rPr>
        <w:t xml:space="preserve"> de acuerdo con la Condición Trigésima Primera de la propia Concesión.”</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rPr>
        <w:t xml:space="preserve">El monto de la garantía deberá actualizarse en el mes de enero de cada año,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 </w:t>
      </w:r>
    </w:p>
    <w:p w:rsidR="008323E0" w:rsidRDefault="000B06DD" w:rsidP="008323E0">
      <w:pPr>
        <w:spacing w:afterLines="160" w:after="384" w:line="276" w:lineRule="auto"/>
        <w:jc w:val="both"/>
        <w:rPr>
          <w:rFonts w:ascii="ITC Avant Garde" w:hAnsi="ITC Avant Garde"/>
        </w:rPr>
      </w:pPr>
      <w:r w:rsidRPr="00665799">
        <w:rPr>
          <w:rFonts w:ascii="ITC Avant Garde" w:hAnsi="ITC Avant Garde"/>
          <w:kern w:val="1"/>
          <w:lang w:eastAsia="ar-SA"/>
        </w:rPr>
        <w:t xml:space="preserve">Por lo anterior y con fundamento en los artículos 28, párrafos décimo quinto, décimo sexto y décimo séptimo de la Constitución Política de los Estados Unidos Mexicanos; Séptimo Transitorio, </w:t>
      </w:r>
      <w:r w:rsidR="00291F8C" w:rsidRPr="00665799">
        <w:rPr>
          <w:rFonts w:ascii="ITC Avant Garde" w:hAnsi="ITC Avant Garde"/>
          <w:kern w:val="1"/>
          <w:lang w:eastAsia="ar-SA"/>
        </w:rPr>
        <w:t>cuarto</w:t>
      </w:r>
      <w:r w:rsidRPr="00665799">
        <w:rPr>
          <w:rFonts w:ascii="ITC Avant Garde" w:hAnsi="ITC Avant Garde"/>
          <w:kern w:val="1"/>
          <w:lang w:eastAsia="ar-SA"/>
        </w:rPr>
        <w:t xml:space="preserve"> párrafo, del </w:t>
      </w:r>
      <w:r w:rsidRPr="00665799">
        <w:rPr>
          <w:rFonts w:ascii="ITC Avant Garde" w:hAnsi="ITC Avant Garde"/>
          <w:i/>
          <w:kern w:val="1"/>
          <w:lang w:eastAsia="ar-SA"/>
        </w:rPr>
        <w:t>“Decreto por el que se reforman y adicionan diversas disposiciones de los artículos 6o., 7o., 27, 28, 73, 78, 94 y 105 de la Constitución Política de los Estados Unidos Mexicanos, en materia de telecomunicaciones”</w:t>
      </w:r>
      <w:r w:rsidRPr="00665799">
        <w:rPr>
          <w:rFonts w:ascii="ITC Avant Garde" w:hAnsi="ITC Avant Garde"/>
          <w:kern w:val="1"/>
          <w:lang w:eastAsia="ar-SA"/>
        </w:rPr>
        <w:t xml:space="preserve">, publicado en el Diario Oficial de la Federación el 11 de junio de 2013, en relación con el Sexto Transitorio del </w:t>
      </w:r>
      <w:r w:rsidRPr="00665799">
        <w:rPr>
          <w:rFonts w:ascii="ITC Avant Garde" w:hAnsi="ITC Avant Garde"/>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65799">
        <w:rPr>
          <w:rFonts w:ascii="ITC Avant Garde" w:hAnsi="ITC Avant Garde"/>
          <w:kern w:val="1"/>
          <w:lang w:eastAsia="ar-SA"/>
        </w:rPr>
        <w:t>, publicado en el Diario Oficial de la Federación el 14 de julio de 2014</w:t>
      </w:r>
      <w:r w:rsidRPr="00665799">
        <w:rPr>
          <w:rFonts w:ascii="ITC Avant Garde" w:hAnsi="ITC Avant Garde"/>
          <w:bCs/>
          <w:kern w:val="1"/>
          <w:lang w:eastAsia="ar-SA"/>
        </w:rPr>
        <w:t xml:space="preserve">; 1, 2, 3, 8, 9 fracción V, 13 </w:t>
      </w:r>
      <w:r w:rsidRPr="00665799">
        <w:rPr>
          <w:rFonts w:ascii="ITC Avant Garde" w:hAnsi="ITC Avant Garde"/>
        </w:rPr>
        <w:t xml:space="preserve">y 26 de la </w:t>
      </w:r>
      <w:r w:rsidRPr="00665799">
        <w:rPr>
          <w:rFonts w:ascii="ITC Avant Garde" w:hAnsi="ITC Avant Garde"/>
          <w:kern w:val="1"/>
          <w:lang w:eastAsia="ar-SA"/>
        </w:rPr>
        <w:t xml:space="preserve">Ley Federal de Radio y Televisión; </w:t>
      </w:r>
      <w:r w:rsidR="008B723C" w:rsidRPr="00665799">
        <w:rPr>
          <w:rFonts w:ascii="ITC Avant Garde" w:hAnsi="ITC Avant Garde"/>
          <w:bCs/>
          <w:kern w:val="1"/>
          <w:lang w:eastAsia="ar-SA"/>
        </w:rPr>
        <w:t xml:space="preserve">1, </w:t>
      </w:r>
      <w:r w:rsidR="008B723C" w:rsidRPr="00665799">
        <w:rPr>
          <w:rFonts w:ascii="ITC Avant Garde" w:hAnsi="ITC Avant Garde" w:cs="Tahoma"/>
          <w:bCs/>
        </w:rPr>
        <w:t xml:space="preserve">7, 15, fracción IV, 17, fracción I, </w:t>
      </w:r>
      <w:r w:rsidRPr="00665799">
        <w:rPr>
          <w:rFonts w:ascii="ITC Avant Garde" w:hAnsi="ITC Avant Garde" w:cs="Tahoma"/>
          <w:bCs/>
        </w:rPr>
        <w:t>110</w:t>
      </w:r>
      <w:r w:rsidR="002263C8" w:rsidRPr="00665799">
        <w:rPr>
          <w:rFonts w:ascii="ITC Avant Garde" w:hAnsi="ITC Avant Garde" w:cs="Tahoma"/>
          <w:bCs/>
        </w:rPr>
        <w:t xml:space="preserve"> </w:t>
      </w:r>
      <w:r w:rsidRPr="00665799">
        <w:rPr>
          <w:rFonts w:ascii="ITC Avant Garde" w:hAnsi="ITC Avant Garde" w:cs="Tahoma"/>
          <w:bCs/>
        </w:rPr>
        <w:t xml:space="preserve">de la </w:t>
      </w:r>
      <w:r w:rsidRPr="00665799">
        <w:rPr>
          <w:rFonts w:ascii="ITC Avant Garde" w:hAnsi="ITC Avant Garde"/>
          <w:bCs/>
        </w:rPr>
        <w:t>Ley</w:t>
      </w:r>
      <w:r w:rsidRPr="00665799" w:rsidDel="00086387">
        <w:rPr>
          <w:rFonts w:ascii="ITC Avant Garde" w:hAnsi="ITC Avant Garde"/>
          <w:bCs/>
          <w:kern w:val="1"/>
          <w:lang w:eastAsia="ar-SA"/>
        </w:rPr>
        <w:t xml:space="preserve"> </w:t>
      </w:r>
      <w:r w:rsidRPr="00665799">
        <w:rPr>
          <w:rFonts w:ascii="ITC Avant Garde" w:hAnsi="ITC Avant Garde"/>
          <w:kern w:val="1"/>
          <w:lang w:eastAsia="ar-SA"/>
        </w:rPr>
        <w:t xml:space="preserve">Federal de Telecomunicaciones y Radiodifusión; </w:t>
      </w:r>
      <w:r w:rsidRPr="00665799">
        <w:rPr>
          <w:rFonts w:ascii="ITC Avant Garde" w:hAnsi="ITC Avant Garde"/>
          <w:bCs/>
        </w:rPr>
        <w:t>35 fracción I, 36, 38</w:t>
      </w:r>
      <w:r w:rsidR="008A0D6B" w:rsidRPr="00665799">
        <w:rPr>
          <w:rFonts w:ascii="ITC Avant Garde" w:hAnsi="ITC Avant Garde"/>
          <w:bCs/>
        </w:rPr>
        <w:t>,</w:t>
      </w:r>
      <w:r w:rsidRPr="00665799">
        <w:rPr>
          <w:rFonts w:ascii="ITC Avant Garde" w:hAnsi="ITC Avant Garde"/>
          <w:bCs/>
        </w:rPr>
        <w:t xml:space="preserve"> 39</w:t>
      </w:r>
      <w:r w:rsidR="008A0D6B" w:rsidRPr="00665799">
        <w:rPr>
          <w:rFonts w:ascii="ITC Avant Garde" w:hAnsi="ITC Avant Garde"/>
          <w:bCs/>
        </w:rPr>
        <w:t xml:space="preserve"> y 57 fracción I</w:t>
      </w:r>
      <w:r w:rsidRPr="00665799">
        <w:rPr>
          <w:rFonts w:ascii="ITC Avant Garde" w:hAnsi="ITC Avant Garde"/>
          <w:bCs/>
        </w:rPr>
        <w:t xml:space="preserve"> de la Ley Federal de Procedimiento Administrativo</w:t>
      </w:r>
      <w:r w:rsidRPr="00665799">
        <w:rPr>
          <w:rFonts w:ascii="ITC Avant Garde" w:hAnsi="ITC Avant Garde"/>
          <w:kern w:val="1"/>
          <w:lang w:eastAsia="ar-SA"/>
        </w:rPr>
        <w:t xml:space="preserve"> y; 1, 6</w:t>
      </w:r>
      <w:r w:rsidR="001034DD" w:rsidRPr="00665799">
        <w:rPr>
          <w:rFonts w:ascii="ITC Avant Garde" w:hAnsi="ITC Avant Garde"/>
          <w:kern w:val="1"/>
          <w:lang w:eastAsia="ar-SA"/>
        </w:rPr>
        <w:t xml:space="preserve"> fracciones I y XXXVII,</w:t>
      </w:r>
      <w:r w:rsidRPr="00665799">
        <w:rPr>
          <w:rFonts w:ascii="ITC Avant Garde" w:hAnsi="ITC Avant Garde"/>
          <w:kern w:val="1"/>
          <w:lang w:eastAsia="ar-SA"/>
        </w:rPr>
        <w:t xml:space="preserve"> 32 y 34 fracción I</w:t>
      </w:r>
      <w:r w:rsidR="008A0D6B" w:rsidRPr="00665799">
        <w:rPr>
          <w:rFonts w:ascii="ITC Avant Garde" w:hAnsi="ITC Avant Garde"/>
          <w:kern w:val="1"/>
          <w:lang w:eastAsia="ar-SA"/>
        </w:rPr>
        <w:t>I</w:t>
      </w:r>
      <w:r w:rsidRPr="00665799">
        <w:rPr>
          <w:rFonts w:ascii="ITC Avant Garde" w:hAnsi="ITC Avant Garde"/>
          <w:kern w:val="1"/>
          <w:lang w:eastAsia="ar-SA"/>
        </w:rPr>
        <w:t xml:space="preserve"> del Estatuto Orgánico del Instituto Federal de Telecomunicaciones, el Pleno del Instituto Federal de Telecomunicaciones emite el siguiente</w:t>
      </w:r>
      <w:r w:rsidRPr="00665799">
        <w:rPr>
          <w:rFonts w:ascii="ITC Avant Garde" w:hAnsi="ITC Avant Garde"/>
        </w:rPr>
        <w:t>:</w:t>
      </w:r>
    </w:p>
    <w:p w:rsidR="008323E0" w:rsidRPr="008323E0" w:rsidRDefault="00141CAD" w:rsidP="008323E0">
      <w:pPr>
        <w:pStyle w:val="Ttulo2"/>
        <w:spacing w:before="0" w:after="240" w:line="276" w:lineRule="auto"/>
        <w:jc w:val="center"/>
        <w:rPr>
          <w:rFonts w:ascii="ITC Avant Garde" w:eastAsiaTheme="majorEastAsia" w:hAnsi="ITC Avant Garde" w:cstheme="majorBidi"/>
          <w:b/>
          <w:color w:val="000000" w:themeColor="text1"/>
          <w:sz w:val="22"/>
          <w:szCs w:val="22"/>
          <w:lang w:eastAsia="en-US"/>
        </w:rPr>
      </w:pPr>
      <w:r w:rsidRPr="008323E0">
        <w:rPr>
          <w:rFonts w:ascii="ITC Avant Garde" w:eastAsiaTheme="majorEastAsia" w:hAnsi="ITC Avant Garde" w:cstheme="majorBidi"/>
          <w:b/>
          <w:color w:val="000000" w:themeColor="text1"/>
          <w:sz w:val="22"/>
          <w:szCs w:val="22"/>
          <w:lang w:eastAsia="en-US"/>
        </w:rPr>
        <w:lastRenderedPageBreak/>
        <w:t>RESOLUTIVO</w:t>
      </w:r>
      <w:r w:rsidR="000264F9" w:rsidRPr="008323E0">
        <w:rPr>
          <w:rFonts w:ascii="ITC Avant Garde" w:eastAsiaTheme="majorEastAsia" w:hAnsi="ITC Avant Garde" w:cstheme="majorBidi"/>
          <w:b/>
          <w:color w:val="000000" w:themeColor="text1"/>
          <w:sz w:val="22"/>
          <w:szCs w:val="22"/>
          <w:lang w:eastAsia="en-US"/>
        </w:rPr>
        <w:t>S</w:t>
      </w:r>
    </w:p>
    <w:p w:rsidR="008323E0" w:rsidRDefault="00AA0F7F" w:rsidP="008323E0">
      <w:pPr>
        <w:spacing w:afterLines="160" w:after="384" w:line="276" w:lineRule="auto"/>
        <w:jc w:val="both"/>
        <w:rPr>
          <w:rFonts w:ascii="ITC Avant Garde" w:hAnsi="ITC Avant Garde"/>
          <w:bCs/>
          <w:color w:val="000000"/>
        </w:rPr>
      </w:pPr>
      <w:r w:rsidRPr="00665799">
        <w:rPr>
          <w:rFonts w:ascii="ITC Avant Garde" w:hAnsi="ITC Avant Garde"/>
          <w:b/>
          <w:bCs/>
          <w:color w:val="000000"/>
        </w:rPr>
        <w:t>PRIMERO.-</w:t>
      </w:r>
      <w:r w:rsidRPr="00665799">
        <w:rPr>
          <w:rFonts w:ascii="ITC Avant Garde" w:hAnsi="ITC Avant Garde"/>
          <w:bCs/>
          <w:color w:val="000000"/>
        </w:rPr>
        <w:t xml:space="preserve"> Se autoriza </w:t>
      </w:r>
      <w:r w:rsidRPr="00665799">
        <w:rPr>
          <w:rFonts w:ascii="ITC Avant Garde" w:hAnsi="ITC Avant Garde"/>
        </w:rPr>
        <w:t>a</w:t>
      </w:r>
      <w:r w:rsidR="00371FC8">
        <w:rPr>
          <w:rFonts w:ascii="ITC Avant Garde" w:hAnsi="ITC Avant Garde"/>
        </w:rPr>
        <w:t xml:space="preserve"> la </w:t>
      </w:r>
      <w:r w:rsidR="00371FC8" w:rsidRPr="00371FC8">
        <w:rPr>
          <w:rFonts w:ascii="ITC Avant Garde" w:hAnsi="ITC Avant Garde"/>
          <w:b/>
        </w:rPr>
        <w:t>C.</w:t>
      </w:r>
      <w:r w:rsidR="00591E26" w:rsidRPr="00665799">
        <w:rPr>
          <w:rFonts w:ascii="ITC Avant Garde" w:hAnsi="ITC Avant Garde"/>
        </w:rPr>
        <w:t xml:space="preserve"> </w:t>
      </w:r>
      <w:r w:rsidR="00061DD9" w:rsidRPr="00665799">
        <w:rPr>
          <w:rFonts w:ascii="ITC Avant Garde" w:hAnsi="ITC Avant Garde"/>
          <w:b/>
        </w:rPr>
        <w:t>LAURA CÁRDENAS DEL AVELLANO</w:t>
      </w:r>
      <w:r w:rsidRPr="00665799">
        <w:rPr>
          <w:rFonts w:ascii="ITC Avant Garde" w:hAnsi="ITC Avant Garde"/>
        </w:rPr>
        <w:t xml:space="preserve">, </w:t>
      </w:r>
      <w:r w:rsidRPr="00665799">
        <w:rPr>
          <w:rFonts w:ascii="ITC Avant Garde" w:hAnsi="ITC Avant Garde"/>
          <w:bCs/>
          <w:color w:val="000000"/>
        </w:rPr>
        <w:t>ceder los</w:t>
      </w:r>
      <w:r w:rsidRPr="00665799" w:rsidDel="00DB527E">
        <w:rPr>
          <w:rFonts w:ascii="ITC Avant Garde" w:hAnsi="ITC Avant Garde"/>
          <w:bCs/>
          <w:color w:val="000000"/>
        </w:rPr>
        <w:t xml:space="preserve"> </w:t>
      </w:r>
      <w:r w:rsidRPr="00665799">
        <w:rPr>
          <w:rFonts w:ascii="ITC Avant Garde" w:hAnsi="ITC Avant Garde"/>
          <w:bCs/>
          <w:color w:val="000000"/>
        </w:rPr>
        <w:t>Derechos y Obligaciones de la Concesión para uso, aprovechamiento o explotación</w:t>
      </w:r>
      <w:r w:rsidR="00A16DE1" w:rsidRPr="00665799">
        <w:rPr>
          <w:rFonts w:ascii="ITC Avant Garde" w:hAnsi="ITC Avant Garde"/>
          <w:bCs/>
          <w:color w:val="000000"/>
        </w:rPr>
        <w:t xml:space="preserve"> comercial</w:t>
      </w:r>
      <w:r w:rsidRPr="00665799">
        <w:rPr>
          <w:rFonts w:ascii="ITC Avant Garde" w:hAnsi="ITC Avant Garde"/>
          <w:bCs/>
          <w:color w:val="000000"/>
        </w:rPr>
        <w:t xml:space="preserve"> de la banda de frecuencia del espectro radioeléctrico</w:t>
      </w:r>
      <w:r w:rsidR="00A16DE1" w:rsidRPr="00665799">
        <w:rPr>
          <w:rFonts w:ascii="ITC Avant Garde" w:hAnsi="ITC Avant Garde"/>
          <w:bCs/>
          <w:color w:val="000000"/>
        </w:rPr>
        <w:t xml:space="preserve"> </w:t>
      </w:r>
      <w:r w:rsidR="0092348C" w:rsidRPr="00665799">
        <w:rPr>
          <w:rFonts w:ascii="ITC Avant Garde" w:hAnsi="ITC Avant Garde"/>
          <w:b/>
          <w:bCs/>
          <w:color w:val="000000"/>
        </w:rPr>
        <w:t>106.1 MHz</w:t>
      </w:r>
      <w:r w:rsidR="00A16DE1" w:rsidRPr="00665799">
        <w:rPr>
          <w:rFonts w:ascii="ITC Avant Garde" w:hAnsi="ITC Avant Garde"/>
        </w:rPr>
        <w:t>,</w:t>
      </w:r>
      <w:r w:rsidRPr="00665799">
        <w:rPr>
          <w:rFonts w:ascii="ITC Avant Garde" w:hAnsi="ITC Avant Garde"/>
          <w:bCs/>
          <w:color w:val="000000"/>
        </w:rPr>
        <w:t xml:space="preserve"> para pre</w:t>
      </w:r>
      <w:r w:rsidRPr="00665799">
        <w:rPr>
          <w:rFonts w:ascii="ITC Avant Garde" w:hAnsi="ITC Avant Garde"/>
        </w:rPr>
        <w:t xml:space="preserve">star el servicio público de radiodifusión sonora con distintivo de llamada </w:t>
      </w:r>
      <w:r w:rsidR="0092348C" w:rsidRPr="00665799">
        <w:rPr>
          <w:rFonts w:ascii="ITC Avant Garde" w:hAnsi="ITC Avant Garde"/>
          <w:b/>
        </w:rPr>
        <w:t>XHIR-FM</w:t>
      </w:r>
      <w:r w:rsidR="00A16DE1" w:rsidRPr="00665799">
        <w:rPr>
          <w:rFonts w:ascii="ITC Avant Garde" w:hAnsi="ITC Avant Garde"/>
        </w:rPr>
        <w:t>,</w:t>
      </w:r>
      <w:r w:rsidRPr="00665799">
        <w:rPr>
          <w:rFonts w:ascii="ITC Avant Garde" w:hAnsi="ITC Avant Garde"/>
        </w:rPr>
        <w:t xml:space="preserve"> en </w:t>
      </w:r>
      <w:r w:rsidR="0092348C" w:rsidRPr="00665799">
        <w:rPr>
          <w:rFonts w:ascii="ITC Avant Garde" w:hAnsi="ITC Avant Garde"/>
        </w:rPr>
        <w:t>Cd. Valles, S.L.P</w:t>
      </w:r>
      <w:r w:rsidRPr="00665799">
        <w:rPr>
          <w:rFonts w:ascii="ITC Avant Garde" w:hAnsi="ITC Avant Garde"/>
        </w:rPr>
        <w:t>.,</w:t>
      </w:r>
      <w:r w:rsidRPr="00665799">
        <w:rPr>
          <w:rFonts w:ascii="ITC Avant Garde" w:hAnsi="ITC Avant Garde"/>
          <w:bCs/>
          <w:color w:val="000000"/>
        </w:rPr>
        <w:t xml:space="preserve"> a favor de la empresa denominada</w:t>
      </w:r>
      <w:r w:rsidRPr="00665799">
        <w:rPr>
          <w:rFonts w:ascii="ITC Avant Garde" w:hAnsi="ITC Avant Garde"/>
        </w:rPr>
        <w:t xml:space="preserve"> </w:t>
      </w:r>
      <w:r w:rsidR="0018060A" w:rsidRPr="00665799">
        <w:rPr>
          <w:rFonts w:ascii="ITC Avant Garde" w:hAnsi="ITC Avant Garde"/>
          <w:b/>
        </w:rPr>
        <w:t>ORGANIZACIÓN RADIO VALLES, S.A. DE C.V</w:t>
      </w:r>
      <w:r w:rsidR="0092348C" w:rsidRPr="00665799">
        <w:rPr>
          <w:rFonts w:ascii="ITC Avant Garde" w:hAnsi="ITC Avant Garde"/>
        </w:rPr>
        <w:t>.</w:t>
      </w:r>
      <w:r w:rsidRPr="00665799">
        <w:rPr>
          <w:rFonts w:ascii="ITC Avant Garde" w:hAnsi="ITC Avant Garde"/>
          <w:bCs/>
          <w:color w:val="000000"/>
        </w:rPr>
        <w:t xml:space="preserve">, </w:t>
      </w:r>
      <w:r w:rsidR="0018060A" w:rsidRPr="00665799">
        <w:rPr>
          <w:rFonts w:ascii="ITC Avant Garde" w:hAnsi="ITC Avant Garde"/>
          <w:bCs/>
          <w:color w:val="000000"/>
        </w:rPr>
        <w:t>en los términos indicados por la presente Resolución y en lo señalado por el contrato de cesión gratuita de los derechos de la Concesión</w:t>
      </w:r>
      <w:r w:rsidR="00061DD9" w:rsidRPr="00665799">
        <w:rPr>
          <w:rFonts w:ascii="ITC Avant Garde" w:hAnsi="ITC Avant Garde"/>
          <w:bCs/>
          <w:color w:val="000000"/>
        </w:rPr>
        <w:t>.</w:t>
      </w:r>
    </w:p>
    <w:p w:rsidR="008323E0" w:rsidRDefault="00061DD9" w:rsidP="008323E0">
      <w:pPr>
        <w:spacing w:afterLines="160" w:after="384" w:line="276" w:lineRule="auto"/>
        <w:jc w:val="both"/>
        <w:rPr>
          <w:rFonts w:ascii="ITC Avant Garde" w:hAnsi="ITC Avant Garde"/>
          <w:bCs/>
          <w:color w:val="000000"/>
        </w:rPr>
      </w:pPr>
      <w:r w:rsidRPr="00172901">
        <w:rPr>
          <w:rFonts w:ascii="ITC Avant Garde" w:hAnsi="ITC Avant Garde"/>
          <w:bCs/>
          <w:color w:val="000000"/>
        </w:rPr>
        <w:t xml:space="preserve">En consecuencia, </w:t>
      </w:r>
      <w:r w:rsidR="00CF1C71" w:rsidRPr="00FB5037">
        <w:rPr>
          <w:rFonts w:ascii="ITC Avant Garde" w:hAnsi="ITC Avant Garde"/>
          <w:bCs/>
          <w:color w:val="000000"/>
        </w:rPr>
        <w:t>a partir del día siguiente a aquel en que haya surtido efectos la notificación</w:t>
      </w:r>
      <w:r w:rsidR="00CF1C71">
        <w:rPr>
          <w:rFonts w:ascii="ITC Avant Garde" w:hAnsi="ITC Avant Garde"/>
          <w:bCs/>
          <w:color w:val="000000"/>
        </w:rPr>
        <w:t xml:space="preserve"> </w:t>
      </w:r>
      <w:r w:rsidRPr="00172901">
        <w:rPr>
          <w:rFonts w:ascii="ITC Avant Garde" w:hAnsi="ITC Avant Garde"/>
          <w:bCs/>
          <w:color w:val="000000"/>
        </w:rPr>
        <w:t xml:space="preserve">de la presente Resolución, se tiene a </w:t>
      </w:r>
      <w:r w:rsidR="00D27EE9" w:rsidRPr="00172901">
        <w:rPr>
          <w:rFonts w:ascii="ITC Avant Garde" w:hAnsi="ITC Avant Garde"/>
          <w:b/>
        </w:rPr>
        <w:t>ORGANIZACIÓN RADIO VALLES, S.A. DE C.V</w:t>
      </w:r>
      <w:r w:rsidRPr="00172901">
        <w:rPr>
          <w:rFonts w:ascii="ITC Avant Garde" w:hAnsi="ITC Avant Garde" w:cs="Calibri"/>
          <w:b/>
        </w:rPr>
        <w:t>.</w:t>
      </w:r>
      <w:r w:rsidRPr="00172901">
        <w:rPr>
          <w:rFonts w:ascii="ITC Avant Garde" w:hAnsi="ITC Avant Garde" w:cs="Calibri"/>
        </w:rPr>
        <w:t xml:space="preserve"> </w:t>
      </w:r>
      <w:r w:rsidRPr="00172901">
        <w:rPr>
          <w:rFonts w:ascii="ITC Avant Garde" w:hAnsi="ITC Avant Garde"/>
          <w:bCs/>
          <w:color w:val="000000"/>
        </w:rPr>
        <w:t>como concesionaria para todos los efectos legales conducentes, respecto de la concesión a que se refiere este Resolutivo</w:t>
      </w:r>
      <w:r w:rsidR="00B25963">
        <w:rPr>
          <w:rFonts w:ascii="ITC Avant Garde" w:hAnsi="ITC Avant Garde"/>
          <w:bCs/>
          <w:color w:val="000000"/>
        </w:rPr>
        <w:t>.</w:t>
      </w:r>
    </w:p>
    <w:p w:rsidR="008323E0" w:rsidRDefault="00AA0F7F" w:rsidP="008323E0">
      <w:pPr>
        <w:spacing w:afterLines="160" w:after="384" w:line="276" w:lineRule="auto"/>
        <w:jc w:val="both"/>
        <w:rPr>
          <w:rFonts w:ascii="ITC Avant Garde" w:hAnsi="ITC Avant Garde"/>
          <w:bCs/>
          <w:color w:val="000000"/>
        </w:rPr>
      </w:pPr>
      <w:r w:rsidRPr="00665799">
        <w:rPr>
          <w:rFonts w:ascii="ITC Avant Garde" w:hAnsi="ITC Avant Garde"/>
          <w:b/>
          <w:bCs/>
          <w:color w:val="000000"/>
        </w:rPr>
        <w:t>SEGUNDO.-</w:t>
      </w:r>
      <w:r w:rsidRPr="00665799">
        <w:rPr>
          <w:rFonts w:ascii="ITC Avant Garde" w:hAnsi="ITC Avant Garde"/>
          <w:bCs/>
          <w:color w:val="000000"/>
        </w:rPr>
        <w:t xml:space="preserve"> La empresa </w:t>
      </w:r>
      <w:r w:rsidR="00B1757E" w:rsidRPr="00665799">
        <w:rPr>
          <w:rFonts w:ascii="ITC Avant Garde" w:hAnsi="ITC Avant Garde"/>
          <w:bCs/>
          <w:color w:val="000000"/>
        </w:rPr>
        <w:t>con</w:t>
      </w:r>
      <w:r w:rsidR="000E7AF7" w:rsidRPr="00665799">
        <w:rPr>
          <w:rFonts w:ascii="ITC Avant Garde" w:hAnsi="ITC Avant Garde"/>
          <w:bCs/>
          <w:color w:val="000000"/>
        </w:rPr>
        <w:t>cesionaria</w:t>
      </w:r>
      <w:r w:rsidR="0012721C" w:rsidRPr="00665799">
        <w:rPr>
          <w:rFonts w:ascii="ITC Avant Garde" w:hAnsi="ITC Avant Garde"/>
          <w:bCs/>
          <w:color w:val="000000"/>
        </w:rPr>
        <w:t xml:space="preserve"> </w:t>
      </w:r>
      <w:r w:rsidRPr="00665799">
        <w:rPr>
          <w:rFonts w:ascii="ITC Avant Garde" w:hAnsi="ITC Avant Garde"/>
          <w:bCs/>
          <w:color w:val="000000"/>
        </w:rPr>
        <w:t xml:space="preserve">denominada </w:t>
      </w:r>
      <w:r w:rsidR="001E6571" w:rsidRPr="00665799">
        <w:rPr>
          <w:rFonts w:ascii="ITC Avant Garde" w:hAnsi="ITC Avant Garde"/>
          <w:b/>
        </w:rPr>
        <w:t>ORGANIZACIÓN RADIO VALLES, S.A. DE C.V</w:t>
      </w:r>
      <w:r w:rsidR="0092348C" w:rsidRPr="00665799">
        <w:rPr>
          <w:rFonts w:ascii="ITC Avant Garde" w:hAnsi="ITC Avant Garde"/>
          <w:bCs/>
          <w:color w:val="000000"/>
        </w:rPr>
        <w:t>.</w:t>
      </w:r>
      <w:r w:rsidRPr="00665799">
        <w:rPr>
          <w:rFonts w:ascii="ITC Avant Garde" w:hAnsi="ITC Avant Garde"/>
        </w:rPr>
        <w:t xml:space="preserve">, </w:t>
      </w:r>
      <w:r w:rsidR="00CF1C71" w:rsidRPr="005E73CF">
        <w:rPr>
          <w:rFonts w:ascii="ITC Avant Garde" w:hAnsi="ITC Avant Garde" w:cs="Calibri"/>
        </w:rPr>
        <w:t xml:space="preserve">asume todas las obligaciones de la </w:t>
      </w:r>
      <w:r w:rsidR="00CF1C71">
        <w:rPr>
          <w:rFonts w:ascii="ITC Avant Garde" w:hAnsi="ITC Avant Garde" w:cs="Calibri"/>
        </w:rPr>
        <w:t>C</w:t>
      </w:r>
      <w:r w:rsidR="00CF1C71" w:rsidRPr="005E73CF">
        <w:rPr>
          <w:rFonts w:ascii="ITC Avant Garde" w:hAnsi="ITC Avant Garde" w:cs="Calibri"/>
        </w:rPr>
        <w:t xml:space="preserve">oncesión que hubieren quedado pendientes de cumplimiento con anterioridad a que surta efectos la autorización </w:t>
      </w:r>
      <w:r w:rsidR="00CF1C71">
        <w:rPr>
          <w:rFonts w:ascii="ITC Avant Garde" w:hAnsi="ITC Avant Garde" w:cs="Calibri"/>
        </w:rPr>
        <w:t xml:space="preserve">a que se refiere la presente Resolución, asimismo, </w:t>
      </w:r>
      <w:r w:rsidRPr="00665799">
        <w:rPr>
          <w:rFonts w:ascii="ITC Avant Garde" w:hAnsi="ITC Avant Garde"/>
          <w:bCs/>
          <w:color w:val="000000"/>
        </w:rPr>
        <w:t xml:space="preserve">deberá cumplir </w:t>
      </w:r>
      <w:r w:rsidR="000E7AF7" w:rsidRPr="00665799">
        <w:rPr>
          <w:rFonts w:ascii="ITC Avant Garde" w:hAnsi="ITC Avant Garde"/>
          <w:bCs/>
          <w:color w:val="000000"/>
        </w:rPr>
        <w:t xml:space="preserve">con las obligaciones de la Concesión objeto de cesión, las que establezcan las disposiciones legales, reglamentarias, y administrativas aplicables a la materia, así como las indicadas en el Considerando Quinto </w:t>
      </w:r>
      <w:r w:rsidR="00141CAD" w:rsidRPr="00665799">
        <w:rPr>
          <w:rFonts w:ascii="ITC Avant Garde" w:hAnsi="ITC Avant Garde"/>
          <w:lang w:val="es-ES"/>
        </w:rPr>
        <w:t>de la presente Resolución</w:t>
      </w:r>
      <w:r w:rsidR="000E7AF7" w:rsidRPr="00665799">
        <w:rPr>
          <w:rFonts w:ascii="ITC Avant Garde" w:hAnsi="ITC Avant Garde"/>
          <w:bCs/>
          <w:color w:val="000000"/>
        </w:rPr>
        <w:t>.</w:t>
      </w:r>
    </w:p>
    <w:p w:rsidR="008323E0" w:rsidRDefault="00AA0F7F" w:rsidP="008323E0">
      <w:pPr>
        <w:spacing w:afterLines="160" w:after="384" w:line="276" w:lineRule="auto"/>
        <w:jc w:val="both"/>
        <w:rPr>
          <w:rFonts w:ascii="ITC Avant Garde" w:hAnsi="ITC Avant Garde"/>
          <w:bCs/>
          <w:color w:val="000000"/>
        </w:rPr>
      </w:pPr>
      <w:r w:rsidRPr="00665799">
        <w:rPr>
          <w:rFonts w:ascii="ITC Avant Garde" w:hAnsi="ITC Avant Garde"/>
          <w:b/>
          <w:bCs/>
          <w:color w:val="000000"/>
        </w:rPr>
        <w:t>TERCERO.-</w:t>
      </w:r>
      <w:r w:rsidRPr="00665799">
        <w:rPr>
          <w:rFonts w:ascii="ITC Avant Garde" w:hAnsi="ITC Avant Garde"/>
          <w:bCs/>
          <w:color w:val="000000"/>
        </w:rPr>
        <w:t xml:space="preserve"> </w:t>
      </w:r>
      <w:r w:rsidR="00141CAD" w:rsidRPr="00665799">
        <w:rPr>
          <w:rFonts w:ascii="ITC Avant Garde" w:hAnsi="ITC Avant Garde"/>
          <w:bCs/>
          <w:color w:val="000000"/>
        </w:rPr>
        <w:t>L</w:t>
      </w:r>
      <w:r w:rsidR="00141CAD" w:rsidRPr="00665799">
        <w:rPr>
          <w:rFonts w:ascii="ITC Avant Garde" w:hAnsi="ITC Avant Garde"/>
          <w:lang w:val="es-ES"/>
        </w:rPr>
        <w:t>a presente Resolución</w:t>
      </w:r>
      <w:r w:rsidRPr="00665799">
        <w:rPr>
          <w:rFonts w:ascii="ITC Avant Garde" w:hAnsi="ITC Avant Garde"/>
          <w:bCs/>
          <w:color w:val="000000"/>
        </w:rPr>
        <w:t xml:space="preserve"> se emite en el ámbito de aplicación de los artículos 26 de la Ley Federal de Radio y Televisión y 110 de la Ley Federal de Telecomunicaciones y Radiodifusión, y no prejuzga sobre las atribuciones que correspondan al Instituto en materia de competencia económica.</w:t>
      </w:r>
    </w:p>
    <w:p w:rsidR="008323E0" w:rsidRDefault="00D5315B" w:rsidP="008323E0">
      <w:pPr>
        <w:spacing w:afterLines="160" w:after="384" w:line="276" w:lineRule="auto"/>
        <w:jc w:val="both"/>
        <w:rPr>
          <w:rFonts w:ascii="ITC Avant Garde" w:hAnsi="ITC Avant Garde"/>
          <w:bCs/>
          <w:kern w:val="1"/>
          <w:lang w:eastAsia="ar-SA"/>
        </w:rPr>
      </w:pPr>
      <w:r>
        <w:rPr>
          <w:rFonts w:ascii="ITC Avant Garde" w:hAnsi="ITC Avant Garde"/>
          <w:b/>
          <w:bCs/>
          <w:kern w:val="1"/>
          <w:lang w:eastAsia="ar-SA"/>
        </w:rPr>
        <w:t>CUARTO</w:t>
      </w:r>
      <w:r w:rsidR="00F37624" w:rsidRPr="006052AD">
        <w:rPr>
          <w:rFonts w:ascii="ITC Avant Garde" w:hAnsi="ITC Avant Garde"/>
          <w:b/>
          <w:bCs/>
          <w:kern w:val="1"/>
          <w:lang w:eastAsia="ar-SA"/>
        </w:rPr>
        <w:t>.</w:t>
      </w:r>
      <w:r w:rsidR="00AA0F7F" w:rsidRPr="006052AD">
        <w:rPr>
          <w:rFonts w:ascii="ITC Avant Garde" w:hAnsi="ITC Avant Garde"/>
          <w:b/>
          <w:bCs/>
          <w:color w:val="000000"/>
        </w:rPr>
        <w:t>-</w:t>
      </w:r>
      <w:r w:rsidR="00AA0F7F" w:rsidRPr="006052AD">
        <w:rPr>
          <w:rFonts w:ascii="ITC Avant Garde" w:hAnsi="ITC Avant Garde"/>
          <w:bCs/>
          <w:kern w:val="1"/>
          <w:lang w:eastAsia="ar-SA"/>
        </w:rPr>
        <w:t xml:space="preserve"> Se instruye a la Unidad de Concesiones </w:t>
      </w:r>
      <w:r w:rsidR="00126F75" w:rsidRPr="006052AD">
        <w:rPr>
          <w:rFonts w:ascii="ITC Avant Garde" w:hAnsi="ITC Avant Garde"/>
          <w:bCs/>
          <w:kern w:val="1"/>
          <w:lang w:eastAsia="ar-SA"/>
        </w:rPr>
        <w:t xml:space="preserve">y </w:t>
      </w:r>
      <w:r w:rsidR="00AA0F7F" w:rsidRPr="006052AD">
        <w:rPr>
          <w:rFonts w:ascii="ITC Avant Garde" w:hAnsi="ITC Avant Garde"/>
          <w:bCs/>
          <w:kern w:val="1"/>
          <w:lang w:eastAsia="ar-SA"/>
        </w:rPr>
        <w:t xml:space="preserve">Servicios a notificar personalmente a </w:t>
      </w:r>
      <w:r w:rsidR="00371FC8">
        <w:rPr>
          <w:rFonts w:ascii="ITC Avant Garde" w:hAnsi="ITC Avant Garde"/>
          <w:bCs/>
          <w:kern w:val="1"/>
          <w:lang w:eastAsia="ar-SA"/>
        </w:rPr>
        <w:t xml:space="preserve">la </w:t>
      </w:r>
      <w:r w:rsidR="00371FC8" w:rsidRPr="00371FC8">
        <w:rPr>
          <w:rFonts w:ascii="ITC Avant Garde" w:hAnsi="ITC Avant Garde"/>
          <w:b/>
          <w:bCs/>
          <w:kern w:val="1"/>
          <w:lang w:eastAsia="ar-SA"/>
        </w:rPr>
        <w:t>C.</w:t>
      </w:r>
      <w:r w:rsidR="00371FC8">
        <w:rPr>
          <w:rFonts w:ascii="ITC Avant Garde" w:hAnsi="ITC Avant Garde"/>
          <w:bCs/>
          <w:kern w:val="1"/>
          <w:lang w:eastAsia="ar-SA"/>
        </w:rPr>
        <w:t xml:space="preserve"> </w:t>
      </w:r>
      <w:r w:rsidR="00AE7A2D" w:rsidRPr="00AE7A2D">
        <w:rPr>
          <w:rFonts w:ascii="ITC Avant Garde" w:hAnsi="ITC Avant Garde"/>
          <w:b/>
          <w:bCs/>
          <w:kern w:val="1"/>
          <w:lang w:eastAsia="ar-SA"/>
        </w:rPr>
        <w:t>LAURA CÁRDENAS DEL AVELLANO</w:t>
      </w:r>
      <w:r w:rsidR="00F20D15" w:rsidRPr="006052AD">
        <w:rPr>
          <w:rFonts w:ascii="ITC Avant Garde" w:hAnsi="ITC Avant Garde"/>
          <w:bCs/>
          <w:kern w:val="1"/>
          <w:lang w:eastAsia="ar-SA"/>
        </w:rPr>
        <w:t>,</w:t>
      </w:r>
      <w:r w:rsidR="005C1EEE" w:rsidRPr="006052AD">
        <w:rPr>
          <w:rFonts w:ascii="ITC Avant Garde" w:hAnsi="ITC Avant Garde"/>
        </w:rPr>
        <w:t xml:space="preserve"> </w:t>
      </w:r>
      <w:r w:rsidR="00141CAD" w:rsidRPr="006052AD">
        <w:rPr>
          <w:rFonts w:ascii="ITC Avant Garde" w:hAnsi="ITC Avant Garde"/>
          <w:lang w:val="es-ES"/>
        </w:rPr>
        <w:t>la presente Resolución</w:t>
      </w:r>
      <w:r w:rsidR="00AA0F7F" w:rsidRPr="006052AD">
        <w:rPr>
          <w:rFonts w:ascii="ITC Avant Garde" w:hAnsi="ITC Avant Garde"/>
          <w:bCs/>
          <w:kern w:val="1"/>
          <w:lang w:eastAsia="ar-SA"/>
        </w:rPr>
        <w:t>.</w:t>
      </w:r>
    </w:p>
    <w:p w:rsidR="008323E0" w:rsidRDefault="00D5315B" w:rsidP="008323E0">
      <w:pPr>
        <w:spacing w:afterLines="160" w:after="384" w:line="276" w:lineRule="auto"/>
        <w:jc w:val="both"/>
        <w:rPr>
          <w:rFonts w:ascii="ITC Avant Garde" w:hAnsi="ITC Avant Garde"/>
          <w:bCs/>
          <w:kern w:val="1"/>
          <w:lang w:eastAsia="ar-SA"/>
        </w:rPr>
      </w:pPr>
      <w:r>
        <w:rPr>
          <w:rFonts w:ascii="ITC Avant Garde" w:hAnsi="ITC Avant Garde"/>
          <w:b/>
          <w:bCs/>
          <w:kern w:val="1"/>
          <w:lang w:eastAsia="ar-SA"/>
        </w:rPr>
        <w:t>QUINTO</w:t>
      </w:r>
      <w:r w:rsidR="00AA0F7F" w:rsidRPr="006052AD">
        <w:rPr>
          <w:rFonts w:ascii="ITC Avant Garde" w:hAnsi="ITC Avant Garde"/>
          <w:b/>
          <w:bCs/>
          <w:kern w:val="1"/>
          <w:lang w:eastAsia="ar-SA"/>
        </w:rPr>
        <w:t>.-</w:t>
      </w:r>
      <w:r w:rsidR="00AA0F7F" w:rsidRPr="006052AD">
        <w:rPr>
          <w:rFonts w:ascii="ITC Avant Garde" w:hAnsi="ITC Avant Garde"/>
          <w:bCs/>
          <w:kern w:val="1"/>
          <w:lang w:eastAsia="ar-SA"/>
        </w:rPr>
        <w:t xml:space="preserve"> Una vez que </w:t>
      </w:r>
      <w:r w:rsidR="00141CAD" w:rsidRPr="006052AD">
        <w:rPr>
          <w:rFonts w:ascii="ITC Avant Garde" w:hAnsi="ITC Avant Garde"/>
          <w:lang w:val="es-ES"/>
        </w:rPr>
        <w:t>la presente Resolución</w:t>
      </w:r>
      <w:r w:rsidR="00141CAD" w:rsidRPr="006052AD" w:rsidDel="00141CAD">
        <w:rPr>
          <w:rFonts w:ascii="ITC Avant Garde" w:hAnsi="ITC Avant Garde"/>
          <w:bCs/>
          <w:kern w:val="1"/>
          <w:lang w:eastAsia="ar-SA"/>
        </w:rPr>
        <w:t xml:space="preserve"> </w:t>
      </w:r>
      <w:r w:rsidR="00AA0F7F" w:rsidRPr="006052AD">
        <w:rPr>
          <w:rFonts w:ascii="ITC Avant Garde" w:hAnsi="ITC Avant Garde"/>
          <w:bCs/>
          <w:kern w:val="1"/>
          <w:lang w:eastAsia="ar-SA"/>
        </w:rPr>
        <w:t>sea notificad</w:t>
      </w:r>
      <w:r w:rsidR="00141CAD" w:rsidRPr="006052AD">
        <w:rPr>
          <w:rFonts w:ascii="ITC Avant Garde" w:hAnsi="ITC Avant Garde"/>
          <w:bCs/>
          <w:kern w:val="1"/>
          <w:lang w:eastAsia="ar-SA"/>
        </w:rPr>
        <w:t>a</w:t>
      </w:r>
      <w:r w:rsidR="00AA0F7F" w:rsidRPr="006052AD">
        <w:rPr>
          <w:rFonts w:ascii="ITC Avant Garde" w:hAnsi="ITC Avant Garde"/>
          <w:bCs/>
          <w:kern w:val="1"/>
          <w:lang w:eastAsia="ar-SA"/>
        </w:rPr>
        <w:t>, remítase en su oportunidad, a la Dirección General Adjunta del Registro Público de Concesiones para efectos de su inscripción.</w:t>
      </w:r>
    </w:p>
    <w:p w:rsidR="008323E0" w:rsidRDefault="00FF20AD" w:rsidP="008323E0">
      <w:pPr>
        <w:spacing w:afterLines="160" w:after="384" w:line="240" w:lineRule="auto"/>
        <w:ind w:right="44"/>
        <w:jc w:val="both"/>
        <w:rPr>
          <w:rFonts w:ascii="ITC Avant Garde" w:hAnsi="ITC Avant Garde"/>
        </w:rPr>
      </w:pPr>
      <w:r w:rsidRPr="00FF20AD">
        <w:rPr>
          <w:rFonts w:ascii="ITC Avant Garde" w:hAnsi="ITC Avant Garde"/>
          <w:bCs/>
          <w:sz w:val="16"/>
          <w:szCs w:val="16"/>
        </w:rPr>
        <w:t xml:space="preserve">La presente Resolución fue aprobada </w:t>
      </w:r>
      <w:r w:rsidRPr="00FF20AD">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FF20AD">
        <w:rPr>
          <w:rFonts w:ascii="ITC Avant Garde" w:eastAsia="Arial Unicode MS" w:hAnsi="ITC Avant Garde"/>
          <w:sz w:val="16"/>
          <w:szCs w:val="16"/>
        </w:rPr>
        <w:t>Borjón</w:t>
      </w:r>
      <w:proofErr w:type="spellEnd"/>
      <w:r w:rsidRPr="00FF20AD">
        <w:rPr>
          <w:rFonts w:ascii="ITC Avant Garde" w:eastAsia="Arial Unicode MS" w:hAnsi="ITC Avant Garde"/>
          <w:sz w:val="16"/>
          <w:szCs w:val="16"/>
        </w:rPr>
        <w:t xml:space="preserve"> Figueroa, Ernesto Estrada González, Adriana Sofía Labardini </w:t>
      </w:r>
      <w:proofErr w:type="spellStart"/>
      <w:r w:rsidRPr="00FF20AD">
        <w:rPr>
          <w:rFonts w:ascii="ITC Avant Garde" w:eastAsia="Arial Unicode MS" w:hAnsi="ITC Avant Garde"/>
          <w:sz w:val="16"/>
          <w:szCs w:val="16"/>
        </w:rPr>
        <w:t>Inzunza</w:t>
      </w:r>
      <w:proofErr w:type="spellEnd"/>
      <w:r w:rsidRPr="00FF20AD">
        <w:rPr>
          <w:rFonts w:ascii="ITC Avant Garde" w:eastAsia="Arial Unicode MS" w:hAnsi="ITC Avant Garde"/>
          <w:sz w:val="16"/>
          <w:szCs w:val="16"/>
        </w:rPr>
        <w:t xml:space="preserve">, María Elena </w:t>
      </w:r>
      <w:proofErr w:type="spellStart"/>
      <w:r w:rsidRPr="00FF20AD">
        <w:rPr>
          <w:rFonts w:ascii="ITC Avant Garde" w:eastAsia="Arial Unicode MS" w:hAnsi="ITC Avant Garde"/>
          <w:sz w:val="16"/>
          <w:szCs w:val="16"/>
        </w:rPr>
        <w:t>Estavillo</w:t>
      </w:r>
      <w:proofErr w:type="spellEnd"/>
      <w:r w:rsidRPr="00FF20AD">
        <w:rPr>
          <w:rFonts w:ascii="ITC Avant Garde" w:eastAsia="Arial Unicode MS" w:hAnsi="ITC Avant Garde"/>
          <w:sz w:val="16"/>
          <w:szCs w:val="16"/>
        </w:rPr>
        <w:t xml:space="preserve"> Flores, Mario Germán </w:t>
      </w:r>
      <w:proofErr w:type="spellStart"/>
      <w:r w:rsidRPr="00FF20AD">
        <w:rPr>
          <w:rFonts w:ascii="ITC Avant Garde" w:eastAsia="Arial Unicode MS" w:hAnsi="ITC Avant Garde"/>
          <w:sz w:val="16"/>
          <w:szCs w:val="16"/>
        </w:rPr>
        <w:t>Fromow</w:t>
      </w:r>
      <w:proofErr w:type="spellEnd"/>
      <w:r w:rsidRPr="00FF20AD">
        <w:rPr>
          <w:rFonts w:ascii="ITC Avant Garde" w:eastAsia="Arial Unicode MS"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w:t>
      </w:r>
      <w:r w:rsidRPr="00FF20AD">
        <w:rPr>
          <w:rFonts w:ascii="ITC Avant Garde" w:eastAsia="Arial Unicode MS" w:hAnsi="ITC Avant Garde"/>
          <w:sz w:val="16"/>
          <w:szCs w:val="16"/>
        </w:rPr>
        <w:lastRenderedPageBreak/>
        <w:t>Federal de Telecomunicaciones y Radiodifusión; así como en los artículos 1, 7, 8 y 12 del Estatuto Orgánico del Instituto Federal de Telecomunicaciones, mediante Acuerdo P/IFT/120815/325.</w:t>
      </w:r>
    </w:p>
    <w:sectPr w:rsidR="008323E0" w:rsidSect="00962762">
      <w:headerReference w:type="default" r:id="rId8"/>
      <w:footerReference w:type="even" r:id="rId9"/>
      <w:footerReference w:type="default" r:id="rId10"/>
      <w:footerReference w:type="first" r:id="rId11"/>
      <w:pgSz w:w="12240" w:h="15840" w:code="1"/>
      <w:pgMar w:top="1985" w:right="1418" w:bottom="1418" w:left="1418" w:header="992" w:footer="6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F4" w:rsidRDefault="00CA29F4">
      <w:r>
        <w:separator/>
      </w:r>
    </w:p>
  </w:endnote>
  <w:endnote w:type="continuationSeparator" w:id="0">
    <w:p w:rsidR="00CA29F4" w:rsidRDefault="00CA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E8" w:rsidRDefault="00DE0DE8">
    <w:pPr>
      <w:pStyle w:val="Piedepgina"/>
      <w:framePr w:wrap="around" w:vAnchor="text" w:hAnchor="margin" w:xAlign="center" w:y="1"/>
      <w:rPr>
        <w:rStyle w:val="Nmerodepgina"/>
      </w:rPr>
    </w:pPr>
    <w:r>
      <w:rPr>
        <w:rStyle w:val="Nmerodepgina"/>
      </w:rPr>
      <w:fldChar w:fldCharType="begin"/>
    </w:r>
    <w:r w:rsidR="00156FC5">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rsidR="00DE0DE8" w:rsidRDefault="00DE0D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E8" w:rsidRPr="00EA0526" w:rsidRDefault="00962762" w:rsidP="00EA0526">
    <w:pPr>
      <w:pStyle w:val="Piedepgina"/>
      <w:jc w:val="right"/>
    </w:pPr>
    <w:r>
      <w:fldChar w:fldCharType="begin"/>
    </w:r>
    <w:r>
      <w:instrText>PAGE   \* MERGEFORMAT</w:instrText>
    </w:r>
    <w:r>
      <w:fldChar w:fldCharType="separate"/>
    </w:r>
    <w:r w:rsidR="00EA0526" w:rsidRPr="00EA0526">
      <w:rPr>
        <w:noProof/>
        <w:lang w:val="es-ES"/>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E8" w:rsidRPr="004C7979" w:rsidRDefault="00DE0DE8"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00156FC5">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62762">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00156FC5">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62762">
      <w:rPr>
        <w:rFonts w:ascii="ITC Avant Garde" w:hAnsi="ITC Avant Garde" w:cs="Calibri"/>
        <w:noProof/>
        <w:sz w:val="18"/>
        <w:szCs w:val="18"/>
      </w:rPr>
      <w:t>17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F4" w:rsidRDefault="00CA29F4">
      <w:r>
        <w:separator/>
      </w:r>
    </w:p>
  </w:footnote>
  <w:footnote w:type="continuationSeparator" w:id="0">
    <w:p w:rsidR="00CA29F4" w:rsidRDefault="00CA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E8" w:rsidRPr="00FA313B" w:rsidRDefault="00DE0DE8" w:rsidP="00C30C97">
    <w:pPr>
      <w:pStyle w:val="Encabezado"/>
      <w:ind w:left="5670"/>
      <w:rPr>
        <w:rFonts w:ascii="ITC Avant Garde Std Bk" w:hAnsi="ITC Avant Garde Std Bk" w:cs="Calibri"/>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BE3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E17812"/>
    <w:multiLevelType w:val="hybridMultilevel"/>
    <w:tmpl w:val="465C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493131"/>
    <w:multiLevelType w:val="hybridMultilevel"/>
    <w:tmpl w:val="2C88B57E"/>
    <w:lvl w:ilvl="0" w:tplc="27009C9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2B2F57"/>
    <w:multiLevelType w:val="hybridMultilevel"/>
    <w:tmpl w:val="96967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6284A"/>
    <w:multiLevelType w:val="hybridMultilevel"/>
    <w:tmpl w:val="4294B6D6"/>
    <w:lvl w:ilvl="0" w:tplc="BECE8C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6"/>
  </w:num>
  <w:num w:numId="5">
    <w:abstractNumId w:val="7"/>
  </w:num>
  <w:num w:numId="6">
    <w:abstractNumId w:val="4"/>
  </w:num>
  <w:num w:numId="7">
    <w:abstractNumId w:val="0"/>
  </w:num>
  <w:num w:numId="8">
    <w:abstractNumId w:val="9"/>
  </w:num>
  <w:num w:numId="9">
    <w:abstractNumId w:val="2"/>
  </w:num>
  <w:num w:numId="10">
    <w:abstractNumId w:val="5"/>
  </w:num>
  <w:num w:numId="11">
    <w:abstractNumId w:val="13"/>
  </w:num>
  <w:num w:numId="12">
    <w:abstractNumId w:val="15"/>
  </w:num>
  <w:num w:numId="13">
    <w:abstractNumId w:val="11"/>
  </w:num>
  <w:num w:numId="14">
    <w:abstractNumId w:val="3"/>
  </w:num>
  <w:num w:numId="15">
    <w:abstractNumId w:val="1"/>
  </w:num>
  <w:num w:numId="16">
    <w:abstractNumId w:val="17"/>
  </w:num>
  <w:num w:numId="17">
    <w:abstractNumId w:val="8"/>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1E29"/>
    <w:rsid w:val="0000275B"/>
    <w:rsid w:val="0000424B"/>
    <w:rsid w:val="00004A1B"/>
    <w:rsid w:val="000055FA"/>
    <w:rsid w:val="000067ED"/>
    <w:rsid w:val="000069C9"/>
    <w:rsid w:val="00006E01"/>
    <w:rsid w:val="000074E2"/>
    <w:rsid w:val="00010729"/>
    <w:rsid w:val="00010D5C"/>
    <w:rsid w:val="000116C9"/>
    <w:rsid w:val="00011EF3"/>
    <w:rsid w:val="000138AD"/>
    <w:rsid w:val="00014500"/>
    <w:rsid w:val="00014549"/>
    <w:rsid w:val="00015968"/>
    <w:rsid w:val="00015C93"/>
    <w:rsid w:val="00015CA9"/>
    <w:rsid w:val="00015FE4"/>
    <w:rsid w:val="0001764E"/>
    <w:rsid w:val="00020212"/>
    <w:rsid w:val="00020690"/>
    <w:rsid w:val="00020B7D"/>
    <w:rsid w:val="000225D7"/>
    <w:rsid w:val="000252A2"/>
    <w:rsid w:val="00025D60"/>
    <w:rsid w:val="000264F9"/>
    <w:rsid w:val="000276D8"/>
    <w:rsid w:val="0002774B"/>
    <w:rsid w:val="00030FC5"/>
    <w:rsid w:val="00032351"/>
    <w:rsid w:val="00034BD6"/>
    <w:rsid w:val="00034C16"/>
    <w:rsid w:val="000350D9"/>
    <w:rsid w:val="00036016"/>
    <w:rsid w:val="000364BD"/>
    <w:rsid w:val="00036524"/>
    <w:rsid w:val="00036D34"/>
    <w:rsid w:val="00037297"/>
    <w:rsid w:val="00037F2D"/>
    <w:rsid w:val="000402D2"/>
    <w:rsid w:val="00040E59"/>
    <w:rsid w:val="000413E7"/>
    <w:rsid w:val="000423CC"/>
    <w:rsid w:val="0004241F"/>
    <w:rsid w:val="00043AB1"/>
    <w:rsid w:val="00044B8A"/>
    <w:rsid w:val="00046288"/>
    <w:rsid w:val="000463C3"/>
    <w:rsid w:val="00051A68"/>
    <w:rsid w:val="00051AE6"/>
    <w:rsid w:val="00052829"/>
    <w:rsid w:val="00052D9F"/>
    <w:rsid w:val="00053148"/>
    <w:rsid w:val="0005402F"/>
    <w:rsid w:val="000543C2"/>
    <w:rsid w:val="0005451A"/>
    <w:rsid w:val="00054569"/>
    <w:rsid w:val="00054949"/>
    <w:rsid w:val="000605FF"/>
    <w:rsid w:val="00061842"/>
    <w:rsid w:val="00061DD9"/>
    <w:rsid w:val="000624EE"/>
    <w:rsid w:val="00062864"/>
    <w:rsid w:val="00062B07"/>
    <w:rsid w:val="0006346B"/>
    <w:rsid w:val="000635C5"/>
    <w:rsid w:val="000639D6"/>
    <w:rsid w:val="00064F94"/>
    <w:rsid w:val="000650D6"/>
    <w:rsid w:val="000651AE"/>
    <w:rsid w:val="00065430"/>
    <w:rsid w:val="000659D0"/>
    <w:rsid w:val="00066228"/>
    <w:rsid w:val="00066A93"/>
    <w:rsid w:val="000705C0"/>
    <w:rsid w:val="00070EFF"/>
    <w:rsid w:val="00071099"/>
    <w:rsid w:val="000724C0"/>
    <w:rsid w:val="00072801"/>
    <w:rsid w:val="00073606"/>
    <w:rsid w:val="00074E75"/>
    <w:rsid w:val="00075479"/>
    <w:rsid w:val="00075A4E"/>
    <w:rsid w:val="00075C83"/>
    <w:rsid w:val="00077C72"/>
    <w:rsid w:val="00080445"/>
    <w:rsid w:val="0008095F"/>
    <w:rsid w:val="00081E5C"/>
    <w:rsid w:val="00083DDC"/>
    <w:rsid w:val="00084D15"/>
    <w:rsid w:val="000852D5"/>
    <w:rsid w:val="00085950"/>
    <w:rsid w:val="00086F10"/>
    <w:rsid w:val="000872DE"/>
    <w:rsid w:val="00092B68"/>
    <w:rsid w:val="0009304B"/>
    <w:rsid w:val="000939CC"/>
    <w:rsid w:val="00093CC4"/>
    <w:rsid w:val="000948A0"/>
    <w:rsid w:val="00094EFD"/>
    <w:rsid w:val="00095600"/>
    <w:rsid w:val="00095AE6"/>
    <w:rsid w:val="0009749D"/>
    <w:rsid w:val="000A267F"/>
    <w:rsid w:val="000A2885"/>
    <w:rsid w:val="000A2F2B"/>
    <w:rsid w:val="000A4944"/>
    <w:rsid w:val="000B06DD"/>
    <w:rsid w:val="000B0CBA"/>
    <w:rsid w:val="000B166C"/>
    <w:rsid w:val="000B2548"/>
    <w:rsid w:val="000B3DFF"/>
    <w:rsid w:val="000B51C0"/>
    <w:rsid w:val="000B7B62"/>
    <w:rsid w:val="000B7DEE"/>
    <w:rsid w:val="000C08AD"/>
    <w:rsid w:val="000C1B13"/>
    <w:rsid w:val="000C22E6"/>
    <w:rsid w:val="000C2DAB"/>
    <w:rsid w:val="000C4974"/>
    <w:rsid w:val="000C5ECA"/>
    <w:rsid w:val="000C6198"/>
    <w:rsid w:val="000C7B32"/>
    <w:rsid w:val="000C7F54"/>
    <w:rsid w:val="000D08BB"/>
    <w:rsid w:val="000D3151"/>
    <w:rsid w:val="000D3818"/>
    <w:rsid w:val="000D4E02"/>
    <w:rsid w:val="000D5B87"/>
    <w:rsid w:val="000D7607"/>
    <w:rsid w:val="000E0297"/>
    <w:rsid w:val="000E0D15"/>
    <w:rsid w:val="000E1FF2"/>
    <w:rsid w:val="000E48F5"/>
    <w:rsid w:val="000E7AF7"/>
    <w:rsid w:val="000F238B"/>
    <w:rsid w:val="000F2906"/>
    <w:rsid w:val="000F3BAB"/>
    <w:rsid w:val="000F490D"/>
    <w:rsid w:val="000F5441"/>
    <w:rsid w:val="000F68DA"/>
    <w:rsid w:val="000F75EC"/>
    <w:rsid w:val="000F7770"/>
    <w:rsid w:val="000F7BD0"/>
    <w:rsid w:val="001004A4"/>
    <w:rsid w:val="0010174B"/>
    <w:rsid w:val="00101D06"/>
    <w:rsid w:val="00102B1C"/>
    <w:rsid w:val="00102D0F"/>
    <w:rsid w:val="001034DD"/>
    <w:rsid w:val="0010436D"/>
    <w:rsid w:val="00104A0B"/>
    <w:rsid w:val="00104A38"/>
    <w:rsid w:val="00104C40"/>
    <w:rsid w:val="001068CA"/>
    <w:rsid w:val="0010739F"/>
    <w:rsid w:val="00110995"/>
    <w:rsid w:val="00111E0D"/>
    <w:rsid w:val="00112412"/>
    <w:rsid w:val="001126EC"/>
    <w:rsid w:val="00112943"/>
    <w:rsid w:val="00114ABF"/>
    <w:rsid w:val="00116552"/>
    <w:rsid w:val="001172F1"/>
    <w:rsid w:val="00120EEF"/>
    <w:rsid w:val="00121BD6"/>
    <w:rsid w:val="001227B3"/>
    <w:rsid w:val="00122F18"/>
    <w:rsid w:val="00123CE7"/>
    <w:rsid w:val="00124845"/>
    <w:rsid w:val="00125687"/>
    <w:rsid w:val="00126441"/>
    <w:rsid w:val="00126F75"/>
    <w:rsid w:val="00127010"/>
    <w:rsid w:val="001271BE"/>
    <w:rsid w:val="0012721C"/>
    <w:rsid w:val="00127C85"/>
    <w:rsid w:val="00127F3C"/>
    <w:rsid w:val="001305DA"/>
    <w:rsid w:val="00130AAB"/>
    <w:rsid w:val="0013230C"/>
    <w:rsid w:val="00132323"/>
    <w:rsid w:val="00133069"/>
    <w:rsid w:val="00134D8E"/>
    <w:rsid w:val="0013525B"/>
    <w:rsid w:val="00137EE0"/>
    <w:rsid w:val="00140229"/>
    <w:rsid w:val="00140B5C"/>
    <w:rsid w:val="0014159A"/>
    <w:rsid w:val="00141CAD"/>
    <w:rsid w:val="00141D4D"/>
    <w:rsid w:val="00143CF8"/>
    <w:rsid w:val="00144518"/>
    <w:rsid w:val="00145092"/>
    <w:rsid w:val="001462C5"/>
    <w:rsid w:val="001466E2"/>
    <w:rsid w:val="00146A83"/>
    <w:rsid w:val="00147597"/>
    <w:rsid w:val="001478B7"/>
    <w:rsid w:val="00147DB2"/>
    <w:rsid w:val="00150361"/>
    <w:rsid w:val="00150CA5"/>
    <w:rsid w:val="00150D98"/>
    <w:rsid w:val="00150FE3"/>
    <w:rsid w:val="001525D5"/>
    <w:rsid w:val="001547A2"/>
    <w:rsid w:val="001550DF"/>
    <w:rsid w:val="00155941"/>
    <w:rsid w:val="00156FC5"/>
    <w:rsid w:val="001574BC"/>
    <w:rsid w:val="00161788"/>
    <w:rsid w:val="00161A31"/>
    <w:rsid w:val="0016262B"/>
    <w:rsid w:val="00163CFB"/>
    <w:rsid w:val="0016430C"/>
    <w:rsid w:val="00165D40"/>
    <w:rsid w:val="00166A06"/>
    <w:rsid w:val="00166E66"/>
    <w:rsid w:val="001707FA"/>
    <w:rsid w:val="0017192E"/>
    <w:rsid w:val="0017198B"/>
    <w:rsid w:val="00171DF9"/>
    <w:rsid w:val="00172901"/>
    <w:rsid w:val="00172A3D"/>
    <w:rsid w:val="0017381D"/>
    <w:rsid w:val="00173D77"/>
    <w:rsid w:val="00174B28"/>
    <w:rsid w:val="00174FDC"/>
    <w:rsid w:val="0017523D"/>
    <w:rsid w:val="00175A43"/>
    <w:rsid w:val="00175CC7"/>
    <w:rsid w:val="001768B3"/>
    <w:rsid w:val="00177907"/>
    <w:rsid w:val="00177D5D"/>
    <w:rsid w:val="0018060A"/>
    <w:rsid w:val="001820D4"/>
    <w:rsid w:val="001823D1"/>
    <w:rsid w:val="001833AA"/>
    <w:rsid w:val="00184339"/>
    <w:rsid w:val="001849FD"/>
    <w:rsid w:val="001854E4"/>
    <w:rsid w:val="00186BCB"/>
    <w:rsid w:val="00187033"/>
    <w:rsid w:val="00187261"/>
    <w:rsid w:val="00190A58"/>
    <w:rsid w:val="00190ECF"/>
    <w:rsid w:val="00193245"/>
    <w:rsid w:val="00193B5B"/>
    <w:rsid w:val="00195355"/>
    <w:rsid w:val="00195492"/>
    <w:rsid w:val="0019761E"/>
    <w:rsid w:val="0019770A"/>
    <w:rsid w:val="001A0389"/>
    <w:rsid w:val="001A20BD"/>
    <w:rsid w:val="001A2BB8"/>
    <w:rsid w:val="001A4BD8"/>
    <w:rsid w:val="001A51A5"/>
    <w:rsid w:val="001A6399"/>
    <w:rsid w:val="001A6F66"/>
    <w:rsid w:val="001A7036"/>
    <w:rsid w:val="001A79E3"/>
    <w:rsid w:val="001B14B1"/>
    <w:rsid w:val="001B1653"/>
    <w:rsid w:val="001B16F1"/>
    <w:rsid w:val="001B2539"/>
    <w:rsid w:val="001B314B"/>
    <w:rsid w:val="001B63C3"/>
    <w:rsid w:val="001B6BE6"/>
    <w:rsid w:val="001C1A58"/>
    <w:rsid w:val="001C1F28"/>
    <w:rsid w:val="001C2A9D"/>
    <w:rsid w:val="001C4436"/>
    <w:rsid w:val="001C4A89"/>
    <w:rsid w:val="001C4AC9"/>
    <w:rsid w:val="001C6B89"/>
    <w:rsid w:val="001C6B94"/>
    <w:rsid w:val="001C6CC2"/>
    <w:rsid w:val="001C7575"/>
    <w:rsid w:val="001D0BC5"/>
    <w:rsid w:val="001D17D3"/>
    <w:rsid w:val="001D196F"/>
    <w:rsid w:val="001D197D"/>
    <w:rsid w:val="001D1AD3"/>
    <w:rsid w:val="001D274C"/>
    <w:rsid w:val="001D2EB8"/>
    <w:rsid w:val="001D3B44"/>
    <w:rsid w:val="001D41A6"/>
    <w:rsid w:val="001D4A3F"/>
    <w:rsid w:val="001D5D4E"/>
    <w:rsid w:val="001D679A"/>
    <w:rsid w:val="001D6A1F"/>
    <w:rsid w:val="001D6C1A"/>
    <w:rsid w:val="001D6D66"/>
    <w:rsid w:val="001E06F7"/>
    <w:rsid w:val="001E0D66"/>
    <w:rsid w:val="001E1BF2"/>
    <w:rsid w:val="001E34E3"/>
    <w:rsid w:val="001E3E15"/>
    <w:rsid w:val="001E4AED"/>
    <w:rsid w:val="001E54E2"/>
    <w:rsid w:val="001E5F01"/>
    <w:rsid w:val="001E6571"/>
    <w:rsid w:val="001E7214"/>
    <w:rsid w:val="001F0027"/>
    <w:rsid w:val="001F0547"/>
    <w:rsid w:val="001F08C9"/>
    <w:rsid w:val="001F14E8"/>
    <w:rsid w:val="001F2909"/>
    <w:rsid w:val="001F2B73"/>
    <w:rsid w:val="001F428B"/>
    <w:rsid w:val="001F437F"/>
    <w:rsid w:val="001F592A"/>
    <w:rsid w:val="001F61E2"/>
    <w:rsid w:val="001F7293"/>
    <w:rsid w:val="00200E82"/>
    <w:rsid w:val="002012AB"/>
    <w:rsid w:val="0020364B"/>
    <w:rsid w:val="00203C4F"/>
    <w:rsid w:val="00203E22"/>
    <w:rsid w:val="002044A1"/>
    <w:rsid w:val="00204E13"/>
    <w:rsid w:val="0020576C"/>
    <w:rsid w:val="0021139A"/>
    <w:rsid w:val="00211D30"/>
    <w:rsid w:val="002120F3"/>
    <w:rsid w:val="002127F6"/>
    <w:rsid w:val="002128E4"/>
    <w:rsid w:val="0021295E"/>
    <w:rsid w:val="00212A05"/>
    <w:rsid w:val="00212FA3"/>
    <w:rsid w:val="002138E6"/>
    <w:rsid w:val="00213B7E"/>
    <w:rsid w:val="002144CE"/>
    <w:rsid w:val="0021498A"/>
    <w:rsid w:val="00215468"/>
    <w:rsid w:val="00215729"/>
    <w:rsid w:val="0021759E"/>
    <w:rsid w:val="002203F0"/>
    <w:rsid w:val="00220C02"/>
    <w:rsid w:val="002210EE"/>
    <w:rsid w:val="00223297"/>
    <w:rsid w:val="00224E0D"/>
    <w:rsid w:val="002250BD"/>
    <w:rsid w:val="0022538C"/>
    <w:rsid w:val="002263C8"/>
    <w:rsid w:val="00226AAB"/>
    <w:rsid w:val="00227836"/>
    <w:rsid w:val="0023126F"/>
    <w:rsid w:val="002313BD"/>
    <w:rsid w:val="00231462"/>
    <w:rsid w:val="00231795"/>
    <w:rsid w:val="0023574F"/>
    <w:rsid w:val="002372A2"/>
    <w:rsid w:val="00237A51"/>
    <w:rsid w:val="00240605"/>
    <w:rsid w:val="00246906"/>
    <w:rsid w:val="00247D8B"/>
    <w:rsid w:val="00251BE0"/>
    <w:rsid w:val="002535CD"/>
    <w:rsid w:val="00253B7E"/>
    <w:rsid w:val="0025514D"/>
    <w:rsid w:val="0026000F"/>
    <w:rsid w:val="002608BD"/>
    <w:rsid w:val="002616FA"/>
    <w:rsid w:val="0026189C"/>
    <w:rsid w:val="00261B36"/>
    <w:rsid w:val="00263AE7"/>
    <w:rsid w:val="00264F56"/>
    <w:rsid w:val="00271479"/>
    <w:rsid w:val="00272CA1"/>
    <w:rsid w:val="0027663D"/>
    <w:rsid w:val="002803AC"/>
    <w:rsid w:val="002807E3"/>
    <w:rsid w:val="00280E84"/>
    <w:rsid w:val="002819A8"/>
    <w:rsid w:val="00281B08"/>
    <w:rsid w:val="002833ED"/>
    <w:rsid w:val="00283730"/>
    <w:rsid w:val="00284195"/>
    <w:rsid w:val="002844C1"/>
    <w:rsid w:val="00285258"/>
    <w:rsid w:val="0028670C"/>
    <w:rsid w:val="00287192"/>
    <w:rsid w:val="0028753B"/>
    <w:rsid w:val="00291F8C"/>
    <w:rsid w:val="00292713"/>
    <w:rsid w:val="00292DDD"/>
    <w:rsid w:val="002A06D4"/>
    <w:rsid w:val="002A1002"/>
    <w:rsid w:val="002A104D"/>
    <w:rsid w:val="002A142E"/>
    <w:rsid w:val="002A37F1"/>
    <w:rsid w:val="002A395A"/>
    <w:rsid w:val="002A544A"/>
    <w:rsid w:val="002A556B"/>
    <w:rsid w:val="002A60BF"/>
    <w:rsid w:val="002A64ED"/>
    <w:rsid w:val="002A665A"/>
    <w:rsid w:val="002A7487"/>
    <w:rsid w:val="002B0868"/>
    <w:rsid w:val="002B1CCE"/>
    <w:rsid w:val="002B42F1"/>
    <w:rsid w:val="002B5A5F"/>
    <w:rsid w:val="002B6ABC"/>
    <w:rsid w:val="002B77DC"/>
    <w:rsid w:val="002B78E2"/>
    <w:rsid w:val="002C1E86"/>
    <w:rsid w:val="002C32B7"/>
    <w:rsid w:val="002C3E90"/>
    <w:rsid w:val="002C42CE"/>
    <w:rsid w:val="002C6DC0"/>
    <w:rsid w:val="002C7DAD"/>
    <w:rsid w:val="002D3760"/>
    <w:rsid w:val="002D4DA2"/>
    <w:rsid w:val="002D5D31"/>
    <w:rsid w:val="002D6086"/>
    <w:rsid w:val="002D7697"/>
    <w:rsid w:val="002D7DFD"/>
    <w:rsid w:val="002E04BD"/>
    <w:rsid w:val="002E2551"/>
    <w:rsid w:val="002E5100"/>
    <w:rsid w:val="002E5BFD"/>
    <w:rsid w:val="002E5D42"/>
    <w:rsid w:val="002E656C"/>
    <w:rsid w:val="002E737F"/>
    <w:rsid w:val="002F0D69"/>
    <w:rsid w:val="002F1446"/>
    <w:rsid w:val="002F37C0"/>
    <w:rsid w:val="002F4209"/>
    <w:rsid w:val="002F4FC9"/>
    <w:rsid w:val="00302215"/>
    <w:rsid w:val="003027A1"/>
    <w:rsid w:val="00302948"/>
    <w:rsid w:val="00303817"/>
    <w:rsid w:val="00303D0D"/>
    <w:rsid w:val="0031074A"/>
    <w:rsid w:val="00310964"/>
    <w:rsid w:val="00311252"/>
    <w:rsid w:val="003114DF"/>
    <w:rsid w:val="00311C72"/>
    <w:rsid w:val="00315469"/>
    <w:rsid w:val="0031602B"/>
    <w:rsid w:val="003164C2"/>
    <w:rsid w:val="003175DE"/>
    <w:rsid w:val="00317777"/>
    <w:rsid w:val="00317B5E"/>
    <w:rsid w:val="00317D1C"/>
    <w:rsid w:val="00320882"/>
    <w:rsid w:val="00320D9F"/>
    <w:rsid w:val="00323576"/>
    <w:rsid w:val="0032379C"/>
    <w:rsid w:val="00325F55"/>
    <w:rsid w:val="00326356"/>
    <w:rsid w:val="0032778E"/>
    <w:rsid w:val="00330668"/>
    <w:rsid w:val="0033119E"/>
    <w:rsid w:val="00332F69"/>
    <w:rsid w:val="00334F78"/>
    <w:rsid w:val="00334FF1"/>
    <w:rsid w:val="003366F3"/>
    <w:rsid w:val="00336C66"/>
    <w:rsid w:val="003408BC"/>
    <w:rsid w:val="003439AA"/>
    <w:rsid w:val="00343BD4"/>
    <w:rsid w:val="00343C5E"/>
    <w:rsid w:val="0034428E"/>
    <w:rsid w:val="00344EBC"/>
    <w:rsid w:val="00345CD8"/>
    <w:rsid w:val="003467B0"/>
    <w:rsid w:val="00346A85"/>
    <w:rsid w:val="00346F3D"/>
    <w:rsid w:val="00347221"/>
    <w:rsid w:val="00347771"/>
    <w:rsid w:val="003478FC"/>
    <w:rsid w:val="0035238E"/>
    <w:rsid w:val="00352642"/>
    <w:rsid w:val="00355EA5"/>
    <w:rsid w:val="0035626B"/>
    <w:rsid w:val="0036014C"/>
    <w:rsid w:val="003632BD"/>
    <w:rsid w:val="00363746"/>
    <w:rsid w:val="00364981"/>
    <w:rsid w:val="00364D16"/>
    <w:rsid w:val="00366A79"/>
    <w:rsid w:val="00366EF5"/>
    <w:rsid w:val="00367198"/>
    <w:rsid w:val="00367871"/>
    <w:rsid w:val="00371FC8"/>
    <w:rsid w:val="0037291B"/>
    <w:rsid w:val="00380287"/>
    <w:rsid w:val="00380583"/>
    <w:rsid w:val="003807E3"/>
    <w:rsid w:val="0038134C"/>
    <w:rsid w:val="003815F9"/>
    <w:rsid w:val="00383516"/>
    <w:rsid w:val="003837BF"/>
    <w:rsid w:val="00383B00"/>
    <w:rsid w:val="00383EC3"/>
    <w:rsid w:val="00384E20"/>
    <w:rsid w:val="00384EB1"/>
    <w:rsid w:val="00385CA9"/>
    <w:rsid w:val="00385F37"/>
    <w:rsid w:val="003907AB"/>
    <w:rsid w:val="003963C8"/>
    <w:rsid w:val="00397378"/>
    <w:rsid w:val="003A13DD"/>
    <w:rsid w:val="003A2DE1"/>
    <w:rsid w:val="003A3820"/>
    <w:rsid w:val="003A3874"/>
    <w:rsid w:val="003A5177"/>
    <w:rsid w:val="003A6D88"/>
    <w:rsid w:val="003A6D99"/>
    <w:rsid w:val="003B0228"/>
    <w:rsid w:val="003B0B32"/>
    <w:rsid w:val="003B3060"/>
    <w:rsid w:val="003B5B36"/>
    <w:rsid w:val="003B64A6"/>
    <w:rsid w:val="003B7851"/>
    <w:rsid w:val="003B7C71"/>
    <w:rsid w:val="003B7E47"/>
    <w:rsid w:val="003C1D01"/>
    <w:rsid w:val="003C4618"/>
    <w:rsid w:val="003C5337"/>
    <w:rsid w:val="003C6807"/>
    <w:rsid w:val="003D1324"/>
    <w:rsid w:val="003D178C"/>
    <w:rsid w:val="003D1998"/>
    <w:rsid w:val="003D1B52"/>
    <w:rsid w:val="003D205B"/>
    <w:rsid w:val="003D3969"/>
    <w:rsid w:val="003D4972"/>
    <w:rsid w:val="003D50D3"/>
    <w:rsid w:val="003D5EDD"/>
    <w:rsid w:val="003D5F02"/>
    <w:rsid w:val="003D66C9"/>
    <w:rsid w:val="003D6A93"/>
    <w:rsid w:val="003D7048"/>
    <w:rsid w:val="003D7285"/>
    <w:rsid w:val="003D757F"/>
    <w:rsid w:val="003E1B33"/>
    <w:rsid w:val="003E1C84"/>
    <w:rsid w:val="003E2A77"/>
    <w:rsid w:val="003E2AD8"/>
    <w:rsid w:val="003E2CE5"/>
    <w:rsid w:val="003E2E1B"/>
    <w:rsid w:val="003E2FE7"/>
    <w:rsid w:val="003E45C4"/>
    <w:rsid w:val="003E5406"/>
    <w:rsid w:val="003E5A61"/>
    <w:rsid w:val="003E6A12"/>
    <w:rsid w:val="003E730D"/>
    <w:rsid w:val="003F0E99"/>
    <w:rsid w:val="003F15D1"/>
    <w:rsid w:val="003F330D"/>
    <w:rsid w:val="003F5158"/>
    <w:rsid w:val="0040239A"/>
    <w:rsid w:val="00403609"/>
    <w:rsid w:val="00404646"/>
    <w:rsid w:val="00405CE2"/>
    <w:rsid w:val="00405E06"/>
    <w:rsid w:val="00406279"/>
    <w:rsid w:val="00406FD8"/>
    <w:rsid w:val="00407174"/>
    <w:rsid w:val="00407312"/>
    <w:rsid w:val="00407812"/>
    <w:rsid w:val="00407E19"/>
    <w:rsid w:val="004105C8"/>
    <w:rsid w:val="00411A53"/>
    <w:rsid w:val="004124EE"/>
    <w:rsid w:val="0041294A"/>
    <w:rsid w:val="00413A62"/>
    <w:rsid w:val="00413FEF"/>
    <w:rsid w:val="00415652"/>
    <w:rsid w:val="00415867"/>
    <w:rsid w:val="00415D3A"/>
    <w:rsid w:val="00420245"/>
    <w:rsid w:val="00423109"/>
    <w:rsid w:val="00423699"/>
    <w:rsid w:val="00423D7A"/>
    <w:rsid w:val="00424A72"/>
    <w:rsid w:val="00426675"/>
    <w:rsid w:val="00427CCA"/>
    <w:rsid w:val="004311C7"/>
    <w:rsid w:val="00431544"/>
    <w:rsid w:val="00431D51"/>
    <w:rsid w:val="00432A1F"/>
    <w:rsid w:val="00432FC5"/>
    <w:rsid w:val="00433C56"/>
    <w:rsid w:val="0043485D"/>
    <w:rsid w:val="004403DE"/>
    <w:rsid w:val="00440E6A"/>
    <w:rsid w:val="00441630"/>
    <w:rsid w:val="00441C02"/>
    <w:rsid w:val="0044295F"/>
    <w:rsid w:val="004439DC"/>
    <w:rsid w:val="004440C3"/>
    <w:rsid w:val="0044499D"/>
    <w:rsid w:val="00444D3C"/>
    <w:rsid w:val="00445422"/>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676D"/>
    <w:rsid w:val="00456D52"/>
    <w:rsid w:val="004571C2"/>
    <w:rsid w:val="00460E91"/>
    <w:rsid w:val="004612B4"/>
    <w:rsid w:val="004617B2"/>
    <w:rsid w:val="0046224E"/>
    <w:rsid w:val="004633A2"/>
    <w:rsid w:val="00463F08"/>
    <w:rsid w:val="00465CDE"/>
    <w:rsid w:val="00465CE8"/>
    <w:rsid w:val="004660C0"/>
    <w:rsid w:val="00467B06"/>
    <w:rsid w:val="0047006F"/>
    <w:rsid w:val="0047056F"/>
    <w:rsid w:val="004706E3"/>
    <w:rsid w:val="0047392C"/>
    <w:rsid w:val="00473EA8"/>
    <w:rsid w:val="00474089"/>
    <w:rsid w:val="004743D4"/>
    <w:rsid w:val="0047657F"/>
    <w:rsid w:val="00480353"/>
    <w:rsid w:val="0048040C"/>
    <w:rsid w:val="004821CF"/>
    <w:rsid w:val="00482314"/>
    <w:rsid w:val="004829BA"/>
    <w:rsid w:val="0048331A"/>
    <w:rsid w:val="00484040"/>
    <w:rsid w:val="00484D65"/>
    <w:rsid w:val="00485C86"/>
    <w:rsid w:val="004866AA"/>
    <w:rsid w:val="0048696C"/>
    <w:rsid w:val="00486FB0"/>
    <w:rsid w:val="004878F9"/>
    <w:rsid w:val="00490E42"/>
    <w:rsid w:val="00491118"/>
    <w:rsid w:val="004917C9"/>
    <w:rsid w:val="00491DAC"/>
    <w:rsid w:val="0049264A"/>
    <w:rsid w:val="00492A6B"/>
    <w:rsid w:val="00493155"/>
    <w:rsid w:val="00493CE9"/>
    <w:rsid w:val="0049602B"/>
    <w:rsid w:val="0049695D"/>
    <w:rsid w:val="004A1E4C"/>
    <w:rsid w:val="004A2845"/>
    <w:rsid w:val="004A4715"/>
    <w:rsid w:val="004A4B45"/>
    <w:rsid w:val="004A4BC0"/>
    <w:rsid w:val="004A4BE6"/>
    <w:rsid w:val="004A5222"/>
    <w:rsid w:val="004A71DD"/>
    <w:rsid w:val="004B07F7"/>
    <w:rsid w:val="004B1273"/>
    <w:rsid w:val="004B2D75"/>
    <w:rsid w:val="004B480C"/>
    <w:rsid w:val="004B495E"/>
    <w:rsid w:val="004B5D6A"/>
    <w:rsid w:val="004B6966"/>
    <w:rsid w:val="004B6A48"/>
    <w:rsid w:val="004B73E2"/>
    <w:rsid w:val="004C12F1"/>
    <w:rsid w:val="004C194A"/>
    <w:rsid w:val="004C2457"/>
    <w:rsid w:val="004C2541"/>
    <w:rsid w:val="004C31B5"/>
    <w:rsid w:val="004C4444"/>
    <w:rsid w:val="004C48FA"/>
    <w:rsid w:val="004C53A8"/>
    <w:rsid w:val="004C5A91"/>
    <w:rsid w:val="004C5DD2"/>
    <w:rsid w:val="004C6306"/>
    <w:rsid w:val="004C7215"/>
    <w:rsid w:val="004C7494"/>
    <w:rsid w:val="004C7979"/>
    <w:rsid w:val="004D011F"/>
    <w:rsid w:val="004D11C8"/>
    <w:rsid w:val="004D13AA"/>
    <w:rsid w:val="004D2BDF"/>
    <w:rsid w:val="004D323B"/>
    <w:rsid w:val="004D494F"/>
    <w:rsid w:val="004D4E63"/>
    <w:rsid w:val="004D5406"/>
    <w:rsid w:val="004D5DDD"/>
    <w:rsid w:val="004E2DB4"/>
    <w:rsid w:val="004E33F4"/>
    <w:rsid w:val="004E3A3D"/>
    <w:rsid w:val="004E4815"/>
    <w:rsid w:val="004E6925"/>
    <w:rsid w:val="004F1CE0"/>
    <w:rsid w:val="004F2D4F"/>
    <w:rsid w:val="004F3431"/>
    <w:rsid w:val="004F3E53"/>
    <w:rsid w:val="004F494C"/>
    <w:rsid w:val="004F622F"/>
    <w:rsid w:val="004F67F2"/>
    <w:rsid w:val="004F6A99"/>
    <w:rsid w:val="004F6F83"/>
    <w:rsid w:val="00504376"/>
    <w:rsid w:val="00506E1C"/>
    <w:rsid w:val="00507FB5"/>
    <w:rsid w:val="005101B3"/>
    <w:rsid w:val="00512265"/>
    <w:rsid w:val="00512AF1"/>
    <w:rsid w:val="00513AF9"/>
    <w:rsid w:val="0051579A"/>
    <w:rsid w:val="00517A3E"/>
    <w:rsid w:val="00517DD3"/>
    <w:rsid w:val="0052051E"/>
    <w:rsid w:val="005210C5"/>
    <w:rsid w:val="00521591"/>
    <w:rsid w:val="0052161E"/>
    <w:rsid w:val="0052277D"/>
    <w:rsid w:val="005235A7"/>
    <w:rsid w:val="005247EC"/>
    <w:rsid w:val="00525421"/>
    <w:rsid w:val="005254C1"/>
    <w:rsid w:val="00527BAF"/>
    <w:rsid w:val="00527BE1"/>
    <w:rsid w:val="00530A8E"/>
    <w:rsid w:val="0053340C"/>
    <w:rsid w:val="005340D8"/>
    <w:rsid w:val="00534270"/>
    <w:rsid w:val="005343FE"/>
    <w:rsid w:val="00536EDA"/>
    <w:rsid w:val="00541816"/>
    <w:rsid w:val="00541876"/>
    <w:rsid w:val="00541C10"/>
    <w:rsid w:val="005421BA"/>
    <w:rsid w:val="005442A1"/>
    <w:rsid w:val="00544941"/>
    <w:rsid w:val="00544D7A"/>
    <w:rsid w:val="00545968"/>
    <w:rsid w:val="0055016A"/>
    <w:rsid w:val="00552511"/>
    <w:rsid w:val="005530DF"/>
    <w:rsid w:val="005542CA"/>
    <w:rsid w:val="00554394"/>
    <w:rsid w:val="00555D97"/>
    <w:rsid w:val="0055627D"/>
    <w:rsid w:val="0055706B"/>
    <w:rsid w:val="00561646"/>
    <w:rsid w:val="00561751"/>
    <w:rsid w:val="00562E02"/>
    <w:rsid w:val="0056308C"/>
    <w:rsid w:val="005639DF"/>
    <w:rsid w:val="00563FC1"/>
    <w:rsid w:val="00564321"/>
    <w:rsid w:val="00565FFE"/>
    <w:rsid w:val="0056615C"/>
    <w:rsid w:val="0056791D"/>
    <w:rsid w:val="00567C32"/>
    <w:rsid w:val="00567EBB"/>
    <w:rsid w:val="00570888"/>
    <w:rsid w:val="0057089E"/>
    <w:rsid w:val="00570E4B"/>
    <w:rsid w:val="0057302C"/>
    <w:rsid w:val="005748EE"/>
    <w:rsid w:val="00574AC5"/>
    <w:rsid w:val="0057529E"/>
    <w:rsid w:val="0057538E"/>
    <w:rsid w:val="0057564E"/>
    <w:rsid w:val="005758B3"/>
    <w:rsid w:val="00575C58"/>
    <w:rsid w:val="00575FBA"/>
    <w:rsid w:val="00576309"/>
    <w:rsid w:val="00577273"/>
    <w:rsid w:val="00580956"/>
    <w:rsid w:val="005809DA"/>
    <w:rsid w:val="00581C2A"/>
    <w:rsid w:val="00582534"/>
    <w:rsid w:val="00582816"/>
    <w:rsid w:val="00583088"/>
    <w:rsid w:val="00585FBB"/>
    <w:rsid w:val="00586901"/>
    <w:rsid w:val="00587C30"/>
    <w:rsid w:val="00590974"/>
    <w:rsid w:val="00590FDF"/>
    <w:rsid w:val="00591E26"/>
    <w:rsid w:val="00593750"/>
    <w:rsid w:val="00594ED5"/>
    <w:rsid w:val="00595550"/>
    <w:rsid w:val="00595ECE"/>
    <w:rsid w:val="005960FF"/>
    <w:rsid w:val="00597147"/>
    <w:rsid w:val="00597A09"/>
    <w:rsid w:val="005A0412"/>
    <w:rsid w:val="005A116F"/>
    <w:rsid w:val="005A3956"/>
    <w:rsid w:val="005A4105"/>
    <w:rsid w:val="005A57FB"/>
    <w:rsid w:val="005A705A"/>
    <w:rsid w:val="005A7212"/>
    <w:rsid w:val="005B0A1A"/>
    <w:rsid w:val="005B218B"/>
    <w:rsid w:val="005B4BE4"/>
    <w:rsid w:val="005B4D74"/>
    <w:rsid w:val="005B5346"/>
    <w:rsid w:val="005B6819"/>
    <w:rsid w:val="005C1CF8"/>
    <w:rsid w:val="005C1EEE"/>
    <w:rsid w:val="005C2687"/>
    <w:rsid w:val="005C3822"/>
    <w:rsid w:val="005C4DE7"/>
    <w:rsid w:val="005C4E2B"/>
    <w:rsid w:val="005C663C"/>
    <w:rsid w:val="005D0312"/>
    <w:rsid w:val="005D07F0"/>
    <w:rsid w:val="005D08B7"/>
    <w:rsid w:val="005D08F8"/>
    <w:rsid w:val="005D2433"/>
    <w:rsid w:val="005D35F6"/>
    <w:rsid w:val="005D3C9B"/>
    <w:rsid w:val="005D4069"/>
    <w:rsid w:val="005D491E"/>
    <w:rsid w:val="005D68F7"/>
    <w:rsid w:val="005E0F39"/>
    <w:rsid w:val="005E2F30"/>
    <w:rsid w:val="005E2FE1"/>
    <w:rsid w:val="005E5B41"/>
    <w:rsid w:val="005E6FD0"/>
    <w:rsid w:val="005E7383"/>
    <w:rsid w:val="005E7C43"/>
    <w:rsid w:val="005F02EC"/>
    <w:rsid w:val="005F1889"/>
    <w:rsid w:val="005F1A2E"/>
    <w:rsid w:val="005F1BD0"/>
    <w:rsid w:val="005F222C"/>
    <w:rsid w:val="005F2B54"/>
    <w:rsid w:val="005F2D01"/>
    <w:rsid w:val="005F5832"/>
    <w:rsid w:val="005F5AC9"/>
    <w:rsid w:val="005F6E25"/>
    <w:rsid w:val="005F7036"/>
    <w:rsid w:val="006015FC"/>
    <w:rsid w:val="00601705"/>
    <w:rsid w:val="00603817"/>
    <w:rsid w:val="00603B23"/>
    <w:rsid w:val="00604EBE"/>
    <w:rsid w:val="006052AD"/>
    <w:rsid w:val="00606CB2"/>
    <w:rsid w:val="00610C0E"/>
    <w:rsid w:val="00612200"/>
    <w:rsid w:val="00612823"/>
    <w:rsid w:val="00612D71"/>
    <w:rsid w:val="00613077"/>
    <w:rsid w:val="00613AFE"/>
    <w:rsid w:val="00614F26"/>
    <w:rsid w:val="006157C2"/>
    <w:rsid w:val="00615DD5"/>
    <w:rsid w:val="00616AB1"/>
    <w:rsid w:val="00616FA0"/>
    <w:rsid w:val="00617AA4"/>
    <w:rsid w:val="00620B94"/>
    <w:rsid w:val="00620DDD"/>
    <w:rsid w:val="0062129E"/>
    <w:rsid w:val="006219F1"/>
    <w:rsid w:val="00622B52"/>
    <w:rsid w:val="00623386"/>
    <w:rsid w:val="00623BE9"/>
    <w:rsid w:val="00624B0F"/>
    <w:rsid w:val="00624BED"/>
    <w:rsid w:val="00624C74"/>
    <w:rsid w:val="00624EB2"/>
    <w:rsid w:val="00624FAC"/>
    <w:rsid w:val="006262BF"/>
    <w:rsid w:val="00627BED"/>
    <w:rsid w:val="006306D2"/>
    <w:rsid w:val="006307DC"/>
    <w:rsid w:val="0063184D"/>
    <w:rsid w:val="00631E36"/>
    <w:rsid w:val="00633CD9"/>
    <w:rsid w:val="00634265"/>
    <w:rsid w:val="006342B3"/>
    <w:rsid w:val="006347CF"/>
    <w:rsid w:val="00636F97"/>
    <w:rsid w:val="00641ADC"/>
    <w:rsid w:val="0064260F"/>
    <w:rsid w:val="00642E6E"/>
    <w:rsid w:val="006445DD"/>
    <w:rsid w:val="00644B7A"/>
    <w:rsid w:val="006460F0"/>
    <w:rsid w:val="00646962"/>
    <w:rsid w:val="00651597"/>
    <w:rsid w:val="00651693"/>
    <w:rsid w:val="00651ECC"/>
    <w:rsid w:val="00652624"/>
    <w:rsid w:val="00655279"/>
    <w:rsid w:val="0065698E"/>
    <w:rsid w:val="00657736"/>
    <w:rsid w:val="006600A1"/>
    <w:rsid w:val="006608F7"/>
    <w:rsid w:val="006618F0"/>
    <w:rsid w:val="006626C7"/>
    <w:rsid w:val="00663175"/>
    <w:rsid w:val="00665799"/>
    <w:rsid w:val="00667952"/>
    <w:rsid w:val="00670842"/>
    <w:rsid w:val="00670E7A"/>
    <w:rsid w:val="00675228"/>
    <w:rsid w:val="00675993"/>
    <w:rsid w:val="00682E1E"/>
    <w:rsid w:val="006830E7"/>
    <w:rsid w:val="0068373F"/>
    <w:rsid w:val="00684DA9"/>
    <w:rsid w:val="00685A46"/>
    <w:rsid w:val="006863A3"/>
    <w:rsid w:val="006863C0"/>
    <w:rsid w:val="0068656C"/>
    <w:rsid w:val="0069017B"/>
    <w:rsid w:val="00690247"/>
    <w:rsid w:val="0069096A"/>
    <w:rsid w:val="00690CA6"/>
    <w:rsid w:val="00690E36"/>
    <w:rsid w:val="0069129A"/>
    <w:rsid w:val="00692009"/>
    <w:rsid w:val="006921F2"/>
    <w:rsid w:val="00692C2C"/>
    <w:rsid w:val="00692C79"/>
    <w:rsid w:val="006930D5"/>
    <w:rsid w:val="00693675"/>
    <w:rsid w:val="00693B04"/>
    <w:rsid w:val="00693FDF"/>
    <w:rsid w:val="00696BC3"/>
    <w:rsid w:val="006A127D"/>
    <w:rsid w:val="006A1EB4"/>
    <w:rsid w:val="006A341D"/>
    <w:rsid w:val="006A3E04"/>
    <w:rsid w:val="006A61BF"/>
    <w:rsid w:val="006A65F4"/>
    <w:rsid w:val="006B0615"/>
    <w:rsid w:val="006B1566"/>
    <w:rsid w:val="006B21A6"/>
    <w:rsid w:val="006B25E9"/>
    <w:rsid w:val="006B26D4"/>
    <w:rsid w:val="006B2818"/>
    <w:rsid w:val="006B3A8D"/>
    <w:rsid w:val="006B4B52"/>
    <w:rsid w:val="006B5E13"/>
    <w:rsid w:val="006C018E"/>
    <w:rsid w:val="006C32ED"/>
    <w:rsid w:val="006C4729"/>
    <w:rsid w:val="006C4A66"/>
    <w:rsid w:val="006C4AE8"/>
    <w:rsid w:val="006C7FE1"/>
    <w:rsid w:val="006D01A1"/>
    <w:rsid w:val="006D093F"/>
    <w:rsid w:val="006D0A4A"/>
    <w:rsid w:val="006D0C2C"/>
    <w:rsid w:val="006D0ED6"/>
    <w:rsid w:val="006D15CF"/>
    <w:rsid w:val="006D235F"/>
    <w:rsid w:val="006D4A69"/>
    <w:rsid w:val="006D58D3"/>
    <w:rsid w:val="006D5B6C"/>
    <w:rsid w:val="006D6BD2"/>
    <w:rsid w:val="006D7237"/>
    <w:rsid w:val="006D72EA"/>
    <w:rsid w:val="006D7D38"/>
    <w:rsid w:val="006E1550"/>
    <w:rsid w:val="006E3590"/>
    <w:rsid w:val="006E3591"/>
    <w:rsid w:val="006E3952"/>
    <w:rsid w:val="006E4424"/>
    <w:rsid w:val="006E530E"/>
    <w:rsid w:val="006E5F02"/>
    <w:rsid w:val="006E69AB"/>
    <w:rsid w:val="006F1C7F"/>
    <w:rsid w:val="006F252C"/>
    <w:rsid w:val="006F27B0"/>
    <w:rsid w:val="006F3AC9"/>
    <w:rsid w:val="006F731A"/>
    <w:rsid w:val="006F73D1"/>
    <w:rsid w:val="00700CFD"/>
    <w:rsid w:val="00701C92"/>
    <w:rsid w:val="00701E9D"/>
    <w:rsid w:val="00702436"/>
    <w:rsid w:val="00702987"/>
    <w:rsid w:val="00703A4D"/>
    <w:rsid w:val="00705A06"/>
    <w:rsid w:val="00705D72"/>
    <w:rsid w:val="00706F80"/>
    <w:rsid w:val="00707A30"/>
    <w:rsid w:val="00707F4B"/>
    <w:rsid w:val="0071061B"/>
    <w:rsid w:val="00710823"/>
    <w:rsid w:val="00710B2B"/>
    <w:rsid w:val="00711997"/>
    <w:rsid w:val="00712462"/>
    <w:rsid w:val="00712EC3"/>
    <w:rsid w:val="00713053"/>
    <w:rsid w:val="0071306B"/>
    <w:rsid w:val="0071341F"/>
    <w:rsid w:val="007141F7"/>
    <w:rsid w:val="007149EF"/>
    <w:rsid w:val="00714E55"/>
    <w:rsid w:val="00715ADE"/>
    <w:rsid w:val="00715BF3"/>
    <w:rsid w:val="00715FF8"/>
    <w:rsid w:val="00716384"/>
    <w:rsid w:val="007167A9"/>
    <w:rsid w:val="00716FA2"/>
    <w:rsid w:val="00720E6C"/>
    <w:rsid w:val="00720FBD"/>
    <w:rsid w:val="00721FDC"/>
    <w:rsid w:val="007223CA"/>
    <w:rsid w:val="00723A81"/>
    <w:rsid w:val="007258EE"/>
    <w:rsid w:val="00725CB5"/>
    <w:rsid w:val="00725E2F"/>
    <w:rsid w:val="007263C6"/>
    <w:rsid w:val="007263E1"/>
    <w:rsid w:val="007271C6"/>
    <w:rsid w:val="00730BCA"/>
    <w:rsid w:val="007313CD"/>
    <w:rsid w:val="007319D9"/>
    <w:rsid w:val="00731ED4"/>
    <w:rsid w:val="00732188"/>
    <w:rsid w:val="00732E7A"/>
    <w:rsid w:val="00733136"/>
    <w:rsid w:val="00734157"/>
    <w:rsid w:val="0073453A"/>
    <w:rsid w:val="00734FF0"/>
    <w:rsid w:val="00736D9B"/>
    <w:rsid w:val="00736FB2"/>
    <w:rsid w:val="007374BF"/>
    <w:rsid w:val="00737CAB"/>
    <w:rsid w:val="007400BB"/>
    <w:rsid w:val="00740961"/>
    <w:rsid w:val="00740A27"/>
    <w:rsid w:val="00742405"/>
    <w:rsid w:val="0074560B"/>
    <w:rsid w:val="00745634"/>
    <w:rsid w:val="007478A2"/>
    <w:rsid w:val="00747E34"/>
    <w:rsid w:val="00751679"/>
    <w:rsid w:val="00753B21"/>
    <w:rsid w:val="00753DA1"/>
    <w:rsid w:val="00754FE2"/>
    <w:rsid w:val="00756366"/>
    <w:rsid w:val="0075654E"/>
    <w:rsid w:val="00761399"/>
    <w:rsid w:val="007613C6"/>
    <w:rsid w:val="00762DFC"/>
    <w:rsid w:val="00763754"/>
    <w:rsid w:val="007637CC"/>
    <w:rsid w:val="00765586"/>
    <w:rsid w:val="007656E5"/>
    <w:rsid w:val="00766171"/>
    <w:rsid w:val="0076663A"/>
    <w:rsid w:val="007666F8"/>
    <w:rsid w:val="00766BF9"/>
    <w:rsid w:val="00766E5D"/>
    <w:rsid w:val="00767243"/>
    <w:rsid w:val="00770154"/>
    <w:rsid w:val="00771FD3"/>
    <w:rsid w:val="00772829"/>
    <w:rsid w:val="0077718F"/>
    <w:rsid w:val="00777A1C"/>
    <w:rsid w:val="007803DC"/>
    <w:rsid w:val="007804CA"/>
    <w:rsid w:val="00780954"/>
    <w:rsid w:val="0078188C"/>
    <w:rsid w:val="0078196C"/>
    <w:rsid w:val="00785F7E"/>
    <w:rsid w:val="0079014D"/>
    <w:rsid w:val="007924DE"/>
    <w:rsid w:val="00792E59"/>
    <w:rsid w:val="00792FC5"/>
    <w:rsid w:val="00794B83"/>
    <w:rsid w:val="00795691"/>
    <w:rsid w:val="00796C34"/>
    <w:rsid w:val="00797883"/>
    <w:rsid w:val="007A0E36"/>
    <w:rsid w:val="007A363E"/>
    <w:rsid w:val="007A3AC7"/>
    <w:rsid w:val="007A4CF6"/>
    <w:rsid w:val="007A4F41"/>
    <w:rsid w:val="007A63FB"/>
    <w:rsid w:val="007A6781"/>
    <w:rsid w:val="007A7109"/>
    <w:rsid w:val="007A7EAC"/>
    <w:rsid w:val="007B0FE2"/>
    <w:rsid w:val="007B3861"/>
    <w:rsid w:val="007B440E"/>
    <w:rsid w:val="007B4530"/>
    <w:rsid w:val="007B49BC"/>
    <w:rsid w:val="007B4B99"/>
    <w:rsid w:val="007B631B"/>
    <w:rsid w:val="007B6327"/>
    <w:rsid w:val="007B63E7"/>
    <w:rsid w:val="007B6675"/>
    <w:rsid w:val="007B6A8B"/>
    <w:rsid w:val="007B6B09"/>
    <w:rsid w:val="007C2403"/>
    <w:rsid w:val="007C31A6"/>
    <w:rsid w:val="007C3BE5"/>
    <w:rsid w:val="007C50C7"/>
    <w:rsid w:val="007C5B9D"/>
    <w:rsid w:val="007C70FC"/>
    <w:rsid w:val="007D0116"/>
    <w:rsid w:val="007D02D2"/>
    <w:rsid w:val="007D31B8"/>
    <w:rsid w:val="007D35B6"/>
    <w:rsid w:val="007D5104"/>
    <w:rsid w:val="007D5A5B"/>
    <w:rsid w:val="007D5C60"/>
    <w:rsid w:val="007D69D9"/>
    <w:rsid w:val="007D7779"/>
    <w:rsid w:val="007E08BD"/>
    <w:rsid w:val="007E1E75"/>
    <w:rsid w:val="007E5AC9"/>
    <w:rsid w:val="007E6C65"/>
    <w:rsid w:val="007E6EF2"/>
    <w:rsid w:val="007E750B"/>
    <w:rsid w:val="007E7AA4"/>
    <w:rsid w:val="007F0530"/>
    <w:rsid w:val="007F05D9"/>
    <w:rsid w:val="007F2040"/>
    <w:rsid w:val="007F31CF"/>
    <w:rsid w:val="007F3A86"/>
    <w:rsid w:val="007F3B9E"/>
    <w:rsid w:val="007F52BC"/>
    <w:rsid w:val="007F52F4"/>
    <w:rsid w:val="007F69B6"/>
    <w:rsid w:val="00801086"/>
    <w:rsid w:val="008010C3"/>
    <w:rsid w:val="008013DF"/>
    <w:rsid w:val="00801CFB"/>
    <w:rsid w:val="00804103"/>
    <w:rsid w:val="00804458"/>
    <w:rsid w:val="00805871"/>
    <w:rsid w:val="00805CB9"/>
    <w:rsid w:val="0080648F"/>
    <w:rsid w:val="00807FAB"/>
    <w:rsid w:val="00810C18"/>
    <w:rsid w:val="00811294"/>
    <w:rsid w:val="00812F6F"/>
    <w:rsid w:val="008155EF"/>
    <w:rsid w:val="00815C1A"/>
    <w:rsid w:val="00815FBF"/>
    <w:rsid w:val="00816723"/>
    <w:rsid w:val="00817052"/>
    <w:rsid w:val="00817862"/>
    <w:rsid w:val="0082070B"/>
    <w:rsid w:val="00820C12"/>
    <w:rsid w:val="00821939"/>
    <w:rsid w:val="00821A42"/>
    <w:rsid w:val="00821E8C"/>
    <w:rsid w:val="008220F3"/>
    <w:rsid w:val="008225C0"/>
    <w:rsid w:val="00824700"/>
    <w:rsid w:val="00824B02"/>
    <w:rsid w:val="00826032"/>
    <w:rsid w:val="0082679C"/>
    <w:rsid w:val="008274EE"/>
    <w:rsid w:val="00830BC1"/>
    <w:rsid w:val="00831F67"/>
    <w:rsid w:val="0083215A"/>
    <w:rsid w:val="008323E0"/>
    <w:rsid w:val="00833C15"/>
    <w:rsid w:val="00834ECB"/>
    <w:rsid w:val="00835F2D"/>
    <w:rsid w:val="008361A9"/>
    <w:rsid w:val="00837AAC"/>
    <w:rsid w:val="0084131D"/>
    <w:rsid w:val="00842D00"/>
    <w:rsid w:val="00844108"/>
    <w:rsid w:val="00844152"/>
    <w:rsid w:val="00844C37"/>
    <w:rsid w:val="00844E51"/>
    <w:rsid w:val="00846984"/>
    <w:rsid w:val="008471B4"/>
    <w:rsid w:val="0084733A"/>
    <w:rsid w:val="008475E4"/>
    <w:rsid w:val="0085056E"/>
    <w:rsid w:val="00850FA2"/>
    <w:rsid w:val="00851C3B"/>
    <w:rsid w:val="00851F34"/>
    <w:rsid w:val="00852AAA"/>
    <w:rsid w:val="00852DEC"/>
    <w:rsid w:val="00853309"/>
    <w:rsid w:val="00854C2B"/>
    <w:rsid w:val="008550B5"/>
    <w:rsid w:val="00856844"/>
    <w:rsid w:val="00856851"/>
    <w:rsid w:val="00861946"/>
    <w:rsid w:val="00862947"/>
    <w:rsid w:val="008636E2"/>
    <w:rsid w:val="008639D5"/>
    <w:rsid w:val="00863A14"/>
    <w:rsid w:val="00866D6B"/>
    <w:rsid w:val="00866F29"/>
    <w:rsid w:val="008677FB"/>
    <w:rsid w:val="00870D02"/>
    <w:rsid w:val="008711E2"/>
    <w:rsid w:val="00874A05"/>
    <w:rsid w:val="00876087"/>
    <w:rsid w:val="00876583"/>
    <w:rsid w:val="008775F0"/>
    <w:rsid w:val="00877882"/>
    <w:rsid w:val="00877FCD"/>
    <w:rsid w:val="008811AF"/>
    <w:rsid w:val="00881799"/>
    <w:rsid w:val="008822E6"/>
    <w:rsid w:val="008838C7"/>
    <w:rsid w:val="00883E3C"/>
    <w:rsid w:val="0088659F"/>
    <w:rsid w:val="00890FFF"/>
    <w:rsid w:val="0089139B"/>
    <w:rsid w:val="00891F6E"/>
    <w:rsid w:val="0089471A"/>
    <w:rsid w:val="00895EAC"/>
    <w:rsid w:val="008A0363"/>
    <w:rsid w:val="008A0D6B"/>
    <w:rsid w:val="008A12D1"/>
    <w:rsid w:val="008A142B"/>
    <w:rsid w:val="008A2250"/>
    <w:rsid w:val="008A2752"/>
    <w:rsid w:val="008A37A6"/>
    <w:rsid w:val="008A3C5D"/>
    <w:rsid w:val="008A5E55"/>
    <w:rsid w:val="008A668D"/>
    <w:rsid w:val="008A7ABE"/>
    <w:rsid w:val="008B0FBB"/>
    <w:rsid w:val="008B30D1"/>
    <w:rsid w:val="008B37F1"/>
    <w:rsid w:val="008B39D7"/>
    <w:rsid w:val="008B3ACF"/>
    <w:rsid w:val="008B4417"/>
    <w:rsid w:val="008B4A71"/>
    <w:rsid w:val="008B723C"/>
    <w:rsid w:val="008B773E"/>
    <w:rsid w:val="008B7DF1"/>
    <w:rsid w:val="008C0443"/>
    <w:rsid w:val="008C089C"/>
    <w:rsid w:val="008C0DD3"/>
    <w:rsid w:val="008C1060"/>
    <w:rsid w:val="008C14DC"/>
    <w:rsid w:val="008C2724"/>
    <w:rsid w:val="008C35AE"/>
    <w:rsid w:val="008C5C47"/>
    <w:rsid w:val="008C7712"/>
    <w:rsid w:val="008C7718"/>
    <w:rsid w:val="008D00BB"/>
    <w:rsid w:val="008D19A3"/>
    <w:rsid w:val="008D19C8"/>
    <w:rsid w:val="008D2739"/>
    <w:rsid w:val="008D3CC1"/>
    <w:rsid w:val="008D577F"/>
    <w:rsid w:val="008D5C68"/>
    <w:rsid w:val="008E00E7"/>
    <w:rsid w:val="008E0556"/>
    <w:rsid w:val="008E1776"/>
    <w:rsid w:val="008E20C1"/>
    <w:rsid w:val="008E3819"/>
    <w:rsid w:val="008E38DC"/>
    <w:rsid w:val="008E3A09"/>
    <w:rsid w:val="008E3A83"/>
    <w:rsid w:val="008E58DE"/>
    <w:rsid w:val="008E6F0D"/>
    <w:rsid w:val="008E7AB0"/>
    <w:rsid w:val="008E7EE6"/>
    <w:rsid w:val="008F15A3"/>
    <w:rsid w:val="008F2F34"/>
    <w:rsid w:val="008F3FB4"/>
    <w:rsid w:val="008F4B9D"/>
    <w:rsid w:val="008F692A"/>
    <w:rsid w:val="008F6E54"/>
    <w:rsid w:val="009016B0"/>
    <w:rsid w:val="00901CC6"/>
    <w:rsid w:val="00902265"/>
    <w:rsid w:val="00902C3D"/>
    <w:rsid w:val="009062BD"/>
    <w:rsid w:val="00906FE5"/>
    <w:rsid w:val="009077D1"/>
    <w:rsid w:val="00907FC2"/>
    <w:rsid w:val="0091006B"/>
    <w:rsid w:val="00911E5D"/>
    <w:rsid w:val="0091268A"/>
    <w:rsid w:val="00912F95"/>
    <w:rsid w:val="009136C9"/>
    <w:rsid w:val="00913D5F"/>
    <w:rsid w:val="00913E12"/>
    <w:rsid w:val="009147C4"/>
    <w:rsid w:val="00914C8A"/>
    <w:rsid w:val="00914D0F"/>
    <w:rsid w:val="009151E1"/>
    <w:rsid w:val="00917A4E"/>
    <w:rsid w:val="009218B5"/>
    <w:rsid w:val="009219AE"/>
    <w:rsid w:val="00921E42"/>
    <w:rsid w:val="0092348C"/>
    <w:rsid w:val="009234D5"/>
    <w:rsid w:val="0092359A"/>
    <w:rsid w:val="00923BD6"/>
    <w:rsid w:val="009256B2"/>
    <w:rsid w:val="00925B6B"/>
    <w:rsid w:val="00926304"/>
    <w:rsid w:val="0093450C"/>
    <w:rsid w:val="00935341"/>
    <w:rsid w:val="00936692"/>
    <w:rsid w:val="009373EF"/>
    <w:rsid w:val="00940A6D"/>
    <w:rsid w:val="0094157A"/>
    <w:rsid w:val="00943321"/>
    <w:rsid w:val="00945107"/>
    <w:rsid w:val="0094595D"/>
    <w:rsid w:val="00947727"/>
    <w:rsid w:val="00950A85"/>
    <w:rsid w:val="00951640"/>
    <w:rsid w:val="009523DE"/>
    <w:rsid w:val="0095240C"/>
    <w:rsid w:val="0095250B"/>
    <w:rsid w:val="00952895"/>
    <w:rsid w:val="009536D0"/>
    <w:rsid w:val="00953F0A"/>
    <w:rsid w:val="0095551A"/>
    <w:rsid w:val="00955B7D"/>
    <w:rsid w:val="0095640D"/>
    <w:rsid w:val="00956EAE"/>
    <w:rsid w:val="009572E7"/>
    <w:rsid w:val="009579A3"/>
    <w:rsid w:val="00957A1E"/>
    <w:rsid w:val="00957AF9"/>
    <w:rsid w:val="00962762"/>
    <w:rsid w:val="00963642"/>
    <w:rsid w:val="00964BE5"/>
    <w:rsid w:val="00965C34"/>
    <w:rsid w:val="00967878"/>
    <w:rsid w:val="00967E94"/>
    <w:rsid w:val="0097051C"/>
    <w:rsid w:val="0097119B"/>
    <w:rsid w:val="00971C0E"/>
    <w:rsid w:val="00971E3A"/>
    <w:rsid w:val="00972BB8"/>
    <w:rsid w:val="00972D1C"/>
    <w:rsid w:val="0097703F"/>
    <w:rsid w:val="00977209"/>
    <w:rsid w:val="0097739F"/>
    <w:rsid w:val="009773E0"/>
    <w:rsid w:val="00977834"/>
    <w:rsid w:val="00980D6C"/>
    <w:rsid w:val="009816BF"/>
    <w:rsid w:val="009825F1"/>
    <w:rsid w:val="00982852"/>
    <w:rsid w:val="009842E7"/>
    <w:rsid w:val="00984310"/>
    <w:rsid w:val="00984629"/>
    <w:rsid w:val="00986768"/>
    <w:rsid w:val="00986FC2"/>
    <w:rsid w:val="00987758"/>
    <w:rsid w:val="00987FDD"/>
    <w:rsid w:val="00990BE2"/>
    <w:rsid w:val="009917A8"/>
    <w:rsid w:val="009921B7"/>
    <w:rsid w:val="0099295A"/>
    <w:rsid w:val="00993C16"/>
    <w:rsid w:val="00994923"/>
    <w:rsid w:val="00994DFA"/>
    <w:rsid w:val="009953F8"/>
    <w:rsid w:val="009A12DC"/>
    <w:rsid w:val="009A3E26"/>
    <w:rsid w:val="009A4778"/>
    <w:rsid w:val="009A5284"/>
    <w:rsid w:val="009A5E7A"/>
    <w:rsid w:val="009A6F1F"/>
    <w:rsid w:val="009B08AA"/>
    <w:rsid w:val="009B0D36"/>
    <w:rsid w:val="009B16BB"/>
    <w:rsid w:val="009B236A"/>
    <w:rsid w:val="009B25B6"/>
    <w:rsid w:val="009B31E6"/>
    <w:rsid w:val="009B43A9"/>
    <w:rsid w:val="009B4445"/>
    <w:rsid w:val="009B4E09"/>
    <w:rsid w:val="009B5AB6"/>
    <w:rsid w:val="009B635D"/>
    <w:rsid w:val="009B67FE"/>
    <w:rsid w:val="009B6BF1"/>
    <w:rsid w:val="009B738B"/>
    <w:rsid w:val="009B7953"/>
    <w:rsid w:val="009B7A7C"/>
    <w:rsid w:val="009C0A25"/>
    <w:rsid w:val="009C0B51"/>
    <w:rsid w:val="009C1467"/>
    <w:rsid w:val="009C16E1"/>
    <w:rsid w:val="009C1B35"/>
    <w:rsid w:val="009C1CB3"/>
    <w:rsid w:val="009C3783"/>
    <w:rsid w:val="009C41D0"/>
    <w:rsid w:val="009C507A"/>
    <w:rsid w:val="009C622D"/>
    <w:rsid w:val="009C64FD"/>
    <w:rsid w:val="009D1C93"/>
    <w:rsid w:val="009D20ED"/>
    <w:rsid w:val="009D24D7"/>
    <w:rsid w:val="009D300C"/>
    <w:rsid w:val="009D382D"/>
    <w:rsid w:val="009D3D6B"/>
    <w:rsid w:val="009D3ECE"/>
    <w:rsid w:val="009D464B"/>
    <w:rsid w:val="009D52E2"/>
    <w:rsid w:val="009D65ED"/>
    <w:rsid w:val="009D6DAA"/>
    <w:rsid w:val="009D787B"/>
    <w:rsid w:val="009D789B"/>
    <w:rsid w:val="009E02BA"/>
    <w:rsid w:val="009E1CC5"/>
    <w:rsid w:val="009E1E67"/>
    <w:rsid w:val="009E2149"/>
    <w:rsid w:val="009E23DA"/>
    <w:rsid w:val="009E390A"/>
    <w:rsid w:val="009E395D"/>
    <w:rsid w:val="009E3A74"/>
    <w:rsid w:val="009E3C5C"/>
    <w:rsid w:val="009E3EC9"/>
    <w:rsid w:val="009E4169"/>
    <w:rsid w:val="009E4A7F"/>
    <w:rsid w:val="009E4CC1"/>
    <w:rsid w:val="009E5A60"/>
    <w:rsid w:val="009E5DEC"/>
    <w:rsid w:val="009E6973"/>
    <w:rsid w:val="009E7F03"/>
    <w:rsid w:val="009F0D04"/>
    <w:rsid w:val="009F1842"/>
    <w:rsid w:val="009F4305"/>
    <w:rsid w:val="009F5634"/>
    <w:rsid w:val="009F597A"/>
    <w:rsid w:val="009F5EF8"/>
    <w:rsid w:val="009F6976"/>
    <w:rsid w:val="009F6E69"/>
    <w:rsid w:val="009F7A8C"/>
    <w:rsid w:val="009F7DD8"/>
    <w:rsid w:val="00A01043"/>
    <w:rsid w:val="00A0204F"/>
    <w:rsid w:val="00A031F1"/>
    <w:rsid w:val="00A03754"/>
    <w:rsid w:val="00A04663"/>
    <w:rsid w:val="00A04B51"/>
    <w:rsid w:val="00A05145"/>
    <w:rsid w:val="00A05676"/>
    <w:rsid w:val="00A0663B"/>
    <w:rsid w:val="00A12297"/>
    <w:rsid w:val="00A12603"/>
    <w:rsid w:val="00A127A6"/>
    <w:rsid w:val="00A13207"/>
    <w:rsid w:val="00A13807"/>
    <w:rsid w:val="00A13F10"/>
    <w:rsid w:val="00A14688"/>
    <w:rsid w:val="00A14C52"/>
    <w:rsid w:val="00A16DE1"/>
    <w:rsid w:val="00A17463"/>
    <w:rsid w:val="00A206B5"/>
    <w:rsid w:val="00A21B36"/>
    <w:rsid w:val="00A21E05"/>
    <w:rsid w:val="00A2224E"/>
    <w:rsid w:val="00A22696"/>
    <w:rsid w:val="00A229A4"/>
    <w:rsid w:val="00A248CB"/>
    <w:rsid w:val="00A26296"/>
    <w:rsid w:val="00A303B0"/>
    <w:rsid w:val="00A30B51"/>
    <w:rsid w:val="00A30B7A"/>
    <w:rsid w:val="00A31FCE"/>
    <w:rsid w:val="00A327E7"/>
    <w:rsid w:val="00A32AFF"/>
    <w:rsid w:val="00A331D2"/>
    <w:rsid w:val="00A3405B"/>
    <w:rsid w:val="00A37F6F"/>
    <w:rsid w:val="00A4085F"/>
    <w:rsid w:val="00A40FED"/>
    <w:rsid w:val="00A42B0F"/>
    <w:rsid w:val="00A43383"/>
    <w:rsid w:val="00A43728"/>
    <w:rsid w:val="00A44117"/>
    <w:rsid w:val="00A44512"/>
    <w:rsid w:val="00A447F1"/>
    <w:rsid w:val="00A46BAD"/>
    <w:rsid w:val="00A46CB5"/>
    <w:rsid w:val="00A47164"/>
    <w:rsid w:val="00A472CB"/>
    <w:rsid w:val="00A47738"/>
    <w:rsid w:val="00A47A57"/>
    <w:rsid w:val="00A47E41"/>
    <w:rsid w:val="00A50575"/>
    <w:rsid w:val="00A515EF"/>
    <w:rsid w:val="00A51E07"/>
    <w:rsid w:val="00A53195"/>
    <w:rsid w:val="00A53513"/>
    <w:rsid w:val="00A54787"/>
    <w:rsid w:val="00A54CAB"/>
    <w:rsid w:val="00A54EED"/>
    <w:rsid w:val="00A553A0"/>
    <w:rsid w:val="00A55EEB"/>
    <w:rsid w:val="00A56C9D"/>
    <w:rsid w:val="00A61144"/>
    <w:rsid w:val="00A617D9"/>
    <w:rsid w:val="00A61D59"/>
    <w:rsid w:val="00A6301F"/>
    <w:rsid w:val="00A63A23"/>
    <w:rsid w:val="00A65C69"/>
    <w:rsid w:val="00A6605D"/>
    <w:rsid w:val="00A66713"/>
    <w:rsid w:val="00A66951"/>
    <w:rsid w:val="00A67297"/>
    <w:rsid w:val="00A70895"/>
    <w:rsid w:val="00A718B9"/>
    <w:rsid w:val="00A71B12"/>
    <w:rsid w:val="00A71D11"/>
    <w:rsid w:val="00A7283D"/>
    <w:rsid w:val="00A73530"/>
    <w:rsid w:val="00A7492A"/>
    <w:rsid w:val="00A74C4A"/>
    <w:rsid w:val="00A75670"/>
    <w:rsid w:val="00A7663A"/>
    <w:rsid w:val="00A77616"/>
    <w:rsid w:val="00A80CCB"/>
    <w:rsid w:val="00A825C8"/>
    <w:rsid w:val="00A8382F"/>
    <w:rsid w:val="00A84D5C"/>
    <w:rsid w:val="00A84DEB"/>
    <w:rsid w:val="00A86BA7"/>
    <w:rsid w:val="00A87521"/>
    <w:rsid w:val="00A87572"/>
    <w:rsid w:val="00A90FEE"/>
    <w:rsid w:val="00A910BB"/>
    <w:rsid w:val="00A913DF"/>
    <w:rsid w:val="00A9194A"/>
    <w:rsid w:val="00A91B8C"/>
    <w:rsid w:val="00A921BD"/>
    <w:rsid w:val="00A939CB"/>
    <w:rsid w:val="00A94C09"/>
    <w:rsid w:val="00A96ECB"/>
    <w:rsid w:val="00AA00C2"/>
    <w:rsid w:val="00AA0145"/>
    <w:rsid w:val="00AA086F"/>
    <w:rsid w:val="00AA0DD5"/>
    <w:rsid w:val="00AA0F7F"/>
    <w:rsid w:val="00AA174F"/>
    <w:rsid w:val="00AA24E6"/>
    <w:rsid w:val="00AA2F37"/>
    <w:rsid w:val="00AA3393"/>
    <w:rsid w:val="00AA3ADD"/>
    <w:rsid w:val="00AA3BD4"/>
    <w:rsid w:val="00AA40AC"/>
    <w:rsid w:val="00AA4125"/>
    <w:rsid w:val="00AA44E3"/>
    <w:rsid w:val="00AA4ABD"/>
    <w:rsid w:val="00AA61C9"/>
    <w:rsid w:val="00AA7501"/>
    <w:rsid w:val="00AA7F5D"/>
    <w:rsid w:val="00AB1207"/>
    <w:rsid w:val="00AB35E5"/>
    <w:rsid w:val="00AB4E8B"/>
    <w:rsid w:val="00AB5E1A"/>
    <w:rsid w:val="00AB799E"/>
    <w:rsid w:val="00AB7F7D"/>
    <w:rsid w:val="00AC0CA0"/>
    <w:rsid w:val="00AC1FD3"/>
    <w:rsid w:val="00AC3680"/>
    <w:rsid w:val="00AC4F34"/>
    <w:rsid w:val="00AC4F76"/>
    <w:rsid w:val="00AC6CE7"/>
    <w:rsid w:val="00AC7B30"/>
    <w:rsid w:val="00AC7E60"/>
    <w:rsid w:val="00AD05BA"/>
    <w:rsid w:val="00AD0612"/>
    <w:rsid w:val="00AD121D"/>
    <w:rsid w:val="00AD30EC"/>
    <w:rsid w:val="00AD3E17"/>
    <w:rsid w:val="00AD42D8"/>
    <w:rsid w:val="00AD51F6"/>
    <w:rsid w:val="00AE04B0"/>
    <w:rsid w:val="00AE0919"/>
    <w:rsid w:val="00AE1B0C"/>
    <w:rsid w:val="00AE3127"/>
    <w:rsid w:val="00AE4DAC"/>
    <w:rsid w:val="00AE6176"/>
    <w:rsid w:val="00AE7A2D"/>
    <w:rsid w:val="00AF14DE"/>
    <w:rsid w:val="00AF2202"/>
    <w:rsid w:val="00AF2CD9"/>
    <w:rsid w:val="00AF309A"/>
    <w:rsid w:val="00AF4CD1"/>
    <w:rsid w:val="00AF52EA"/>
    <w:rsid w:val="00AF5F6B"/>
    <w:rsid w:val="00AF741E"/>
    <w:rsid w:val="00AF7B1B"/>
    <w:rsid w:val="00AF7C12"/>
    <w:rsid w:val="00B0191F"/>
    <w:rsid w:val="00B024FA"/>
    <w:rsid w:val="00B0282B"/>
    <w:rsid w:val="00B0442A"/>
    <w:rsid w:val="00B05113"/>
    <w:rsid w:val="00B0700B"/>
    <w:rsid w:val="00B072D3"/>
    <w:rsid w:val="00B10474"/>
    <w:rsid w:val="00B10A4D"/>
    <w:rsid w:val="00B131A5"/>
    <w:rsid w:val="00B13D99"/>
    <w:rsid w:val="00B14717"/>
    <w:rsid w:val="00B14A9D"/>
    <w:rsid w:val="00B1611E"/>
    <w:rsid w:val="00B16F4F"/>
    <w:rsid w:val="00B1757E"/>
    <w:rsid w:val="00B21312"/>
    <w:rsid w:val="00B2185E"/>
    <w:rsid w:val="00B225B6"/>
    <w:rsid w:val="00B22E60"/>
    <w:rsid w:val="00B23A99"/>
    <w:rsid w:val="00B23EAA"/>
    <w:rsid w:val="00B25963"/>
    <w:rsid w:val="00B260DE"/>
    <w:rsid w:val="00B2640E"/>
    <w:rsid w:val="00B27AAC"/>
    <w:rsid w:val="00B30C77"/>
    <w:rsid w:val="00B31E3A"/>
    <w:rsid w:val="00B342FB"/>
    <w:rsid w:val="00B34E0A"/>
    <w:rsid w:val="00B35109"/>
    <w:rsid w:val="00B36A0B"/>
    <w:rsid w:val="00B36ECE"/>
    <w:rsid w:val="00B404A5"/>
    <w:rsid w:val="00B42445"/>
    <w:rsid w:val="00B43124"/>
    <w:rsid w:val="00B4466B"/>
    <w:rsid w:val="00B45561"/>
    <w:rsid w:val="00B466EC"/>
    <w:rsid w:val="00B4739F"/>
    <w:rsid w:val="00B50081"/>
    <w:rsid w:val="00B500F5"/>
    <w:rsid w:val="00B50195"/>
    <w:rsid w:val="00B50996"/>
    <w:rsid w:val="00B5273D"/>
    <w:rsid w:val="00B53B1B"/>
    <w:rsid w:val="00B54928"/>
    <w:rsid w:val="00B55F22"/>
    <w:rsid w:val="00B56C90"/>
    <w:rsid w:val="00B5783E"/>
    <w:rsid w:val="00B606F7"/>
    <w:rsid w:val="00B61DBC"/>
    <w:rsid w:val="00B62FC9"/>
    <w:rsid w:val="00B6398C"/>
    <w:rsid w:val="00B63B87"/>
    <w:rsid w:val="00B63BB6"/>
    <w:rsid w:val="00B6408F"/>
    <w:rsid w:val="00B6411C"/>
    <w:rsid w:val="00B652FD"/>
    <w:rsid w:val="00B65806"/>
    <w:rsid w:val="00B66402"/>
    <w:rsid w:val="00B67312"/>
    <w:rsid w:val="00B67914"/>
    <w:rsid w:val="00B70395"/>
    <w:rsid w:val="00B70484"/>
    <w:rsid w:val="00B71F8E"/>
    <w:rsid w:val="00B728FF"/>
    <w:rsid w:val="00B7317E"/>
    <w:rsid w:val="00B743FC"/>
    <w:rsid w:val="00B74BBC"/>
    <w:rsid w:val="00B75B00"/>
    <w:rsid w:val="00B7627B"/>
    <w:rsid w:val="00B768CC"/>
    <w:rsid w:val="00B76D58"/>
    <w:rsid w:val="00B770D1"/>
    <w:rsid w:val="00B81496"/>
    <w:rsid w:val="00B8197B"/>
    <w:rsid w:val="00B81B4A"/>
    <w:rsid w:val="00B82C15"/>
    <w:rsid w:val="00B83123"/>
    <w:rsid w:val="00B83976"/>
    <w:rsid w:val="00B8467E"/>
    <w:rsid w:val="00B85D89"/>
    <w:rsid w:val="00B87249"/>
    <w:rsid w:val="00B87631"/>
    <w:rsid w:val="00B87912"/>
    <w:rsid w:val="00B87B3E"/>
    <w:rsid w:val="00B90D79"/>
    <w:rsid w:val="00B91596"/>
    <w:rsid w:val="00B9226D"/>
    <w:rsid w:val="00B9241B"/>
    <w:rsid w:val="00B928CC"/>
    <w:rsid w:val="00B92A62"/>
    <w:rsid w:val="00B92AE8"/>
    <w:rsid w:val="00B93A54"/>
    <w:rsid w:val="00B96732"/>
    <w:rsid w:val="00B96C3B"/>
    <w:rsid w:val="00B96F5D"/>
    <w:rsid w:val="00B97889"/>
    <w:rsid w:val="00B9799C"/>
    <w:rsid w:val="00B97EB7"/>
    <w:rsid w:val="00B97F61"/>
    <w:rsid w:val="00BA049E"/>
    <w:rsid w:val="00BA0C00"/>
    <w:rsid w:val="00BA18BA"/>
    <w:rsid w:val="00BA2B3F"/>
    <w:rsid w:val="00BA2DCB"/>
    <w:rsid w:val="00BA32F8"/>
    <w:rsid w:val="00BA4B2D"/>
    <w:rsid w:val="00BA4BA3"/>
    <w:rsid w:val="00BA5D91"/>
    <w:rsid w:val="00BA5E15"/>
    <w:rsid w:val="00BA749C"/>
    <w:rsid w:val="00BA7952"/>
    <w:rsid w:val="00BB0869"/>
    <w:rsid w:val="00BB1A51"/>
    <w:rsid w:val="00BB2218"/>
    <w:rsid w:val="00BB31F0"/>
    <w:rsid w:val="00BB3CA8"/>
    <w:rsid w:val="00BC04D6"/>
    <w:rsid w:val="00BC0ABE"/>
    <w:rsid w:val="00BC1E32"/>
    <w:rsid w:val="00BC23BA"/>
    <w:rsid w:val="00BC2422"/>
    <w:rsid w:val="00BC47C1"/>
    <w:rsid w:val="00BC600A"/>
    <w:rsid w:val="00BC7368"/>
    <w:rsid w:val="00BD16EA"/>
    <w:rsid w:val="00BD40F6"/>
    <w:rsid w:val="00BD4A69"/>
    <w:rsid w:val="00BD4F4C"/>
    <w:rsid w:val="00BD6733"/>
    <w:rsid w:val="00BD70B0"/>
    <w:rsid w:val="00BD7880"/>
    <w:rsid w:val="00BD7890"/>
    <w:rsid w:val="00BE1603"/>
    <w:rsid w:val="00BE1EB4"/>
    <w:rsid w:val="00BE258E"/>
    <w:rsid w:val="00BE2714"/>
    <w:rsid w:val="00BE2DA0"/>
    <w:rsid w:val="00BE4366"/>
    <w:rsid w:val="00BE4930"/>
    <w:rsid w:val="00BE4940"/>
    <w:rsid w:val="00BE4970"/>
    <w:rsid w:val="00BE4BD8"/>
    <w:rsid w:val="00BE591A"/>
    <w:rsid w:val="00BE5C04"/>
    <w:rsid w:val="00BE5E94"/>
    <w:rsid w:val="00BE7899"/>
    <w:rsid w:val="00BF0CC9"/>
    <w:rsid w:val="00BF4012"/>
    <w:rsid w:val="00BF4401"/>
    <w:rsid w:val="00BF57B1"/>
    <w:rsid w:val="00BF6042"/>
    <w:rsid w:val="00BF6409"/>
    <w:rsid w:val="00BF7017"/>
    <w:rsid w:val="00BF7454"/>
    <w:rsid w:val="00BF768F"/>
    <w:rsid w:val="00BF7CED"/>
    <w:rsid w:val="00C014C5"/>
    <w:rsid w:val="00C0392D"/>
    <w:rsid w:val="00C05732"/>
    <w:rsid w:val="00C0580D"/>
    <w:rsid w:val="00C058ED"/>
    <w:rsid w:val="00C059D2"/>
    <w:rsid w:val="00C0607C"/>
    <w:rsid w:val="00C0749D"/>
    <w:rsid w:val="00C07F33"/>
    <w:rsid w:val="00C1019B"/>
    <w:rsid w:val="00C1152F"/>
    <w:rsid w:val="00C11F98"/>
    <w:rsid w:val="00C120CF"/>
    <w:rsid w:val="00C1215B"/>
    <w:rsid w:val="00C12B53"/>
    <w:rsid w:val="00C12BD6"/>
    <w:rsid w:val="00C14EF2"/>
    <w:rsid w:val="00C15621"/>
    <w:rsid w:val="00C16D02"/>
    <w:rsid w:val="00C1771C"/>
    <w:rsid w:val="00C17D3C"/>
    <w:rsid w:val="00C20B51"/>
    <w:rsid w:val="00C219B4"/>
    <w:rsid w:val="00C21EEF"/>
    <w:rsid w:val="00C22019"/>
    <w:rsid w:val="00C22DD6"/>
    <w:rsid w:val="00C240EC"/>
    <w:rsid w:val="00C2495A"/>
    <w:rsid w:val="00C27935"/>
    <w:rsid w:val="00C3007F"/>
    <w:rsid w:val="00C30C06"/>
    <w:rsid w:val="00C30C97"/>
    <w:rsid w:val="00C31AD1"/>
    <w:rsid w:val="00C324C4"/>
    <w:rsid w:val="00C32C57"/>
    <w:rsid w:val="00C35099"/>
    <w:rsid w:val="00C3534B"/>
    <w:rsid w:val="00C3602E"/>
    <w:rsid w:val="00C3709D"/>
    <w:rsid w:val="00C41B1F"/>
    <w:rsid w:val="00C441F3"/>
    <w:rsid w:val="00C44C5C"/>
    <w:rsid w:val="00C5030C"/>
    <w:rsid w:val="00C505F6"/>
    <w:rsid w:val="00C51616"/>
    <w:rsid w:val="00C52872"/>
    <w:rsid w:val="00C54C71"/>
    <w:rsid w:val="00C55EEC"/>
    <w:rsid w:val="00C579CE"/>
    <w:rsid w:val="00C57FEE"/>
    <w:rsid w:val="00C6022D"/>
    <w:rsid w:val="00C60DE4"/>
    <w:rsid w:val="00C60EFF"/>
    <w:rsid w:val="00C61291"/>
    <w:rsid w:val="00C61CA8"/>
    <w:rsid w:val="00C61F09"/>
    <w:rsid w:val="00C628E7"/>
    <w:rsid w:val="00C63320"/>
    <w:rsid w:val="00C63F6D"/>
    <w:rsid w:val="00C64195"/>
    <w:rsid w:val="00C64EDC"/>
    <w:rsid w:val="00C65308"/>
    <w:rsid w:val="00C65422"/>
    <w:rsid w:val="00C658E9"/>
    <w:rsid w:val="00C6716C"/>
    <w:rsid w:val="00C71961"/>
    <w:rsid w:val="00C73EEE"/>
    <w:rsid w:val="00C74FFD"/>
    <w:rsid w:val="00C77D19"/>
    <w:rsid w:val="00C80600"/>
    <w:rsid w:val="00C81C83"/>
    <w:rsid w:val="00C82341"/>
    <w:rsid w:val="00C825F4"/>
    <w:rsid w:val="00C82CDF"/>
    <w:rsid w:val="00C84A35"/>
    <w:rsid w:val="00C877CE"/>
    <w:rsid w:val="00C903CC"/>
    <w:rsid w:val="00C904C3"/>
    <w:rsid w:val="00C904F6"/>
    <w:rsid w:val="00C907E5"/>
    <w:rsid w:val="00C90EE0"/>
    <w:rsid w:val="00C926FD"/>
    <w:rsid w:val="00C936B9"/>
    <w:rsid w:val="00C93F69"/>
    <w:rsid w:val="00C941BC"/>
    <w:rsid w:val="00C96B1B"/>
    <w:rsid w:val="00CA03C0"/>
    <w:rsid w:val="00CA0E13"/>
    <w:rsid w:val="00CA15A6"/>
    <w:rsid w:val="00CA201B"/>
    <w:rsid w:val="00CA2563"/>
    <w:rsid w:val="00CA29F4"/>
    <w:rsid w:val="00CA450A"/>
    <w:rsid w:val="00CA53B4"/>
    <w:rsid w:val="00CA5855"/>
    <w:rsid w:val="00CA5D01"/>
    <w:rsid w:val="00CA6580"/>
    <w:rsid w:val="00CA7279"/>
    <w:rsid w:val="00CA754D"/>
    <w:rsid w:val="00CB11C5"/>
    <w:rsid w:val="00CB2CF4"/>
    <w:rsid w:val="00CB6058"/>
    <w:rsid w:val="00CB6F41"/>
    <w:rsid w:val="00CC12F9"/>
    <w:rsid w:val="00CC1AEF"/>
    <w:rsid w:val="00CC33C9"/>
    <w:rsid w:val="00CC3F73"/>
    <w:rsid w:val="00CC3F9A"/>
    <w:rsid w:val="00CC5444"/>
    <w:rsid w:val="00CC612F"/>
    <w:rsid w:val="00CC7B1D"/>
    <w:rsid w:val="00CC7E35"/>
    <w:rsid w:val="00CD07E8"/>
    <w:rsid w:val="00CD0A29"/>
    <w:rsid w:val="00CD135B"/>
    <w:rsid w:val="00CD48FD"/>
    <w:rsid w:val="00CD68B6"/>
    <w:rsid w:val="00CE05B2"/>
    <w:rsid w:val="00CE062A"/>
    <w:rsid w:val="00CE0889"/>
    <w:rsid w:val="00CE1E77"/>
    <w:rsid w:val="00CE5D2D"/>
    <w:rsid w:val="00CE5D6C"/>
    <w:rsid w:val="00CE671D"/>
    <w:rsid w:val="00CE7054"/>
    <w:rsid w:val="00CE7270"/>
    <w:rsid w:val="00CF0028"/>
    <w:rsid w:val="00CF04ED"/>
    <w:rsid w:val="00CF1B0D"/>
    <w:rsid w:val="00CF1C71"/>
    <w:rsid w:val="00CF1E76"/>
    <w:rsid w:val="00CF2EDD"/>
    <w:rsid w:val="00CF4E87"/>
    <w:rsid w:val="00CF56FF"/>
    <w:rsid w:val="00CF6742"/>
    <w:rsid w:val="00CF7131"/>
    <w:rsid w:val="00CF7401"/>
    <w:rsid w:val="00CF7FD0"/>
    <w:rsid w:val="00D00295"/>
    <w:rsid w:val="00D00D1E"/>
    <w:rsid w:val="00D015E2"/>
    <w:rsid w:val="00D022FF"/>
    <w:rsid w:val="00D02812"/>
    <w:rsid w:val="00D02B1E"/>
    <w:rsid w:val="00D03356"/>
    <w:rsid w:val="00D04765"/>
    <w:rsid w:val="00D05BC0"/>
    <w:rsid w:val="00D05C7C"/>
    <w:rsid w:val="00D05FC6"/>
    <w:rsid w:val="00D06E51"/>
    <w:rsid w:val="00D10A5E"/>
    <w:rsid w:val="00D10D76"/>
    <w:rsid w:val="00D12A7B"/>
    <w:rsid w:val="00D12E4D"/>
    <w:rsid w:val="00D15082"/>
    <w:rsid w:val="00D17F00"/>
    <w:rsid w:val="00D214F7"/>
    <w:rsid w:val="00D2184F"/>
    <w:rsid w:val="00D229D6"/>
    <w:rsid w:val="00D235C3"/>
    <w:rsid w:val="00D23B13"/>
    <w:rsid w:val="00D24AF3"/>
    <w:rsid w:val="00D255ED"/>
    <w:rsid w:val="00D27EE9"/>
    <w:rsid w:val="00D30A39"/>
    <w:rsid w:val="00D31855"/>
    <w:rsid w:val="00D31A88"/>
    <w:rsid w:val="00D33A53"/>
    <w:rsid w:val="00D33B86"/>
    <w:rsid w:val="00D340F1"/>
    <w:rsid w:val="00D349C8"/>
    <w:rsid w:val="00D34CF9"/>
    <w:rsid w:val="00D34E34"/>
    <w:rsid w:val="00D34F2A"/>
    <w:rsid w:val="00D35822"/>
    <w:rsid w:val="00D360EA"/>
    <w:rsid w:val="00D379C4"/>
    <w:rsid w:val="00D404B6"/>
    <w:rsid w:val="00D40E6B"/>
    <w:rsid w:val="00D4130F"/>
    <w:rsid w:val="00D42C70"/>
    <w:rsid w:val="00D43E78"/>
    <w:rsid w:val="00D44EA9"/>
    <w:rsid w:val="00D461C1"/>
    <w:rsid w:val="00D47579"/>
    <w:rsid w:val="00D52733"/>
    <w:rsid w:val="00D5282A"/>
    <w:rsid w:val="00D530C9"/>
    <w:rsid w:val="00D5315B"/>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76B24"/>
    <w:rsid w:val="00D8055F"/>
    <w:rsid w:val="00D80791"/>
    <w:rsid w:val="00D809EE"/>
    <w:rsid w:val="00D80AFF"/>
    <w:rsid w:val="00D83653"/>
    <w:rsid w:val="00D8390F"/>
    <w:rsid w:val="00D85A8F"/>
    <w:rsid w:val="00D90F9B"/>
    <w:rsid w:val="00D93230"/>
    <w:rsid w:val="00D93328"/>
    <w:rsid w:val="00D93750"/>
    <w:rsid w:val="00D93A11"/>
    <w:rsid w:val="00D94BE3"/>
    <w:rsid w:val="00D965D8"/>
    <w:rsid w:val="00D966F7"/>
    <w:rsid w:val="00D9688B"/>
    <w:rsid w:val="00D96FD3"/>
    <w:rsid w:val="00DA26D2"/>
    <w:rsid w:val="00DA32B8"/>
    <w:rsid w:val="00DA3A43"/>
    <w:rsid w:val="00DA3E61"/>
    <w:rsid w:val="00DA757B"/>
    <w:rsid w:val="00DA7E41"/>
    <w:rsid w:val="00DB37F2"/>
    <w:rsid w:val="00DB4FB9"/>
    <w:rsid w:val="00DB527E"/>
    <w:rsid w:val="00DB61F3"/>
    <w:rsid w:val="00DB7090"/>
    <w:rsid w:val="00DC0E52"/>
    <w:rsid w:val="00DC3D13"/>
    <w:rsid w:val="00DC3D5B"/>
    <w:rsid w:val="00DC3FAB"/>
    <w:rsid w:val="00DC50F0"/>
    <w:rsid w:val="00DC527A"/>
    <w:rsid w:val="00DC6984"/>
    <w:rsid w:val="00DC7D57"/>
    <w:rsid w:val="00DD06B9"/>
    <w:rsid w:val="00DD07F1"/>
    <w:rsid w:val="00DD1C35"/>
    <w:rsid w:val="00DD2279"/>
    <w:rsid w:val="00DD251E"/>
    <w:rsid w:val="00DD285F"/>
    <w:rsid w:val="00DD28C7"/>
    <w:rsid w:val="00DD4EEA"/>
    <w:rsid w:val="00DD5417"/>
    <w:rsid w:val="00DD608C"/>
    <w:rsid w:val="00DD6165"/>
    <w:rsid w:val="00DD70C0"/>
    <w:rsid w:val="00DD7664"/>
    <w:rsid w:val="00DD79C6"/>
    <w:rsid w:val="00DE0DE8"/>
    <w:rsid w:val="00DE152B"/>
    <w:rsid w:val="00DE2DA7"/>
    <w:rsid w:val="00DE3672"/>
    <w:rsid w:val="00DE3B55"/>
    <w:rsid w:val="00DE428E"/>
    <w:rsid w:val="00DE6215"/>
    <w:rsid w:val="00DE7069"/>
    <w:rsid w:val="00DE75E6"/>
    <w:rsid w:val="00DE77E3"/>
    <w:rsid w:val="00DF219C"/>
    <w:rsid w:val="00DF2372"/>
    <w:rsid w:val="00DF2876"/>
    <w:rsid w:val="00DF2E19"/>
    <w:rsid w:val="00DF4BFB"/>
    <w:rsid w:val="00DF6A5F"/>
    <w:rsid w:val="00DF73E4"/>
    <w:rsid w:val="00E00FA2"/>
    <w:rsid w:val="00E0111F"/>
    <w:rsid w:val="00E0132C"/>
    <w:rsid w:val="00E01723"/>
    <w:rsid w:val="00E031C2"/>
    <w:rsid w:val="00E036D4"/>
    <w:rsid w:val="00E04209"/>
    <w:rsid w:val="00E04568"/>
    <w:rsid w:val="00E0504C"/>
    <w:rsid w:val="00E0588B"/>
    <w:rsid w:val="00E0656D"/>
    <w:rsid w:val="00E0690A"/>
    <w:rsid w:val="00E069AF"/>
    <w:rsid w:val="00E10B75"/>
    <w:rsid w:val="00E11B87"/>
    <w:rsid w:val="00E1338C"/>
    <w:rsid w:val="00E14CA8"/>
    <w:rsid w:val="00E15651"/>
    <w:rsid w:val="00E15821"/>
    <w:rsid w:val="00E15D54"/>
    <w:rsid w:val="00E166D5"/>
    <w:rsid w:val="00E170C6"/>
    <w:rsid w:val="00E20027"/>
    <w:rsid w:val="00E21A57"/>
    <w:rsid w:val="00E21BF8"/>
    <w:rsid w:val="00E222B0"/>
    <w:rsid w:val="00E22CBD"/>
    <w:rsid w:val="00E23C3C"/>
    <w:rsid w:val="00E24700"/>
    <w:rsid w:val="00E24AD2"/>
    <w:rsid w:val="00E265AD"/>
    <w:rsid w:val="00E27508"/>
    <w:rsid w:val="00E31624"/>
    <w:rsid w:val="00E320F0"/>
    <w:rsid w:val="00E33C8C"/>
    <w:rsid w:val="00E368A9"/>
    <w:rsid w:val="00E42BE9"/>
    <w:rsid w:val="00E433DE"/>
    <w:rsid w:val="00E458DF"/>
    <w:rsid w:val="00E5098C"/>
    <w:rsid w:val="00E509AE"/>
    <w:rsid w:val="00E518E6"/>
    <w:rsid w:val="00E521DA"/>
    <w:rsid w:val="00E52939"/>
    <w:rsid w:val="00E54C16"/>
    <w:rsid w:val="00E559B0"/>
    <w:rsid w:val="00E55D9A"/>
    <w:rsid w:val="00E576CF"/>
    <w:rsid w:val="00E61E23"/>
    <w:rsid w:val="00E62448"/>
    <w:rsid w:val="00E6292E"/>
    <w:rsid w:val="00E63158"/>
    <w:rsid w:val="00E644D8"/>
    <w:rsid w:val="00E65E93"/>
    <w:rsid w:val="00E6679E"/>
    <w:rsid w:val="00E6758C"/>
    <w:rsid w:val="00E70188"/>
    <w:rsid w:val="00E71020"/>
    <w:rsid w:val="00E7125E"/>
    <w:rsid w:val="00E713AA"/>
    <w:rsid w:val="00E72361"/>
    <w:rsid w:val="00E73AFB"/>
    <w:rsid w:val="00E74230"/>
    <w:rsid w:val="00E74269"/>
    <w:rsid w:val="00E766F4"/>
    <w:rsid w:val="00E76C7B"/>
    <w:rsid w:val="00E76D9B"/>
    <w:rsid w:val="00E82766"/>
    <w:rsid w:val="00E842AE"/>
    <w:rsid w:val="00E8475F"/>
    <w:rsid w:val="00E85E05"/>
    <w:rsid w:val="00E86741"/>
    <w:rsid w:val="00E909C0"/>
    <w:rsid w:val="00E90E81"/>
    <w:rsid w:val="00E9399C"/>
    <w:rsid w:val="00E9785F"/>
    <w:rsid w:val="00E979D2"/>
    <w:rsid w:val="00E97B60"/>
    <w:rsid w:val="00EA0526"/>
    <w:rsid w:val="00EA0A68"/>
    <w:rsid w:val="00EA1322"/>
    <w:rsid w:val="00EA20F8"/>
    <w:rsid w:val="00EA24E0"/>
    <w:rsid w:val="00EA3D45"/>
    <w:rsid w:val="00EA5A17"/>
    <w:rsid w:val="00EA71A5"/>
    <w:rsid w:val="00EA77DE"/>
    <w:rsid w:val="00EA7B05"/>
    <w:rsid w:val="00EB0954"/>
    <w:rsid w:val="00EB35D5"/>
    <w:rsid w:val="00EB3A0F"/>
    <w:rsid w:val="00EB6374"/>
    <w:rsid w:val="00EB641D"/>
    <w:rsid w:val="00EB6C8E"/>
    <w:rsid w:val="00EB6CFB"/>
    <w:rsid w:val="00EB71A5"/>
    <w:rsid w:val="00EC130D"/>
    <w:rsid w:val="00EC3B00"/>
    <w:rsid w:val="00EC5934"/>
    <w:rsid w:val="00EC65A6"/>
    <w:rsid w:val="00EC6C35"/>
    <w:rsid w:val="00ED181F"/>
    <w:rsid w:val="00ED24E0"/>
    <w:rsid w:val="00ED5962"/>
    <w:rsid w:val="00ED7B3A"/>
    <w:rsid w:val="00EE0F5F"/>
    <w:rsid w:val="00EE14B3"/>
    <w:rsid w:val="00EE3986"/>
    <w:rsid w:val="00EE5867"/>
    <w:rsid w:val="00EE5AD0"/>
    <w:rsid w:val="00EE6D6F"/>
    <w:rsid w:val="00EE7501"/>
    <w:rsid w:val="00EF0DA2"/>
    <w:rsid w:val="00EF24D5"/>
    <w:rsid w:val="00EF3BC7"/>
    <w:rsid w:val="00EF5F73"/>
    <w:rsid w:val="00EF6001"/>
    <w:rsid w:val="00EF6308"/>
    <w:rsid w:val="00EF661D"/>
    <w:rsid w:val="00EF7EC7"/>
    <w:rsid w:val="00F0145F"/>
    <w:rsid w:val="00F01758"/>
    <w:rsid w:val="00F018C7"/>
    <w:rsid w:val="00F027D7"/>
    <w:rsid w:val="00F035D8"/>
    <w:rsid w:val="00F04444"/>
    <w:rsid w:val="00F04DB6"/>
    <w:rsid w:val="00F04F14"/>
    <w:rsid w:val="00F04F72"/>
    <w:rsid w:val="00F05089"/>
    <w:rsid w:val="00F056FB"/>
    <w:rsid w:val="00F064F0"/>
    <w:rsid w:val="00F06BBA"/>
    <w:rsid w:val="00F10C4A"/>
    <w:rsid w:val="00F1301E"/>
    <w:rsid w:val="00F1357E"/>
    <w:rsid w:val="00F161E1"/>
    <w:rsid w:val="00F17307"/>
    <w:rsid w:val="00F174B7"/>
    <w:rsid w:val="00F20D15"/>
    <w:rsid w:val="00F211D8"/>
    <w:rsid w:val="00F219B0"/>
    <w:rsid w:val="00F21A03"/>
    <w:rsid w:val="00F22714"/>
    <w:rsid w:val="00F22D7A"/>
    <w:rsid w:val="00F24C6C"/>
    <w:rsid w:val="00F267E4"/>
    <w:rsid w:val="00F26810"/>
    <w:rsid w:val="00F2769A"/>
    <w:rsid w:val="00F27E27"/>
    <w:rsid w:val="00F3040F"/>
    <w:rsid w:val="00F30AD0"/>
    <w:rsid w:val="00F34B89"/>
    <w:rsid w:val="00F3500B"/>
    <w:rsid w:val="00F365D1"/>
    <w:rsid w:val="00F37624"/>
    <w:rsid w:val="00F378B0"/>
    <w:rsid w:val="00F40BBE"/>
    <w:rsid w:val="00F40BD7"/>
    <w:rsid w:val="00F441E7"/>
    <w:rsid w:val="00F5138B"/>
    <w:rsid w:val="00F514DD"/>
    <w:rsid w:val="00F5196E"/>
    <w:rsid w:val="00F52BD3"/>
    <w:rsid w:val="00F531B8"/>
    <w:rsid w:val="00F534BA"/>
    <w:rsid w:val="00F5387F"/>
    <w:rsid w:val="00F53A11"/>
    <w:rsid w:val="00F53AA6"/>
    <w:rsid w:val="00F54CC5"/>
    <w:rsid w:val="00F572CC"/>
    <w:rsid w:val="00F57D1A"/>
    <w:rsid w:val="00F611FF"/>
    <w:rsid w:val="00F62E9E"/>
    <w:rsid w:val="00F630BE"/>
    <w:rsid w:val="00F64B45"/>
    <w:rsid w:val="00F65945"/>
    <w:rsid w:val="00F670B7"/>
    <w:rsid w:val="00F67C65"/>
    <w:rsid w:val="00F70B83"/>
    <w:rsid w:val="00F70D08"/>
    <w:rsid w:val="00F71071"/>
    <w:rsid w:val="00F71342"/>
    <w:rsid w:val="00F7166C"/>
    <w:rsid w:val="00F71DC0"/>
    <w:rsid w:val="00F72392"/>
    <w:rsid w:val="00F72CB0"/>
    <w:rsid w:val="00F731D7"/>
    <w:rsid w:val="00F7325C"/>
    <w:rsid w:val="00F73953"/>
    <w:rsid w:val="00F73B35"/>
    <w:rsid w:val="00F75647"/>
    <w:rsid w:val="00F75A44"/>
    <w:rsid w:val="00F75F1B"/>
    <w:rsid w:val="00F75F1F"/>
    <w:rsid w:val="00F76046"/>
    <w:rsid w:val="00F803B5"/>
    <w:rsid w:val="00F8048E"/>
    <w:rsid w:val="00F804AF"/>
    <w:rsid w:val="00F808CE"/>
    <w:rsid w:val="00F80BBB"/>
    <w:rsid w:val="00F83421"/>
    <w:rsid w:val="00F83E60"/>
    <w:rsid w:val="00F85A61"/>
    <w:rsid w:val="00F862C1"/>
    <w:rsid w:val="00F91CEE"/>
    <w:rsid w:val="00F934F0"/>
    <w:rsid w:val="00F9397E"/>
    <w:rsid w:val="00F93990"/>
    <w:rsid w:val="00F94744"/>
    <w:rsid w:val="00F97B44"/>
    <w:rsid w:val="00F97EDF"/>
    <w:rsid w:val="00FA0780"/>
    <w:rsid w:val="00FA313B"/>
    <w:rsid w:val="00FA50C6"/>
    <w:rsid w:val="00FA6144"/>
    <w:rsid w:val="00FA63B9"/>
    <w:rsid w:val="00FA63C0"/>
    <w:rsid w:val="00FA7044"/>
    <w:rsid w:val="00FB0846"/>
    <w:rsid w:val="00FB10FB"/>
    <w:rsid w:val="00FB1204"/>
    <w:rsid w:val="00FB434F"/>
    <w:rsid w:val="00FB56ED"/>
    <w:rsid w:val="00FB5703"/>
    <w:rsid w:val="00FB5C48"/>
    <w:rsid w:val="00FB5E4A"/>
    <w:rsid w:val="00FB7672"/>
    <w:rsid w:val="00FC0069"/>
    <w:rsid w:val="00FC1324"/>
    <w:rsid w:val="00FC314E"/>
    <w:rsid w:val="00FC3C5B"/>
    <w:rsid w:val="00FC3E98"/>
    <w:rsid w:val="00FC4B0F"/>
    <w:rsid w:val="00FC67EE"/>
    <w:rsid w:val="00FD092A"/>
    <w:rsid w:val="00FD0C40"/>
    <w:rsid w:val="00FD27B9"/>
    <w:rsid w:val="00FD3553"/>
    <w:rsid w:val="00FD4B43"/>
    <w:rsid w:val="00FD4D13"/>
    <w:rsid w:val="00FD5508"/>
    <w:rsid w:val="00FD6112"/>
    <w:rsid w:val="00FD6F17"/>
    <w:rsid w:val="00FD78A5"/>
    <w:rsid w:val="00FE1A29"/>
    <w:rsid w:val="00FE1BB3"/>
    <w:rsid w:val="00FE29D2"/>
    <w:rsid w:val="00FE36DC"/>
    <w:rsid w:val="00FE3DFB"/>
    <w:rsid w:val="00FE436C"/>
    <w:rsid w:val="00FE4CFF"/>
    <w:rsid w:val="00FE5739"/>
    <w:rsid w:val="00FF0381"/>
    <w:rsid w:val="00FF0607"/>
    <w:rsid w:val="00FF08E9"/>
    <w:rsid w:val="00FF16A4"/>
    <w:rsid w:val="00FF20AD"/>
    <w:rsid w:val="00FF4961"/>
    <w:rsid w:val="00FF5173"/>
    <w:rsid w:val="00FF543E"/>
    <w:rsid w:val="00FF611C"/>
    <w:rsid w:val="00FF6660"/>
    <w:rsid w:val="00FF6D35"/>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7B5EE"/>
  <w15:chartTrackingRefBased/>
  <w15:docId w15:val="{A3CECA60-057A-4A9F-8660-6F9868F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1E2"/>
    <w:pPr>
      <w:spacing w:after="160" w:line="259" w:lineRule="auto"/>
    </w:pPr>
    <w:rPr>
      <w:sz w:val="22"/>
      <w:szCs w:val="22"/>
    </w:rPr>
  </w:style>
  <w:style w:type="paragraph" w:styleId="Ttulo1">
    <w:name w:val="heading 1"/>
    <w:basedOn w:val="Normal"/>
    <w:next w:val="Normal"/>
    <w:link w:val="Ttulo1Car"/>
    <w:uiPriority w:val="9"/>
    <w:qFormat/>
    <w:rsid w:val="001F61E2"/>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qFormat/>
    <w:rsid w:val="001F61E2"/>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qFormat/>
    <w:rsid w:val="001F61E2"/>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qFormat/>
    <w:rsid w:val="001F61E2"/>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qFormat/>
    <w:rsid w:val="001F61E2"/>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qFormat/>
    <w:rsid w:val="001F61E2"/>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qFormat/>
    <w:rsid w:val="001F61E2"/>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qFormat/>
    <w:rsid w:val="001F61E2"/>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qFormat/>
    <w:rsid w:val="001F61E2"/>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rPr>
  </w:style>
  <w:style w:type="paragraph" w:styleId="Sangra2detindependiente">
    <w:name w:val="Body Text Indent 2"/>
    <w:basedOn w:val="Normal"/>
    <w:pPr>
      <w:ind w:left="2552" w:hanging="2552"/>
      <w:jc w:val="both"/>
    </w:pPr>
    <w:rPr>
      <w:sz w:val="16"/>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1F61E2"/>
    <w:rPr>
      <w:rFonts w:ascii="Calibri Light" w:eastAsia="SimSun" w:hAnsi="Calibri Light" w:cs="Times New Roman"/>
      <w:color w:val="1F4E79"/>
      <w:sz w:val="36"/>
      <w:szCs w:val="36"/>
    </w:rPr>
  </w:style>
  <w:style w:type="paragraph" w:customStyle="1" w:styleId="Listavistosa-nfasis11">
    <w:name w:val="Lista vistosa - Énfasis 11"/>
    <w:basedOn w:val="Normal"/>
    <w:link w:val="Listavistosa-nfasis1Car"/>
    <w:uiPriority w:val="34"/>
    <w:qFormat/>
    <w:rsid w:val="007A6781"/>
    <w:pPr>
      <w:ind w:left="720"/>
      <w:contextualSpacing/>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next w:val="Normal"/>
    <w:link w:val="TtuloCar1"/>
    <w:uiPriority w:val="10"/>
    <w:qFormat/>
    <w:rsid w:val="001F61E2"/>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Listavistosa-nfasis1Car">
    <w:name w:val="Lista vistosa - Énfasis 1 Car"/>
    <w:link w:val="Listavistosa-nfasis11"/>
    <w:uiPriority w:val="34"/>
    <w:locked/>
    <w:rsid w:val="002F0D69"/>
  </w:style>
  <w:style w:type="paragraph" w:customStyle="1" w:styleId="Sombreadovistoso-nfasis11">
    <w:name w:val="Sombreado vistoso - Énfasis 11"/>
    <w:hidden/>
    <w:uiPriority w:val="71"/>
    <w:rsid w:val="00682E1E"/>
    <w:pPr>
      <w:spacing w:after="160" w:line="259" w:lineRule="auto"/>
    </w:pPr>
    <w:rPr>
      <w:rFonts w:ascii="Arial" w:hAnsi="Arial"/>
      <w:sz w:val="24"/>
      <w:szCs w:val="22"/>
      <w:lang w:val="es-ES" w:eastAsia="es-ES"/>
    </w:rPr>
  </w:style>
  <w:style w:type="character" w:customStyle="1" w:styleId="Ttulo2Car">
    <w:name w:val="Título 2 Car"/>
    <w:link w:val="Ttulo2"/>
    <w:uiPriority w:val="9"/>
    <w:rsid w:val="001F61E2"/>
    <w:rPr>
      <w:rFonts w:ascii="Calibri Light" w:eastAsia="SimSun" w:hAnsi="Calibri Light" w:cs="Times New Roman"/>
      <w:color w:val="2E74B5"/>
      <w:sz w:val="32"/>
      <w:szCs w:val="32"/>
    </w:rPr>
  </w:style>
  <w:style w:type="character" w:customStyle="1" w:styleId="Ttulo3Car">
    <w:name w:val="Título 3 Car"/>
    <w:link w:val="Ttulo3"/>
    <w:uiPriority w:val="9"/>
    <w:rsid w:val="001F61E2"/>
    <w:rPr>
      <w:rFonts w:ascii="Calibri Light" w:eastAsia="SimSun" w:hAnsi="Calibri Light" w:cs="Times New Roman"/>
      <w:color w:val="2E74B5"/>
      <w:sz w:val="28"/>
      <w:szCs w:val="28"/>
    </w:rPr>
  </w:style>
  <w:style w:type="character" w:customStyle="1" w:styleId="Ttulo4Car">
    <w:name w:val="Título 4 Car"/>
    <w:link w:val="Ttulo4"/>
    <w:uiPriority w:val="9"/>
    <w:rsid w:val="001F61E2"/>
    <w:rPr>
      <w:rFonts w:ascii="Calibri Light" w:eastAsia="SimSun" w:hAnsi="Calibri Light" w:cs="Times New Roman"/>
      <w:color w:val="2E74B5"/>
      <w:sz w:val="24"/>
      <w:szCs w:val="24"/>
    </w:rPr>
  </w:style>
  <w:style w:type="character" w:customStyle="1" w:styleId="Ttulo5Car">
    <w:name w:val="Título 5 Car"/>
    <w:link w:val="Ttulo5"/>
    <w:uiPriority w:val="9"/>
    <w:rsid w:val="001F61E2"/>
    <w:rPr>
      <w:rFonts w:ascii="Calibri Light" w:eastAsia="SimSun" w:hAnsi="Calibri Light" w:cs="Times New Roman"/>
      <w:caps/>
      <w:color w:val="2E74B5"/>
    </w:rPr>
  </w:style>
  <w:style w:type="character" w:customStyle="1" w:styleId="Ttulo6Car">
    <w:name w:val="Título 6 Car"/>
    <w:link w:val="Ttulo6"/>
    <w:uiPriority w:val="9"/>
    <w:semiHidden/>
    <w:rsid w:val="001F61E2"/>
    <w:rPr>
      <w:rFonts w:ascii="Calibri Light" w:eastAsia="SimSun" w:hAnsi="Calibri Light" w:cs="Times New Roman"/>
      <w:i/>
      <w:iCs/>
      <w:caps/>
      <w:color w:val="1F4E79"/>
    </w:rPr>
  </w:style>
  <w:style w:type="character" w:customStyle="1" w:styleId="Ttulo7Car">
    <w:name w:val="Título 7 Car"/>
    <w:link w:val="Ttulo7"/>
    <w:uiPriority w:val="9"/>
    <w:semiHidden/>
    <w:rsid w:val="001F61E2"/>
    <w:rPr>
      <w:rFonts w:ascii="Calibri Light" w:eastAsia="SimSun" w:hAnsi="Calibri Light" w:cs="Times New Roman"/>
      <w:b/>
      <w:bCs/>
      <w:color w:val="1F4E79"/>
    </w:rPr>
  </w:style>
  <w:style w:type="character" w:customStyle="1" w:styleId="Ttulo8Car">
    <w:name w:val="Título 8 Car"/>
    <w:link w:val="Ttulo8"/>
    <w:uiPriority w:val="9"/>
    <w:semiHidden/>
    <w:rsid w:val="001F61E2"/>
    <w:rPr>
      <w:rFonts w:ascii="Calibri Light" w:eastAsia="SimSun" w:hAnsi="Calibri Light" w:cs="Times New Roman"/>
      <w:b/>
      <w:bCs/>
      <w:i/>
      <w:iCs/>
      <w:color w:val="1F4E79"/>
    </w:rPr>
  </w:style>
  <w:style w:type="character" w:customStyle="1" w:styleId="Ttulo9Car">
    <w:name w:val="Título 9 Car"/>
    <w:link w:val="Ttulo9"/>
    <w:uiPriority w:val="9"/>
    <w:semiHidden/>
    <w:rsid w:val="001F61E2"/>
    <w:rPr>
      <w:rFonts w:ascii="Calibri Light" w:eastAsia="SimSun" w:hAnsi="Calibri Light" w:cs="Times New Roman"/>
      <w:i/>
      <w:iCs/>
      <w:color w:val="1F4E79"/>
    </w:rPr>
  </w:style>
  <w:style w:type="paragraph" w:styleId="Descripcin">
    <w:name w:val="caption"/>
    <w:basedOn w:val="Normal"/>
    <w:next w:val="Normal"/>
    <w:uiPriority w:val="35"/>
    <w:qFormat/>
    <w:rsid w:val="001F61E2"/>
    <w:pPr>
      <w:spacing w:line="240" w:lineRule="auto"/>
    </w:pPr>
    <w:rPr>
      <w:b/>
      <w:bCs/>
      <w:smallCaps/>
      <w:color w:val="44546A"/>
    </w:rPr>
  </w:style>
  <w:style w:type="character" w:customStyle="1" w:styleId="TtuloCar1">
    <w:name w:val="Título Car1"/>
    <w:link w:val="Ttulo"/>
    <w:uiPriority w:val="10"/>
    <w:rsid w:val="001F61E2"/>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1F61E2"/>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1F61E2"/>
    <w:rPr>
      <w:rFonts w:ascii="Calibri Light" w:eastAsia="SimSun" w:hAnsi="Calibri Light" w:cs="Times New Roman"/>
      <w:color w:val="5B9BD5"/>
      <w:sz w:val="28"/>
      <w:szCs w:val="28"/>
    </w:rPr>
  </w:style>
  <w:style w:type="character" w:styleId="Textoennegrita">
    <w:name w:val="Strong"/>
    <w:uiPriority w:val="22"/>
    <w:qFormat/>
    <w:rsid w:val="001F61E2"/>
    <w:rPr>
      <w:b/>
      <w:bCs/>
    </w:rPr>
  </w:style>
  <w:style w:type="character" w:styleId="nfasis">
    <w:name w:val="Emphasis"/>
    <w:uiPriority w:val="20"/>
    <w:qFormat/>
    <w:rsid w:val="001F61E2"/>
    <w:rPr>
      <w:i/>
      <w:iCs/>
    </w:rPr>
  </w:style>
  <w:style w:type="paragraph" w:customStyle="1" w:styleId="Cuadrculamedia21">
    <w:name w:val="Cuadrícula media 21"/>
    <w:uiPriority w:val="1"/>
    <w:qFormat/>
    <w:rsid w:val="001F61E2"/>
    <w:rPr>
      <w:sz w:val="22"/>
      <w:szCs w:val="22"/>
    </w:rPr>
  </w:style>
  <w:style w:type="paragraph" w:customStyle="1" w:styleId="Cuadrculavistosa-nfasis11">
    <w:name w:val="Cuadrícula vistosa - Énfasis 11"/>
    <w:basedOn w:val="Normal"/>
    <w:next w:val="Normal"/>
    <w:link w:val="Cuadrculavistosa-nfasis1Car"/>
    <w:uiPriority w:val="29"/>
    <w:qFormat/>
    <w:rsid w:val="001F61E2"/>
    <w:pPr>
      <w:spacing w:before="120" w:after="120"/>
      <w:ind w:left="720"/>
    </w:pPr>
    <w:rPr>
      <w:color w:val="44546A"/>
      <w:sz w:val="24"/>
      <w:szCs w:val="24"/>
    </w:rPr>
  </w:style>
  <w:style w:type="character" w:customStyle="1" w:styleId="Cuadrculavistosa-nfasis1Car">
    <w:name w:val="Cuadrícula vistosa - Énfasis 1 Car"/>
    <w:link w:val="Cuadrculavistosa-nfasis11"/>
    <w:uiPriority w:val="29"/>
    <w:rsid w:val="001F61E2"/>
    <w:rPr>
      <w:color w:val="44546A"/>
      <w:sz w:val="24"/>
      <w:szCs w:val="24"/>
    </w:rPr>
  </w:style>
  <w:style w:type="paragraph" w:customStyle="1" w:styleId="Sombreadoclaro-nfasis21">
    <w:name w:val="Sombreado claro - Énfasis 21"/>
    <w:basedOn w:val="Normal"/>
    <w:next w:val="Normal"/>
    <w:link w:val="Sombreadoclaro-nfasis2Car"/>
    <w:uiPriority w:val="30"/>
    <w:qFormat/>
    <w:rsid w:val="001F61E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Sombreadoclaro-nfasis2Car">
    <w:name w:val="Sombreado claro - Énfasis 2 Car"/>
    <w:link w:val="Sombreadoclaro-nfasis21"/>
    <w:uiPriority w:val="30"/>
    <w:rsid w:val="001F61E2"/>
    <w:rPr>
      <w:rFonts w:ascii="Calibri Light" w:eastAsia="SimSun" w:hAnsi="Calibri Light" w:cs="Times New Roman"/>
      <w:color w:val="44546A"/>
      <w:spacing w:val="-6"/>
      <w:sz w:val="32"/>
      <w:szCs w:val="32"/>
    </w:rPr>
  </w:style>
  <w:style w:type="character" w:customStyle="1" w:styleId="Tablanormal31">
    <w:name w:val="Tabla normal 31"/>
    <w:uiPriority w:val="19"/>
    <w:qFormat/>
    <w:rsid w:val="001F61E2"/>
    <w:rPr>
      <w:i/>
      <w:iCs/>
      <w:color w:val="595959"/>
    </w:rPr>
  </w:style>
  <w:style w:type="character" w:customStyle="1" w:styleId="Tablanormal41">
    <w:name w:val="Tabla normal 41"/>
    <w:uiPriority w:val="21"/>
    <w:qFormat/>
    <w:rsid w:val="001F61E2"/>
    <w:rPr>
      <w:b/>
      <w:bCs/>
      <w:i/>
      <w:iCs/>
    </w:rPr>
  </w:style>
  <w:style w:type="character" w:customStyle="1" w:styleId="Tablanormal51">
    <w:name w:val="Tabla normal 51"/>
    <w:uiPriority w:val="31"/>
    <w:qFormat/>
    <w:rsid w:val="001F61E2"/>
    <w:rPr>
      <w:smallCaps/>
      <w:color w:val="595959"/>
      <w:u w:val="none" w:color="7F7F7F"/>
      <w:bdr w:val="none" w:sz="0" w:space="0" w:color="auto"/>
    </w:rPr>
  </w:style>
  <w:style w:type="character" w:customStyle="1" w:styleId="Cuadrculadetablaclara1">
    <w:name w:val="Cuadrícula de tabla clara1"/>
    <w:uiPriority w:val="32"/>
    <w:qFormat/>
    <w:rsid w:val="001F61E2"/>
    <w:rPr>
      <w:b/>
      <w:bCs/>
      <w:smallCaps/>
      <w:color w:val="44546A"/>
      <w:u w:val="single"/>
    </w:rPr>
  </w:style>
  <w:style w:type="character" w:customStyle="1" w:styleId="Tabladecuadrcula1clara1">
    <w:name w:val="Tabla de cuadrícula 1 clara1"/>
    <w:uiPriority w:val="33"/>
    <w:qFormat/>
    <w:rsid w:val="001F61E2"/>
    <w:rPr>
      <w:b/>
      <w:bCs/>
      <w:smallCaps/>
      <w:spacing w:val="10"/>
    </w:rPr>
  </w:style>
  <w:style w:type="paragraph" w:customStyle="1" w:styleId="Tabladecuadrcula31">
    <w:name w:val="Tabla de cuadrícula 31"/>
    <w:basedOn w:val="Ttulo1"/>
    <w:next w:val="Normal"/>
    <w:uiPriority w:val="39"/>
    <w:semiHidden/>
    <w:unhideWhenUsed/>
    <w:qFormat/>
    <w:rsid w:val="001F61E2"/>
    <w:pPr>
      <w:outlineLvl w:val="9"/>
    </w:pPr>
  </w:style>
  <w:style w:type="paragraph" w:styleId="Prrafodelista">
    <w:name w:val="List Paragraph"/>
    <w:basedOn w:val="Normal"/>
    <w:link w:val="PrrafodelistaCar"/>
    <w:uiPriority w:val="34"/>
    <w:qFormat/>
    <w:rsid w:val="00B31E3A"/>
    <w:pPr>
      <w:spacing w:after="0" w:line="240" w:lineRule="auto"/>
      <w:ind w:left="708"/>
    </w:pPr>
    <w:rPr>
      <w:rFonts w:ascii="Arial" w:hAnsi="Arial"/>
      <w:sz w:val="24"/>
      <w:szCs w:val="20"/>
      <w:lang w:val="es-ES" w:eastAsia="es-ES"/>
    </w:rPr>
  </w:style>
  <w:style w:type="character" w:customStyle="1" w:styleId="PrrafodelistaCar">
    <w:name w:val="Párrafo de lista Car"/>
    <w:link w:val="Prrafodelista"/>
    <w:uiPriority w:val="34"/>
    <w:locked/>
    <w:rsid w:val="00B31E3A"/>
    <w:rPr>
      <w:rFonts w:ascii="Arial" w:hAnsi="Arial"/>
      <w:sz w:val="24"/>
      <w:lang w:val="es-ES" w:eastAsia="es-ES"/>
    </w:rPr>
  </w:style>
  <w:style w:type="paragraph" w:styleId="Revisin">
    <w:name w:val="Revision"/>
    <w:hidden/>
    <w:uiPriority w:val="71"/>
    <w:rsid w:val="00967E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1525512405">
      <w:bodyDiv w:val="1"/>
      <w:marLeft w:val="0"/>
      <w:marRight w:val="0"/>
      <w:marTop w:val="0"/>
      <w:marBottom w:val="0"/>
      <w:divBdr>
        <w:top w:val="none" w:sz="0" w:space="0" w:color="auto"/>
        <w:left w:val="none" w:sz="0" w:space="0" w:color="auto"/>
        <w:bottom w:val="none" w:sz="0" w:space="0" w:color="auto"/>
        <w:right w:val="none" w:sz="0" w:space="0" w:color="auto"/>
      </w:divBdr>
    </w:div>
    <w:div w:id="1832598119">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0ADA-53A3-42F1-BDC6-0A65A057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4997</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2014-12-16T17:08:00Z</cp:lastPrinted>
  <dcterms:created xsi:type="dcterms:W3CDTF">2017-11-28T22:26:00Z</dcterms:created>
  <dcterms:modified xsi:type="dcterms:W3CDTF">2018-05-09T17:13:00Z</dcterms:modified>
</cp:coreProperties>
</file>