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E7" w:rsidRPr="00446CE7" w:rsidRDefault="00E45681" w:rsidP="00365602">
      <w:pPr>
        <w:pStyle w:val="Ttulo1"/>
        <w:ind w:right="-93"/>
        <w:jc w:val="both"/>
        <w:rPr>
          <w:rFonts w:ascii="ITC Avant Garde" w:hAnsi="ITC Avant Garde"/>
          <w:sz w:val="22"/>
        </w:rPr>
      </w:pPr>
      <w:r w:rsidRPr="00446CE7">
        <w:rPr>
          <w:rFonts w:ascii="ITC Avant Garde" w:hAnsi="ITC Avant Garde"/>
          <w:sz w:val="22"/>
        </w:rPr>
        <w:t xml:space="preserve">RESOLUCIÓN MEDIANTE LA CUAL EL PLENO DEL INSTITUTO FEDERAL DE TELECOMUNICACIONES DECLARA LA REVOCACIÓN DE CIENTO CATORCE PERMISOS Y AUTORIZACIONES PARA RADIOCOMUNICACIÓN PRIVADA EN DIVERSAS ENTIDADES DEL PAÍS, POR EL INCUMPLIMIENTO A </w:t>
      </w:r>
      <w:r w:rsidR="00BD22E3" w:rsidRPr="00446CE7">
        <w:rPr>
          <w:rFonts w:ascii="ITC Avant Garde" w:hAnsi="ITC Avant Garde"/>
          <w:sz w:val="22"/>
        </w:rPr>
        <w:t xml:space="preserve">LA OBLIGACIÓN DE PAGO DE LA CUOTA ANUAL DE DERECHOS POR </w:t>
      </w:r>
      <w:r w:rsidRPr="00446CE7">
        <w:rPr>
          <w:rFonts w:ascii="ITC Avant Garde" w:hAnsi="ITC Avant Garde"/>
          <w:sz w:val="22"/>
        </w:rPr>
        <w:t>EL USO, APROVECHAMIENTO O EXPLOTACIÓN DEL ESPECTRO RADIOELÉCTRICO ESTABLECIDA EN SUS RESPECTIVOS TÍTULOS HABILITANTES.</w:t>
      </w:r>
    </w:p>
    <w:p w:rsidR="00446CE7" w:rsidRPr="00446CE7" w:rsidRDefault="000C2D2A" w:rsidP="00365602">
      <w:pPr>
        <w:pStyle w:val="Ttulo2"/>
        <w:spacing w:after="240"/>
        <w:jc w:val="center"/>
        <w:rPr>
          <w:rFonts w:ascii="ITC Avant Garde" w:eastAsiaTheme="majorEastAsia" w:hAnsi="ITC Avant Garde" w:cstheme="majorBidi"/>
          <w:b/>
          <w:color w:val="000000" w:themeColor="text1"/>
          <w:sz w:val="22"/>
          <w:szCs w:val="22"/>
        </w:rPr>
      </w:pPr>
      <w:r w:rsidRPr="00446CE7">
        <w:rPr>
          <w:rFonts w:ascii="ITC Avant Garde" w:eastAsiaTheme="majorEastAsia" w:hAnsi="ITC Avant Garde" w:cstheme="majorBidi"/>
          <w:b/>
          <w:color w:val="000000" w:themeColor="text1"/>
          <w:sz w:val="22"/>
          <w:szCs w:val="22"/>
        </w:rPr>
        <w:t>RESULTANDO</w:t>
      </w:r>
    </w:p>
    <w:p w:rsidR="00446CE7" w:rsidRPr="00446CE7" w:rsidRDefault="00D02E02">
      <w:pPr>
        <w:spacing w:after="0" w:line="360" w:lineRule="auto"/>
        <w:jc w:val="both"/>
        <w:rPr>
          <w:rFonts w:ascii="ITC Avant Garde" w:eastAsia="Times New Roman" w:hAnsi="ITC Avant Garde" w:cs="Arial"/>
          <w:bCs/>
          <w:color w:val="000000"/>
          <w:lang w:eastAsia="es-ES"/>
        </w:rPr>
      </w:pPr>
      <w:r w:rsidRPr="00446CE7">
        <w:rPr>
          <w:rFonts w:ascii="ITC Avant Garde" w:eastAsia="Times New Roman" w:hAnsi="ITC Avant Garde"/>
          <w:b/>
          <w:bCs/>
          <w:color w:val="000000" w:themeColor="text1"/>
          <w:lang w:eastAsia="es-MX"/>
        </w:rPr>
        <w:t>PRIMERO.</w:t>
      </w:r>
      <w:r w:rsidRPr="00446CE7">
        <w:rPr>
          <w:rFonts w:ascii="ITC Avant Garde" w:eastAsia="Times New Roman" w:hAnsi="ITC Avant Garde"/>
          <w:bCs/>
          <w:color w:val="000000" w:themeColor="text1"/>
          <w:lang w:eastAsia="es-MX"/>
        </w:rPr>
        <w:t xml:space="preserve"> </w:t>
      </w:r>
      <w:r w:rsidR="00E75095" w:rsidRPr="00446CE7">
        <w:rPr>
          <w:rFonts w:ascii="ITC Avant Garde" w:eastAsia="Times New Roman" w:hAnsi="ITC Avant Garde"/>
          <w:bCs/>
          <w:color w:val="000000"/>
          <w:lang w:eastAsia="es-MX"/>
        </w:rPr>
        <w:t>E</w:t>
      </w:r>
      <w:r w:rsidR="00DB6A9B" w:rsidRPr="00446CE7">
        <w:rPr>
          <w:rFonts w:ascii="ITC Avant Garde" w:eastAsia="Times New Roman" w:hAnsi="ITC Avant Garde"/>
          <w:bCs/>
          <w:color w:val="000000"/>
          <w:lang w:eastAsia="es-MX"/>
        </w:rPr>
        <w:t xml:space="preserve">l Gobierno Federal por conducto de la Secretaría </w:t>
      </w:r>
      <w:r w:rsidR="00321D6E" w:rsidRPr="00446CE7">
        <w:rPr>
          <w:rFonts w:ascii="ITC Avant Garde" w:eastAsia="Times New Roman" w:hAnsi="ITC Avant Garde"/>
          <w:bCs/>
          <w:color w:val="000000"/>
          <w:lang w:eastAsia="es-MX"/>
        </w:rPr>
        <w:t>de Comunicaciones y Transportes</w:t>
      </w:r>
      <w:r w:rsidR="00DB6A9B" w:rsidRPr="00446CE7">
        <w:rPr>
          <w:rFonts w:ascii="ITC Avant Garde" w:eastAsia="Times New Roman" w:hAnsi="ITC Avant Garde"/>
          <w:bCs/>
          <w:color w:val="000000"/>
          <w:lang w:eastAsia="es-MX"/>
        </w:rPr>
        <w:t xml:space="preserve"> </w:t>
      </w:r>
      <w:r w:rsidR="00E75095" w:rsidRPr="00446CE7">
        <w:rPr>
          <w:rFonts w:ascii="ITC Avant Garde" w:eastAsia="Times New Roman" w:hAnsi="ITC Avant Garde"/>
          <w:bCs/>
          <w:color w:val="000000"/>
          <w:lang w:eastAsia="es-MX"/>
        </w:rPr>
        <w:t>(en lo sucesivo, “</w:t>
      </w:r>
      <w:r w:rsidR="00E75095" w:rsidRPr="00446CE7">
        <w:rPr>
          <w:rFonts w:ascii="ITC Avant Garde" w:eastAsia="Times New Roman" w:hAnsi="ITC Avant Garde"/>
          <w:b/>
          <w:bCs/>
          <w:color w:val="000000"/>
          <w:lang w:eastAsia="es-MX"/>
        </w:rPr>
        <w:t>SCT</w:t>
      </w:r>
      <w:r w:rsidR="00E75095" w:rsidRPr="00446CE7">
        <w:rPr>
          <w:rFonts w:ascii="ITC Avant Garde" w:eastAsia="Times New Roman" w:hAnsi="ITC Avant Garde"/>
          <w:bCs/>
          <w:color w:val="000000"/>
          <w:lang w:eastAsia="es-MX"/>
        </w:rPr>
        <w:t>”)</w:t>
      </w:r>
      <w:r w:rsidR="000C2D2A" w:rsidRPr="00446CE7">
        <w:rPr>
          <w:rFonts w:ascii="ITC Avant Garde" w:eastAsia="Times New Roman" w:hAnsi="ITC Avant Garde"/>
          <w:bCs/>
          <w:color w:val="000000"/>
          <w:lang w:eastAsia="es-MX"/>
        </w:rPr>
        <w:t xml:space="preserve"> otorgó a favor de 114 personas físicas y morales</w:t>
      </w:r>
      <w:r w:rsidR="00B67668" w:rsidRPr="00446CE7">
        <w:rPr>
          <w:rFonts w:ascii="ITC Avant Garde" w:eastAsia="Times New Roman" w:hAnsi="ITC Avant Garde"/>
          <w:bCs/>
          <w:color w:val="000000"/>
          <w:lang w:eastAsia="es-MX"/>
        </w:rPr>
        <w:t xml:space="preserve"> que más adelante se detallan</w:t>
      </w:r>
      <w:r w:rsidR="000C2D2A" w:rsidRPr="00446CE7">
        <w:rPr>
          <w:rFonts w:ascii="ITC Avant Garde" w:eastAsia="Times New Roman" w:hAnsi="ITC Avant Garde"/>
          <w:bCs/>
          <w:color w:val="000000"/>
          <w:lang w:eastAsia="es-MX"/>
        </w:rPr>
        <w:t xml:space="preserve"> (en lo subsecuente los </w:t>
      </w:r>
      <w:r w:rsidR="000C2D2A" w:rsidRPr="00446CE7">
        <w:rPr>
          <w:rFonts w:ascii="ITC Avant Garde" w:eastAsia="Times New Roman" w:hAnsi="ITC Avant Garde"/>
          <w:b/>
          <w:bCs/>
          <w:color w:val="000000"/>
          <w:lang w:eastAsia="es-MX"/>
        </w:rPr>
        <w:t>“PRESUNTOS INFRACTORES”</w:t>
      </w:r>
      <w:r w:rsidR="000C2D2A" w:rsidRPr="00446CE7">
        <w:rPr>
          <w:rFonts w:ascii="ITC Avant Garde" w:eastAsia="Times New Roman" w:hAnsi="ITC Avant Garde"/>
          <w:bCs/>
          <w:color w:val="000000"/>
          <w:lang w:eastAsia="es-MX"/>
        </w:rPr>
        <w:t xml:space="preserve">) </w:t>
      </w:r>
      <w:r w:rsidR="00E75095" w:rsidRPr="00446CE7">
        <w:rPr>
          <w:rFonts w:ascii="ITC Avant Garde" w:eastAsia="Times New Roman" w:hAnsi="ITC Avant Garde"/>
          <w:bCs/>
          <w:color w:val="000000"/>
          <w:lang w:eastAsia="es-MX"/>
        </w:rPr>
        <w:t>diversas</w:t>
      </w:r>
      <w:r w:rsidR="00424FD5" w:rsidRPr="00446CE7">
        <w:rPr>
          <w:rFonts w:ascii="ITC Avant Garde" w:eastAsia="Times New Roman" w:hAnsi="ITC Avant Garde"/>
          <w:bCs/>
          <w:color w:val="000000"/>
          <w:lang w:eastAsia="es-MX"/>
        </w:rPr>
        <w:t xml:space="preserve"> autorizaci</w:t>
      </w:r>
      <w:r w:rsidR="00E75095" w:rsidRPr="00446CE7">
        <w:rPr>
          <w:rFonts w:ascii="ITC Avant Garde" w:eastAsia="Times New Roman" w:hAnsi="ITC Avant Garde"/>
          <w:bCs/>
          <w:color w:val="000000"/>
          <w:lang w:eastAsia="es-MX"/>
        </w:rPr>
        <w:t>o</w:t>
      </w:r>
      <w:r w:rsidR="00424FD5" w:rsidRPr="00446CE7">
        <w:rPr>
          <w:rFonts w:ascii="ITC Avant Garde" w:eastAsia="Times New Roman" w:hAnsi="ITC Avant Garde"/>
          <w:bCs/>
          <w:color w:val="000000"/>
          <w:lang w:eastAsia="es-MX"/>
        </w:rPr>
        <w:t>n</w:t>
      </w:r>
      <w:r w:rsidR="00E75095" w:rsidRPr="00446CE7">
        <w:rPr>
          <w:rFonts w:ascii="ITC Avant Garde" w:eastAsia="Times New Roman" w:hAnsi="ITC Avant Garde"/>
          <w:bCs/>
          <w:color w:val="000000"/>
          <w:lang w:eastAsia="es-MX"/>
        </w:rPr>
        <w:t>es</w:t>
      </w:r>
      <w:r w:rsidR="00424FD5" w:rsidRPr="00446CE7">
        <w:rPr>
          <w:rFonts w:ascii="ITC Avant Garde" w:eastAsia="Times New Roman" w:hAnsi="ITC Avant Garde"/>
          <w:bCs/>
          <w:color w:val="000000"/>
          <w:lang w:eastAsia="es-MX"/>
        </w:rPr>
        <w:t xml:space="preserve"> y/o permiso</w:t>
      </w:r>
      <w:r w:rsidR="00E75095" w:rsidRPr="00446CE7">
        <w:rPr>
          <w:rFonts w:ascii="ITC Avant Garde" w:eastAsia="Times New Roman" w:hAnsi="ITC Avant Garde"/>
          <w:bCs/>
          <w:color w:val="000000"/>
          <w:lang w:eastAsia="es-MX"/>
        </w:rPr>
        <w:t>s</w:t>
      </w:r>
      <w:r w:rsidR="00424FD5" w:rsidRPr="00446CE7">
        <w:rPr>
          <w:rFonts w:ascii="ITC Avant Garde" w:eastAsia="Times New Roman" w:hAnsi="ITC Avant Garde"/>
          <w:bCs/>
          <w:color w:val="000000"/>
          <w:lang w:eastAsia="es-MX"/>
        </w:rPr>
        <w:t xml:space="preserve"> para instalar y operar sistemas de radiocomunicación privada</w:t>
      </w:r>
      <w:r w:rsidR="00FD2DB4" w:rsidRPr="00446CE7">
        <w:rPr>
          <w:rFonts w:ascii="ITC Avant Garde" w:eastAsia="Times New Roman" w:hAnsi="ITC Avant Garde"/>
          <w:bCs/>
          <w:color w:val="000000"/>
          <w:lang w:eastAsia="es-MX"/>
        </w:rPr>
        <w:t xml:space="preserve">, </w:t>
      </w:r>
      <w:r w:rsidR="00E75095" w:rsidRPr="00446CE7">
        <w:rPr>
          <w:rFonts w:ascii="ITC Avant Garde" w:eastAsia="Times New Roman" w:hAnsi="ITC Avant Garde"/>
          <w:bCs/>
          <w:color w:val="000000"/>
          <w:lang w:eastAsia="es-MX"/>
        </w:rPr>
        <w:t xml:space="preserve">enlaces </w:t>
      </w:r>
      <w:r w:rsidR="00FD2DB4" w:rsidRPr="00446CE7">
        <w:rPr>
          <w:rFonts w:ascii="ITC Avant Garde" w:eastAsia="Times New Roman" w:hAnsi="ITC Avant Garde"/>
          <w:bCs/>
          <w:color w:val="000000"/>
          <w:lang w:eastAsia="es-MX"/>
        </w:rPr>
        <w:t xml:space="preserve">privados </w:t>
      </w:r>
      <w:r w:rsidR="00E75095" w:rsidRPr="00446CE7">
        <w:rPr>
          <w:rFonts w:ascii="ITC Avant Garde" w:eastAsia="Times New Roman" w:hAnsi="ITC Avant Garde"/>
          <w:bCs/>
          <w:color w:val="000000"/>
          <w:lang w:eastAsia="es-MX"/>
        </w:rPr>
        <w:t>de microondas</w:t>
      </w:r>
      <w:r w:rsidR="00FD2DB4" w:rsidRPr="00446CE7">
        <w:rPr>
          <w:rFonts w:ascii="ITC Avant Garde" w:eastAsia="Times New Roman" w:hAnsi="ITC Avant Garde"/>
          <w:bCs/>
          <w:color w:val="000000"/>
          <w:lang w:eastAsia="es-MX"/>
        </w:rPr>
        <w:t xml:space="preserve"> y/o transmisión de datos</w:t>
      </w:r>
      <w:r w:rsidR="00E75095" w:rsidRPr="00446CE7">
        <w:rPr>
          <w:rFonts w:ascii="ITC Avant Garde" w:eastAsia="Times New Roman" w:hAnsi="ITC Avant Garde"/>
          <w:bCs/>
          <w:color w:val="000000"/>
          <w:lang w:eastAsia="es-MX"/>
        </w:rPr>
        <w:t>, según corresponda,</w:t>
      </w:r>
      <w:r w:rsidR="00424FD5" w:rsidRPr="00446CE7">
        <w:rPr>
          <w:rFonts w:ascii="ITC Avant Garde" w:eastAsia="Times New Roman" w:hAnsi="ITC Avant Garde"/>
          <w:bCs/>
          <w:color w:val="000000"/>
          <w:lang w:eastAsia="es-MX"/>
        </w:rPr>
        <w:t xml:space="preserve"> a través del uso de frecuencias del espectro radioeléctrico </w:t>
      </w:r>
      <w:r w:rsidR="000C2D2A" w:rsidRPr="00446CE7">
        <w:rPr>
          <w:rFonts w:ascii="ITC Avant Garde" w:eastAsia="Times New Roman" w:hAnsi="ITC Avant Garde"/>
          <w:bCs/>
          <w:color w:val="000000" w:themeColor="text1"/>
          <w:lang w:eastAsia="es-MX"/>
        </w:rPr>
        <w:t xml:space="preserve">(en lo sucesivo de manera indistinta, </w:t>
      </w:r>
      <w:r w:rsidR="000C2D2A" w:rsidRPr="00446CE7">
        <w:rPr>
          <w:rFonts w:ascii="ITC Avant Garde" w:eastAsia="Times New Roman" w:hAnsi="ITC Avant Garde"/>
          <w:b/>
          <w:bCs/>
          <w:color w:val="000000" w:themeColor="text1"/>
          <w:lang w:eastAsia="es-MX"/>
        </w:rPr>
        <w:t>“DOCUMENTOS HABILITANTES”, “AUTORIZACIÓN”</w:t>
      </w:r>
      <w:r w:rsidR="000C2D2A" w:rsidRPr="00446CE7">
        <w:rPr>
          <w:rFonts w:ascii="ITC Avant Garde" w:eastAsia="Times New Roman" w:hAnsi="ITC Avant Garde"/>
          <w:bCs/>
          <w:color w:val="000000" w:themeColor="text1"/>
          <w:lang w:eastAsia="es-MX"/>
        </w:rPr>
        <w:t xml:space="preserve"> o </w:t>
      </w:r>
      <w:r w:rsidR="000C2D2A" w:rsidRPr="00446CE7">
        <w:rPr>
          <w:rFonts w:ascii="ITC Avant Garde" w:eastAsia="Times New Roman" w:hAnsi="ITC Avant Garde"/>
          <w:b/>
          <w:bCs/>
          <w:color w:val="000000" w:themeColor="text1"/>
          <w:lang w:eastAsia="es-MX"/>
        </w:rPr>
        <w:t>“PERMISO”</w:t>
      </w:r>
      <w:r w:rsidR="000C2D2A" w:rsidRPr="00446CE7">
        <w:rPr>
          <w:rFonts w:ascii="ITC Avant Garde" w:eastAsia="Times New Roman" w:hAnsi="ITC Avant Garde"/>
          <w:bCs/>
          <w:color w:val="000000" w:themeColor="text1"/>
          <w:lang w:eastAsia="es-MX"/>
        </w:rPr>
        <w:t xml:space="preserve">) </w:t>
      </w:r>
      <w:r w:rsidR="00424FD5" w:rsidRPr="00446CE7">
        <w:rPr>
          <w:rFonts w:ascii="ITC Avant Garde" w:eastAsia="Times New Roman" w:hAnsi="ITC Avant Garde"/>
          <w:bCs/>
          <w:color w:val="000000" w:themeColor="text1"/>
          <w:lang w:eastAsia="es-MX"/>
        </w:rPr>
        <w:t xml:space="preserve">mismos que se </w:t>
      </w:r>
      <w:r w:rsidR="00424FD5" w:rsidRPr="00446CE7">
        <w:rPr>
          <w:rFonts w:ascii="ITC Avant Garde" w:eastAsia="Times New Roman" w:hAnsi="ITC Avant Garde"/>
          <w:bCs/>
          <w:color w:val="000000"/>
          <w:lang w:eastAsia="es-MX"/>
        </w:rPr>
        <w:t>detallan</w:t>
      </w:r>
      <w:r w:rsidR="00A63BC3" w:rsidRPr="00446CE7">
        <w:rPr>
          <w:rFonts w:ascii="ITC Avant Garde" w:eastAsia="Times New Roman" w:hAnsi="ITC Avant Garde"/>
          <w:bCs/>
          <w:color w:val="000000"/>
          <w:lang w:eastAsia="es-MX"/>
        </w:rPr>
        <w:t xml:space="preserve"> en la relación que se inserta </w:t>
      </w:r>
      <w:r w:rsidR="00173D1C" w:rsidRPr="00446CE7">
        <w:rPr>
          <w:rFonts w:ascii="ITC Avant Garde" w:eastAsia="Times New Roman" w:hAnsi="ITC Avant Garde"/>
          <w:bCs/>
          <w:color w:val="000000"/>
          <w:lang w:eastAsia="es-MX"/>
        </w:rPr>
        <w:t>más adelante</w:t>
      </w:r>
      <w:r w:rsidR="00424FD5" w:rsidRPr="00446CE7">
        <w:rPr>
          <w:rFonts w:ascii="ITC Avant Garde" w:eastAsia="Times New Roman" w:hAnsi="ITC Avant Garde"/>
          <w:bCs/>
          <w:color w:val="000000"/>
          <w:lang w:eastAsia="es-MX"/>
        </w:rPr>
        <w:t xml:space="preserve">. </w:t>
      </w:r>
    </w:p>
    <w:p w:rsidR="00446CE7" w:rsidRPr="00446CE7" w:rsidRDefault="00D02E02">
      <w:pPr>
        <w:spacing w:after="0" w:line="360" w:lineRule="auto"/>
        <w:jc w:val="both"/>
        <w:rPr>
          <w:rFonts w:ascii="ITC Avant Garde" w:eastAsia="Times New Roman" w:hAnsi="ITC Avant Garde" w:cs="Arial"/>
          <w:bCs/>
          <w:color w:val="000000"/>
          <w:lang w:eastAsia="es-ES"/>
        </w:rPr>
      </w:pPr>
      <w:r w:rsidRPr="00446CE7">
        <w:rPr>
          <w:rFonts w:ascii="ITC Avant Garde" w:hAnsi="ITC Avant Garde"/>
          <w:b/>
          <w:color w:val="000000" w:themeColor="text1"/>
        </w:rPr>
        <w:t xml:space="preserve">SEGUNDO. </w:t>
      </w:r>
      <w:r w:rsidR="00424FD5" w:rsidRPr="00446CE7">
        <w:rPr>
          <w:rFonts w:ascii="ITC Avant Garde" w:hAnsi="ITC Avant Garde" w:cs="Arial"/>
        </w:rPr>
        <w:t>En ejercicio de las atribuciones de supervisión y vigilancia al cumplimiento de las obligaciones establecidas en l</w:t>
      </w:r>
      <w:r w:rsidR="00130E37" w:rsidRPr="00446CE7">
        <w:rPr>
          <w:rFonts w:ascii="ITC Avant Garde" w:hAnsi="ITC Avant Garde" w:cs="Arial"/>
        </w:rPr>
        <w:t>o</w:t>
      </w:r>
      <w:r w:rsidR="00424FD5" w:rsidRPr="00446CE7">
        <w:rPr>
          <w:rFonts w:ascii="ITC Avant Garde" w:hAnsi="ITC Avant Garde" w:cs="Arial"/>
        </w:rPr>
        <w:t>s</w:t>
      </w:r>
      <w:r w:rsidR="00130E37" w:rsidRPr="00446CE7">
        <w:rPr>
          <w:rFonts w:ascii="ITC Avant Garde" w:hAnsi="ITC Avant Garde" w:cs="Arial"/>
        </w:rPr>
        <w:t xml:space="preserve"> </w:t>
      </w:r>
      <w:r w:rsidR="004F66F8" w:rsidRPr="00446CE7">
        <w:rPr>
          <w:rFonts w:ascii="ITC Avant Garde" w:hAnsi="ITC Avant Garde" w:cs="Arial"/>
        </w:rPr>
        <w:t xml:space="preserve">permisos y </w:t>
      </w:r>
      <w:r w:rsidR="00424FD5" w:rsidRPr="00446CE7">
        <w:rPr>
          <w:rFonts w:ascii="ITC Avant Garde" w:hAnsi="ITC Avant Garde" w:cs="Arial"/>
        </w:rPr>
        <w:t xml:space="preserve">autorizaciones </w:t>
      </w:r>
      <w:r w:rsidR="004F66F8" w:rsidRPr="00446CE7">
        <w:rPr>
          <w:rFonts w:ascii="ITC Avant Garde" w:hAnsi="ITC Avant Garde" w:cs="Arial"/>
        </w:rPr>
        <w:t xml:space="preserve">así como en las </w:t>
      </w:r>
      <w:r w:rsidR="00424FD5" w:rsidRPr="00446CE7">
        <w:rPr>
          <w:rFonts w:ascii="ITC Avant Garde" w:hAnsi="ITC Avant Garde" w:cs="Arial"/>
        </w:rPr>
        <w:t xml:space="preserve">disposiciones </w:t>
      </w:r>
      <w:r w:rsidR="004F66F8" w:rsidRPr="00446CE7">
        <w:rPr>
          <w:rFonts w:ascii="ITC Avant Garde" w:hAnsi="ITC Avant Garde" w:cs="Arial"/>
        </w:rPr>
        <w:t xml:space="preserve">legales y administrativas </w:t>
      </w:r>
      <w:r w:rsidR="00424FD5" w:rsidRPr="00446CE7">
        <w:rPr>
          <w:rFonts w:ascii="ITC Avant Garde" w:hAnsi="ITC Avant Garde" w:cs="Arial"/>
        </w:rPr>
        <w:t xml:space="preserve">aplicables </w:t>
      </w:r>
      <w:r w:rsidR="004F66F8" w:rsidRPr="00446CE7">
        <w:rPr>
          <w:rFonts w:ascii="ITC Avant Garde" w:hAnsi="ITC Avant Garde" w:cs="Arial"/>
        </w:rPr>
        <w:t xml:space="preserve">en materia de telecomunicaciones vigentes en su momento, </w:t>
      </w:r>
      <w:r w:rsidR="00424FD5" w:rsidRPr="00446CE7">
        <w:rPr>
          <w:rFonts w:ascii="ITC Avant Garde" w:hAnsi="ITC Avant Garde" w:cs="Arial"/>
        </w:rPr>
        <w:t>la</w:t>
      </w:r>
      <w:r w:rsidR="009D71FF" w:rsidRPr="00446CE7">
        <w:rPr>
          <w:rFonts w:ascii="ITC Avant Garde" w:hAnsi="ITC Avant Garde" w:cs="Arial"/>
        </w:rPr>
        <w:t xml:space="preserve"> Dirección General de Supervisión (“</w:t>
      </w:r>
      <w:r w:rsidR="009D71FF" w:rsidRPr="00446CE7">
        <w:rPr>
          <w:rFonts w:ascii="ITC Avant Garde" w:hAnsi="ITC Avant Garde" w:cs="Arial"/>
          <w:b/>
        </w:rPr>
        <w:t>DGS</w:t>
      </w:r>
      <w:r w:rsidR="009D71FF" w:rsidRPr="00446CE7">
        <w:rPr>
          <w:rFonts w:ascii="ITC Avant Garde" w:hAnsi="ITC Avant Garde" w:cs="Arial"/>
        </w:rPr>
        <w:t>”) de la</w:t>
      </w:r>
      <w:r w:rsidR="00DB6A9B" w:rsidRPr="00446CE7">
        <w:rPr>
          <w:rFonts w:ascii="ITC Avant Garde" w:hAnsi="ITC Avant Garde" w:cs="Arial"/>
        </w:rPr>
        <w:t xml:space="preserve"> extinta Comisión Federal de Telecomunicaciones (en lo sucesivo, “</w:t>
      </w:r>
      <w:proofErr w:type="spellStart"/>
      <w:r w:rsidR="00DB6A9B" w:rsidRPr="00446CE7">
        <w:rPr>
          <w:rFonts w:ascii="ITC Avant Garde" w:hAnsi="ITC Avant Garde" w:cs="Arial"/>
          <w:b/>
        </w:rPr>
        <w:t>Cofetel</w:t>
      </w:r>
      <w:proofErr w:type="spellEnd"/>
      <w:r w:rsidR="00DB6A9B" w:rsidRPr="00446CE7">
        <w:rPr>
          <w:rFonts w:ascii="ITC Avant Garde" w:hAnsi="ITC Avant Garde" w:cs="Arial"/>
        </w:rPr>
        <w:t>”</w:t>
      </w:r>
      <w:r w:rsidR="00E53B2D" w:rsidRPr="00446CE7">
        <w:rPr>
          <w:rFonts w:ascii="ITC Avant Garde" w:hAnsi="ITC Avant Garde" w:cs="Arial"/>
        </w:rPr>
        <w:t>)</w:t>
      </w:r>
      <w:r w:rsidR="004F1EF7" w:rsidRPr="00446CE7">
        <w:rPr>
          <w:rFonts w:ascii="ITC Avant Garde" w:hAnsi="ITC Avant Garde" w:cs="Arial"/>
        </w:rPr>
        <w:t>,</w:t>
      </w:r>
      <w:r w:rsidR="00DB6A9B" w:rsidRPr="00446CE7">
        <w:rPr>
          <w:rFonts w:ascii="ITC Avant Garde" w:hAnsi="ITC Avant Garde" w:cs="Arial"/>
          <w:b/>
        </w:rPr>
        <w:t xml:space="preserve"> </w:t>
      </w:r>
      <w:r w:rsidR="00270D49" w:rsidRPr="00446CE7">
        <w:rPr>
          <w:rFonts w:ascii="ITC Avant Garde" w:eastAsia="Times New Roman" w:hAnsi="ITC Avant Garde"/>
          <w:bCs/>
          <w:color w:val="000000" w:themeColor="text1"/>
          <w:lang w:eastAsia="es-MX"/>
        </w:rPr>
        <w:t xml:space="preserve">así como </w:t>
      </w:r>
      <w:r w:rsidR="00424FD5" w:rsidRPr="00446CE7">
        <w:rPr>
          <w:rFonts w:ascii="ITC Avant Garde" w:hAnsi="ITC Avant Garde" w:cs="Arial"/>
        </w:rPr>
        <w:t>la Secretaría de Comunicaciones y Transportes (en lo sucesivo, “</w:t>
      </w:r>
      <w:r w:rsidR="00424FD5" w:rsidRPr="00446CE7">
        <w:rPr>
          <w:rFonts w:ascii="ITC Avant Garde" w:hAnsi="ITC Avant Garde" w:cs="Arial"/>
          <w:b/>
        </w:rPr>
        <w:t>SCT</w:t>
      </w:r>
      <w:r w:rsidR="00424FD5" w:rsidRPr="00446CE7">
        <w:rPr>
          <w:rFonts w:ascii="ITC Avant Garde" w:hAnsi="ITC Avant Garde" w:cs="Arial"/>
        </w:rPr>
        <w:t xml:space="preserve">”) a través de sus Centros </w:t>
      </w:r>
      <w:r w:rsidR="00424FD5" w:rsidRPr="00446CE7">
        <w:rPr>
          <w:rFonts w:ascii="ITC Avant Garde" w:hAnsi="ITC Avant Garde" w:cs="Arial"/>
          <w:b/>
        </w:rPr>
        <w:t>SCT</w:t>
      </w:r>
      <w:r w:rsidR="00424FD5" w:rsidRPr="00446CE7">
        <w:rPr>
          <w:rFonts w:ascii="ITC Avant Garde" w:hAnsi="ITC Avant Garde" w:cs="Arial"/>
        </w:rPr>
        <w:t xml:space="preserve">, </w:t>
      </w:r>
      <w:r w:rsidR="00270D49" w:rsidRPr="00446CE7">
        <w:rPr>
          <w:rFonts w:ascii="ITC Avant Garde" w:hAnsi="ITC Avant Garde" w:cs="Arial"/>
        </w:rPr>
        <w:t xml:space="preserve">en </w:t>
      </w:r>
      <w:proofErr w:type="spellStart"/>
      <w:r w:rsidR="00270D49" w:rsidRPr="00446CE7">
        <w:rPr>
          <w:rFonts w:ascii="ITC Avant Garde" w:hAnsi="ITC Avant Garde" w:cs="Arial"/>
        </w:rPr>
        <w:t>coadyuvancia</w:t>
      </w:r>
      <w:proofErr w:type="spellEnd"/>
      <w:r w:rsidR="00270D49" w:rsidRPr="00446CE7">
        <w:rPr>
          <w:rFonts w:ascii="ITC Avant Garde" w:hAnsi="ITC Avant Garde" w:cs="Arial"/>
        </w:rPr>
        <w:t xml:space="preserve"> con la </w:t>
      </w:r>
      <w:proofErr w:type="spellStart"/>
      <w:r w:rsidR="00270D49" w:rsidRPr="00446CE7">
        <w:rPr>
          <w:rFonts w:ascii="ITC Avant Garde" w:hAnsi="ITC Avant Garde" w:cs="Arial"/>
          <w:b/>
        </w:rPr>
        <w:t>Cofetel</w:t>
      </w:r>
      <w:proofErr w:type="spellEnd"/>
      <w:r w:rsidR="00270D49" w:rsidRPr="00446CE7">
        <w:rPr>
          <w:rFonts w:ascii="ITC Avant Garde" w:hAnsi="ITC Avant Garde" w:cs="Arial"/>
        </w:rPr>
        <w:t xml:space="preserve">, </w:t>
      </w:r>
      <w:r w:rsidR="00424FD5" w:rsidRPr="00446CE7">
        <w:rPr>
          <w:rFonts w:ascii="ITC Avant Garde" w:eastAsia="Times New Roman" w:hAnsi="ITC Avant Garde"/>
          <w:bCs/>
          <w:color w:val="000000" w:themeColor="text1"/>
          <w:lang w:eastAsia="es-MX"/>
        </w:rPr>
        <w:t xml:space="preserve">requirieron </w:t>
      </w:r>
      <w:r w:rsidR="00173D1C" w:rsidRPr="00446CE7">
        <w:rPr>
          <w:rFonts w:ascii="ITC Avant Garde" w:eastAsia="Times New Roman" w:hAnsi="ITC Avant Garde"/>
          <w:bCs/>
          <w:color w:val="000000" w:themeColor="text1"/>
          <w:lang w:eastAsia="es-MX"/>
        </w:rPr>
        <w:t xml:space="preserve">en distintos momentos </w:t>
      </w:r>
      <w:r w:rsidR="0008362C" w:rsidRPr="00446CE7">
        <w:rPr>
          <w:rFonts w:ascii="ITC Avant Garde" w:eastAsia="Times New Roman" w:hAnsi="ITC Avant Garde"/>
          <w:bCs/>
          <w:color w:val="000000" w:themeColor="text1"/>
          <w:lang w:eastAsia="es-MX"/>
        </w:rPr>
        <w:t xml:space="preserve">a los </w:t>
      </w:r>
      <w:r w:rsidR="0008362C" w:rsidRPr="00446CE7">
        <w:rPr>
          <w:rFonts w:ascii="ITC Avant Garde" w:eastAsia="Times New Roman" w:hAnsi="ITC Avant Garde"/>
          <w:b/>
          <w:bCs/>
          <w:color w:val="000000"/>
          <w:lang w:eastAsia="es-MX"/>
        </w:rPr>
        <w:t>PRESUNTOS INFRACTORES</w:t>
      </w:r>
      <w:r w:rsidR="0008362C" w:rsidRPr="00446CE7">
        <w:rPr>
          <w:rFonts w:ascii="ITC Avant Garde" w:hAnsi="ITC Avant Garde" w:cs="Arial"/>
        </w:rPr>
        <w:t xml:space="preserve"> </w:t>
      </w:r>
      <w:r w:rsidR="0008362C" w:rsidRPr="00446CE7" w:rsidDel="0008362C">
        <w:rPr>
          <w:rFonts w:ascii="ITC Avant Garde" w:eastAsia="Times New Roman" w:hAnsi="ITC Avant Garde"/>
          <w:bCs/>
          <w:color w:val="000000" w:themeColor="text1"/>
          <w:lang w:eastAsia="es-MX"/>
        </w:rPr>
        <w:t xml:space="preserve"> </w:t>
      </w:r>
      <w:r w:rsidR="00DB6A9B" w:rsidRPr="00446CE7">
        <w:rPr>
          <w:rFonts w:ascii="ITC Avant Garde" w:hAnsi="ITC Avant Garde" w:cs="Arial"/>
        </w:rPr>
        <w:t>para que acreditara</w:t>
      </w:r>
      <w:r w:rsidR="00424FD5" w:rsidRPr="00446CE7">
        <w:rPr>
          <w:rFonts w:ascii="ITC Avant Garde" w:hAnsi="ITC Avant Garde" w:cs="Arial"/>
        </w:rPr>
        <w:t>n</w:t>
      </w:r>
      <w:r w:rsidR="00DB6A9B" w:rsidRPr="00446CE7">
        <w:rPr>
          <w:rFonts w:ascii="ITC Avant Garde" w:hAnsi="ITC Avant Garde" w:cs="Arial"/>
        </w:rPr>
        <w:t xml:space="preserve"> mediante constancia o comprobante, el cumplimiento de </w:t>
      </w:r>
      <w:r w:rsidR="00703781" w:rsidRPr="00446CE7">
        <w:rPr>
          <w:rFonts w:ascii="ITC Avant Garde" w:hAnsi="ITC Avant Garde" w:cs="Arial"/>
        </w:rPr>
        <w:t>la obligación de pago de la cuota anual de derechos por el uso</w:t>
      </w:r>
      <w:r w:rsidR="00D65922" w:rsidRPr="00446CE7">
        <w:rPr>
          <w:rFonts w:ascii="ITC Avant Garde" w:hAnsi="ITC Avant Garde" w:cs="Arial"/>
        </w:rPr>
        <w:t>, aprovechamiento o explotación</w:t>
      </w:r>
      <w:r w:rsidR="004F66F8" w:rsidRPr="00446CE7">
        <w:rPr>
          <w:rFonts w:ascii="ITC Avant Garde" w:hAnsi="ITC Avant Garde" w:cs="Arial"/>
        </w:rPr>
        <w:t xml:space="preserve"> del espectro radioeléctrico a través de la frecuencia asignada en sus respectivos </w:t>
      </w:r>
      <w:r w:rsidR="00424FD5" w:rsidRPr="00446CE7">
        <w:rPr>
          <w:rFonts w:ascii="ITC Avant Garde" w:eastAsia="Times New Roman" w:hAnsi="ITC Avant Garde"/>
          <w:b/>
          <w:bCs/>
          <w:color w:val="000000" w:themeColor="text1"/>
          <w:lang w:eastAsia="es-MX"/>
        </w:rPr>
        <w:t>DOCUMENTOS HABILITANTES</w:t>
      </w:r>
      <w:r w:rsidRPr="00446CE7">
        <w:rPr>
          <w:rFonts w:ascii="ITC Avant Garde" w:eastAsia="Times New Roman" w:hAnsi="ITC Avant Garde" w:cs="Arial"/>
          <w:bCs/>
          <w:color w:val="000000"/>
          <w:lang w:eastAsia="es-ES"/>
        </w:rPr>
        <w:t>.</w:t>
      </w:r>
    </w:p>
    <w:p w:rsidR="00446CE7" w:rsidRPr="00446CE7" w:rsidRDefault="00D46B32" w:rsidP="00D46B32">
      <w:pPr>
        <w:spacing w:after="0" w:line="360" w:lineRule="auto"/>
        <w:jc w:val="both"/>
        <w:rPr>
          <w:rFonts w:ascii="ITC Avant Garde" w:eastAsia="Times New Roman" w:hAnsi="ITC Avant Garde" w:cs="Arial"/>
          <w:bCs/>
          <w:color w:val="000000"/>
          <w:lang w:eastAsia="es-ES"/>
        </w:rPr>
      </w:pPr>
      <w:r w:rsidRPr="00446CE7">
        <w:rPr>
          <w:rFonts w:ascii="ITC Avant Garde" w:eastAsia="Times New Roman" w:hAnsi="ITC Avant Garde" w:cs="Arial"/>
          <w:bCs/>
          <w:color w:val="000000"/>
          <w:lang w:eastAsia="es-ES"/>
        </w:rPr>
        <w:t xml:space="preserve">De las constancias que obran en cada uno de los expedientes formados con motivo de los procedimientos administrativos de revocación que ahora se </w:t>
      </w:r>
      <w:r w:rsidRPr="00446CE7">
        <w:rPr>
          <w:rFonts w:ascii="ITC Avant Garde" w:eastAsia="Times New Roman" w:hAnsi="ITC Avant Garde" w:cs="Arial"/>
          <w:bCs/>
          <w:color w:val="000000"/>
          <w:lang w:eastAsia="es-ES"/>
        </w:rPr>
        <w:lastRenderedPageBreak/>
        <w:t xml:space="preserve">resuelven, se desprende que ninguno de los </w:t>
      </w:r>
      <w:r w:rsidRPr="00446CE7">
        <w:rPr>
          <w:rFonts w:ascii="ITC Avant Garde" w:eastAsia="Times New Roman" w:hAnsi="ITC Avant Garde" w:cs="Arial"/>
          <w:b/>
          <w:bCs/>
          <w:color w:val="000000"/>
          <w:lang w:eastAsia="es-ES"/>
        </w:rPr>
        <w:t>PRESUNTOS INFRACTORES</w:t>
      </w:r>
      <w:r w:rsidRPr="00446CE7">
        <w:rPr>
          <w:rFonts w:ascii="ITC Avant Garde" w:eastAsia="Times New Roman" w:hAnsi="ITC Avant Garde" w:cs="Arial"/>
          <w:bCs/>
          <w:color w:val="000000"/>
          <w:lang w:eastAsia="es-ES"/>
        </w:rPr>
        <w:t xml:space="preserve"> fue localizado en los domicilios señalados para tal efecto.</w:t>
      </w:r>
    </w:p>
    <w:p w:rsidR="00446CE7" w:rsidRPr="00446CE7" w:rsidRDefault="00D02E02" w:rsidP="00D02E02">
      <w:pPr>
        <w:spacing w:after="0" w:line="360" w:lineRule="auto"/>
        <w:jc w:val="both"/>
        <w:rPr>
          <w:rFonts w:ascii="ITC Avant Garde" w:hAnsi="ITC Avant Garde" w:cs="Arial"/>
        </w:rPr>
      </w:pPr>
      <w:r w:rsidRPr="00446CE7">
        <w:rPr>
          <w:rFonts w:ascii="ITC Avant Garde" w:eastAsia="Times New Roman" w:hAnsi="ITC Avant Garde"/>
          <w:b/>
          <w:bCs/>
          <w:color w:val="000000" w:themeColor="text1"/>
          <w:lang w:eastAsia="es-MX"/>
        </w:rPr>
        <w:t>TERCERO</w:t>
      </w:r>
      <w:r w:rsidR="00424FD5" w:rsidRPr="00446CE7">
        <w:rPr>
          <w:rFonts w:ascii="ITC Avant Garde" w:eastAsia="Times New Roman" w:hAnsi="ITC Avant Garde"/>
          <w:b/>
          <w:bCs/>
          <w:color w:val="000000" w:themeColor="text1"/>
          <w:lang w:eastAsia="es-MX"/>
        </w:rPr>
        <w:t xml:space="preserve">. </w:t>
      </w:r>
      <w:r w:rsidR="009030EB" w:rsidRPr="00446CE7">
        <w:rPr>
          <w:rFonts w:ascii="ITC Avant Garde" w:eastAsia="Times New Roman" w:hAnsi="ITC Avant Garde"/>
          <w:bCs/>
          <w:color w:val="000000" w:themeColor="text1"/>
          <w:lang w:eastAsia="es-MX"/>
        </w:rPr>
        <w:t>Derivado de lo anterior</w:t>
      </w:r>
      <w:r w:rsidR="00424FD5" w:rsidRPr="00446CE7">
        <w:rPr>
          <w:rFonts w:ascii="ITC Avant Garde" w:hAnsi="ITC Avant Garde" w:cs="Arial"/>
        </w:rPr>
        <w:t xml:space="preserve"> </w:t>
      </w:r>
      <w:r w:rsidR="005A38BC" w:rsidRPr="00446CE7">
        <w:rPr>
          <w:rFonts w:ascii="ITC Avant Garde" w:hAnsi="ITC Avant Garde" w:cs="Arial"/>
        </w:rPr>
        <w:t xml:space="preserve">la </w:t>
      </w:r>
      <w:r w:rsidR="005A38BC" w:rsidRPr="00446CE7">
        <w:rPr>
          <w:rFonts w:ascii="ITC Avant Garde" w:hAnsi="ITC Avant Garde" w:cs="Arial"/>
          <w:b/>
        </w:rPr>
        <w:t>DGS</w:t>
      </w:r>
      <w:r w:rsidR="005A38BC" w:rsidRPr="00446CE7">
        <w:rPr>
          <w:rFonts w:ascii="ITC Avant Garde" w:hAnsi="ITC Avant Garde" w:cs="Arial"/>
        </w:rPr>
        <w:t xml:space="preserve"> </w:t>
      </w:r>
      <w:r w:rsidR="00722246" w:rsidRPr="00446CE7">
        <w:rPr>
          <w:rFonts w:ascii="ITC Avant Garde" w:hAnsi="ITC Avant Garde" w:cs="Arial"/>
        </w:rPr>
        <w:t>elaboró</w:t>
      </w:r>
      <w:r w:rsidR="00722246" w:rsidRPr="00446CE7">
        <w:rPr>
          <w:rFonts w:ascii="ITC Avant Garde" w:eastAsia="Times New Roman" w:hAnsi="ITC Avant Garde"/>
          <w:bCs/>
          <w:color w:val="000000"/>
          <w:lang w:eastAsia="es-MX"/>
        </w:rPr>
        <w:t xml:space="preserve"> </w:t>
      </w:r>
      <w:r w:rsidR="005A38BC" w:rsidRPr="00446CE7">
        <w:rPr>
          <w:rFonts w:ascii="ITC Avant Garde" w:eastAsia="Times New Roman" w:hAnsi="ITC Avant Garde"/>
          <w:bCs/>
          <w:color w:val="000000"/>
          <w:lang w:eastAsia="es-MX"/>
        </w:rPr>
        <w:t xml:space="preserve">en cada caso, </w:t>
      </w:r>
      <w:r w:rsidR="00C30D9F" w:rsidRPr="00446CE7">
        <w:rPr>
          <w:rFonts w:ascii="ITC Avant Garde" w:eastAsia="Times New Roman" w:hAnsi="ITC Avant Garde"/>
          <w:bCs/>
          <w:color w:val="000000"/>
          <w:lang w:eastAsia="es-MX"/>
        </w:rPr>
        <w:t>la</w:t>
      </w:r>
      <w:r w:rsidR="005A38BC" w:rsidRPr="00446CE7">
        <w:rPr>
          <w:rFonts w:ascii="ITC Avant Garde" w:eastAsia="Times New Roman" w:hAnsi="ITC Avant Garde"/>
          <w:bCs/>
          <w:color w:val="000000"/>
          <w:lang w:eastAsia="es-MX"/>
        </w:rPr>
        <w:t xml:space="preserve"> </w:t>
      </w:r>
      <w:r w:rsidR="00722246" w:rsidRPr="00446CE7">
        <w:rPr>
          <w:rFonts w:ascii="ITC Avant Garde" w:eastAsia="Times New Roman" w:hAnsi="ITC Avant Garde"/>
          <w:bCs/>
          <w:color w:val="000000"/>
          <w:lang w:eastAsia="es-MX"/>
        </w:rPr>
        <w:t xml:space="preserve">determinación de adeudos </w:t>
      </w:r>
      <w:r w:rsidR="00C30D9F" w:rsidRPr="00446CE7">
        <w:rPr>
          <w:rFonts w:ascii="ITC Avant Garde" w:eastAsia="Times New Roman" w:hAnsi="ITC Avant Garde"/>
          <w:bCs/>
          <w:color w:val="000000"/>
          <w:lang w:eastAsia="es-MX"/>
        </w:rPr>
        <w:t xml:space="preserve">correspondiente </w:t>
      </w:r>
      <w:r w:rsidR="00722246" w:rsidRPr="00446CE7">
        <w:rPr>
          <w:rFonts w:ascii="ITC Avant Garde" w:eastAsia="Times New Roman" w:hAnsi="ITC Avant Garde"/>
          <w:bCs/>
          <w:color w:val="000000"/>
          <w:lang w:eastAsia="es-MX"/>
        </w:rPr>
        <w:t>en contra de</w:t>
      </w:r>
      <w:r w:rsidR="00424FD5" w:rsidRPr="00446CE7">
        <w:rPr>
          <w:rFonts w:ascii="ITC Avant Garde" w:eastAsia="Times New Roman" w:hAnsi="ITC Avant Garde"/>
          <w:bCs/>
          <w:color w:val="000000"/>
          <w:lang w:eastAsia="es-MX"/>
        </w:rPr>
        <w:t xml:space="preserve"> los</w:t>
      </w:r>
      <w:r w:rsidR="00722246" w:rsidRPr="00446CE7">
        <w:rPr>
          <w:rFonts w:ascii="ITC Avant Garde" w:eastAsia="Times New Roman" w:hAnsi="ITC Avant Garde"/>
          <w:bCs/>
          <w:color w:val="000000"/>
          <w:lang w:eastAsia="es-MX"/>
        </w:rPr>
        <w:t xml:space="preserve"> </w:t>
      </w:r>
      <w:r w:rsidR="00424FD5" w:rsidRPr="00446CE7">
        <w:rPr>
          <w:rFonts w:ascii="ITC Avant Garde" w:eastAsia="Times New Roman" w:hAnsi="ITC Avant Garde"/>
          <w:b/>
          <w:bCs/>
          <w:color w:val="000000"/>
          <w:lang w:eastAsia="es-MX"/>
        </w:rPr>
        <w:t>PRESUNTOS INFRACTORES</w:t>
      </w:r>
      <w:r w:rsidR="00424FD5" w:rsidRPr="00446CE7">
        <w:rPr>
          <w:rFonts w:ascii="ITC Avant Garde" w:hAnsi="ITC Avant Garde" w:cs="Arial"/>
        </w:rPr>
        <w:t xml:space="preserve"> </w:t>
      </w:r>
      <w:r w:rsidR="00722246" w:rsidRPr="00446CE7">
        <w:rPr>
          <w:rFonts w:ascii="ITC Avant Garde" w:eastAsia="Times New Roman" w:hAnsi="ITC Avant Garde"/>
          <w:bCs/>
          <w:color w:val="000000"/>
          <w:lang w:eastAsia="es-MX"/>
        </w:rPr>
        <w:t xml:space="preserve">por la omisión en el pago de derechos por el </w:t>
      </w:r>
      <w:r w:rsidR="00D65922" w:rsidRPr="00446CE7">
        <w:rPr>
          <w:rFonts w:ascii="ITC Avant Garde" w:eastAsia="Times New Roman" w:hAnsi="ITC Avant Garde"/>
          <w:bCs/>
          <w:color w:val="000000"/>
          <w:lang w:eastAsia="es-MX"/>
        </w:rPr>
        <w:t>uso, aprovechamiento o explotación</w:t>
      </w:r>
      <w:r w:rsidR="00722246" w:rsidRPr="00446CE7">
        <w:rPr>
          <w:rFonts w:ascii="ITC Avant Garde" w:eastAsia="Times New Roman" w:hAnsi="ITC Avant Garde"/>
          <w:bCs/>
          <w:color w:val="000000"/>
          <w:lang w:eastAsia="es-MX"/>
        </w:rPr>
        <w:t xml:space="preserve"> de </w:t>
      </w:r>
      <w:r w:rsidR="00722246" w:rsidRPr="00446CE7">
        <w:rPr>
          <w:rFonts w:ascii="ITC Avant Garde" w:eastAsia="Times New Roman" w:hAnsi="ITC Avant Garde"/>
          <w:bCs/>
          <w:noProof/>
          <w:color w:val="000000"/>
          <w:lang w:eastAsia="es-MX"/>
        </w:rPr>
        <w:t>la</w:t>
      </w:r>
      <w:r w:rsidR="00424FD5" w:rsidRPr="00446CE7">
        <w:rPr>
          <w:rFonts w:ascii="ITC Avant Garde" w:eastAsia="Times New Roman" w:hAnsi="ITC Avant Garde"/>
          <w:bCs/>
          <w:noProof/>
          <w:color w:val="000000"/>
          <w:lang w:eastAsia="es-MX"/>
        </w:rPr>
        <w:t>s</w:t>
      </w:r>
      <w:r w:rsidR="00722246" w:rsidRPr="00446CE7">
        <w:rPr>
          <w:rFonts w:ascii="ITC Avant Garde" w:eastAsia="Times New Roman" w:hAnsi="ITC Avant Garde"/>
          <w:bCs/>
          <w:noProof/>
          <w:color w:val="000000"/>
          <w:lang w:eastAsia="es-MX"/>
        </w:rPr>
        <w:t xml:space="preserve"> frecuencia</w:t>
      </w:r>
      <w:r w:rsidR="00424FD5" w:rsidRPr="00446CE7">
        <w:rPr>
          <w:rFonts w:ascii="ITC Avant Garde" w:eastAsia="Times New Roman" w:hAnsi="ITC Avant Garde"/>
          <w:bCs/>
          <w:noProof/>
          <w:color w:val="000000"/>
          <w:lang w:eastAsia="es-MX"/>
        </w:rPr>
        <w:t>s</w:t>
      </w:r>
      <w:r w:rsidR="00722246" w:rsidRPr="00446CE7">
        <w:rPr>
          <w:rFonts w:ascii="ITC Avant Garde" w:eastAsia="Times New Roman" w:hAnsi="ITC Avant Garde"/>
          <w:bCs/>
          <w:noProof/>
          <w:color w:val="000000"/>
          <w:lang w:eastAsia="es-MX"/>
        </w:rPr>
        <w:t xml:space="preserve"> del espectro radioeléctrico que le</w:t>
      </w:r>
      <w:r w:rsidR="00424FD5" w:rsidRPr="00446CE7">
        <w:rPr>
          <w:rFonts w:ascii="ITC Avant Garde" w:eastAsia="Times New Roman" w:hAnsi="ITC Avant Garde"/>
          <w:bCs/>
          <w:noProof/>
          <w:color w:val="000000"/>
          <w:lang w:eastAsia="es-MX"/>
        </w:rPr>
        <w:t>s</w:t>
      </w:r>
      <w:r w:rsidR="00722246" w:rsidRPr="00446CE7">
        <w:rPr>
          <w:rFonts w:ascii="ITC Avant Garde" w:eastAsia="Times New Roman" w:hAnsi="ITC Avant Garde"/>
          <w:bCs/>
          <w:noProof/>
          <w:color w:val="000000"/>
          <w:lang w:eastAsia="es-MX"/>
        </w:rPr>
        <w:t xml:space="preserve"> fue</w:t>
      </w:r>
      <w:r w:rsidR="00424FD5" w:rsidRPr="00446CE7">
        <w:rPr>
          <w:rFonts w:ascii="ITC Avant Garde" w:eastAsia="Times New Roman" w:hAnsi="ITC Avant Garde"/>
          <w:bCs/>
          <w:noProof/>
          <w:color w:val="000000"/>
          <w:lang w:eastAsia="es-MX"/>
        </w:rPr>
        <w:t>ron</w:t>
      </w:r>
      <w:r w:rsidR="00722246" w:rsidRPr="00446CE7">
        <w:rPr>
          <w:rFonts w:ascii="ITC Avant Garde" w:eastAsia="Times New Roman" w:hAnsi="ITC Avant Garde"/>
          <w:bCs/>
          <w:noProof/>
          <w:color w:val="000000"/>
          <w:lang w:eastAsia="es-MX"/>
        </w:rPr>
        <w:t xml:space="preserve"> </w:t>
      </w:r>
      <w:r w:rsidR="00424FD5" w:rsidRPr="00446CE7">
        <w:rPr>
          <w:rFonts w:ascii="ITC Avant Garde" w:eastAsia="Times New Roman" w:hAnsi="ITC Avant Garde"/>
          <w:bCs/>
          <w:noProof/>
          <w:color w:val="000000"/>
          <w:lang w:eastAsia="es-MX"/>
        </w:rPr>
        <w:t xml:space="preserve">permisionadas y/o </w:t>
      </w:r>
      <w:r w:rsidR="00722246" w:rsidRPr="00446CE7">
        <w:rPr>
          <w:rFonts w:ascii="ITC Avant Garde" w:eastAsia="Times New Roman" w:hAnsi="ITC Avant Garde"/>
          <w:bCs/>
          <w:noProof/>
          <w:color w:val="000000"/>
          <w:lang w:eastAsia="es-MX"/>
        </w:rPr>
        <w:t>autorizada</w:t>
      </w:r>
      <w:r w:rsidR="00424FD5" w:rsidRPr="00446CE7">
        <w:rPr>
          <w:rFonts w:ascii="ITC Avant Garde" w:eastAsia="Times New Roman" w:hAnsi="ITC Avant Garde"/>
          <w:bCs/>
          <w:noProof/>
          <w:color w:val="000000"/>
          <w:lang w:eastAsia="es-MX"/>
        </w:rPr>
        <w:t>s</w:t>
      </w:r>
      <w:r w:rsidR="00722246" w:rsidRPr="00446CE7">
        <w:rPr>
          <w:rFonts w:ascii="ITC Avant Garde" w:eastAsia="Times New Roman" w:hAnsi="ITC Avant Garde"/>
          <w:bCs/>
          <w:color w:val="000000"/>
          <w:lang w:eastAsia="es-MX"/>
        </w:rPr>
        <w:t xml:space="preserve"> respecto del periodo </w:t>
      </w:r>
      <w:r w:rsidR="00424FD5" w:rsidRPr="00446CE7">
        <w:rPr>
          <w:rFonts w:ascii="ITC Avant Garde" w:eastAsia="Times New Roman" w:hAnsi="ITC Avant Garde"/>
          <w:bCs/>
          <w:color w:val="000000"/>
          <w:lang w:eastAsia="es-MX"/>
        </w:rPr>
        <w:t>que se encontraba en incumplimiento</w:t>
      </w:r>
      <w:r w:rsidR="00722246" w:rsidRPr="00446CE7">
        <w:rPr>
          <w:rFonts w:ascii="ITC Avant Garde" w:eastAsia="Times New Roman" w:hAnsi="ITC Avant Garde"/>
          <w:bCs/>
          <w:color w:val="000000"/>
          <w:lang w:eastAsia="es-MX"/>
        </w:rPr>
        <w:t>, lo anter</w:t>
      </w:r>
      <w:r w:rsidR="00424FD5" w:rsidRPr="00446CE7">
        <w:rPr>
          <w:rFonts w:ascii="ITC Avant Garde" w:eastAsia="Times New Roman" w:hAnsi="ITC Avant Garde"/>
          <w:bCs/>
          <w:color w:val="000000"/>
          <w:lang w:eastAsia="es-MX"/>
        </w:rPr>
        <w:t>ior en virtud de que no acreditaron</w:t>
      </w:r>
      <w:r w:rsidR="00722246" w:rsidRPr="00446CE7">
        <w:rPr>
          <w:rFonts w:ascii="ITC Avant Garde" w:eastAsia="Times New Roman" w:hAnsi="ITC Avant Garde"/>
          <w:bCs/>
          <w:color w:val="000000"/>
          <w:lang w:eastAsia="es-MX"/>
        </w:rPr>
        <w:t xml:space="preserve"> con constancia o comprobante el cumplimiento de la obligación del pago de derechos respectivo.</w:t>
      </w:r>
    </w:p>
    <w:p w:rsidR="00446CE7" w:rsidRPr="00446CE7" w:rsidRDefault="00424FD5" w:rsidP="00792896">
      <w:pPr>
        <w:spacing w:after="0" w:line="360" w:lineRule="auto"/>
        <w:jc w:val="both"/>
        <w:rPr>
          <w:rFonts w:ascii="ITC Avant Garde" w:hAnsi="ITC Avant Garde" w:cs="Arial"/>
        </w:rPr>
      </w:pPr>
      <w:r w:rsidRPr="00446CE7">
        <w:rPr>
          <w:rFonts w:ascii="ITC Avant Garde" w:eastAsia="Times New Roman" w:hAnsi="ITC Avant Garde"/>
          <w:b/>
          <w:bCs/>
          <w:color w:val="000000" w:themeColor="text1"/>
          <w:lang w:eastAsia="es-MX"/>
        </w:rPr>
        <w:t>CUARTO</w:t>
      </w:r>
      <w:r w:rsidR="00792896" w:rsidRPr="00446CE7">
        <w:rPr>
          <w:rFonts w:ascii="ITC Avant Garde" w:eastAsia="Times New Roman" w:hAnsi="ITC Avant Garde"/>
          <w:b/>
          <w:bCs/>
          <w:color w:val="000000" w:themeColor="text1"/>
          <w:lang w:eastAsia="es-MX"/>
        </w:rPr>
        <w:t xml:space="preserve">. </w:t>
      </w:r>
      <w:r w:rsidRPr="00446CE7">
        <w:rPr>
          <w:rFonts w:ascii="ITC Avant Garde" w:hAnsi="ITC Avant Garde" w:cs="Arial"/>
        </w:rPr>
        <w:t>A</w:t>
      </w:r>
      <w:r w:rsidR="005A38BC" w:rsidRPr="00446CE7">
        <w:rPr>
          <w:rFonts w:ascii="ITC Avant Garde" w:hAnsi="ITC Avant Garde" w:cs="Arial"/>
        </w:rPr>
        <w:t xml:space="preserve">simismo, </w:t>
      </w:r>
      <w:r w:rsidRPr="00446CE7">
        <w:rPr>
          <w:rFonts w:ascii="ITC Avant Garde" w:hAnsi="ITC Avant Garde" w:cs="Arial"/>
        </w:rPr>
        <w:t xml:space="preserve">se </w:t>
      </w:r>
      <w:r w:rsidR="00792896" w:rsidRPr="00446CE7">
        <w:rPr>
          <w:rFonts w:ascii="ITC Avant Garde" w:hAnsi="ITC Avant Garde" w:cs="Arial"/>
        </w:rPr>
        <w:t>remitió</w:t>
      </w:r>
      <w:r w:rsidR="00792896" w:rsidRPr="00446CE7">
        <w:rPr>
          <w:rFonts w:ascii="ITC Avant Garde" w:hAnsi="ITC Avant Garde" w:cs="Arial"/>
          <w:b/>
        </w:rPr>
        <w:t xml:space="preserve"> </w:t>
      </w:r>
      <w:r w:rsidR="00792896" w:rsidRPr="00446CE7">
        <w:rPr>
          <w:rFonts w:ascii="ITC Avant Garde" w:hAnsi="ITC Avant Garde" w:cs="Arial"/>
        </w:rPr>
        <w:t xml:space="preserve">a </w:t>
      </w:r>
      <w:r w:rsidR="00792896" w:rsidRPr="00446CE7">
        <w:rPr>
          <w:rFonts w:ascii="ITC Avant Garde" w:hAnsi="ITC Avant Garde" w:cs="Arial"/>
          <w:noProof/>
        </w:rPr>
        <w:t>la</w:t>
      </w:r>
      <w:r w:rsidRPr="00446CE7">
        <w:rPr>
          <w:rFonts w:ascii="ITC Avant Garde" w:hAnsi="ITC Avant Garde" w:cs="Arial"/>
          <w:noProof/>
        </w:rPr>
        <w:t>s diversas</w:t>
      </w:r>
      <w:r w:rsidR="00792896" w:rsidRPr="00446CE7">
        <w:rPr>
          <w:rFonts w:ascii="ITC Avant Garde" w:hAnsi="ITC Avant Garde" w:cs="Arial"/>
          <w:noProof/>
        </w:rPr>
        <w:t xml:space="preserve"> Administraci</w:t>
      </w:r>
      <w:r w:rsidR="005A38BC" w:rsidRPr="00446CE7">
        <w:rPr>
          <w:rFonts w:ascii="ITC Avant Garde" w:hAnsi="ITC Avant Garde" w:cs="Arial"/>
          <w:noProof/>
        </w:rPr>
        <w:t>o</w:t>
      </w:r>
      <w:r w:rsidR="00792896" w:rsidRPr="00446CE7">
        <w:rPr>
          <w:rFonts w:ascii="ITC Avant Garde" w:hAnsi="ITC Avant Garde" w:cs="Arial"/>
          <w:noProof/>
        </w:rPr>
        <w:t>n</w:t>
      </w:r>
      <w:r w:rsidRPr="00446CE7">
        <w:rPr>
          <w:rFonts w:ascii="ITC Avant Garde" w:hAnsi="ITC Avant Garde" w:cs="Arial"/>
          <w:noProof/>
        </w:rPr>
        <w:t>es</w:t>
      </w:r>
      <w:r w:rsidR="00792896" w:rsidRPr="00446CE7">
        <w:rPr>
          <w:rFonts w:ascii="ITC Avant Garde" w:hAnsi="ITC Avant Garde" w:cs="Arial"/>
          <w:noProof/>
        </w:rPr>
        <w:t xml:space="preserve"> Local</w:t>
      </w:r>
      <w:r w:rsidRPr="00446CE7">
        <w:rPr>
          <w:rFonts w:ascii="ITC Avant Garde" w:hAnsi="ITC Avant Garde" w:cs="Arial"/>
          <w:noProof/>
        </w:rPr>
        <w:t>es</w:t>
      </w:r>
      <w:r w:rsidR="00792896" w:rsidRPr="00446CE7">
        <w:rPr>
          <w:rFonts w:ascii="ITC Avant Garde" w:hAnsi="ITC Avant Garde" w:cs="Arial"/>
          <w:noProof/>
        </w:rPr>
        <w:t xml:space="preserve"> de Recaudación del Servicio de Administración Tributaria</w:t>
      </w:r>
      <w:r w:rsidR="00792896" w:rsidRPr="00446CE7">
        <w:rPr>
          <w:rFonts w:ascii="ITC Avant Garde" w:hAnsi="ITC Avant Garde" w:cs="Arial"/>
        </w:rPr>
        <w:t xml:space="preserve">, la determinación de adeudos </w:t>
      </w:r>
      <w:r w:rsidR="00270D49" w:rsidRPr="00446CE7">
        <w:rPr>
          <w:rFonts w:ascii="ITC Avant Garde" w:hAnsi="ITC Avant Garde" w:cs="Arial"/>
        </w:rPr>
        <w:t xml:space="preserve">por concepto de pago </w:t>
      </w:r>
      <w:r w:rsidR="00792896" w:rsidRPr="00446CE7">
        <w:rPr>
          <w:rFonts w:ascii="ITC Avant Garde" w:hAnsi="ITC Avant Garde" w:cs="Arial"/>
        </w:rPr>
        <w:t xml:space="preserve">de derechos a cargo de </w:t>
      </w:r>
      <w:r w:rsidRPr="00446CE7">
        <w:rPr>
          <w:rFonts w:ascii="ITC Avant Garde" w:hAnsi="ITC Avant Garde" w:cs="Arial"/>
        </w:rPr>
        <w:t xml:space="preserve">los </w:t>
      </w:r>
      <w:r w:rsidRPr="00446CE7">
        <w:rPr>
          <w:rFonts w:ascii="ITC Avant Garde" w:eastAsia="Times New Roman" w:hAnsi="ITC Avant Garde"/>
          <w:b/>
          <w:bCs/>
          <w:color w:val="000000"/>
          <w:lang w:eastAsia="es-MX"/>
        </w:rPr>
        <w:t>PRESUNTOS INFRACTORES</w:t>
      </w:r>
      <w:r w:rsidR="00792896" w:rsidRPr="00446CE7">
        <w:rPr>
          <w:rFonts w:ascii="ITC Avant Garde" w:hAnsi="ITC Avant Garde" w:cs="Arial"/>
        </w:rPr>
        <w:t>, a efecto de que se iniciara</w:t>
      </w:r>
      <w:r w:rsidRPr="00446CE7">
        <w:rPr>
          <w:rFonts w:ascii="ITC Avant Garde" w:hAnsi="ITC Avant Garde" w:cs="Arial"/>
        </w:rPr>
        <w:t>n</w:t>
      </w:r>
      <w:r w:rsidR="00792896" w:rsidRPr="00446CE7">
        <w:rPr>
          <w:rFonts w:ascii="ITC Avant Garde" w:hAnsi="ITC Avant Garde" w:cs="Arial"/>
        </w:rPr>
        <w:t xml:space="preserve"> y diera</w:t>
      </w:r>
      <w:r w:rsidRPr="00446CE7">
        <w:rPr>
          <w:rFonts w:ascii="ITC Avant Garde" w:hAnsi="ITC Avant Garde" w:cs="Arial"/>
        </w:rPr>
        <w:t>n</w:t>
      </w:r>
      <w:r w:rsidR="00792896" w:rsidRPr="00446CE7">
        <w:rPr>
          <w:rFonts w:ascii="ITC Avant Garde" w:hAnsi="ITC Avant Garde" w:cs="Arial"/>
        </w:rPr>
        <w:t xml:space="preserve"> s</w:t>
      </w:r>
      <w:r w:rsidRPr="00446CE7">
        <w:rPr>
          <w:rFonts w:ascii="ITC Avant Garde" w:hAnsi="ITC Avant Garde" w:cs="Arial"/>
        </w:rPr>
        <w:t xml:space="preserve">eguimiento hasta su conclusión </w:t>
      </w:r>
      <w:r w:rsidR="00792896" w:rsidRPr="00446CE7">
        <w:rPr>
          <w:rFonts w:ascii="ITC Avant Garde" w:hAnsi="ITC Avant Garde" w:cs="Arial"/>
        </w:rPr>
        <w:t>l</w:t>
      </w:r>
      <w:r w:rsidRPr="00446CE7">
        <w:rPr>
          <w:rFonts w:ascii="ITC Avant Garde" w:hAnsi="ITC Avant Garde" w:cs="Arial"/>
        </w:rPr>
        <w:t>os</w:t>
      </w:r>
      <w:r w:rsidR="00792896" w:rsidRPr="00446CE7">
        <w:rPr>
          <w:rFonts w:ascii="ITC Avant Garde" w:hAnsi="ITC Avant Garde" w:cs="Arial"/>
        </w:rPr>
        <w:t xml:space="preserve"> procedimiento</w:t>
      </w:r>
      <w:r w:rsidRPr="00446CE7">
        <w:rPr>
          <w:rFonts w:ascii="ITC Avant Garde" w:hAnsi="ITC Avant Garde" w:cs="Arial"/>
        </w:rPr>
        <w:t>s</w:t>
      </w:r>
      <w:r w:rsidR="00792896" w:rsidRPr="00446CE7">
        <w:rPr>
          <w:rFonts w:ascii="ITC Avant Garde" w:hAnsi="ITC Avant Garde" w:cs="Arial"/>
        </w:rPr>
        <w:t xml:space="preserve"> administrativo</w:t>
      </w:r>
      <w:r w:rsidRPr="00446CE7">
        <w:rPr>
          <w:rFonts w:ascii="ITC Avant Garde" w:hAnsi="ITC Avant Garde" w:cs="Arial"/>
        </w:rPr>
        <w:t>s</w:t>
      </w:r>
      <w:r w:rsidR="00792896" w:rsidRPr="00446CE7">
        <w:rPr>
          <w:rFonts w:ascii="ITC Avant Garde" w:hAnsi="ITC Avant Garde" w:cs="Arial"/>
        </w:rPr>
        <w:t xml:space="preserve"> de ejecución de créditos fiscales.</w:t>
      </w:r>
    </w:p>
    <w:p w:rsidR="00446CE7" w:rsidRPr="00446CE7" w:rsidRDefault="00A41791">
      <w:pPr>
        <w:spacing w:after="0" w:line="360" w:lineRule="auto"/>
        <w:jc w:val="both"/>
        <w:rPr>
          <w:rFonts w:ascii="ITC Avant Garde" w:hAnsi="ITC Avant Garde" w:cs="Arial"/>
        </w:rPr>
      </w:pPr>
      <w:r w:rsidRPr="00446CE7">
        <w:rPr>
          <w:rFonts w:ascii="ITC Avant Garde" w:hAnsi="ITC Avant Garde" w:cs="Arial"/>
          <w:b/>
        </w:rPr>
        <w:t>QUINTO</w:t>
      </w:r>
      <w:r w:rsidR="000842D9" w:rsidRPr="00446CE7">
        <w:rPr>
          <w:rFonts w:ascii="ITC Avant Garde" w:hAnsi="ITC Avant Garde" w:cs="Arial"/>
        </w:rPr>
        <w:t xml:space="preserve">. Derivado de lo anterior, </w:t>
      </w:r>
      <w:r w:rsidRPr="00446CE7">
        <w:rPr>
          <w:rFonts w:ascii="ITC Avant Garde" w:hAnsi="ITC Avant Garde" w:cs="Arial"/>
        </w:rPr>
        <w:t xml:space="preserve">mediante </w:t>
      </w:r>
      <w:r w:rsidR="00B31E11" w:rsidRPr="00446CE7">
        <w:rPr>
          <w:rFonts w:ascii="ITC Avant Garde" w:hAnsi="ITC Avant Garde" w:cs="Arial"/>
        </w:rPr>
        <w:t xml:space="preserve">diversos oficios </w:t>
      </w:r>
      <w:r w:rsidR="00863C61" w:rsidRPr="00446CE7">
        <w:rPr>
          <w:rFonts w:ascii="ITC Avant Garde" w:hAnsi="ITC Avant Garde" w:cs="Arial"/>
        </w:rPr>
        <w:t xml:space="preserve">la </w:t>
      </w:r>
      <w:r w:rsidR="00863C61" w:rsidRPr="00446CE7">
        <w:rPr>
          <w:rFonts w:ascii="ITC Avant Garde" w:hAnsi="ITC Avant Garde" w:cs="Arial"/>
          <w:b/>
        </w:rPr>
        <w:t>DGS</w:t>
      </w:r>
      <w:r w:rsidR="00863C61" w:rsidRPr="00446CE7">
        <w:rPr>
          <w:rFonts w:ascii="ITC Avant Garde" w:hAnsi="ITC Avant Garde" w:cs="Arial"/>
        </w:rPr>
        <w:t xml:space="preserve"> emitió 114 </w:t>
      </w:r>
      <w:r w:rsidR="00B31E11" w:rsidRPr="00446CE7">
        <w:rPr>
          <w:rFonts w:ascii="ITC Avant Garde" w:hAnsi="ITC Avant Garde" w:cs="Arial"/>
        </w:rPr>
        <w:t>propuestas</w:t>
      </w:r>
      <w:r w:rsidR="00043823" w:rsidRPr="00446CE7">
        <w:rPr>
          <w:rFonts w:ascii="ITC Avant Garde" w:hAnsi="ITC Avant Garde" w:cs="Arial"/>
        </w:rPr>
        <w:t xml:space="preserve"> para que se iniciaran los respectivos </w:t>
      </w:r>
      <w:r w:rsidR="00B31E11" w:rsidRPr="00446CE7">
        <w:rPr>
          <w:rFonts w:ascii="ITC Avant Garde" w:hAnsi="ITC Avant Garde" w:cs="Arial"/>
        </w:rPr>
        <w:t xml:space="preserve">procedimientos </w:t>
      </w:r>
      <w:r w:rsidRPr="00446CE7">
        <w:rPr>
          <w:rFonts w:ascii="ITC Avant Garde" w:hAnsi="ITC Avant Garde" w:cs="Arial"/>
        </w:rPr>
        <w:t>administrativos de</w:t>
      </w:r>
      <w:r w:rsidR="00B31E11" w:rsidRPr="00446CE7">
        <w:rPr>
          <w:rFonts w:ascii="ITC Avant Garde" w:hAnsi="ITC Avant Garde" w:cs="Arial"/>
        </w:rPr>
        <w:t xml:space="preserve"> revocación </w:t>
      </w:r>
      <w:r w:rsidR="00270D49" w:rsidRPr="00446CE7">
        <w:rPr>
          <w:rFonts w:ascii="ITC Avant Garde" w:hAnsi="ITC Avant Garde" w:cs="Arial"/>
        </w:rPr>
        <w:t xml:space="preserve">en contra de los </w:t>
      </w:r>
      <w:r w:rsidR="00270D49" w:rsidRPr="00446CE7">
        <w:rPr>
          <w:rFonts w:ascii="ITC Avant Garde" w:eastAsia="Times New Roman" w:hAnsi="ITC Avant Garde"/>
          <w:b/>
          <w:bCs/>
          <w:color w:val="000000"/>
          <w:lang w:eastAsia="es-MX"/>
        </w:rPr>
        <w:t>PRESUNTOS INFRACTORES</w:t>
      </w:r>
      <w:r w:rsidR="00E613B1" w:rsidRPr="00446CE7">
        <w:rPr>
          <w:rFonts w:ascii="ITC Avant Garde" w:hAnsi="ITC Avant Garde" w:cs="Arial"/>
        </w:rPr>
        <w:t>, habida cuenta que</w:t>
      </w:r>
      <w:r w:rsidR="006F6561" w:rsidRPr="00446CE7">
        <w:rPr>
          <w:rFonts w:ascii="ITC Avant Garde" w:hAnsi="ITC Avant Garde" w:cs="Arial"/>
        </w:rPr>
        <w:t xml:space="preserve"> la mayoría de</w:t>
      </w:r>
      <w:r w:rsidR="00E613B1" w:rsidRPr="00446CE7">
        <w:rPr>
          <w:rFonts w:ascii="ITC Avant Garde" w:hAnsi="ITC Avant Garde" w:cs="Arial"/>
        </w:rPr>
        <w:t xml:space="preserve"> los </w:t>
      </w:r>
      <w:r w:rsidR="00E613B1" w:rsidRPr="00446CE7">
        <w:rPr>
          <w:rFonts w:ascii="ITC Avant Garde" w:eastAsia="Times New Roman" w:hAnsi="ITC Avant Garde"/>
          <w:b/>
          <w:bCs/>
          <w:color w:val="000000" w:themeColor="text1"/>
          <w:lang w:eastAsia="es-MX"/>
        </w:rPr>
        <w:t>DOCUMENTOS HABILITANTES</w:t>
      </w:r>
      <w:r w:rsidR="00E613B1" w:rsidRPr="00446CE7">
        <w:rPr>
          <w:rFonts w:ascii="ITC Avant Garde" w:hAnsi="ITC Avant Garde" w:cs="Arial"/>
        </w:rPr>
        <w:t xml:space="preserve"> </w:t>
      </w:r>
      <w:r w:rsidR="006F6561" w:rsidRPr="00446CE7">
        <w:rPr>
          <w:rFonts w:ascii="ITC Avant Garde" w:hAnsi="ITC Avant Garde" w:cs="Arial"/>
        </w:rPr>
        <w:t xml:space="preserve">materia de la presente resolución </w:t>
      </w:r>
      <w:r w:rsidR="00E613B1" w:rsidRPr="00446CE7">
        <w:rPr>
          <w:rFonts w:ascii="ITC Avant Garde" w:hAnsi="ITC Avant Garde" w:cs="Arial"/>
        </w:rPr>
        <w:t xml:space="preserve">como la normatividad en la materia </w:t>
      </w:r>
      <w:r w:rsidR="00B31E11" w:rsidRPr="00446CE7">
        <w:rPr>
          <w:rFonts w:ascii="ITC Avant Garde" w:hAnsi="ITC Avant Garde" w:cs="Arial"/>
        </w:rPr>
        <w:t>establecen como causal de revocación de dichos instrumentos la falta de pago de</w:t>
      </w:r>
      <w:r w:rsidR="00043823" w:rsidRPr="00446CE7">
        <w:rPr>
          <w:rFonts w:ascii="ITC Avant Garde" w:hAnsi="ITC Avant Garde" w:cs="Arial"/>
        </w:rPr>
        <w:t xml:space="preserve"> la cuota anual de derechos </w:t>
      </w:r>
      <w:r w:rsidR="00B31E11" w:rsidRPr="00446CE7">
        <w:rPr>
          <w:rFonts w:ascii="ITC Avant Garde" w:hAnsi="ITC Avant Garde" w:cs="Arial"/>
        </w:rPr>
        <w:t xml:space="preserve">por el </w:t>
      </w:r>
      <w:r w:rsidR="00D65922" w:rsidRPr="00446CE7">
        <w:rPr>
          <w:rFonts w:ascii="ITC Avant Garde" w:hAnsi="ITC Avant Garde" w:cs="Arial"/>
        </w:rPr>
        <w:t>uso, aprovechamiento o explotación</w:t>
      </w:r>
      <w:r w:rsidR="00D65A71" w:rsidRPr="00446CE7">
        <w:rPr>
          <w:rFonts w:ascii="ITC Avant Garde" w:hAnsi="ITC Avant Garde" w:cs="Arial"/>
        </w:rPr>
        <w:t xml:space="preserve"> </w:t>
      </w:r>
      <w:r w:rsidR="00B31E11" w:rsidRPr="00446CE7">
        <w:rPr>
          <w:rFonts w:ascii="ITC Avant Garde" w:hAnsi="ITC Avant Garde" w:cs="Arial"/>
        </w:rPr>
        <w:t>del espectro</w:t>
      </w:r>
      <w:r w:rsidR="00043823" w:rsidRPr="00446CE7">
        <w:rPr>
          <w:rFonts w:ascii="ITC Avant Garde" w:hAnsi="ITC Avant Garde" w:cs="Arial"/>
        </w:rPr>
        <w:t xml:space="preserve"> radioeléctrico.</w:t>
      </w:r>
    </w:p>
    <w:p w:rsidR="00446CE7" w:rsidRPr="00446CE7" w:rsidRDefault="009C60DE" w:rsidP="00017B78">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
          <w:bCs/>
          <w:color w:val="000000" w:themeColor="text1"/>
          <w:lang w:eastAsia="es-MX"/>
        </w:rPr>
        <w:t>S</w:t>
      </w:r>
      <w:r w:rsidR="000F2D1E" w:rsidRPr="00446CE7">
        <w:rPr>
          <w:rFonts w:ascii="ITC Avant Garde" w:eastAsia="Times New Roman" w:hAnsi="ITC Avant Garde"/>
          <w:b/>
          <w:bCs/>
          <w:color w:val="000000" w:themeColor="text1"/>
          <w:lang w:eastAsia="es-MX"/>
        </w:rPr>
        <w:t>EXTO</w:t>
      </w:r>
      <w:r w:rsidRPr="00446CE7">
        <w:rPr>
          <w:rFonts w:ascii="ITC Avant Garde" w:eastAsia="Times New Roman" w:hAnsi="ITC Avant Garde"/>
          <w:bCs/>
          <w:color w:val="000000" w:themeColor="text1"/>
          <w:lang w:eastAsia="es-MX"/>
        </w:rPr>
        <w:t xml:space="preserve">.- </w:t>
      </w:r>
      <w:r w:rsidR="008D4EF0" w:rsidRPr="00446CE7">
        <w:rPr>
          <w:rFonts w:ascii="ITC Avant Garde" w:eastAsia="Times New Roman" w:hAnsi="ITC Avant Garde"/>
          <w:bCs/>
          <w:color w:val="000000" w:themeColor="text1"/>
          <w:lang w:eastAsia="es-MX"/>
        </w:rPr>
        <w:t xml:space="preserve">Mediante oficio </w:t>
      </w:r>
      <w:r w:rsidR="008D4EF0" w:rsidRPr="00446CE7">
        <w:rPr>
          <w:rFonts w:ascii="ITC Avant Garde" w:eastAsia="Times New Roman" w:hAnsi="ITC Avant Garde"/>
          <w:b/>
          <w:bCs/>
          <w:color w:val="000000" w:themeColor="text1"/>
          <w:lang w:eastAsia="es-MX"/>
        </w:rPr>
        <w:t>IFT/225/UC/DG-SAN/0616/2016</w:t>
      </w:r>
      <w:r w:rsidR="008D4EF0" w:rsidRPr="00446CE7">
        <w:rPr>
          <w:rFonts w:ascii="ITC Avant Garde" w:eastAsia="Times New Roman" w:hAnsi="ITC Avant Garde"/>
          <w:bCs/>
          <w:color w:val="000000" w:themeColor="text1"/>
          <w:lang w:eastAsia="es-MX"/>
        </w:rPr>
        <w:t xml:space="preserve"> de </w:t>
      </w:r>
      <w:r w:rsidR="00076F2A" w:rsidRPr="00446CE7">
        <w:rPr>
          <w:rFonts w:ascii="ITC Avant Garde" w:eastAsia="Times New Roman" w:hAnsi="ITC Avant Garde"/>
          <w:bCs/>
          <w:color w:val="000000" w:themeColor="text1"/>
          <w:lang w:eastAsia="es-MX"/>
        </w:rPr>
        <w:t xml:space="preserve">primero de diciembre de dos mil dieciséis </w:t>
      </w:r>
      <w:r w:rsidR="008D4EF0" w:rsidRPr="00446CE7">
        <w:rPr>
          <w:rFonts w:ascii="ITC Avant Garde" w:eastAsia="Times New Roman" w:hAnsi="ITC Avant Garde"/>
          <w:bCs/>
          <w:color w:val="000000" w:themeColor="text1"/>
          <w:lang w:eastAsia="es-MX"/>
        </w:rPr>
        <w:t xml:space="preserve">la </w:t>
      </w:r>
      <w:r w:rsidR="00D46B32" w:rsidRPr="00446CE7">
        <w:rPr>
          <w:rFonts w:ascii="ITC Avant Garde" w:eastAsia="Times New Roman" w:hAnsi="ITC Avant Garde"/>
          <w:bCs/>
          <w:color w:val="000000" w:themeColor="text1"/>
          <w:lang w:eastAsia="es-MX"/>
        </w:rPr>
        <w:t xml:space="preserve">Dirección General de Sanciones </w:t>
      </w:r>
      <w:r w:rsidR="008D4EF0" w:rsidRPr="00446CE7">
        <w:rPr>
          <w:rFonts w:ascii="ITC Avant Garde" w:eastAsia="Times New Roman" w:hAnsi="ITC Avant Garde"/>
          <w:bCs/>
          <w:color w:val="000000" w:themeColor="text1"/>
          <w:lang w:eastAsia="es-MX"/>
        </w:rPr>
        <w:t>(en lo sucesivo “</w:t>
      </w:r>
      <w:r w:rsidR="008D4EF0" w:rsidRPr="00446CE7">
        <w:rPr>
          <w:rFonts w:ascii="ITC Avant Garde" w:eastAsia="Times New Roman" w:hAnsi="ITC Avant Garde"/>
          <w:b/>
          <w:bCs/>
          <w:color w:val="000000" w:themeColor="text1"/>
          <w:lang w:eastAsia="es-MX"/>
        </w:rPr>
        <w:t>DG-SAN</w:t>
      </w:r>
      <w:r w:rsidR="008D4EF0" w:rsidRPr="00446CE7">
        <w:rPr>
          <w:rFonts w:ascii="ITC Avant Garde" w:eastAsia="Times New Roman" w:hAnsi="ITC Avant Garde"/>
          <w:bCs/>
          <w:color w:val="000000" w:themeColor="text1"/>
          <w:lang w:eastAsia="es-MX"/>
        </w:rPr>
        <w:t xml:space="preserve">”) </w:t>
      </w:r>
      <w:r w:rsidR="00361C3D" w:rsidRPr="00446CE7">
        <w:rPr>
          <w:rFonts w:ascii="ITC Avant Garde" w:eastAsia="Times New Roman" w:hAnsi="ITC Avant Garde"/>
          <w:bCs/>
          <w:color w:val="000000" w:themeColor="text1"/>
          <w:lang w:eastAsia="es-MX"/>
        </w:rPr>
        <w:t xml:space="preserve">del Instituto Federal de Telecomunicaciones (en adelante </w:t>
      </w:r>
      <w:r w:rsidR="00361C3D" w:rsidRPr="00446CE7">
        <w:rPr>
          <w:rFonts w:ascii="ITC Avant Garde" w:eastAsia="Times New Roman" w:hAnsi="ITC Avant Garde"/>
          <w:b/>
          <w:bCs/>
          <w:color w:val="000000" w:themeColor="text1"/>
          <w:lang w:eastAsia="es-MX"/>
        </w:rPr>
        <w:t>“Instituto” o “IFT”</w:t>
      </w:r>
      <w:r w:rsidR="00361C3D" w:rsidRPr="00446CE7">
        <w:rPr>
          <w:rFonts w:ascii="ITC Avant Garde" w:eastAsia="Times New Roman" w:hAnsi="ITC Avant Garde"/>
          <w:bCs/>
          <w:color w:val="000000" w:themeColor="text1"/>
          <w:lang w:eastAsia="es-MX"/>
        </w:rPr>
        <w:t xml:space="preserve">) </w:t>
      </w:r>
      <w:r w:rsidR="008D4EF0" w:rsidRPr="00446CE7">
        <w:rPr>
          <w:rFonts w:ascii="ITC Avant Garde" w:eastAsia="Times New Roman" w:hAnsi="ITC Avant Garde"/>
          <w:bCs/>
          <w:color w:val="000000" w:themeColor="text1"/>
          <w:lang w:eastAsia="es-MX"/>
        </w:rPr>
        <w:t>previ</w:t>
      </w:r>
      <w:r w:rsidR="00D46B32" w:rsidRPr="00446CE7">
        <w:rPr>
          <w:rFonts w:ascii="ITC Avant Garde" w:eastAsia="Times New Roman" w:hAnsi="ITC Avant Garde"/>
          <w:bCs/>
          <w:color w:val="000000" w:themeColor="text1"/>
          <w:lang w:eastAsia="es-MX"/>
        </w:rPr>
        <w:t>amente</w:t>
      </w:r>
      <w:r w:rsidR="008D4EF0" w:rsidRPr="00446CE7">
        <w:rPr>
          <w:rFonts w:ascii="ITC Avant Garde" w:eastAsia="Times New Roman" w:hAnsi="ITC Avant Garde"/>
          <w:bCs/>
          <w:color w:val="000000" w:themeColor="text1"/>
          <w:lang w:eastAsia="es-MX"/>
        </w:rPr>
        <w:t xml:space="preserve"> a iniciar </w:t>
      </w:r>
      <w:r w:rsidR="003465EC" w:rsidRPr="00446CE7">
        <w:rPr>
          <w:rFonts w:ascii="ITC Avant Garde" w:eastAsia="Times New Roman" w:hAnsi="ITC Avant Garde"/>
          <w:bCs/>
          <w:color w:val="000000" w:themeColor="text1"/>
          <w:lang w:eastAsia="es-MX"/>
        </w:rPr>
        <w:t>los</w:t>
      </w:r>
      <w:r w:rsidR="008D4EF0" w:rsidRPr="00446CE7">
        <w:rPr>
          <w:rFonts w:ascii="ITC Avant Garde" w:eastAsia="Times New Roman" w:hAnsi="ITC Avant Garde"/>
          <w:bCs/>
          <w:color w:val="000000" w:themeColor="text1"/>
          <w:lang w:eastAsia="es-MX"/>
        </w:rPr>
        <w:t xml:space="preserve"> respectivo</w:t>
      </w:r>
      <w:r w:rsidR="003465EC" w:rsidRPr="00446CE7">
        <w:rPr>
          <w:rFonts w:ascii="ITC Avant Garde" w:eastAsia="Times New Roman" w:hAnsi="ITC Avant Garde"/>
          <w:bCs/>
          <w:color w:val="000000" w:themeColor="text1"/>
          <w:lang w:eastAsia="es-MX"/>
        </w:rPr>
        <w:t>s</w:t>
      </w:r>
      <w:r w:rsidR="008D4EF0" w:rsidRPr="00446CE7">
        <w:rPr>
          <w:rFonts w:ascii="ITC Avant Garde" w:eastAsia="Times New Roman" w:hAnsi="ITC Avant Garde"/>
          <w:bCs/>
          <w:color w:val="000000" w:themeColor="text1"/>
          <w:lang w:eastAsia="es-MX"/>
        </w:rPr>
        <w:t xml:space="preserve"> procedimiento</w:t>
      </w:r>
      <w:r w:rsidR="003465EC" w:rsidRPr="00446CE7">
        <w:rPr>
          <w:rFonts w:ascii="ITC Avant Garde" w:eastAsia="Times New Roman" w:hAnsi="ITC Avant Garde"/>
          <w:bCs/>
          <w:color w:val="000000" w:themeColor="text1"/>
          <w:lang w:eastAsia="es-MX"/>
        </w:rPr>
        <w:t>s</w:t>
      </w:r>
      <w:r w:rsidR="008D4EF0" w:rsidRPr="00446CE7">
        <w:rPr>
          <w:rFonts w:ascii="ITC Avant Garde" w:eastAsia="Times New Roman" w:hAnsi="ITC Avant Garde"/>
          <w:bCs/>
          <w:color w:val="000000" w:themeColor="text1"/>
          <w:lang w:eastAsia="es-MX"/>
        </w:rPr>
        <w:t xml:space="preserve"> de revocación </w:t>
      </w:r>
      <w:r w:rsidR="00FF3D53" w:rsidRPr="00446CE7">
        <w:rPr>
          <w:rFonts w:ascii="ITC Avant Garde" w:eastAsia="Times New Roman" w:hAnsi="ITC Avant Garde"/>
          <w:bCs/>
          <w:color w:val="000000" w:themeColor="text1"/>
          <w:lang w:eastAsia="es-MX"/>
        </w:rPr>
        <w:t xml:space="preserve">y </w:t>
      </w:r>
      <w:r w:rsidR="008D4EF0" w:rsidRPr="00446CE7">
        <w:rPr>
          <w:rFonts w:ascii="ITC Avant Garde" w:eastAsia="Times New Roman" w:hAnsi="ITC Avant Garde"/>
          <w:bCs/>
          <w:color w:val="000000" w:themeColor="text1"/>
          <w:lang w:eastAsia="es-MX"/>
        </w:rPr>
        <w:t xml:space="preserve">a efecto de ser garante y no incurrir en violaciones a la garantía de seguridad jurídica y legalidad, solicitó a </w:t>
      </w:r>
      <w:r w:rsidR="00361C3D" w:rsidRPr="00446CE7">
        <w:rPr>
          <w:rFonts w:ascii="ITC Avant Garde" w:eastAsia="Times New Roman" w:hAnsi="ITC Avant Garde"/>
          <w:bCs/>
          <w:color w:val="000000" w:themeColor="text1"/>
          <w:lang w:eastAsia="es-MX"/>
        </w:rPr>
        <w:t xml:space="preserve">la </w:t>
      </w:r>
      <w:r w:rsidR="00361C3D" w:rsidRPr="00446CE7">
        <w:rPr>
          <w:rFonts w:ascii="ITC Avant Garde" w:eastAsia="Times New Roman" w:hAnsi="ITC Avant Garde"/>
          <w:b/>
          <w:bCs/>
          <w:color w:val="000000" w:themeColor="text1"/>
          <w:lang w:eastAsia="es-MX"/>
        </w:rPr>
        <w:t>DGS</w:t>
      </w:r>
      <w:r w:rsidR="00361C3D" w:rsidRPr="00446CE7">
        <w:rPr>
          <w:rFonts w:ascii="ITC Avant Garde" w:eastAsia="Times New Roman" w:hAnsi="ITC Avant Garde"/>
          <w:bCs/>
          <w:color w:val="000000" w:themeColor="text1"/>
          <w:lang w:eastAsia="es-MX"/>
        </w:rPr>
        <w:t xml:space="preserve"> </w:t>
      </w:r>
      <w:r w:rsidR="00B67668" w:rsidRPr="00446CE7">
        <w:rPr>
          <w:rFonts w:ascii="ITC Avant Garde" w:eastAsia="Times New Roman" w:hAnsi="ITC Avant Garde"/>
          <w:bCs/>
          <w:color w:val="000000" w:themeColor="text1"/>
          <w:lang w:eastAsia="es-MX"/>
        </w:rPr>
        <w:t xml:space="preserve">de la Unidad de Cumplimiento que </w:t>
      </w:r>
      <w:r w:rsidRPr="00446CE7">
        <w:rPr>
          <w:rFonts w:ascii="ITC Avant Garde" w:eastAsia="Times New Roman" w:hAnsi="ITC Avant Garde"/>
          <w:bCs/>
          <w:color w:val="000000" w:themeColor="text1"/>
          <w:lang w:eastAsia="es-MX"/>
        </w:rPr>
        <w:t xml:space="preserve">actualizara la información respecto de la conducta </w:t>
      </w:r>
      <w:r w:rsidR="00270D49" w:rsidRPr="00446CE7">
        <w:rPr>
          <w:rFonts w:ascii="ITC Avant Garde" w:eastAsia="Times New Roman" w:hAnsi="ITC Avant Garde"/>
          <w:bCs/>
          <w:color w:val="000000" w:themeColor="text1"/>
          <w:lang w:eastAsia="es-MX"/>
        </w:rPr>
        <w:t>transgredida por</w:t>
      </w:r>
      <w:r w:rsidR="003465EC" w:rsidRPr="00446CE7">
        <w:rPr>
          <w:rFonts w:ascii="ITC Avant Garde" w:eastAsia="Times New Roman" w:hAnsi="ITC Avant Garde"/>
          <w:bCs/>
          <w:color w:val="000000" w:themeColor="text1"/>
          <w:lang w:eastAsia="es-MX"/>
        </w:rPr>
        <w:t xml:space="preserve"> los </w:t>
      </w:r>
      <w:r w:rsidR="003465EC" w:rsidRPr="00446CE7">
        <w:rPr>
          <w:rFonts w:ascii="ITC Avant Garde" w:eastAsia="Times New Roman" w:hAnsi="ITC Avant Garde"/>
          <w:b/>
          <w:bCs/>
          <w:color w:val="000000"/>
          <w:lang w:eastAsia="es-MX"/>
        </w:rPr>
        <w:t>PRESUNTOS INFRACTORES</w:t>
      </w:r>
      <w:r w:rsidR="00AB39C4" w:rsidRPr="00446CE7">
        <w:rPr>
          <w:rFonts w:ascii="ITC Avant Garde" w:eastAsia="Times New Roman" w:hAnsi="ITC Avant Garde"/>
          <w:bCs/>
          <w:color w:val="000000" w:themeColor="text1"/>
          <w:lang w:eastAsia="es-MX"/>
        </w:rPr>
        <w:t>,</w:t>
      </w:r>
      <w:r w:rsidRPr="00446CE7">
        <w:rPr>
          <w:rFonts w:ascii="ITC Avant Garde" w:eastAsia="Times New Roman" w:hAnsi="ITC Avant Garde"/>
          <w:bCs/>
          <w:color w:val="000000" w:themeColor="text1"/>
          <w:lang w:eastAsia="es-MX"/>
        </w:rPr>
        <w:t xml:space="preserve"> a efecto de señalar si posterior a los años presumidos como incumplidos</w:t>
      </w:r>
      <w:r w:rsidR="003465EC" w:rsidRPr="00446CE7">
        <w:rPr>
          <w:rFonts w:ascii="ITC Avant Garde" w:eastAsia="Times New Roman" w:hAnsi="ITC Avant Garde"/>
          <w:bCs/>
          <w:color w:val="000000" w:themeColor="text1"/>
          <w:lang w:eastAsia="es-MX"/>
        </w:rPr>
        <w:t>,</w:t>
      </w:r>
      <w:r w:rsidRPr="00446CE7">
        <w:rPr>
          <w:rFonts w:ascii="ITC Avant Garde" w:eastAsia="Times New Roman" w:hAnsi="ITC Avant Garde"/>
          <w:bCs/>
          <w:color w:val="000000" w:themeColor="text1"/>
          <w:lang w:eastAsia="es-MX"/>
        </w:rPr>
        <w:t xml:space="preserve"> </w:t>
      </w:r>
      <w:r w:rsidRPr="00446CE7">
        <w:rPr>
          <w:rFonts w:ascii="ITC Avant Garde" w:eastAsia="Times New Roman" w:hAnsi="ITC Avant Garde"/>
          <w:bCs/>
          <w:noProof/>
          <w:color w:val="000000"/>
          <w:lang w:eastAsia="es-MX"/>
        </w:rPr>
        <w:t>había</w:t>
      </w:r>
      <w:r w:rsidR="003465EC" w:rsidRPr="00446CE7">
        <w:rPr>
          <w:rFonts w:ascii="ITC Avant Garde" w:eastAsia="Times New Roman" w:hAnsi="ITC Avant Garde"/>
          <w:bCs/>
          <w:noProof/>
          <w:color w:val="000000"/>
          <w:lang w:eastAsia="es-MX"/>
        </w:rPr>
        <w:t>n</w:t>
      </w:r>
      <w:r w:rsidRPr="00446CE7">
        <w:rPr>
          <w:rFonts w:ascii="ITC Avant Garde" w:eastAsia="Times New Roman" w:hAnsi="ITC Avant Garde"/>
          <w:bCs/>
          <w:noProof/>
          <w:color w:val="000000"/>
          <w:lang w:eastAsia="es-MX"/>
        </w:rPr>
        <w:t xml:space="preserve"> efectuado alg</w:t>
      </w:r>
      <w:r w:rsidR="000F2D1E" w:rsidRPr="00446CE7">
        <w:rPr>
          <w:rFonts w:ascii="ITC Avant Garde" w:eastAsia="Times New Roman" w:hAnsi="ITC Avant Garde"/>
          <w:bCs/>
          <w:noProof/>
          <w:color w:val="000000"/>
          <w:lang w:eastAsia="es-MX"/>
        </w:rPr>
        <w:t>ú</w:t>
      </w:r>
      <w:r w:rsidRPr="00446CE7">
        <w:rPr>
          <w:rFonts w:ascii="ITC Avant Garde" w:eastAsia="Times New Roman" w:hAnsi="ITC Avant Garde"/>
          <w:bCs/>
          <w:noProof/>
          <w:color w:val="000000"/>
          <w:lang w:eastAsia="es-MX"/>
        </w:rPr>
        <w:t xml:space="preserve">n pago por concepto de derechos por el </w:t>
      </w:r>
      <w:r w:rsidR="00D65922" w:rsidRPr="00446CE7">
        <w:rPr>
          <w:rFonts w:ascii="ITC Avant Garde" w:eastAsia="Times New Roman" w:hAnsi="ITC Avant Garde"/>
          <w:bCs/>
          <w:noProof/>
          <w:color w:val="000000"/>
          <w:lang w:eastAsia="es-MX"/>
        </w:rPr>
        <w:t xml:space="preserve">uso, </w:t>
      </w:r>
      <w:r w:rsidR="00D65922" w:rsidRPr="00446CE7">
        <w:rPr>
          <w:rFonts w:ascii="ITC Avant Garde" w:eastAsia="Times New Roman" w:hAnsi="ITC Avant Garde"/>
          <w:bCs/>
          <w:noProof/>
          <w:color w:val="000000"/>
          <w:lang w:eastAsia="es-MX"/>
        </w:rPr>
        <w:lastRenderedPageBreak/>
        <w:t>aprovechamiento o explotación</w:t>
      </w:r>
      <w:r w:rsidRPr="00446CE7">
        <w:rPr>
          <w:rFonts w:ascii="ITC Avant Garde" w:eastAsia="Times New Roman" w:hAnsi="ITC Avant Garde"/>
          <w:bCs/>
          <w:noProof/>
          <w:color w:val="000000"/>
          <w:lang w:eastAsia="es-MX"/>
        </w:rPr>
        <w:t xml:space="preserve"> del</w:t>
      </w:r>
      <w:r w:rsidR="00FF3D53" w:rsidRPr="00446CE7">
        <w:rPr>
          <w:rFonts w:ascii="ITC Avant Garde" w:eastAsia="Times New Roman" w:hAnsi="ITC Avant Garde"/>
          <w:bCs/>
          <w:noProof/>
          <w:color w:val="000000"/>
          <w:lang w:eastAsia="es-MX"/>
        </w:rPr>
        <w:t xml:space="preserve"> espectro radioel</w:t>
      </w:r>
      <w:r w:rsidR="000F2D1E" w:rsidRPr="00446CE7">
        <w:rPr>
          <w:rFonts w:ascii="ITC Avant Garde" w:eastAsia="Times New Roman" w:hAnsi="ITC Avant Garde"/>
          <w:bCs/>
          <w:noProof/>
          <w:color w:val="000000"/>
          <w:lang w:eastAsia="es-MX"/>
        </w:rPr>
        <w:t>é</w:t>
      </w:r>
      <w:r w:rsidR="00FF3D53" w:rsidRPr="00446CE7">
        <w:rPr>
          <w:rFonts w:ascii="ITC Avant Garde" w:eastAsia="Times New Roman" w:hAnsi="ITC Avant Garde"/>
          <w:bCs/>
          <w:noProof/>
          <w:color w:val="000000"/>
          <w:lang w:eastAsia="es-MX"/>
        </w:rPr>
        <w:t>ctrico a travé</w:t>
      </w:r>
      <w:r w:rsidRPr="00446CE7">
        <w:rPr>
          <w:rFonts w:ascii="ITC Avant Garde" w:eastAsia="Times New Roman" w:hAnsi="ITC Avant Garde"/>
          <w:bCs/>
          <w:noProof/>
          <w:color w:val="000000"/>
          <w:lang w:eastAsia="es-MX"/>
        </w:rPr>
        <w:t>s de la</w:t>
      </w:r>
      <w:r w:rsidR="003465EC" w:rsidRPr="00446CE7">
        <w:rPr>
          <w:rFonts w:ascii="ITC Avant Garde" w:eastAsia="Times New Roman" w:hAnsi="ITC Avant Garde"/>
          <w:bCs/>
          <w:noProof/>
          <w:color w:val="000000"/>
          <w:lang w:eastAsia="es-MX"/>
        </w:rPr>
        <w:t>s</w:t>
      </w:r>
      <w:r w:rsidRPr="00446CE7">
        <w:rPr>
          <w:rFonts w:ascii="ITC Avant Garde" w:eastAsia="Times New Roman" w:hAnsi="ITC Avant Garde"/>
          <w:bCs/>
          <w:noProof/>
          <w:color w:val="000000"/>
          <w:lang w:eastAsia="es-MX"/>
        </w:rPr>
        <w:t xml:space="preserve"> frecuencia</w:t>
      </w:r>
      <w:r w:rsidR="003465EC" w:rsidRPr="00446CE7">
        <w:rPr>
          <w:rFonts w:ascii="ITC Avant Garde" w:eastAsia="Times New Roman" w:hAnsi="ITC Avant Garde"/>
          <w:bCs/>
          <w:noProof/>
          <w:color w:val="000000"/>
          <w:lang w:eastAsia="es-MX"/>
        </w:rPr>
        <w:t>s</w:t>
      </w:r>
      <w:r w:rsidRPr="00446CE7">
        <w:rPr>
          <w:rFonts w:ascii="ITC Avant Garde" w:eastAsia="Times New Roman" w:hAnsi="ITC Avant Garde"/>
          <w:bCs/>
          <w:noProof/>
          <w:color w:val="000000"/>
          <w:lang w:eastAsia="es-MX"/>
        </w:rPr>
        <w:t xml:space="preserve"> </w:t>
      </w:r>
      <w:r w:rsidR="003465EC" w:rsidRPr="00446CE7">
        <w:rPr>
          <w:rFonts w:ascii="ITC Avant Garde" w:hAnsi="ITC Avant Garde" w:cs="Arial"/>
          <w:noProof/>
        </w:rPr>
        <w:t>que les fueron otorgadas</w:t>
      </w:r>
      <w:r w:rsidRPr="00446CE7">
        <w:rPr>
          <w:rFonts w:ascii="ITC Avant Garde" w:eastAsia="Times New Roman" w:hAnsi="ITC Avant Garde"/>
          <w:bCs/>
          <w:noProof/>
          <w:color w:val="000000"/>
          <w:lang w:eastAsia="es-MX"/>
        </w:rPr>
        <w:t>, o si por el contrario persistía el incumplimiento de la obligación de pago</w:t>
      </w:r>
      <w:r w:rsidR="00FF3D53" w:rsidRPr="00446CE7">
        <w:rPr>
          <w:rFonts w:ascii="ITC Avant Garde" w:eastAsia="Times New Roman" w:hAnsi="ITC Avant Garde"/>
          <w:bCs/>
          <w:noProof/>
          <w:color w:val="000000"/>
          <w:lang w:eastAsia="es-MX"/>
        </w:rPr>
        <w:t xml:space="preserve"> a la fecha de emisión de dicho oficio</w:t>
      </w:r>
      <w:r w:rsidRPr="00446CE7">
        <w:rPr>
          <w:rFonts w:ascii="ITC Avant Garde" w:eastAsia="Times New Roman" w:hAnsi="ITC Avant Garde"/>
          <w:bCs/>
          <w:noProof/>
          <w:color w:val="000000"/>
          <w:lang w:eastAsia="es-MX"/>
        </w:rPr>
        <w:t>.</w:t>
      </w:r>
    </w:p>
    <w:p w:rsidR="00446CE7" w:rsidRPr="00446CE7" w:rsidRDefault="000F2D1E" w:rsidP="00D02E02">
      <w:pPr>
        <w:pStyle w:val="Textoindependiente"/>
        <w:spacing w:after="0" w:line="360" w:lineRule="auto"/>
        <w:jc w:val="both"/>
        <w:rPr>
          <w:rFonts w:ascii="ITC Avant Garde" w:eastAsia="Times New Roman" w:hAnsi="ITC Avant Garde"/>
          <w:bCs/>
          <w:color w:val="000000" w:themeColor="text1"/>
          <w:lang w:eastAsia="es-MX"/>
        </w:rPr>
      </w:pPr>
      <w:r w:rsidRPr="00446CE7">
        <w:rPr>
          <w:rFonts w:ascii="ITC Avant Garde" w:eastAsia="Times New Roman" w:hAnsi="ITC Avant Garde"/>
          <w:b/>
          <w:bCs/>
          <w:noProof/>
          <w:color w:val="000000"/>
          <w:lang w:eastAsia="es-MX"/>
        </w:rPr>
        <w:t>SÉPTIMO</w:t>
      </w:r>
      <w:r w:rsidR="00FF3D53" w:rsidRPr="00446CE7">
        <w:rPr>
          <w:rFonts w:ascii="ITC Avant Garde" w:eastAsia="Times New Roman" w:hAnsi="ITC Avant Garde"/>
          <w:bCs/>
          <w:noProof/>
          <w:color w:val="000000"/>
          <w:lang w:eastAsia="es-MX"/>
        </w:rPr>
        <w:t xml:space="preserve">.- Mediante oficio </w:t>
      </w:r>
      <w:r w:rsidR="00FF3D53" w:rsidRPr="00446CE7">
        <w:rPr>
          <w:rFonts w:ascii="ITC Avant Garde" w:eastAsia="Times New Roman" w:hAnsi="ITC Avant Garde"/>
          <w:b/>
          <w:bCs/>
          <w:noProof/>
          <w:color w:val="000000"/>
          <w:lang w:eastAsia="es-MX"/>
        </w:rPr>
        <w:t>IFT/225/UC/DG-SUV/6136/2016</w:t>
      </w:r>
      <w:r w:rsidR="00FF3D53" w:rsidRPr="00446CE7">
        <w:rPr>
          <w:rFonts w:ascii="ITC Avant Garde" w:eastAsia="Times New Roman" w:hAnsi="ITC Avant Garde"/>
          <w:bCs/>
          <w:noProof/>
          <w:color w:val="000000"/>
          <w:lang w:eastAsia="es-MX"/>
        </w:rPr>
        <w:t xml:space="preserve"> de </w:t>
      </w:r>
      <w:r w:rsidR="00076F2A" w:rsidRPr="00446CE7">
        <w:rPr>
          <w:rFonts w:ascii="ITC Avant Garde" w:eastAsia="Times New Roman" w:hAnsi="ITC Avant Garde"/>
          <w:bCs/>
          <w:noProof/>
          <w:color w:val="000000"/>
          <w:lang w:eastAsia="es-MX"/>
        </w:rPr>
        <w:t xml:space="preserve">siete </w:t>
      </w:r>
      <w:r w:rsidR="00FF3D53" w:rsidRPr="00446CE7">
        <w:rPr>
          <w:rFonts w:ascii="ITC Avant Garde" w:eastAsia="Times New Roman" w:hAnsi="ITC Avant Garde"/>
          <w:bCs/>
          <w:noProof/>
          <w:color w:val="000000"/>
          <w:lang w:eastAsia="es-MX"/>
        </w:rPr>
        <w:t xml:space="preserve">de diciembre de </w:t>
      </w:r>
      <w:r w:rsidR="00076F2A" w:rsidRPr="00446CE7">
        <w:rPr>
          <w:rFonts w:ascii="ITC Avant Garde" w:eastAsia="Times New Roman" w:hAnsi="ITC Avant Garde"/>
          <w:bCs/>
          <w:noProof/>
          <w:color w:val="000000"/>
          <w:lang w:eastAsia="es-MX"/>
        </w:rPr>
        <w:t>dos mil dieciséis</w:t>
      </w:r>
      <w:r w:rsidR="00FF3D53" w:rsidRPr="00446CE7">
        <w:rPr>
          <w:rFonts w:ascii="ITC Avant Garde" w:eastAsia="Times New Roman" w:hAnsi="ITC Avant Garde"/>
          <w:bCs/>
          <w:noProof/>
          <w:color w:val="000000"/>
          <w:lang w:eastAsia="es-MX"/>
        </w:rPr>
        <w:t xml:space="preserve">, la </w:t>
      </w:r>
      <w:r w:rsidR="00FF3D53" w:rsidRPr="00446CE7">
        <w:rPr>
          <w:rFonts w:ascii="ITC Avant Garde" w:eastAsia="Times New Roman" w:hAnsi="ITC Avant Garde"/>
          <w:b/>
          <w:bCs/>
          <w:noProof/>
          <w:color w:val="000000"/>
          <w:lang w:eastAsia="es-MX"/>
        </w:rPr>
        <w:t>DGS</w:t>
      </w:r>
      <w:r w:rsidR="00FF3D53" w:rsidRPr="00446CE7">
        <w:rPr>
          <w:rFonts w:ascii="ITC Avant Garde" w:eastAsia="Times New Roman" w:hAnsi="ITC Avant Garde"/>
          <w:bCs/>
          <w:noProof/>
          <w:color w:val="000000"/>
          <w:lang w:eastAsia="es-MX"/>
        </w:rPr>
        <w:t xml:space="preserve"> </w:t>
      </w:r>
      <w:r w:rsidR="00C81C4C" w:rsidRPr="00446CE7">
        <w:rPr>
          <w:rFonts w:ascii="ITC Avant Garde" w:eastAsia="Times New Roman" w:hAnsi="ITC Avant Garde"/>
          <w:bCs/>
          <w:noProof/>
          <w:color w:val="000000"/>
          <w:lang w:eastAsia="es-MX"/>
        </w:rPr>
        <w:t>informó la relación de infractores que habían regularizado su situación realiza</w:t>
      </w:r>
      <w:r w:rsidR="006C37BC" w:rsidRPr="00446CE7">
        <w:rPr>
          <w:rFonts w:ascii="ITC Avant Garde" w:eastAsia="Times New Roman" w:hAnsi="ITC Avant Garde"/>
          <w:bCs/>
          <w:noProof/>
          <w:color w:val="000000"/>
          <w:lang w:eastAsia="es-MX"/>
        </w:rPr>
        <w:t>n</w:t>
      </w:r>
      <w:r w:rsidR="00C81C4C" w:rsidRPr="00446CE7">
        <w:rPr>
          <w:rFonts w:ascii="ITC Avant Garde" w:eastAsia="Times New Roman" w:hAnsi="ITC Avant Garde"/>
          <w:bCs/>
          <w:noProof/>
          <w:color w:val="000000"/>
          <w:lang w:eastAsia="es-MX"/>
        </w:rPr>
        <w:t xml:space="preserve">do los pagos correspondientes </w:t>
      </w:r>
      <w:r w:rsidR="006C37BC" w:rsidRPr="00446CE7">
        <w:rPr>
          <w:rFonts w:ascii="ITC Avant Garde" w:eastAsia="Times New Roman" w:hAnsi="ITC Avant Garde"/>
          <w:bCs/>
          <w:noProof/>
          <w:color w:val="000000"/>
          <w:lang w:eastAsia="es-MX"/>
        </w:rPr>
        <w:t>o en su caso, renunciado a los documentos habilitantes, entre los cuales no se encuentra</w:t>
      </w:r>
      <w:r w:rsidR="003465EC" w:rsidRPr="00446CE7">
        <w:rPr>
          <w:rFonts w:ascii="ITC Avant Garde" w:eastAsia="Times New Roman" w:hAnsi="ITC Avant Garde"/>
          <w:bCs/>
          <w:noProof/>
          <w:color w:val="000000"/>
          <w:lang w:eastAsia="es-MX"/>
        </w:rPr>
        <w:t xml:space="preserve">n los </w:t>
      </w:r>
      <w:r w:rsidR="003465EC" w:rsidRPr="00446CE7">
        <w:rPr>
          <w:rFonts w:ascii="ITC Avant Garde" w:eastAsia="Times New Roman" w:hAnsi="ITC Avant Garde"/>
          <w:b/>
          <w:bCs/>
          <w:color w:val="000000"/>
          <w:lang w:eastAsia="es-MX"/>
        </w:rPr>
        <w:t>PRESUNTOS INFRACTORES</w:t>
      </w:r>
      <w:r w:rsidR="003C6205" w:rsidRPr="00446CE7">
        <w:rPr>
          <w:rFonts w:ascii="ITC Avant Garde" w:eastAsia="Times New Roman" w:hAnsi="ITC Avant Garde"/>
          <w:b/>
          <w:bCs/>
          <w:noProof/>
          <w:color w:val="000000"/>
          <w:lang w:eastAsia="es-MX"/>
        </w:rPr>
        <w:t>.</w:t>
      </w:r>
    </w:p>
    <w:p w:rsidR="00446CE7" w:rsidRPr="00446CE7" w:rsidRDefault="000F2D1E" w:rsidP="00D02E02">
      <w:pPr>
        <w:pStyle w:val="Textoindependiente"/>
        <w:spacing w:after="0" w:line="360" w:lineRule="auto"/>
        <w:jc w:val="both"/>
        <w:rPr>
          <w:rFonts w:ascii="ITC Avant Garde" w:hAnsi="ITC Avant Garde"/>
          <w:color w:val="000000" w:themeColor="text1"/>
        </w:rPr>
      </w:pPr>
      <w:r w:rsidRPr="00446CE7">
        <w:rPr>
          <w:rFonts w:ascii="ITC Avant Garde" w:eastAsia="Times New Roman" w:hAnsi="ITC Avant Garde"/>
          <w:b/>
          <w:bCs/>
          <w:color w:val="000000" w:themeColor="text1"/>
          <w:lang w:eastAsia="es-MX"/>
        </w:rPr>
        <w:t>OCTAVO</w:t>
      </w:r>
      <w:r w:rsidR="00D02E02" w:rsidRPr="00446CE7">
        <w:rPr>
          <w:rFonts w:ascii="ITC Avant Garde" w:eastAsia="Times New Roman" w:hAnsi="ITC Avant Garde"/>
          <w:b/>
          <w:bCs/>
          <w:color w:val="000000" w:themeColor="text1"/>
          <w:lang w:eastAsia="es-MX"/>
        </w:rPr>
        <w:t>.</w:t>
      </w:r>
      <w:r w:rsidR="00D02E02" w:rsidRPr="00446CE7">
        <w:rPr>
          <w:rFonts w:ascii="ITC Avant Garde" w:eastAsia="Times New Roman" w:hAnsi="ITC Avant Garde"/>
          <w:bCs/>
          <w:color w:val="000000" w:themeColor="text1"/>
          <w:lang w:eastAsia="es-MX"/>
        </w:rPr>
        <w:t xml:space="preserve"> </w:t>
      </w:r>
      <w:r w:rsidR="003C5347" w:rsidRPr="00446CE7">
        <w:rPr>
          <w:rFonts w:ascii="ITC Avant Garde" w:eastAsia="Times New Roman" w:hAnsi="ITC Avant Garde"/>
          <w:bCs/>
          <w:color w:val="000000" w:themeColor="text1"/>
          <w:lang w:eastAsia="es-MX"/>
        </w:rPr>
        <w:t xml:space="preserve">Derivado de lo anterior, </w:t>
      </w:r>
      <w:r w:rsidR="003465EC" w:rsidRPr="00446CE7">
        <w:rPr>
          <w:rFonts w:ascii="ITC Avant Garde" w:eastAsia="Times New Roman" w:hAnsi="ITC Avant Garde"/>
          <w:bCs/>
          <w:color w:val="000000" w:themeColor="text1"/>
          <w:lang w:eastAsia="es-MX"/>
        </w:rPr>
        <w:t xml:space="preserve">con fecha </w:t>
      </w:r>
      <w:r w:rsidR="005D6F8A" w:rsidRPr="00446CE7">
        <w:rPr>
          <w:rFonts w:ascii="ITC Avant Garde" w:eastAsia="Times New Roman" w:hAnsi="ITC Avant Garde"/>
          <w:bCs/>
          <w:color w:val="000000" w:themeColor="text1"/>
          <w:lang w:eastAsia="es-MX"/>
        </w:rPr>
        <w:t>nueve</w:t>
      </w:r>
      <w:r w:rsidR="005D6F8A" w:rsidRPr="00446CE7">
        <w:rPr>
          <w:rFonts w:ascii="ITC Avant Garde" w:eastAsia="Times New Roman" w:hAnsi="ITC Avant Garde"/>
          <w:bCs/>
          <w:color w:val="000000"/>
          <w:lang w:eastAsia="es-MX"/>
        </w:rPr>
        <w:t xml:space="preserve"> </w:t>
      </w:r>
      <w:r w:rsidR="00D02E02" w:rsidRPr="00446CE7">
        <w:rPr>
          <w:rFonts w:ascii="ITC Avant Garde" w:eastAsia="Times New Roman" w:hAnsi="ITC Avant Garde"/>
          <w:bCs/>
          <w:color w:val="000000"/>
          <w:lang w:eastAsia="es-MX"/>
        </w:rPr>
        <w:t xml:space="preserve">de </w:t>
      </w:r>
      <w:r w:rsidR="00215615" w:rsidRPr="00446CE7">
        <w:rPr>
          <w:rFonts w:ascii="ITC Avant Garde" w:eastAsia="Times New Roman" w:hAnsi="ITC Avant Garde"/>
          <w:bCs/>
          <w:color w:val="000000"/>
          <w:lang w:eastAsia="es-MX"/>
        </w:rPr>
        <w:t>diciembre</w:t>
      </w:r>
      <w:r w:rsidR="00D02E02" w:rsidRPr="00446CE7">
        <w:rPr>
          <w:rFonts w:ascii="ITC Avant Garde" w:eastAsia="Times New Roman" w:hAnsi="ITC Avant Garde"/>
          <w:bCs/>
          <w:color w:val="000000"/>
          <w:lang w:eastAsia="es-MX"/>
        </w:rPr>
        <w:t xml:space="preserve"> de </w:t>
      </w:r>
      <w:r w:rsidR="005D6F8A" w:rsidRPr="00446CE7">
        <w:rPr>
          <w:rFonts w:ascii="ITC Avant Garde" w:eastAsia="Times New Roman" w:hAnsi="ITC Avant Garde"/>
          <w:bCs/>
          <w:color w:val="000000"/>
          <w:lang w:eastAsia="es-MX"/>
        </w:rPr>
        <w:t>dos mil dieciséis</w:t>
      </w:r>
      <w:r w:rsidR="003465EC" w:rsidRPr="00446CE7">
        <w:rPr>
          <w:rFonts w:ascii="ITC Avant Garde" w:eastAsia="Times New Roman" w:hAnsi="ITC Avant Garde"/>
          <w:bCs/>
          <w:color w:val="000000"/>
          <w:lang w:eastAsia="es-MX"/>
        </w:rPr>
        <w:t>,</w:t>
      </w:r>
      <w:r w:rsidR="00D02E02" w:rsidRPr="00446CE7">
        <w:rPr>
          <w:rFonts w:ascii="ITC Avant Garde" w:eastAsia="Times New Roman" w:hAnsi="ITC Avant Garde"/>
          <w:bCs/>
          <w:color w:val="000000" w:themeColor="text1"/>
          <w:lang w:eastAsia="es-MX"/>
        </w:rPr>
        <w:t xml:space="preserve"> el Titular de la </w:t>
      </w:r>
      <w:r w:rsidR="00D02E02" w:rsidRPr="00446CE7">
        <w:rPr>
          <w:rFonts w:ascii="ITC Avant Garde" w:hAnsi="ITC Avant Garde"/>
          <w:color w:val="000000" w:themeColor="text1"/>
        </w:rPr>
        <w:t>Unidad de Cumplimiento</w:t>
      </w:r>
      <w:r w:rsidR="00D02E02" w:rsidRPr="00446CE7">
        <w:rPr>
          <w:rFonts w:ascii="ITC Avant Garde" w:eastAsia="Times New Roman" w:hAnsi="ITC Avant Garde"/>
          <w:bCs/>
          <w:color w:val="000000" w:themeColor="text1"/>
          <w:lang w:eastAsia="es-MX"/>
        </w:rPr>
        <w:t xml:space="preserve"> del </w:t>
      </w:r>
      <w:r w:rsidR="00D02E02" w:rsidRPr="00446CE7">
        <w:rPr>
          <w:rFonts w:ascii="ITC Avant Garde" w:eastAsia="Times New Roman" w:hAnsi="ITC Avant Garde"/>
          <w:b/>
          <w:bCs/>
          <w:color w:val="000000" w:themeColor="text1"/>
          <w:lang w:eastAsia="es-MX"/>
        </w:rPr>
        <w:t>IFT</w:t>
      </w:r>
      <w:r w:rsidR="00D02E02" w:rsidRPr="00446CE7">
        <w:rPr>
          <w:rFonts w:ascii="ITC Avant Garde" w:eastAsia="Times New Roman" w:hAnsi="ITC Avant Garde"/>
          <w:bCs/>
          <w:color w:val="000000" w:themeColor="text1"/>
          <w:lang w:eastAsia="es-MX"/>
        </w:rPr>
        <w:t xml:space="preserve"> </w:t>
      </w:r>
      <w:r w:rsidR="003465EC" w:rsidRPr="00446CE7">
        <w:rPr>
          <w:rFonts w:ascii="ITC Avant Garde" w:eastAsia="Times New Roman" w:hAnsi="ITC Avant Garde"/>
          <w:bCs/>
          <w:color w:val="000000" w:themeColor="text1"/>
          <w:lang w:eastAsia="es-MX"/>
        </w:rPr>
        <w:t>emitió diversos acuerdos</w:t>
      </w:r>
      <w:r w:rsidR="003465EC" w:rsidRPr="00446CE7">
        <w:rPr>
          <w:rFonts w:ascii="ITC Avant Garde" w:eastAsia="Times New Roman" w:hAnsi="ITC Avant Garde"/>
          <w:b/>
          <w:bCs/>
          <w:color w:val="000000" w:themeColor="text1"/>
          <w:lang w:eastAsia="es-MX"/>
        </w:rPr>
        <w:t xml:space="preserve"> </w:t>
      </w:r>
      <w:r w:rsidR="003465EC" w:rsidRPr="00446CE7">
        <w:rPr>
          <w:rFonts w:ascii="ITC Avant Garde" w:eastAsia="Times New Roman" w:hAnsi="ITC Avant Garde"/>
          <w:bCs/>
          <w:color w:val="000000" w:themeColor="text1"/>
          <w:lang w:eastAsia="es-MX"/>
        </w:rPr>
        <w:t xml:space="preserve">de </w:t>
      </w:r>
      <w:r w:rsidR="00D02E02" w:rsidRPr="00446CE7">
        <w:rPr>
          <w:rFonts w:ascii="ITC Avant Garde" w:eastAsia="Times New Roman" w:hAnsi="ITC Avant Garde"/>
          <w:bCs/>
          <w:color w:val="000000" w:themeColor="text1"/>
          <w:lang w:eastAsia="es-MX"/>
        </w:rPr>
        <w:t>inici</w:t>
      </w:r>
      <w:r w:rsidR="00863C61" w:rsidRPr="00446CE7">
        <w:rPr>
          <w:rFonts w:ascii="ITC Avant Garde" w:eastAsia="Times New Roman" w:hAnsi="ITC Avant Garde"/>
          <w:bCs/>
          <w:color w:val="000000" w:themeColor="text1"/>
          <w:lang w:eastAsia="es-MX"/>
        </w:rPr>
        <w:t>o</w:t>
      </w:r>
      <w:r w:rsidR="00D02E02" w:rsidRPr="00446CE7">
        <w:rPr>
          <w:rFonts w:ascii="ITC Avant Garde" w:eastAsia="Times New Roman" w:hAnsi="ITC Avant Garde"/>
          <w:bCs/>
          <w:color w:val="000000" w:themeColor="text1"/>
          <w:lang w:eastAsia="es-MX"/>
        </w:rPr>
        <w:t xml:space="preserve"> </w:t>
      </w:r>
      <w:r w:rsidR="003465EC" w:rsidRPr="00446CE7">
        <w:rPr>
          <w:rFonts w:ascii="ITC Avant Garde" w:eastAsia="Times New Roman" w:hAnsi="ITC Avant Garde"/>
          <w:bCs/>
          <w:color w:val="000000" w:themeColor="text1"/>
          <w:lang w:eastAsia="es-MX"/>
        </w:rPr>
        <w:t xml:space="preserve">de </w:t>
      </w:r>
      <w:r w:rsidR="00863C61" w:rsidRPr="00446CE7">
        <w:rPr>
          <w:rFonts w:ascii="ITC Avant Garde" w:eastAsia="Times New Roman" w:hAnsi="ITC Avant Garde"/>
          <w:bCs/>
          <w:color w:val="000000" w:themeColor="text1"/>
          <w:lang w:eastAsia="es-MX"/>
        </w:rPr>
        <w:t xml:space="preserve">los </w:t>
      </w:r>
      <w:r w:rsidR="00D02E02" w:rsidRPr="00446CE7">
        <w:rPr>
          <w:rFonts w:ascii="ITC Avant Garde" w:eastAsia="Times New Roman" w:hAnsi="ITC Avant Garde"/>
          <w:bCs/>
          <w:color w:val="000000" w:themeColor="text1"/>
          <w:lang w:eastAsia="es-MX"/>
        </w:rPr>
        <w:t>procedimiento</w:t>
      </w:r>
      <w:r w:rsidR="00863C61" w:rsidRPr="00446CE7">
        <w:rPr>
          <w:rFonts w:ascii="ITC Avant Garde" w:eastAsia="Times New Roman" w:hAnsi="ITC Avant Garde"/>
          <w:bCs/>
          <w:color w:val="000000" w:themeColor="text1"/>
          <w:lang w:eastAsia="es-MX"/>
        </w:rPr>
        <w:t>s</w:t>
      </w:r>
      <w:r w:rsidR="00D02E02" w:rsidRPr="00446CE7">
        <w:rPr>
          <w:rFonts w:ascii="ITC Avant Garde" w:eastAsia="Times New Roman" w:hAnsi="ITC Avant Garde"/>
          <w:bCs/>
          <w:color w:val="000000" w:themeColor="text1"/>
          <w:lang w:eastAsia="es-MX"/>
        </w:rPr>
        <w:t xml:space="preserve"> administrativo</w:t>
      </w:r>
      <w:r w:rsidR="00863C61" w:rsidRPr="00446CE7">
        <w:rPr>
          <w:rFonts w:ascii="ITC Avant Garde" w:eastAsia="Times New Roman" w:hAnsi="ITC Avant Garde"/>
          <w:bCs/>
          <w:color w:val="000000" w:themeColor="text1"/>
          <w:lang w:eastAsia="es-MX"/>
        </w:rPr>
        <w:t>s</w:t>
      </w:r>
      <w:r w:rsidR="00D02E02" w:rsidRPr="00446CE7">
        <w:rPr>
          <w:rFonts w:ascii="ITC Avant Garde" w:eastAsia="Times New Roman" w:hAnsi="ITC Avant Garde"/>
          <w:bCs/>
          <w:color w:val="000000" w:themeColor="text1"/>
          <w:lang w:eastAsia="es-MX"/>
        </w:rPr>
        <w:t xml:space="preserve"> de </w:t>
      </w:r>
      <w:r w:rsidR="00EC2305" w:rsidRPr="00446CE7">
        <w:rPr>
          <w:rFonts w:ascii="ITC Avant Garde" w:eastAsia="Times New Roman" w:hAnsi="ITC Avant Garde"/>
          <w:bCs/>
          <w:color w:val="000000" w:themeColor="text1"/>
          <w:lang w:eastAsia="es-MX"/>
        </w:rPr>
        <w:t xml:space="preserve">revocación </w:t>
      </w:r>
      <w:r w:rsidR="00D02E02" w:rsidRPr="00446CE7">
        <w:rPr>
          <w:rFonts w:ascii="ITC Avant Garde" w:eastAsia="Times New Roman" w:hAnsi="ITC Avant Garde"/>
          <w:bCs/>
          <w:color w:val="000000" w:themeColor="text1"/>
          <w:lang w:eastAsia="es-MX"/>
        </w:rPr>
        <w:t>en contra de</w:t>
      </w:r>
      <w:r w:rsidR="003465EC" w:rsidRPr="00446CE7">
        <w:rPr>
          <w:rFonts w:ascii="ITC Avant Garde" w:eastAsia="Times New Roman" w:hAnsi="ITC Avant Garde"/>
          <w:bCs/>
          <w:color w:val="000000" w:themeColor="text1"/>
          <w:lang w:eastAsia="es-MX"/>
        </w:rPr>
        <w:t xml:space="preserve"> los </w:t>
      </w:r>
      <w:r w:rsidR="003465EC" w:rsidRPr="00446CE7">
        <w:rPr>
          <w:rFonts w:ascii="ITC Avant Garde" w:eastAsia="Times New Roman" w:hAnsi="ITC Avant Garde"/>
          <w:b/>
          <w:bCs/>
          <w:color w:val="000000"/>
          <w:lang w:eastAsia="es-MX"/>
        </w:rPr>
        <w:t>PRESUNTOS INFRACTORES</w:t>
      </w:r>
      <w:r w:rsidR="00D02E02" w:rsidRPr="00446CE7">
        <w:rPr>
          <w:rFonts w:ascii="ITC Avant Garde" w:eastAsia="Times New Roman" w:hAnsi="ITC Avant Garde"/>
          <w:bCs/>
          <w:color w:val="000000" w:themeColor="text1"/>
          <w:lang w:eastAsia="es-MX"/>
        </w:rPr>
        <w:t>,</w:t>
      </w:r>
      <w:r w:rsidR="00D02E02" w:rsidRPr="00446CE7">
        <w:rPr>
          <w:rFonts w:ascii="ITC Avant Garde" w:eastAsia="Times New Roman" w:hAnsi="ITC Avant Garde"/>
          <w:b/>
          <w:bCs/>
          <w:color w:val="000000" w:themeColor="text1"/>
          <w:lang w:eastAsia="es-MX"/>
        </w:rPr>
        <w:t xml:space="preserve"> </w:t>
      </w:r>
      <w:r w:rsidR="00D02E02" w:rsidRPr="00446CE7">
        <w:rPr>
          <w:rFonts w:ascii="ITC Avant Garde" w:hAnsi="ITC Avant Garde"/>
        </w:rPr>
        <w:t xml:space="preserve">por </w:t>
      </w:r>
      <w:r w:rsidR="00D02E02" w:rsidRPr="00446CE7">
        <w:rPr>
          <w:rFonts w:ascii="ITC Avant Garde" w:eastAsia="Times New Roman" w:hAnsi="ITC Avant Garde"/>
          <w:bCs/>
          <w:color w:val="000000"/>
          <w:lang w:eastAsia="es-MX"/>
        </w:rPr>
        <w:t xml:space="preserve">el </w:t>
      </w:r>
      <w:r w:rsidR="003465EC" w:rsidRPr="00446CE7">
        <w:rPr>
          <w:rFonts w:ascii="ITC Avant Garde" w:eastAsia="Times New Roman" w:hAnsi="ITC Avant Garde"/>
          <w:bCs/>
          <w:color w:val="000000"/>
          <w:lang w:eastAsia="es-MX"/>
        </w:rPr>
        <w:t>probable</w:t>
      </w:r>
      <w:r w:rsidR="00D02E02" w:rsidRPr="00446CE7">
        <w:rPr>
          <w:rFonts w:ascii="ITC Avant Garde" w:eastAsia="Times New Roman" w:hAnsi="ITC Avant Garde"/>
          <w:bCs/>
          <w:color w:val="000000"/>
          <w:lang w:eastAsia="es-MX"/>
        </w:rPr>
        <w:t xml:space="preserve"> incumplimiento a la</w:t>
      </w:r>
      <w:r w:rsidR="003465EC" w:rsidRPr="00446CE7">
        <w:rPr>
          <w:rFonts w:ascii="ITC Avant Garde" w:eastAsia="Times New Roman" w:hAnsi="ITC Avant Garde"/>
          <w:bCs/>
          <w:color w:val="000000"/>
          <w:lang w:eastAsia="es-MX"/>
        </w:rPr>
        <w:t>s</w:t>
      </w:r>
      <w:r w:rsidR="00D02E02" w:rsidRPr="00446CE7">
        <w:rPr>
          <w:rFonts w:ascii="ITC Avant Garde" w:eastAsia="Times New Roman" w:hAnsi="ITC Avant Garde"/>
          <w:bCs/>
          <w:color w:val="000000"/>
          <w:lang w:eastAsia="es-MX"/>
        </w:rPr>
        <w:t xml:space="preserve"> </w:t>
      </w:r>
      <w:r w:rsidR="003465EC" w:rsidRPr="00446CE7">
        <w:rPr>
          <w:rFonts w:ascii="ITC Avant Garde" w:eastAsia="Times New Roman" w:hAnsi="ITC Avant Garde"/>
          <w:bCs/>
          <w:color w:val="000000"/>
          <w:lang w:eastAsia="es-MX"/>
        </w:rPr>
        <w:t xml:space="preserve">condiciones </w:t>
      </w:r>
      <w:r w:rsidR="00D02E02" w:rsidRPr="00446CE7">
        <w:rPr>
          <w:rFonts w:ascii="ITC Avant Garde" w:hAnsi="ITC Avant Garde"/>
        </w:rPr>
        <w:t>de su</w:t>
      </w:r>
      <w:r w:rsidR="003465EC" w:rsidRPr="00446CE7">
        <w:rPr>
          <w:rFonts w:ascii="ITC Avant Garde" w:hAnsi="ITC Avant Garde"/>
        </w:rPr>
        <w:t>s</w:t>
      </w:r>
      <w:r w:rsidR="00D02E02" w:rsidRPr="00446CE7">
        <w:rPr>
          <w:rFonts w:ascii="ITC Avant Garde" w:hAnsi="ITC Avant Garde"/>
        </w:rPr>
        <w:t xml:space="preserve"> </w:t>
      </w:r>
      <w:r w:rsidR="003465EC" w:rsidRPr="00446CE7">
        <w:rPr>
          <w:rFonts w:ascii="ITC Avant Garde" w:eastAsia="Times New Roman" w:hAnsi="ITC Avant Garde"/>
          <w:b/>
          <w:bCs/>
          <w:color w:val="000000" w:themeColor="text1"/>
          <w:lang w:eastAsia="es-MX"/>
        </w:rPr>
        <w:t>DOCUMENTOS HABILITANTES</w:t>
      </w:r>
      <w:r w:rsidR="003465EC" w:rsidRPr="00446CE7">
        <w:rPr>
          <w:rFonts w:ascii="ITC Avant Garde" w:hAnsi="ITC Avant Garde"/>
        </w:rPr>
        <w:t xml:space="preserve"> </w:t>
      </w:r>
      <w:r w:rsidR="00863C61" w:rsidRPr="00446CE7">
        <w:rPr>
          <w:rFonts w:ascii="ITC Avant Garde" w:hAnsi="ITC Avant Garde"/>
        </w:rPr>
        <w:t xml:space="preserve">consistentes </w:t>
      </w:r>
      <w:r w:rsidR="00BB2AA8" w:rsidRPr="00446CE7">
        <w:rPr>
          <w:rFonts w:ascii="ITC Avant Garde" w:hAnsi="ITC Avant Garde"/>
          <w:color w:val="000000" w:themeColor="text1"/>
        </w:rPr>
        <w:t xml:space="preserve">en la obligación de pago de la cuota anual de derechos por el </w:t>
      </w:r>
      <w:r w:rsidR="00D65922" w:rsidRPr="00446CE7">
        <w:rPr>
          <w:rFonts w:ascii="ITC Avant Garde" w:hAnsi="ITC Avant Garde"/>
          <w:color w:val="000000" w:themeColor="text1"/>
        </w:rPr>
        <w:t>uso, aprovechamiento o explotación</w:t>
      </w:r>
      <w:r w:rsidR="00006AC3" w:rsidRPr="00446CE7">
        <w:rPr>
          <w:rFonts w:ascii="ITC Avant Garde" w:hAnsi="ITC Avant Garde"/>
          <w:color w:val="000000" w:themeColor="text1"/>
        </w:rPr>
        <w:t xml:space="preserve"> </w:t>
      </w:r>
      <w:r w:rsidR="00BB2AA8" w:rsidRPr="00446CE7">
        <w:rPr>
          <w:rFonts w:ascii="ITC Avant Garde" w:hAnsi="ITC Avant Garde"/>
          <w:color w:val="000000" w:themeColor="text1"/>
        </w:rPr>
        <w:t>del espectro radioeléctrico</w:t>
      </w:r>
      <w:r w:rsidR="00192EB9" w:rsidRPr="00446CE7">
        <w:rPr>
          <w:rFonts w:ascii="ITC Avant Garde" w:hAnsi="ITC Avant Garde"/>
        </w:rPr>
        <w:t xml:space="preserve"> </w:t>
      </w:r>
      <w:r w:rsidR="00863C61" w:rsidRPr="00446CE7">
        <w:rPr>
          <w:rFonts w:ascii="ITC Avant Garde" w:hAnsi="ITC Avant Garde"/>
        </w:rPr>
        <w:t xml:space="preserve">conforme a lo previsto en </w:t>
      </w:r>
      <w:r w:rsidR="00192EB9" w:rsidRPr="00446CE7">
        <w:rPr>
          <w:rFonts w:ascii="ITC Avant Garde" w:hAnsi="ITC Avant Garde"/>
        </w:rPr>
        <w:t>el artículo 239 de la Ley Federal de Derechos.</w:t>
      </w:r>
    </w:p>
    <w:p w:rsidR="00446CE7" w:rsidRPr="00446CE7" w:rsidRDefault="00006AC3" w:rsidP="00D02E02">
      <w:pPr>
        <w:spacing w:after="0" w:line="360" w:lineRule="auto"/>
        <w:jc w:val="both"/>
        <w:rPr>
          <w:rFonts w:ascii="ITC Avant Garde" w:hAnsi="ITC Avant Garde"/>
          <w:color w:val="000000" w:themeColor="text1"/>
        </w:rPr>
      </w:pPr>
      <w:r w:rsidRPr="00446CE7">
        <w:rPr>
          <w:rFonts w:ascii="ITC Avant Garde" w:eastAsia="Times New Roman" w:hAnsi="ITC Avant Garde"/>
          <w:b/>
          <w:bCs/>
          <w:color w:val="000000" w:themeColor="text1"/>
          <w:lang w:eastAsia="es-MX"/>
        </w:rPr>
        <w:t>NOVENO</w:t>
      </w:r>
      <w:r w:rsidR="00D02E02" w:rsidRPr="00446CE7">
        <w:rPr>
          <w:rFonts w:ascii="ITC Avant Garde" w:eastAsia="Times New Roman" w:hAnsi="ITC Avant Garde"/>
          <w:b/>
          <w:bCs/>
          <w:color w:val="000000" w:themeColor="text1"/>
          <w:lang w:eastAsia="es-MX"/>
        </w:rPr>
        <w:t xml:space="preserve">. </w:t>
      </w:r>
      <w:r w:rsidR="00BC3A62" w:rsidRPr="00446CE7">
        <w:rPr>
          <w:rFonts w:ascii="ITC Avant Garde" w:eastAsia="Times New Roman" w:hAnsi="ITC Avant Garde"/>
          <w:bCs/>
          <w:color w:val="000000" w:themeColor="text1"/>
          <w:lang w:eastAsia="es-MX"/>
        </w:rPr>
        <w:t>Por Edicto</w:t>
      </w:r>
      <w:r w:rsidR="00863C61" w:rsidRPr="00446CE7">
        <w:rPr>
          <w:rFonts w:ascii="ITC Avant Garde" w:eastAsia="Times New Roman" w:hAnsi="ITC Avant Garde"/>
          <w:bCs/>
          <w:color w:val="000000" w:themeColor="text1"/>
          <w:lang w:eastAsia="es-MX"/>
        </w:rPr>
        <w:t>s</w:t>
      </w:r>
      <w:r w:rsidR="00BC3A62" w:rsidRPr="00446CE7">
        <w:rPr>
          <w:rFonts w:ascii="ITC Avant Garde" w:eastAsia="Times New Roman" w:hAnsi="ITC Avant Garde"/>
          <w:bCs/>
          <w:color w:val="000000" w:themeColor="text1"/>
          <w:lang w:eastAsia="es-MX"/>
        </w:rPr>
        <w:t xml:space="preserve"> </w:t>
      </w:r>
      <w:r w:rsidR="00472C3C" w:rsidRPr="00446CE7">
        <w:rPr>
          <w:rFonts w:ascii="ITC Avant Garde" w:eastAsia="Times New Roman" w:hAnsi="ITC Avant Garde"/>
          <w:bCs/>
          <w:color w:val="000000" w:themeColor="text1"/>
          <w:lang w:eastAsia="es-MX"/>
        </w:rPr>
        <w:t>publicado</w:t>
      </w:r>
      <w:r w:rsidR="00863C61" w:rsidRPr="00446CE7">
        <w:rPr>
          <w:rFonts w:ascii="ITC Avant Garde" w:eastAsia="Times New Roman" w:hAnsi="ITC Avant Garde"/>
          <w:bCs/>
          <w:color w:val="000000" w:themeColor="text1"/>
          <w:lang w:eastAsia="es-MX"/>
        </w:rPr>
        <w:t>s</w:t>
      </w:r>
      <w:r w:rsidR="00472C3C" w:rsidRPr="00446CE7">
        <w:rPr>
          <w:rFonts w:ascii="ITC Avant Garde" w:eastAsia="Times New Roman" w:hAnsi="ITC Avant Garde"/>
          <w:bCs/>
          <w:color w:val="000000" w:themeColor="text1"/>
          <w:lang w:eastAsia="es-MX"/>
        </w:rPr>
        <w:t xml:space="preserve"> los días </w:t>
      </w:r>
      <w:r w:rsidR="005D6F8A" w:rsidRPr="00446CE7">
        <w:rPr>
          <w:rFonts w:ascii="ITC Avant Garde" w:eastAsia="Times New Roman" w:hAnsi="ITC Avant Garde"/>
          <w:bCs/>
          <w:color w:val="000000" w:themeColor="text1"/>
          <w:lang w:eastAsia="es-MX"/>
        </w:rPr>
        <w:t>diecinueve, veinte y veintiuno</w:t>
      </w:r>
      <w:r w:rsidR="00472C3C" w:rsidRPr="00446CE7">
        <w:rPr>
          <w:rFonts w:ascii="ITC Avant Garde" w:eastAsia="Times New Roman" w:hAnsi="ITC Avant Garde"/>
          <w:bCs/>
          <w:color w:val="000000" w:themeColor="text1"/>
          <w:lang w:eastAsia="es-MX"/>
        </w:rPr>
        <w:t xml:space="preserve"> de diciembre de 2016 tanto en el Diario Oficial de la Federación como en el periódico de circulación nacional “Reforma”, </w:t>
      </w:r>
      <w:r w:rsidR="00D02E02" w:rsidRPr="00446CE7">
        <w:rPr>
          <w:rFonts w:ascii="ITC Avant Garde" w:eastAsia="Times New Roman" w:hAnsi="ITC Avant Garde"/>
          <w:bCs/>
          <w:color w:val="000000" w:themeColor="text1"/>
          <w:lang w:eastAsia="es-MX"/>
        </w:rPr>
        <w:t>se notificó</w:t>
      </w:r>
      <w:r w:rsidR="00BC3A62" w:rsidRPr="00446CE7">
        <w:rPr>
          <w:rFonts w:ascii="ITC Avant Garde" w:eastAsia="Times New Roman" w:hAnsi="ITC Avant Garde"/>
          <w:bCs/>
          <w:color w:val="000000" w:themeColor="text1"/>
          <w:lang w:eastAsia="es-MX"/>
        </w:rPr>
        <w:t xml:space="preserve"> a </w:t>
      </w:r>
      <w:r w:rsidR="008C3A72" w:rsidRPr="00446CE7">
        <w:rPr>
          <w:rFonts w:ascii="ITC Avant Garde" w:eastAsia="Times New Roman" w:hAnsi="ITC Avant Garde"/>
          <w:bCs/>
          <w:color w:val="000000" w:themeColor="text1"/>
          <w:lang w:eastAsia="es-MX"/>
        </w:rPr>
        <w:t xml:space="preserve">los </w:t>
      </w:r>
      <w:r w:rsidR="008C3A72" w:rsidRPr="00446CE7">
        <w:rPr>
          <w:rFonts w:ascii="ITC Avant Garde" w:eastAsia="Times New Roman" w:hAnsi="ITC Avant Garde"/>
          <w:b/>
          <w:bCs/>
          <w:color w:val="000000"/>
          <w:lang w:eastAsia="es-MX"/>
        </w:rPr>
        <w:t>PRESUNTOS INFRACTORES</w:t>
      </w:r>
      <w:r w:rsidR="008C3A72" w:rsidRPr="00446CE7">
        <w:rPr>
          <w:rFonts w:ascii="ITC Avant Garde" w:eastAsia="Times New Roman" w:hAnsi="ITC Avant Garde"/>
          <w:bCs/>
          <w:color w:val="000000" w:themeColor="text1"/>
          <w:lang w:eastAsia="es-MX"/>
        </w:rPr>
        <w:t xml:space="preserve"> </w:t>
      </w:r>
      <w:r w:rsidR="00D02E02" w:rsidRPr="00446CE7">
        <w:rPr>
          <w:rFonts w:ascii="ITC Avant Garde" w:eastAsia="Times New Roman" w:hAnsi="ITC Avant Garde"/>
          <w:bCs/>
          <w:color w:val="000000" w:themeColor="text1"/>
          <w:lang w:eastAsia="es-MX"/>
        </w:rPr>
        <w:t>l</w:t>
      </w:r>
      <w:r w:rsidR="008C3A72" w:rsidRPr="00446CE7">
        <w:rPr>
          <w:rFonts w:ascii="ITC Avant Garde" w:eastAsia="Times New Roman" w:hAnsi="ITC Avant Garde"/>
          <w:bCs/>
          <w:color w:val="000000" w:themeColor="text1"/>
          <w:lang w:eastAsia="es-MX"/>
        </w:rPr>
        <w:t>os</w:t>
      </w:r>
      <w:r w:rsidR="00D02E02" w:rsidRPr="00446CE7">
        <w:rPr>
          <w:rFonts w:ascii="ITC Avant Garde" w:eastAsia="Times New Roman" w:hAnsi="ITC Avant Garde"/>
          <w:bCs/>
          <w:color w:val="000000" w:themeColor="text1"/>
          <w:lang w:eastAsia="es-MX"/>
        </w:rPr>
        <w:t xml:space="preserve"> </w:t>
      </w:r>
      <w:r w:rsidRPr="00446CE7">
        <w:rPr>
          <w:rFonts w:ascii="ITC Avant Garde" w:eastAsia="Times New Roman" w:hAnsi="ITC Avant Garde"/>
          <w:bCs/>
          <w:color w:val="000000" w:themeColor="text1"/>
          <w:lang w:eastAsia="es-MX"/>
        </w:rPr>
        <w:t xml:space="preserve">respectivos </w:t>
      </w:r>
      <w:r w:rsidR="00D02E02" w:rsidRPr="00446CE7">
        <w:rPr>
          <w:rFonts w:ascii="ITC Avant Garde" w:eastAsia="Times New Roman" w:hAnsi="ITC Avant Garde"/>
          <w:bCs/>
          <w:color w:val="000000" w:themeColor="text1"/>
          <w:lang w:eastAsia="es-MX"/>
        </w:rPr>
        <w:t>acuerdo</w:t>
      </w:r>
      <w:r w:rsidR="008C3A72" w:rsidRPr="00446CE7">
        <w:rPr>
          <w:rFonts w:ascii="ITC Avant Garde" w:eastAsia="Times New Roman" w:hAnsi="ITC Avant Garde"/>
          <w:bCs/>
          <w:color w:val="000000" w:themeColor="text1"/>
          <w:lang w:eastAsia="es-MX"/>
        </w:rPr>
        <w:t>s</w:t>
      </w:r>
      <w:r w:rsidR="00D02E02" w:rsidRPr="00446CE7">
        <w:rPr>
          <w:rFonts w:ascii="ITC Avant Garde" w:eastAsia="Times New Roman" w:hAnsi="ITC Avant Garde"/>
          <w:bCs/>
          <w:color w:val="000000" w:themeColor="text1"/>
          <w:lang w:eastAsia="es-MX"/>
        </w:rPr>
        <w:t xml:space="preserve"> de inicio de procedimiento administrativo de </w:t>
      </w:r>
      <w:r w:rsidR="006146B4" w:rsidRPr="00446CE7">
        <w:rPr>
          <w:rFonts w:ascii="ITC Avant Garde" w:eastAsia="Times New Roman" w:hAnsi="ITC Avant Garde"/>
          <w:bCs/>
          <w:color w:val="000000" w:themeColor="text1"/>
          <w:lang w:eastAsia="es-MX"/>
        </w:rPr>
        <w:t>revocación</w:t>
      </w:r>
      <w:r w:rsidR="00863C61" w:rsidRPr="00446CE7">
        <w:rPr>
          <w:rFonts w:ascii="ITC Avant Garde" w:eastAsia="Times New Roman" w:hAnsi="ITC Avant Garde"/>
          <w:bCs/>
          <w:color w:val="000000" w:themeColor="text1"/>
          <w:lang w:eastAsia="es-MX"/>
        </w:rPr>
        <w:t xml:space="preserve"> instruidos en contra de cada uno de ellos,</w:t>
      </w:r>
      <w:r w:rsidR="006146B4" w:rsidRPr="00446CE7">
        <w:rPr>
          <w:rFonts w:ascii="ITC Avant Garde" w:eastAsia="Times New Roman" w:hAnsi="ITC Avant Garde"/>
          <w:bCs/>
          <w:color w:val="000000" w:themeColor="text1"/>
          <w:lang w:eastAsia="es-MX"/>
        </w:rPr>
        <w:t xml:space="preserve"> </w:t>
      </w:r>
      <w:r w:rsidR="00D02E02" w:rsidRPr="00446CE7">
        <w:rPr>
          <w:rFonts w:ascii="ITC Avant Garde" w:eastAsia="Times New Roman" w:hAnsi="ITC Avant Garde"/>
          <w:bCs/>
          <w:color w:val="000000" w:themeColor="text1"/>
          <w:lang w:eastAsia="es-MX"/>
        </w:rPr>
        <w:t>concediéndole</w:t>
      </w:r>
      <w:r w:rsidR="008C3A72" w:rsidRPr="00446CE7">
        <w:rPr>
          <w:rFonts w:ascii="ITC Avant Garde" w:eastAsia="Times New Roman" w:hAnsi="ITC Avant Garde"/>
          <w:bCs/>
          <w:color w:val="000000" w:themeColor="text1"/>
          <w:lang w:eastAsia="es-MX"/>
        </w:rPr>
        <w:t>s</w:t>
      </w:r>
      <w:r w:rsidR="00D02E02" w:rsidRPr="00446CE7">
        <w:rPr>
          <w:rFonts w:ascii="ITC Avant Garde" w:eastAsia="Times New Roman" w:hAnsi="ITC Avant Garde"/>
          <w:bCs/>
          <w:color w:val="000000" w:themeColor="text1"/>
          <w:lang w:eastAsia="es-MX"/>
        </w:rPr>
        <w:t xml:space="preserve"> un plazo de </w:t>
      </w:r>
      <w:r w:rsidR="006146B4" w:rsidRPr="00446CE7">
        <w:rPr>
          <w:rFonts w:ascii="ITC Avant Garde" w:eastAsia="Times New Roman" w:hAnsi="ITC Avant Garde"/>
          <w:bCs/>
          <w:color w:val="000000" w:themeColor="text1"/>
          <w:lang w:eastAsia="es-MX"/>
        </w:rPr>
        <w:t xml:space="preserve">treinta </w:t>
      </w:r>
      <w:r w:rsidR="00D02E02" w:rsidRPr="00446CE7">
        <w:rPr>
          <w:rFonts w:ascii="ITC Avant Garde" w:eastAsia="Times New Roman" w:hAnsi="ITC Avant Garde"/>
          <w:bCs/>
          <w:color w:val="000000" w:themeColor="text1"/>
          <w:lang w:eastAsia="es-MX"/>
        </w:rPr>
        <w:t xml:space="preserve">días hábiles contados a partir del día siguiente a aquel en que surtiera efectos la notificación de dicho acuerdo, para que en uso del beneficio de la garantía de audiencia consagrada en el artículo 14 de la Constitución Política de los Estados Unidos Mexicanos en relación con el artículo </w:t>
      </w:r>
      <w:r w:rsidR="00222208" w:rsidRPr="00446CE7">
        <w:rPr>
          <w:rFonts w:ascii="ITC Avant Garde" w:eastAsia="Times New Roman" w:hAnsi="ITC Avant Garde"/>
          <w:bCs/>
          <w:color w:val="000000" w:themeColor="text1"/>
          <w:lang w:eastAsia="es-MX"/>
        </w:rPr>
        <w:t>315</w:t>
      </w:r>
      <w:r w:rsidR="00D02E02" w:rsidRPr="00446CE7">
        <w:rPr>
          <w:rFonts w:ascii="ITC Avant Garde" w:eastAsia="Times New Roman" w:hAnsi="ITC Avant Garde"/>
          <w:bCs/>
          <w:color w:val="000000" w:themeColor="text1"/>
          <w:lang w:eastAsia="es-MX"/>
        </w:rPr>
        <w:t xml:space="preserve"> de</w:t>
      </w:r>
      <w:r w:rsidR="00222208" w:rsidRPr="00446CE7">
        <w:rPr>
          <w:rFonts w:ascii="ITC Avant Garde" w:eastAsia="Times New Roman" w:hAnsi="ITC Avant Garde"/>
          <w:bCs/>
          <w:color w:val="000000" w:themeColor="text1"/>
          <w:lang w:eastAsia="es-MX"/>
        </w:rPr>
        <w:t>l Código Federal de Procedimientos Civiles</w:t>
      </w:r>
      <w:r w:rsidR="00D02E02" w:rsidRPr="00446CE7">
        <w:rPr>
          <w:rFonts w:ascii="ITC Avant Garde" w:eastAsia="Times New Roman" w:hAnsi="ITC Avant Garde"/>
          <w:bCs/>
          <w:color w:val="000000" w:themeColor="text1"/>
          <w:lang w:eastAsia="es-MX"/>
        </w:rPr>
        <w:t xml:space="preserve"> (en adelante </w:t>
      </w:r>
      <w:r w:rsidR="00D02E02" w:rsidRPr="00446CE7">
        <w:rPr>
          <w:rFonts w:ascii="ITC Avant Garde" w:eastAsia="Times New Roman" w:hAnsi="ITC Avant Garde"/>
          <w:b/>
          <w:bCs/>
          <w:color w:val="000000" w:themeColor="text1"/>
          <w:lang w:eastAsia="es-MX"/>
        </w:rPr>
        <w:t>“</w:t>
      </w:r>
      <w:r w:rsidR="00222208" w:rsidRPr="00446CE7">
        <w:rPr>
          <w:rFonts w:ascii="ITC Avant Garde" w:eastAsia="Times New Roman" w:hAnsi="ITC Avant Garde"/>
          <w:b/>
          <w:bCs/>
          <w:color w:val="000000" w:themeColor="text1"/>
          <w:lang w:eastAsia="es-MX"/>
        </w:rPr>
        <w:t>CFPC</w:t>
      </w:r>
      <w:r w:rsidR="00D02E02" w:rsidRPr="00446CE7">
        <w:rPr>
          <w:rFonts w:ascii="ITC Avant Garde" w:eastAsia="Times New Roman" w:hAnsi="ITC Avant Garde"/>
          <w:b/>
          <w:bCs/>
          <w:color w:val="000000" w:themeColor="text1"/>
          <w:lang w:eastAsia="es-MX"/>
        </w:rPr>
        <w:t>”</w:t>
      </w:r>
      <w:r w:rsidR="00D02E02" w:rsidRPr="00446CE7">
        <w:rPr>
          <w:rFonts w:ascii="ITC Avant Garde" w:eastAsia="Times New Roman" w:hAnsi="ITC Avant Garde"/>
          <w:bCs/>
          <w:color w:val="000000" w:themeColor="text1"/>
          <w:lang w:eastAsia="es-MX"/>
        </w:rPr>
        <w:t xml:space="preserve">), </w:t>
      </w:r>
      <w:r w:rsidR="00222208" w:rsidRPr="00446CE7">
        <w:rPr>
          <w:rFonts w:ascii="ITC Avant Garde" w:eastAsia="Times New Roman" w:hAnsi="ITC Avant Garde"/>
          <w:bCs/>
          <w:color w:val="000000" w:themeColor="text1"/>
          <w:lang w:eastAsia="es-MX"/>
        </w:rPr>
        <w:t xml:space="preserve">de aplicación supletoria en términos de lo señalado en los artículos 6, fracción VII de la </w:t>
      </w:r>
      <w:r w:rsidR="00222208" w:rsidRPr="00446CE7">
        <w:rPr>
          <w:rFonts w:ascii="ITC Avant Garde" w:eastAsia="Times New Roman" w:hAnsi="ITC Avant Garde"/>
          <w:b/>
          <w:bCs/>
          <w:color w:val="000000" w:themeColor="text1"/>
          <w:lang w:eastAsia="es-MX"/>
        </w:rPr>
        <w:t>LFTR</w:t>
      </w:r>
      <w:r w:rsidR="00D92369" w:rsidRPr="00446CE7">
        <w:rPr>
          <w:rFonts w:ascii="ITC Avant Garde" w:eastAsia="Times New Roman" w:hAnsi="ITC Avant Garde"/>
          <w:bCs/>
          <w:color w:val="000000" w:themeColor="text1"/>
          <w:lang w:eastAsia="es-MX"/>
        </w:rPr>
        <w:t xml:space="preserve"> </w:t>
      </w:r>
      <w:r w:rsidR="00D02E02" w:rsidRPr="00446CE7">
        <w:rPr>
          <w:rFonts w:ascii="ITC Avant Garde" w:eastAsia="Times New Roman" w:hAnsi="ITC Avant Garde"/>
          <w:bCs/>
          <w:color w:val="000000" w:themeColor="text1"/>
          <w:lang w:eastAsia="es-MX"/>
        </w:rPr>
        <w:t>expusiera</w:t>
      </w:r>
      <w:r w:rsidR="008C3A72" w:rsidRPr="00446CE7">
        <w:rPr>
          <w:rFonts w:ascii="ITC Avant Garde" w:eastAsia="Times New Roman" w:hAnsi="ITC Avant Garde"/>
          <w:bCs/>
          <w:color w:val="000000" w:themeColor="text1"/>
          <w:lang w:eastAsia="es-MX"/>
        </w:rPr>
        <w:t>n</w:t>
      </w:r>
      <w:r w:rsidR="00D02E02" w:rsidRPr="00446CE7">
        <w:rPr>
          <w:rFonts w:ascii="ITC Avant Garde" w:eastAsia="Times New Roman" w:hAnsi="ITC Avant Garde"/>
          <w:bCs/>
          <w:color w:val="000000" w:themeColor="text1"/>
          <w:lang w:eastAsia="es-MX"/>
        </w:rPr>
        <w:t xml:space="preserve"> lo que a su derecho conviniera y, en su caso, aportara</w:t>
      </w:r>
      <w:r w:rsidR="008C3A72" w:rsidRPr="00446CE7">
        <w:rPr>
          <w:rFonts w:ascii="ITC Avant Garde" w:eastAsia="Times New Roman" w:hAnsi="ITC Avant Garde"/>
          <w:bCs/>
          <w:color w:val="000000" w:themeColor="text1"/>
          <w:lang w:eastAsia="es-MX"/>
        </w:rPr>
        <w:t>n</w:t>
      </w:r>
      <w:r w:rsidR="00D02E02" w:rsidRPr="00446CE7">
        <w:rPr>
          <w:rFonts w:ascii="ITC Avant Garde" w:eastAsia="Times New Roman" w:hAnsi="ITC Avant Garde"/>
          <w:bCs/>
          <w:color w:val="000000" w:themeColor="text1"/>
          <w:lang w:eastAsia="es-MX"/>
        </w:rPr>
        <w:t xml:space="preserve"> las pruebas con que contara</w:t>
      </w:r>
      <w:r w:rsidR="008C3A72" w:rsidRPr="00446CE7">
        <w:rPr>
          <w:rFonts w:ascii="ITC Avant Garde" w:eastAsia="Times New Roman" w:hAnsi="ITC Avant Garde"/>
          <w:bCs/>
          <w:color w:val="000000" w:themeColor="text1"/>
          <w:lang w:eastAsia="es-MX"/>
        </w:rPr>
        <w:t>n</w:t>
      </w:r>
      <w:r w:rsidR="00D02E02" w:rsidRPr="00446CE7">
        <w:rPr>
          <w:rFonts w:ascii="ITC Avant Garde" w:eastAsia="Times New Roman" w:hAnsi="ITC Avant Garde"/>
          <w:bCs/>
          <w:color w:val="000000" w:themeColor="text1"/>
          <w:lang w:eastAsia="es-MX"/>
        </w:rPr>
        <w:t>.</w:t>
      </w:r>
    </w:p>
    <w:p w:rsidR="00446CE7" w:rsidRPr="00446CE7" w:rsidRDefault="00D02E02" w:rsidP="00D02E02">
      <w:pPr>
        <w:pStyle w:val="Textoindependiente"/>
        <w:spacing w:after="0" w:line="360" w:lineRule="auto"/>
        <w:jc w:val="both"/>
        <w:rPr>
          <w:rFonts w:ascii="ITC Avant Garde" w:eastAsia="Times New Roman" w:hAnsi="ITC Avant Garde"/>
          <w:bCs/>
          <w:color w:val="000000" w:themeColor="text1"/>
          <w:lang w:eastAsia="es-MX"/>
        </w:rPr>
      </w:pPr>
      <w:r w:rsidRPr="00446CE7">
        <w:rPr>
          <w:rFonts w:ascii="ITC Avant Garde" w:hAnsi="ITC Avant Garde"/>
          <w:color w:val="000000" w:themeColor="text1"/>
        </w:rPr>
        <w:t>El plazo otorgado</w:t>
      </w:r>
      <w:r w:rsidRPr="00446CE7">
        <w:rPr>
          <w:rFonts w:ascii="ITC Avant Garde" w:eastAsia="Times New Roman" w:hAnsi="ITC Avant Garde"/>
          <w:bCs/>
          <w:color w:val="000000" w:themeColor="text1"/>
          <w:lang w:eastAsia="es-MX"/>
        </w:rPr>
        <w:t xml:space="preserve"> a </w:t>
      </w:r>
      <w:r w:rsidR="008C3A72" w:rsidRPr="00446CE7">
        <w:rPr>
          <w:rFonts w:ascii="ITC Avant Garde" w:eastAsia="Times New Roman" w:hAnsi="ITC Avant Garde"/>
          <w:bCs/>
          <w:color w:val="000000" w:themeColor="text1"/>
          <w:lang w:eastAsia="es-MX"/>
        </w:rPr>
        <w:t xml:space="preserve">los </w:t>
      </w:r>
      <w:r w:rsidR="008C3A72" w:rsidRPr="00446CE7">
        <w:rPr>
          <w:rFonts w:ascii="ITC Avant Garde" w:eastAsia="Times New Roman" w:hAnsi="ITC Avant Garde"/>
          <w:b/>
          <w:bCs/>
          <w:color w:val="000000"/>
          <w:lang w:eastAsia="es-MX"/>
        </w:rPr>
        <w:t>PRESUNTOS INFRACTORES</w:t>
      </w:r>
      <w:r w:rsidRPr="00446CE7">
        <w:rPr>
          <w:rFonts w:ascii="ITC Avant Garde" w:eastAsia="Times New Roman" w:hAnsi="ITC Avant Garde"/>
          <w:bCs/>
          <w:color w:val="000000" w:themeColor="text1"/>
          <w:lang w:eastAsia="es-MX"/>
        </w:rPr>
        <w:t xml:space="preserve"> para presentar sus pruebas y defensas </w:t>
      </w:r>
      <w:r w:rsidR="003959EF" w:rsidRPr="00446CE7">
        <w:rPr>
          <w:rFonts w:ascii="ITC Avant Garde" w:eastAsia="Times New Roman" w:hAnsi="ITC Avant Garde"/>
          <w:bCs/>
          <w:color w:val="000000" w:themeColor="text1"/>
          <w:lang w:eastAsia="es-MX"/>
        </w:rPr>
        <w:t xml:space="preserve">transcurrió </w:t>
      </w:r>
      <w:r w:rsidRPr="00446CE7">
        <w:rPr>
          <w:rFonts w:ascii="ITC Avant Garde" w:hAnsi="ITC Avant Garde"/>
          <w:color w:val="000000" w:themeColor="text1"/>
        </w:rPr>
        <w:t xml:space="preserve">del </w:t>
      </w:r>
      <w:r w:rsidR="005D6F8A" w:rsidRPr="00446CE7">
        <w:rPr>
          <w:rFonts w:ascii="ITC Avant Garde" w:hAnsi="ITC Avant Garde"/>
          <w:color w:val="000000" w:themeColor="text1"/>
        </w:rPr>
        <w:t xml:space="preserve">seis </w:t>
      </w:r>
      <w:r w:rsidR="003F2F86" w:rsidRPr="00446CE7">
        <w:rPr>
          <w:rFonts w:ascii="ITC Avant Garde" w:hAnsi="ITC Avant Garde"/>
          <w:color w:val="000000" w:themeColor="text1"/>
        </w:rPr>
        <w:t xml:space="preserve">de enero al </w:t>
      </w:r>
      <w:r w:rsidR="005D6F8A" w:rsidRPr="00446CE7">
        <w:rPr>
          <w:rFonts w:ascii="ITC Avant Garde" w:hAnsi="ITC Avant Garde"/>
          <w:color w:val="000000" w:themeColor="text1"/>
        </w:rPr>
        <w:t xml:space="preserve">diecisiete </w:t>
      </w:r>
      <w:r w:rsidR="003F2F86" w:rsidRPr="00446CE7">
        <w:rPr>
          <w:rFonts w:ascii="ITC Avant Garde" w:hAnsi="ITC Avant Garde"/>
          <w:color w:val="000000" w:themeColor="text1"/>
        </w:rPr>
        <w:t xml:space="preserve">de febrero de </w:t>
      </w:r>
      <w:r w:rsidR="005D6F8A" w:rsidRPr="00446CE7">
        <w:rPr>
          <w:rFonts w:ascii="ITC Avant Garde" w:hAnsi="ITC Avant Garde"/>
          <w:color w:val="000000" w:themeColor="text1"/>
        </w:rPr>
        <w:t>dos mil diecisiete</w:t>
      </w:r>
      <w:r w:rsidRPr="00446CE7">
        <w:rPr>
          <w:rFonts w:ascii="ITC Avant Garde" w:hAnsi="ITC Avant Garde"/>
          <w:color w:val="000000" w:themeColor="text1"/>
        </w:rPr>
        <w:t xml:space="preserve">; </w:t>
      </w:r>
      <w:r w:rsidRPr="00446CE7">
        <w:rPr>
          <w:rFonts w:ascii="ITC Avant Garde" w:hAnsi="ITC Avant Garde"/>
          <w:color w:val="000000" w:themeColor="text1"/>
        </w:rPr>
        <w:lastRenderedPageBreak/>
        <w:t xml:space="preserve">sin contar los días </w:t>
      </w:r>
      <w:r w:rsidR="00E161DB" w:rsidRPr="00446CE7">
        <w:rPr>
          <w:rFonts w:ascii="ITC Avant Garde" w:hAnsi="ITC Avant Garde"/>
          <w:color w:val="000000" w:themeColor="text1"/>
        </w:rPr>
        <w:t>veintidós</w:t>
      </w:r>
      <w:r w:rsidR="005D6F8A" w:rsidRPr="00446CE7">
        <w:rPr>
          <w:rFonts w:ascii="ITC Avant Garde" w:hAnsi="ITC Avant Garde"/>
          <w:color w:val="000000" w:themeColor="text1"/>
        </w:rPr>
        <w:t xml:space="preserve">, veintitrés, veinticuatro, veinticinco, veintiséis, veintisiete, veintiocho, veintinueve, treinta y treinta y uno </w:t>
      </w:r>
      <w:r w:rsidR="003F2F86" w:rsidRPr="00446CE7">
        <w:rPr>
          <w:rFonts w:ascii="ITC Avant Garde" w:hAnsi="ITC Avant Garde"/>
          <w:color w:val="000000" w:themeColor="text1"/>
        </w:rPr>
        <w:t xml:space="preserve">de diciembre de </w:t>
      </w:r>
      <w:r w:rsidR="005D6F8A" w:rsidRPr="00446CE7">
        <w:rPr>
          <w:rFonts w:ascii="ITC Avant Garde" w:hAnsi="ITC Avant Garde"/>
          <w:color w:val="000000" w:themeColor="text1"/>
        </w:rPr>
        <w:t>dos mil dieciséis</w:t>
      </w:r>
      <w:r w:rsidR="003F2F86" w:rsidRPr="00446CE7">
        <w:rPr>
          <w:rFonts w:ascii="ITC Avant Garde" w:hAnsi="ITC Avant Garde"/>
          <w:color w:val="000000" w:themeColor="text1"/>
        </w:rPr>
        <w:t xml:space="preserve">, así como </w:t>
      </w:r>
      <w:r w:rsidR="005D6F8A" w:rsidRPr="00446CE7">
        <w:rPr>
          <w:rFonts w:ascii="ITC Avant Garde" w:hAnsi="ITC Avant Garde"/>
          <w:color w:val="000000" w:themeColor="text1"/>
        </w:rPr>
        <w:t xml:space="preserve">uno, dos, tres, cuatro, siete, ocho, catorce, quince, veintiuno, </w:t>
      </w:r>
      <w:r w:rsidR="00E161DB" w:rsidRPr="00446CE7">
        <w:rPr>
          <w:rFonts w:ascii="ITC Avant Garde" w:hAnsi="ITC Avant Garde"/>
          <w:color w:val="000000" w:themeColor="text1"/>
        </w:rPr>
        <w:t>veintidós</w:t>
      </w:r>
      <w:r w:rsidR="005D6F8A" w:rsidRPr="00446CE7">
        <w:rPr>
          <w:rFonts w:ascii="ITC Avant Garde" w:hAnsi="ITC Avant Garde"/>
          <w:color w:val="000000" w:themeColor="text1"/>
        </w:rPr>
        <w:t xml:space="preserve">, veintiocho y veintinueve </w:t>
      </w:r>
      <w:r w:rsidR="003F2F86" w:rsidRPr="00446CE7">
        <w:rPr>
          <w:rFonts w:ascii="ITC Avant Garde" w:hAnsi="ITC Avant Garde"/>
          <w:color w:val="000000" w:themeColor="text1"/>
        </w:rPr>
        <w:t xml:space="preserve">de enero, </w:t>
      </w:r>
      <w:r w:rsidR="005D6F8A" w:rsidRPr="00446CE7">
        <w:rPr>
          <w:rFonts w:ascii="ITC Avant Garde" w:hAnsi="ITC Avant Garde"/>
          <w:color w:val="000000" w:themeColor="text1"/>
        </w:rPr>
        <w:t>cuatro, cinco,</w:t>
      </w:r>
      <w:r w:rsidR="00E161DB" w:rsidRPr="00446CE7">
        <w:rPr>
          <w:rFonts w:ascii="ITC Avant Garde" w:hAnsi="ITC Avant Garde"/>
          <w:color w:val="000000" w:themeColor="text1"/>
        </w:rPr>
        <w:t xml:space="preserve"> seis, once y doce </w:t>
      </w:r>
      <w:r w:rsidR="003F2F86" w:rsidRPr="00446CE7">
        <w:rPr>
          <w:rFonts w:ascii="ITC Avant Garde" w:hAnsi="ITC Avant Garde"/>
          <w:color w:val="000000" w:themeColor="text1"/>
        </w:rPr>
        <w:t xml:space="preserve">de febrero de </w:t>
      </w:r>
      <w:r w:rsidR="00E161DB" w:rsidRPr="00446CE7">
        <w:rPr>
          <w:rFonts w:ascii="ITC Avant Garde" w:hAnsi="ITC Avant Garde"/>
          <w:color w:val="000000" w:themeColor="text1"/>
        </w:rPr>
        <w:t>dos mil diecisiete</w:t>
      </w:r>
      <w:r w:rsidR="003F2F86" w:rsidRPr="00446CE7">
        <w:rPr>
          <w:rFonts w:ascii="ITC Avant Garde" w:hAnsi="ITC Avant Garde"/>
          <w:color w:val="000000" w:themeColor="text1"/>
        </w:rPr>
        <w:t xml:space="preserve">, </w:t>
      </w:r>
      <w:r w:rsidRPr="00446CE7">
        <w:rPr>
          <w:rFonts w:ascii="ITC Avant Garde" w:eastAsia="Times New Roman" w:hAnsi="ITC Avant Garde"/>
          <w:bCs/>
        </w:rPr>
        <w:t>por tratarse de sábados</w:t>
      </w:r>
      <w:r w:rsidR="003F2F86" w:rsidRPr="00446CE7">
        <w:rPr>
          <w:rFonts w:ascii="ITC Avant Garde" w:eastAsia="Times New Roman" w:hAnsi="ITC Avant Garde"/>
          <w:bCs/>
        </w:rPr>
        <w:t xml:space="preserve">, </w:t>
      </w:r>
      <w:r w:rsidRPr="00446CE7">
        <w:rPr>
          <w:rFonts w:ascii="ITC Avant Garde" w:eastAsia="Times New Roman" w:hAnsi="ITC Avant Garde"/>
          <w:bCs/>
        </w:rPr>
        <w:t xml:space="preserve">domingos </w:t>
      </w:r>
      <w:r w:rsidR="003F2F86" w:rsidRPr="00446CE7">
        <w:rPr>
          <w:rFonts w:ascii="ITC Avant Garde" w:eastAsia="Times New Roman" w:hAnsi="ITC Avant Garde"/>
          <w:bCs/>
        </w:rPr>
        <w:t>y días declarados inhábiles e</w:t>
      </w:r>
      <w:r w:rsidRPr="00446CE7">
        <w:rPr>
          <w:rFonts w:ascii="ITC Avant Garde" w:eastAsia="Times New Roman" w:hAnsi="ITC Avant Garde"/>
          <w:bCs/>
        </w:rPr>
        <w:t xml:space="preserve">n términos del artículo 28 </w:t>
      </w:r>
      <w:r w:rsidRPr="00446CE7">
        <w:rPr>
          <w:rFonts w:ascii="ITC Avant Garde" w:eastAsia="Times New Roman" w:hAnsi="ITC Avant Garde"/>
          <w:bCs/>
          <w:color w:val="000000" w:themeColor="text1"/>
          <w:lang w:eastAsia="es-MX"/>
        </w:rPr>
        <w:t xml:space="preserve">de la </w:t>
      </w:r>
      <w:r w:rsidRPr="00446CE7">
        <w:rPr>
          <w:rFonts w:ascii="ITC Avant Garde" w:eastAsia="Times New Roman" w:hAnsi="ITC Avant Garde"/>
          <w:b/>
          <w:bCs/>
          <w:color w:val="000000" w:themeColor="text1"/>
          <w:lang w:eastAsia="es-MX"/>
        </w:rPr>
        <w:t>LFPA</w:t>
      </w:r>
      <w:r w:rsidR="003F2F86" w:rsidRPr="00446CE7">
        <w:rPr>
          <w:rFonts w:ascii="ITC Avant Garde" w:eastAsia="Times New Roman" w:hAnsi="ITC Avant Garde"/>
          <w:bCs/>
          <w:color w:val="000000" w:themeColor="text1"/>
          <w:lang w:eastAsia="es-MX"/>
        </w:rPr>
        <w:t xml:space="preserve">, y del </w:t>
      </w:r>
      <w:r w:rsidR="003753D4" w:rsidRPr="00446CE7">
        <w:rPr>
          <w:rFonts w:ascii="ITC Avant Garde" w:hAnsi="ITC Avant Garde" w:cs="Arial"/>
        </w:rPr>
        <w:t>“ACUERDO mediante el cual el Pleno del Instituto Federal de Telecomunicaciones aprueba su calendario anual de sesiones ordinarias y el calendario anual de labores para el año 2016 y principios de 2017”, publicado en el Diario Oficial de la Federación</w:t>
      </w:r>
      <w:r w:rsidR="003753D4" w:rsidRPr="00446CE7">
        <w:rPr>
          <w:rFonts w:ascii="ITC Avant Garde" w:hAnsi="ITC Avant Garde" w:cs="Arial"/>
          <w:b/>
        </w:rPr>
        <w:t xml:space="preserve"> </w:t>
      </w:r>
      <w:r w:rsidR="003753D4" w:rsidRPr="00446CE7">
        <w:rPr>
          <w:rFonts w:ascii="ITC Avant Garde" w:hAnsi="ITC Avant Garde" w:cs="Arial"/>
        </w:rPr>
        <w:t>el veinticuatro de diciembre de dos mil quince</w:t>
      </w:r>
      <w:r w:rsidR="003959EF" w:rsidRPr="00446CE7">
        <w:rPr>
          <w:rFonts w:ascii="ITC Avant Garde" w:hAnsi="ITC Avant Garde" w:cs="Arial"/>
        </w:rPr>
        <w:t xml:space="preserve">, así como </w:t>
      </w:r>
      <w:r w:rsidR="003753D4" w:rsidRPr="00446CE7">
        <w:rPr>
          <w:rFonts w:ascii="ITC Avant Garde" w:hAnsi="ITC Avant Garde"/>
        </w:rPr>
        <w:t>del “ACUERDO mediante el cual el Pleno del Instituto Federal de Telecomunicaciones aprueba su calendario anual de sesiones ordinarias y el calendario anual de labores para el año 2017 y principios de 2018” publicado en el Diario Oficial de la Federación el veintiuno de diciembre de dos mil dieciséis</w:t>
      </w:r>
      <w:r w:rsidR="003753D4" w:rsidRPr="00446CE7">
        <w:rPr>
          <w:rFonts w:ascii="ITC Avant Garde" w:eastAsia="Times New Roman" w:hAnsi="ITC Avant Garde"/>
          <w:bCs/>
          <w:lang w:eastAsia="es-MX"/>
        </w:rPr>
        <w:t>.</w:t>
      </w:r>
    </w:p>
    <w:p w:rsidR="00446CE7" w:rsidRPr="00446CE7" w:rsidRDefault="003C5347" w:rsidP="00BE405C">
      <w:pPr>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
          <w:bCs/>
          <w:color w:val="000000" w:themeColor="text1"/>
          <w:lang w:eastAsia="es-MX"/>
        </w:rPr>
        <w:t>DÉCIMO</w:t>
      </w:r>
      <w:r w:rsidR="00BE405C" w:rsidRPr="00446CE7">
        <w:rPr>
          <w:rFonts w:ascii="ITC Avant Garde" w:eastAsia="Times New Roman" w:hAnsi="ITC Avant Garde"/>
          <w:b/>
          <w:bCs/>
          <w:color w:val="000000"/>
          <w:lang w:eastAsia="es-MX"/>
        </w:rPr>
        <w:t xml:space="preserve">. </w:t>
      </w:r>
      <w:r w:rsidR="00BE405C" w:rsidRPr="00446CE7">
        <w:rPr>
          <w:rFonts w:ascii="ITC Avant Garde" w:eastAsia="Times New Roman" w:hAnsi="ITC Avant Garde"/>
          <w:bCs/>
          <w:color w:val="000000"/>
          <w:lang w:eastAsia="es-MX"/>
        </w:rPr>
        <w:t>De las constancias que forman</w:t>
      </w:r>
      <w:r w:rsidR="00290E15" w:rsidRPr="00446CE7">
        <w:rPr>
          <w:rFonts w:ascii="ITC Avant Garde" w:eastAsia="Times New Roman" w:hAnsi="ITC Avant Garde"/>
          <w:bCs/>
          <w:color w:val="000000"/>
          <w:lang w:eastAsia="es-MX"/>
        </w:rPr>
        <w:t xml:space="preserve"> cada uno de</w:t>
      </w:r>
      <w:r w:rsidR="00BE405C" w:rsidRPr="00446CE7">
        <w:rPr>
          <w:rFonts w:ascii="ITC Avant Garde" w:eastAsia="Times New Roman" w:hAnsi="ITC Avant Garde"/>
          <w:bCs/>
          <w:color w:val="000000"/>
          <w:lang w:eastAsia="es-MX"/>
        </w:rPr>
        <w:t xml:space="preserve"> </w:t>
      </w:r>
      <w:r w:rsidR="008C3A72" w:rsidRPr="00446CE7">
        <w:rPr>
          <w:rFonts w:ascii="ITC Avant Garde" w:eastAsia="Times New Roman" w:hAnsi="ITC Avant Garde"/>
          <w:bCs/>
          <w:color w:val="000000"/>
          <w:lang w:eastAsia="es-MX"/>
        </w:rPr>
        <w:t>los</w:t>
      </w:r>
      <w:r w:rsidR="00BE405C" w:rsidRPr="00446CE7">
        <w:rPr>
          <w:rFonts w:ascii="ITC Avant Garde" w:eastAsia="Times New Roman" w:hAnsi="ITC Avant Garde"/>
          <w:bCs/>
          <w:color w:val="000000"/>
          <w:lang w:eastAsia="es-MX"/>
        </w:rPr>
        <w:t xml:space="preserve"> expediente</w:t>
      </w:r>
      <w:r w:rsidR="008C3A72" w:rsidRPr="00446CE7">
        <w:rPr>
          <w:rFonts w:ascii="ITC Avant Garde" w:eastAsia="Times New Roman" w:hAnsi="ITC Avant Garde"/>
          <w:bCs/>
          <w:color w:val="000000"/>
          <w:lang w:eastAsia="es-MX"/>
        </w:rPr>
        <w:t xml:space="preserve">s </w:t>
      </w:r>
      <w:r w:rsidR="005C305A" w:rsidRPr="00446CE7">
        <w:rPr>
          <w:rFonts w:ascii="ITC Avant Garde" w:eastAsia="Times New Roman" w:hAnsi="ITC Avant Garde"/>
          <w:bCs/>
          <w:color w:val="000000"/>
          <w:lang w:eastAsia="es-MX"/>
        </w:rPr>
        <w:t xml:space="preserve">abiertos con motivo de la sustanciación de los diversos procedimientos administrativos de </w:t>
      </w:r>
      <w:r w:rsidR="008C3A72" w:rsidRPr="00446CE7">
        <w:rPr>
          <w:rFonts w:ascii="ITC Avant Garde" w:eastAsia="Times New Roman" w:hAnsi="ITC Avant Garde"/>
          <w:bCs/>
          <w:color w:val="000000"/>
          <w:lang w:eastAsia="es-MX"/>
        </w:rPr>
        <w:t>revocación,</w:t>
      </w:r>
      <w:r w:rsidR="00BE405C" w:rsidRPr="00446CE7">
        <w:rPr>
          <w:rFonts w:ascii="ITC Avant Garde" w:eastAsia="Times New Roman" w:hAnsi="ITC Avant Garde"/>
          <w:bCs/>
          <w:color w:val="000000"/>
          <w:lang w:eastAsia="es-MX"/>
        </w:rPr>
        <w:t xml:space="preserve"> se observó que</w:t>
      </w:r>
      <w:r w:rsidR="008C3A72" w:rsidRPr="00446CE7">
        <w:rPr>
          <w:rFonts w:ascii="ITC Avant Garde" w:eastAsia="Times New Roman" w:hAnsi="ITC Avant Garde"/>
          <w:bCs/>
          <w:color w:val="000000"/>
          <w:lang w:eastAsia="es-MX"/>
        </w:rPr>
        <w:t xml:space="preserve"> ninguno de los</w:t>
      </w:r>
      <w:r w:rsidR="00BE405C" w:rsidRPr="00446CE7">
        <w:rPr>
          <w:rFonts w:ascii="ITC Avant Garde" w:eastAsia="Times New Roman" w:hAnsi="ITC Avant Garde"/>
          <w:bCs/>
          <w:color w:val="000000"/>
          <w:lang w:eastAsia="es-MX"/>
        </w:rPr>
        <w:t xml:space="preserve"> </w:t>
      </w:r>
      <w:r w:rsidR="008C3A72" w:rsidRPr="00446CE7">
        <w:rPr>
          <w:rFonts w:ascii="ITC Avant Garde" w:eastAsia="Times New Roman" w:hAnsi="ITC Avant Garde"/>
          <w:b/>
          <w:bCs/>
          <w:color w:val="000000"/>
          <w:lang w:eastAsia="es-MX"/>
        </w:rPr>
        <w:t>PRESUNTOS INFRACTORES</w:t>
      </w:r>
      <w:r w:rsidR="008C3A72" w:rsidRPr="00446CE7">
        <w:rPr>
          <w:rFonts w:ascii="ITC Avant Garde" w:eastAsia="Times New Roman" w:hAnsi="ITC Avant Garde"/>
          <w:bCs/>
          <w:color w:val="000000" w:themeColor="text1"/>
          <w:lang w:eastAsia="es-MX"/>
        </w:rPr>
        <w:t xml:space="preserve"> </w:t>
      </w:r>
      <w:r w:rsidR="00290E15" w:rsidRPr="00446CE7">
        <w:rPr>
          <w:rFonts w:ascii="ITC Avant Garde" w:eastAsia="Times New Roman" w:hAnsi="ITC Avant Garde"/>
          <w:bCs/>
          <w:color w:val="000000" w:themeColor="text1"/>
          <w:lang w:eastAsia="es-MX"/>
        </w:rPr>
        <w:t xml:space="preserve">compareció ante este Instituto a </w:t>
      </w:r>
      <w:r w:rsidR="005C305A" w:rsidRPr="00446CE7">
        <w:rPr>
          <w:rFonts w:ascii="ITC Avant Garde" w:eastAsia="Times New Roman" w:hAnsi="ITC Avant Garde"/>
          <w:bCs/>
          <w:color w:val="000000" w:themeColor="text1"/>
          <w:lang w:eastAsia="es-MX"/>
        </w:rPr>
        <w:t>formul</w:t>
      </w:r>
      <w:r w:rsidR="00290E15" w:rsidRPr="00446CE7">
        <w:rPr>
          <w:rFonts w:ascii="ITC Avant Garde" w:eastAsia="Times New Roman" w:hAnsi="ITC Avant Garde"/>
          <w:bCs/>
          <w:color w:val="000000" w:themeColor="text1"/>
          <w:lang w:eastAsia="es-MX"/>
        </w:rPr>
        <w:t>ar</w:t>
      </w:r>
      <w:r w:rsidR="005C305A" w:rsidRPr="00446CE7">
        <w:rPr>
          <w:rFonts w:ascii="ITC Avant Garde" w:eastAsia="Times New Roman" w:hAnsi="ITC Avant Garde"/>
          <w:bCs/>
          <w:color w:val="000000" w:themeColor="text1"/>
          <w:lang w:eastAsia="es-MX"/>
        </w:rPr>
        <w:t xml:space="preserve"> </w:t>
      </w:r>
      <w:r w:rsidR="00BE405C" w:rsidRPr="00446CE7">
        <w:rPr>
          <w:rFonts w:ascii="ITC Avant Garde" w:eastAsia="Times New Roman" w:hAnsi="ITC Avant Garde"/>
          <w:bCs/>
          <w:color w:val="000000"/>
          <w:lang w:eastAsia="es-MX"/>
        </w:rPr>
        <w:t xml:space="preserve">manifestaciones </w:t>
      </w:r>
      <w:r w:rsidR="005C305A" w:rsidRPr="00446CE7">
        <w:rPr>
          <w:rFonts w:ascii="ITC Avant Garde" w:eastAsia="Times New Roman" w:hAnsi="ITC Avant Garde"/>
          <w:bCs/>
          <w:color w:val="000000"/>
          <w:lang w:eastAsia="es-MX"/>
        </w:rPr>
        <w:t xml:space="preserve">ni ofreció </w:t>
      </w:r>
      <w:r w:rsidR="00BE405C" w:rsidRPr="00446CE7">
        <w:rPr>
          <w:rFonts w:ascii="ITC Avant Garde" w:eastAsia="Times New Roman" w:hAnsi="ITC Avant Garde"/>
          <w:bCs/>
          <w:color w:val="000000"/>
          <w:lang w:eastAsia="es-MX"/>
        </w:rPr>
        <w:t xml:space="preserve">pruebas, por lo que mediante acuerdo de </w:t>
      </w:r>
      <w:r w:rsidR="00E161DB" w:rsidRPr="00446CE7">
        <w:rPr>
          <w:rFonts w:ascii="ITC Avant Garde" w:eastAsia="Times New Roman" w:hAnsi="ITC Avant Garde"/>
          <w:bCs/>
          <w:color w:val="000000"/>
          <w:lang w:eastAsia="es-MX"/>
        </w:rPr>
        <w:t xml:space="preserve">veintiocho </w:t>
      </w:r>
      <w:r w:rsidR="00BE405C" w:rsidRPr="00446CE7">
        <w:rPr>
          <w:rFonts w:ascii="ITC Avant Garde" w:eastAsia="Times New Roman" w:hAnsi="ITC Avant Garde"/>
          <w:bCs/>
          <w:color w:val="000000"/>
          <w:lang w:eastAsia="es-MX"/>
        </w:rPr>
        <w:t xml:space="preserve">de febrero de </w:t>
      </w:r>
      <w:r w:rsidR="00E161DB" w:rsidRPr="00446CE7">
        <w:rPr>
          <w:rFonts w:ascii="ITC Avant Garde" w:eastAsia="Times New Roman" w:hAnsi="ITC Avant Garde"/>
          <w:bCs/>
          <w:color w:val="000000"/>
          <w:lang w:eastAsia="es-MX"/>
        </w:rPr>
        <w:t>dos mil diecisiete</w:t>
      </w:r>
      <w:r w:rsidR="00BE405C" w:rsidRPr="00446CE7">
        <w:rPr>
          <w:rFonts w:ascii="ITC Avant Garde" w:eastAsia="Times New Roman" w:hAnsi="ITC Avant Garde"/>
          <w:bCs/>
          <w:color w:val="000000"/>
          <w:lang w:eastAsia="es-MX"/>
        </w:rPr>
        <w:t xml:space="preserve">, notificado por publicación de lista diaria de notificaciones en la página de este Instituto el </w:t>
      </w:r>
      <w:r w:rsidR="00E161DB" w:rsidRPr="00446CE7">
        <w:rPr>
          <w:rFonts w:ascii="ITC Avant Garde" w:eastAsia="Times New Roman" w:hAnsi="ITC Avant Garde"/>
          <w:bCs/>
          <w:color w:val="000000"/>
          <w:lang w:eastAsia="es-MX"/>
        </w:rPr>
        <w:t xml:space="preserve">quince </w:t>
      </w:r>
      <w:r w:rsidR="00BE405C" w:rsidRPr="00446CE7">
        <w:rPr>
          <w:rFonts w:ascii="ITC Avant Garde" w:eastAsia="Times New Roman" w:hAnsi="ITC Avant Garde"/>
          <w:bCs/>
          <w:color w:val="000000"/>
          <w:lang w:eastAsia="es-MX"/>
        </w:rPr>
        <w:t xml:space="preserve">de marzo siguiente, se hizo efectivo el apercibimiento decretado en </w:t>
      </w:r>
      <w:r w:rsidR="00290E15" w:rsidRPr="00446CE7">
        <w:rPr>
          <w:rFonts w:ascii="ITC Avant Garde" w:eastAsia="Times New Roman" w:hAnsi="ITC Avant Garde"/>
          <w:bCs/>
          <w:color w:val="000000"/>
          <w:lang w:eastAsia="es-MX"/>
        </w:rPr>
        <w:t>los</w:t>
      </w:r>
      <w:r w:rsidR="00BE405C" w:rsidRPr="00446CE7">
        <w:rPr>
          <w:rFonts w:ascii="ITC Avant Garde" w:eastAsia="Times New Roman" w:hAnsi="ITC Avant Garde"/>
          <w:bCs/>
          <w:color w:val="000000"/>
          <w:lang w:eastAsia="es-MX"/>
        </w:rPr>
        <w:t xml:space="preserve"> acuerdo</w:t>
      </w:r>
      <w:r w:rsidR="00290E15" w:rsidRPr="00446CE7">
        <w:rPr>
          <w:rFonts w:ascii="ITC Avant Garde" w:eastAsia="Times New Roman" w:hAnsi="ITC Avant Garde"/>
          <w:bCs/>
          <w:color w:val="000000"/>
          <w:lang w:eastAsia="es-MX"/>
        </w:rPr>
        <w:t>s</w:t>
      </w:r>
      <w:r w:rsidR="00BE405C" w:rsidRPr="00446CE7">
        <w:rPr>
          <w:rFonts w:ascii="ITC Avant Garde" w:eastAsia="Times New Roman" w:hAnsi="ITC Avant Garde"/>
          <w:bCs/>
          <w:color w:val="000000"/>
          <w:lang w:eastAsia="es-MX"/>
        </w:rPr>
        <w:t xml:space="preserve"> de inicio de </w:t>
      </w:r>
      <w:r w:rsidR="00290E15" w:rsidRPr="00446CE7">
        <w:rPr>
          <w:rFonts w:ascii="ITC Avant Garde" w:eastAsia="Times New Roman" w:hAnsi="ITC Avant Garde"/>
          <w:bCs/>
          <w:color w:val="000000"/>
          <w:lang w:eastAsia="es-MX"/>
        </w:rPr>
        <w:t xml:space="preserve">los </w:t>
      </w:r>
      <w:r w:rsidR="00BE405C" w:rsidRPr="00446CE7">
        <w:rPr>
          <w:rFonts w:ascii="ITC Avant Garde" w:eastAsia="Times New Roman" w:hAnsi="ITC Avant Garde"/>
          <w:bCs/>
          <w:color w:val="000000"/>
          <w:lang w:eastAsia="es-MX"/>
        </w:rPr>
        <w:t>procedimiento</w:t>
      </w:r>
      <w:r w:rsidR="00290E15" w:rsidRPr="00446CE7">
        <w:rPr>
          <w:rFonts w:ascii="ITC Avant Garde" w:eastAsia="Times New Roman" w:hAnsi="ITC Avant Garde"/>
          <w:bCs/>
          <w:color w:val="000000"/>
          <w:lang w:eastAsia="es-MX"/>
        </w:rPr>
        <w:t>s</w:t>
      </w:r>
      <w:r w:rsidR="00BE405C" w:rsidRPr="00446CE7">
        <w:rPr>
          <w:rFonts w:ascii="ITC Avant Garde" w:eastAsia="Times New Roman" w:hAnsi="ITC Avant Garde"/>
          <w:bCs/>
          <w:color w:val="000000"/>
          <w:lang w:eastAsia="es-MX"/>
        </w:rPr>
        <w:t xml:space="preserve"> administrativo</w:t>
      </w:r>
      <w:r w:rsidR="00290E15" w:rsidRPr="00446CE7">
        <w:rPr>
          <w:rFonts w:ascii="ITC Avant Garde" w:eastAsia="Times New Roman" w:hAnsi="ITC Avant Garde"/>
          <w:bCs/>
          <w:color w:val="000000"/>
          <w:lang w:eastAsia="es-MX"/>
        </w:rPr>
        <w:t xml:space="preserve">s respectivos </w:t>
      </w:r>
      <w:r w:rsidR="00BE405C" w:rsidRPr="00446CE7">
        <w:rPr>
          <w:rFonts w:ascii="ITC Avant Garde" w:eastAsia="Times New Roman" w:hAnsi="ITC Avant Garde"/>
          <w:bCs/>
          <w:color w:val="000000"/>
          <w:lang w:eastAsia="es-MX"/>
        </w:rPr>
        <w:t>y se tuv</w:t>
      </w:r>
      <w:r w:rsidR="00290E15" w:rsidRPr="00446CE7">
        <w:rPr>
          <w:rFonts w:ascii="ITC Avant Garde" w:eastAsia="Times New Roman" w:hAnsi="ITC Avant Garde"/>
          <w:bCs/>
          <w:color w:val="000000"/>
          <w:lang w:eastAsia="es-MX"/>
        </w:rPr>
        <w:t>ieron</w:t>
      </w:r>
      <w:r w:rsidR="00BE405C" w:rsidRPr="00446CE7">
        <w:rPr>
          <w:rFonts w:ascii="ITC Avant Garde" w:eastAsia="Times New Roman" w:hAnsi="ITC Avant Garde"/>
          <w:bCs/>
          <w:color w:val="000000"/>
          <w:lang w:eastAsia="es-MX"/>
        </w:rPr>
        <w:t xml:space="preserve"> por </w:t>
      </w:r>
      <w:proofErr w:type="spellStart"/>
      <w:r w:rsidR="00BE405C" w:rsidRPr="00446CE7">
        <w:rPr>
          <w:rFonts w:ascii="ITC Avant Garde" w:eastAsia="Times New Roman" w:hAnsi="ITC Avant Garde"/>
          <w:bCs/>
          <w:color w:val="000000"/>
          <w:lang w:eastAsia="es-MX"/>
        </w:rPr>
        <w:t>precluido</w:t>
      </w:r>
      <w:r w:rsidR="00290E15" w:rsidRPr="00446CE7">
        <w:rPr>
          <w:rFonts w:ascii="ITC Avant Garde" w:eastAsia="Times New Roman" w:hAnsi="ITC Avant Garde"/>
          <w:bCs/>
          <w:color w:val="000000"/>
          <w:lang w:eastAsia="es-MX"/>
        </w:rPr>
        <w:t>s</w:t>
      </w:r>
      <w:proofErr w:type="spellEnd"/>
      <w:r w:rsidR="00BE405C" w:rsidRPr="00446CE7">
        <w:rPr>
          <w:rFonts w:ascii="ITC Avant Garde" w:eastAsia="Times New Roman" w:hAnsi="ITC Avant Garde"/>
          <w:bCs/>
          <w:color w:val="000000"/>
          <w:lang w:eastAsia="es-MX"/>
        </w:rPr>
        <w:t xml:space="preserve"> su</w:t>
      </w:r>
      <w:r w:rsidR="00290E15" w:rsidRPr="00446CE7">
        <w:rPr>
          <w:rFonts w:ascii="ITC Avant Garde" w:eastAsia="Times New Roman" w:hAnsi="ITC Avant Garde"/>
          <w:bCs/>
          <w:color w:val="000000"/>
          <w:lang w:eastAsia="es-MX"/>
        </w:rPr>
        <w:t>s</w:t>
      </w:r>
      <w:r w:rsidR="00BE405C" w:rsidRPr="00446CE7">
        <w:rPr>
          <w:rFonts w:ascii="ITC Avant Garde" w:eastAsia="Times New Roman" w:hAnsi="ITC Avant Garde"/>
          <w:bCs/>
          <w:color w:val="000000"/>
          <w:lang w:eastAsia="es-MX"/>
        </w:rPr>
        <w:t xml:space="preserve"> derecho</w:t>
      </w:r>
      <w:r w:rsidR="00290E15" w:rsidRPr="00446CE7">
        <w:rPr>
          <w:rFonts w:ascii="ITC Avant Garde" w:eastAsia="Times New Roman" w:hAnsi="ITC Avant Garde"/>
          <w:bCs/>
          <w:color w:val="000000"/>
          <w:lang w:eastAsia="es-MX"/>
        </w:rPr>
        <w:t>s</w:t>
      </w:r>
      <w:r w:rsidR="00BE405C" w:rsidRPr="00446CE7">
        <w:rPr>
          <w:rFonts w:ascii="ITC Avant Garde" w:eastAsia="Times New Roman" w:hAnsi="ITC Avant Garde"/>
          <w:bCs/>
          <w:color w:val="000000"/>
          <w:lang w:eastAsia="es-MX"/>
        </w:rPr>
        <w:t xml:space="preserve"> para presentar pruebas y defensas de su parte.</w:t>
      </w:r>
    </w:p>
    <w:p w:rsidR="00446CE7" w:rsidRPr="00446CE7" w:rsidRDefault="00BE405C" w:rsidP="00BE405C">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Asimismo, en el numeral TERCERO</w:t>
      </w:r>
      <w:r w:rsidR="00EF33AF" w:rsidRPr="00446CE7">
        <w:rPr>
          <w:rFonts w:ascii="ITC Avant Garde" w:eastAsia="Times New Roman" w:hAnsi="ITC Avant Garde"/>
          <w:bCs/>
          <w:color w:val="000000"/>
          <w:lang w:eastAsia="es-MX"/>
        </w:rPr>
        <w:t xml:space="preserve"> de </w:t>
      </w:r>
      <w:r w:rsidR="005C305A" w:rsidRPr="00446CE7">
        <w:rPr>
          <w:rFonts w:ascii="ITC Avant Garde" w:eastAsia="Times New Roman" w:hAnsi="ITC Avant Garde"/>
          <w:bCs/>
          <w:color w:val="000000"/>
          <w:lang w:eastAsia="es-MX"/>
        </w:rPr>
        <w:t xml:space="preserve">dichos </w:t>
      </w:r>
      <w:r w:rsidR="00EF33AF" w:rsidRPr="00446CE7">
        <w:rPr>
          <w:rFonts w:ascii="ITC Avant Garde" w:eastAsia="Times New Roman" w:hAnsi="ITC Avant Garde"/>
          <w:bCs/>
          <w:color w:val="000000"/>
          <w:lang w:eastAsia="es-MX"/>
        </w:rPr>
        <w:t>acuerdo</w:t>
      </w:r>
      <w:r w:rsidR="00EE3B12" w:rsidRPr="00446CE7">
        <w:rPr>
          <w:rFonts w:ascii="ITC Avant Garde" w:eastAsia="Times New Roman" w:hAnsi="ITC Avant Garde"/>
          <w:bCs/>
          <w:color w:val="000000"/>
          <w:lang w:eastAsia="es-MX"/>
        </w:rPr>
        <w:t>s</w:t>
      </w:r>
      <w:r w:rsidR="00EF33AF" w:rsidRPr="00446CE7">
        <w:rPr>
          <w:rFonts w:ascii="ITC Avant Garde" w:eastAsia="Times New Roman" w:hAnsi="ITC Avant Garde"/>
          <w:bCs/>
          <w:color w:val="000000"/>
          <w:lang w:eastAsia="es-MX"/>
        </w:rPr>
        <w:t xml:space="preserve"> se ordenó girar oficio a la </w:t>
      </w:r>
      <w:r w:rsidR="00EE3B12" w:rsidRPr="00446CE7">
        <w:rPr>
          <w:rFonts w:ascii="ITC Avant Garde" w:eastAsia="Times New Roman" w:hAnsi="ITC Avant Garde"/>
          <w:b/>
          <w:bCs/>
          <w:color w:val="000000"/>
          <w:lang w:eastAsia="es-MX"/>
        </w:rPr>
        <w:t>SCT</w:t>
      </w:r>
      <w:r w:rsidR="00EF33AF" w:rsidRPr="00446CE7">
        <w:rPr>
          <w:rFonts w:ascii="ITC Avant Garde" w:eastAsia="Times New Roman" w:hAnsi="ITC Avant Garde"/>
          <w:bCs/>
          <w:color w:val="000000"/>
          <w:lang w:eastAsia="es-MX"/>
        </w:rPr>
        <w:t xml:space="preserve"> a efecto de que emitiera opinión técnica respecto de</w:t>
      </w:r>
      <w:r w:rsidR="00EE3B12" w:rsidRPr="00446CE7">
        <w:rPr>
          <w:rFonts w:ascii="ITC Avant Garde" w:eastAsia="Times New Roman" w:hAnsi="ITC Avant Garde"/>
          <w:bCs/>
          <w:color w:val="000000"/>
          <w:lang w:eastAsia="es-MX"/>
        </w:rPr>
        <w:t xml:space="preserve"> </w:t>
      </w:r>
      <w:r w:rsidR="00EF33AF" w:rsidRPr="00446CE7">
        <w:rPr>
          <w:rFonts w:ascii="ITC Avant Garde" w:eastAsia="Times New Roman" w:hAnsi="ITC Avant Garde"/>
          <w:bCs/>
          <w:color w:val="000000"/>
          <w:lang w:eastAsia="es-MX"/>
        </w:rPr>
        <w:t>l</w:t>
      </w:r>
      <w:r w:rsidR="00EE3B12" w:rsidRPr="00446CE7">
        <w:rPr>
          <w:rFonts w:ascii="ITC Avant Garde" w:eastAsia="Times New Roman" w:hAnsi="ITC Avant Garde"/>
          <w:bCs/>
          <w:color w:val="000000"/>
          <w:lang w:eastAsia="es-MX"/>
        </w:rPr>
        <w:t>os</w:t>
      </w:r>
      <w:r w:rsidR="00EF33AF" w:rsidRPr="00446CE7">
        <w:rPr>
          <w:rFonts w:ascii="ITC Avant Garde" w:eastAsia="Times New Roman" w:hAnsi="ITC Avant Garde"/>
          <w:bCs/>
          <w:color w:val="000000"/>
          <w:lang w:eastAsia="es-MX"/>
        </w:rPr>
        <w:t xml:space="preserve"> procedimiento</w:t>
      </w:r>
      <w:r w:rsidR="00EE3B12" w:rsidRPr="00446CE7">
        <w:rPr>
          <w:rFonts w:ascii="ITC Avant Garde" w:eastAsia="Times New Roman" w:hAnsi="ITC Avant Garde"/>
          <w:bCs/>
          <w:color w:val="000000"/>
          <w:lang w:eastAsia="es-MX"/>
        </w:rPr>
        <w:t>s</w:t>
      </w:r>
      <w:r w:rsidR="00EF33AF" w:rsidRPr="00446CE7">
        <w:rPr>
          <w:rFonts w:ascii="ITC Avant Garde" w:eastAsia="Times New Roman" w:hAnsi="ITC Avant Garde"/>
          <w:bCs/>
          <w:color w:val="000000"/>
          <w:lang w:eastAsia="es-MX"/>
        </w:rPr>
        <w:t xml:space="preserve"> administrativo</w:t>
      </w:r>
      <w:r w:rsidR="00EE3B12" w:rsidRPr="00446CE7">
        <w:rPr>
          <w:rFonts w:ascii="ITC Avant Garde" w:eastAsia="Times New Roman" w:hAnsi="ITC Avant Garde"/>
          <w:bCs/>
          <w:color w:val="000000"/>
          <w:lang w:eastAsia="es-MX"/>
        </w:rPr>
        <w:t>s</w:t>
      </w:r>
      <w:r w:rsidR="00EF33AF" w:rsidRPr="00446CE7">
        <w:rPr>
          <w:rFonts w:ascii="ITC Avant Garde" w:eastAsia="Times New Roman" w:hAnsi="ITC Avant Garde"/>
          <w:bCs/>
          <w:color w:val="000000"/>
          <w:lang w:eastAsia="es-MX"/>
        </w:rPr>
        <w:t xml:space="preserve"> de revocación seguido</w:t>
      </w:r>
      <w:r w:rsidR="00EE3B12" w:rsidRPr="00446CE7">
        <w:rPr>
          <w:rFonts w:ascii="ITC Avant Garde" w:eastAsia="Times New Roman" w:hAnsi="ITC Avant Garde"/>
          <w:bCs/>
          <w:color w:val="000000"/>
          <w:lang w:eastAsia="es-MX"/>
        </w:rPr>
        <w:t>s</w:t>
      </w:r>
      <w:r w:rsidR="00EF33AF" w:rsidRPr="00446CE7">
        <w:rPr>
          <w:rFonts w:ascii="ITC Avant Garde" w:eastAsia="Times New Roman" w:hAnsi="ITC Avant Garde"/>
          <w:bCs/>
          <w:color w:val="000000"/>
          <w:lang w:eastAsia="es-MX"/>
        </w:rPr>
        <w:t xml:space="preserve"> en contra de</w:t>
      </w:r>
      <w:r w:rsidR="00EE3B12" w:rsidRPr="00446CE7">
        <w:rPr>
          <w:rFonts w:ascii="ITC Avant Garde" w:eastAsia="Times New Roman" w:hAnsi="ITC Avant Garde"/>
          <w:bCs/>
          <w:color w:val="000000"/>
          <w:lang w:eastAsia="es-MX"/>
        </w:rPr>
        <w:t xml:space="preserve"> los</w:t>
      </w:r>
      <w:r w:rsidR="00EF33AF" w:rsidRPr="00446CE7">
        <w:rPr>
          <w:rFonts w:ascii="ITC Avant Garde" w:eastAsia="Times New Roman" w:hAnsi="ITC Avant Garde"/>
          <w:bCs/>
          <w:color w:val="000000"/>
          <w:lang w:eastAsia="es-MX"/>
        </w:rPr>
        <w:t xml:space="preserve"> </w:t>
      </w:r>
      <w:r w:rsidR="00EE3B12" w:rsidRPr="00446CE7">
        <w:rPr>
          <w:rFonts w:ascii="ITC Avant Garde" w:eastAsia="Times New Roman" w:hAnsi="ITC Avant Garde"/>
          <w:b/>
          <w:bCs/>
          <w:color w:val="000000"/>
          <w:lang w:eastAsia="es-MX"/>
        </w:rPr>
        <w:t>PRESUNTOS INFRACTORES</w:t>
      </w:r>
      <w:r w:rsidRPr="00446CE7">
        <w:rPr>
          <w:rFonts w:ascii="ITC Avant Garde" w:eastAsia="Times New Roman" w:hAnsi="ITC Avant Garde"/>
          <w:bCs/>
          <w:color w:val="000000"/>
          <w:lang w:eastAsia="es-MX"/>
        </w:rPr>
        <w:t>.</w:t>
      </w:r>
    </w:p>
    <w:p w:rsidR="00446CE7" w:rsidRPr="00446CE7" w:rsidRDefault="00620753" w:rsidP="00620753">
      <w:pPr>
        <w:spacing w:after="0" w:line="360" w:lineRule="auto"/>
        <w:jc w:val="both"/>
        <w:rPr>
          <w:rFonts w:ascii="ITC Avant Garde" w:eastAsia="Times New Roman" w:hAnsi="ITC Avant Garde"/>
          <w:b/>
          <w:bCs/>
          <w:color w:val="000000" w:themeColor="text1"/>
          <w:lang w:eastAsia="es-MX"/>
        </w:rPr>
      </w:pPr>
      <w:r w:rsidRPr="00446CE7">
        <w:rPr>
          <w:rFonts w:ascii="ITC Avant Garde" w:eastAsia="Times New Roman" w:hAnsi="ITC Avant Garde"/>
          <w:b/>
          <w:bCs/>
          <w:color w:val="000000" w:themeColor="text1"/>
          <w:lang w:eastAsia="es-MX"/>
        </w:rPr>
        <w:t>DÉCIMO PRIMERO</w:t>
      </w:r>
      <w:r w:rsidRPr="00446CE7">
        <w:rPr>
          <w:rFonts w:ascii="ITC Avant Garde" w:eastAsia="Times New Roman" w:hAnsi="ITC Avant Garde"/>
          <w:bCs/>
          <w:color w:val="000000" w:themeColor="text1"/>
          <w:lang w:eastAsia="es-MX"/>
        </w:rPr>
        <w:t xml:space="preserve">. Considerando que el efecto de la resolución que en su caso se emitiera consistiría en revocar los títulos habilitantes respectivos, con fundamento en el artículo 20 de la Constitución Política de los Estados Unidos Mexicanos en relación con el artículo 9, fracción I de la </w:t>
      </w:r>
      <w:r w:rsidRPr="00446CE7">
        <w:rPr>
          <w:rFonts w:ascii="ITC Avant Garde" w:eastAsia="Times New Roman" w:hAnsi="ITC Avant Garde"/>
          <w:b/>
          <w:bCs/>
          <w:color w:val="000000" w:themeColor="text1"/>
          <w:lang w:eastAsia="es-MX"/>
        </w:rPr>
        <w:t>LFTR</w:t>
      </w:r>
      <w:r w:rsidRPr="00446CE7">
        <w:rPr>
          <w:rFonts w:ascii="ITC Avant Garde" w:eastAsia="Times New Roman" w:hAnsi="ITC Avant Garde"/>
          <w:bCs/>
          <w:color w:val="000000" w:themeColor="text1"/>
          <w:lang w:eastAsia="es-MX"/>
        </w:rPr>
        <w:t xml:space="preserve">, mediante oficio </w:t>
      </w:r>
      <w:r w:rsidRPr="00446CE7">
        <w:rPr>
          <w:rFonts w:ascii="ITC Avant Garde" w:eastAsia="Times New Roman" w:hAnsi="ITC Avant Garde"/>
          <w:b/>
          <w:bCs/>
          <w:color w:val="000000" w:themeColor="text1"/>
          <w:lang w:eastAsia="es-MX"/>
        </w:rPr>
        <w:t>IFT/225/UC/DG-</w:t>
      </w:r>
      <w:r w:rsidRPr="00446CE7">
        <w:rPr>
          <w:rFonts w:ascii="ITC Avant Garde" w:eastAsia="Times New Roman" w:hAnsi="ITC Avant Garde"/>
          <w:b/>
          <w:bCs/>
          <w:color w:val="000000" w:themeColor="text1"/>
          <w:lang w:eastAsia="es-MX"/>
        </w:rPr>
        <w:lastRenderedPageBreak/>
        <w:t>SAN/0469/2017</w:t>
      </w:r>
      <w:r w:rsidRPr="00446CE7">
        <w:rPr>
          <w:rFonts w:ascii="ITC Avant Garde" w:eastAsia="Times New Roman" w:hAnsi="ITC Avant Garde"/>
          <w:bCs/>
          <w:color w:val="000000" w:themeColor="text1"/>
          <w:lang w:eastAsia="es-MX"/>
        </w:rPr>
        <w:t xml:space="preserve"> de dos de marzo de dos mil diecisiete se solicitó a la </w:t>
      </w:r>
      <w:r w:rsidRPr="00446CE7">
        <w:rPr>
          <w:rFonts w:ascii="ITC Avant Garde" w:eastAsia="Times New Roman" w:hAnsi="ITC Avant Garde"/>
          <w:b/>
          <w:bCs/>
          <w:color w:val="000000"/>
          <w:lang w:eastAsia="es-MX"/>
        </w:rPr>
        <w:t>SCT</w:t>
      </w:r>
      <w:r w:rsidRPr="00446CE7">
        <w:rPr>
          <w:rFonts w:ascii="ITC Avant Garde" w:eastAsia="Times New Roman" w:hAnsi="ITC Avant Garde"/>
          <w:bCs/>
          <w:color w:val="000000" w:themeColor="text1"/>
          <w:lang w:eastAsia="es-MX"/>
        </w:rPr>
        <w:t xml:space="preserve"> emitiera su opinión técnica </w:t>
      </w:r>
      <w:r w:rsidR="00B67668" w:rsidRPr="00446CE7">
        <w:rPr>
          <w:rFonts w:ascii="ITC Avant Garde" w:eastAsia="Times New Roman" w:hAnsi="ITC Avant Garde"/>
          <w:bCs/>
          <w:color w:val="000000" w:themeColor="text1"/>
          <w:lang w:eastAsia="es-MX"/>
        </w:rPr>
        <w:t xml:space="preserve">a que se refiere el párrafo que antecede, </w:t>
      </w:r>
      <w:r w:rsidRPr="00446CE7">
        <w:rPr>
          <w:rFonts w:ascii="ITC Avant Garde" w:eastAsia="Times New Roman" w:hAnsi="ITC Avant Garde"/>
          <w:bCs/>
          <w:color w:val="000000" w:themeColor="text1"/>
          <w:lang w:eastAsia="es-MX"/>
        </w:rPr>
        <w:t>respecto de los diversos procedimientos de revocación sustanciados en la Unidad de Cumplimiento de este Instituto</w:t>
      </w:r>
      <w:r w:rsidRPr="00446CE7">
        <w:rPr>
          <w:rFonts w:ascii="ITC Avant Garde" w:eastAsia="Times New Roman" w:hAnsi="ITC Avant Garde"/>
          <w:bCs/>
          <w:noProof/>
          <w:color w:val="000000"/>
          <w:lang w:eastAsia="es-MX"/>
        </w:rPr>
        <w:t>.</w:t>
      </w:r>
    </w:p>
    <w:p w:rsidR="00446CE7" w:rsidRPr="00446CE7" w:rsidRDefault="007E4A0D" w:rsidP="007E4A0D">
      <w:pPr>
        <w:pStyle w:val="Textoindependiente"/>
        <w:spacing w:after="0" w:line="360" w:lineRule="auto"/>
        <w:jc w:val="both"/>
        <w:rPr>
          <w:rFonts w:ascii="ITC Avant Garde" w:hAnsi="ITC Avant Garde"/>
        </w:rPr>
      </w:pPr>
      <w:r w:rsidRPr="00446CE7">
        <w:rPr>
          <w:rFonts w:ascii="ITC Avant Garde" w:eastAsia="Times New Roman" w:hAnsi="ITC Avant Garde"/>
          <w:b/>
          <w:bCs/>
          <w:color w:val="000000"/>
          <w:lang w:eastAsia="es-MX"/>
        </w:rPr>
        <w:t>DÉCIMO SEGUNDO</w:t>
      </w:r>
      <w:r w:rsidRPr="00446CE7">
        <w:rPr>
          <w:rFonts w:ascii="ITC Avant Garde" w:eastAsia="Times New Roman" w:hAnsi="ITC Avant Garde"/>
          <w:b/>
          <w:bCs/>
          <w:color w:val="000000" w:themeColor="text1"/>
          <w:lang w:eastAsia="es-MX"/>
        </w:rPr>
        <w:t xml:space="preserve">. </w:t>
      </w:r>
      <w:r w:rsidRPr="00446CE7">
        <w:rPr>
          <w:rFonts w:ascii="ITC Avant Garde" w:eastAsia="Times New Roman" w:hAnsi="ITC Avant Garde"/>
          <w:bCs/>
          <w:color w:val="000000"/>
          <w:lang w:eastAsia="es-MX"/>
        </w:rPr>
        <w:t xml:space="preserve">Mediante oficio </w:t>
      </w:r>
      <w:r w:rsidRPr="00446CE7">
        <w:rPr>
          <w:rFonts w:ascii="ITC Avant Garde" w:eastAsia="Times New Roman" w:hAnsi="ITC Avant Garde"/>
          <w:b/>
          <w:bCs/>
          <w:color w:val="000000"/>
          <w:lang w:eastAsia="es-MX"/>
        </w:rPr>
        <w:t>2.1.-171/2017</w:t>
      </w:r>
      <w:r w:rsidRPr="00446CE7">
        <w:rPr>
          <w:rFonts w:ascii="ITC Avant Garde" w:eastAsia="Times New Roman" w:hAnsi="ITC Avant Garde"/>
          <w:bCs/>
          <w:color w:val="000000"/>
          <w:lang w:eastAsia="es-MX"/>
        </w:rPr>
        <w:t xml:space="preserve"> de fecha 11 de mayo de 2017, recibido en la oficialía de partes del </w:t>
      </w:r>
      <w:r w:rsidRPr="00446CE7">
        <w:rPr>
          <w:rFonts w:ascii="ITC Avant Garde" w:eastAsia="Times New Roman" w:hAnsi="ITC Avant Garde"/>
          <w:b/>
          <w:bCs/>
          <w:color w:val="000000"/>
          <w:lang w:eastAsia="es-MX"/>
        </w:rPr>
        <w:t>IFT</w:t>
      </w:r>
      <w:r w:rsidRPr="00446CE7">
        <w:rPr>
          <w:rFonts w:ascii="ITC Avant Garde" w:eastAsia="Times New Roman" w:hAnsi="ITC Avant Garde"/>
          <w:bCs/>
          <w:color w:val="000000"/>
          <w:lang w:eastAsia="es-MX"/>
        </w:rPr>
        <w:t xml:space="preserve"> el mismo día, la Dirección General de Política de Telecomunicaciones y de Radiodifusión de la Subsecretaría de Comunicaciones de la Secretaría de Comunicaciones y Transportes, emitió su respuesta en relación con la solicitud de opinión técnica solicitada a través del diverso oficio</w:t>
      </w:r>
      <w:r w:rsidRPr="00446CE7">
        <w:rPr>
          <w:rFonts w:ascii="ITC Avant Garde" w:eastAsia="Times New Roman" w:hAnsi="ITC Avant Garde"/>
          <w:bCs/>
          <w:color w:val="000000" w:themeColor="text1"/>
          <w:lang w:eastAsia="es-MX"/>
        </w:rPr>
        <w:t xml:space="preserve"> </w:t>
      </w:r>
      <w:r w:rsidRPr="00446CE7">
        <w:rPr>
          <w:rFonts w:ascii="ITC Avant Garde" w:eastAsia="Times New Roman" w:hAnsi="ITC Avant Garde"/>
          <w:b/>
          <w:bCs/>
          <w:color w:val="000000" w:themeColor="text1"/>
          <w:lang w:eastAsia="es-MX"/>
        </w:rPr>
        <w:t>IFT/225/UC/DG-SAN/0469/2017</w:t>
      </w:r>
      <w:r w:rsidRPr="00446CE7">
        <w:rPr>
          <w:rFonts w:ascii="ITC Avant Garde" w:hAnsi="ITC Avant Garde"/>
        </w:rPr>
        <w:t>.</w:t>
      </w:r>
    </w:p>
    <w:p w:rsidR="00446CE7" w:rsidRPr="00446CE7" w:rsidRDefault="00D02E02" w:rsidP="00017B78">
      <w:pPr>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
          <w:bCs/>
          <w:color w:val="000000"/>
          <w:lang w:eastAsia="es-MX"/>
        </w:rPr>
        <w:t xml:space="preserve">DÉCIMO </w:t>
      </w:r>
      <w:r w:rsidR="00511F2E" w:rsidRPr="00446CE7">
        <w:rPr>
          <w:rFonts w:ascii="ITC Avant Garde" w:eastAsia="Times New Roman" w:hAnsi="ITC Avant Garde"/>
          <w:b/>
          <w:bCs/>
          <w:color w:val="000000"/>
          <w:lang w:eastAsia="es-MX"/>
        </w:rPr>
        <w:t>TERCERO</w:t>
      </w:r>
      <w:r w:rsidRPr="00446CE7">
        <w:rPr>
          <w:rFonts w:ascii="ITC Avant Garde" w:eastAsia="Times New Roman" w:hAnsi="ITC Avant Garde"/>
          <w:bCs/>
          <w:color w:val="000000"/>
          <w:lang w:eastAsia="es-MX"/>
        </w:rPr>
        <w:t>.</w:t>
      </w:r>
      <w:r w:rsidR="002B021F" w:rsidRPr="00446CE7">
        <w:rPr>
          <w:rFonts w:ascii="ITC Avant Garde" w:eastAsia="Times New Roman" w:hAnsi="ITC Avant Garde"/>
          <w:bCs/>
          <w:color w:val="000000"/>
          <w:lang w:eastAsia="es-MX"/>
        </w:rPr>
        <w:t xml:space="preserve"> Mediante acuerdo de fecha </w:t>
      </w:r>
      <w:r w:rsidR="00FD3FA9" w:rsidRPr="00446CE7">
        <w:rPr>
          <w:rFonts w:ascii="ITC Avant Garde" w:eastAsia="Times New Roman" w:hAnsi="ITC Avant Garde"/>
          <w:bCs/>
          <w:color w:val="000000"/>
          <w:lang w:eastAsia="es-MX"/>
        </w:rPr>
        <w:t xml:space="preserve">veintidós </w:t>
      </w:r>
      <w:r w:rsidR="002B021F" w:rsidRPr="00446CE7">
        <w:rPr>
          <w:rFonts w:ascii="ITC Avant Garde" w:eastAsia="Times New Roman" w:hAnsi="ITC Avant Garde"/>
          <w:bCs/>
          <w:color w:val="000000"/>
          <w:lang w:eastAsia="es-MX"/>
        </w:rPr>
        <w:t xml:space="preserve">de mayo de </w:t>
      </w:r>
      <w:r w:rsidR="00FD3FA9" w:rsidRPr="00446CE7">
        <w:rPr>
          <w:rFonts w:ascii="ITC Avant Garde" w:eastAsia="Times New Roman" w:hAnsi="ITC Avant Garde"/>
          <w:bCs/>
          <w:color w:val="000000"/>
          <w:lang w:eastAsia="es-MX"/>
        </w:rPr>
        <w:t>dos mil diecisiete</w:t>
      </w:r>
      <w:r w:rsidR="002B021F" w:rsidRPr="00446CE7">
        <w:rPr>
          <w:rFonts w:ascii="ITC Avant Garde" w:eastAsia="Times New Roman" w:hAnsi="ITC Avant Garde"/>
          <w:bCs/>
          <w:color w:val="000000"/>
          <w:lang w:eastAsia="es-MX"/>
        </w:rPr>
        <w:t>, se ordenó de oficio la acumulación de los 114 procedimientos administrativos de revocación, concentrándose las actuaciones en el</w:t>
      </w:r>
      <w:r w:rsidR="00E63498" w:rsidRPr="00446CE7">
        <w:rPr>
          <w:rFonts w:ascii="ITC Avant Garde" w:eastAsia="Times New Roman" w:hAnsi="ITC Avant Garde"/>
          <w:bCs/>
          <w:color w:val="000000"/>
          <w:lang w:eastAsia="es-MX"/>
        </w:rPr>
        <w:t xml:space="preserve"> expediente</w:t>
      </w:r>
      <w:r w:rsidR="002B021F" w:rsidRPr="00446CE7">
        <w:rPr>
          <w:rFonts w:ascii="ITC Avant Garde" w:eastAsia="Times New Roman" w:hAnsi="ITC Avant Garde"/>
          <w:bCs/>
          <w:color w:val="000000"/>
          <w:lang w:eastAsia="es-MX"/>
        </w:rPr>
        <w:t xml:space="preserve"> identificado con el número </w:t>
      </w:r>
      <w:r w:rsidR="002B021F" w:rsidRPr="00446CE7">
        <w:rPr>
          <w:rFonts w:ascii="ITC Avant Garde" w:eastAsia="Times New Roman" w:hAnsi="ITC Avant Garde"/>
          <w:b/>
          <w:bCs/>
          <w:color w:val="000000"/>
          <w:lang w:eastAsia="es-MX"/>
        </w:rPr>
        <w:t>E-IFT.USV.0485/2013</w:t>
      </w:r>
      <w:r w:rsidR="00583DC5" w:rsidRPr="00446CE7">
        <w:rPr>
          <w:rFonts w:ascii="ITC Avant Garde" w:eastAsia="Times New Roman" w:hAnsi="ITC Avant Garde"/>
          <w:bCs/>
          <w:color w:val="000000"/>
          <w:lang w:eastAsia="es-MX"/>
        </w:rPr>
        <w:t>, al ser éste el más antiguo</w:t>
      </w:r>
      <w:r w:rsidR="002B021F" w:rsidRPr="00446CE7">
        <w:rPr>
          <w:rFonts w:ascii="ITC Avant Garde" w:eastAsia="Times New Roman" w:hAnsi="ITC Avant Garde"/>
          <w:bCs/>
          <w:color w:val="000000"/>
          <w:lang w:eastAsia="es-MX"/>
        </w:rPr>
        <w:t xml:space="preserve"> Lo anterior </w:t>
      </w:r>
      <w:r w:rsidR="000D0F72" w:rsidRPr="00446CE7">
        <w:rPr>
          <w:rFonts w:ascii="ITC Avant Garde" w:eastAsia="Times New Roman" w:hAnsi="ITC Avant Garde"/>
          <w:bCs/>
          <w:color w:val="000000"/>
          <w:lang w:eastAsia="es-MX"/>
        </w:rPr>
        <w:t xml:space="preserve">atendiendo a los principios de economía procesal y conexidad de la </w:t>
      </w:r>
      <w:r w:rsidR="00FD3FA9" w:rsidRPr="00446CE7">
        <w:rPr>
          <w:rFonts w:ascii="ITC Avant Garde" w:eastAsia="Times New Roman" w:hAnsi="ITC Avant Garde"/>
          <w:bCs/>
          <w:color w:val="000000"/>
          <w:lang w:eastAsia="es-MX"/>
        </w:rPr>
        <w:t xml:space="preserve">causa y con la finalidad de evitar el dictado de resoluciones </w:t>
      </w:r>
      <w:r w:rsidR="00B67668" w:rsidRPr="00446CE7">
        <w:rPr>
          <w:rFonts w:ascii="ITC Avant Garde" w:eastAsia="Times New Roman" w:hAnsi="ITC Avant Garde"/>
          <w:bCs/>
          <w:color w:val="000000"/>
          <w:lang w:eastAsia="es-MX"/>
        </w:rPr>
        <w:t xml:space="preserve"> que fueran inconsistentes entre sí</w:t>
      </w:r>
      <w:r w:rsidR="00FD3FA9" w:rsidRPr="00446CE7">
        <w:rPr>
          <w:rFonts w:ascii="ITC Avant Garde" w:eastAsia="Times New Roman" w:hAnsi="ITC Avant Garde"/>
          <w:bCs/>
          <w:color w:val="000000"/>
          <w:lang w:eastAsia="es-MX"/>
        </w:rPr>
        <w:t xml:space="preserve"> </w:t>
      </w:r>
      <w:r w:rsidR="00583DC5" w:rsidRPr="00446CE7">
        <w:rPr>
          <w:rFonts w:ascii="ITC Avant Garde" w:eastAsia="Times New Roman" w:hAnsi="ITC Avant Garde"/>
          <w:bCs/>
          <w:color w:val="000000"/>
          <w:lang w:eastAsia="es-MX"/>
        </w:rPr>
        <w:t>ya que en dichos procedimientos existe identidad en las</w:t>
      </w:r>
      <w:r w:rsidR="00977613" w:rsidRPr="00446CE7">
        <w:rPr>
          <w:rFonts w:ascii="ITC Avant Garde" w:eastAsia="Times New Roman" w:hAnsi="ITC Avant Garde"/>
          <w:bCs/>
          <w:color w:val="000000"/>
          <w:lang w:eastAsia="es-MX"/>
        </w:rPr>
        <w:t xml:space="preserve"> </w:t>
      </w:r>
      <w:r w:rsidR="000D0F72" w:rsidRPr="00446CE7">
        <w:rPr>
          <w:rFonts w:ascii="ITC Avant Garde" w:eastAsia="Times New Roman" w:hAnsi="ITC Avant Garde"/>
          <w:bCs/>
          <w:color w:val="000000"/>
          <w:lang w:eastAsia="es-MX"/>
        </w:rPr>
        <w:t>conducta</w:t>
      </w:r>
      <w:r w:rsidR="00977613" w:rsidRPr="00446CE7">
        <w:rPr>
          <w:rFonts w:ascii="ITC Avant Garde" w:eastAsia="Times New Roman" w:hAnsi="ITC Avant Garde"/>
          <w:bCs/>
          <w:color w:val="000000"/>
          <w:lang w:eastAsia="es-MX"/>
        </w:rPr>
        <w:t>s</w:t>
      </w:r>
      <w:r w:rsidR="000D0F72" w:rsidRPr="00446CE7">
        <w:rPr>
          <w:rFonts w:ascii="ITC Avant Garde" w:eastAsia="Times New Roman" w:hAnsi="ITC Avant Garde"/>
          <w:bCs/>
          <w:color w:val="000000"/>
          <w:lang w:eastAsia="es-MX"/>
        </w:rPr>
        <w:t xml:space="preserve"> infractora</w:t>
      </w:r>
      <w:r w:rsidR="00977613" w:rsidRPr="00446CE7">
        <w:rPr>
          <w:rFonts w:ascii="ITC Avant Garde" w:eastAsia="Times New Roman" w:hAnsi="ITC Avant Garde"/>
          <w:bCs/>
          <w:color w:val="000000"/>
          <w:lang w:eastAsia="es-MX"/>
        </w:rPr>
        <w:t>s</w:t>
      </w:r>
      <w:r w:rsidR="00E63498" w:rsidRPr="00446CE7">
        <w:rPr>
          <w:rFonts w:ascii="ITC Avant Garde" w:eastAsia="Times New Roman" w:hAnsi="ITC Avant Garde"/>
          <w:bCs/>
          <w:color w:val="000000"/>
          <w:lang w:eastAsia="es-MX"/>
        </w:rPr>
        <w:t xml:space="preserve"> </w:t>
      </w:r>
      <w:r w:rsidR="000D0F72" w:rsidRPr="00446CE7">
        <w:rPr>
          <w:rFonts w:ascii="ITC Avant Garde" w:eastAsia="Times New Roman" w:hAnsi="ITC Avant Garde"/>
          <w:bCs/>
          <w:color w:val="000000"/>
          <w:lang w:eastAsia="es-MX"/>
        </w:rPr>
        <w:t>y</w:t>
      </w:r>
      <w:r w:rsidR="00583DC5" w:rsidRPr="00446CE7">
        <w:rPr>
          <w:rFonts w:ascii="ITC Avant Garde" w:eastAsia="Times New Roman" w:hAnsi="ITC Avant Garde"/>
          <w:bCs/>
          <w:color w:val="000000"/>
          <w:lang w:eastAsia="es-MX"/>
        </w:rPr>
        <w:t xml:space="preserve"> la </w:t>
      </w:r>
      <w:r w:rsidR="000D0F72" w:rsidRPr="00446CE7">
        <w:rPr>
          <w:rFonts w:ascii="ITC Avant Garde" w:eastAsia="Times New Roman" w:hAnsi="ITC Avant Garde"/>
          <w:bCs/>
          <w:color w:val="000000"/>
          <w:lang w:eastAsia="es-MX"/>
        </w:rPr>
        <w:t xml:space="preserve">consecuencia jurídica </w:t>
      </w:r>
      <w:r w:rsidR="00583DC5" w:rsidRPr="00446CE7">
        <w:rPr>
          <w:rFonts w:ascii="ITC Avant Garde" w:eastAsia="Times New Roman" w:hAnsi="ITC Avant Garde"/>
          <w:bCs/>
          <w:color w:val="000000"/>
          <w:lang w:eastAsia="es-MX"/>
        </w:rPr>
        <w:t xml:space="preserve">en todos los casos es </w:t>
      </w:r>
      <w:r w:rsidR="000D0F72" w:rsidRPr="00446CE7">
        <w:rPr>
          <w:rFonts w:ascii="ITC Avant Garde" w:eastAsia="Times New Roman" w:hAnsi="ITC Avant Garde"/>
          <w:bCs/>
          <w:color w:val="000000"/>
          <w:lang w:eastAsia="es-MX"/>
        </w:rPr>
        <w:t>similar.</w:t>
      </w:r>
    </w:p>
    <w:p w:rsidR="00446CE7" w:rsidRPr="00446CE7" w:rsidRDefault="000D0F72" w:rsidP="00D02E02">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
          <w:bCs/>
          <w:color w:val="000000"/>
          <w:lang w:eastAsia="es-MX"/>
        </w:rPr>
        <w:t>DECIMO CUARTO</w:t>
      </w:r>
      <w:r w:rsidRPr="00446CE7">
        <w:rPr>
          <w:rFonts w:ascii="ITC Avant Garde" w:eastAsia="Times New Roman" w:hAnsi="ITC Avant Garde"/>
          <w:bCs/>
          <w:color w:val="000000"/>
          <w:lang w:eastAsia="es-MX"/>
        </w:rPr>
        <w:t>.</w:t>
      </w:r>
      <w:r w:rsidR="00D02E02" w:rsidRPr="00446CE7">
        <w:rPr>
          <w:rFonts w:ascii="ITC Avant Garde" w:eastAsia="Times New Roman" w:hAnsi="ITC Avant Garde"/>
          <w:bCs/>
          <w:color w:val="000000"/>
          <w:lang w:eastAsia="es-MX"/>
        </w:rPr>
        <w:t xml:space="preserve"> </w:t>
      </w:r>
      <w:r w:rsidR="00513FE4" w:rsidRPr="00446CE7">
        <w:rPr>
          <w:rFonts w:ascii="ITC Avant Garde" w:eastAsia="Times New Roman" w:hAnsi="ITC Avant Garde"/>
          <w:bCs/>
          <w:color w:val="000000"/>
          <w:lang w:eastAsia="es-MX"/>
        </w:rPr>
        <w:t>C</w:t>
      </w:r>
      <w:r w:rsidR="00EE3B12" w:rsidRPr="00446CE7">
        <w:rPr>
          <w:rFonts w:ascii="ITC Avant Garde" w:eastAsia="Times New Roman" w:hAnsi="ITC Avant Garde"/>
          <w:bCs/>
          <w:color w:val="000000"/>
          <w:lang w:eastAsia="es-MX"/>
        </w:rPr>
        <w:t>on fecha</w:t>
      </w:r>
      <w:r w:rsidR="00D02E02" w:rsidRPr="00446CE7">
        <w:rPr>
          <w:rFonts w:ascii="ITC Avant Garde" w:eastAsia="Times New Roman" w:hAnsi="ITC Avant Garde"/>
          <w:bCs/>
          <w:color w:val="000000"/>
          <w:lang w:eastAsia="es-MX"/>
        </w:rPr>
        <w:t xml:space="preserve"> </w:t>
      </w:r>
      <w:r w:rsidR="00C820D1" w:rsidRPr="00446CE7">
        <w:rPr>
          <w:rFonts w:ascii="ITC Avant Garde" w:eastAsia="Times New Roman" w:hAnsi="ITC Avant Garde"/>
          <w:bCs/>
          <w:color w:val="000000"/>
          <w:lang w:eastAsia="es-MX"/>
        </w:rPr>
        <w:t>veintiséis de mayo de dos mil diecisiete</w:t>
      </w:r>
      <w:r w:rsidR="00EE3B12" w:rsidRPr="00446CE7">
        <w:rPr>
          <w:rFonts w:ascii="ITC Avant Garde" w:eastAsia="Times New Roman" w:hAnsi="ITC Avant Garde"/>
          <w:bCs/>
          <w:color w:val="000000"/>
          <w:lang w:eastAsia="es-MX"/>
        </w:rPr>
        <w:t xml:space="preserve"> se emiti</w:t>
      </w:r>
      <w:r w:rsidR="00513FE4" w:rsidRPr="00446CE7">
        <w:rPr>
          <w:rFonts w:ascii="ITC Avant Garde" w:eastAsia="Times New Roman" w:hAnsi="ITC Avant Garde"/>
          <w:bCs/>
          <w:color w:val="000000"/>
          <w:lang w:eastAsia="es-MX"/>
        </w:rPr>
        <w:t xml:space="preserve">ó un </w:t>
      </w:r>
      <w:r w:rsidR="00EE3B12" w:rsidRPr="00446CE7">
        <w:rPr>
          <w:rFonts w:ascii="ITC Avant Garde" w:eastAsia="Times New Roman" w:hAnsi="ITC Avant Garde"/>
          <w:bCs/>
          <w:color w:val="000000"/>
          <w:lang w:eastAsia="es-MX"/>
        </w:rPr>
        <w:t xml:space="preserve">acuerdo </w:t>
      </w:r>
      <w:r w:rsidR="00EE3B12" w:rsidRPr="00446CE7">
        <w:rPr>
          <w:rFonts w:ascii="ITC Avant Garde" w:eastAsia="Times New Roman" w:hAnsi="ITC Avant Garde"/>
          <w:bCs/>
          <w:lang w:eastAsia="es-MX"/>
        </w:rPr>
        <w:t xml:space="preserve">a través del cual </w:t>
      </w:r>
      <w:r w:rsidR="00D02E02" w:rsidRPr="00446CE7">
        <w:rPr>
          <w:rFonts w:ascii="ITC Avant Garde" w:eastAsia="Times New Roman" w:hAnsi="ITC Avant Garde"/>
          <w:bCs/>
          <w:color w:val="000000"/>
          <w:lang w:eastAsia="es-MX"/>
        </w:rPr>
        <w:t xml:space="preserve">con fundamento en el artículo 56 de la </w:t>
      </w:r>
      <w:r w:rsidR="00D02E02" w:rsidRPr="00446CE7">
        <w:rPr>
          <w:rFonts w:ascii="ITC Avant Garde" w:eastAsia="Times New Roman" w:hAnsi="ITC Avant Garde"/>
          <w:b/>
          <w:bCs/>
          <w:color w:val="000000"/>
          <w:lang w:eastAsia="es-MX"/>
        </w:rPr>
        <w:t>LFPA</w:t>
      </w:r>
      <w:r w:rsidR="00D02E02" w:rsidRPr="00446CE7">
        <w:rPr>
          <w:rFonts w:ascii="ITC Avant Garde" w:eastAsia="Times New Roman" w:hAnsi="ITC Avant Garde"/>
          <w:bCs/>
          <w:color w:val="000000"/>
          <w:lang w:eastAsia="es-MX"/>
        </w:rPr>
        <w:t xml:space="preserve"> se pusieron a disposición de </w:t>
      </w:r>
      <w:r w:rsidR="00EE3B12" w:rsidRPr="00446CE7">
        <w:rPr>
          <w:rFonts w:ascii="ITC Avant Garde" w:eastAsia="Times New Roman" w:hAnsi="ITC Avant Garde"/>
          <w:bCs/>
          <w:color w:val="000000"/>
          <w:lang w:eastAsia="es-MX"/>
        </w:rPr>
        <w:t xml:space="preserve">los </w:t>
      </w:r>
      <w:r w:rsidR="00EE3B12" w:rsidRPr="00446CE7">
        <w:rPr>
          <w:rFonts w:ascii="ITC Avant Garde" w:eastAsia="Times New Roman" w:hAnsi="ITC Avant Garde"/>
          <w:b/>
          <w:bCs/>
          <w:color w:val="000000"/>
          <w:lang w:eastAsia="es-MX"/>
        </w:rPr>
        <w:t>PRESUNTOS INFRACTORES</w:t>
      </w:r>
      <w:r w:rsidR="00EE3B12" w:rsidRPr="00446CE7">
        <w:rPr>
          <w:rFonts w:ascii="ITC Avant Garde" w:eastAsia="Times New Roman" w:hAnsi="ITC Avant Garde"/>
          <w:bCs/>
          <w:color w:val="000000"/>
          <w:lang w:eastAsia="es-MX"/>
        </w:rPr>
        <w:t xml:space="preserve"> </w:t>
      </w:r>
      <w:r w:rsidR="00D02E02" w:rsidRPr="00446CE7">
        <w:rPr>
          <w:rFonts w:ascii="ITC Avant Garde" w:eastAsia="Times New Roman" w:hAnsi="ITC Avant Garde"/>
          <w:bCs/>
          <w:color w:val="000000"/>
          <w:lang w:eastAsia="es-MX"/>
        </w:rPr>
        <w:t>los autos de</w:t>
      </w:r>
      <w:r w:rsidR="00697506" w:rsidRPr="00446CE7">
        <w:rPr>
          <w:rFonts w:ascii="ITC Avant Garde" w:eastAsia="Times New Roman" w:hAnsi="ITC Avant Garde"/>
          <w:bCs/>
          <w:color w:val="000000"/>
          <w:lang w:eastAsia="es-MX"/>
        </w:rPr>
        <w:t xml:space="preserve"> sus respectivos </w:t>
      </w:r>
      <w:r w:rsidR="00D02E02" w:rsidRPr="00446CE7">
        <w:rPr>
          <w:rFonts w:ascii="ITC Avant Garde" w:eastAsia="Times New Roman" w:hAnsi="ITC Avant Garde"/>
          <w:bCs/>
          <w:color w:val="000000"/>
          <w:lang w:eastAsia="es-MX"/>
        </w:rPr>
        <w:t>expediente</w:t>
      </w:r>
      <w:r w:rsidR="00697506" w:rsidRPr="00446CE7">
        <w:rPr>
          <w:rFonts w:ascii="ITC Avant Garde" w:eastAsia="Times New Roman" w:hAnsi="ITC Avant Garde"/>
          <w:bCs/>
          <w:color w:val="000000"/>
          <w:lang w:eastAsia="es-MX"/>
        </w:rPr>
        <w:t>s</w:t>
      </w:r>
      <w:r w:rsidR="00D02E02" w:rsidRPr="00446CE7">
        <w:rPr>
          <w:rFonts w:ascii="ITC Avant Garde" w:eastAsia="Times New Roman" w:hAnsi="ITC Avant Garde"/>
          <w:bCs/>
          <w:color w:val="000000"/>
          <w:lang w:eastAsia="es-MX"/>
        </w:rPr>
        <w:t xml:space="preserve"> para que dentro de un término de diez días hábiles formulara</w:t>
      </w:r>
      <w:r w:rsidR="00EE3B12" w:rsidRPr="00446CE7">
        <w:rPr>
          <w:rFonts w:ascii="ITC Avant Garde" w:eastAsia="Times New Roman" w:hAnsi="ITC Avant Garde"/>
          <w:bCs/>
          <w:color w:val="000000"/>
          <w:lang w:eastAsia="es-MX"/>
        </w:rPr>
        <w:t>n</w:t>
      </w:r>
      <w:r w:rsidR="00D02E02" w:rsidRPr="00446CE7">
        <w:rPr>
          <w:rFonts w:ascii="ITC Avant Garde" w:eastAsia="Times New Roman" w:hAnsi="ITC Avant Garde"/>
          <w:bCs/>
          <w:color w:val="000000"/>
          <w:lang w:eastAsia="es-MX"/>
        </w:rPr>
        <w:t xml:space="preserve"> los alegatos que a su derecho conviniera, en el entendido que transcurrido dicho plazo, con alegatos o sin ellos se emitiría la </w:t>
      </w:r>
      <w:r w:rsidR="00697506" w:rsidRPr="00446CE7">
        <w:rPr>
          <w:rFonts w:ascii="ITC Avant Garde" w:eastAsia="Times New Roman" w:hAnsi="ITC Avant Garde"/>
          <w:bCs/>
          <w:color w:val="000000"/>
          <w:lang w:eastAsia="es-MX"/>
        </w:rPr>
        <w:t xml:space="preserve">respectiva </w:t>
      </w:r>
      <w:r w:rsidR="00977613" w:rsidRPr="00446CE7">
        <w:rPr>
          <w:rFonts w:ascii="ITC Avant Garde" w:eastAsia="Times New Roman" w:hAnsi="ITC Avant Garde"/>
          <w:bCs/>
          <w:color w:val="000000"/>
          <w:lang w:eastAsia="es-MX"/>
        </w:rPr>
        <w:t xml:space="preserve">resolución </w:t>
      </w:r>
      <w:r w:rsidR="00D02E02" w:rsidRPr="00446CE7">
        <w:rPr>
          <w:rFonts w:ascii="ITC Avant Garde" w:eastAsia="Times New Roman" w:hAnsi="ITC Avant Garde"/>
          <w:bCs/>
          <w:color w:val="000000"/>
          <w:lang w:eastAsia="es-MX"/>
        </w:rPr>
        <w:t>que conforme a derecho correspondiera.</w:t>
      </w:r>
      <w:r w:rsidR="00511F2E" w:rsidRPr="00446CE7">
        <w:rPr>
          <w:rFonts w:ascii="ITC Avant Garde" w:eastAsia="Times New Roman" w:hAnsi="ITC Avant Garde"/>
          <w:bCs/>
          <w:color w:val="000000"/>
          <w:lang w:eastAsia="es-MX"/>
        </w:rPr>
        <w:t xml:space="preserve"> </w:t>
      </w:r>
      <w:r w:rsidR="00697506" w:rsidRPr="00446CE7">
        <w:rPr>
          <w:rFonts w:ascii="ITC Avant Garde" w:eastAsia="Times New Roman" w:hAnsi="ITC Avant Garde"/>
          <w:bCs/>
          <w:color w:val="000000"/>
          <w:lang w:eastAsia="es-MX"/>
        </w:rPr>
        <w:t xml:space="preserve">Dicho acuerdo </w:t>
      </w:r>
      <w:r w:rsidR="00511F2E" w:rsidRPr="00446CE7">
        <w:rPr>
          <w:rFonts w:ascii="ITC Avant Garde" w:eastAsia="Times New Roman" w:hAnsi="ITC Avant Garde"/>
          <w:bCs/>
          <w:color w:val="000000"/>
          <w:lang w:eastAsia="es-MX"/>
        </w:rPr>
        <w:t xml:space="preserve">fue </w:t>
      </w:r>
      <w:r w:rsidR="00511F2E" w:rsidRPr="00446CE7">
        <w:rPr>
          <w:rFonts w:ascii="ITC Avant Garde" w:eastAsia="Times New Roman" w:hAnsi="ITC Avant Garde"/>
          <w:bCs/>
          <w:lang w:eastAsia="es-MX"/>
        </w:rPr>
        <w:t>notificado por lista de publicación e</w:t>
      </w:r>
      <w:r w:rsidR="00481F27" w:rsidRPr="00446CE7">
        <w:rPr>
          <w:rFonts w:ascii="ITC Avant Garde" w:eastAsia="Times New Roman" w:hAnsi="ITC Avant Garde"/>
          <w:bCs/>
          <w:lang w:eastAsia="es-MX"/>
        </w:rPr>
        <w:t>l</w:t>
      </w:r>
      <w:r w:rsidR="00511F2E" w:rsidRPr="00446CE7">
        <w:rPr>
          <w:rFonts w:ascii="ITC Avant Garde" w:eastAsia="Times New Roman" w:hAnsi="ITC Avant Garde"/>
          <w:bCs/>
          <w:lang w:eastAsia="es-MX"/>
        </w:rPr>
        <w:t xml:space="preserve"> treinta y uno de mayo siguiente</w:t>
      </w:r>
      <w:r w:rsidR="00697506" w:rsidRPr="00446CE7">
        <w:rPr>
          <w:rFonts w:ascii="ITC Avant Garde" w:eastAsia="Times New Roman" w:hAnsi="ITC Avant Garde"/>
          <w:bCs/>
          <w:lang w:eastAsia="es-MX"/>
        </w:rPr>
        <w:t>.</w:t>
      </w:r>
    </w:p>
    <w:p w:rsidR="00446CE7" w:rsidRPr="00446CE7" w:rsidRDefault="00D02E02" w:rsidP="00A354A9">
      <w:pPr>
        <w:pStyle w:val="Textoindependiente"/>
        <w:spacing w:after="0" w:line="360" w:lineRule="auto"/>
        <w:jc w:val="both"/>
        <w:rPr>
          <w:rFonts w:ascii="ITC Avant Garde" w:eastAsia="Times New Roman" w:hAnsi="ITC Avant Garde"/>
          <w:b/>
          <w:bCs/>
          <w:color w:val="000000"/>
          <w:lang w:eastAsia="es-MX"/>
        </w:rPr>
      </w:pPr>
      <w:r w:rsidRPr="00446CE7">
        <w:rPr>
          <w:rFonts w:ascii="ITC Avant Garde" w:eastAsia="Times New Roman" w:hAnsi="ITC Avant Garde"/>
          <w:bCs/>
          <w:color w:val="000000"/>
          <w:lang w:eastAsia="es-MX"/>
        </w:rPr>
        <w:t>En este sentido, el plazo de diez días para que formulara</w:t>
      </w:r>
      <w:r w:rsidR="00EE3B12" w:rsidRPr="00446CE7">
        <w:rPr>
          <w:rFonts w:ascii="ITC Avant Garde" w:eastAsia="Times New Roman" w:hAnsi="ITC Avant Garde"/>
          <w:bCs/>
          <w:color w:val="000000"/>
          <w:lang w:eastAsia="es-MX"/>
        </w:rPr>
        <w:t>n</w:t>
      </w:r>
      <w:r w:rsidRPr="00446CE7">
        <w:rPr>
          <w:rFonts w:ascii="ITC Avant Garde" w:eastAsia="Times New Roman" w:hAnsi="ITC Avant Garde"/>
          <w:bCs/>
          <w:color w:val="000000"/>
          <w:lang w:eastAsia="es-MX"/>
        </w:rPr>
        <w:t xml:space="preserve"> los alegatos que a su derecho conviniera, transcurrió del </w:t>
      </w:r>
      <w:r w:rsidR="00A354A9" w:rsidRPr="00446CE7">
        <w:rPr>
          <w:rFonts w:ascii="ITC Avant Garde" w:eastAsia="Times New Roman" w:hAnsi="ITC Avant Garde"/>
          <w:bCs/>
          <w:color w:val="000000"/>
          <w:lang w:eastAsia="es-MX"/>
        </w:rPr>
        <w:t>dos</w:t>
      </w:r>
      <w:r w:rsidRPr="00446CE7">
        <w:rPr>
          <w:rFonts w:ascii="ITC Avant Garde" w:eastAsia="Times New Roman" w:hAnsi="ITC Avant Garde"/>
          <w:bCs/>
          <w:color w:val="000000"/>
          <w:lang w:eastAsia="es-MX"/>
        </w:rPr>
        <w:t xml:space="preserve"> al </w:t>
      </w:r>
      <w:r w:rsidR="00A354A9" w:rsidRPr="00446CE7">
        <w:rPr>
          <w:rFonts w:ascii="ITC Avant Garde" w:eastAsia="Times New Roman" w:hAnsi="ITC Avant Garde"/>
          <w:bCs/>
          <w:color w:val="000000"/>
          <w:lang w:eastAsia="es-MX"/>
        </w:rPr>
        <w:t xml:space="preserve">quince </w:t>
      </w:r>
      <w:r w:rsidRPr="00446CE7">
        <w:rPr>
          <w:rFonts w:ascii="ITC Avant Garde" w:eastAsia="Times New Roman" w:hAnsi="ITC Avant Garde"/>
          <w:bCs/>
          <w:color w:val="000000"/>
          <w:lang w:eastAsia="es-MX"/>
        </w:rPr>
        <w:t xml:space="preserve">de </w:t>
      </w:r>
      <w:r w:rsidR="00A354A9" w:rsidRPr="00446CE7">
        <w:rPr>
          <w:rFonts w:ascii="ITC Avant Garde" w:eastAsia="Times New Roman" w:hAnsi="ITC Avant Garde"/>
          <w:bCs/>
          <w:color w:val="000000"/>
          <w:lang w:eastAsia="es-MX"/>
        </w:rPr>
        <w:t xml:space="preserve">junio </w:t>
      </w:r>
      <w:r w:rsidRPr="00446CE7">
        <w:rPr>
          <w:rFonts w:ascii="ITC Avant Garde" w:eastAsia="Times New Roman" w:hAnsi="ITC Avant Garde"/>
          <w:bCs/>
          <w:color w:val="000000"/>
          <w:lang w:eastAsia="es-MX"/>
        </w:rPr>
        <w:t xml:space="preserve">del dos mil diecisiete, sin considerar los días </w:t>
      </w:r>
      <w:r w:rsidR="00A354A9" w:rsidRPr="00446CE7">
        <w:rPr>
          <w:rFonts w:ascii="ITC Avant Garde" w:eastAsia="Times New Roman" w:hAnsi="ITC Avant Garde"/>
          <w:bCs/>
          <w:color w:val="000000"/>
          <w:lang w:eastAsia="es-MX"/>
        </w:rPr>
        <w:t xml:space="preserve">tres, cuatro, diez y once </w:t>
      </w:r>
      <w:r w:rsidRPr="00446CE7">
        <w:rPr>
          <w:rFonts w:ascii="ITC Avant Garde" w:eastAsia="Times New Roman" w:hAnsi="ITC Avant Garde"/>
          <w:bCs/>
          <w:color w:val="000000"/>
          <w:lang w:eastAsia="es-MX"/>
        </w:rPr>
        <w:t xml:space="preserve">de </w:t>
      </w:r>
      <w:r w:rsidR="00A354A9" w:rsidRPr="00446CE7">
        <w:rPr>
          <w:rFonts w:ascii="ITC Avant Garde" w:eastAsia="Times New Roman" w:hAnsi="ITC Avant Garde"/>
          <w:bCs/>
          <w:color w:val="000000"/>
          <w:lang w:eastAsia="es-MX"/>
        </w:rPr>
        <w:t>junio</w:t>
      </w:r>
      <w:r w:rsidRPr="00446CE7">
        <w:rPr>
          <w:rFonts w:ascii="ITC Avant Garde" w:eastAsia="Times New Roman" w:hAnsi="ITC Avant Garde"/>
          <w:bCs/>
          <w:color w:val="000000"/>
          <w:lang w:eastAsia="es-MX"/>
        </w:rPr>
        <w:t xml:space="preserve"> por tratarse de sábados, </w:t>
      </w:r>
      <w:r w:rsidR="00A354A9" w:rsidRPr="00446CE7">
        <w:rPr>
          <w:rFonts w:ascii="ITC Avant Garde" w:eastAsia="Times New Roman" w:hAnsi="ITC Avant Garde"/>
          <w:bCs/>
          <w:color w:val="000000"/>
          <w:lang w:eastAsia="es-MX"/>
        </w:rPr>
        <w:t xml:space="preserve">y </w:t>
      </w:r>
      <w:r w:rsidRPr="00446CE7">
        <w:rPr>
          <w:rFonts w:ascii="ITC Avant Garde" w:eastAsia="Times New Roman" w:hAnsi="ITC Avant Garde"/>
          <w:bCs/>
          <w:color w:val="000000"/>
          <w:lang w:eastAsia="es-MX"/>
        </w:rPr>
        <w:t xml:space="preserve">domingos en términos del artículo 28 de la </w:t>
      </w:r>
      <w:r w:rsidR="00AC5F5D" w:rsidRPr="00446CE7">
        <w:rPr>
          <w:rFonts w:ascii="ITC Avant Garde" w:eastAsia="Times New Roman" w:hAnsi="ITC Avant Garde"/>
          <w:b/>
          <w:bCs/>
          <w:color w:val="000000"/>
          <w:lang w:eastAsia="es-MX"/>
        </w:rPr>
        <w:t>LFPA.</w:t>
      </w:r>
    </w:p>
    <w:p w:rsidR="00446CE7" w:rsidRPr="00446CE7" w:rsidRDefault="00EF372C" w:rsidP="00017B78">
      <w:pPr>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
          <w:bCs/>
        </w:rPr>
        <w:lastRenderedPageBreak/>
        <w:t xml:space="preserve">DÉCIMO </w:t>
      </w:r>
      <w:r w:rsidR="001E055A" w:rsidRPr="00446CE7">
        <w:rPr>
          <w:rFonts w:ascii="ITC Avant Garde" w:eastAsia="Times New Roman" w:hAnsi="ITC Avant Garde"/>
          <w:b/>
          <w:bCs/>
        </w:rPr>
        <w:t>QUINTO</w:t>
      </w:r>
      <w:r w:rsidRPr="00446CE7">
        <w:rPr>
          <w:rFonts w:ascii="ITC Avant Garde" w:eastAsia="Times New Roman" w:hAnsi="ITC Avant Garde"/>
          <w:bCs/>
        </w:rPr>
        <w:t xml:space="preserve">.- </w:t>
      </w:r>
      <w:r w:rsidRPr="00446CE7">
        <w:rPr>
          <w:rFonts w:ascii="ITC Avant Garde" w:eastAsia="Times New Roman" w:hAnsi="ITC Avant Garde"/>
          <w:bCs/>
          <w:color w:val="000000"/>
          <w:lang w:eastAsia="es-MX"/>
        </w:rPr>
        <w:t xml:space="preserve">De </w:t>
      </w:r>
      <w:r w:rsidR="00AC5F5D" w:rsidRPr="00446CE7">
        <w:rPr>
          <w:rFonts w:ascii="ITC Avant Garde" w:eastAsia="Times New Roman" w:hAnsi="ITC Avant Garde"/>
          <w:bCs/>
          <w:color w:val="000000"/>
          <w:lang w:eastAsia="es-MX"/>
        </w:rPr>
        <w:t>las constancias que forman</w:t>
      </w:r>
      <w:r w:rsidR="00CA4AF4" w:rsidRPr="00446CE7">
        <w:rPr>
          <w:rFonts w:ascii="ITC Avant Garde" w:eastAsia="Times New Roman" w:hAnsi="ITC Avant Garde"/>
          <w:bCs/>
          <w:color w:val="000000"/>
          <w:lang w:eastAsia="es-MX"/>
        </w:rPr>
        <w:t xml:space="preserve"> el expediente </w:t>
      </w:r>
      <w:r w:rsidR="00CA4AF4" w:rsidRPr="00446CE7">
        <w:rPr>
          <w:rFonts w:ascii="ITC Avant Garde" w:eastAsia="Times New Roman" w:hAnsi="ITC Avant Garde"/>
          <w:b/>
          <w:bCs/>
          <w:color w:val="000000"/>
          <w:lang w:eastAsia="es-MX"/>
        </w:rPr>
        <w:t>E-IFT.USV.0485/2013 y sus acumulados,</w:t>
      </w:r>
      <w:r w:rsidR="00AC5F5D" w:rsidRPr="00446CE7">
        <w:rPr>
          <w:rFonts w:ascii="ITC Avant Garde" w:eastAsia="Times New Roman" w:hAnsi="ITC Avant Garde"/>
          <w:bCs/>
          <w:color w:val="000000"/>
          <w:lang w:eastAsia="es-MX"/>
        </w:rPr>
        <w:t xml:space="preserve"> se advierte que </w:t>
      </w:r>
      <w:r w:rsidR="00EE3B12" w:rsidRPr="00446CE7">
        <w:rPr>
          <w:rFonts w:ascii="ITC Avant Garde" w:eastAsia="Times New Roman" w:hAnsi="ITC Avant Garde"/>
          <w:bCs/>
          <w:color w:val="000000"/>
          <w:lang w:eastAsia="es-MX"/>
        </w:rPr>
        <w:t xml:space="preserve">los </w:t>
      </w:r>
      <w:r w:rsidR="00EE3B12" w:rsidRPr="00446CE7">
        <w:rPr>
          <w:rFonts w:ascii="ITC Avant Garde" w:eastAsia="Times New Roman" w:hAnsi="ITC Avant Garde"/>
          <w:b/>
          <w:bCs/>
          <w:color w:val="000000"/>
          <w:lang w:eastAsia="es-MX"/>
        </w:rPr>
        <w:t>PRESUNTOS INFRACTORES</w:t>
      </w:r>
      <w:r w:rsidR="00EE3B12" w:rsidRPr="00446CE7">
        <w:rPr>
          <w:rFonts w:ascii="ITC Avant Garde" w:eastAsia="Times New Roman" w:hAnsi="ITC Avant Garde"/>
          <w:bCs/>
          <w:color w:val="000000"/>
          <w:lang w:eastAsia="es-MX"/>
        </w:rPr>
        <w:t xml:space="preserve"> </w:t>
      </w:r>
      <w:r w:rsidR="00AC5F5D" w:rsidRPr="00446CE7">
        <w:rPr>
          <w:rFonts w:ascii="ITC Avant Garde" w:hAnsi="ITC Avant Garde"/>
        </w:rPr>
        <w:t>no</w:t>
      </w:r>
      <w:r w:rsidR="00AC5F5D" w:rsidRPr="00446CE7">
        <w:rPr>
          <w:rFonts w:ascii="ITC Avant Garde" w:hAnsi="ITC Avant Garde"/>
          <w:b/>
        </w:rPr>
        <w:t xml:space="preserve"> </w:t>
      </w:r>
      <w:r w:rsidR="00EE3B12" w:rsidRPr="00446CE7">
        <w:rPr>
          <w:rFonts w:ascii="ITC Avant Garde" w:eastAsia="Times New Roman" w:hAnsi="ITC Avant Garde"/>
          <w:bCs/>
          <w:color w:val="000000"/>
          <w:lang w:eastAsia="es-MX"/>
        </w:rPr>
        <w:t>presentaron</w:t>
      </w:r>
      <w:r w:rsidR="00AC5F5D" w:rsidRPr="00446CE7">
        <w:rPr>
          <w:rFonts w:ascii="ITC Avant Garde" w:eastAsia="Times New Roman" w:hAnsi="ITC Avant Garde"/>
          <w:bCs/>
          <w:color w:val="000000"/>
          <w:lang w:eastAsia="es-MX"/>
        </w:rPr>
        <w:t xml:space="preserve"> sus alegatos, por lo que </w:t>
      </w:r>
      <w:r w:rsidR="00EE3B12" w:rsidRPr="00446CE7">
        <w:rPr>
          <w:rFonts w:ascii="ITC Avant Garde" w:eastAsia="Times New Roman" w:hAnsi="ITC Avant Garde"/>
          <w:bCs/>
          <w:color w:val="000000"/>
          <w:lang w:eastAsia="es-MX"/>
        </w:rPr>
        <w:t xml:space="preserve">con fecha </w:t>
      </w:r>
      <w:r w:rsidR="00FD3FA9" w:rsidRPr="00446CE7">
        <w:rPr>
          <w:rFonts w:ascii="ITC Avant Garde" w:eastAsia="Times New Roman" w:hAnsi="ITC Avant Garde"/>
          <w:bCs/>
          <w:color w:val="000000"/>
          <w:lang w:eastAsia="es-MX"/>
        </w:rPr>
        <w:t xml:space="preserve">veintitrés de junio de dos mil diecisiete </w:t>
      </w:r>
      <w:r w:rsidR="00EE3B12" w:rsidRPr="00446CE7">
        <w:rPr>
          <w:rFonts w:ascii="ITC Avant Garde" w:eastAsia="Times New Roman" w:hAnsi="ITC Avant Garde"/>
          <w:bCs/>
          <w:color w:val="000000"/>
          <w:lang w:eastAsia="es-MX"/>
        </w:rPr>
        <w:t xml:space="preserve">se </w:t>
      </w:r>
      <w:r w:rsidR="00D366E7" w:rsidRPr="00446CE7">
        <w:rPr>
          <w:rFonts w:ascii="ITC Avant Garde" w:eastAsia="Times New Roman" w:hAnsi="ITC Avant Garde"/>
          <w:bCs/>
          <w:color w:val="000000"/>
          <w:lang w:eastAsia="es-MX"/>
        </w:rPr>
        <w:t>emitió el</w:t>
      </w:r>
      <w:r w:rsidRPr="00446CE7">
        <w:rPr>
          <w:rFonts w:ascii="ITC Avant Garde" w:eastAsia="Times New Roman" w:hAnsi="ITC Avant Garde"/>
          <w:bCs/>
          <w:color w:val="000000"/>
          <w:lang w:eastAsia="es-MX"/>
        </w:rPr>
        <w:t xml:space="preserve"> respectivo </w:t>
      </w:r>
      <w:r w:rsidR="00EE3B12" w:rsidRPr="00446CE7">
        <w:rPr>
          <w:rFonts w:ascii="ITC Avant Garde" w:eastAsia="Times New Roman" w:hAnsi="ITC Avant Garde"/>
          <w:bCs/>
          <w:color w:val="000000"/>
          <w:lang w:eastAsia="es-MX"/>
        </w:rPr>
        <w:t xml:space="preserve">acuerdo </w:t>
      </w:r>
      <w:r w:rsidRPr="00446CE7">
        <w:rPr>
          <w:rFonts w:ascii="ITC Avant Garde" w:eastAsia="Times New Roman" w:hAnsi="ITC Avant Garde"/>
          <w:bCs/>
          <w:color w:val="000000"/>
          <w:lang w:eastAsia="es-MX"/>
        </w:rPr>
        <w:t xml:space="preserve">de preclusión </w:t>
      </w:r>
      <w:r w:rsidR="00D366E7" w:rsidRPr="00446CE7">
        <w:rPr>
          <w:rFonts w:ascii="ITC Avant Garde" w:eastAsia="Times New Roman" w:hAnsi="ITC Avant Garde"/>
          <w:bCs/>
          <w:color w:val="000000"/>
          <w:lang w:eastAsia="es-MX"/>
        </w:rPr>
        <w:t>e</w:t>
      </w:r>
      <w:r w:rsidRPr="00446CE7">
        <w:rPr>
          <w:rFonts w:ascii="ITC Avant Garde" w:eastAsia="Times New Roman" w:hAnsi="ITC Avant Garde"/>
          <w:bCs/>
          <w:color w:val="000000"/>
          <w:lang w:eastAsia="es-MX"/>
        </w:rPr>
        <w:t xml:space="preserve">l cual </w:t>
      </w:r>
      <w:r w:rsidR="00EE3B12" w:rsidRPr="00446CE7">
        <w:rPr>
          <w:rFonts w:ascii="ITC Avant Garde" w:eastAsia="Times New Roman" w:hAnsi="ITC Avant Garde"/>
          <w:bCs/>
          <w:color w:val="000000"/>
          <w:lang w:eastAsia="es-MX"/>
        </w:rPr>
        <w:t xml:space="preserve">fue </w:t>
      </w:r>
      <w:r w:rsidR="00AC5F5D" w:rsidRPr="00446CE7">
        <w:rPr>
          <w:rFonts w:ascii="ITC Avant Garde" w:eastAsia="Times New Roman" w:hAnsi="ITC Avant Garde"/>
          <w:bCs/>
          <w:color w:val="000000"/>
          <w:lang w:eastAsia="es-MX"/>
        </w:rPr>
        <w:t>publicado en la lista diaria de notificaciones en la página del Instituto el mismo día</w:t>
      </w:r>
      <w:r w:rsidR="007E7895" w:rsidRPr="00446CE7">
        <w:rPr>
          <w:rFonts w:ascii="ITC Avant Garde" w:eastAsia="Times New Roman" w:hAnsi="ITC Avant Garde"/>
          <w:bCs/>
          <w:color w:val="000000"/>
          <w:lang w:eastAsia="es-MX"/>
        </w:rPr>
        <w:t>.</w:t>
      </w:r>
    </w:p>
    <w:p w:rsidR="00AC5F5D" w:rsidRPr="00446CE7" w:rsidRDefault="007E7895" w:rsidP="00AC5F5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virtud de lo anterior, </w:t>
      </w:r>
      <w:r w:rsidR="00CA4AF4" w:rsidRPr="00446CE7">
        <w:rPr>
          <w:rFonts w:ascii="ITC Avant Garde" w:eastAsia="Times New Roman" w:hAnsi="ITC Avant Garde"/>
          <w:bCs/>
          <w:color w:val="000000"/>
          <w:lang w:eastAsia="es-MX"/>
        </w:rPr>
        <w:t xml:space="preserve">el expediente en que se actúa con sus acumulados </w:t>
      </w:r>
      <w:r w:rsidR="00AC5F5D" w:rsidRPr="00446CE7">
        <w:rPr>
          <w:rFonts w:ascii="ITC Avant Garde" w:eastAsia="Times New Roman" w:hAnsi="ITC Avant Garde"/>
          <w:bCs/>
          <w:color w:val="000000"/>
          <w:lang w:eastAsia="es-MX"/>
        </w:rPr>
        <w:t>fue remitido a este órgano colegiado para la emisión de la Resolución que conforme a derecho resulte procedente</w:t>
      </w:r>
      <w:r w:rsidR="00CA4AF4" w:rsidRPr="00446CE7">
        <w:rPr>
          <w:rFonts w:ascii="ITC Avant Garde" w:eastAsia="Times New Roman" w:hAnsi="ITC Avant Garde"/>
          <w:bCs/>
          <w:color w:val="000000"/>
          <w:lang w:eastAsia="es-MX"/>
        </w:rPr>
        <w:t xml:space="preserve">. Dichos expedientes se </w:t>
      </w:r>
      <w:r w:rsidR="00EE3B12" w:rsidRPr="00446CE7">
        <w:rPr>
          <w:rFonts w:ascii="ITC Avant Garde" w:eastAsia="Times New Roman" w:hAnsi="ITC Avant Garde"/>
          <w:bCs/>
          <w:color w:val="000000"/>
          <w:lang w:eastAsia="es-MX"/>
        </w:rPr>
        <w:t>detallan a continuación:</w:t>
      </w:r>
    </w:p>
    <w:tbl>
      <w:tblPr>
        <w:tblStyle w:val="Tablaconcuadrcula"/>
        <w:tblW w:w="8828" w:type="dxa"/>
        <w:tblLayout w:type="fixed"/>
        <w:tblLook w:val="04A0" w:firstRow="1" w:lastRow="0" w:firstColumn="1" w:lastColumn="0" w:noHBand="0" w:noVBand="1"/>
      </w:tblPr>
      <w:tblGrid>
        <w:gridCol w:w="426"/>
        <w:gridCol w:w="1277"/>
        <w:gridCol w:w="1810"/>
        <w:gridCol w:w="1428"/>
        <w:gridCol w:w="1008"/>
        <w:gridCol w:w="858"/>
        <w:gridCol w:w="1041"/>
        <w:gridCol w:w="980"/>
      </w:tblGrid>
      <w:tr w:rsidR="00446CE7" w:rsidRPr="00446CE7" w:rsidTr="00446CE7">
        <w:trPr>
          <w:trHeight w:val="20"/>
          <w:tblHeader/>
        </w:trPr>
        <w:tc>
          <w:tcPr>
            <w:tcW w:w="426" w:type="dxa"/>
            <w:shd w:val="clear" w:color="auto" w:fill="A6A6A6" w:themeFill="background1" w:themeFillShade="A6"/>
            <w:vAlign w:val="center"/>
            <w:hideMark/>
          </w:tcPr>
          <w:p w:rsidR="00446CE7" w:rsidRPr="005A4060" w:rsidRDefault="00446CE7" w:rsidP="00446CE7">
            <w:pPr>
              <w:spacing w:after="0" w:line="240" w:lineRule="auto"/>
              <w:jc w:val="center"/>
              <w:rPr>
                <w:rFonts w:eastAsia="Times New Roman"/>
                <w:b/>
                <w:bCs/>
                <w:color w:val="000000"/>
                <w:sz w:val="6"/>
                <w:szCs w:val="6"/>
                <w:lang w:eastAsia="es-MX"/>
              </w:rPr>
            </w:pPr>
            <w:r w:rsidRPr="00446CE7">
              <w:rPr>
                <w:rFonts w:eastAsia="Times New Roman"/>
                <w:b/>
                <w:bCs/>
                <w:color w:val="000000"/>
                <w:sz w:val="6"/>
                <w:szCs w:val="6"/>
                <w:lang w:eastAsia="es-MX"/>
              </w:rPr>
              <w:t>Número</w:t>
            </w:r>
          </w:p>
        </w:tc>
        <w:tc>
          <w:tcPr>
            <w:tcW w:w="1277"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4"/>
                <w:szCs w:val="14"/>
                <w:lang w:eastAsia="es-MX"/>
              </w:rPr>
            </w:pPr>
            <w:r w:rsidRPr="005A4060">
              <w:rPr>
                <w:rFonts w:ascii="ITC Avant Garde" w:eastAsia="Times New Roman" w:hAnsi="ITC Avant Garde"/>
                <w:b/>
                <w:bCs/>
                <w:color w:val="000000"/>
                <w:sz w:val="14"/>
                <w:szCs w:val="14"/>
                <w:lang w:eastAsia="es-MX"/>
              </w:rPr>
              <w:t>Expediente IFT</w:t>
            </w:r>
          </w:p>
        </w:tc>
        <w:tc>
          <w:tcPr>
            <w:tcW w:w="1810"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2"/>
                <w:szCs w:val="12"/>
                <w:lang w:eastAsia="es-MX"/>
              </w:rPr>
            </w:pPr>
            <w:r w:rsidRPr="005A4060">
              <w:rPr>
                <w:rFonts w:ascii="ITC Avant Garde" w:eastAsia="Times New Roman" w:hAnsi="ITC Avant Garde"/>
                <w:b/>
                <w:bCs/>
                <w:color w:val="000000"/>
                <w:sz w:val="12"/>
                <w:szCs w:val="12"/>
                <w:lang w:eastAsia="es-MX"/>
              </w:rPr>
              <w:t>Permisionario/autorizado</w:t>
            </w:r>
          </w:p>
        </w:tc>
        <w:tc>
          <w:tcPr>
            <w:tcW w:w="1428"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2"/>
                <w:szCs w:val="12"/>
                <w:lang w:eastAsia="es-MX"/>
              </w:rPr>
            </w:pPr>
            <w:r w:rsidRPr="005A4060">
              <w:rPr>
                <w:rFonts w:ascii="ITC Avant Garde" w:eastAsia="Times New Roman" w:hAnsi="ITC Avant Garde"/>
                <w:b/>
                <w:bCs/>
                <w:color w:val="000000"/>
                <w:sz w:val="12"/>
                <w:szCs w:val="12"/>
                <w:lang w:eastAsia="es-MX"/>
              </w:rPr>
              <w:t>Tipo permiso y/o autorización</w:t>
            </w:r>
          </w:p>
        </w:tc>
        <w:tc>
          <w:tcPr>
            <w:tcW w:w="1008"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2"/>
                <w:szCs w:val="12"/>
                <w:lang w:eastAsia="es-MX"/>
              </w:rPr>
            </w:pPr>
            <w:r w:rsidRPr="00446CE7">
              <w:rPr>
                <w:rFonts w:ascii="ITC Avant Garde" w:eastAsia="Times New Roman" w:hAnsi="ITC Avant Garde"/>
                <w:b/>
                <w:bCs/>
                <w:color w:val="000000"/>
                <w:sz w:val="12"/>
                <w:szCs w:val="12"/>
                <w:lang w:eastAsia="es-MX"/>
              </w:rPr>
              <w:t>Fecha permiso/</w:t>
            </w:r>
            <w:r w:rsidRPr="005A4060">
              <w:rPr>
                <w:rFonts w:ascii="ITC Avant Garde" w:eastAsia="Times New Roman" w:hAnsi="ITC Avant Garde"/>
                <w:b/>
                <w:bCs/>
                <w:color w:val="000000"/>
                <w:sz w:val="12"/>
                <w:szCs w:val="12"/>
                <w:lang w:eastAsia="es-MX"/>
              </w:rPr>
              <w:t>autorización</w:t>
            </w:r>
          </w:p>
        </w:tc>
        <w:tc>
          <w:tcPr>
            <w:tcW w:w="858"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2"/>
                <w:szCs w:val="12"/>
                <w:lang w:eastAsia="es-MX"/>
              </w:rPr>
            </w:pPr>
            <w:r w:rsidRPr="005A4060">
              <w:rPr>
                <w:rFonts w:ascii="ITC Avant Garde" w:eastAsia="Times New Roman" w:hAnsi="ITC Avant Garde"/>
                <w:b/>
                <w:bCs/>
                <w:color w:val="000000"/>
                <w:sz w:val="12"/>
                <w:szCs w:val="12"/>
                <w:lang w:eastAsia="es-MX"/>
              </w:rPr>
              <w:t>Frecuencias</w:t>
            </w:r>
          </w:p>
        </w:tc>
        <w:tc>
          <w:tcPr>
            <w:tcW w:w="1041"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2"/>
                <w:szCs w:val="12"/>
                <w:lang w:eastAsia="es-MX"/>
              </w:rPr>
            </w:pPr>
            <w:r w:rsidRPr="005A4060">
              <w:rPr>
                <w:rFonts w:ascii="ITC Avant Garde" w:eastAsia="Times New Roman" w:hAnsi="ITC Avant Garde"/>
                <w:b/>
                <w:bCs/>
                <w:color w:val="000000"/>
                <w:sz w:val="12"/>
                <w:szCs w:val="12"/>
                <w:lang w:eastAsia="es-MX"/>
              </w:rPr>
              <w:t xml:space="preserve">Años en </w:t>
            </w:r>
            <w:r w:rsidRPr="005A4060">
              <w:rPr>
                <w:rFonts w:ascii="ITC Avant Garde" w:eastAsia="Times New Roman" w:hAnsi="ITC Avant Garde"/>
                <w:b/>
                <w:bCs/>
                <w:color w:val="000000"/>
                <w:sz w:val="10"/>
                <w:szCs w:val="10"/>
                <w:lang w:eastAsia="es-MX"/>
              </w:rPr>
              <w:t>incumplimiento</w:t>
            </w:r>
          </w:p>
        </w:tc>
        <w:tc>
          <w:tcPr>
            <w:tcW w:w="980"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4"/>
                <w:szCs w:val="14"/>
                <w:lang w:eastAsia="es-MX"/>
              </w:rPr>
            </w:pPr>
            <w:r w:rsidRPr="005A4060">
              <w:rPr>
                <w:rFonts w:ascii="ITC Avant Garde" w:eastAsia="Times New Roman" w:hAnsi="ITC Avant Garde"/>
                <w:b/>
                <w:bCs/>
                <w:color w:val="000000"/>
                <w:sz w:val="14"/>
                <w:szCs w:val="14"/>
                <w:lang w:eastAsia="es-MX"/>
              </w:rPr>
              <w:t>Condición</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E-IFT.USV.0485/2013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LÍNEAS UNIDAS DEL SURESTE,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radioeléctrica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25 de marzo de 1977</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9365 kHz.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E-IFT.USV.0486/2013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PRODUCTORA E IMPORTADORA DE PAPEL,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abril de 1984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165.950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MACROMEX,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 de febrero de 1981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460.725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TRITURADOS BASÁLTICOS Y DERIVADOS,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 Estado de México y Estado de Hidalgo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junio de 1982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163.500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E-IFT.USV.0489/2013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CIA CONTRATISTA NACIONAL,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 Tabasco, Chiapas, Oaxaca y Veracruz.</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agosto de 1975</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161.150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E-IFT.USV.0491/2013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NORTHER TELECOM DE MÉXICO,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de microondas local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octubre de 1992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23475 y 22275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12</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E-IFT.USV.0492/2013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SEGURITEC, PROTECCIÓN Y SEGURIDAD,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 de abril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164.075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E-IFT.USV.0493/2013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SALVADOR LEÓN SIERRA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mayo de 1995</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148.850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E-IFT.USV.0494/2013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ALFA 4,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en el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 de octubre de 1990</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461.800 y 465.150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782"/>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E-IFT.USV.0501/2013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E-IFT.UC.DG-SAN.III.0282/2016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MOBILIARIO ESCOLAR,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 de enero de 1984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160.150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E-IFT.USV.0502/2013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ABACO CASA DE BOLSA,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Guadalajara, Jalisco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junio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450.675 y 454.875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E-IFT.USV.0503/2013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RODOLFO RENDÓN ARROYO</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 de junio de 1987</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462.850 y 466.800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E-IFT.USV.0504/2013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E-IFT.UC.DG-SAN.III.0283/2016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BUFETE MEXICANO DE SEGURIDAD PRIVADA,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 de noviembre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460.650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2014-2016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E-IFT.USV.0505/2013 </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E-IFT.UC.DG-SAN.III.0284/2016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BUFETE MEXICANO DE SEGURIDAD PRIVADA,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28 de marzo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465.775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2014-2016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KAPRA,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radiotelefónica de servicio privado en la Ciudad de México antes Distrito Federal y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agosto de 1980</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161.700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COMERCIAL HOTELERA,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radiotelefónica de servicio privado en la Ciudad de México antes Distrito Federal y los Estados de Colima y Jalisco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enero de 1986</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7885 KHz.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17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E-IFT.USV.0509/2013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BUFETE TORRADO, S.C.</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 y el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 de julio de 1983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150.125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782"/>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E-IFT.USV.0510/2013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E-IFT.UC.DG-SAN.III.0288/2016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ALARMAS DE MÉXICO,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radiotelefónica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agosto de 1973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159.450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E-IFT.USV.0511/2013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MARÍA DE LA LUZ SUÁREZ LÓPEZ DE SANTA ANA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octubre de 1979</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160.900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E-IFT.USV.0512/2013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INDUSTRIAL Y COMERCIAL ELECTRÓNICA,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diciembre de 1981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148.050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782"/>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E-IFT.USV.0514/2013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E-IFT.UC.DG-SAN.III0286/2016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Distribuidora de Carnes Supremas,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una red radiotelefónica de servicio privado en la Ciudad de México antes Distrito Federal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agosto de 1984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6875 KHz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8ª</w:t>
            </w:r>
          </w:p>
        </w:tc>
      </w:tr>
      <w:tr w:rsidR="00446CE7" w:rsidRPr="00446CE7" w:rsidTr="00446CE7">
        <w:trPr>
          <w:trHeight w:val="1782"/>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E-IFT.USV.0515/2013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E-IFT.UC.DG-SAN.III.0285/2016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CASA PONCE DE LEÓN,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agosto de 1987</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171.375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2014-2016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E-IFT.USV.0516/2013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JOSÉ DE JESÚS MERCADO JUÁREZ</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 así como los Estados de Veracruz y Querétaro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25 de marzo de 1987</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5185 KHz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BURSAMEX,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de operación para sistema radiotelefónico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 de junio de 1987</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455.775 y 461.600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E-IFT.USV.0520/2013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DISEÑO CONSTRUCCIÓN Y CONDUCCIÓN DE </w:t>
            </w:r>
            <w:r w:rsidRPr="005A4060">
              <w:rPr>
                <w:rFonts w:ascii="ITC Avant Garde" w:eastAsia="Times New Roman" w:hAnsi="ITC Avant Garde"/>
                <w:color w:val="000000"/>
                <w:sz w:val="16"/>
                <w:szCs w:val="16"/>
                <w:lang w:eastAsia="es-MX"/>
              </w:rPr>
              <w:lastRenderedPageBreak/>
              <w:t>CONCRETO,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lastRenderedPageBreak/>
              <w:t xml:space="preserve">Autorización para operar un sistema radiotelefónico de servicio privado en </w:t>
            </w:r>
            <w:r w:rsidRPr="005A4060">
              <w:rPr>
                <w:rFonts w:ascii="ITC Avant Garde" w:eastAsia="Times New Roman" w:hAnsi="ITC Avant Garde"/>
                <w:color w:val="000000"/>
                <w:sz w:val="12"/>
                <w:szCs w:val="12"/>
                <w:lang w:eastAsia="es-MX"/>
              </w:rPr>
              <w:lastRenderedPageBreak/>
              <w:t>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29 de abril de 1988</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164.300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26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E-IFT.USV.0525/2013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 Y S. CONSTRUCCIONES,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noviembre de 1982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457.875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E-IFT.USV.0527/2013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TRANSFERENCIAS GRANELERAS,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 y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junio de 1983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158.600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E-IFT.USV.0529/2013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CONSTRUCTORA URIEGAS,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junio de 1983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154.325 y 155.025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E-IFT.USV.0530/2013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OPERADORA MEXICANA DE MAQUINARIA,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radiotelefónica de servicio privado en el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 de marzo de 1982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156.575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E-IFT.USV.0550/2013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ZENECA MEXICANA,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en el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marzo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153.850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E-IFT.USV.0554/2013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INTERAMERICANA DE PERFORACIÓN,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abril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171.700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E-IFT.USV.0556/2013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SISTEMAS DE SEGURIDAD INTEGRAL AVANZADA,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noviembre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457.775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PROMOTORA PINTALIN,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Naucalpan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 de agosto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466.500 y 469.000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E-IFT.USV.0559/2013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GUILLERMO ROSSELL DE LA LAMA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en el Estado de Hidalgo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diciembre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167.675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E-IFT.USV.0560/2013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QUASSAR DE MÉXICO,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noviembre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461.075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376"/>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36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E-IFT.USV.0561/2013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E-IFT.UC.DG-SAN.III.0278/2016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ASISTENTES,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 de noviembre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463.875 y 469.725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178"/>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E-IFT.USV.0562/2013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E-IFT.USV.0609/2013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E-IFT.UC.DG-SAN.III.0279/2016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CONSTRUCTORA ABOUMRAD AMODIO BERHO,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abril de 1990</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160.475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 xml:space="preserve">2007-2011 </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14</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E-IFT.USV.0563/2013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 xml:space="preserve">y </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E-IFT.USV.0610/2013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CONSTRUCTORA ABOUMRAD AMODIO BERHO,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Federal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diciembre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168.425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E-IFT.USV.0564/2013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MULTITRANSPORTES RODAR,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el Estado de México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octubre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463.875 y 466.800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E-IFT.USV.0566/2013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LAMBERTUS,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junio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164.825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RHONE POULENC RORER,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septiembre de 1992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415.7625 y 421.9375 MHz.</w:t>
            </w:r>
          </w:p>
        </w:tc>
        <w:tc>
          <w:tcPr>
            <w:tcW w:w="1041"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5A4060">
              <w:rPr>
                <w:rFonts w:ascii="Times New Roman" w:eastAsia="Times New Roman" w:hAnsi="Times New Roman"/>
                <w:color w:val="000000"/>
                <w:sz w:val="24"/>
                <w:szCs w:val="24"/>
                <w:lang w:eastAsia="es-MX"/>
              </w:rPr>
              <w:t xml:space="preserve"> </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SERVICIOS PROGRAMADOS DE SEGURIDAD,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diciembre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167.500 y 168.775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E-IFT.USV.0569/2013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SERVICIOS PROGRAMADOS DE SEGURIDAD,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w:t>
            </w:r>
            <w:r w:rsidRPr="005A4060">
              <w:rPr>
                <w:rFonts w:ascii="ITC Avant Garde" w:eastAsia="Times New Roman" w:hAnsi="ITC Avant Garde"/>
                <w:color w:val="000000"/>
                <w:sz w:val="12"/>
                <w:szCs w:val="12"/>
                <w:lang w:eastAsia="es-MX"/>
              </w:rPr>
              <w:lastRenderedPageBreak/>
              <w:t>Federal, Estado de México y Acapulco, Guerrero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2 de agosto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170.725 y 171.750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44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E-IFT.USV.0570/2013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COMPAÑÍA CONTRATISTA NACIONAL,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 de febrero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148.850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E-IFT.USV.0571/2013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 DE GRUAS CARGO,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octubre de 1992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169.875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E-IFT.USV.0572/2013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E-IFT.USV.0573/2013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RHONE POULENC RORER,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febrero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513.925, 506.875, 508.925 y 511.875 MHz. </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E-IFT.USV.0574/2013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SERVICIOS DE ENLACES DE TELECOMUNICACIONES,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abril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455.725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E-IFT.USV.0575/2013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EL HERALDO DE MÉXICO,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noviembre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157.475 y 159.275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SOCIEDAD DE PRODUCCIÓN RURAL PRODUCTORES AVIPECUARIOS, DE R.L.</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un sistema de radiocomunicación privada en Ixtapaluca, Estado de México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 de noviembre de 1990</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150.150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E-IFT.USV.0579/2013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AVITEC COMERCIAL,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 de marzo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469.975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E-IFT.USV.0585/2013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CARGO CENTRO,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noviembre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167.775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E-IFT.USV.0586/2013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HOSPITALES NACIONALES,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mayo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465.175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E-IFT.USV.0588/2013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CRISOBA CORPORATIVO,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w:t>
            </w:r>
            <w:r w:rsidRPr="005A4060">
              <w:rPr>
                <w:rFonts w:ascii="ITC Avant Garde" w:eastAsia="Times New Roman" w:hAnsi="ITC Avant Garde"/>
                <w:color w:val="000000"/>
                <w:sz w:val="12"/>
                <w:szCs w:val="12"/>
                <w:lang w:eastAsia="es-MX"/>
              </w:rPr>
              <w:lastRenderedPageBreak/>
              <w:t>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6 de septiembre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460.925MHz.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54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E-IFT.USV.0589/2013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ANAHUAC INGENIEROS CONSULTORES,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Federal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enero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170.100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E-IFT.USV.0590/2013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JESUS BRACAMONTES ROSILES</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diciembre de 1992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172.875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E-IFT.USV.0592/2013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SERVICIOS ESPECIALIZADOS VILCHIS DE MATERIALES,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junio de 1992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153.900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E-IFT.USV.0593/2013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ESPECTÁCULOS BUMERAN,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 de junio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151.625 y 457.100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E-IFT.USV.0595/2013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ESPECTÁCULOS Y DEPORTES MEXICANOS,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mayo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168.100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E-IFT.USV.0596/2013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ESPECTÁCULOS Y DEPORTES MEXICANOS,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 de abril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161.775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MERCANTIL NIKKO,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 de mayo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169.700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ANA LILIA ÁLVAREZ LONA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septiembre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148.600 y 150.100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E-IFT.USV.0599/2013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E-IFT.UC.DG-SAN.III.0281/2016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COPROMASSE,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mayo de 1995</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469.600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E-IFT.USV.0600/2013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EDUARDO VERA DÍAZ</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w:t>
            </w:r>
            <w:r w:rsidRPr="005A4060">
              <w:rPr>
                <w:rFonts w:ascii="ITC Avant Garde" w:eastAsia="Times New Roman" w:hAnsi="ITC Avant Garde"/>
                <w:color w:val="000000"/>
                <w:sz w:val="12"/>
                <w:szCs w:val="12"/>
                <w:lang w:eastAsia="es-MX"/>
              </w:rPr>
              <w:lastRenderedPageBreak/>
              <w:t>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27 de febrero de 1995</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467.125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64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E-IFT.USV.0601/2013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WILCO SERVICIOS DE SEGURIDAD Y VIGILANCIA,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18 de abril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465.900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E-IFT.USV.0602/2013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ASTRO CARGA,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junio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450.875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E-IFT.USV.0604/2013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OPERADORA PLUS REFORMA,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 de octubre de 1990</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456.175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E-IFT.USV.0605/2013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E-IFT.UC.DG-SAN.III.0295/2016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GREGORIO ROJAS VELÁZQUEZ</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octubre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159.525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E-IFT.USV.0606/2013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WOOD CONCEPTS DE MÉXICO,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 de abril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162.900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MAQUINARIA Y SERVICIOS EN OBRA,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del  entonces Distrito Federal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mayo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164.450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CANADIAN AIRLINES INTERNATIONAL LIMITED</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Federal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 de agosto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468.00 y 462.725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E-IFT.USV.0611/2013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E-IFT.UC.DG-SAN.III.0277/2016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CONSTRUCTORA ACTOPAN,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Federal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 de junio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467.975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E-IFT.USV.0612/2013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RÍOS CRAFT,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noviembre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148.125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3554"/>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73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E-IFT.USV.0613/2013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FIRMENICH DE MÉXICO,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de transmisión de datos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agosto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500.475 y 505.475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E-IFT.USV.0615/2013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E-IFT.UC.DG-SAN.III.0287/2016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AQUA LOMAS, S. DE R.L.</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agosto de 1992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168.275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2014-2016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98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E-IFT.USV.0616/2013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E-IFT.UC.DG-SAN.III.0289/2016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AQUA LOMAS, S. DE R.L.</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agosto de 1992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165.850 MHz.</w:t>
            </w:r>
          </w:p>
        </w:tc>
        <w:tc>
          <w:tcPr>
            <w:tcW w:w="1041"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2014-2016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INMUEBLES SROM, S.A. DE C.V. Y/O SEARS ROEBUCK DE MÉXICO,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dos enlaces privados de microondas local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septiembre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22075 y 23275 MHz. </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12</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E-IFT.USV.0637/2013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TRANSPORTES ESPECIALIZADOS  DE MAQUINARIA Y ARRASTRE DE VEHIÍCULOS FRANZONI HERMANOS,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enero de 1985</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171.825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1584"/>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78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E-IFT.USV.0642/2013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E-IFT.UC.DG-SAN.III.0280/2016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DANIEL VELA,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el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junio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451.025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E-IFT.USV.0645/2013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CHEVRON DE MÉXICO,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junio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456.600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E-IFT.USV.0683/2013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RODOLFO ORTEGA VITE</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 de abril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452.800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2009-2011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E-IFT.USV.0686/2013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PRECONCRETO,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Pachuca, Hidalgo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diciembre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157.450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E-IFT.USV.0688/2013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UNIDOS PARA LA MODERNIZACIÓN SITIO 256, A.C.</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28 de enero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149.625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2009-2011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E-IFT.USV.0739/2013</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EL HERALDO DE MÉXICO,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una red radiotelefónica de servicio privado en la Ciudad de México antes Distrito Federal y Acapulco, Guerrero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de febrero de 1981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149.200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E-IFT.UC.DG-SAN.I.0036/2015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AEROTAXIS DE GUAMUCHIL,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Sinaloa</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22-sept-92 y 4-oct-1993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4770 KHz y 148.075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2008-2011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E-IFT.UC.DG-SAN.IV.0037/2015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REFRIGERACIÓN DE SINALOA,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Culiacán, Sinaloa</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febrero de 1987</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164.025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2009-2011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E-IFT.UC.DG-SAN.I.0038/2015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GRUPO CONSTRUCTOR INDUSTRIAL DEL NOROESTE,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el Cerro El Pinto y </w:t>
            </w:r>
            <w:proofErr w:type="spellStart"/>
            <w:r w:rsidRPr="005A4060">
              <w:rPr>
                <w:rFonts w:ascii="ITC Avant Garde" w:eastAsia="Times New Roman" w:hAnsi="ITC Avant Garde"/>
                <w:color w:val="000000"/>
                <w:sz w:val="12"/>
                <w:szCs w:val="12"/>
                <w:lang w:eastAsia="es-MX"/>
              </w:rPr>
              <w:t>Guamuchil</w:t>
            </w:r>
            <w:proofErr w:type="spellEnd"/>
            <w:r w:rsidRPr="005A4060">
              <w:rPr>
                <w:rFonts w:ascii="ITC Avant Garde" w:eastAsia="Times New Roman" w:hAnsi="ITC Avant Garde"/>
                <w:color w:val="000000"/>
                <w:sz w:val="12"/>
                <w:szCs w:val="12"/>
                <w:lang w:eastAsia="es-MX"/>
              </w:rPr>
              <w:t>, Sinaloa</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 de diciembre de 1994</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465.950 y 469.225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2012 y 2013</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E-IFT.UC.DG-SAN.IV.0039/2015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OLEGARIO LIM CASTRO </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los Mochis, Ahome, Sinaloa</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18 de noviembre de 1993</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462.950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2006-2011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88</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E-IFT.UC.DG-SAN.I.0042/2015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SANTIAGO GÓMEZ CARRAL</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un sistema de radiocomunicación privada en Culiacán, Sinaloa</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diciembre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463.550 MHz y 468.550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2011</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14</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89</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E-IFT.UC.DG-SAN.I.0066/2015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WALTER E. BURR,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operar red de radiocomunicación del servicio privado en Ensenada, Baja California</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14-abr-94 y 26-sept-96</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170.150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2004-2009</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90</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E-IFT.UC.DG-SAN.I.0167/2015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BRYAN GONZÁLEZ VARGAS Y GONZÁLEZ BAZ, S.C.</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local en Ciudad Juárez, Chihuahua</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 de marzo de 1991</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22175.0 y 23375.0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2005-2012</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12</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91</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E-IFT.UC.DG-SAN.I.0174/2015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BANCO INTERNACIONAL, S.A.</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dos enlaces privados de microondas local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febrero de 1995</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15215, 14900, 14634 y 14949 MHz </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2003-2012</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w:t>
            </w:r>
            <w:r w:rsidRPr="005A4060">
              <w:rPr>
                <w:rFonts w:ascii="ITC Avant Garde" w:eastAsia="Times New Roman" w:hAnsi="ITC Avant Garde"/>
                <w:color w:val="000000"/>
                <w:sz w:val="16"/>
                <w:szCs w:val="16"/>
                <w:vertAlign w:val="superscript"/>
                <w:lang w:eastAsia="es-MX"/>
              </w:rPr>
              <w:t xml:space="preserve">a </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92</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E-IFT.UC.DG-SAN.II.0175/2015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CENTRO NACIONAL DE LAS ARTES</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local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 de marzo de 1995</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23475 y 22275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2003-2012</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w:t>
            </w:r>
            <w:r w:rsidRPr="005A4060">
              <w:rPr>
                <w:rFonts w:ascii="ITC Avant Garde" w:eastAsia="Times New Roman" w:hAnsi="ITC Avant Garde"/>
                <w:color w:val="000000"/>
                <w:sz w:val="16"/>
                <w:szCs w:val="16"/>
                <w:vertAlign w:val="superscript"/>
                <w:lang w:eastAsia="es-MX"/>
              </w:rPr>
              <w:t xml:space="preserve">a </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93</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E-IFT.UC.DG-SAN.IV.0176/2015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446CE7">
              <w:rPr>
                <w:rFonts w:ascii="ITC Avant Garde" w:eastAsia="Times New Roman" w:hAnsi="ITC Avant Garde"/>
                <w:color w:val="000000"/>
                <w:sz w:val="16"/>
                <w:szCs w:val="16"/>
                <w:lang w:eastAsia="es-MX"/>
              </w:rPr>
              <w:t>CONDUMEX,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local en la Ciudad de México, antes Distrito Federal</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junio de 1990</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21875 y 23075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2003-2012</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12</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94</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E-IFT.UC.DG-SAN.I.0177/2015</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EQUIPOS NACIONALES,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local, en el Estado de México</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 de noviembre de 1992</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23075 y 21857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2003-2012</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12</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95</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E-IFT.UC.DG-SAN.III.0236/2016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CENTRO COMERCIAL DE INDUSTRIAS DEL NOROESTE,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 sistema radiotelefónico de servicio privado en Culiacán, Sinaloa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noviembre de 1986</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158.175 y 162.225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2008-2016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Párrafo de su Autorización</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96</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E-IFT.UC.DG-SAN.III.0237/2016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SINALOA CENTRO,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 sistema radiotelefónico de servicio privado en Culiacán, Sinaloa </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 de marzo de 1988</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156.000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2008-2016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Párrafo de su Autorización</w:t>
            </w:r>
          </w:p>
        </w:tc>
      </w:tr>
      <w:tr w:rsidR="00446CE7" w:rsidRPr="00446CE7" w:rsidTr="00446CE7">
        <w:trPr>
          <w:trHeight w:val="20"/>
        </w:trPr>
        <w:tc>
          <w:tcPr>
            <w:tcW w:w="426"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97</w:t>
            </w:r>
          </w:p>
        </w:tc>
        <w:tc>
          <w:tcPr>
            <w:tcW w:w="1277"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E-IFT.UC.DG-SAN.I.0238/2016</w:t>
            </w:r>
          </w:p>
        </w:tc>
        <w:tc>
          <w:tcPr>
            <w:tcW w:w="1810"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SISTEMA DE RADIO DE SINALOA, S.A. DE C.V.</w:t>
            </w:r>
          </w:p>
        </w:tc>
        <w:tc>
          <w:tcPr>
            <w:tcW w:w="1428"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Culiacán, Sinaloa</w:t>
            </w:r>
          </w:p>
        </w:tc>
        <w:tc>
          <w:tcPr>
            <w:tcW w:w="100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de junio de 1995</w:t>
            </w:r>
          </w:p>
        </w:tc>
        <w:tc>
          <w:tcPr>
            <w:tcW w:w="85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460.575 y 465.575 MHz</w:t>
            </w:r>
          </w:p>
        </w:tc>
        <w:tc>
          <w:tcPr>
            <w:tcW w:w="1041"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r w:rsidRPr="005A4060">
              <w:rPr>
                <w:rFonts w:ascii="ITC Avant Garde" w:eastAsia="Times New Roman" w:hAnsi="ITC Avant Garde"/>
                <w:color w:val="000000"/>
                <w:sz w:val="16"/>
                <w:szCs w:val="16"/>
                <w:vertAlign w:val="superscript"/>
                <w:lang w:eastAsia="es-MX"/>
              </w:rPr>
              <w:t>a</w:t>
            </w:r>
            <w:r w:rsidRPr="005A4060">
              <w:rPr>
                <w:rFonts w:ascii="ITC Avant Garde" w:eastAsia="Times New Roman" w:hAnsi="ITC Avant Garde"/>
                <w:color w:val="000000"/>
                <w:sz w:val="16"/>
                <w:szCs w:val="16"/>
                <w:lang w:eastAsia="es-MX"/>
              </w:rPr>
              <w:t xml:space="preserve"> y 15</w:t>
            </w:r>
            <w:r w:rsidRPr="005A4060">
              <w:rPr>
                <w:rFonts w:ascii="ITC Avant Garde" w:eastAsia="Times New Roman" w:hAnsi="ITC Avant Garde"/>
                <w:color w:val="000000"/>
                <w:sz w:val="16"/>
                <w:szCs w:val="16"/>
                <w:vertAlign w:val="superscript"/>
                <w:lang w:eastAsia="es-MX"/>
              </w:rPr>
              <w:t>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98</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E-IFT.UC.DG-SAN.I.0239/2016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EMPRESAS ZARAGOZA,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 sistema radiotelefónico de servicio privado en Culiacán, Sinaloa </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febrero de 1986</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148.650 y 152.650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2005-2016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446CE7">
              <w:rPr>
                <w:rFonts w:ascii="ITC Avant Garde" w:eastAsia="Times New Roman" w:hAnsi="ITC Avant Garde"/>
                <w:color w:val="000000"/>
                <w:sz w:val="16"/>
                <w:szCs w:val="16"/>
                <w:lang w:eastAsia="es-MX"/>
              </w:rPr>
              <w:t>No contiene</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99</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E-IFT.UC.DG-SAN.III.0274/2016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LENTES PLÁSTICOS,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de microondas local en Ciudad Juárez, Chihuahua</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 de junio de 1992</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23025 MHz y 21825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2005-2016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10a y 12a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100</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E-IFT.UC.DG-SAN.III.0275/2016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CADIMEX,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de microondas local en Ciudad Juárez, Chihuahua</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28 de septiembre de 1990</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22275 MHz y 23475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2005-2016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10a y 12a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101</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E-IFT.UC.DG-SAN.III.0276/2016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CERÁMICA DE JUÁREZ,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enlace privado de microondas en </w:t>
            </w:r>
            <w:r w:rsidRPr="005A4060">
              <w:rPr>
                <w:rFonts w:ascii="ITC Avant Garde" w:eastAsia="Times New Roman" w:hAnsi="ITC Avant Garde"/>
                <w:color w:val="000000"/>
                <w:sz w:val="12"/>
                <w:szCs w:val="12"/>
                <w:lang w:eastAsia="es-MX"/>
              </w:rPr>
              <w:lastRenderedPageBreak/>
              <w:t>Ciudad Juárez, Chihuahua</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14 de febrero de 1990</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22175 MHz y 23375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2005-2016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10a y 12a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102</w:t>
            </w:r>
          </w:p>
        </w:tc>
        <w:tc>
          <w:tcPr>
            <w:tcW w:w="1277"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E-IFT.UC.DG-SAN.III.0290/2016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BACE INGENIERÍA,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instalar y operar un sistema radiotelefónico de servicio privado en la Ciudad de México antes Distrito Federal </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25 de junio de 1987</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461.475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446CE7">
              <w:rPr>
                <w:rFonts w:ascii="ITC Avant Garde" w:eastAsia="Times New Roman" w:hAnsi="ITC Avant Garde"/>
                <w:color w:val="000000"/>
                <w:sz w:val="16"/>
                <w:szCs w:val="16"/>
                <w:lang w:eastAsia="es-MX"/>
              </w:rPr>
              <w:t>No contiene</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103</w:t>
            </w:r>
          </w:p>
        </w:tc>
        <w:tc>
          <w:tcPr>
            <w:tcW w:w="1277"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E-IFT.UC.DG-SAN.III.0291/2016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REFACCIONES AUTOS Y DIVERSOS,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instalar y operar un sistema radiotelefónico de servicio privado en la Ciudad de México antes Distrito Federal </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octubre de 1988</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164.700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Párrafo de su Autorización</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104</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E-IFT.UC.DG-SAN.III.0292/2016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ASESORÍA DE EMPRESAS,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y operar un sistema radiotelefónico privado en la Ciudad de México antes Distrito Federal</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noviembre de 1988</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456.350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2011-2016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446CE7">
              <w:rPr>
                <w:rFonts w:ascii="ITC Avant Garde" w:eastAsia="Times New Roman" w:hAnsi="ITC Avant Garde"/>
                <w:color w:val="000000"/>
                <w:sz w:val="16"/>
                <w:szCs w:val="16"/>
                <w:lang w:eastAsia="es-MX"/>
              </w:rPr>
              <w:t>No contiene</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105</w:t>
            </w:r>
          </w:p>
        </w:tc>
        <w:tc>
          <w:tcPr>
            <w:tcW w:w="1277"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E-IFT.UC.DG-SAN.III.0293/2016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RADIOCOMUNICACIONES Y ELECTRÓNICA,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un sistema de radiocomunicación privada en la Ciudad de México antes Distrito Federal</w:t>
            </w:r>
          </w:p>
        </w:tc>
        <w:tc>
          <w:tcPr>
            <w:tcW w:w="1008" w:type="dxa"/>
            <w:hideMark/>
          </w:tcPr>
          <w:p w:rsidR="00446CE7" w:rsidRPr="005A4060" w:rsidRDefault="00446CE7" w:rsidP="00446CE7">
            <w:pPr>
              <w:spacing w:after="0" w:line="240" w:lineRule="auto"/>
              <w:jc w:val="right"/>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de marzo de 1989</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461.450 MHz y 456.200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446CE7">
              <w:rPr>
                <w:rFonts w:ascii="ITC Avant Garde" w:eastAsia="Times New Roman" w:hAnsi="ITC Avant Garde"/>
                <w:color w:val="000000"/>
                <w:sz w:val="16"/>
                <w:szCs w:val="16"/>
                <w:lang w:eastAsia="es-MX"/>
              </w:rPr>
              <w:t>No contiene</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106</w:t>
            </w:r>
          </w:p>
        </w:tc>
        <w:tc>
          <w:tcPr>
            <w:tcW w:w="1277"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E-IFT.UC.DG-SAN.III.0294/2016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CÍA METALÚRGICA MÉXICO, S.A.</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y operar una red radiotelefónica de servicio privado en la Ciudad de México antes Distrito Federal</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octubre de 1979</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158.875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2005-2016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107</w:t>
            </w:r>
          </w:p>
        </w:tc>
        <w:tc>
          <w:tcPr>
            <w:tcW w:w="1277"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E-IFT.UC.DG-SAN.III.0296/2016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CÉSAR </w:t>
            </w:r>
            <w:proofErr w:type="spellStart"/>
            <w:r w:rsidRPr="005A4060">
              <w:rPr>
                <w:rFonts w:ascii="ITC Avant Garde" w:eastAsia="Times New Roman" w:hAnsi="ITC Avant Garde"/>
                <w:color w:val="000000"/>
                <w:sz w:val="16"/>
                <w:szCs w:val="16"/>
                <w:lang w:eastAsia="es-MX"/>
              </w:rPr>
              <w:t>CÉSAR</w:t>
            </w:r>
            <w:proofErr w:type="spellEnd"/>
            <w:r w:rsidRPr="005A4060">
              <w:rPr>
                <w:rFonts w:ascii="ITC Avant Garde" w:eastAsia="Times New Roman" w:hAnsi="ITC Avant Garde"/>
                <w:color w:val="000000"/>
                <w:sz w:val="16"/>
                <w:szCs w:val="16"/>
                <w:lang w:eastAsia="es-MX"/>
              </w:rPr>
              <w:t xml:space="preserve"> ROMERO</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y operar equipos del servicio radiotelefónico privado en forma compartida en la Ciudad de México antes Distrito Federal</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septiembre de 1987</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460.725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446CE7">
              <w:rPr>
                <w:rFonts w:ascii="ITC Avant Garde" w:eastAsia="Times New Roman" w:hAnsi="ITC Avant Garde"/>
                <w:color w:val="000000"/>
                <w:sz w:val="16"/>
                <w:szCs w:val="16"/>
                <w:lang w:eastAsia="es-MX"/>
              </w:rPr>
              <w:t>No contiene</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108</w:t>
            </w:r>
          </w:p>
        </w:tc>
        <w:tc>
          <w:tcPr>
            <w:tcW w:w="1277"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E-IFT.UC.DG-SAN.III.0297/2016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COMERCIAL AUTOMOTRIZ MEXICANA, S.A.</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y operar un sistema radiotelefónico privado en la Ciudad de México antes Distrito Federal</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marzo de 1983</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171.975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2007-2016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446CE7">
              <w:rPr>
                <w:rFonts w:ascii="ITC Avant Garde" w:eastAsia="Times New Roman" w:hAnsi="ITC Avant Garde"/>
                <w:color w:val="000000"/>
                <w:sz w:val="16"/>
                <w:szCs w:val="16"/>
                <w:lang w:eastAsia="es-MX"/>
              </w:rPr>
              <w:t>No contiene</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109</w:t>
            </w:r>
          </w:p>
        </w:tc>
        <w:tc>
          <w:tcPr>
            <w:tcW w:w="1277"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E-IFT.UC.DG-SAN.III.0298/2016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ARTURO PACHECO GARCÍA</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entonces Distrito Federal</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noviembre de 1993</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148.250 MHz y 173.850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2014-2016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13a y 15a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110</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E-IFT.UC.DG-SAN.III.0299/2016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RADIOCOMUNICACIÓN TRUNKING 800, A.C.</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privado de radiocomunicación móvil especializada de flotillas en el Estado de Nuevo León</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julio de 1994</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806.075, 807.075, 808.075, 809.075, 810.075, 851.075, 852.075, 853.075, 854.075, 855.075, 806.325, 807.325, 808.325, </w:t>
            </w:r>
            <w:r w:rsidRPr="005A4060">
              <w:rPr>
                <w:rFonts w:ascii="ITC Avant Garde" w:eastAsia="Times New Roman" w:hAnsi="ITC Avant Garde"/>
                <w:color w:val="000000"/>
                <w:sz w:val="16"/>
                <w:szCs w:val="16"/>
                <w:lang w:eastAsia="es-MX"/>
              </w:rPr>
              <w:lastRenderedPageBreak/>
              <w:t>809.325, 810.325, 851.325, 852.325, 853.325, 854.325 y 855.325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2012-2016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13a y 15a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111</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E-IFT.UC.DG-SAN.III.0300/2016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GRUPO ATLAS PROFESIONALES,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Hermosillo, Sonora</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21 de enero de 1994</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465.775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2014-2016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13a y 15a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112</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E-IFT.UC.DG-SAN.III.0301/2016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RADIO TAXI SOL,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Soledad de Graciano Sánchez, San Luis Potosí</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diciembre de 1991</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160.275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12a y 14a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113</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E-IFT.UC.DG-SAN.III.0302/2016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GRUPO SIT,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Puebla, Puebla</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diciembre de 1992</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162.525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2012-2016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13a y 15a</w:t>
            </w:r>
          </w:p>
        </w:tc>
      </w:tr>
      <w:tr w:rsidR="00446CE7" w:rsidRPr="00446CE7" w:rsidTr="00446CE7">
        <w:trPr>
          <w:trHeight w:val="20"/>
        </w:trPr>
        <w:tc>
          <w:tcPr>
            <w:tcW w:w="426"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114</w:t>
            </w:r>
          </w:p>
        </w:tc>
        <w:tc>
          <w:tcPr>
            <w:tcW w:w="1277"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E-IFT.UC.DG-SAN.III.0303/2016</w:t>
            </w:r>
          </w:p>
        </w:tc>
        <w:tc>
          <w:tcPr>
            <w:tcW w:w="1810" w:type="dxa"/>
            <w:hideMark/>
          </w:tcPr>
          <w:p w:rsidR="00446CE7" w:rsidRPr="005A4060" w:rsidRDefault="00446CE7" w:rsidP="00446CE7">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FIBRAS DE DURANGO, S.A. DE C.V.</w:t>
            </w:r>
          </w:p>
        </w:tc>
        <w:tc>
          <w:tcPr>
            <w:tcW w:w="1428" w:type="dxa"/>
            <w:hideMark/>
          </w:tcPr>
          <w:p w:rsidR="00446CE7" w:rsidRPr="005A4060" w:rsidRDefault="00446CE7" w:rsidP="00446CE7">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Durango, Durango</w:t>
            </w:r>
          </w:p>
        </w:tc>
        <w:tc>
          <w:tcPr>
            <w:tcW w:w="100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febrero de 1995</w:t>
            </w:r>
          </w:p>
        </w:tc>
        <w:tc>
          <w:tcPr>
            <w:tcW w:w="858"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158.800 y 164.250 MHz</w:t>
            </w:r>
          </w:p>
        </w:tc>
        <w:tc>
          <w:tcPr>
            <w:tcW w:w="1041"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2011-2016</w:t>
            </w:r>
          </w:p>
        </w:tc>
        <w:tc>
          <w:tcPr>
            <w:tcW w:w="980" w:type="dxa"/>
            <w:hideMark/>
          </w:tcPr>
          <w:p w:rsidR="00446CE7" w:rsidRPr="005A4060" w:rsidRDefault="00446CE7" w:rsidP="00446CE7">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13a y 15a</w:t>
            </w:r>
          </w:p>
        </w:tc>
      </w:tr>
    </w:tbl>
    <w:p w:rsidR="00446CE7" w:rsidRPr="00446CE7" w:rsidRDefault="00D02E02" w:rsidP="00446CE7">
      <w:pPr>
        <w:pStyle w:val="Ttulo2"/>
        <w:spacing w:after="240"/>
        <w:jc w:val="center"/>
        <w:rPr>
          <w:rFonts w:ascii="ITC Avant Garde" w:eastAsiaTheme="majorEastAsia" w:hAnsi="ITC Avant Garde" w:cstheme="majorBidi"/>
          <w:b/>
          <w:color w:val="000000" w:themeColor="text1"/>
          <w:sz w:val="22"/>
          <w:szCs w:val="22"/>
        </w:rPr>
      </w:pPr>
      <w:r w:rsidRPr="00446CE7">
        <w:rPr>
          <w:rFonts w:ascii="ITC Avant Garde" w:eastAsiaTheme="majorEastAsia" w:hAnsi="ITC Avant Garde" w:cstheme="majorBidi"/>
          <w:b/>
          <w:color w:val="000000" w:themeColor="text1"/>
          <w:sz w:val="22"/>
          <w:szCs w:val="22"/>
        </w:rPr>
        <w:t xml:space="preserve">CONSIDERANDO </w:t>
      </w:r>
    </w:p>
    <w:p w:rsidR="00446CE7" w:rsidRPr="00446CE7" w:rsidRDefault="00D02E02" w:rsidP="00D02E02">
      <w:pPr>
        <w:pStyle w:val="Textoindependiente"/>
        <w:spacing w:after="0" w:line="360" w:lineRule="auto"/>
        <w:jc w:val="both"/>
        <w:rPr>
          <w:rFonts w:ascii="ITC Avant Garde" w:eastAsia="Times New Roman" w:hAnsi="ITC Avant Garde"/>
          <w:bCs/>
          <w:color w:val="000000" w:themeColor="text1"/>
          <w:lang w:eastAsia="es-MX"/>
        </w:rPr>
      </w:pPr>
      <w:r w:rsidRPr="00446CE7">
        <w:rPr>
          <w:rFonts w:ascii="ITC Avant Garde" w:eastAsia="Times New Roman" w:hAnsi="ITC Avant Garde"/>
          <w:b/>
          <w:bCs/>
          <w:color w:val="000000" w:themeColor="text1"/>
          <w:lang w:eastAsia="es-MX"/>
        </w:rPr>
        <w:t xml:space="preserve">PRIMERO. </w:t>
      </w:r>
      <w:r w:rsidRPr="00446CE7">
        <w:rPr>
          <w:rFonts w:ascii="ITC Avant Garde" w:eastAsia="Times New Roman" w:hAnsi="ITC Avant Garde"/>
          <w:b/>
          <w:bCs/>
          <w:smallCaps/>
          <w:color w:val="000000" w:themeColor="text1"/>
          <w:lang w:eastAsia="es-MX"/>
        </w:rPr>
        <w:t>Competencia</w:t>
      </w:r>
      <w:r w:rsidRPr="00446CE7">
        <w:rPr>
          <w:rFonts w:ascii="ITC Avant Garde" w:eastAsia="Times New Roman" w:hAnsi="ITC Avant Garde"/>
          <w:b/>
          <w:bCs/>
          <w:color w:val="000000" w:themeColor="text1"/>
          <w:lang w:eastAsia="es-MX"/>
        </w:rPr>
        <w:t>.</w:t>
      </w:r>
      <w:r w:rsidRPr="00446CE7">
        <w:rPr>
          <w:rFonts w:ascii="ITC Avant Garde" w:eastAsia="Times New Roman" w:hAnsi="ITC Avant Garde"/>
          <w:bCs/>
          <w:color w:val="000000" w:themeColor="text1"/>
          <w:lang w:eastAsia="es-MX"/>
        </w:rPr>
        <w:t xml:space="preserve"> </w:t>
      </w:r>
    </w:p>
    <w:p w:rsidR="00446CE7" w:rsidRPr="00446CE7" w:rsidRDefault="00CF4353" w:rsidP="00D02E02">
      <w:pPr>
        <w:spacing w:after="0" w:line="360" w:lineRule="auto"/>
        <w:jc w:val="both"/>
        <w:rPr>
          <w:rFonts w:ascii="ITC Avant Garde" w:eastAsia="Times New Roman" w:hAnsi="ITC Avant Garde"/>
          <w:bCs/>
          <w:color w:val="000000" w:themeColor="text1"/>
          <w:lang w:eastAsia="es-MX"/>
        </w:rPr>
      </w:pPr>
      <w:r w:rsidRPr="00446CE7">
        <w:rPr>
          <w:rFonts w:ascii="ITC Avant Garde" w:eastAsia="Times New Roman" w:hAnsi="ITC Avant Garde"/>
          <w:bCs/>
          <w:color w:val="000000" w:themeColor="text1"/>
          <w:lang w:eastAsia="es-MX"/>
        </w:rPr>
        <w:t xml:space="preserve">El Pleno de este Instituto </w:t>
      </w:r>
      <w:r w:rsidR="00D02E02" w:rsidRPr="00446CE7">
        <w:rPr>
          <w:rFonts w:ascii="ITC Avant Garde" w:eastAsia="Times New Roman" w:hAnsi="ITC Avant Garde"/>
          <w:bCs/>
          <w:color w:val="000000" w:themeColor="text1"/>
          <w:lang w:eastAsia="es-MX"/>
        </w:rPr>
        <w:t xml:space="preserve">es competente para conocer y resolver el presente procedimiento administrativo de </w:t>
      </w:r>
      <w:r w:rsidR="006C2BE1" w:rsidRPr="00446CE7">
        <w:rPr>
          <w:rFonts w:ascii="ITC Avant Garde" w:eastAsia="Times New Roman" w:hAnsi="ITC Avant Garde"/>
          <w:bCs/>
          <w:color w:val="000000" w:themeColor="text1"/>
          <w:lang w:eastAsia="es-MX"/>
        </w:rPr>
        <w:t>revocación</w:t>
      </w:r>
      <w:r w:rsidR="00D02E02" w:rsidRPr="00446CE7">
        <w:rPr>
          <w:rFonts w:ascii="ITC Avant Garde" w:eastAsia="Times New Roman" w:hAnsi="ITC Avant Garde"/>
          <w:bCs/>
          <w:color w:val="000000" w:themeColor="text1"/>
          <w:lang w:eastAsia="es-MX"/>
        </w:rPr>
        <w:t>, con fundamento en los artículos 14, 16, 25, 28</w:t>
      </w:r>
      <w:r w:rsidR="00C161A7" w:rsidRPr="00446CE7">
        <w:rPr>
          <w:rFonts w:ascii="ITC Avant Garde" w:eastAsia="Times New Roman" w:hAnsi="ITC Avant Garde"/>
          <w:bCs/>
          <w:color w:val="000000" w:themeColor="text1"/>
          <w:lang w:eastAsia="es-MX"/>
        </w:rPr>
        <w:t>,</w:t>
      </w:r>
      <w:r w:rsidR="00D02E02" w:rsidRPr="00446CE7">
        <w:rPr>
          <w:rFonts w:ascii="ITC Avant Garde" w:eastAsia="Times New Roman" w:hAnsi="ITC Avant Garde"/>
          <w:bCs/>
          <w:color w:val="000000" w:themeColor="text1"/>
          <w:lang w:eastAsia="es-MX"/>
        </w:rPr>
        <w:t xml:space="preserve"> párrafos décimo quinto y vigésimo fracción I de la Constitución Política de los Estados Unidos Mexicanos, (en adelante </w:t>
      </w:r>
      <w:r w:rsidR="00D02E02" w:rsidRPr="00446CE7">
        <w:rPr>
          <w:rFonts w:ascii="ITC Avant Garde" w:eastAsia="Times New Roman" w:hAnsi="ITC Avant Garde"/>
          <w:b/>
          <w:bCs/>
          <w:color w:val="000000" w:themeColor="text1"/>
          <w:lang w:eastAsia="es-MX"/>
        </w:rPr>
        <w:t>“CPEUM”</w:t>
      </w:r>
      <w:r w:rsidR="00D02E02" w:rsidRPr="00446CE7">
        <w:rPr>
          <w:rFonts w:ascii="ITC Avant Garde" w:eastAsia="Times New Roman" w:hAnsi="ITC Avant Garde"/>
          <w:bCs/>
          <w:color w:val="000000" w:themeColor="text1"/>
          <w:lang w:eastAsia="es-MX"/>
        </w:rPr>
        <w:t xml:space="preserve">); 1, 2, 6, fracciones </w:t>
      </w:r>
      <w:r w:rsidR="004C0661" w:rsidRPr="00446CE7">
        <w:rPr>
          <w:rFonts w:ascii="ITC Avant Garde" w:eastAsia="Times New Roman" w:hAnsi="ITC Avant Garde"/>
          <w:bCs/>
          <w:color w:val="000000" w:themeColor="text1"/>
          <w:lang w:eastAsia="es-MX"/>
        </w:rPr>
        <w:t xml:space="preserve">II, </w:t>
      </w:r>
      <w:r w:rsidR="00D02E02" w:rsidRPr="00446CE7">
        <w:rPr>
          <w:rFonts w:ascii="ITC Avant Garde" w:eastAsia="Times New Roman" w:hAnsi="ITC Avant Garde"/>
          <w:bCs/>
          <w:color w:val="000000" w:themeColor="text1"/>
          <w:lang w:eastAsia="es-MX"/>
        </w:rPr>
        <w:t xml:space="preserve">IV y VII, 7, 15, fracción </w:t>
      </w:r>
      <w:r w:rsidR="00C74AD4" w:rsidRPr="00446CE7">
        <w:rPr>
          <w:rFonts w:ascii="ITC Avant Garde" w:eastAsia="Times New Roman" w:hAnsi="ITC Avant Garde"/>
          <w:bCs/>
          <w:color w:val="000000" w:themeColor="text1"/>
          <w:lang w:eastAsia="es-MX"/>
        </w:rPr>
        <w:t>IV,</w:t>
      </w:r>
      <w:r w:rsidR="00D02E02" w:rsidRPr="00446CE7">
        <w:rPr>
          <w:rFonts w:ascii="ITC Avant Garde" w:eastAsia="Times New Roman" w:hAnsi="ITC Avant Garde"/>
          <w:bCs/>
          <w:color w:val="000000" w:themeColor="text1"/>
          <w:lang w:eastAsia="es-MX"/>
        </w:rPr>
        <w:t xml:space="preserve"> 17, </w:t>
      </w:r>
      <w:r w:rsidR="00C74AD4" w:rsidRPr="00446CE7">
        <w:rPr>
          <w:rFonts w:ascii="ITC Avant Garde" w:eastAsia="Times New Roman" w:hAnsi="ITC Avant Garde"/>
          <w:bCs/>
          <w:color w:val="000000" w:themeColor="text1"/>
          <w:lang w:eastAsia="es-MX"/>
        </w:rPr>
        <w:t>fracción I</w:t>
      </w:r>
      <w:r w:rsidR="00D02E02" w:rsidRPr="00446CE7">
        <w:rPr>
          <w:rFonts w:ascii="ITC Avant Garde" w:eastAsia="Times New Roman" w:hAnsi="ITC Avant Garde"/>
          <w:bCs/>
          <w:color w:val="000000" w:themeColor="text1"/>
          <w:lang w:eastAsia="es-MX"/>
        </w:rPr>
        <w:t xml:space="preserve">, </w:t>
      </w:r>
      <w:r w:rsidR="004F4460" w:rsidRPr="00446CE7">
        <w:rPr>
          <w:rFonts w:ascii="ITC Avant Garde" w:eastAsia="Times New Roman" w:hAnsi="ITC Avant Garde"/>
          <w:bCs/>
          <w:color w:val="000000" w:themeColor="text1"/>
          <w:lang w:eastAsia="es-MX"/>
        </w:rPr>
        <w:t xml:space="preserve">297 y </w:t>
      </w:r>
      <w:r w:rsidR="00C74AD4" w:rsidRPr="00446CE7">
        <w:rPr>
          <w:rFonts w:ascii="ITC Avant Garde" w:eastAsia="Times New Roman" w:hAnsi="ITC Avant Garde"/>
          <w:bCs/>
          <w:color w:val="000000" w:themeColor="text1"/>
          <w:lang w:eastAsia="es-MX"/>
        </w:rPr>
        <w:t>303 fracción III</w:t>
      </w:r>
      <w:r w:rsidR="00D02E02" w:rsidRPr="00446CE7">
        <w:rPr>
          <w:rFonts w:ascii="ITC Avant Garde" w:eastAsia="Times New Roman" w:hAnsi="ITC Avant Garde"/>
          <w:bCs/>
          <w:color w:val="000000" w:themeColor="text1"/>
          <w:lang w:eastAsia="es-MX"/>
        </w:rPr>
        <w:t xml:space="preserve"> de la Ley Federal de Telecomunicaciones y Radiodifusión (</w:t>
      </w:r>
      <w:r w:rsidR="00D02E02" w:rsidRPr="00446CE7">
        <w:rPr>
          <w:rFonts w:ascii="ITC Avant Garde" w:eastAsia="Times New Roman" w:hAnsi="ITC Avant Garde"/>
          <w:b/>
          <w:bCs/>
          <w:color w:val="000000" w:themeColor="text1"/>
          <w:lang w:eastAsia="es-MX"/>
        </w:rPr>
        <w:t>“</w:t>
      </w:r>
      <w:r w:rsidR="00863C61" w:rsidRPr="00446CE7">
        <w:rPr>
          <w:rFonts w:ascii="ITC Avant Garde" w:hAnsi="ITC Avant Garde"/>
          <w:b/>
          <w:color w:val="000000" w:themeColor="text1"/>
        </w:rPr>
        <w:t>LFTR</w:t>
      </w:r>
      <w:r w:rsidR="00D02E02" w:rsidRPr="00446CE7">
        <w:rPr>
          <w:rFonts w:ascii="ITC Avant Garde" w:hAnsi="ITC Avant Garde"/>
          <w:b/>
          <w:color w:val="000000" w:themeColor="text1"/>
        </w:rPr>
        <w:t>”</w:t>
      </w:r>
      <w:r w:rsidR="00D02E02" w:rsidRPr="00446CE7">
        <w:rPr>
          <w:rFonts w:ascii="ITC Avant Garde" w:hAnsi="ITC Avant Garde"/>
          <w:color w:val="000000" w:themeColor="text1"/>
        </w:rPr>
        <w:t>);</w:t>
      </w:r>
      <w:r w:rsidR="00D02E02" w:rsidRPr="00446CE7">
        <w:rPr>
          <w:rFonts w:ascii="ITC Avant Garde" w:eastAsia="Times New Roman" w:hAnsi="ITC Avant Garde"/>
          <w:bCs/>
          <w:color w:val="000000" w:themeColor="text1"/>
          <w:lang w:eastAsia="es-MX"/>
        </w:rPr>
        <w:t xml:space="preserve"> </w:t>
      </w:r>
      <w:r w:rsidR="004F4460" w:rsidRPr="00446CE7">
        <w:rPr>
          <w:rFonts w:ascii="ITC Avant Garde" w:eastAsia="Times New Roman" w:hAnsi="ITC Avant Garde"/>
          <w:bCs/>
          <w:color w:val="000000" w:themeColor="text1"/>
          <w:lang w:eastAsia="es-MX"/>
        </w:rPr>
        <w:t>239 de la Ley Federal de Derechos (</w:t>
      </w:r>
      <w:r w:rsidR="004F4460" w:rsidRPr="00446CE7">
        <w:rPr>
          <w:rFonts w:ascii="ITC Avant Garde" w:eastAsia="Times New Roman" w:hAnsi="ITC Avant Garde"/>
          <w:b/>
          <w:bCs/>
          <w:color w:val="000000" w:themeColor="text1"/>
          <w:lang w:eastAsia="es-MX"/>
        </w:rPr>
        <w:t>“LFD”</w:t>
      </w:r>
      <w:r w:rsidR="004F4460" w:rsidRPr="00446CE7">
        <w:rPr>
          <w:rFonts w:ascii="ITC Avant Garde" w:eastAsia="Times New Roman" w:hAnsi="ITC Avant Garde"/>
          <w:bCs/>
          <w:color w:val="000000" w:themeColor="text1"/>
          <w:lang w:eastAsia="es-MX"/>
        </w:rPr>
        <w:t xml:space="preserve">); </w:t>
      </w:r>
      <w:r w:rsidR="004F4460" w:rsidRPr="00446CE7">
        <w:rPr>
          <w:rFonts w:ascii="ITC Avant Garde" w:hAnsi="ITC Avant Garde"/>
        </w:rPr>
        <w:t>29 fracción IX, 34 y 38 de la Ley de Vías Generales de Comunicación (</w:t>
      </w:r>
      <w:r w:rsidR="004F4460" w:rsidRPr="00446CE7">
        <w:rPr>
          <w:rFonts w:ascii="ITC Avant Garde" w:hAnsi="ITC Avant Garde"/>
          <w:b/>
        </w:rPr>
        <w:t>“LVGC”</w:t>
      </w:r>
      <w:r w:rsidR="004F4460" w:rsidRPr="00446CE7">
        <w:rPr>
          <w:rFonts w:ascii="ITC Avant Garde" w:hAnsi="ITC Avant Garde"/>
        </w:rPr>
        <w:t>);</w:t>
      </w:r>
      <w:r w:rsidR="004F4460" w:rsidRPr="00446CE7">
        <w:rPr>
          <w:rFonts w:ascii="ITC Avant Garde" w:eastAsia="Times New Roman" w:hAnsi="ITC Avant Garde"/>
          <w:bCs/>
          <w:color w:val="000000" w:themeColor="text1"/>
          <w:lang w:eastAsia="es-MX"/>
        </w:rPr>
        <w:t xml:space="preserve"> </w:t>
      </w:r>
      <w:r w:rsidR="00D02E02" w:rsidRPr="00446CE7">
        <w:rPr>
          <w:rFonts w:ascii="ITC Avant Garde" w:eastAsia="Times New Roman" w:hAnsi="ITC Avant Garde"/>
          <w:bCs/>
          <w:color w:val="000000" w:themeColor="text1"/>
          <w:lang w:eastAsia="es-MX"/>
        </w:rPr>
        <w:t>2, 3, 8, 9, 12, 13, 16, fracción X, 18, 28, 49, 50, 51, 59, 70, fracciones II y VI, 72, 73 y 74 de la</w:t>
      </w:r>
      <w:r w:rsidR="00CF76C0" w:rsidRPr="00446CE7">
        <w:rPr>
          <w:rFonts w:ascii="ITC Avant Garde" w:eastAsia="Times New Roman" w:hAnsi="ITC Avant Garde"/>
          <w:bCs/>
          <w:color w:val="000000" w:themeColor="text1"/>
          <w:lang w:eastAsia="es-MX"/>
        </w:rPr>
        <w:t xml:space="preserve"> Ley Federal de Procedimiento Administrativo</w:t>
      </w:r>
      <w:r w:rsidR="00D02E02" w:rsidRPr="00446CE7">
        <w:rPr>
          <w:rFonts w:ascii="ITC Avant Garde" w:eastAsia="Times New Roman" w:hAnsi="ITC Avant Garde"/>
          <w:bCs/>
          <w:color w:val="000000" w:themeColor="text1"/>
          <w:lang w:eastAsia="es-MX"/>
        </w:rPr>
        <w:t xml:space="preserve"> </w:t>
      </w:r>
      <w:r w:rsidR="004F4460" w:rsidRPr="00446CE7">
        <w:rPr>
          <w:rFonts w:ascii="ITC Avant Garde" w:eastAsia="Times New Roman" w:hAnsi="ITC Avant Garde"/>
          <w:bCs/>
          <w:color w:val="000000" w:themeColor="text1"/>
          <w:lang w:eastAsia="es-MX"/>
        </w:rPr>
        <w:t>(</w:t>
      </w:r>
      <w:r w:rsidR="004F4460" w:rsidRPr="00446CE7">
        <w:rPr>
          <w:rFonts w:ascii="ITC Avant Garde" w:eastAsia="Times New Roman" w:hAnsi="ITC Avant Garde"/>
          <w:b/>
          <w:bCs/>
          <w:color w:val="000000" w:themeColor="text1"/>
          <w:lang w:eastAsia="es-MX"/>
        </w:rPr>
        <w:t>“</w:t>
      </w:r>
      <w:r w:rsidR="00D02E02" w:rsidRPr="00446CE7">
        <w:rPr>
          <w:rFonts w:ascii="ITC Avant Garde" w:eastAsia="Times New Roman" w:hAnsi="ITC Avant Garde"/>
          <w:b/>
          <w:bCs/>
          <w:color w:val="000000" w:themeColor="text1"/>
          <w:lang w:eastAsia="es-MX"/>
        </w:rPr>
        <w:t>LFPA</w:t>
      </w:r>
      <w:r w:rsidR="004F4460" w:rsidRPr="00446CE7">
        <w:rPr>
          <w:rFonts w:ascii="ITC Avant Garde" w:eastAsia="Times New Roman" w:hAnsi="ITC Avant Garde"/>
          <w:b/>
          <w:bCs/>
          <w:color w:val="000000" w:themeColor="text1"/>
          <w:lang w:eastAsia="es-MX"/>
        </w:rPr>
        <w:t>”</w:t>
      </w:r>
      <w:r w:rsidR="004F4460" w:rsidRPr="00446CE7">
        <w:rPr>
          <w:rFonts w:ascii="ITC Avant Garde" w:eastAsia="Times New Roman" w:hAnsi="ITC Avant Garde"/>
          <w:bCs/>
          <w:color w:val="000000" w:themeColor="text1"/>
          <w:lang w:eastAsia="es-MX"/>
        </w:rPr>
        <w:t>)</w:t>
      </w:r>
      <w:r w:rsidR="00D02E02" w:rsidRPr="00446CE7">
        <w:rPr>
          <w:rFonts w:ascii="ITC Avant Garde" w:eastAsia="Times New Roman" w:hAnsi="ITC Avant Garde"/>
          <w:bCs/>
          <w:color w:val="000000" w:themeColor="text1"/>
          <w:lang w:eastAsia="es-MX"/>
        </w:rPr>
        <w:t xml:space="preserve">; </w:t>
      </w:r>
      <w:r w:rsidR="004F4460" w:rsidRPr="00446CE7">
        <w:rPr>
          <w:rFonts w:ascii="ITC Avant Garde" w:hAnsi="ITC Avant Garde"/>
        </w:rPr>
        <w:t xml:space="preserve">37 del Reglamento de Telecomunicaciones; </w:t>
      </w:r>
      <w:r w:rsidR="00D02E02" w:rsidRPr="00446CE7">
        <w:rPr>
          <w:rFonts w:ascii="ITC Avant Garde" w:eastAsia="Times New Roman" w:hAnsi="ITC Avant Garde"/>
          <w:bCs/>
          <w:color w:val="000000" w:themeColor="text1"/>
          <w:lang w:eastAsia="es-MX"/>
        </w:rPr>
        <w:t xml:space="preserve">y 1, 4 fracción V, inciso v) y </w:t>
      </w:r>
      <w:r w:rsidRPr="00446CE7">
        <w:rPr>
          <w:rFonts w:ascii="ITC Avant Garde" w:eastAsia="Times New Roman" w:hAnsi="ITC Avant Garde"/>
          <w:bCs/>
          <w:color w:val="000000" w:themeColor="text1"/>
          <w:lang w:eastAsia="es-MX"/>
        </w:rPr>
        <w:t>6, frac</w:t>
      </w:r>
      <w:r w:rsidR="00F5337F" w:rsidRPr="00446CE7">
        <w:rPr>
          <w:rFonts w:ascii="ITC Avant Garde" w:eastAsia="Times New Roman" w:hAnsi="ITC Avant Garde"/>
          <w:bCs/>
          <w:color w:val="000000" w:themeColor="text1"/>
          <w:lang w:eastAsia="es-MX"/>
        </w:rPr>
        <w:t>cio</w:t>
      </w:r>
      <w:r w:rsidRPr="00446CE7">
        <w:rPr>
          <w:rFonts w:ascii="ITC Avant Garde" w:eastAsia="Times New Roman" w:hAnsi="ITC Avant Garde"/>
          <w:bCs/>
          <w:color w:val="000000" w:themeColor="text1"/>
          <w:lang w:eastAsia="es-MX"/>
        </w:rPr>
        <w:t>n</w:t>
      </w:r>
      <w:r w:rsidR="00F5337F" w:rsidRPr="00446CE7">
        <w:rPr>
          <w:rFonts w:ascii="ITC Avant Garde" w:eastAsia="Times New Roman" w:hAnsi="ITC Avant Garde"/>
          <w:bCs/>
          <w:color w:val="000000" w:themeColor="text1"/>
          <w:lang w:eastAsia="es-MX"/>
        </w:rPr>
        <w:t>es I y</w:t>
      </w:r>
      <w:r w:rsidRPr="00446CE7">
        <w:rPr>
          <w:rFonts w:ascii="ITC Avant Garde" w:eastAsia="Times New Roman" w:hAnsi="ITC Avant Garde"/>
          <w:bCs/>
          <w:color w:val="000000" w:themeColor="text1"/>
          <w:lang w:eastAsia="es-MX"/>
        </w:rPr>
        <w:t xml:space="preserve"> X</w:t>
      </w:r>
      <w:r w:rsidR="00F5337F" w:rsidRPr="00446CE7">
        <w:rPr>
          <w:rFonts w:ascii="ITC Avant Garde" w:eastAsia="Times New Roman" w:hAnsi="ITC Avant Garde"/>
          <w:bCs/>
          <w:color w:val="000000" w:themeColor="text1"/>
          <w:lang w:eastAsia="es-MX"/>
        </w:rPr>
        <w:t>V</w:t>
      </w:r>
      <w:r w:rsidRPr="00446CE7">
        <w:rPr>
          <w:rFonts w:ascii="ITC Avant Garde" w:eastAsia="Times New Roman" w:hAnsi="ITC Avant Garde"/>
          <w:bCs/>
          <w:color w:val="000000" w:themeColor="text1"/>
          <w:lang w:eastAsia="es-MX"/>
        </w:rPr>
        <w:t>II, e</w:t>
      </w:r>
      <w:r w:rsidR="00D02E02" w:rsidRPr="00446CE7">
        <w:rPr>
          <w:rFonts w:ascii="ITC Avant Garde" w:eastAsia="Times New Roman" w:hAnsi="ITC Avant Garde"/>
          <w:bCs/>
          <w:color w:val="000000" w:themeColor="text1"/>
          <w:lang w:eastAsia="es-MX"/>
        </w:rPr>
        <w:t>n relación con el diverso 44, fracción I</w:t>
      </w:r>
      <w:r w:rsidR="007B296C" w:rsidRPr="00446CE7">
        <w:rPr>
          <w:rFonts w:ascii="ITC Avant Garde" w:eastAsia="Times New Roman" w:hAnsi="ITC Avant Garde"/>
          <w:bCs/>
          <w:color w:val="000000" w:themeColor="text1"/>
          <w:lang w:eastAsia="es-MX"/>
        </w:rPr>
        <w:t>I</w:t>
      </w:r>
      <w:r w:rsidRPr="00446CE7">
        <w:rPr>
          <w:rFonts w:ascii="ITC Avant Garde" w:eastAsia="Times New Roman" w:hAnsi="ITC Avant Garde"/>
          <w:bCs/>
          <w:color w:val="000000" w:themeColor="text1"/>
          <w:lang w:eastAsia="es-MX"/>
        </w:rPr>
        <w:t>I</w:t>
      </w:r>
      <w:r w:rsidR="00D02E02" w:rsidRPr="00446CE7">
        <w:rPr>
          <w:rFonts w:ascii="ITC Avant Garde" w:eastAsia="Times New Roman" w:hAnsi="ITC Avant Garde"/>
          <w:bCs/>
          <w:color w:val="000000" w:themeColor="text1"/>
          <w:lang w:eastAsia="es-MX"/>
        </w:rPr>
        <w:t xml:space="preserve"> del Estatuto Orgánico del </w:t>
      </w:r>
      <w:r w:rsidR="00D02E02" w:rsidRPr="00446CE7">
        <w:rPr>
          <w:rFonts w:ascii="ITC Avant Garde" w:eastAsia="Times New Roman" w:hAnsi="ITC Avant Garde"/>
          <w:b/>
          <w:bCs/>
          <w:color w:val="000000" w:themeColor="text1"/>
          <w:lang w:eastAsia="es-MX"/>
        </w:rPr>
        <w:t>IFT</w:t>
      </w:r>
      <w:r w:rsidR="00D02E02" w:rsidRPr="00446CE7">
        <w:rPr>
          <w:rFonts w:ascii="ITC Avant Garde" w:eastAsia="Times New Roman" w:hAnsi="ITC Avant Garde"/>
          <w:bCs/>
          <w:color w:val="000000" w:themeColor="text1"/>
          <w:lang w:eastAsia="es-MX"/>
        </w:rPr>
        <w:t xml:space="preserve"> (en lo sucesivo</w:t>
      </w:r>
      <w:r w:rsidR="006C2BE1" w:rsidRPr="00446CE7">
        <w:rPr>
          <w:rFonts w:ascii="ITC Avant Garde" w:eastAsia="Times New Roman" w:hAnsi="ITC Avant Garde"/>
          <w:bCs/>
          <w:color w:val="000000" w:themeColor="text1"/>
          <w:lang w:eastAsia="es-MX"/>
        </w:rPr>
        <w:t xml:space="preserve"> el</w:t>
      </w:r>
      <w:r w:rsidR="00D02E02" w:rsidRPr="00446CE7">
        <w:rPr>
          <w:rFonts w:ascii="ITC Avant Garde" w:eastAsia="Times New Roman" w:hAnsi="ITC Avant Garde"/>
          <w:bCs/>
          <w:color w:val="000000" w:themeColor="text1"/>
          <w:lang w:eastAsia="es-MX"/>
        </w:rPr>
        <w:t xml:space="preserve"> </w:t>
      </w:r>
      <w:r w:rsidR="00D02E02" w:rsidRPr="00446CE7">
        <w:rPr>
          <w:rFonts w:ascii="ITC Avant Garde" w:eastAsia="Times New Roman" w:hAnsi="ITC Avant Garde"/>
          <w:b/>
          <w:bCs/>
          <w:color w:val="000000" w:themeColor="text1"/>
          <w:lang w:eastAsia="es-MX"/>
        </w:rPr>
        <w:t>“ESTATUTO”</w:t>
      </w:r>
      <w:r w:rsidR="00D02E02" w:rsidRPr="00446CE7">
        <w:rPr>
          <w:rFonts w:ascii="ITC Avant Garde" w:eastAsia="Times New Roman" w:hAnsi="ITC Avant Garde"/>
          <w:bCs/>
          <w:color w:val="000000" w:themeColor="text1"/>
          <w:lang w:eastAsia="es-MX"/>
        </w:rPr>
        <w:t>).</w:t>
      </w:r>
    </w:p>
    <w:p w:rsidR="00446CE7" w:rsidRPr="00446CE7" w:rsidRDefault="00D02E02" w:rsidP="00D02E02">
      <w:pPr>
        <w:pStyle w:val="Textoindependiente"/>
        <w:spacing w:after="0" w:line="360" w:lineRule="auto"/>
        <w:jc w:val="both"/>
        <w:rPr>
          <w:rFonts w:ascii="ITC Avant Garde" w:eastAsia="Times New Roman" w:hAnsi="ITC Avant Garde"/>
          <w:b/>
          <w:bCs/>
          <w:smallCaps/>
          <w:color w:val="000000" w:themeColor="text1"/>
          <w:lang w:eastAsia="es-MX"/>
        </w:rPr>
      </w:pPr>
      <w:r w:rsidRPr="00446CE7">
        <w:rPr>
          <w:rFonts w:ascii="ITC Avant Garde" w:eastAsia="Times New Roman" w:hAnsi="ITC Avant Garde"/>
          <w:b/>
          <w:bCs/>
          <w:color w:val="000000" w:themeColor="text1"/>
          <w:lang w:eastAsia="es-MX"/>
        </w:rPr>
        <w:lastRenderedPageBreak/>
        <w:t xml:space="preserve">SEGUNDO. </w:t>
      </w:r>
      <w:r w:rsidRPr="00446CE7">
        <w:rPr>
          <w:rFonts w:ascii="ITC Avant Garde" w:eastAsia="Times New Roman" w:hAnsi="ITC Avant Garde"/>
          <w:b/>
          <w:bCs/>
          <w:smallCaps/>
          <w:color w:val="000000" w:themeColor="text1"/>
          <w:lang w:eastAsia="es-MX"/>
        </w:rPr>
        <w:t>Consideración previa</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La Soberanía del Estado sobre el uso aprovechamiento y explotación del espacio aéreo situado sobre territorio nacional se ejerce observando lo dispuesto en los artículos 27 y 28 de la Constitución Política de los Estados Unidos Mexicanos, los cuales prevén que el dominio de la Nación sobre el espectro radioeléctrico para prestar servicios de telecomunicaciones es inalienable e imprescriptible, por lo que su explotación, uso o aprovechamiento por los particulares o por sociedades debidamente constituidas, sólo puede realizarse mediante </w:t>
      </w:r>
      <w:r w:rsidR="00465788" w:rsidRPr="00446CE7">
        <w:rPr>
          <w:rFonts w:ascii="ITC Avant Garde" w:eastAsia="Times New Roman" w:hAnsi="ITC Avant Garde"/>
          <w:bCs/>
          <w:color w:val="000000"/>
          <w:lang w:eastAsia="es-MX"/>
        </w:rPr>
        <w:t xml:space="preserve">documentos habilitantes </w:t>
      </w:r>
      <w:r w:rsidRPr="00446CE7">
        <w:rPr>
          <w:rFonts w:ascii="ITC Avant Garde" w:eastAsia="Times New Roman" w:hAnsi="ITC Avant Garde"/>
          <w:bCs/>
          <w:color w:val="000000"/>
          <w:lang w:eastAsia="es-MX"/>
        </w:rPr>
        <w:t xml:space="preserve">otorgados por el </w:t>
      </w:r>
      <w:r w:rsidRPr="00446CE7">
        <w:rPr>
          <w:rFonts w:ascii="ITC Avant Garde" w:eastAsia="Times New Roman" w:hAnsi="ITC Avant Garde"/>
          <w:b/>
          <w:bCs/>
          <w:color w:val="000000"/>
          <w:lang w:eastAsia="es-MX"/>
        </w:rPr>
        <w:t>IFT</w:t>
      </w:r>
      <w:r w:rsidRPr="00446CE7">
        <w:rPr>
          <w:rFonts w:ascii="ITC Avant Garde" w:eastAsia="Times New Roman" w:hAnsi="ITC Avant Garde"/>
          <w:bCs/>
          <w:color w:val="000000"/>
          <w:lang w:eastAsia="es-MX"/>
        </w:rPr>
        <w:t>, de acuerdo con las reglas y condiciones que establezca la normatividad aplicable en la materia.</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Asimismo, de conformidad con lo establecido en el artículo 28, párrafos décimo quinto y décimo sexto de la </w:t>
      </w:r>
      <w:r w:rsidRPr="00446CE7">
        <w:rPr>
          <w:rFonts w:ascii="ITC Avant Garde" w:eastAsia="Times New Roman" w:hAnsi="ITC Avant Garde"/>
          <w:b/>
          <w:bCs/>
          <w:color w:val="000000"/>
          <w:lang w:eastAsia="es-MX"/>
        </w:rPr>
        <w:t>CPEUM</w:t>
      </w:r>
      <w:r w:rsidRPr="00446CE7">
        <w:rPr>
          <w:rFonts w:ascii="ITC Avant Garde" w:eastAsia="Times New Roman" w:hAnsi="ITC Avant Garde"/>
          <w:bCs/>
          <w:color w:val="000000"/>
          <w:lang w:eastAsia="es-MX"/>
        </w:rPr>
        <w:t>, el Instituto es un órgano autónomo, con personalidad jurídica y patrimonio propio, que tiene por objeto el desarrollo eficiente de las telecomunicaciones</w:t>
      </w:r>
      <w:r w:rsidR="00465788" w:rsidRPr="00446CE7">
        <w:rPr>
          <w:rFonts w:ascii="ITC Avant Garde" w:eastAsia="Times New Roman" w:hAnsi="ITC Avant Garde"/>
          <w:bCs/>
          <w:color w:val="000000"/>
          <w:lang w:eastAsia="es-MX"/>
        </w:rPr>
        <w:t xml:space="preserve"> y la radiodifusión</w:t>
      </w:r>
      <w:r w:rsidRPr="00446CE7">
        <w:rPr>
          <w:rFonts w:ascii="ITC Avant Garde" w:eastAsia="Times New Roman" w:hAnsi="ITC Avant Garde"/>
          <w:bCs/>
          <w:color w:val="000000"/>
          <w:lang w:eastAsia="es-MX"/>
        </w:rPr>
        <w:t>, para lo cual tiene a su cargo, entre otros, la regulación, promoción y supervisión del uso, aprovechamiento y explotación del espectro radioeléctrico, las redes y la prestación de los servicios de radiodifusión y telecomunicaciones. Asimismo, es también la autoridad en materia de competencia económica de los sectores de radiodifusión y telecomunicaciones.</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Consecuente con lo anterior, el Instituto es el encargado de vigilar la debida observancia a lo dispuesto en las concesiones y autorizaciones que se otorguen para el uso, aprovechamiento y explotación de bandas de frecuencias del espectro radioeléctrico</w:t>
      </w:r>
      <w:r w:rsidR="00286AA8" w:rsidRPr="00446CE7">
        <w:rPr>
          <w:rFonts w:ascii="ITC Avant Garde" w:eastAsia="Times New Roman" w:hAnsi="ITC Avant Garde"/>
          <w:bCs/>
          <w:color w:val="000000"/>
          <w:lang w:eastAsia="es-MX"/>
        </w:rPr>
        <w:t xml:space="preserve"> para uso determinado</w:t>
      </w:r>
      <w:r w:rsidRPr="00446CE7">
        <w:rPr>
          <w:rFonts w:ascii="ITC Avant Garde" w:eastAsia="Times New Roman" w:hAnsi="ITC Avant Garde"/>
          <w:bCs/>
          <w:color w:val="000000"/>
          <w:lang w:eastAsia="es-MX"/>
        </w:rPr>
        <w:t xml:space="preserve">, así como de las redes públicas de telecomunicaciones, a fin de asegurar que la prestación de los servicios de telecomunicaciones se realice de conformidad con las disposiciones jurídicas aplicables. </w:t>
      </w:r>
    </w:p>
    <w:p w:rsidR="00446CE7" w:rsidRPr="00446CE7" w:rsidRDefault="00F86BDD" w:rsidP="00017B78">
      <w:pPr>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Bajo esas consideraciones, el ejercicio de las facultades de supervisión y verificación por parte del </w:t>
      </w:r>
      <w:r w:rsidRPr="00446CE7">
        <w:rPr>
          <w:rFonts w:ascii="ITC Avant Garde" w:eastAsia="Times New Roman" w:hAnsi="ITC Avant Garde"/>
          <w:b/>
          <w:bCs/>
          <w:color w:val="000000"/>
          <w:lang w:eastAsia="es-MX"/>
        </w:rPr>
        <w:t>IFT</w:t>
      </w:r>
      <w:r w:rsidRPr="00446CE7">
        <w:rPr>
          <w:rFonts w:ascii="ITC Avant Garde" w:eastAsia="Times New Roman" w:hAnsi="ITC Avant Garde"/>
          <w:bCs/>
          <w:color w:val="000000"/>
          <w:lang w:eastAsia="es-MX"/>
        </w:rPr>
        <w:t xml:space="preserve"> traen aparejada la relativa a imponer sanciones por el incumplimiento a lo establecido en las leyes correspondientes o en l</w:t>
      </w:r>
      <w:r w:rsidR="00FE2C6F" w:rsidRPr="00446CE7">
        <w:rPr>
          <w:rFonts w:ascii="ITC Avant Garde" w:eastAsia="Times New Roman" w:hAnsi="ITC Avant Garde"/>
          <w:bCs/>
          <w:color w:val="000000"/>
          <w:lang w:eastAsia="es-MX"/>
        </w:rPr>
        <w:t>a</w:t>
      </w:r>
      <w:r w:rsidRPr="00446CE7">
        <w:rPr>
          <w:rFonts w:ascii="ITC Avant Garde" w:eastAsia="Times New Roman" w:hAnsi="ITC Avant Garde"/>
          <w:bCs/>
          <w:color w:val="000000"/>
          <w:lang w:eastAsia="es-MX"/>
        </w:rPr>
        <w:t>s respectiv</w:t>
      </w:r>
      <w:r w:rsidR="00FE2C6F" w:rsidRPr="00446CE7">
        <w:rPr>
          <w:rFonts w:ascii="ITC Avant Garde" w:eastAsia="Times New Roman" w:hAnsi="ITC Avant Garde"/>
          <w:bCs/>
          <w:color w:val="000000"/>
          <w:lang w:eastAsia="es-MX"/>
        </w:rPr>
        <w:t>as</w:t>
      </w:r>
      <w:r w:rsidR="00A53F6A" w:rsidRPr="00446CE7">
        <w:rPr>
          <w:rFonts w:ascii="ITC Avant Garde" w:eastAsia="Times New Roman" w:hAnsi="ITC Avant Garde"/>
          <w:bCs/>
          <w:color w:val="000000"/>
          <w:lang w:eastAsia="es-MX"/>
        </w:rPr>
        <w:t xml:space="preserve"> </w:t>
      </w:r>
      <w:r w:rsidR="00A53F6A" w:rsidRPr="00446CE7">
        <w:rPr>
          <w:rFonts w:ascii="ITC Avant Garde" w:eastAsia="Times New Roman" w:hAnsi="ITC Avant Garde"/>
          <w:bCs/>
          <w:color w:val="000000"/>
          <w:lang w:eastAsia="es-MX"/>
        </w:rPr>
        <w:lastRenderedPageBreak/>
        <w:t>a</w:t>
      </w:r>
      <w:r w:rsidR="00FE2C6F" w:rsidRPr="00446CE7">
        <w:rPr>
          <w:rFonts w:ascii="ITC Avant Garde" w:eastAsia="Times New Roman" w:hAnsi="ITC Avant Garde"/>
          <w:bCs/>
          <w:color w:val="000000"/>
          <w:lang w:eastAsia="es-MX"/>
        </w:rPr>
        <w:t xml:space="preserve">utorizaciones </w:t>
      </w:r>
      <w:r w:rsidRPr="00446CE7">
        <w:rPr>
          <w:rFonts w:ascii="ITC Avant Garde" w:eastAsia="Times New Roman" w:hAnsi="ITC Avant Garde"/>
          <w:bCs/>
          <w:color w:val="000000"/>
          <w:lang w:eastAsia="es-MX"/>
        </w:rPr>
        <w:t>o permisos, con la finalidad de inhibir aquellas conductas que atenten contra los objetivos de la normatividad en la materia.</w:t>
      </w:r>
    </w:p>
    <w:p w:rsidR="00446CE7" w:rsidRPr="00446CE7" w:rsidRDefault="00F86BDD" w:rsidP="00406732">
      <w:pPr>
        <w:spacing w:after="0" w:line="360" w:lineRule="auto"/>
        <w:jc w:val="both"/>
        <w:rPr>
          <w:rFonts w:ascii="ITC Avant Garde" w:hAnsi="ITC Avant Garde"/>
          <w:color w:val="000000"/>
          <w:lang w:eastAsia="es-MX"/>
        </w:rPr>
      </w:pPr>
      <w:r w:rsidRPr="00446CE7">
        <w:rPr>
          <w:rFonts w:ascii="ITC Avant Garde" w:hAnsi="ITC Avant Garde"/>
          <w:color w:val="000000"/>
          <w:lang w:eastAsia="es-MX"/>
        </w:rPr>
        <w:t xml:space="preserve">En ese sentido, la Unidad de Cumplimiento en ejercicio de sus facultades, llevó a cabo la sustanciación de </w:t>
      </w:r>
      <w:r w:rsidR="00286AA8" w:rsidRPr="00446CE7">
        <w:rPr>
          <w:rFonts w:ascii="ITC Avant Garde" w:hAnsi="ITC Avant Garde"/>
          <w:color w:val="000000"/>
          <w:lang w:eastAsia="es-MX"/>
        </w:rPr>
        <w:t xml:space="preserve">diversos </w:t>
      </w:r>
      <w:r w:rsidRPr="00446CE7">
        <w:rPr>
          <w:rFonts w:ascii="ITC Avant Garde" w:hAnsi="ITC Avant Garde"/>
          <w:color w:val="000000"/>
          <w:lang w:eastAsia="es-MX"/>
        </w:rPr>
        <w:t>procedimiento</w:t>
      </w:r>
      <w:r w:rsidR="00795EA5" w:rsidRPr="00446CE7">
        <w:rPr>
          <w:rFonts w:ascii="ITC Avant Garde" w:hAnsi="ITC Avant Garde"/>
          <w:color w:val="000000"/>
          <w:lang w:eastAsia="es-MX"/>
        </w:rPr>
        <w:t>s</w:t>
      </w:r>
      <w:r w:rsidRPr="00446CE7">
        <w:rPr>
          <w:rFonts w:ascii="ITC Avant Garde" w:hAnsi="ITC Avant Garde"/>
          <w:color w:val="000000"/>
          <w:lang w:eastAsia="es-MX"/>
        </w:rPr>
        <w:t xml:space="preserve"> administrativo</w:t>
      </w:r>
      <w:r w:rsidR="00795EA5" w:rsidRPr="00446CE7">
        <w:rPr>
          <w:rFonts w:ascii="ITC Avant Garde" w:hAnsi="ITC Avant Garde"/>
          <w:color w:val="000000"/>
          <w:lang w:eastAsia="es-MX"/>
        </w:rPr>
        <w:t>s</w:t>
      </w:r>
      <w:r w:rsidRPr="00446CE7">
        <w:rPr>
          <w:rFonts w:ascii="ITC Avant Garde" w:hAnsi="ITC Avant Garde"/>
          <w:color w:val="000000"/>
          <w:lang w:eastAsia="es-MX"/>
        </w:rPr>
        <w:t xml:space="preserve"> </w:t>
      </w:r>
      <w:r w:rsidR="0085193C" w:rsidRPr="00446CE7">
        <w:rPr>
          <w:rFonts w:ascii="ITC Avant Garde" w:hAnsi="ITC Avant Garde"/>
          <w:color w:val="000000"/>
          <w:lang w:eastAsia="es-MX"/>
        </w:rPr>
        <w:t xml:space="preserve">de revocación </w:t>
      </w:r>
      <w:r w:rsidR="00367BE7" w:rsidRPr="00446CE7">
        <w:rPr>
          <w:rFonts w:ascii="ITC Avant Garde" w:hAnsi="ITC Avant Garde"/>
          <w:color w:val="000000"/>
          <w:lang w:eastAsia="es-MX"/>
        </w:rPr>
        <w:t>a través de</w:t>
      </w:r>
      <w:r w:rsidR="00286AA8" w:rsidRPr="00446CE7">
        <w:rPr>
          <w:rFonts w:ascii="ITC Avant Garde" w:hAnsi="ITC Avant Garde"/>
          <w:color w:val="000000"/>
          <w:lang w:eastAsia="es-MX"/>
        </w:rPr>
        <w:t xml:space="preserve"> los cuales </w:t>
      </w:r>
      <w:r w:rsidRPr="00446CE7">
        <w:rPr>
          <w:rFonts w:ascii="ITC Avant Garde" w:hAnsi="ITC Avant Garde"/>
          <w:color w:val="000000"/>
          <w:lang w:eastAsia="es-MX"/>
        </w:rPr>
        <w:t>somet</w:t>
      </w:r>
      <w:r w:rsidR="00286AA8" w:rsidRPr="00446CE7">
        <w:rPr>
          <w:rFonts w:ascii="ITC Avant Garde" w:hAnsi="ITC Avant Garde"/>
          <w:color w:val="000000"/>
          <w:lang w:eastAsia="es-MX"/>
        </w:rPr>
        <w:t>e</w:t>
      </w:r>
      <w:r w:rsidRPr="00446CE7">
        <w:rPr>
          <w:rFonts w:ascii="ITC Avant Garde" w:hAnsi="ITC Avant Garde"/>
          <w:color w:val="000000"/>
          <w:lang w:eastAsia="es-MX"/>
        </w:rPr>
        <w:t xml:space="preserve"> a consideración de este Pleno la</w:t>
      </w:r>
      <w:r w:rsidR="00367BE7" w:rsidRPr="00446CE7">
        <w:rPr>
          <w:rFonts w:ascii="ITC Avant Garde" w:hAnsi="ITC Avant Garde"/>
          <w:color w:val="000000"/>
          <w:lang w:eastAsia="es-MX"/>
        </w:rPr>
        <w:t xml:space="preserve"> respectiva </w:t>
      </w:r>
      <w:r w:rsidR="006C2BE1" w:rsidRPr="00446CE7">
        <w:rPr>
          <w:rFonts w:ascii="ITC Avant Garde" w:hAnsi="ITC Avant Garde"/>
          <w:color w:val="000000"/>
          <w:lang w:eastAsia="es-MX"/>
        </w:rPr>
        <w:t xml:space="preserve">resolución </w:t>
      </w:r>
      <w:r w:rsidRPr="00446CE7">
        <w:rPr>
          <w:rFonts w:ascii="ITC Avant Garde" w:hAnsi="ITC Avant Garde"/>
          <w:color w:val="000000"/>
          <w:lang w:eastAsia="es-MX"/>
        </w:rPr>
        <w:t xml:space="preserve">para </w:t>
      </w:r>
      <w:r w:rsidR="0085193C" w:rsidRPr="00446CE7">
        <w:rPr>
          <w:rFonts w:ascii="ITC Avant Garde" w:hAnsi="ITC Avant Garde"/>
          <w:color w:val="000000"/>
          <w:lang w:eastAsia="es-MX"/>
        </w:rPr>
        <w:t xml:space="preserve">revocar </w:t>
      </w:r>
      <w:r w:rsidR="00367BE7" w:rsidRPr="00446CE7">
        <w:rPr>
          <w:rFonts w:ascii="ITC Avant Garde" w:hAnsi="ITC Avant Garde"/>
          <w:color w:val="000000"/>
          <w:lang w:eastAsia="es-MX"/>
        </w:rPr>
        <w:t>los</w:t>
      </w:r>
      <w:r w:rsidR="00406732" w:rsidRPr="00446CE7">
        <w:rPr>
          <w:rFonts w:ascii="ITC Avant Garde" w:hAnsi="ITC Avant Garde"/>
          <w:color w:val="000000"/>
          <w:lang w:eastAsia="es-MX"/>
        </w:rPr>
        <w:t xml:space="preserve"> </w:t>
      </w:r>
      <w:r w:rsidR="00406732" w:rsidRPr="00446CE7">
        <w:rPr>
          <w:rFonts w:ascii="ITC Avant Garde" w:hAnsi="ITC Avant Garde"/>
          <w:b/>
          <w:color w:val="000000"/>
          <w:lang w:eastAsia="es-MX"/>
        </w:rPr>
        <w:t>DOCUMENTO</w:t>
      </w:r>
      <w:r w:rsidR="00367BE7" w:rsidRPr="00446CE7">
        <w:rPr>
          <w:rFonts w:ascii="ITC Avant Garde" w:hAnsi="ITC Avant Garde"/>
          <w:b/>
          <w:color w:val="000000"/>
          <w:lang w:eastAsia="es-MX"/>
        </w:rPr>
        <w:t>S</w:t>
      </w:r>
      <w:r w:rsidR="00406732" w:rsidRPr="00446CE7">
        <w:rPr>
          <w:rFonts w:ascii="ITC Avant Garde" w:hAnsi="ITC Avant Garde"/>
          <w:b/>
          <w:color w:val="000000"/>
          <w:lang w:eastAsia="es-MX"/>
        </w:rPr>
        <w:t xml:space="preserve"> HABILITANTE</w:t>
      </w:r>
      <w:r w:rsidR="00367BE7" w:rsidRPr="00446CE7">
        <w:rPr>
          <w:rFonts w:ascii="ITC Avant Garde" w:hAnsi="ITC Avant Garde"/>
          <w:b/>
          <w:color w:val="000000"/>
          <w:lang w:eastAsia="es-MX"/>
        </w:rPr>
        <w:t>S</w:t>
      </w:r>
      <w:r w:rsidR="00406732" w:rsidRPr="00446CE7">
        <w:rPr>
          <w:rFonts w:ascii="ITC Avant Garde" w:hAnsi="ITC Avant Garde"/>
          <w:b/>
          <w:color w:val="000000"/>
          <w:lang w:eastAsia="es-MX"/>
        </w:rPr>
        <w:t xml:space="preserve"> </w:t>
      </w:r>
      <w:r w:rsidR="0085193C" w:rsidRPr="00446CE7">
        <w:rPr>
          <w:rFonts w:ascii="ITC Avant Garde" w:hAnsi="ITC Avant Garde"/>
          <w:color w:val="000000"/>
          <w:lang w:eastAsia="es-MX"/>
        </w:rPr>
        <w:t>otorgad</w:t>
      </w:r>
      <w:r w:rsidR="00367BE7" w:rsidRPr="00446CE7">
        <w:rPr>
          <w:rFonts w:ascii="ITC Avant Garde" w:hAnsi="ITC Avant Garde"/>
          <w:color w:val="000000"/>
          <w:lang w:eastAsia="es-MX"/>
        </w:rPr>
        <w:t>os</w:t>
      </w:r>
      <w:r w:rsidR="0085193C" w:rsidRPr="00446CE7">
        <w:rPr>
          <w:rFonts w:ascii="ITC Avant Garde" w:hAnsi="ITC Avant Garde"/>
          <w:color w:val="000000"/>
          <w:lang w:eastAsia="es-MX"/>
        </w:rPr>
        <w:t xml:space="preserve"> a</w:t>
      </w:r>
      <w:r w:rsidR="00406732" w:rsidRPr="00446CE7">
        <w:rPr>
          <w:rFonts w:ascii="ITC Avant Garde" w:hAnsi="ITC Avant Garde"/>
          <w:color w:val="000000"/>
          <w:lang w:eastAsia="es-MX"/>
        </w:rPr>
        <w:t xml:space="preserve"> los</w:t>
      </w:r>
      <w:r w:rsidR="0085193C" w:rsidRPr="00446CE7">
        <w:rPr>
          <w:rFonts w:ascii="ITC Avant Garde" w:hAnsi="ITC Avant Garde"/>
          <w:color w:val="000000"/>
          <w:lang w:eastAsia="es-MX"/>
        </w:rPr>
        <w:t xml:space="preserve"> </w:t>
      </w:r>
      <w:r w:rsidR="00406732" w:rsidRPr="00446CE7">
        <w:rPr>
          <w:rFonts w:ascii="ITC Avant Garde" w:eastAsia="Times New Roman" w:hAnsi="ITC Avant Garde"/>
          <w:b/>
          <w:bCs/>
          <w:noProof/>
          <w:color w:val="000000"/>
          <w:lang w:eastAsia="es-MX"/>
        </w:rPr>
        <w:t>PRESUNTOS INFRACTORES</w:t>
      </w:r>
      <w:r w:rsidRPr="00446CE7">
        <w:rPr>
          <w:rFonts w:ascii="ITC Avant Garde" w:hAnsi="ITC Avant Garde"/>
          <w:b/>
          <w:caps/>
        </w:rPr>
        <w:t xml:space="preserve">, </w:t>
      </w:r>
      <w:r w:rsidRPr="00446CE7">
        <w:rPr>
          <w:rFonts w:ascii="ITC Avant Garde" w:hAnsi="ITC Avant Garde"/>
          <w:color w:val="000000"/>
          <w:lang w:eastAsia="es-MX"/>
        </w:rPr>
        <w:t xml:space="preserve">toda vez que </w:t>
      </w:r>
      <w:r w:rsidR="00367BE7" w:rsidRPr="00446CE7">
        <w:rPr>
          <w:rFonts w:ascii="ITC Avant Garde" w:hAnsi="ITC Avant Garde"/>
          <w:color w:val="000000"/>
          <w:lang w:eastAsia="es-MX"/>
        </w:rPr>
        <w:t xml:space="preserve">en todos los casos </w:t>
      </w:r>
      <w:r w:rsidRPr="00446CE7">
        <w:rPr>
          <w:rFonts w:ascii="ITC Avant Garde" w:hAnsi="ITC Avant Garde"/>
          <w:color w:val="000000"/>
          <w:lang w:eastAsia="es-MX"/>
        </w:rPr>
        <w:t>se detectó que dicha</w:t>
      </w:r>
      <w:r w:rsidR="00406732" w:rsidRPr="00446CE7">
        <w:rPr>
          <w:rFonts w:ascii="ITC Avant Garde" w:hAnsi="ITC Avant Garde"/>
          <w:color w:val="000000"/>
          <w:lang w:eastAsia="es-MX"/>
        </w:rPr>
        <w:t>s</w:t>
      </w:r>
      <w:r w:rsidRPr="00446CE7">
        <w:rPr>
          <w:rFonts w:ascii="ITC Avant Garde" w:hAnsi="ITC Avant Garde"/>
          <w:color w:val="000000"/>
          <w:lang w:eastAsia="es-MX"/>
        </w:rPr>
        <w:t xml:space="preserve"> persona</w:t>
      </w:r>
      <w:r w:rsidR="00406732" w:rsidRPr="00446CE7">
        <w:rPr>
          <w:rFonts w:ascii="ITC Avant Garde" w:hAnsi="ITC Avant Garde"/>
          <w:color w:val="000000"/>
          <w:lang w:eastAsia="es-MX"/>
        </w:rPr>
        <w:t>s físicas y/o</w:t>
      </w:r>
      <w:r w:rsidRPr="00446CE7">
        <w:rPr>
          <w:rFonts w:ascii="ITC Avant Garde" w:hAnsi="ITC Avant Garde"/>
          <w:color w:val="000000"/>
          <w:lang w:eastAsia="es-MX"/>
        </w:rPr>
        <w:t xml:space="preserve"> moral</w:t>
      </w:r>
      <w:r w:rsidR="00406732" w:rsidRPr="00446CE7">
        <w:rPr>
          <w:rFonts w:ascii="ITC Avant Garde" w:hAnsi="ITC Avant Garde"/>
          <w:color w:val="000000"/>
          <w:lang w:eastAsia="es-MX"/>
        </w:rPr>
        <w:t>es</w:t>
      </w:r>
      <w:r w:rsidRPr="00446CE7">
        <w:rPr>
          <w:rFonts w:ascii="ITC Avant Garde" w:hAnsi="ITC Avant Garde"/>
          <w:color w:val="000000"/>
          <w:lang w:eastAsia="es-MX"/>
        </w:rPr>
        <w:t xml:space="preserve"> </w:t>
      </w:r>
      <w:r w:rsidR="0085193C" w:rsidRPr="00446CE7">
        <w:rPr>
          <w:rFonts w:ascii="ITC Avant Garde" w:hAnsi="ITC Avant Garde"/>
          <w:color w:val="000000"/>
          <w:lang w:eastAsia="es-MX"/>
        </w:rPr>
        <w:t>ha</w:t>
      </w:r>
      <w:r w:rsidR="00406732" w:rsidRPr="00446CE7">
        <w:rPr>
          <w:rFonts w:ascii="ITC Avant Garde" w:hAnsi="ITC Avant Garde"/>
          <w:color w:val="000000"/>
          <w:lang w:eastAsia="es-MX"/>
        </w:rPr>
        <w:t>n</w:t>
      </w:r>
      <w:r w:rsidR="0085193C" w:rsidRPr="00446CE7">
        <w:rPr>
          <w:rFonts w:ascii="ITC Avant Garde" w:hAnsi="ITC Avant Garde"/>
          <w:color w:val="000000"/>
          <w:lang w:eastAsia="es-MX"/>
        </w:rPr>
        <w:t xml:space="preserve"> incumplido </w:t>
      </w:r>
      <w:r w:rsidR="007474DD" w:rsidRPr="00446CE7">
        <w:rPr>
          <w:rFonts w:ascii="ITC Avant Garde" w:hAnsi="ITC Avant Garde"/>
          <w:color w:val="000000"/>
          <w:lang w:eastAsia="es-MX"/>
        </w:rPr>
        <w:t xml:space="preserve">de manera </w:t>
      </w:r>
      <w:r w:rsidR="0085193C" w:rsidRPr="00446CE7">
        <w:rPr>
          <w:rFonts w:ascii="ITC Avant Garde" w:hAnsi="ITC Avant Garde"/>
          <w:color w:val="000000"/>
          <w:lang w:eastAsia="es-MX"/>
        </w:rPr>
        <w:t>reiterada</w:t>
      </w:r>
      <w:r w:rsidR="007474DD" w:rsidRPr="00446CE7">
        <w:rPr>
          <w:rFonts w:ascii="ITC Avant Garde" w:hAnsi="ITC Avant Garde"/>
          <w:color w:val="000000"/>
          <w:lang w:eastAsia="es-MX"/>
        </w:rPr>
        <w:t xml:space="preserve"> a lo largo de varios ejercicios fiscales </w:t>
      </w:r>
      <w:r w:rsidR="0085193C" w:rsidRPr="00446CE7">
        <w:rPr>
          <w:rFonts w:ascii="ITC Avant Garde" w:hAnsi="ITC Avant Garde"/>
          <w:color w:val="000000"/>
          <w:lang w:eastAsia="es-MX"/>
        </w:rPr>
        <w:t xml:space="preserve">con </w:t>
      </w:r>
      <w:r w:rsidR="00BD22E3" w:rsidRPr="00446CE7">
        <w:rPr>
          <w:rFonts w:ascii="ITC Avant Garde" w:hAnsi="ITC Avant Garde"/>
          <w:color w:val="000000"/>
          <w:lang w:eastAsia="es-MX"/>
        </w:rPr>
        <w:t>la obligación de pago de la cuota anual de derechos por</w:t>
      </w:r>
      <w:r w:rsidR="00711E65" w:rsidRPr="00446CE7">
        <w:rPr>
          <w:rFonts w:ascii="ITC Avant Garde" w:hAnsi="ITC Avant Garde"/>
          <w:color w:val="000000"/>
          <w:lang w:eastAsia="es-MX"/>
        </w:rPr>
        <w:t xml:space="preserve"> </w:t>
      </w:r>
      <w:r w:rsidR="0085193C" w:rsidRPr="00446CE7">
        <w:rPr>
          <w:rFonts w:ascii="ITC Avant Garde" w:hAnsi="ITC Avant Garde"/>
          <w:color w:val="000000"/>
          <w:lang w:eastAsia="es-MX"/>
        </w:rPr>
        <w:t xml:space="preserve">el </w:t>
      </w:r>
      <w:r w:rsidR="00D65922" w:rsidRPr="00446CE7">
        <w:rPr>
          <w:rFonts w:ascii="ITC Avant Garde" w:hAnsi="ITC Avant Garde"/>
          <w:color w:val="000000"/>
          <w:lang w:eastAsia="es-MX"/>
        </w:rPr>
        <w:t>uso, aprovechamiento o explotación</w:t>
      </w:r>
      <w:r w:rsidR="0085193C" w:rsidRPr="00446CE7">
        <w:rPr>
          <w:rFonts w:ascii="ITC Avant Garde" w:hAnsi="ITC Avant Garde"/>
          <w:color w:val="000000"/>
          <w:lang w:eastAsia="es-MX"/>
        </w:rPr>
        <w:t xml:space="preserve"> del espectro radioeléctrico a través de la</w:t>
      </w:r>
      <w:r w:rsidR="00406732" w:rsidRPr="00446CE7">
        <w:rPr>
          <w:rFonts w:ascii="ITC Avant Garde" w:hAnsi="ITC Avant Garde"/>
          <w:color w:val="000000"/>
          <w:lang w:eastAsia="es-MX"/>
        </w:rPr>
        <w:t>s</w:t>
      </w:r>
      <w:r w:rsidR="007474DD" w:rsidRPr="00446CE7">
        <w:rPr>
          <w:rFonts w:ascii="ITC Avant Garde" w:hAnsi="ITC Avant Garde"/>
          <w:color w:val="000000"/>
          <w:lang w:eastAsia="es-MX"/>
        </w:rPr>
        <w:t xml:space="preserve"> frecuencia</w:t>
      </w:r>
      <w:r w:rsidR="00406732" w:rsidRPr="00446CE7">
        <w:rPr>
          <w:rFonts w:ascii="ITC Avant Garde" w:hAnsi="ITC Avant Garde"/>
          <w:color w:val="000000"/>
          <w:lang w:eastAsia="es-MX"/>
        </w:rPr>
        <w:t>s que les fueron otorgadas.</w:t>
      </w:r>
    </w:p>
    <w:p w:rsidR="00446CE7" w:rsidRPr="00446CE7" w:rsidRDefault="00F86BDD" w:rsidP="00406732">
      <w:pPr>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Ahora bien, para determinar la procedencia en la imposición de una sanción, la </w:t>
      </w:r>
      <w:r w:rsidR="00863C61" w:rsidRPr="00446CE7">
        <w:rPr>
          <w:rFonts w:ascii="ITC Avant Garde" w:eastAsia="Times New Roman" w:hAnsi="ITC Avant Garde"/>
          <w:b/>
          <w:bCs/>
          <w:color w:val="000000"/>
          <w:lang w:eastAsia="es-MX"/>
        </w:rPr>
        <w:t>LFTR</w:t>
      </w:r>
      <w:r w:rsidRPr="00446CE7">
        <w:rPr>
          <w:rFonts w:ascii="ITC Avant Garde" w:eastAsia="Times New Roman" w:hAnsi="ITC Avant Garde"/>
          <w:b/>
          <w:bCs/>
          <w:color w:val="000000"/>
          <w:lang w:eastAsia="es-MX"/>
        </w:rPr>
        <w:t>,</w:t>
      </w:r>
      <w:r w:rsidRPr="00446CE7">
        <w:rPr>
          <w:rFonts w:ascii="ITC Avant Garde" w:eastAsia="Times New Roman" w:hAnsi="ITC Avant Garde"/>
          <w:bCs/>
          <w:color w:val="000000"/>
          <w:lang w:eastAsia="es-MX"/>
        </w:rPr>
        <w:t xml:space="preserve"> aplicable en el caso en concreto, no sólo establece obligaciones para los concesionarios</w:t>
      </w:r>
      <w:r w:rsidR="00A154A3"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permisionarios</w:t>
      </w:r>
      <w:r w:rsidR="00A154A3" w:rsidRPr="00446CE7">
        <w:rPr>
          <w:rFonts w:ascii="ITC Avant Garde" w:eastAsia="Times New Roman" w:hAnsi="ITC Avant Garde"/>
          <w:bCs/>
          <w:color w:val="000000"/>
          <w:lang w:eastAsia="es-MX"/>
        </w:rPr>
        <w:t xml:space="preserve"> y autorizados</w:t>
      </w:r>
      <w:r w:rsidRPr="00446CE7">
        <w:rPr>
          <w:rFonts w:ascii="ITC Avant Garde" w:eastAsia="Times New Roman" w:hAnsi="ITC Avant Garde"/>
          <w:bCs/>
          <w:color w:val="000000"/>
          <w:lang w:eastAsia="es-MX"/>
        </w:rPr>
        <w:t xml:space="preserve"> así como para los gobernados en general, sino también señala </w:t>
      </w:r>
      <w:r w:rsidR="00A154A3" w:rsidRPr="00446CE7">
        <w:rPr>
          <w:rFonts w:ascii="ITC Avant Garde" w:eastAsia="Times New Roman" w:hAnsi="ITC Avant Garde"/>
          <w:bCs/>
          <w:color w:val="000000"/>
          <w:lang w:eastAsia="es-MX"/>
        </w:rPr>
        <w:t xml:space="preserve">los </w:t>
      </w:r>
      <w:r w:rsidRPr="00446CE7">
        <w:rPr>
          <w:rFonts w:ascii="ITC Avant Garde" w:eastAsia="Times New Roman" w:hAnsi="ITC Avant Garde"/>
          <w:bCs/>
          <w:color w:val="000000"/>
          <w:lang w:eastAsia="es-MX"/>
        </w:rPr>
        <w:t>supuestos de incumplimiento específicos así como las consecuencias jurídicas a las que se harán acreedores en casos de infringir la normatividad en la materia.</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Es decir, al pretender imponer una sanción, esta autoridad debe analizar minuciosamente la conducta que se le</w:t>
      </w:r>
      <w:r w:rsidR="00A154A3"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imput</w:t>
      </w:r>
      <w:r w:rsidR="00A154A3" w:rsidRPr="00446CE7">
        <w:rPr>
          <w:rFonts w:ascii="ITC Avant Garde" w:eastAsia="Times New Roman" w:hAnsi="ITC Avant Garde"/>
          <w:bCs/>
          <w:color w:val="000000"/>
          <w:lang w:eastAsia="es-MX"/>
        </w:rPr>
        <w:t>ó</w:t>
      </w:r>
      <w:r w:rsidRPr="00446CE7">
        <w:rPr>
          <w:rFonts w:ascii="ITC Avant Garde" w:eastAsia="Times New Roman" w:hAnsi="ITC Avant Garde"/>
          <w:bCs/>
          <w:color w:val="000000"/>
          <w:lang w:eastAsia="es-MX"/>
        </w:rPr>
        <w:t xml:space="preserve"> a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hAnsi="ITC Avant Garde"/>
        </w:rPr>
        <w:t xml:space="preserve"> </w:t>
      </w:r>
      <w:r w:rsidRPr="00446CE7">
        <w:rPr>
          <w:rFonts w:ascii="ITC Avant Garde" w:eastAsia="Times New Roman" w:hAnsi="ITC Avant Garde"/>
          <w:bCs/>
          <w:color w:val="000000"/>
          <w:lang w:eastAsia="es-MX"/>
        </w:rPr>
        <w:t>y determinar si la misma es susceptible de ser sancionada en términos del precepto legal o normativo que se considera violado.</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este orden de ideas, la H. Suprema Corte de Justicia de la Nación, ha sostenido que el desarrollo jurisprudencial de los principios del derecho penal en el campo administrativo sancionador irá formando los principios propios para este campo del </w:t>
      </w:r>
      <w:proofErr w:type="spellStart"/>
      <w:r w:rsidRPr="00446CE7">
        <w:rPr>
          <w:rFonts w:ascii="ITC Avant Garde" w:eastAsia="Times New Roman" w:hAnsi="ITC Avant Garde"/>
          <w:bCs/>
          <w:color w:val="000000"/>
          <w:lang w:eastAsia="es-MX"/>
        </w:rPr>
        <w:t>ius</w:t>
      </w:r>
      <w:proofErr w:type="spellEnd"/>
      <w:r w:rsidRPr="00446CE7">
        <w:rPr>
          <w:rFonts w:ascii="ITC Avant Garde" w:eastAsia="Times New Roman" w:hAnsi="ITC Avant Garde"/>
          <w:bCs/>
          <w:color w:val="000000"/>
          <w:lang w:eastAsia="es-MX"/>
        </w:rPr>
        <w:t xml:space="preserve"> </w:t>
      </w:r>
      <w:proofErr w:type="spellStart"/>
      <w:r w:rsidRPr="00446CE7">
        <w:rPr>
          <w:rFonts w:ascii="ITC Avant Garde" w:eastAsia="Times New Roman" w:hAnsi="ITC Avant Garde"/>
          <w:bCs/>
          <w:color w:val="000000"/>
          <w:lang w:eastAsia="es-MX"/>
        </w:rPr>
        <w:t>puniendi</w:t>
      </w:r>
      <w:proofErr w:type="spellEnd"/>
      <w:r w:rsidRPr="00446CE7">
        <w:rPr>
          <w:rFonts w:ascii="ITC Avant Garde" w:eastAsia="Times New Roman" w:hAnsi="ITC Avant Garde"/>
          <w:bCs/>
          <w:color w:val="000000"/>
          <w:lang w:eastAsia="es-MX"/>
        </w:rPr>
        <w:t xml:space="preserve"> del Estado, sin embargo, en tanto esto sucede, es válido considerar de manera prudente las técnicas garantistas del derecho penal, como lo es el principio de inaplicabilidad de la analogía en materia penal o tipicidad.</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ese sentido, el derecho administrativo sancionador y el derecho penal al ser manifestaciones de la potestad punitiva del Estado y dada la unidad de éstos, en la interpretación constitucional de los principios que rigen dicha materia, debe </w:t>
      </w:r>
      <w:r w:rsidRPr="00446CE7">
        <w:rPr>
          <w:rFonts w:ascii="ITC Avant Garde" w:eastAsia="Times New Roman" w:hAnsi="ITC Avant Garde"/>
          <w:bCs/>
          <w:color w:val="000000"/>
          <w:lang w:eastAsia="es-MX"/>
        </w:rPr>
        <w:lastRenderedPageBreak/>
        <w:t>acudirse al aducido principio de tipicidad, normalmente referido a la materia penal, haciéndolo extensivo a las infracciones y sanciones administrativas, de modo tal que si cierta disposición administrativa establece una sanción por alguna infracción, la conducta realizada por el afectado debe encuadrar exactamente en la hipótesis normativa previamente establecida, sin que sea lícito ampliar ésta por analogía o por mayoría de razón.</w:t>
      </w:r>
    </w:p>
    <w:p w:rsidR="00446CE7" w:rsidRPr="00446CE7" w:rsidRDefault="00FF5C4B" w:rsidP="00FF5C4B">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Así, en la especie se considera que la conducta desplegada por </w:t>
      </w:r>
      <w:r w:rsidRPr="00446CE7">
        <w:rPr>
          <w:rFonts w:ascii="ITC Avant Garde" w:hAnsi="ITC Avant Garde"/>
          <w:color w:val="000000"/>
          <w:lang w:eastAsia="es-MX"/>
        </w:rPr>
        <w:t xml:space="preserve">los </w:t>
      </w:r>
      <w:r w:rsidRPr="00446CE7">
        <w:rPr>
          <w:rFonts w:ascii="ITC Avant Garde" w:eastAsia="Times New Roman" w:hAnsi="ITC Avant Garde"/>
          <w:b/>
          <w:bCs/>
          <w:noProof/>
          <w:color w:val="000000"/>
          <w:lang w:eastAsia="es-MX"/>
        </w:rPr>
        <w:t>PRESUNTOS INFRACTORES</w:t>
      </w:r>
      <w:r w:rsidRPr="00446CE7">
        <w:rPr>
          <w:rFonts w:ascii="ITC Avant Garde" w:eastAsia="Times New Roman" w:hAnsi="ITC Avant Garde"/>
          <w:bCs/>
          <w:color w:val="000000"/>
          <w:lang w:eastAsia="es-MX"/>
        </w:rPr>
        <w:t xml:space="preserve"> consistente en todos los casos en la omisión del pago de la cuota anual de derechos por el uso, aprovechamiento o explotación del espectro radioeléctrico para prestar servicios de radiocomunicación privada, transmisión de datos y enlaces privados, vulnera el contenido de las obligaciones señaladas en las condiciones establecidas en sus respectivos </w:t>
      </w:r>
      <w:r w:rsidRPr="00446CE7">
        <w:rPr>
          <w:rFonts w:ascii="ITC Avant Garde" w:eastAsia="Times New Roman" w:hAnsi="ITC Avant Garde"/>
          <w:b/>
          <w:bCs/>
          <w:color w:val="000000"/>
          <w:lang w:eastAsia="es-MX"/>
        </w:rPr>
        <w:t>DOCUMENTOS HABILITANTES</w:t>
      </w:r>
      <w:r w:rsidRPr="00446CE7">
        <w:rPr>
          <w:rFonts w:ascii="ITC Avant Garde" w:eastAsia="Times New Roman" w:hAnsi="ITC Avant Garde"/>
          <w:bCs/>
          <w:color w:val="000000"/>
          <w:lang w:eastAsia="es-MX"/>
        </w:rPr>
        <w:t xml:space="preserve">, en relación con los artículos 239 de la </w:t>
      </w:r>
      <w:r w:rsidRPr="00446CE7">
        <w:rPr>
          <w:rFonts w:ascii="ITC Avant Garde" w:eastAsia="Times New Roman" w:hAnsi="ITC Avant Garde"/>
          <w:b/>
          <w:bCs/>
          <w:color w:val="000000"/>
          <w:lang w:eastAsia="es-MX"/>
        </w:rPr>
        <w:t>LFD</w:t>
      </w:r>
      <w:r w:rsidRPr="00446CE7">
        <w:rPr>
          <w:rFonts w:ascii="ITC Avant Garde" w:eastAsia="Times New Roman" w:hAnsi="ITC Avant Garde"/>
          <w:bCs/>
          <w:color w:val="000000"/>
          <w:lang w:eastAsia="es-MX"/>
        </w:rPr>
        <w:t>,</w:t>
      </w:r>
      <w:r w:rsidRPr="00446CE7">
        <w:rPr>
          <w:rFonts w:ascii="ITC Avant Garde" w:hAnsi="ITC Avant Garde"/>
        </w:rPr>
        <w:t xml:space="preserve"> 29 fracción IX, 34 y 38 de la </w:t>
      </w:r>
      <w:r w:rsidRPr="00446CE7">
        <w:rPr>
          <w:rFonts w:ascii="ITC Avant Garde" w:hAnsi="ITC Avant Garde"/>
          <w:b/>
        </w:rPr>
        <w:t>LVGC</w:t>
      </w:r>
      <w:r w:rsidRPr="00446CE7">
        <w:rPr>
          <w:rFonts w:ascii="ITC Avant Garde" w:hAnsi="ITC Avant Garde"/>
        </w:rPr>
        <w:t xml:space="preserve"> y 37 del Reglamento de Telecomunicaciones y en consecuencia actualiza la hipótesis contenida en el </w:t>
      </w:r>
      <w:r w:rsidRPr="00446CE7">
        <w:rPr>
          <w:rFonts w:ascii="ITC Avant Garde" w:eastAsia="Times New Roman" w:hAnsi="ITC Avant Garde"/>
          <w:bCs/>
          <w:color w:val="000000"/>
          <w:lang w:eastAsia="es-MX"/>
        </w:rPr>
        <w:t xml:space="preserve">artículo 303, fracción III de la </w:t>
      </w:r>
      <w:r w:rsidRPr="00446CE7">
        <w:rPr>
          <w:rFonts w:ascii="ITC Avant Garde" w:eastAsia="Times New Roman" w:hAnsi="ITC Avant Garde"/>
          <w:b/>
          <w:bCs/>
          <w:color w:val="000000"/>
          <w:lang w:eastAsia="es-MX"/>
        </w:rPr>
        <w:t>LFTR.</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Desde luego, los mencionados preceptos disponen lo siguiente:</w:t>
      </w:r>
    </w:p>
    <w:p w:rsidR="00DF55E8" w:rsidRPr="00446CE7" w:rsidRDefault="00DF55E8" w:rsidP="00B213C2">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Ley Federal de Derechos:</w:t>
      </w:r>
    </w:p>
    <w:p w:rsidR="00446CE7" w:rsidRPr="00446CE7" w:rsidRDefault="00776D0B" w:rsidP="00B213C2">
      <w:pPr>
        <w:pStyle w:val="Prrafodelista"/>
        <w:spacing w:before="240" w:after="240" w:line="240" w:lineRule="auto"/>
        <w:ind w:left="851" w:right="616"/>
        <w:jc w:val="both"/>
        <w:rPr>
          <w:rFonts w:ascii="ITC Avant Garde" w:hAnsi="ITC Avant Garde"/>
          <w:sz w:val="20"/>
          <w:szCs w:val="20"/>
        </w:rPr>
      </w:pPr>
      <w:r w:rsidRPr="00446CE7">
        <w:rPr>
          <w:rFonts w:ascii="ITC Avant Garde" w:hAnsi="ITC Avant Garde"/>
          <w:b/>
          <w:sz w:val="20"/>
          <w:szCs w:val="20"/>
        </w:rPr>
        <w:t>“</w:t>
      </w:r>
      <w:r w:rsidR="00DF55E8" w:rsidRPr="00446CE7">
        <w:rPr>
          <w:rFonts w:ascii="ITC Avant Garde" w:hAnsi="ITC Avant Garde"/>
          <w:b/>
          <w:sz w:val="20"/>
          <w:szCs w:val="20"/>
        </w:rPr>
        <w:t>Artículo 239</w:t>
      </w:r>
      <w:r w:rsidR="00DF55E8" w:rsidRPr="00446CE7">
        <w:rPr>
          <w:rFonts w:ascii="ITC Avant Garde" w:hAnsi="ITC Avant Garde"/>
          <w:sz w:val="20"/>
          <w:szCs w:val="20"/>
        </w:rPr>
        <w:t xml:space="preserve">.- Las personas físicas y las morales que usen o aprovechen el espacio aéreo y, en general, cualquier medio de propagación de las ondas electromagnéticas en materia de telecomunicaciones, </w:t>
      </w:r>
      <w:r w:rsidR="00DF55E8" w:rsidRPr="00446CE7">
        <w:rPr>
          <w:rFonts w:ascii="ITC Avant Garde" w:hAnsi="ITC Avant Garde"/>
          <w:b/>
          <w:sz w:val="20"/>
          <w:szCs w:val="20"/>
        </w:rPr>
        <w:t>están obligadas a pagar el derecho por el uso del espectro radioeléctrico</w:t>
      </w:r>
      <w:r w:rsidR="00DF55E8" w:rsidRPr="00446CE7">
        <w:rPr>
          <w:rFonts w:ascii="ITC Avant Garde" w:hAnsi="ITC Avant Garde"/>
          <w:sz w:val="20"/>
          <w:szCs w:val="20"/>
        </w:rPr>
        <w:t>, conforme a las disposiciones aplicables.</w:t>
      </w:r>
      <w:r w:rsidRPr="00446CE7">
        <w:rPr>
          <w:rFonts w:ascii="ITC Avant Garde" w:hAnsi="ITC Avant Garde"/>
          <w:sz w:val="20"/>
          <w:szCs w:val="20"/>
        </w:rPr>
        <w:t>”</w:t>
      </w:r>
    </w:p>
    <w:p w:rsidR="00446CE7" w:rsidRPr="00446CE7" w:rsidRDefault="00607A83" w:rsidP="00B213C2">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Ley de Vías Generales de Comunicación:</w:t>
      </w:r>
    </w:p>
    <w:p w:rsidR="00446CE7" w:rsidRPr="00446CE7" w:rsidRDefault="00607A83" w:rsidP="00B213C2">
      <w:pPr>
        <w:pStyle w:val="Prrafodelista"/>
        <w:ind w:left="851" w:right="616"/>
        <w:jc w:val="both"/>
        <w:rPr>
          <w:rFonts w:ascii="ITC Avant Garde" w:hAnsi="ITC Avant Garde"/>
          <w:sz w:val="20"/>
          <w:szCs w:val="20"/>
        </w:rPr>
      </w:pPr>
      <w:r w:rsidRPr="00446CE7">
        <w:rPr>
          <w:rFonts w:ascii="ITC Avant Garde" w:hAnsi="ITC Avant Garde"/>
          <w:b/>
          <w:bCs/>
          <w:sz w:val="20"/>
          <w:szCs w:val="20"/>
        </w:rPr>
        <w:t xml:space="preserve">“Artículo 29.- </w:t>
      </w:r>
      <w:r w:rsidRPr="00446CE7">
        <w:rPr>
          <w:rFonts w:ascii="ITC Avant Garde" w:hAnsi="ITC Avant Garde"/>
          <w:sz w:val="20"/>
          <w:szCs w:val="20"/>
        </w:rPr>
        <w:t xml:space="preserve">Las </w:t>
      </w:r>
      <w:r w:rsidRPr="00446CE7">
        <w:rPr>
          <w:rFonts w:ascii="ITC Avant Garde" w:hAnsi="ITC Avant Garde"/>
          <w:b/>
          <w:sz w:val="20"/>
          <w:szCs w:val="20"/>
        </w:rPr>
        <w:t>concesiones caducarán</w:t>
      </w:r>
      <w:r w:rsidRPr="00446CE7">
        <w:rPr>
          <w:rFonts w:ascii="ITC Avant Garde" w:hAnsi="ITC Avant Garde"/>
          <w:sz w:val="20"/>
          <w:szCs w:val="20"/>
        </w:rPr>
        <w:t xml:space="preserve"> por cualquiera de las causas siguientes:</w:t>
      </w:r>
    </w:p>
    <w:p w:rsidR="00446CE7" w:rsidRPr="00446CE7" w:rsidRDefault="00607A83" w:rsidP="00B213C2">
      <w:pPr>
        <w:pStyle w:val="Prrafodelista"/>
        <w:spacing w:after="0" w:line="240" w:lineRule="auto"/>
        <w:ind w:left="851" w:right="616"/>
        <w:jc w:val="both"/>
        <w:rPr>
          <w:rFonts w:ascii="ITC Avant Garde" w:hAnsi="ITC Avant Garde"/>
          <w:sz w:val="20"/>
          <w:szCs w:val="20"/>
        </w:rPr>
      </w:pPr>
      <w:r w:rsidRPr="00446CE7">
        <w:rPr>
          <w:rFonts w:ascii="ITC Avant Garde" w:hAnsi="ITC Avant Garde"/>
          <w:sz w:val="20"/>
          <w:szCs w:val="20"/>
        </w:rPr>
        <w:t>(…)</w:t>
      </w:r>
    </w:p>
    <w:p w:rsidR="00446CE7" w:rsidRPr="00446CE7" w:rsidRDefault="00607A83" w:rsidP="00B213C2">
      <w:pPr>
        <w:pStyle w:val="Prrafodelista"/>
        <w:ind w:left="851" w:right="616"/>
        <w:jc w:val="both"/>
        <w:rPr>
          <w:rFonts w:ascii="ITC Avant Garde" w:hAnsi="ITC Avant Garde"/>
          <w:sz w:val="20"/>
          <w:szCs w:val="20"/>
        </w:rPr>
      </w:pPr>
      <w:r w:rsidRPr="00446CE7">
        <w:rPr>
          <w:rFonts w:ascii="ITC Avant Garde" w:hAnsi="ITC Avant Garde"/>
          <w:b/>
          <w:bCs/>
          <w:sz w:val="20"/>
          <w:szCs w:val="20"/>
        </w:rPr>
        <w:t xml:space="preserve">IX.- </w:t>
      </w:r>
      <w:r w:rsidRPr="00446CE7">
        <w:rPr>
          <w:rFonts w:ascii="ITC Avant Garde" w:hAnsi="ITC Avant Garde"/>
          <w:b/>
          <w:sz w:val="20"/>
          <w:szCs w:val="20"/>
        </w:rPr>
        <w:t>Porque los concesionarios no paguen la participación que corresponda al Gobierno Federal</w:t>
      </w:r>
      <w:r w:rsidRPr="00446CE7">
        <w:rPr>
          <w:rFonts w:ascii="ITC Avant Garde" w:hAnsi="ITC Avant Garde"/>
          <w:sz w:val="20"/>
          <w:szCs w:val="20"/>
        </w:rPr>
        <w:t>, en los casos en que así se haya estipulado en las concesiones, o porque se defraude dolosamente al Erario, en la participación, sin perjuicio de la responsabilidad penal a que haya lugar;</w:t>
      </w:r>
      <w:r w:rsidR="00776D0B" w:rsidRPr="00446CE7">
        <w:rPr>
          <w:rFonts w:ascii="ITC Avant Garde" w:hAnsi="ITC Avant Garde"/>
          <w:sz w:val="20"/>
          <w:szCs w:val="20"/>
        </w:rPr>
        <w:t>”</w:t>
      </w:r>
    </w:p>
    <w:p w:rsidR="00446CE7" w:rsidRPr="00446CE7" w:rsidRDefault="00607A83" w:rsidP="00B213C2">
      <w:pPr>
        <w:pStyle w:val="Prrafodelista"/>
        <w:spacing w:after="0" w:line="240" w:lineRule="auto"/>
        <w:ind w:left="851" w:right="616"/>
        <w:jc w:val="both"/>
        <w:rPr>
          <w:rFonts w:ascii="ITC Avant Garde" w:hAnsi="ITC Avant Garde"/>
          <w:sz w:val="20"/>
          <w:szCs w:val="20"/>
        </w:rPr>
      </w:pPr>
      <w:r w:rsidRPr="00446CE7">
        <w:rPr>
          <w:rFonts w:ascii="ITC Avant Garde" w:hAnsi="ITC Avant Garde"/>
          <w:sz w:val="20"/>
          <w:szCs w:val="20"/>
        </w:rPr>
        <w:t xml:space="preserve">“Artículo 38.- </w:t>
      </w:r>
      <w:r w:rsidRPr="00446CE7">
        <w:rPr>
          <w:rFonts w:ascii="ITC Avant Garde" w:hAnsi="ITC Avant Garde"/>
          <w:b/>
          <w:sz w:val="20"/>
          <w:szCs w:val="20"/>
        </w:rPr>
        <w:t>Los permisos serán revocables en la forma y términos que establezcan esta ley y sus reglamentos</w:t>
      </w:r>
      <w:r w:rsidRPr="00446CE7">
        <w:rPr>
          <w:rFonts w:ascii="ITC Avant Garde" w:hAnsi="ITC Avant Garde"/>
          <w:sz w:val="20"/>
          <w:szCs w:val="20"/>
        </w:rPr>
        <w:t>.”</w:t>
      </w:r>
    </w:p>
    <w:p w:rsidR="00446CE7" w:rsidRPr="00446CE7" w:rsidRDefault="00607A83" w:rsidP="00B213C2">
      <w:pPr>
        <w:pStyle w:val="Prrafodelista"/>
        <w:spacing w:after="0" w:line="240" w:lineRule="auto"/>
        <w:ind w:left="851" w:right="616"/>
        <w:jc w:val="both"/>
        <w:rPr>
          <w:rFonts w:ascii="ITC Avant Garde" w:hAnsi="ITC Avant Garde"/>
          <w:b/>
          <w:sz w:val="20"/>
          <w:szCs w:val="20"/>
        </w:rPr>
      </w:pPr>
      <w:r w:rsidRPr="00446CE7">
        <w:rPr>
          <w:rFonts w:ascii="ITC Avant Garde" w:hAnsi="ITC Avant Garde"/>
          <w:b/>
          <w:sz w:val="20"/>
          <w:szCs w:val="20"/>
        </w:rPr>
        <w:t>Reglamento de Telecomunicaciones:</w:t>
      </w:r>
    </w:p>
    <w:p w:rsidR="00446CE7" w:rsidRPr="00446CE7" w:rsidRDefault="00607A83" w:rsidP="00B213C2">
      <w:pPr>
        <w:pStyle w:val="Prrafodelista"/>
        <w:spacing w:after="0" w:line="240" w:lineRule="auto"/>
        <w:ind w:left="851" w:right="616"/>
        <w:jc w:val="both"/>
        <w:rPr>
          <w:rFonts w:ascii="ITC Avant Garde" w:hAnsi="ITC Avant Garde"/>
          <w:sz w:val="20"/>
          <w:szCs w:val="20"/>
        </w:rPr>
      </w:pPr>
      <w:r w:rsidRPr="00446CE7">
        <w:rPr>
          <w:rFonts w:ascii="ITC Avant Garde" w:hAnsi="ITC Avant Garde"/>
          <w:sz w:val="20"/>
          <w:szCs w:val="20"/>
        </w:rPr>
        <w:lastRenderedPageBreak/>
        <w:t xml:space="preserve">“Artículo 37.- </w:t>
      </w:r>
      <w:r w:rsidRPr="00446CE7">
        <w:rPr>
          <w:rFonts w:ascii="ITC Avant Garde" w:hAnsi="ITC Avant Garde"/>
          <w:b/>
          <w:sz w:val="20"/>
          <w:szCs w:val="20"/>
        </w:rPr>
        <w:t>Los permisos, serán revocables</w:t>
      </w:r>
      <w:r w:rsidRPr="00446CE7">
        <w:rPr>
          <w:rFonts w:ascii="ITC Avant Garde" w:hAnsi="ITC Avant Garde"/>
          <w:sz w:val="20"/>
          <w:szCs w:val="20"/>
        </w:rPr>
        <w:t xml:space="preserve"> por incumplimiento de las disposiciones contenidas en el presente Reglamento o </w:t>
      </w:r>
      <w:r w:rsidRPr="00446CE7">
        <w:rPr>
          <w:rFonts w:ascii="ITC Avant Garde" w:hAnsi="ITC Avant Garde"/>
          <w:b/>
          <w:sz w:val="20"/>
          <w:szCs w:val="20"/>
        </w:rPr>
        <w:t>por las causas que en los propios permisos se indiquen</w:t>
      </w:r>
      <w:r w:rsidRPr="00446CE7">
        <w:rPr>
          <w:rFonts w:ascii="ITC Avant Garde" w:hAnsi="ITC Avant Garde"/>
          <w:sz w:val="20"/>
          <w:szCs w:val="20"/>
        </w:rPr>
        <w:t>.</w:t>
      </w:r>
    </w:p>
    <w:p w:rsidR="00446CE7" w:rsidRPr="00446CE7" w:rsidRDefault="00607A83" w:rsidP="00B213C2">
      <w:pPr>
        <w:spacing w:after="0" w:line="240" w:lineRule="auto"/>
        <w:ind w:left="851" w:right="616"/>
        <w:rPr>
          <w:rFonts w:ascii="ITC Avant Garde" w:hAnsi="ITC Avant Garde"/>
          <w:sz w:val="20"/>
          <w:szCs w:val="20"/>
        </w:rPr>
      </w:pPr>
      <w:r w:rsidRPr="00446CE7">
        <w:rPr>
          <w:rFonts w:ascii="ITC Avant Garde" w:hAnsi="ITC Avant Garde"/>
          <w:b/>
          <w:sz w:val="20"/>
          <w:szCs w:val="20"/>
        </w:rPr>
        <w:t>Para los efectos de la revocación de permisos, se estará al procedimiento que señala el artículo 34</w:t>
      </w:r>
      <w:r w:rsidRPr="00446CE7">
        <w:rPr>
          <w:rStyle w:val="Refdenotaalpie"/>
          <w:rFonts w:ascii="ITC Avant Garde" w:hAnsi="ITC Avant Garde"/>
          <w:sz w:val="20"/>
          <w:szCs w:val="20"/>
        </w:rPr>
        <w:footnoteReference w:id="2"/>
      </w:r>
      <w:r w:rsidRPr="00446CE7">
        <w:rPr>
          <w:rFonts w:ascii="ITC Avant Garde" w:hAnsi="ITC Avant Garde"/>
          <w:b/>
          <w:sz w:val="20"/>
          <w:szCs w:val="20"/>
        </w:rPr>
        <w:t xml:space="preserve"> de la Ley</w:t>
      </w:r>
      <w:r w:rsidRPr="00446CE7">
        <w:rPr>
          <w:rFonts w:ascii="ITC Avant Garde" w:hAnsi="ITC Avant Garde"/>
          <w:sz w:val="20"/>
          <w:szCs w:val="20"/>
        </w:rPr>
        <w:t>.”</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Ahora bien, para efectos de imponer la sanción que corresponda, resulta importante hacer notar que la comisión de la conducta antes referida es susceptible de ser sancionada en términos de</w:t>
      </w:r>
      <w:r w:rsidR="00682318"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l</w:t>
      </w:r>
      <w:r w:rsidR="00682318" w:rsidRPr="00446CE7">
        <w:rPr>
          <w:rFonts w:ascii="ITC Avant Garde" w:eastAsia="Times New Roman" w:hAnsi="ITC Avant Garde"/>
          <w:bCs/>
          <w:color w:val="000000"/>
          <w:lang w:eastAsia="es-MX"/>
        </w:rPr>
        <w:t>os</w:t>
      </w:r>
      <w:r w:rsidRPr="00446CE7">
        <w:rPr>
          <w:rFonts w:ascii="ITC Avant Garde" w:eastAsia="Times New Roman" w:hAnsi="ITC Avant Garde"/>
          <w:bCs/>
          <w:color w:val="000000"/>
          <w:lang w:eastAsia="es-MX"/>
        </w:rPr>
        <w:t xml:space="preserve"> artículo</w:t>
      </w:r>
      <w:r w:rsidR="00682318" w:rsidRPr="00446CE7">
        <w:rPr>
          <w:rFonts w:ascii="ITC Avant Garde" w:eastAsia="Times New Roman" w:hAnsi="ITC Avant Garde"/>
          <w:bCs/>
          <w:color w:val="000000"/>
          <w:lang w:eastAsia="es-MX"/>
        </w:rPr>
        <w:t>s 297 primer párrafo en relación con el artículo 303 fracción III</w:t>
      </w:r>
      <w:r w:rsidRPr="00446CE7">
        <w:rPr>
          <w:rFonts w:ascii="ITC Avant Garde" w:eastAsia="Times New Roman" w:hAnsi="ITC Avant Garde"/>
          <w:bCs/>
          <w:color w:val="000000"/>
          <w:lang w:eastAsia="es-MX"/>
        </w:rPr>
        <w:t xml:space="preserve"> de la </w:t>
      </w:r>
      <w:r w:rsidR="00863C61" w:rsidRPr="00446CE7">
        <w:rPr>
          <w:rFonts w:ascii="ITC Avant Garde" w:eastAsia="Times New Roman" w:hAnsi="ITC Avant Garde"/>
          <w:b/>
          <w:bCs/>
          <w:color w:val="000000"/>
          <w:lang w:eastAsia="es-MX"/>
        </w:rPr>
        <w:t>LFTR</w:t>
      </w:r>
      <w:r w:rsidRPr="00446CE7">
        <w:rPr>
          <w:rFonts w:ascii="ITC Avant Garde" w:eastAsia="Times New Roman" w:hAnsi="ITC Avant Garde"/>
          <w:bCs/>
          <w:color w:val="000000"/>
          <w:lang w:eastAsia="es-MX"/>
        </w:rPr>
        <w:t xml:space="preserve">, preceptos que establecen </w:t>
      </w:r>
      <w:r w:rsidR="00682318" w:rsidRPr="00446CE7">
        <w:rPr>
          <w:rFonts w:ascii="ITC Avant Garde" w:eastAsia="Times New Roman" w:hAnsi="ITC Avant Garde"/>
          <w:bCs/>
          <w:color w:val="000000"/>
          <w:lang w:eastAsia="es-MX"/>
        </w:rPr>
        <w:t xml:space="preserve">que </w:t>
      </w:r>
      <w:r w:rsidR="009F33C0" w:rsidRPr="00446CE7">
        <w:rPr>
          <w:rFonts w:ascii="ITC Avant Garde" w:eastAsia="Times New Roman" w:hAnsi="ITC Avant Garde"/>
          <w:bCs/>
          <w:color w:val="000000"/>
          <w:lang w:eastAsia="es-MX"/>
        </w:rPr>
        <w:t>las infracciones a dicha Ley, a las disposiciones administrativas y</w:t>
      </w:r>
      <w:r w:rsidR="00BE73C4" w:rsidRPr="00446CE7">
        <w:rPr>
          <w:rFonts w:ascii="ITC Avant Garde" w:eastAsia="Times New Roman" w:hAnsi="ITC Avant Garde"/>
          <w:bCs/>
          <w:color w:val="000000"/>
          <w:lang w:eastAsia="es-MX"/>
        </w:rPr>
        <w:t xml:space="preserve"> a los</w:t>
      </w:r>
      <w:r w:rsidR="009F33C0" w:rsidRPr="00446CE7">
        <w:rPr>
          <w:rFonts w:ascii="ITC Avant Garde" w:eastAsia="Times New Roman" w:hAnsi="ITC Avant Garde"/>
          <w:bCs/>
          <w:color w:val="000000"/>
          <w:lang w:eastAsia="es-MX"/>
        </w:rPr>
        <w:t xml:space="preserve"> títulos de </w:t>
      </w:r>
      <w:r w:rsidR="00BE73C4" w:rsidRPr="00446CE7">
        <w:rPr>
          <w:rFonts w:ascii="ITC Avant Garde" w:eastAsia="Times New Roman" w:hAnsi="ITC Avant Garde"/>
          <w:bCs/>
          <w:color w:val="000000"/>
          <w:lang w:eastAsia="es-MX"/>
        </w:rPr>
        <w:t>concesión o autorizaciones s</w:t>
      </w:r>
      <w:r w:rsidR="009F33C0" w:rsidRPr="00446CE7">
        <w:rPr>
          <w:rFonts w:ascii="ITC Avant Garde" w:eastAsia="Times New Roman" w:hAnsi="ITC Avant Garde"/>
          <w:bCs/>
          <w:color w:val="000000"/>
          <w:lang w:eastAsia="es-MX"/>
        </w:rPr>
        <w:t xml:space="preserve">e sancionará por el </w:t>
      </w:r>
      <w:r w:rsidR="009F33C0" w:rsidRPr="00446CE7">
        <w:rPr>
          <w:rFonts w:ascii="ITC Avant Garde" w:eastAsia="Times New Roman" w:hAnsi="ITC Avant Garde"/>
          <w:b/>
          <w:bCs/>
          <w:color w:val="000000"/>
          <w:lang w:eastAsia="es-MX"/>
        </w:rPr>
        <w:t>IFT</w:t>
      </w:r>
      <w:r w:rsidR="009F33C0" w:rsidRPr="00446CE7">
        <w:rPr>
          <w:rFonts w:ascii="ITC Avant Garde" w:eastAsia="Times New Roman" w:hAnsi="ITC Avant Garde"/>
          <w:bCs/>
          <w:color w:val="000000"/>
          <w:lang w:eastAsia="es-MX"/>
        </w:rPr>
        <w:t xml:space="preserve"> conforme al Capítulo II de la </w:t>
      </w:r>
      <w:r w:rsidR="00863C61" w:rsidRPr="00446CE7">
        <w:rPr>
          <w:rFonts w:ascii="ITC Avant Garde" w:eastAsia="Times New Roman" w:hAnsi="ITC Avant Garde"/>
          <w:b/>
          <w:bCs/>
          <w:color w:val="000000"/>
          <w:lang w:eastAsia="es-MX"/>
        </w:rPr>
        <w:t>LFTR</w:t>
      </w:r>
      <w:r w:rsidR="009F33C0" w:rsidRPr="00446CE7">
        <w:rPr>
          <w:rFonts w:ascii="ITC Avant Garde" w:eastAsia="Times New Roman" w:hAnsi="ITC Avant Garde"/>
          <w:bCs/>
          <w:color w:val="000000"/>
          <w:lang w:eastAsia="es-MX"/>
        </w:rPr>
        <w:t xml:space="preserve">, el cual señala que los </w:t>
      </w:r>
      <w:r w:rsidR="009F1FEB" w:rsidRPr="00446CE7">
        <w:rPr>
          <w:rFonts w:ascii="ITC Avant Garde" w:eastAsia="Times New Roman" w:hAnsi="ITC Avant Garde"/>
          <w:b/>
          <w:bCs/>
          <w:color w:val="000000"/>
          <w:lang w:eastAsia="es-MX"/>
        </w:rPr>
        <w:t>DOCUMENTOS HABILITANTES</w:t>
      </w:r>
      <w:r w:rsidR="009F33C0" w:rsidRPr="00446CE7">
        <w:rPr>
          <w:rFonts w:ascii="ITC Avant Garde" w:eastAsia="Times New Roman" w:hAnsi="ITC Avant Garde"/>
          <w:bCs/>
          <w:color w:val="000000"/>
          <w:lang w:eastAsia="es-MX"/>
        </w:rPr>
        <w:t xml:space="preserve"> pueden ser revocados por no cumplir con las obligaciones cuyo incumplimiento establezca expresamente como consecuencia la revocación</w:t>
      </w:r>
      <w:r w:rsidRPr="00446CE7">
        <w:rPr>
          <w:rFonts w:ascii="ITC Avant Garde" w:eastAsia="Times New Roman" w:hAnsi="ITC Avant Garde"/>
          <w:bCs/>
          <w:color w:val="000000"/>
          <w:lang w:eastAsia="es-MX"/>
        </w:rPr>
        <w:t>.</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En efecto, los artículos 29</w:t>
      </w:r>
      <w:r w:rsidR="009F33C0" w:rsidRPr="00446CE7">
        <w:rPr>
          <w:rFonts w:ascii="ITC Avant Garde" w:eastAsia="Times New Roman" w:hAnsi="ITC Avant Garde"/>
          <w:bCs/>
          <w:color w:val="000000"/>
          <w:lang w:eastAsia="es-MX"/>
        </w:rPr>
        <w:t>7</w:t>
      </w:r>
      <w:r w:rsidR="0079055C" w:rsidRPr="00446CE7">
        <w:rPr>
          <w:rFonts w:ascii="ITC Avant Garde" w:eastAsia="Times New Roman" w:hAnsi="ITC Avant Garde"/>
          <w:bCs/>
          <w:color w:val="000000"/>
          <w:lang w:eastAsia="es-MX"/>
        </w:rPr>
        <w:t>, primer párrafo</w:t>
      </w:r>
      <w:r w:rsidR="009F33C0" w:rsidRPr="00446CE7">
        <w:rPr>
          <w:rFonts w:ascii="ITC Avant Garde" w:eastAsia="Times New Roman" w:hAnsi="ITC Avant Garde"/>
          <w:bCs/>
          <w:color w:val="000000"/>
          <w:lang w:eastAsia="es-MX"/>
        </w:rPr>
        <w:t xml:space="preserve"> y 303 fracción III </w:t>
      </w:r>
      <w:r w:rsidRPr="00446CE7">
        <w:rPr>
          <w:rFonts w:ascii="ITC Avant Garde" w:eastAsia="Times New Roman" w:hAnsi="ITC Avant Garde"/>
          <w:bCs/>
          <w:color w:val="000000"/>
          <w:lang w:eastAsia="es-MX"/>
        </w:rPr>
        <w:t xml:space="preserve">de la </w:t>
      </w:r>
      <w:r w:rsidR="00863C61" w:rsidRPr="00446CE7">
        <w:rPr>
          <w:rFonts w:ascii="ITC Avant Garde" w:eastAsia="Times New Roman" w:hAnsi="ITC Avant Garde"/>
          <w:b/>
          <w:bCs/>
          <w:color w:val="000000"/>
          <w:lang w:eastAsia="es-MX"/>
        </w:rPr>
        <w:t>LFTR</w:t>
      </w:r>
      <w:r w:rsidRPr="00446CE7">
        <w:rPr>
          <w:rFonts w:ascii="ITC Avant Garde" w:eastAsia="Times New Roman" w:hAnsi="ITC Avant Garde"/>
          <w:bCs/>
          <w:color w:val="000000"/>
          <w:lang w:eastAsia="es-MX"/>
        </w:rPr>
        <w:t>, establecen expresamente lo siguiente:</w:t>
      </w:r>
    </w:p>
    <w:p w:rsidR="00446CE7" w:rsidRPr="00446CE7" w:rsidRDefault="008601FA" w:rsidP="00B73F9F">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 xml:space="preserve">Ley Federal de Telecomunicaciones y Radiodifusión: </w:t>
      </w:r>
    </w:p>
    <w:p w:rsidR="00446CE7" w:rsidRPr="00446CE7" w:rsidRDefault="00F86BDD" w:rsidP="00B73F9F">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hAnsi="ITC Avant Garde"/>
          <w:color w:val="000000"/>
          <w:sz w:val="20"/>
          <w:szCs w:val="20"/>
        </w:rPr>
        <w:t>“</w:t>
      </w:r>
      <w:r w:rsidRPr="00446CE7">
        <w:rPr>
          <w:rFonts w:ascii="ITC Avant Garde" w:hAnsi="ITC Avant Garde"/>
          <w:b/>
          <w:color w:val="000000"/>
          <w:sz w:val="20"/>
          <w:szCs w:val="20"/>
        </w:rPr>
        <w:t>Artículo 29</w:t>
      </w:r>
      <w:r w:rsidR="008601FA" w:rsidRPr="00446CE7">
        <w:rPr>
          <w:rFonts w:ascii="ITC Avant Garde" w:hAnsi="ITC Avant Garde"/>
          <w:b/>
          <w:color w:val="000000"/>
          <w:sz w:val="20"/>
          <w:szCs w:val="20"/>
        </w:rPr>
        <w:t>7</w:t>
      </w:r>
      <w:r w:rsidRPr="00446CE7">
        <w:rPr>
          <w:rFonts w:ascii="ITC Avant Garde" w:hAnsi="ITC Avant Garde"/>
          <w:b/>
          <w:color w:val="000000"/>
          <w:sz w:val="20"/>
          <w:szCs w:val="20"/>
        </w:rPr>
        <w:t>.</w:t>
      </w:r>
      <w:r w:rsidRPr="00446CE7">
        <w:rPr>
          <w:rFonts w:ascii="ITC Avant Garde" w:hAnsi="ITC Avant Garde"/>
          <w:color w:val="000000"/>
          <w:sz w:val="20"/>
          <w:szCs w:val="20"/>
        </w:rPr>
        <w:t xml:space="preserve"> Las infracciones a</w:t>
      </w:r>
      <w:r w:rsidR="008601FA" w:rsidRPr="00446CE7">
        <w:rPr>
          <w:rFonts w:ascii="ITC Avant Garde" w:hAnsi="ITC Avant Garde"/>
          <w:color w:val="000000"/>
          <w:sz w:val="20"/>
          <w:szCs w:val="20"/>
        </w:rPr>
        <w:t xml:space="preserve"> esta Ley, a las disposiciones administrativas y a los títulos de concesión o autorizaciones, se sancionarán por el Instituto conforme al </w:t>
      </w:r>
      <w:r w:rsidR="00642003" w:rsidRPr="00446CE7">
        <w:rPr>
          <w:rFonts w:ascii="ITC Avant Garde" w:hAnsi="ITC Avant Garde"/>
          <w:color w:val="000000"/>
          <w:sz w:val="20"/>
          <w:szCs w:val="20"/>
        </w:rPr>
        <w:t>Capítulo</w:t>
      </w:r>
      <w:r w:rsidR="008601FA" w:rsidRPr="00446CE7">
        <w:rPr>
          <w:rFonts w:ascii="ITC Avant Garde" w:hAnsi="ITC Avant Garde"/>
          <w:color w:val="000000"/>
          <w:sz w:val="20"/>
          <w:szCs w:val="20"/>
        </w:rPr>
        <w:t xml:space="preserve"> II de este T</w:t>
      </w:r>
      <w:r w:rsidR="00642003" w:rsidRPr="00446CE7">
        <w:rPr>
          <w:rFonts w:ascii="ITC Avant Garde" w:hAnsi="ITC Avant Garde"/>
          <w:color w:val="000000"/>
          <w:sz w:val="20"/>
          <w:szCs w:val="20"/>
        </w:rPr>
        <w:t>ítulo y se tramitará</w:t>
      </w:r>
      <w:r w:rsidR="008601FA" w:rsidRPr="00446CE7">
        <w:rPr>
          <w:rFonts w:ascii="ITC Avant Garde" w:hAnsi="ITC Avant Garde"/>
          <w:color w:val="000000"/>
          <w:sz w:val="20"/>
          <w:szCs w:val="20"/>
        </w:rPr>
        <w:t>n en términos de la Ley Federal de Procedimiento Administrativo</w:t>
      </w:r>
      <w:r w:rsidR="00642003" w:rsidRPr="00446CE7">
        <w:rPr>
          <w:rFonts w:ascii="ITC Avant Garde" w:hAnsi="ITC Avant Garde"/>
          <w:color w:val="000000"/>
          <w:sz w:val="20"/>
          <w:szCs w:val="20"/>
        </w:rPr>
        <w:t xml:space="preserve"> (…)</w:t>
      </w:r>
    </w:p>
    <w:p w:rsidR="00446CE7" w:rsidRPr="00446CE7" w:rsidRDefault="008601FA" w:rsidP="00B73F9F">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
          <w:bCs/>
          <w:color w:val="000000"/>
          <w:sz w:val="20"/>
          <w:szCs w:val="20"/>
          <w:lang w:eastAsia="es-MX"/>
        </w:rPr>
        <w:t xml:space="preserve">“Artículo 303.- </w:t>
      </w:r>
      <w:r w:rsidRPr="00446CE7">
        <w:rPr>
          <w:rFonts w:ascii="ITC Avant Garde" w:eastAsia="Times New Roman" w:hAnsi="ITC Avant Garde"/>
          <w:bCs/>
          <w:color w:val="000000"/>
          <w:sz w:val="20"/>
          <w:szCs w:val="20"/>
          <w:lang w:eastAsia="es-MX"/>
        </w:rPr>
        <w:t xml:space="preserve">Las </w:t>
      </w:r>
      <w:r w:rsidRPr="00446CE7">
        <w:rPr>
          <w:rFonts w:ascii="ITC Avant Garde" w:eastAsia="Times New Roman" w:hAnsi="ITC Avant Garde"/>
          <w:b/>
          <w:bCs/>
          <w:color w:val="000000"/>
          <w:sz w:val="20"/>
          <w:szCs w:val="20"/>
          <w:lang w:eastAsia="es-MX"/>
        </w:rPr>
        <w:t>concesiones y las autorizaciones se podrán revocar por</w:t>
      </w:r>
      <w:r w:rsidRPr="00446CE7">
        <w:rPr>
          <w:rFonts w:ascii="ITC Avant Garde" w:eastAsia="Times New Roman" w:hAnsi="ITC Avant Garde"/>
          <w:bCs/>
          <w:color w:val="000000"/>
          <w:sz w:val="20"/>
          <w:szCs w:val="20"/>
          <w:lang w:eastAsia="es-MX"/>
        </w:rPr>
        <w:t xml:space="preserve"> cualquiera de las causas siguientes:</w:t>
      </w:r>
    </w:p>
    <w:p w:rsidR="00446CE7" w:rsidRPr="00446CE7" w:rsidRDefault="008601FA" w:rsidP="00B73F9F">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w:t>
      </w:r>
    </w:p>
    <w:p w:rsidR="00446CE7" w:rsidRPr="00446CE7" w:rsidRDefault="008601FA" w:rsidP="00B73F9F">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III. No cumplir las obligaciones o condiciones</w:t>
      </w:r>
      <w:r w:rsidRPr="00446CE7">
        <w:rPr>
          <w:rFonts w:ascii="ITC Avant Garde" w:eastAsia="Times New Roman" w:hAnsi="ITC Avant Garde"/>
          <w:bCs/>
          <w:color w:val="000000"/>
          <w:sz w:val="20"/>
          <w:szCs w:val="20"/>
          <w:lang w:eastAsia="es-MX"/>
        </w:rPr>
        <w:t xml:space="preserve"> establecidas en la concesión o autorización </w:t>
      </w:r>
      <w:r w:rsidRPr="00446CE7">
        <w:rPr>
          <w:rFonts w:ascii="ITC Avant Garde" w:eastAsia="Times New Roman" w:hAnsi="ITC Avant Garde"/>
          <w:b/>
          <w:bCs/>
          <w:color w:val="000000"/>
          <w:sz w:val="20"/>
          <w:szCs w:val="20"/>
          <w:lang w:eastAsia="es-MX"/>
        </w:rPr>
        <w:t>en las que se establezcan expresamente que su incumplimiento será causa de revocación”</w:t>
      </w:r>
    </w:p>
    <w:p w:rsidR="00446CE7" w:rsidRPr="00446CE7" w:rsidRDefault="00CB37A0" w:rsidP="00CB37A0">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este sentido, en los propios </w:t>
      </w:r>
      <w:r w:rsidRPr="00446CE7">
        <w:rPr>
          <w:rFonts w:ascii="ITC Avant Garde" w:eastAsia="Times New Roman" w:hAnsi="ITC Avant Garde"/>
          <w:b/>
          <w:bCs/>
          <w:color w:val="000000"/>
          <w:lang w:eastAsia="es-MX"/>
        </w:rPr>
        <w:t xml:space="preserve">DOCUMENTOS HABILITANTES </w:t>
      </w:r>
      <w:r w:rsidRPr="00446CE7">
        <w:rPr>
          <w:rFonts w:ascii="ITC Avant Garde" w:eastAsia="Times New Roman" w:hAnsi="ITC Avant Garde"/>
          <w:bCs/>
          <w:color w:val="000000"/>
          <w:lang w:eastAsia="es-MX"/>
        </w:rPr>
        <w:t>de cada</w:t>
      </w:r>
      <w:r w:rsidRPr="00446CE7">
        <w:rPr>
          <w:rFonts w:ascii="ITC Avant Garde" w:eastAsia="Times New Roman" w:hAnsi="ITC Avant Garde"/>
          <w:b/>
          <w:bCs/>
          <w:color w:val="000000"/>
          <w:lang w:eastAsia="es-MX"/>
        </w:rPr>
        <w:t xml:space="preserve"> PRESUNTO INFRACTOR </w:t>
      </w:r>
      <w:r w:rsidRPr="00446CE7">
        <w:rPr>
          <w:rFonts w:ascii="ITC Avant Garde" w:eastAsia="Times New Roman" w:hAnsi="ITC Avant Garde"/>
          <w:bCs/>
          <w:color w:val="000000"/>
          <w:lang w:eastAsia="es-MX"/>
        </w:rPr>
        <w:t xml:space="preserve">se establece que el incumplimiento de las obligaciones establecidas </w:t>
      </w:r>
      <w:r w:rsidRPr="00446CE7">
        <w:rPr>
          <w:rFonts w:ascii="ITC Avant Garde" w:eastAsia="Times New Roman" w:hAnsi="ITC Avant Garde"/>
          <w:bCs/>
          <w:color w:val="000000"/>
          <w:lang w:eastAsia="es-MX"/>
        </w:rPr>
        <w:lastRenderedPageBreak/>
        <w:t>en sus respectivas condiciones será causal de revocación, al señalar de manera textual lo siguiente:</w:t>
      </w:r>
    </w:p>
    <w:p w:rsidR="00446CE7" w:rsidRPr="00446CE7" w:rsidRDefault="00706D8D" w:rsidP="0019177A">
      <w:pPr>
        <w:pStyle w:val="Textoindependiente"/>
        <w:numPr>
          <w:ilvl w:val="0"/>
          <w:numId w:val="17"/>
        </w:numPr>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AUTORIZACIONES:</w:t>
      </w:r>
    </w:p>
    <w:p w:rsidR="00446CE7" w:rsidRPr="00446CE7" w:rsidRDefault="00706D8D" w:rsidP="00706D8D">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Cs/>
          <w:color w:val="000000"/>
          <w:sz w:val="20"/>
          <w:szCs w:val="20"/>
          <w:lang w:eastAsia="es-MX"/>
        </w:rPr>
        <w:t xml:space="preserve">Primer o segundo párrafo de </w:t>
      </w:r>
      <w:r w:rsidRPr="00446CE7">
        <w:rPr>
          <w:rFonts w:ascii="ITC Avant Garde" w:eastAsia="Times New Roman" w:hAnsi="ITC Avant Garde"/>
          <w:b/>
          <w:bCs/>
          <w:color w:val="000000"/>
          <w:sz w:val="20"/>
          <w:szCs w:val="20"/>
          <w:lang w:eastAsia="es-MX"/>
        </w:rPr>
        <w:t>LA AUTORIZACIÓN</w:t>
      </w:r>
      <w:r w:rsidRPr="00446CE7">
        <w:rPr>
          <w:rFonts w:ascii="ITC Avant Garde" w:eastAsia="Times New Roman" w:hAnsi="ITC Avant Garde"/>
          <w:bCs/>
          <w:color w:val="000000"/>
          <w:sz w:val="20"/>
          <w:szCs w:val="20"/>
          <w:lang w:eastAsia="es-MX"/>
        </w:rPr>
        <w:t>, según sea el caso:</w:t>
      </w:r>
    </w:p>
    <w:p w:rsidR="00446CE7" w:rsidRPr="00446CE7" w:rsidRDefault="00706D8D" w:rsidP="00706D8D">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 xml:space="preserve">“… se concede autorización provisional para operar sus estaciones radioeléctricas, de acuerdo con el artículo 376 de la Ley de Vías Generales de Comunicación, </w:t>
      </w:r>
      <w:r w:rsidRPr="00446CE7">
        <w:rPr>
          <w:rFonts w:ascii="ITC Avant Garde" w:eastAsia="Times New Roman" w:hAnsi="ITC Avant Garde"/>
          <w:b/>
          <w:bCs/>
          <w:color w:val="000000"/>
          <w:sz w:val="20"/>
          <w:szCs w:val="20"/>
          <w:lang w:eastAsia="es-MX"/>
        </w:rPr>
        <w:t>autorización que podrá ser parcial o totalmente revocada a juicio de esta Secretaría</w:t>
      </w:r>
      <w:r w:rsidRPr="00446CE7">
        <w:rPr>
          <w:rFonts w:ascii="ITC Avant Garde" w:eastAsia="Times New Roman" w:hAnsi="ITC Avant Garde"/>
          <w:bCs/>
          <w:color w:val="000000"/>
          <w:sz w:val="20"/>
          <w:szCs w:val="20"/>
          <w:lang w:eastAsia="es-MX"/>
        </w:rPr>
        <w:t>…”</w:t>
      </w:r>
    </w:p>
    <w:p w:rsidR="00446CE7" w:rsidRPr="00446CE7" w:rsidRDefault="0080768D" w:rsidP="0080768D">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Condición NOVENA:</w:t>
      </w:r>
    </w:p>
    <w:p w:rsidR="00446CE7" w:rsidRPr="00446CE7" w:rsidRDefault="0080768D" w:rsidP="0080768D">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 xml:space="preserve">“9. </w:t>
      </w:r>
      <w:r w:rsidRPr="00446CE7">
        <w:rPr>
          <w:rFonts w:ascii="ITC Avant Garde" w:eastAsia="Times New Roman" w:hAnsi="ITC Avant Garde"/>
          <w:bCs/>
          <w:color w:val="000000"/>
          <w:sz w:val="20"/>
          <w:szCs w:val="20"/>
          <w:lang w:eastAsia="es-MX"/>
        </w:rPr>
        <w:t xml:space="preserve">La falta de pago de la cuota anual en los primeros 15 días del mes de enero de cada año, o en la fecha que se fije, será motivo de la aplicación del 2% mensual por las cantidades indebidamente retenidas, o la suspensión de las comunicaciones y </w:t>
      </w:r>
      <w:r w:rsidRPr="00446CE7">
        <w:rPr>
          <w:rFonts w:ascii="ITC Avant Garde" w:eastAsia="Times New Roman" w:hAnsi="ITC Avant Garde"/>
          <w:b/>
          <w:bCs/>
          <w:color w:val="000000"/>
          <w:sz w:val="20"/>
          <w:szCs w:val="20"/>
          <w:lang w:eastAsia="es-MX"/>
        </w:rPr>
        <w:t>si a pesar de la medida indicada no se ha cubierto el adeudo, se cancelará (n) la(s) frecuencia(s) asignada(s)</w:t>
      </w:r>
      <w:r w:rsidRPr="00446CE7">
        <w:rPr>
          <w:rFonts w:ascii="ITC Avant Garde" w:eastAsia="Times New Roman" w:hAnsi="ITC Avant Garde"/>
          <w:bCs/>
          <w:color w:val="000000"/>
          <w:sz w:val="20"/>
          <w:szCs w:val="20"/>
          <w:lang w:eastAsia="es-MX"/>
        </w:rPr>
        <w:t>, independientemente de que se asegure el interés fiscal.”</w:t>
      </w:r>
    </w:p>
    <w:p w:rsidR="00446CE7" w:rsidRPr="00446CE7" w:rsidRDefault="00E15A4C" w:rsidP="0080768D">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Condición OCTAVA:</w:t>
      </w:r>
    </w:p>
    <w:p w:rsidR="00446CE7" w:rsidRPr="00446CE7" w:rsidRDefault="00E15A4C" w:rsidP="0080768D">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 xml:space="preserve">8. </w:t>
      </w:r>
      <w:r w:rsidRPr="00446CE7">
        <w:rPr>
          <w:rFonts w:ascii="ITC Avant Garde" w:eastAsia="Times New Roman" w:hAnsi="ITC Avant Garde"/>
          <w:bCs/>
          <w:color w:val="000000"/>
          <w:sz w:val="20"/>
          <w:szCs w:val="20"/>
          <w:lang w:eastAsia="es-MX"/>
        </w:rPr>
        <w:t xml:space="preserve">"…asimismo se le hace saber que la falta de pago al derecho antes indicado en la fecha señalada, causará recargos moratorios por las cantidades indebidamente retenidas, de acuerdo a lo que establece la Ley de Ingresos respectiva, en relación al Código Fiscal en vigor, y </w:t>
      </w:r>
      <w:r w:rsidRPr="00446CE7">
        <w:rPr>
          <w:rFonts w:ascii="ITC Avant Garde" w:eastAsia="Times New Roman" w:hAnsi="ITC Avant Garde"/>
          <w:b/>
          <w:bCs/>
          <w:color w:val="000000"/>
          <w:sz w:val="20"/>
          <w:szCs w:val="20"/>
          <w:lang w:eastAsia="es-MX"/>
        </w:rPr>
        <w:t>de persistir la moratoria se ordenará la suspensión de la (s) comunicación (es) o la cancelación de la (s) frecuencia (s)</w:t>
      </w:r>
      <w:r w:rsidRPr="00446CE7">
        <w:rPr>
          <w:rFonts w:ascii="ITC Avant Garde" w:eastAsia="Times New Roman" w:hAnsi="ITC Avant Garde"/>
          <w:bCs/>
          <w:color w:val="000000"/>
          <w:sz w:val="20"/>
          <w:szCs w:val="20"/>
          <w:lang w:eastAsia="es-MX"/>
        </w:rPr>
        <w:t>, independientemente de que se asegure el interés fiscal correspondiente, de acuerdo a lo previsto en el Código Fiscal ya citado."</w:t>
      </w:r>
    </w:p>
    <w:p w:rsidR="00446CE7" w:rsidRPr="00446CE7" w:rsidRDefault="00E74C81" w:rsidP="0019177A">
      <w:pPr>
        <w:pStyle w:val="Textoindependiente"/>
        <w:numPr>
          <w:ilvl w:val="0"/>
          <w:numId w:val="17"/>
        </w:numPr>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PERMISOS</w:t>
      </w:r>
    </w:p>
    <w:p w:rsidR="00446CE7" w:rsidRPr="00446CE7" w:rsidRDefault="00E74C81" w:rsidP="0080768D">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Condición DÉCIM</w:t>
      </w:r>
      <w:r w:rsidR="003C25B4" w:rsidRPr="00446CE7">
        <w:rPr>
          <w:rFonts w:ascii="ITC Avant Garde" w:eastAsia="Times New Roman" w:hAnsi="ITC Avant Garde"/>
          <w:b/>
          <w:bCs/>
          <w:color w:val="000000"/>
          <w:sz w:val="20"/>
          <w:szCs w:val="20"/>
          <w:lang w:eastAsia="es-MX"/>
        </w:rPr>
        <w:t>A</w:t>
      </w:r>
      <w:r w:rsidRPr="00446CE7">
        <w:rPr>
          <w:rFonts w:ascii="ITC Avant Garde" w:eastAsia="Times New Roman" w:hAnsi="ITC Avant Garde"/>
          <w:b/>
          <w:bCs/>
          <w:color w:val="000000"/>
          <w:sz w:val="20"/>
          <w:szCs w:val="20"/>
          <w:lang w:eastAsia="es-MX"/>
        </w:rPr>
        <w:t xml:space="preserve"> QUINTA:</w:t>
      </w:r>
    </w:p>
    <w:p w:rsidR="00446CE7" w:rsidRPr="00446CE7" w:rsidRDefault="003C25B4" w:rsidP="0080768D">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DÉCIMA QUINTA</w:t>
      </w:r>
      <w:r w:rsidRPr="00446CE7">
        <w:rPr>
          <w:rFonts w:ascii="ITC Avant Garde" w:eastAsia="Times New Roman" w:hAnsi="ITC Avant Garde"/>
          <w:bCs/>
          <w:color w:val="000000"/>
          <w:sz w:val="20"/>
          <w:szCs w:val="20"/>
          <w:lang w:eastAsia="es-MX"/>
        </w:rPr>
        <w:t xml:space="preserve">. Este permiso estará vigente por tiempo indefinido, y </w:t>
      </w:r>
      <w:r w:rsidRPr="00446CE7">
        <w:rPr>
          <w:rFonts w:ascii="ITC Avant Garde" w:eastAsia="Times New Roman" w:hAnsi="ITC Avant Garde"/>
          <w:b/>
          <w:bCs/>
          <w:color w:val="000000"/>
          <w:sz w:val="20"/>
          <w:szCs w:val="20"/>
          <w:lang w:eastAsia="es-MX"/>
        </w:rPr>
        <w:t>podrá ser revocado por incumplimiento de las condiciones establecidas en el mismo o por razones de interés público</w:t>
      </w:r>
      <w:r w:rsidRPr="00446CE7">
        <w:rPr>
          <w:rFonts w:ascii="ITC Avant Garde" w:eastAsia="Times New Roman" w:hAnsi="ITC Avant Garde"/>
          <w:bCs/>
          <w:color w:val="000000"/>
          <w:sz w:val="20"/>
          <w:szCs w:val="20"/>
          <w:lang w:eastAsia="es-MX"/>
        </w:rPr>
        <w:t>, siguiendo el procedimiento que establece el artículo 34 de la Ley de Vías Generales de Comunicación."</w:t>
      </w:r>
    </w:p>
    <w:p w:rsidR="00446CE7" w:rsidRPr="00446CE7" w:rsidRDefault="003C25B4" w:rsidP="0080768D">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Condición DÉCIMA CUARTA:</w:t>
      </w:r>
    </w:p>
    <w:p w:rsidR="00446CE7" w:rsidRPr="00446CE7" w:rsidRDefault="003C25B4" w:rsidP="0080768D">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DÉCIMA CUARTA</w:t>
      </w:r>
      <w:r w:rsidRPr="00446CE7">
        <w:rPr>
          <w:rFonts w:ascii="ITC Avant Garde" w:eastAsia="Times New Roman" w:hAnsi="ITC Avant Garde"/>
          <w:bCs/>
          <w:color w:val="000000"/>
          <w:sz w:val="20"/>
          <w:szCs w:val="20"/>
          <w:lang w:eastAsia="es-MX"/>
        </w:rPr>
        <w:t xml:space="preserve">. Este permiso estará vigente hasta que LA PERMISIONARIA deje de operar el sistema autorizado y </w:t>
      </w:r>
      <w:r w:rsidRPr="00446CE7">
        <w:rPr>
          <w:rFonts w:ascii="ITC Avant Garde" w:eastAsia="Times New Roman" w:hAnsi="ITC Avant Garde"/>
          <w:b/>
          <w:bCs/>
          <w:color w:val="000000"/>
          <w:sz w:val="20"/>
          <w:szCs w:val="20"/>
          <w:lang w:eastAsia="es-MX"/>
        </w:rPr>
        <w:t>podrá ser revocado por incumplimiento de las condiciones establecidas en el mismo o por razones de interés público</w:t>
      </w:r>
      <w:r w:rsidRPr="00446CE7">
        <w:rPr>
          <w:rFonts w:ascii="ITC Avant Garde" w:eastAsia="Times New Roman" w:hAnsi="ITC Avant Garde"/>
          <w:bCs/>
          <w:color w:val="000000"/>
          <w:sz w:val="20"/>
          <w:szCs w:val="20"/>
          <w:lang w:eastAsia="es-MX"/>
        </w:rPr>
        <w:t>, siguiendo el procedimiento que establece el artículo 34 de la Ley de Vías Generales de Comunicación."</w:t>
      </w:r>
    </w:p>
    <w:p w:rsidR="00446CE7" w:rsidRPr="00446CE7" w:rsidRDefault="003C25B4" w:rsidP="0080768D">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Condición DÉCIMA SEGUNDA:</w:t>
      </w:r>
    </w:p>
    <w:p w:rsidR="00446CE7" w:rsidRPr="00446CE7" w:rsidRDefault="00BE5919" w:rsidP="0080768D">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00CF49DA" w:rsidRPr="00446CE7">
        <w:rPr>
          <w:rFonts w:ascii="ITC Avant Garde" w:eastAsia="Times New Roman" w:hAnsi="ITC Avant Garde"/>
          <w:b/>
          <w:bCs/>
          <w:color w:val="000000"/>
          <w:sz w:val="20"/>
          <w:szCs w:val="20"/>
          <w:lang w:eastAsia="es-MX"/>
        </w:rPr>
        <w:t>DÉCIMA SEGUNDA</w:t>
      </w:r>
      <w:r w:rsidR="00CF49DA" w:rsidRPr="00446CE7">
        <w:rPr>
          <w:rFonts w:ascii="ITC Avant Garde" w:eastAsia="Times New Roman" w:hAnsi="ITC Avant Garde"/>
          <w:bCs/>
          <w:color w:val="000000"/>
          <w:sz w:val="20"/>
          <w:szCs w:val="20"/>
          <w:lang w:eastAsia="es-MX"/>
        </w:rPr>
        <w:t xml:space="preserve">. Este permiso estará vigente hasta que LA PERMISIONARIA deje de operar el enlace que se autoriza y </w:t>
      </w:r>
      <w:r w:rsidR="00CF49DA" w:rsidRPr="00446CE7">
        <w:rPr>
          <w:rFonts w:ascii="ITC Avant Garde" w:eastAsia="Times New Roman" w:hAnsi="ITC Avant Garde"/>
          <w:b/>
          <w:bCs/>
          <w:color w:val="000000"/>
          <w:sz w:val="20"/>
          <w:szCs w:val="20"/>
          <w:lang w:eastAsia="es-MX"/>
        </w:rPr>
        <w:t>podrá ser revocado por incumplimiento de las condiciones establecidas en el mismo o por razones de interés público</w:t>
      </w:r>
      <w:r w:rsidR="00CF49DA" w:rsidRPr="00446CE7">
        <w:rPr>
          <w:rFonts w:ascii="ITC Avant Garde" w:eastAsia="Times New Roman" w:hAnsi="ITC Avant Garde"/>
          <w:bCs/>
          <w:color w:val="000000"/>
          <w:sz w:val="20"/>
          <w:szCs w:val="20"/>
          <w:lang w:eastAsia="es-MX"/>
        </w:rPr>
        <w:t>, de conformidad con lo establecido en los Artículos 38 y 376 de la Ley de Vías General de Comunicación."</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De lo anterior, podemos concluir que el principio de tipicidad sólo se cumple cuando en una norma consta una predeterminación tanto de la infracción como de la sanción, es decir que la Ley describa un supuesto de hecho determinado que </w:t>
      </w:r>
      <w:r w:rsidRPr="00446CE7">
        <w:rPr>
          <w:rFonts w:ascii="ITC Avant Garde" w:eastAsia="Times New Roman" w:hAnsi="ITC Avant Garde"/>
          <w:bCs/>
          <w:color w:val="000000"/>
          <w:lang w:eastAsia="es-MX"/>
        </w:rPr>
        <w:lastRenderedPageBreak/>
        <w:t>permita predecir las conductas infractoras y las sanciones correspondientes para tal actualización de hechos, situación que se hace patente en el presente asunto.</w:t>
      </w:r>
    </w:p>
    <w:p w:rsidR="00446CE7" w:rsidRPr="00446CE7" w:rsidRDefault="00F86BDD" w:rsidP="00F86BDD">
      <w:pPr>
        <w:pStyle w:val="Textoindependiente"/>
        <w:spacing w:after="0" w:line="360" w:lineRule="auto"/>
        <w:jc w:val="both"/>
        <w:rPr>
          <w:rFonts w:ascii="ITC Avant Garde" w:hAnsi="ITC Avant Garde"/>
          <w:color w:val="000000"/>
        </w:rPr>
      </w:pPr>
      <w:r w:rsidRPr="00446CE7">
        <w:rPr>
          <w:rFonts w:ascii="ITC Avant Garde" w:eastAsia="Times New Roman" w:hAnsi="ITC Avant Garde"/>
          <w:bCs/>
          <w:color w:val="000000"/>
          <w:lang w:eastAsia="es-MX"/>
        </w:rPr>
        <w:t>Por otra parte, resulta importante mencionar que para el ejercicio de la facultad sancionadora en el caso de incumplimiento de las</w:t>
      </w:r>
      <w:r w:rsidR="00A60D64" w:rsidRPr="00446CE7">
        <w:rPr>
          <w:rFonts w:ascii="ITC Avant Garde" w:eastAsia="Times New Roman" w:hAnsi="ITC Avant Garde"/>
          <w:bCs/>
          <w:color w:val="000000"/>
          <w:lang w:eastAsia="es-MX"/>
        </w:rPr>
        <w:t xml:space="preserve"> obligaciones establecidas en las condiciones de</w:t>
      </w:r>
      <w:r w:rsidR="00292061" w:rsidRPr="00446CE7">
        <w:rPr>
          <w:rFonts w:ascii="ITC Avant Garde" w:eastAsia="Times New Roman" w:hAnsi="ITC Avant Garde"/>
          <w:bCs/>
          <w:color w:val="000000"/>
          <w:lang w:eastAsia="es-MX"/>
        </w:rPr>
        <w:t xml:space="preserve"> </w:t>
      </w:r>
      <w:r w:rsidR="00A60D64" w:rsidRPr="00446CE7">
        <w:rPr>
          <w:rFonts w:ascii="ITC Avant Garde" w:eastAsia="Times New Roman" w:hAnsi="ITC Avant Garde"/>
          <w:bCs/>
          <w:color w:val="000000"/>
          <w:lang w:eastAsia="es-MX"/>
        </w:rPr>
        <w:t>l</w:t>
      </w:r>
      <w:r w:rsidR="00292061" w:rsidRPr="00446CE7">
        <w:rPr>
          <w:rFonts w:ascii="ITC Avant Garde" w:eastAsia="Times New Roman" w:hAnsi="ITC Avant Garde"/>
          <w:bCs/>
          <w:color w:val="000000"/>
          <w:lang w:eastAsia="es-MX"/>
        </w:rPr>
        <w:t>os</w:t>
      </w:r>
      <w:r w:rsidR="00A60D64" w:rsidRPr="00446CE7">
        <w:rPr>
          <w:rFonts w:ascii="ITC Avant Garde" w:eastAsia="Times New Roman" w:hAnsi="ITC Avant Garde"/>
          <w:bCs/>
          <w:color w:val="000000"/>
          <w:lang w:eastAsia="es-MX"/>
        </w:rPr>
        <w:t xml:space="preserve"> </w:t>
      </w:r>
      <w:r w:rsidR="00292061" w:rsidRPr="00446CE7">
        <w:rPr>
          <w:rFonts w:ascii="ITC Avant Garde" w:eastAsia="Times New Roman" w:hAnsi="ITC Avant Garde"/>
          <w:b/>
          <w:bCs/>
          <w:color w:val="000000"/>
          <w:lang w:eastAsia="es-MX"/>
        </w:rPr>
        <w:t>DOCUMENTOS HABILITANTES</w:t>
      </w:r>
      <w:r w:rsidR="00A60D64" w:rsidRPr="00446CE7">
        <w:rPr>
          <w:rFonts w:ascii="ITC Avant Garde" w:eastAsia="Times New Roman" w:hAnsi="ITC Avant Garde"/>
          <w:bCs/>
          <w:color w:val="000000"/>
          <w:lang w:eastAsia="es-MX"/>
        </w:rPr>
        <w:t xml:space="preserve"> o en las</w:t>
      </w:r>
      <w:r w:rsidRPr="00446CE7">
        <w:rPr>
          <w:rFonts w:ascii="ITC Avant Garde" w:eastAsia="Times New Roman" w:hAnsi="ITC Avant Garde"/>
          <w:bCs/>
          <w:color w:val="000000"/>
          <w:lang w:eastAsia="es-MX"/>
        </w:rPr>
        <w:t xml:space="preserve"> disposiciones legales </w:t>
      </w:r>
      <w:r w:rsidR="00A60D64" w:rsidRPr="00446CE7">
        <w:rPr>
          <w:rFonts w:ascii="ITC Avant Garde" w:eastAsia="Times New Roman" w:hAnsi="ITC Avant Garde"/>
          <w:bCs/>
          <w:color w:val="000000"/>
          <w:lang w:eastAsia="es-MX"/>
        </w:rPr>
        <w:t>y/o administrativas relacionadas con la misma</w:t>
      </w:r>
      <w:r w:rsidRPr="00446CE7">
        <w:rPr>
          <w:rFonts w:ascii="ITC Avant Garde" w:eastAsia="Times New Roman" w:hAnsi="ITC Avant Garde"/>
          <w:bCs/>
          <w:color w:val="000000"/>
          <w:lang w:eastAsia="es-MX"/>
        </w:rPr>
        <w:t xml:space="preserve">, el artículo 297 de la </w:t>
      </w:r>
      <w:r w:rsidR="00863C61" w:rsidRPr="00446CE7">
        <w:rPr>
          <w:rFonts w:ascii="ITC Avant Garde" w:eastAsia="Times New Roman" w:hAnsi="ITC Avant Garde"/>
          <w:b/>
          <w:bCs/>
          <w:color w:val="000000"/>
          <w:lang w:eastAsia="es-MX"/>
        </w:rPr>
        <w:t>LFTR</w:t>
      </w:r>
      <w:r w:rsidRPr="00446CE7">
        <w:rPr>
          <w:rFonts w:ascii="ITC Avant Garde" w:eastAsia="Times New Roman" w:hAnsi="ITC Avant Garde"/>
          <w:bCs/>
          <w:color w:val="000000"/>
          <w:lang w:eastAsia="es-MX"/>
        </w:rPr>
        <w:t xml:space="preserve"> establece que para la imposición de las sanciones previstas en dicho cuerpo normativo, se estará a lo previsto por la </w:t>
      </w:r>
      <w:r w:rsidRPr="00446CE7">
        <w:rPr>
          <w:rFonts w:ascii="ITC Avant Garde" w:eastAsia="Times New Roman" w:hAnsi="ITC Avant Garde"/>
          <w:b/>
          <w:bCs/>
          <w:color w:val="000000"/>
          <w:lang w:eastAsia="es-MX"/>
        </w:rPr>
        <w:t>LFPA</w:t>
      </w:r>
      <w:r w:rsidRPr="00446CE7">
        <w:rPr>
          <w:rFonts w:ascii="ITC Avant Garde" w:eastAsia="Times New Roman" w:hAnsi="ITC Avant Garde"/>
          <w:bCs/>
          <w:color w:val="000000"/>
          <w:lang w:eastAsia="es-MX"/>
        </w:rPr>
        <w:t>, la cual prevé dentro de su Título Cuarto, el procedimiento para la imposición de sanciones.</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efecto, los artículos 70 y 72 de dicho ordenamiento establecen que para la imposición de una sanción se deben cubrir dos premisas: i) que la sanción se encuentre prevista en la ley y ii) que previamente a la imposición de la misma, la autoridad competente notifique a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hAnsi="ITC Avant Garde"/>
        </w:rPr>
        <w:t xml:space="preserve"> </w:t>
      </w:r>
      <w:r w:rsidRPr="00446CE7">
        <w:rPr>
          <w:rFonts w:ascii="ITC Avant Garde" w:eastAsia="Times New Roman" w:hAnsi="ITC Avant Garde"/>
          <w:bCs/>
          <w:color w:val="000000"/>
          <w:lang w:eastAsia="es-MX"/>
        </w:rPr>
        <w:t xml:space="preserve">el inicio del procedimiento respectivo, otorgando al efecto </w:t>
      </w:r>
      <w:r w:rsidR="00292061" w:rsidRPr="00446CE7">
        <w:rPr>
          <w:rFonts w:ascii="ITC Avant Garde" w:eastAsia="Times New Roman" w:hAnsi="ITC Avant Garde"/>
          <w:bCs/>
          <w:color w:val="000000"/>
          <w:lang w:eastAsia="es-MX"/>
        </w:rPr>
        <w:t xml:space="preserve">un plazo </w:t>
      </w:r>
      <w:r w:rsidR="00BF4D5E" w:rsidRPr="00446CE7">
        <w:rPr>
          <w:rFonts w:ascii="ITC Avant Garde" w:eastAsia="Times New Roman" w:hAnsi="ITC Avant Garde"/>
          <w:bCs/>
          <w:color w:val="000000"/>
          <w:lang w:eastAsia="es-MX"/>
        </w:rPr>
        <w:t xml:space="preserve">adecuado </w:t>
      </w:r>
      <w:r w:rsidRPr="00446CE7">
        <w:rPr>
          <w:rFonts w:ascii="ITC Avant Garde" w:eastAsia="Times New Roman" w:hAnsi="ITC Avant Garde"/>
          <w:bCs/>
          <w:color w:val="000000"/>
          <w:lang w:eastAsia="es-MX"/>
        </w:rPr>
        <w:t>para que exponga lo que a su derecho convenga, y en su caso aporte las pruebas con que cuente.</w:t>
      </w:r>
    </w:p>
    <w:p w:rsidR="00446CE7" w:rsidRPr="00446CE7" w:rsidRDefault="00F86BDD" w:rsidP="00C71CAC">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Así las cosas, al iniciarse l</w:t>
      </w:r>
      <w:r w:rsidR="00292061" w:rsidRPr="00446CE7">
        <w:rPr>
          <w:rFonts w:ascii="ITC Avant Garde" w:eastAsia="Times New Roman" w:hAnsi="ITC Avant Garde"/>
          <w:bCs/>
          <w:color w:val="000000"/>
          <w:lang w:eastAsia="es-MX"/>
        </w:rPr>
        <w:t>os</w:t>
      </w:r>
      <w:r w:rsidRPr="00446CE7">
        <w:rPr>
          <w:rFonts w:ascii="ITC Avant Garde" w:eastAsia="Times New Roman" w:hAnsi="ITC Avant Garde"/>
          <w:bCs/>
          <w:color w:val="000000"/>
          <w:lang w:eastAsia="es-MX"/>
        </w:rPr>
        <w:t xml:space="preserve"> </w:t>
      </w:r>
      <w:r w:rsidR="00292061" w:rsidRPr="00446CE7">
        <w:rPr>
          <w:rFonts w:ascii="ITC Avant Garde" w:eastAsia="Times New Roman" w:hAnsi="ITC Avant Garde"/>
          <w:bCs/>
          <w:color w:val="000000"/>
          <w:lang w:eastAsia="es-MX"/>
        </w:rPr>
        <w:t xml:space="preserve">respectivos </w:t>
      </w:r>
      <w:r w:rsidRPr="00446CE7">
        <w:rPr>
          <w:rFonts w:ascii="ITC Avant Garde" w:eastAsia="Times New Roman" w:hAnsi="ITC Avant Garde"/>
          <w:bCs/>
          <w:color w:val="000000"/>
          <w:lang w:eastAsia="es-MX"/>
        </w:rPr>
        <w:t>procedimiento</w:t>
      </w:r>
      <w:r w:rsidR="00292061"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administrativo</w:t>
      </w:r>
      <w:r w:rsidR="00292061"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de </w:t>
      </w:r>
      <w:r w:rsidR="00BF4D5E" w:rsidRPr="00446CE7">
        <w:rPr>
          <w:rFonts w:ascii="ITC Avant Garde" w:eastAsia="Times New Roman" w:hAnsi="ITC Avant Garde"/>
          <w:bCs/>
          <w:color w:val="000000"/>
          <w:lang w:eastAsia="es-MX"/>
        </w:rPr>
        <w:t xml:space="preserve">revocación </w:t>
      </w:r>
      <w:r w:rsidRPr="00446CE7">
        <w:rPr>
          <w:rFonts w:ascii="ITC Avant Garde" w:eastAsia="Times New Roman" w:hAnsi="ITC Avant Garde"/>
          <w:bCs/>
          <w:color w:val="000000"/>
          <w:lang w:eastAsia="es-MX"/>
        </w:rPr>
        <w:t xml:space="preserve">en contra de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hAnsi="ITC Avant Garde"/>
          <w:b/>
          <w:caps/>
        </w:rPr>
        <w:t xml:space="preserve"> </w:t>
      </w:r>
      <w:r w:rsidRPr="00446CE7">
        <w:rPr>
          <w:rFonts w:ascii="ITC Avant Garde" w:eastAsia="Times New Roman" w:hAnsi="ITC Avant Garde"/>
          <w:bCs/>
          <w:color w:val="000000"/>
          <w:lang w:eastAsia="es-MX"/>
        </w:rPr>
        <w:t xml:space="preserve">se presumió incumplido lo </w:t>
      </w:r>
      <w:r w:rsidR="0051229B" w:rsidRPr="00446CE7">
        <w:rPr>
          <w:rFonts w:ascii="ITC Avant Garde" w:eastAsia="Times New Roman" w:hAnsi="ITC Avant Garde"/>
          <w:bCs/>
          <w:color w:val="000000"/>
          <w:lang w:eastAsia="es-MX"/>
        </w:rPr>
        <w:t xml:space="preserve">señalado </w:t>
      </w:r>
      <w:r w:rsidRPr="00446CE7">
        <w:rPr>
          <w:rFonts w:ascii="ITC Avant Garde" w:eastAsia="Times New Roman" w:hAnsi="ITC Avant Garde"/>
          <w:bCs/>
          <w:color w:val="000000"/>
          <w:lang w:eastAsia="es-MX"/>
        </w:rPr>
        <w:t>en</w:t>
      </w:r>
      <w:r w:rsidR="002E4C6A" w:rsidRPr="00446CE7">
        <w:rPr>
          <w:rFonts w:ascii="ITC Avant Garde" w:eastAsia="Times New Roman" w:hAnsi="ITC Avant Garde"/>
          <w:bCs/>
          <w:color w:val="000000"/>
          <w:lang w:eastAsia="es-MX"/>
        </w:rPr>
        <w:t xml:space="preserve"> la</w:t>
      </w:r>
      <w:r w:rsidR="00292061" w:rsidRPr="00446CE7">
        <w:rPr>
          <w:rFonts w:ascii="ITC Avant Garde" w:eastAsia="Times New Roman" w:hAnsi="ITC Avant Garde"/>
          <w:bCs/>
          <w:color w:val="000000"/>
          <w:lang w:eastAsia="es-MX"/>
        </w:rPr>
        <w:t>s</w:t>
      </w:r>
      <w:r w:rsidR="0051229B" w:rsidRPr="00446CE7">
        <w:rPr>
          <w:rFonts w:ascii="ITC Avant Garde" w:eastAsia="Times New Roman" w:hAnsi="ITC Avant Garde"/>
          <w:bCs/>
          <w:color w:val="000000"/>
          <w:lang w:eastAsia="es-MX"/>
        </w:rPr>
        <w:t xml:space="preserve"> distintas </w:t>
      </w:r>
      <w:r w:rsidR="002E4C6A" w:rsidRPr="00446CE7">
        <w:rPr>
          <w:rFonts w:ascii="ITC Avant Garde" w:eastAsia="Times New Roman" w:hAnsi="ITC Avant Garde"/>
          <w:bCs/>
          <w:color w:val="000000"/>
          <w:lang w:eastAsia="es-MX"/>
        </w:rPr>
        <w:t>condici</w:t>
      </w:r>
      <w:r w:rsidR="00292061" w:rsidRPr="00446CE7">
        <w:rPr>
          <w:rFonts w:ascii="ITC Avant Garde" w:eastAsia="Times New Roman" w:hAnsi="ITC Avant Garde"/>
          <w:bCs/>
          <w:color w:val="000000"/>
          <w:lang w:eastAsia="es-MX"/>
        </w:rPr>
        <w:t>o</w:t>
      </w:r>
      <w:r w:rsidR="002E4C6A" w:rsidRPr="00446CE7">
        <w:rPr>
          <w:rFonts w:ascii="ITC Avant Garde" w:eastAsia="Times New Roman" w:hAnsi="ITC Avant Garde"/>
          <w:bCs/>
          <w:color w:val="000000"/>
          <w:lang w:eastAsia="es-MX"/>
        </w:rPr>
        <w:t>n</w:t>
      </w:r>
      <w:r w:rsidR="00292061" w:rsidRPr="00446CE7">
        <w:rPr>
          <w:rFonts w:ascii="ITC Avant Garde" w:eastAsia="Times New Roman" w:hAnsi="ITC Avant Garde"/>
          <w:bCs/>
          <w:color w:val="000000"/>
          <w:lang w:eastAsia="es-MX"/>
        </w:rPr>
        <w:t>es</w:t>
      </w:r>
      <w:r w:rsidRPr="00446CE7">
        <w:rPr>
          <w:rFonts w:ascii="ITC Avant Garde" w:eastAsia="Times New Roman" w:hAnsi="ITC Avant Garde"/>
          <w:bCs/>
          <w:color w:val="000000"/>
          <w:lang w:eastAsia="es-MX"/>
        </w:rPr>
        <w:t xml:space="preserve"> </w:t>
      </w:r>
      <w:r w:rsidR="002E4C6A" w:rsidRPr="00446CE7">
        <w:rPr>
          <w:rFonts w:ascii="ITC Avant Garde" w:hAnsi="ITC Avant Garde"/>
          <w:color w:val="000000"/>
          <w:lang w:eastAsia="es-MX"/>
        </w:rPr>
        <w:t>de</w:t>
      </w:r>
      <w:r w:rsidR="0051229B" w:rsidRPr="00446CE7">
        <w:rPr>
          <w:rFonts w:ascii="ITC Avant Garde" w:hAnsi="ITC Avant Garde"/>
          <w:color w:val="000000"/>
          <w:lang w:eastAsia="es-MX"/>
        </w:rPr>
        <w:t xml:space="preserve"> sus </w:t>
      </w:r>
      <w:r w:rsidR="0051229B" w:rsidRPr="00446CE7">
        <w:rPr>
          <w:rFonts w:ascii="ITC Avant Garde" w:hAnsi="ITC Avant Garde"/>
          <w:b/>
          <w:color w:val="000000"/>
          <w:lang w:eastAsia="es-MX"/>
        </w:rPr>
        <w:t>DOCUMENTOS HABILITANTES</w:t>
      </w:r>
      <w:r w:rsidR="002E4C6A" w:rsidRPr="00446CE7">
        <w:rPr>
          <w:rFonts w:ascii="ITC Avant Garde" w:hAnsi="ITC Avant Garde"/>
          <w:color w:val="000000"/>
          <w:lang w:eastAsia="es-MX"/>
        </w:rPr>
        <w:t xml:space="preserve">, </w:t>
      </w:r>
      <w:r w:rsidR="00C71CAC" w:rsidRPr="00446CE7">
        <w:rPr>
          <w:rFonts w:ascii="ITC Avant Garde" w:hAnsi="ITC Avant Garde"/>
          <w:color w:val="000000"/>
          <w:lang w:eastAsia="es-MX"/>
        </w:rPr>
        <w:t xml:space="preserve">en relación con el artículo 239 de la Ley Federal de Derechos por la falta de </w:t>
      </w:r>
      <w:r w:rsidR="00C71CAC" w:rsidRPr="00446CE7">
        <w:rPr>
          <w:rFonts w:ascii="ITC Avant Garde" w:eastAsia="Times New Roman" w:hAnsi="ITC Avant Garde"/>
          <w:bCs/>
          <w:lang w:eastAsia="es-MX"/>
        </w:rPr>
        <w:t>pago de la cuota anual por el uso y/o aprovechamiento del espectro radioeléctrico a lo largo de varios ejercicios fiscales</w:t>
      </w:r>
      <w:r w:rsidR="00CF7952" w:rsidRPr="00446CE7">
        <w:rPr>
          <w:rFonts w:ascii="ITC Avant Garde" w:eastAsia="Times New Roman" w:hAnsi="ITC Avant Garde"/>
          <w:bCs/>
          <w:lang w:eastAsia="es-MX"/>
        </w:rPr>
        <w:t>, lo anterior de conformidad con la información contenida en la tabla visible en la parte final de los resultandos de la presente resolución</w:t>
      </w:r>
      <w:r w:rsidR="00C71CAC" w:rsidRPr="00446CE7">
        <w:rPr>
          <w:rFonts w:ascii="ITC Avant Garde" w:hAnsi="ITC Avant Garde" w:cs="Arial"/>
        </w:rPr>
        <w:t>.</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En este sentido, a través de</w:t>
      </w:r>
      <w:r w:rsidR="002F2AD3"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l</w:t>
      </w:r>
      <w:r w:rsidR="002F2AD3" w:rsidRPr="00446CE7">
        <w:rPr>
          <w:rFonts w:ascii="ITC Avant Garde" w:eastAsia="Times New Roman" w:hAnsi="ITC Avant Garde"/>
          <w:bCs/>
          <w:color w:val="000000"/>
          <w:lang w:eastAsia="es-MX"/>
        </w:rPr>
        <w:t>os distintos</w:t>
      </w:r>
      <w:r w:rsidRPr="00446CE7">
        <w:rPr>
          <w:rFonts w:ascii="ITC Avant Garde" w:eastAsia="Times New Roman" w:hAnsi="ITC Avant Garde"/>
          <w:bCs/>
          <w:color w:val="000000"/>
          <w:lang w:eastAsia="es-MX"/>
        </w:rPr>
        <w:t xml:space="preserve"> acuerdo</w:t>
      </w:r>
      <w:r w:rsidR="002F2AD3"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de inicio de procedimiento</w:t>
      </w:r>
      <w:r w:rsidR="00B052B6" w:rsidRPr="00446CE7">
        <w:rPr>
          <w:rFonts w:ascii="ITC Avant Garde" w:eastAsia="Times New Roman" w:hAnsi="ITC Avant Garde"/>
          <w:bCs/>
          <w:color w:val="000000"/>
          <w:lang w:eastAsia="es-MX"/>
        </w:rPr>
        <w:t xml:space="preserve"> administrativo de revocación</w:t>
      </w:r>
      <w:r w:rsidRPr="00446CE7">
        <w:rPr>
          <w:rFonts w:ascii="ITC Avant Garde" w:eastAsia="Times New Roman" w:hAnsi="ITC Avant Garde"/>
          <w:bCs/>
          <w:color w:val="000000"/>
          <w:lang w:eastAsia="es-MX"/>
        </w:rPr>
        <w:t xml:space="preserve">, la Unidad de Cumplimiento dio a conocer a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002E4C6A" w:rsidRPr="00446CE7">
        <w:rPr>
          <w:rFonts w:ascii="ITC Avant Garde" w:eastAsia="Times New Roman" w:hAnsi="ITC Avant Garde"/>
          <w:b/>
          <w:bCs/>
          <w:noProof/>
          <w:color w:val="000000"/>
          <w:lang w:eastAsia="es-MX"/>
        </w:rPr>
        <w:t xml:space="preserve"> </w:t>
      </w:r>
      <w:r w:rsidRPr="00446CE7">
        <w:rPr>
          <w:rFonts w:ascii="ITC Avant Garde" w:eastAsia="Times New Roman" w:hAnsi="ITC Avant Garde"/>
          <w:bCs/>
          <w:color w:val="000000"/>
          <w:lang w:eastAsia="es-MX"/>
        </w:rPr>
        <w:t xml:space="preserve">la conducta que presuntamente </w:t>
      </w:r>
      <w:r w:rsidR="002E4C6A" w:rsidRPr="00446CE7">
        <w:rPr>
          <w:rFonts w:ascii="ITC Avant Garde" w:eastAsia="Times New Roman" w:hAnsi="ITC Avant Garde"/>
          <w:bCs/>
          <w:color w:val="000000"/>
          <w:lang w:eastAsia="es-MX"/>
        </w:rPr>
        <w:t>infringe las condiciones de</w:t>
      </w:r>
      <w:r w:rsidR="002F2AD3" w:rsidRPr="00446CE7">
        <w:rPr>
          <w:rFonts w:ascii="ITC Avant Garde" w:eastAsia="Times New Roman" w:hAnsi="ITC Avant Garde"/>
          <w:bCs/>
          <w:color w:val="000000"/>
          <w:lang w:eastAsia="es-MX"/>
        </w:rPr>
        <w:t xml:space="preserve"> sus respectivos </w:t>
      </w:r>
      <w:r w:rsidR="002F2AD3" w:rsidRPr="00446CE7">
        <w:rPr>
          <w:rFonts w:ascii="ITC Avant Garde" w:eastAsia="Times New Roman" w:hAnsi="ITC Avant Garde"/>
          <w:b/>
          <w:bCs/>
          <w:color w:val="000000"/>
          <w:lang w:eastAsia="es-MX"/>
        </w:rPr>
        <w:t>DOCUMENTOS HABILITANTES,</w:t>
      </w:r>
      <w:r w:rsidR="002F2AD3" w:rsidRPr="00446CE7">
        <w:rPr>
          <w:rFonts w:ascii="ITC Avant Garde" w:eastAsia="Times New Roman" w:hAnsi="ITC Avant Garde"/>
          <w:bCs/>
          <w:color w:val="000000"/>
          <w:lang w:eastAsia="es-MX"/>
        </w:rPr>
        <w:t xml:space="preserve"> as</w:t>
      </w:r>
      <w:r w:rsidR="00A023EB" w:rsidRPr="00446CE7">
        <w:rPr>
          <w:rFonts w:ascii="ITC Avant Garde" w:eastAsia="Times New Roman" w:hAnsi="ITC Avant Garde"/>
          <w:bCs/>
          <w:color w:val="000000"/>
          <w:lang w:eastAsia="es-MX"/>
        </w:rPr>
        <w:t>í</w:t>
      </w:r>
      <w:r w:rsidR="002F2AD3" w:rsidRPr="00446CE7">
        <w:rPr>
          <w:rFonts w:ascii="ITC Avant Garde" w:eastAsia="Times New Roman" w:hAnsi="ITC Avant Garde"/>
          <w:bCs/>
          <w:color w:val="000000"/>
          <w:lang w:eastAsia="es-MX"/>
        </w:rPr>
        <w:t xml:space="preserve"> como las</w:t>
      </w:r>
      <w:r w:rsidR="00B052B6"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disposiciones legales</w:t>
      </w:r>
      <w:r w:rsidR="00A023EB" w:rsidRPr="00446CE7">
        <w:rPr>
          <w:rFonts w:ascii="ITC Avant Garde" w:eastAsia="Times New Roman" w:hAnsi="ITC Avant Garde"/>
          <w:bCs/>
          <w:color w:val="000000"/>
          <w:lang w:eastAsia="es-MX"/>
        </w:rPr>
        <w:t xml:space="preserve"> aplicables</w:t>
      </w:r>
      <w:r w:rsidRPr="00446CE7">
        <w:rPr>
          <w:rFonts w:ascii="ITC Avant Garde" w:eastAsia="Times New Roman" w:hAnsi="ITC Avant Garde"/>
          <w:bCs/>
          <w:color w:val="000000"/>
          <w:lang w:eastAsia="es-MX"/>
        </w:rPr>
        <w:t xml:space="preserve">, </w:t>
      </w:r>
      <w:r w:rsidR="00A023EB" w:rsidRPr="00446CE7">
        <w:rPr>
          <w:rFonts w:ascii="ITC Avant Garde" w:eastAsia="Times New Roman" w:hAnsi="ITC Avant Garde"/>
          <w:bCs/>
          <w:color w:val="000000"/>
          <w:lang w:eastAsia="es-MX"/>
        </w:rPr>
        <w:t xml:space="preserve">y como consecuencia </w:t>
      </w:r>
      <w:r w:rsidRPr="00446CE7">
        <w:rPr>
          <w:rFonts w:ascii="ITC Avant Garde" w:eastAsia="Times New Roman" w:hAnsi="ITC Avant Garde"/>
          <w:bCs/>
          <w:color w:val="000000"/>
          <w:lang w:eastAsia="es-MX"/>
        </w:rPr>
        <w:t>la sanción prevista en ley por la comisión de la misma. Por ello, se le</w:t>
      </w:r>
      <w:r w:rsidR="00A023EB"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otorgó un término de </w:t>
      </w:r>
      <w:r w:rsidR="00B052B6" w:rsidRPr="00446CE7">
        <w:rPr>
          <w:rFonts w:ascii="ITC Avant Garde" w:eastAsia="Times New Roman" w:hAnsi="ITC Avant Garde"/>
          <w:bCs/>
          <w:color w:val="000000"/>
          <w:lang w:eastAsia="es-MX"/>
        </w:rPr>
        <w:t xml:space="preserve">treinta </w:t>
      </w:r>
      <w:r w:rsidRPr="00446CE7">
        <w:rPr>
          <w:rFonts w:ascii="ITC Avant Garde" w:eastAsia="Times New Roman" w:hAnsi="ITC Avant Garde"/>
          <w:bCs/>
          <w:color w:val="000000"/>
          <w:lang w:eastAsia="es-MX"/>
        </w:rPr>
        <w:t xml:space="preserve">días hábiles para que en uso de </w:t>
      </w:r>
      <w:r w:rsidRPr="00446CE7">
        <w:rPr>
          <w:rFonts w:ascii="ITC Avant Garde" w:eastAsia="Times New Roman" w:hAnsi="ITC Avant Garde"/>
          <w:bCs/>
          <w:color w:val="000000"/>
          <w:lang w:eastAsia="es-MX"/>
        </w:rPr>
        <w:lastRenderedPageBreak/>
        <w:t>su garantía de audiencia rindiera</w:t>
      </w:r>
      <w:r w:rsidR="00A023EB" w:rsidRPr="00446CE7">
        <w:rPr>
          <w:rFonts w:ascii="ITC Avant Garde" w:eastAsia="Times New Roman" w:hAnsi="ITC Avant Garde"/>
          <w:bCs/>
          <w:color w:val="000000"/>
          <w:lang w:eastAsia="es-MX"/>
        </w:rPr>
        <w:t>n</w:t>
      </w:r>
      <w:r w:rsidRPr="00446CE7">
        <w:rPr>
          <w:rFonts w:ascii="ITC Avant Garde" w:eastAsia="Times New Roman" w:hAnsi="ITC Avant Garde"/>
          <w:bCs/>
          <w:color w:val="000000"/>
          <w:lang w:eastAsia="es-MX"/>
        </w:rPr>
        <w:t xml:space="preserve"> las pruebas y manifestara</w:t>
      </w:r>
      <w:r w:rsidR="00A023EB" w:rsidRPr="00446CE7">
        <w:rPr>
          <w:rFonts w:ascii="ITC Avant Garde" w:eastAsia="Times New Roman" w:hAnsi="ITC Avant Garde"/>
          <w:bCs/>
          <w:color w:val="000000"/>
          <w:lang w:eastAsia="es-MX"/>
        </w:rPr>
        <w:t>n</w:t>
      </w:r>
      <w:r w:rsidRPr="00446CE7">
        <w:rPr>
          <w:rFonts w:ascii="ITC Avant Garde" w:eastAsia="Times New Roman" w:hAnsi="ITC Avant Garde"/>
          <w:bCs/>
          <w:color w:val="000000"/>
          <w:lang w:eastAsia="es-MX"/>
        </w:rPr>
        <w:t xml:space="preserve"> por escrito lo que a su derecho conviniera. Lo anterior de conformidad con el artículo 14 de la </w:t>
      </w:r>
      <w:r w:rsidRPr="00446CE7">
        <w:rPr>
          <w:rFonts w:ascii="ITC Avant Garde" w:eastAsia="Times New Roman" w:hAnsi="ITC Avant Garde"/>
          <w:b/>
          <w:bCs/>
          <w:color w:val="000000"/>
          <w:lang w:eastAsia="es-MX"/>
        </w:rPr>
        <w:t>CPEUM</w:t>
      </w:r>
      <w:r w:rsidRPr="00446CE7">
        <w:rPr>
          <w:rFonts w:ascii="ITC Avant Garde" w:eastAsia="Times New Roman" w:hAnsi="ITC Avant Garde"/>
          <w:bCs/>
          <w:color w:val="000000"/>
          <w:lang w:eastAsia="es-MX"/>
        </w:rPr>
        <w:t xml:space="preserve">, en relación con el artículo </w:t>
      </w:r>
      <w:r w:rsidR="00313AB1" w:rsidRPr="00446CE7">
        <w:rPr>
          <w:rFonts w:ascii="ITC Avant Garde" w:eastAsia="Times New Roman" w:hAnsi="ITC Avant Garde"/>
          <w:bCs/>
          <w:color w:val="000000"/>
          <w:lang w:eastAsia="es-MX"/>
        </w:rPr>
        <w:t>315 del Código Federal de Procedimientos Civiles</w:t>
      </w:r>
      <w:r w:rsidRPr="00446CE7">
        <w:rPr>
          <w:rFonts w:ascii="ITC Avant Garde" w:eastAsia="Times New Roman" w:hAnsi="ITC Avant Garde"/>
          <w:bCs/>
          <w:color w:val="000000"/>
          <w:lang w:eastAsia="es-MX"/>
        </w:rPr>
        <w:t>.</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Concluido el periodo de pruebas, de acuerdo con lo que dispone el artículo 56 de la </w:t>
      </w:r>
      <w:r w:rsidRPr="00446CE7">
        <w:rPr>
          <w:rFonts w:ascii="ITC Avant Garde" w:eastAsia="Times New Roman" w:hAnsi="ITC Avant Garde"/>
          <w:b/>
          <w:bCs/>
          <w:color w:val="000000"/>
          <w:lang w:eastAsia="es-MX"/>
        </w:rPr>
        <w:t>LFPA</w:t>
      </w:r>
      <w:r w:rsidRPr="00446CE7">
        <w:rPr>
          <w:rFonts w:ascii="ITC Avant Garde" w:eastAsia="Times New Roman" w:hAnsi="ITC Avant Garde"/>
          <w:bCs/>
          <w:color w:val="000000"/>
          <w:lang w:eastAsia="es-MX"/>
        </w:rPr>
        <w:t>, la Unidad de Cumplimiento puso las actuaciones a disposición de</w:t>
      </w:r>
      <w:r w:rsidR="00A023EB"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l</w:t>
      </w:r>
      <w:r w:rsidR="00A023EB" w:rsidRPr="00446CE7">
        <w:rPr>
          <w:rFonts w:ascii="ITC Avant Garde" w:eastAsia="Times New Roman" w:hAnsi="ITC Avant Garde"/>
          <w:bCs/>
          <w:color w:val="000000"/>
          <w:lang w:eastAsia="es-MX"/>
        </w:rPr>
        <w:t>os</w:t>
      </w:r>
      <w:r w:rsidRPr="00446CE7">
        <w:rPr>
          <w:rFonts w:ascii="ITC Avant Garde" w:eastAsia="Times New Roman" w:hAnsi="ITC Avant Garde"/>
          <w:bCs/>
          <w:color w:val="000000"/>
          <w:lang w:eastAsia="es-MX"/>
        </w:rPr>
        <w:t xml:space="preserve"> interesado</w:t>
      </w:r>
      <w:r w:rsidR="00A023EB"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para que ést</w:t>
      </w:r>
      <w:r w:rsidR="00A023EB" w:rsidRPr="00446CE7">
        <w:rPr>
          <w:rFonts w:ascii="ITC Avant Garde" w:eastAsia="Times New Roman" w:hAnsi="ITC Avant Garde"/>
          <w:bCs/>
          <w:color w:val="000000"/>
          <w:lang w:eastAsia="es-MX"/>
        </w:rPr>
        <w:t>os</w:t>
      </w:r>
      <w:r w:rsidRPr="00446CE7">
        <w:rPr>
          <w:rFonts w:ascii="ITC Avant Garde" w:eastAsia="Times New Roman" w:hAnsi="ITC Avant Garde"/>
          <w:bCs/>
          <w:color w:val="000000"/>
          <w:lang w:eastAsia="es-MX"/>
        </w:rPr>
        <w:t xml:space="preserve"> formulara</w:t>
      </w:r>
      <w:r w:rsidR="00A023EB" w:rsidRPr="00446CE7">
        <w:rPr>
          <w:rFonts w:ascii="ITC Avant Garde" w:eastAsia="Times New Roman" w:hAnsi="ITC Avant Garde"/>
          <w:bCs/>
          <w:color w:val="000000"/>
          <w:lang w:eastAsia="es-MX"/>
        </w:rPr>
        <w:t>n</w:t>
      </w:r>
      <w:r w:rsidRPr="00446CE7">
        <w:rPr>
          <w:rFonts w:ascii="ITC Avant Garde" w:eastAsia="Times New Roman" w:hAnsi="ITC Avant Garde"/>
          <w:bCs/>
          <w:color w:val="000000"/>
          <w:lang w:eastAsia="es-MX"/>
        </w:rPr>
        <w:t xml:space="preserve"> sus alegatos.</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Una vez desahogado el periodo probatorio y vencido el plazo para formular alegatos, la Unidad de Cumplimiento remitió </w:t>
      </w:r>
      <w:r w:rsidRPr="00446CE7">
        <w:rPr>
          <w:rFonts w:ascii="ITC Avant Garde" w:eastAsia="Times New Roman" w:hAnsi="ITC Avant Garde"/>
          <w:bCs/>
          <w:lang w:eastAsia="es-MX"/>
        </w:rPr>
        <w:t>l</w:t>
      </w:r>
      <w:r w:rsidR="00A023EB" w:rsidRPr="00446CE7">
        <w:rPr>
          <w:rFonts w:ascii="ITC Avant Garde" w:eastAsia="Times New Roman" w:hAnsi="ITC Avant Garde"/>
          <w:bCs/>
          <w:lang w:eastAsia="es-MX"/>
        </w:rPr>
        <w:t>os</w:t>
      </w:r>
      <w:r w:rsidRPr="00446CE7">
        <w:rPr>
          <w:rFonts w:ascii="ITC Avant Garde" w:eastAsia="Times New Roman" w:hAnsi="ITC Avant Garde"/>
          <w:bCs/>
          <w:lang w:eastAsia="es-MX"/>
        </w:rPr>
        <w:t xml:space="preserve"> expediente</w:t>
      </w:r>
      <w:r w:rsidR="00A023EB" w:rsidRPr="00446CE7">
        <w:rPr>
          <w:rFonts w:ascii="ITC Avant Garde" w:eastAsia="Times New Roman" w:hAnsi="ITC Avant Garde"/>
          <w:bCs/>
          <w:lang w:eastAsia="es-MX"/>
        </w:rPr>
        <w:t>s</w:t>
      </w:r>
      <w:r w:rsidRPr="00446CE7">
        <w:rPr>
          <w:rFonts w:ascii="ITC Avant Garde" w:eastAsia="Times New Roman" w:hAnsi="ITC Avant Garde"/>
          <w:bCs/>
          <w:lang w:eastAsia="es-MX"/>
        </w:rPr>
        <w:t xml:space="preserve"> de mérito </w:t>
      </w:r>
      <w:r w:rsidRPr="00446CE7">
        <w:rPr>
          <w:rFonts w:ascii="ITC Avant Garde" w:eastAsia="Times New Roman" w:hAnsi="ITC Avant Garde"/>
          <w:bCs/>
          <w:color w:val="000000"/>
          <w:lang w:eastAsia="es-MX"/>
        </w:rPr>
        <w:t>en estado de Resolución al Pleno de este Instituto</w:t>
      </w:r>
      <w:r w:rsidRPr="00446CE7">
        <w:rPr>
          <w:rFonts w:ascii="ITC Avant Garde" w:eastAsia="Times New Roman" w:hAnsi="ITC Avant Garde"/>
          <w:b/>
          <w:bCs/>
          <w:color w:val="000000"/>
          <w:lang w:eastAsia="es-MX"/>
        </w:rPr>
        <w:t xml:space="preserve"> </w:t>
      </w:r>
      <w:r w:rsidRPr="00446CE7">
        <w:rPr>
          <w:rFonts w:ascii="ITC Avant Garde" w:eastAsia="Times New Roman" w:hAnsi="ITC Avant Garde"/>
          <w:bCs/>
          <w:color w:val="000000"/>
          <w:lang w:eastAsia="es-MX"/>
        </w:rPr>
        <w:t>el cual se encuentra facultado para dictar la Resolución que en derecho corresponda.</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Bajo ese contexto, el procedimiento administrativo de </w:t>
      </w:r>
      <w:r w:rsidR="00313AB1" w:rsidRPr="00446CE7">
        <w:rPr>
          <w:rFonts w:ascii="ITC Avant Garde" w:eastAsia="Times New Roman" w:hAnsi="ITC Avant Garde"/>
          <w:bCs/>
          <w:color w:val="000000"/>
          <w:lang w:eastAsia="es-MX"/>
        </w:rPr>
        <w:t xml:space="preserve">revocación </w:t>
      </w:r>
      <w:r w:rsidRPr="00446CE7">
        <w:rPr>
          <w:rFonts w:ascii="ITC Avant Garde" w:eastAsia="Times New Roman" w:hAnsi="ITC Avant Garde"/>
          <w:bCs/>
          <w:color w:val="000000"/>
          <w:lang w:eastAsia="es-MX"/>
        </w:rPr>
        <w:t xml:space="preserve">que se sustancia se realizó conforme a los términos y principios procesales que establece la </w:t>
      </w:r>
      <w:r w:rsidRPr="00446CE7">
        <w:rPr>
          <w:rFonts w:ascii="ITC Avant Garde" w:hAnsi="ITC Avant Garde"/>
          <w:b/>
          <w:color w:val="000000"/>
        </w:rPr>
        <w:t xml:space="preserve">LFPA </w:t>
      </w:r>
      <w:r w:rsidRPr="00446CE7">
        <w:rPr>
          <w:rFonts w:ascii="ITC Avant Garde" w:eastAsia="Times New Roman" w:hAnsi="ITC Avant Garde"/>
          <w:bCs/>
          <w:color w:val="000000"/>
          <w:lang w:eastAsia="es-MX"/>
        </w:rPr>
        <w:t xml:space="preserve">consistentes en: i) otorgar garantía de audiencia a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eastAsia="Times New Roman" w:hAnsi="ITC Avant Garde"/>
          <w:bCs/>
          <w:color w:val="000000"/>
          <w:lang w:eastAsia="es-MX"/>
        </w:rPr>
        <w:t>; ii) desahogar pruebas; iii) recibir alegatos, y iv) emitir la Resolución que en derecho corresponda.</w:t>
      </w:r>
      <w:r w:rsidRPr="00446CE7">
        <w:rPr>
          <w:rStyle w:val="Refdenotaalpie"/>
          <w:rFonts w:ascii="ITC Avant Garde" w:eastAsia="Times New Roman" w:hAnsi="ITC Avant Garde"/>
          <w:bCs/>
          <w:color w:val="000000"/>
          <w:lang w:eastAsia="es-MX"/>
        </w:rPr>
        <w:footnoteReference w:id="3"/>
      </w:r>
      <w:r w:rsidRPr="00446CE7">
        <w:rPr>
          <w:rFonts w:ascii="ITC Avant Garde" w:eastAsia="Times New Roman" w:hAnsi="ITC Avant Garde"/>
          <w:bCs/>
          <w:color w:val="000000"/>
          <w:lang w:eastAsia="es-MX"/>
        </w:rPr>
        <w:t xml:space="preserve"> Lo anterior, con independencia de que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hAnsi="ITC Avant Garde"/>
          <w:b/>
          <w:caps/>
        </w:rPr>
        <w:t xml:space="preserve"> </w:t>
      </w:r>
      <w:r w:rsidRPr="00446CE7">
        <w:rPr>
          <w:rFonts w:ascii="ITC Avant Garde" w:eastAsia="Times New Roman" w:hAnsi="ITC Avant Garde"/>
          <w:bCs/>
          <w:color w:val="000000"/>
          <w:lang w:eastAsia="es-MX"/>
        </w:rPr>
        <w:t xml:space="preserve">no </w:t>
      </w:r>
      <w:r w:rsidR="008924AC" w:rsidRPr="00446CE7">
        <w:rPr>
          <w:rFonts w:ascii="ITC Avant Garde" w:eastAsia="Times New Roman" w:hAnsi="ITC Avant Garde"/>
          <w:bCs/>
          <w:color w:val="000000"/>
          <w:lang w:eastAsia="es-MX"/>
        </w:rPr>
        <w:t>formul</w:t>
      </w:r>
      <w:r w:rsidR="00A023EB" w:rsidRPr="00446CE7">
        <w:rPr>
          <w:rFonts w:ascii="ITC Avant Garde" w:eastAsia="Times New Roman" w:hAnsi="ITC Avant Garde"/>
          <w:bCs/>
          <w:color w:val="000000"/>
          <w:lang w:eastAsia="es-MX"/>
        </w:rPr>
        <w:t>aron</w:t>
      </w:r>
      <w:r w:rsidR="008924AC" w:rsidRPr="00446CE7">
        <w:rPr>
          <w:rFonts w:ascii="ITC Avant Garde" w:eastAsia="Times New Roman" w:hAnsi="ITC Avant Garde"/>
          <w:bCs/>
          <w:color w:val="000000"/>
          <w:lang w:eastAsia="es-MX"/>
        </w:rPr>
        <w:t xml:space="preserve"> manifestaciones ni</w:t>
      </w:r>
      <w:r w:rsidR="00313AB1" w:rsidRPr="00446CE7">
        <w:rPr>
          <w:rFonts w:ascii="ITC Avant Garde" w:eastAsia="Times New Roman" w:hAnsi="ITC Avant Garde"/>
          <w:bCs/>
          <w:color w:val="000000"/>
          <w:lang w:eastAsia="es-MX"/>
        </w:rPr>
        <w:t xml:space="preserve"> </w:t>
      </w:r>
      <w:r w:rsidR="00A023EB" w:rsidRPr="00446CE7">
        <w:rPr>
          <w:rFonts w:ascii="ITC Avant Garde" w:eastAsia="Times New Roman" w:hAnsi="ITC Avant Garde"/>
          <w:bCs/>
          <w:color w:val="000000"/>
          <w:lang w:eastAsia="es-MX"/>
        </w:rPr>
        <w:t xml:space="preserve">ofrecieron </w:t>
      </w:r>
      <w:r w:rsidR="00313AB1" w:rsidRPr="00446CE7">
        <w:rPr>
          <w:rFonts w:ascii="ITC Avant Garde" w:eastAsia="Times New Roman" w:hAnsi="ITC Avant Garde"/>
          <w:bCs/>
          <w:color w:val="000000"/>
          <w:lang w:eastAsia="es-MX"/>
        </w:rPr>
        <w:t>pruebas</w:t>
      </w:r>
      <w:r w:rsidR="008924AC" w:rsidRPr="00446CE7">
        <w:rPr>
          <w:rFonts w:ascii="ITC Avant Garde" w:eastAsia="Times New Roman" w:hAnsi="ITC Avant Garde"/>
          <w:bCs/>
          <w:color w:val="000000"/>
          <w:lang w:eastAsia="es-MX"/>
        </w:rPr>
        <w:t xml:space="preserve">, asimismo </w:t>
      </w:r>
      <w:r w:rsidR="00337CBE" w:rsidRPr="00446CE7">
        <w:rPr>
          <w:rFonts w:ascii="ITC Avant Garde" w:eastAsia="Times New Roman" w:hAnsi="ITC Avant Garde"/>
          <w:bCs/>
          <w:color w:val="000000"/>
          <w:lang w:eastAsia="es-MX"/>
        </w:rPr>
        <w:t>no</w:t>
      </w:r>
      <w:r w:rsidR="00313AB1"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present</w:t>
      </w:r>
      <w:r w:rsidR="00A023EB" w:rsidRPr="00446CE7">
        <w:rPr>
          <w:rFonts w:ascii="ITC Avant Garde" w:eastAsia="Times New Roman" w:hAnsi="ITC Avant Garde"/>
          <w:bCs/>
          <w:color w:val="000000"/>
          <w:lang w:eastAsia="es-MX"/>
        </w:rPr>
        <w:t>aron</w:t>
      </w:r>
      <w:r w:rsidRPr="00446CE7">
        <w:rPr>
          <w:rFonts w:ascii="ITC Avant Garde" w:eastAsia="Times New Roman" w:hAnsi="ITC Avant Garde"/>
          <w:bCs/>
          <w:color w:val="000000"/>
          <w:lang w:eastAsia="es-MX"/>
        </w:rPr>
        <w:t xml:space="preserve"> alegatos a su favor.</w:t>
      </w:r>
    </w:p>
    <w:p w:rsidR="00446CE7" w:rsidRPr="00446CE7" w:rsidRDefault="00F86BDD" w:rsidP="00F86BDD">
      <w:pPr>
        <w:pStyle w:val="Textoindependiente"/>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las relatadas condiciones, al tramitarse el procedimiento administrativo de </w:t>
      </w:r>
      <w:r w:rsidR="00313AB1" w:rsidRPr="00446CE7">
        <w:rPr>
          <w:rFonts w:ascii="ITC Avant Garde" w:eastAsia="Times New Roman" w:hAnsi="ITC Avant Garde"/>
          <w:bCs/>
          <w:color w:val="000000"/>
          <w:lang w:eastAsia="es-MX"/>
        </w:rPr>
        <w:t>revocación de</w:t>
      </w:r>
      <w:r w:rsidR="00787D3E" w:rsidRPr="00446CE7">
        <w:rPr>
          <w:rFonts w:ascii="ITC Avant Garde" w:eastAsia="Times New Roman" w:hAnsi="ITC Avant Garde"/>
          <w:bCs/>
          <w:color w:val="000000"/>
          <w:lang w:eastAsia="es-MX"/>
        </w:rPr>
        <w:t xml:space="preserve"> los diversos </w:t>
      </w:r>
      <w:r w:rsidR="00787D3E" w:rsidRPr="00446CE7">
        <w:rPr>
          <w:rFonts w:ascii="ITC Avant Garde" w:eastAsia="Times New Roman" w:hAnsi="ITC Avant Garde"/>
          <w:b/>
          <w:bCs/>
          <w:color w:val="000000"/>
          <w:lang w:eastAsia="es-MX"/>
        </w:rPr>
        <w:t>DOCUMENTOS HABILITANTES</w:t>
      </w:r>
      <w:r w:rsidR="00787D3E" w:rsidRPr="00446CE7">
        <w:rPr>
          <w:rFonts w:ascii="ITC Avant Garde" w:eastAsia="Times New Roman" w:hAnsi="ITC Avant Garde"/>
          <w:bCs/>
          <w:color w:val="000000"/>
          <w:lang w:eastAsia="es-MX"/>
        </w:rPr>
        <w:t xml:space="preserve"> que han quedado debidamente identificados en</w:t>
      </w:r>
      <w:r w:rsidR="00B149DF" w:rsidRPr="00446CE7">
        <w:rPr>
          <w:rFonts w:ascii="ITC Avant Garde" w:eastAsia="Times New Roman" w:hAnsi="ITC Avant Garde"/>
          <w:bCs/>
          <w:color w:val="000000"/>
          <w:lang w:eastAsia="es-MX"/>
        </w:rPr>
        <w:t xml:space="preserve"> los antecedentes de la presente resolución, </w:t>
      </w:r>
      <w:r w:rsidRPr="00446CE7">
        <w:rPr>
          <w:rFonts w:ascii="ITC Avant Garde" w:eastAsia="Times New Roman" w:hAnsi="ITC Avant Garde"/>
          <w:bCs/>
          <w:color w:val="000000"/>
          <w:lang w:eastAsia="es-MX"/>
        </w:rPr>
        <w:t xml:space="preserve">debe tenerse por satisfecho el cumplimiento de lo dispuesto en la </w:t>
      </w:r>
      <w:r w:rsidRPr="00446CE7">
        <w:rPr>
          <w:rFonts w:ascii="ITC Avant Garde" w:eastAsia="Times New Roman" w:hAnsi="ITC Avant Garde"/>
          <w:b/>
          <w:bCs/>
          <w:color w:val="000000"/>
          <w:lang w:eastAsia="es-MX"/>
        </w:rPr>
        <w:t>CPEUM</w:t>
      </w:r>
      <w:r w:rsidRPr="00446CE7">
        <w:rPr>
          <w:rFonts w:ascii="ITC Avant Garde" w:eastAsia="Times New Roman" w:hAnsi="ITC Avant Garde"/>
          <w:bCs/>
          <w:color w:val="000000"/>
          <w:lang w:eastAsia="es-MX"/>
        </w:rPr>
        <w:t>, las leyes ordinarias y los criterios judiciales que señalan cuál debe ser el actuar de la autoridad para resolver el presente caso.</w:t>
      </w:r>
    </w:p>
    <w:p w:rsidR="00446CE7" w:rsidRPr="00446CE7" w:rsidRDefault="00D02E02" w:rsidP="00D02E02">
      <w:pPr>
        <w:pStyle w:val="Textoindependiente"/>
        <w:tabs>
          <w:tab w:val="left" w:pos="851"/>
        </w:tabs>
        <w:spacing w:after="0" w:line="360" w:lineRule="auto"/>
        <w:jc w:val="both"/>
        <w:rPr>
          <w:rFonts w:ascii="ITC Avant Garde" w:eastAsia="Times New Roman" w:hAnsi="ITC Avant Garde"/>
          <w:b/>
          <w:bCs/>
          <w:smallCaps/>
          <w:color w:val="000000" w:themeColor="text1"/>
          <w:lang w:eastAsia="es-MX"/>
        </w:rPr>
      </w:pPr>
      <w:r w:rsidRPr="00446CE7">
        <w:rPr>
          <w:rFonts w:ascii="ITC Avant Garde" w:eastAsia="Times New Roman" w:hAnsi="ITC Avant Garde"/>
          <w:b/>
          <w:bCs/>
          <w:color w:val="000000" w:themeColor="text1"/>
          <w:lang w:eastAsia="es-MX"/>
        </w:rPr>
        <w:t xml:space="preserve">TERCERO. </w:t>
      </w:r>
      <w:r w:rsidR="00F85AF2" w:rsidRPr="00446CE7">
        <w:rPr>
          <w:rFonts w:ascii="ITC Avant Garde" w:eastAsia="Times New Roman" w:hAnsi="ITC Avant Garde"/>
          <w:b/>
          <w:bCs/>
          <w:color w:val="000000" w:themeColor="text1"/>
          <w:lang w:eastAsia="es-MX"/>
        </w:rPr>
        <w:t xml:space="preserve">HECHOS MOTIVO DE </w:t>
      </w:r>
      <w:r w:rsidR="00F85AF2" w:rsidRPr="00446CE7">
        <w:rPr>
          <w:rFonts w:ascii="ITC Avant Garde" w:eastAsia="Times New Roman" w:hAnsi="ITC Avant Garde"/>
          <w:b/>
          <w:bCs/>
          <w:smallCaps/>
          <w:color w:val="000000" w:themeColor="text1"/>
          <w:lang w:eastAsia="es-MX"/>
        </w:rPr>
        <w:t>LOS DIVERSOS PROCEDIMIENTOS ADMINISTRATIVOS DE REVOCACIÓN</w:t>
      </w:r>
      <w:r w:rsidRPr="00446CE7">
        <w:rPr>
          <w:rFonts w:ascii="ITC Avant Garde" w:eastAsia="Times New Roman" w:hAnsi="ITC Avant Garde"/>
          <w:b/>
          <w:bCs/>
          <w:smallCaps/>
          <w:color w:val="000000" w:themeColor="text1"/>
          <w:lang w:eastAsia="es-MX"/>
        </w:rPr>
        <w:t>.</w:t>
      </w:r>
    </w:p>
    <w:p w:rsidR="0053536D" w:rsidRPr="00446CE7" w:rsidRDefault="0053536D" w:rsidP="0053536D">
      <w:pPr>
        <w:pStyle w:val="Textoindependiente"/>
        <w:spacing w:after="0" w:line="360" w:lineRule="auto"/>
        <w:jc w:val="both"/>
        <w:rPr>
          <w:rFonts w:ascii="ITC Avant Garde" w:hAnsi="ITC Avant Garde"/>
          <w:b/>
          <w:bCs/>
          <w:noProof/>
          <w:color w:val="000000" w:themeColor="text1"/>
        </w:rPr>
      </w:pPr>
      <w:r w:rsidRPr="00446CE7">
        <w:rPr>
          <w:rFonts w:ascii="ITC Avant Garde" w:hAnsi="ITC Avant Garde"/>
          <w:b/>
          <w:bCs/>
          <w:noProof/>
          <w:color w:val="000000" w:themeColor="text1"/>
        </w:rPr>
        <w:t>1</w:t>
      </w:r>
      <w:r w:rsidRPr="00446CE7">
        <w:rPr>
          <w:rFonts w:ascii="ITC Avant Garde" w:hAnsi="ITC Avant Garde"/>
          <w:b/>
          <w:bCs/>
          <w:color w:val="000000" w:themeColor="text1"/>
        </w:rPr>
        <w:t>.</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LÍNEAS UNIDAS DEL SURESTE,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E-IFT.USV.0485/2013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CFT/D04/USV/DGS/651/2012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b/>
          <w:bCs/>
          <w:noProof/>
          <w:color w:val="000000" w:themeColor="text1"/>
        </w:rPr>
        <w:t>LÍNEAS UNIDAS DEL SURESTE, S.A. DE C.V.</w:t>
      </w:r>
      <w:r w:rsidRPr="00446CE7">
        <w:rPr>
          <w:rFonts w:ascii="ITC Avant Garde" w:eastAsia="Times New Roman" w:hAnsi="ITC Avant Garde"/>
          <w:bCs/>
          <w:color w:val="000000"/>
          <w:lang w:eastAsia="es-MX"/>
        </w:rPr>
        <w:t xml:space="preserve"> (en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LÍNEAS UNIDAS DEL SURESTE”</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fue remitido por correo certificado, el cual no pudo ser notificado en virtud de no haber localizado al autorizado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CFT/D04/USV/DGS/2295/2012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9365 kHz.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LÍNEAS UNIDAS DEL SURESTE</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b/>
        </w:rPr>
      </w:pPr>
      <w:r w:rsidRPr="00446CE7">
        <w:rPr>
          <w:rFonts w:ascii="ITC Avant Garde" w:hAnsi="ITC Avant Garde" w:cs="Arial"/>
        </w:rPr>
        <w:t xml:space="preserve">Mediante oficio </w:t>
      </w:r>
      <w:r w:rsidRPr="00446CE7">
        <w:rPr>
          <w:rFonts w:ascii="ITC Avant Garde" w:hAnsi="ITC Avant Garde" w:cs="Arial"/>
          <w:b/>
          <w:noProof/>
        </w:rPr>
        <w:t>CFT/D04/USV/DGS/2343 BIS/2012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LÍNEAS UNIDAS DEL SURESTE</w:t>
      </w:r>
      <w:r w:rsidRPr="00446CE7">
        <w:rPr>
          <w:rFonts w:ascii="ITC Avant Garde" w:hAnsi="ITC Avant Garde" w:cs="Arial"/>
        </w:rPr>
        <w:t>, a efecto de que se iniciara y diera seguimiento hasta su conclusión al procedimiento administrativo de ejecución de créditos fiscales</w:t>
      </w:r>
      <w:r w:rsidRPr="00446CE7">
        <w:rPr>
          <w:rFonts w:ascii="ITC Avant Garde" w:hAnsi="ITC Avant Garde" w:cs="Arial"/>
          <w:b/>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LÍNEAS UNIDAS DEL SURESTE</w:t>
      </w:r>
      <w:r w:rsidRPr="00446CE7">
        <w:rPr>
          <w:rFonts w:ascii="ITC Avant Garde" w:hAnsi="ITC Avant Garde" w:cs="Arial"/>
        </w:rPr>
        <w:t xml:space="preserve"> de lo cual la </w:t>
      </w:r>
      <w:r w:rsidRPr="00446CE7">
        <w:rPr>
          <w:rFonts w:ascii="ITC Avant Garde" w:hAnsi="ITC Avant Garde" w:cs="Arial"/>
          <w:b/>
        </w:rPr>
        <w:t>DGS</w:t>
      </w:r>
      <w:r w:rsidRPr="00446CE7">
        <w:rPr>
          <w:rFonts w:ascii="ITC Avant Garde" w:hAnsi="ITC Avant Garde" w:cs="Arial"/>
        </w:rPr>
        <w:t xml:space="preserve"> advirtió que el autorizado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 xml:space="preserve">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
          <w:bCs/>
          <w:lang w:eastAsia="es-MX"/>
        </w:rPr>
        <w:t xml:space="preserve"> de la Autorización en relación con el artículo 239 de la Ley Federal de Derechos.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de la Autorización, </w:t>
      </w:r>
      <w:r w:rsidRPr="00446CE7">
        <w:rPr>
          <w:rFonts w:ascii="ITC Avant Garde" w:eastAsia="Times New Roman" w:hAnsi="ITC Avant Garde"/>
          <w:b/>
          <w:bCs/>
          <w:noProof/>
          <w:color w:val="000000"/>
          <w:lang w:eastAsia="es-MX"/>
        </w:rPr>
        <w:t>LÍNEAS UNIDAS DEL SURESTE</w:t>
      </w:r>
      <w:r w:rsidRPr="00446CE7">
        <w:rPr>
          <w:rFonts w:ascii="ITC Avant Garde" w:eastAsia="Times New Roman" w:hAnsi="ITC Avant Garde"/>
          <w:bCs/>
          <w:lang w:eastAsia="es-MX"/>
        </w:rPr>
        <w:t xml:space="preserve"> está obligado a cubrir la cuota anual por </w:t>
      </w:r>
      <w:r w:rsidRPr="00446CE7">
        <w:rPr>
          <w:rFonts w:ascii="ITC Avant Garde" w:eastAsia="Times New Roman" w:hAnsi="ITC Avant Garde"/>
          <w:bCs/>
          <w:lang w:eastAsia="es-MX"/>
        </w:rPr>
        <w:lastRenderedPageBreak/>
        <w:t xml:space="preserve">el uso o aprovechamiento del espectro radioeléctrico establecida en la Ley Federal de Derechos, la cual deberá liquidarse anualmente en los plazos establecidos en dicha legislación. </w:t>
      </w:r>
    </w:p>
    <w:p w:rsidR="00446CE7" w:rsidRPr="00446CE7" w:rsidRDefault="0053536D" w:rsidP="00C633E4">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LÍNEAS UNIDAS DEL SURESTE</w:t>
      </w:r>
      <w:r w:rsidRPr="00446CE7">
        <w:rPr>
          <w:rFonts w:ascii="ITC Avant Garde" w:eastAsia="Times New Roman" w:hAnsi="ITC Avant Garde"/>
          <w:b/>
          <w:bCs/>
          <w:lang w:eastAsia="es-MX"/>
        </w:rPr>
        <w:t xml:space="preserve">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9365 KHz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por la autorización </w:t>
      </w:r>
      <w:r w:rsidRPr="00446CE7">
        <w:rPr>
          <w:rFonts w:ascii="ITC Avant Garde" w:eastAsia="Times New Roman" w:hAnsi="ITC Avant Garde"/>
          <w:bCs/>
          <w:noProof/>
          <w:lang w:eastAsia="es-MX"/>
        </w:rPr>
        <w:t xml:space="preserve">para operar una red radioeléctrica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00C633E4" w:rsidRPr="00446CE7">
        <w:rPr>
          <w:rFonts w:ascii="ITC Avant Garde" w:eastAsia="Times New Roman" w:hAnsi="ITC Avant Garde"/>
          <w:bCs/>
          <w:lang w:eastAsia="es-MX"/>
        </w:rPr>
        <w:t xml:space="preserve">correspondiente al periodo </w:t>
      </w:r>
      <w:r w:rsidR="00C633E4" w:rsidRPr="00446CE7">
        <w:rPr>
          <w:rFonts w:ascii="ITC Avant Garde" w:eastAsia="Times New Roman" w:hAnsi="ITC Avant Garde"/>
          <w:bCs/>
          <w:noProof/>
          <w:color w:val="000000"/>
          <w:lang w:eastAsia="es-MX"/>
        </w:rPr>
        <w:t>2007 a 2011</w:t>
      </w:r>
      <w:r w:rsidR="00C633E4"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sz w:val="20"/>
          <w:szCs w:val="20"/>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LÍNEAS UNIDAS DEL SURESTE</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de la </w:t>
      </w:r>
      <w:r w:rsidRPr="00446CE7">
        <w:rPr>
          <w:rFonts w:ascii="ITC Avant Garde" w:hAnsi="ITC Avant Garde"/>
          <w:b/>
        </w:rPr>
        <w:t>AUTORIZACIÓN</w:t>
      </w:r>
      <w:r w:rsidRPr="00446CE7">
        <w:rPr>
          <w:rFonts w:ascii="ITC Avant Garde" w:hAnsi="ITC Avant Garde"/>
        </w:rPr>
        <w:t xml:space="preserve">, en términos de lo establecido en el </w:t>
      </w:r>
      <w:r w:rsidRPr="00446CE7">
        <w:rPr>
          <w:rFonts w:ascii="ITC Avant Garde" w:eastAsia="Times New Roman" w:hAnsi="ITC Avant Garde"/>
          <w:bCs/>
          <w:noProof/>
          <w:color w:val="000000"/>
          <w:lang w:eastAsia="es-MX"/>
        </w:rPr>
        <w:t>primer</w:t>
      </w:r>
      <w:r w:rsidRPr="00446CE7">
        <w:rPr>
          <w:rFonts w:ascii="ITC Avant Garde" w:hAnsi="ITC Avant Garde"/>
        </w:rPr>
        <w:t xml:space="preserve"> párrafo de dicho documento, el cual establece que la misma podrá ser revocable total o parcialmente en cualquier tiempo a juicio de la Autoridad, así como en la propia condición </w:t>
      </w:r>
      <w:r w:rsidRPr="00446CE7">
        <w:rPr>
          <w:rFonts w:ascii="ITC Avant Garde" w:eastAsia="Times New Roman" w:hAnsi="ITC Avant Garde"/>
          <w:b/>
          <w:bCs/>
          <w:noProof/>
          <w:color w:val="000000"/>
          <w:lang w:eastAsia="es-MX"/>
        </w:rPr>
        <w:t>NOVENA</w:t>
      </w:r>
      <w:r w:rsidRPr="00446CE7">
        <w:rPr>
          <w:rFonts w:ascii="ITC Avant Garde" w:hAnsi="ITC Avant Garde"/>
        </w:rPr>
        <w:t>, la cual señala lo siguiente:</w:t>
      </w:r>
      <w:r w:rsidRPr="00446CE7">
        <w:rPr>
          <w:rFonts w:ascii="ITC Avant Garde" w:hAnsi="ITC Avant Garde"/>
          <w:sz w:val="20"/>
          <w:szCs w:val="20"/>
        </w:rPr>
        <w:t xml:space="preserve"> </w:t>
      </w:r>
      <w:r w:rsidRPr="00446CE7">
        <w:rPr>
          <w:rFonts w:ascii="ITC Avant Garde" w:eastAsia="Times New Roman" w:hAnsi="ITC Avant Garde"/>
          <w:bCs/>
          <w:noProof/>
          <w:color w:val="000000"/>
          <w:sz w:val="20"/>
          <w:szCs w:val="20"/>
          <w:lang w:eastAsia="es-MX"/>
        </w:rPr>
        <w:t>"...si a pesar de la medida indicada no se ha cubierto el adeudo, se cancelara (n) la (s) 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P/121212/786</w:t>
      </w:r>
      <w:r w:rsidRPr="00446CE7">
        <w:rPr>
          <w:rFonts w:ascii="ITC Avant Garde" w:hAnsi="ITC Avant Garde"/>
          <w:noProof/>
        </w:rPr>
        <w:t xml:space="preserve"> 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autorizado adeuda al Gobierno Federal el pago de la cuota anual por uso 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CFT/D04/USV/DGS/4233/2012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de </w:t>
      </w:r>
      <w:r w:rsidRPr="00446CE7">
        <w:rPr>
          <w:rFonts w:ascii="ITC Avant Garde" w:hAnsi="ITC Avant Garde"/>
          <w:b/>
          <w:bCs/>
          <w:noProof/>
          <w:color w:val="000000" w:themeColor="text1"/>
        </w:rPr>
        <w:t>LA AUTORIZACIÓN</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 xml:space="preserve">otorgada a </w:t>
      </w:r>
      <w:r w:rsidRPr="00446CE7">
        <w:rPr>
          <w:rFonts w:ascii="ITC Avant Garde" w:eastAsia="Times New Roman" w:hAnsi="ITC Avant Garde"/>
          <w:b/>
          <w:bCs/>
          <w:noProof/>
          <w:color w:val="000000"/>
          <w:lang w:eastAsia="es-MX"/>
        </w:rPr>
        <w:lastRenderedPageBreak/>
        <w:t xml:space="preserve">LÍNEAS UNIDAS DEL SURESTE </w:t>
      </w:r>
      <w:r w:rsidRPr="00446CE7">
        <w:rPr>
          <w:rFonts w:ascii="ITC Avant Garde" w:hAnsi="ITC Avant Garde"/>
          <w:bCs/>
          <w:color w:val="000000" w:themeColor="text1"/>
        </w:rPr>
        <w:t xml:space="preserve">el </w:t>
      </w:r>
      <w:r w:rsidR="00970EE8" w:rsidRPr="00446CE7">
        <w:rPr>
          <w:rFonts w:ascii="ITC Avant Garde" w:hAnsi="ITC Avant Garde"/>
          <w:bCs/>
          <w:color w:val="000000" w:themeColor="text1"/>
        </w:rPr>
        <w:t>veinticinco</w:t>
      </w:r>
      <w:r w:rsidR="00970EE8" w:rsidRPr="00446CE7">
        <w:rPr>
          <w:rFonts w:ascii="ITC Avant Garde" w:hAnsi="ITC Avant Garde"/>
          <w:bCs/>
          <w:noProof/>
          <w:color w:val="000000" w:themeColor="text1"/>
        </w:rPr>
        <w:t xml:space="preserve"> </w:t>
      </w:r>
      <w:r w:rsidRPr="00446CE7">
        <w:rPr>
          <w:rFonts w:ascii="ITC Avant Garde" w:hAnsi="ITC Avant Garde"/>
          <w:bCs/>
          <w:noProof/>
          <w:color w:val="000000" w:themeColor="text1"/>
        </w:rPr>
        <w:t xml:space="preserve">de marzo de </w:t>
      </w:r>
      <w:r w:rsidR="00970EE8" w:rsidRPr="00446CE7">
        <w:rPr>
          <w:rFonts w:ascii="ITC Avant Garde" w:hAnsi="ITC Avant Garde"/>
          <w:bCs/>
          <w:noProof/>
          <w:color w:val="000000" w:themeColor="text1"/>
        </w:rPr>
        <w:t>mil novecientos setenta y siete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w:t>
      </w:r>
      <w:r w:rsidRPr="00446CE7">
        <w:rPr>
          <w:rFonts w:ascii="ITC Avant Garde" w:hAnsi="ITC Avant Garde"/>
          <w:b/>
          <w:bCs/>
          <w:color w:val="000000" w:themeColor="text1"/>
        </w:rPr>
        <w:t>.</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PRODUCTORA E IMPORTADORA DE PAPEL,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Expediente: E-IFT.USV.0486/2013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CFT/D04/USV/DGS/693/2012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b/>
          <w:bCs/>
          <w:noProof/>
          <w:color w:val="000000" w:themeColor="text1"/>
        </w:rPr>
        <w:t>PRODUCTORA E IMPORTADORA DE PAPEL, S.A. DE C.V.</w:t>
      </w:r>
      <w:r w:rsidRPr="00446CE7">
        <w:rPr>
          <w:rFonts w:ascii="ITC Avant Garde" w:hAnsi="ITC Avant Garde" w:cs="Arial"/>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PRODUCTORA E IMPORTADORA DE PAPEL”</w:t>
      </w:r>
      <w:r w:rsidRPr="00446CE7">
        <w:rPr>
          <w:rFonts w:ascii="ITC Avant Garde" w:eastAsia="Times New Roman" w:hAnsi="ITC Avant Garde"/>
          <w:bCs/>
          <w:noProof/>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fue remitido por correo certificado, el cual no pudo ser notificado en virtud de no haber localizado al autorizado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CFT/D04/USV/DGS/2212/2012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165.950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PRODUCTORA E IMPORTADORA DE PAPEL</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CFT/D04/USV/DGS/2311/2012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PRODUCTORA E IMPORTADORA DE PAPEL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PRODUCTORA E IMPORTADORA DE PAPEL</w:t>
      </w:r>
      <w:r w:rsidRPr="00446CE7">
        <w:rPr>
          <w:rFonts w:ascii="ITC Avant Garde" w:hAnsi="ITC Avant Garde" w:cs="Arial"/>
        </w:rPr>
        <w:t xml:space="preserve"> de lo cual la </w:t>
      </w:r>
      <w:r w:rsidRPr="00446CE7">
        <w:rPr>
          <w:rFonts w:ascii="ITC Avant Garde" w:hAnsi="ITC Avant Garde" w:cs="Arial"/>
          <w:b/>
        </w:rPr>
        <w:t>DGS</w:t>
      </w:r>
      <w:r w:rsidRPr="00446CE7">
        <w:rPr>
          <w:rFonts w:ascii="ITC Avant Garde" w:hAnsi="ITC Avant Garde" w:cs="Arial"/>
        </w:rPr>
        <w:t xml:space="preserve"> advirtió que </w:t>
      </w:r>
      <w:r w:rsidRPr="00446CE7">
        <w:rPr>
          <w:rFonts w:ascii="ITC Avant Garde" w:hAnsi="ITC Avant Garde" w:cs="Arial"/>
        </w:rPr>
        <w:lastRenderedPageBreak/>
        <w:t>el autorizado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 xml:space="preserve">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
          <w:bCs/>
          <w:lang w:eastAsia="es-MX"/>
        </w:rPr>
        <w:t xml:space="preserve"> de la Autorización en relación con el artículo 239 de la Ley Federal de Derechos.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de la Autorización, </w:t>
      </w:r>
      <w:r w:rsidRPr="00446CE7">
        <w:rPr>
          <w:rFonts w:ascii="ITC Avant Garde" w:eastAsia="Times New Roman" w:hAnsi="ITC Avant Garde"/>
          <w:b/>
          <w:bCs/>
          <w:noProof/>
          <w:color w:val="000000"/>
          <w:lang w:eastAsia="es-MX"/>
        </w:rPr>
        <w:t>PRODUCTORA E IMPORTADORA DE PAPEL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PRODUCTORA E IMPORTADORA DE PAPEL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165.950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por la autorización </w:t>
      </w:r>
      <w:r w:rsidRPr="00446CE7">
        <w:rPr>
          <w:rFonts w:ascii="ITC Avant Garde" w:eastAsia="Times New Roman" w:hAnsi="ITC Avant Garde"/>
          <w:bCs/>
          <w:noProof/>
          <w:lang w:eastAsia="es-MX"/>
        </w:rPr>
        <w:t xml:space="preserve">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sz w:val="20"/>
          <w:szCs w:val="20"/>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PRODUCTORA E IMPORTADORA DE PAPEL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de la </w:t>
      </w:r>
      <w:r w:rsidRPr="00446CE7">
        <w:rPr>
          <w:rFonts w:ascii="ITC Avant Garde" w:hAnsi="ITC Avant Garde"/>
          <w:b/>
        </w:rPr>
        <w:t>AUTORIZACIÓN</w:t>
      </w:r>
      <w:r w:rsidRPr="00446CE7">
        <w:rPr>
          <w:rFonts w:ascii="ITC Avant Garde" w:hAnsi="ITC Avant Garde"/>
        </w:rPr>
        <w:t xml:space="preserve">, en términos de lo establecido en el </w:t>
      </w:r>
      <w:r w:rsidRPr="00446CE7">
        <w:rPr>
          <w:rFonts w:ascii="ITC Avant Garde" w:eastAsia="Times New Roman" w:hAnsi="ITC Avant Garde"/>
          <w:bCs/>
          <w:noProof/>
          <w:color w:val="000000"/>
          <w:lang w:eastAsia="es-MX"/>
        </w:rPr>
        <w:t>segundo</w:t>
      </w:r>
      <w:r w:rsidRPr="00446CE7">
        <w:rPr>
          <w:rFonts w:ascii="ITC Avant Garde" w:hAnsi="ITC Avant Garde"/>
        </w:rPr>
        <w:t xml:space="preserve"> párrafo de dicho documento, el cual establece que la misma podrá ser revocable total o parcialmente en cualquier tiempo a juicio de la Autoridad, así como en la propia condición </w:t>
      </w:r>
      <w:r w:rsidRPr="00446CE7">
        <w:rPr>
          <w:rFonts w:ascii="ITC Avant Garde" w:eastAsia="Times New Roman" w:hAnsi="ITC Avant Garde"/>
          <w:b/>
          <w:bCs/>
          <w:noProof/>
          <w:color w:val="000000"/>
          <w:lang w:eastAsia="es-MX"/>
        </w:rPr>
        <w:t>OCTAVA</w:t>
      </w:r>
      <w:r w:rsidRPr="00446CE7">
        <w:rPr>
          <w:rFonts w:ascii="ITC Avant Garde" w:hAnsi="ITC Avant Garde"/>
        </w:rPr>
        <w:t>, la cual señala lo siguiente:</w:t>
      </w:r>
      <w:r w:rsidRPr="00446CE7">
        <w:rPr>
          <w:rFonts w:ascii="ITC Avant Garde" w:hAnsi="ITC Avant Garde"/>
          <w:sz w:val="20"/>
          <w:szCs w:val="20"/>
        </w:rPr>
        <w:t xml:space="preserve"> </w:t>
      </w:r>
      <w:r w:rsidRPr="00446CE7">
        <w:rPr>
          <w:rFonts w:ascii="ITC Avant Garde" w:eastAsia="Times New Roman" w:hAnsi="ITC Avant Garde"/>
          <w:bCs/>
          <w:noProof/>
          <w:color w:val="000000"/>
          <w:sz w:val="20"/>
          <w:szCs w:val="20"/>
          <w:lang w:eastAsia="es-MX"/>
        </w:rPr>
        <w:t>"…asi mismo se le hace saber que la falta de pago al derecho antes indicado en la fecha señalada, causará recargos moratorios por las cantidadesindebidamente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P/121212/787</w:t>
      </w:r>
      <w:r w:rsidRPr="00446CE7">
        <w:rPr>
          <w:rFonts w:ascii="ITC Avant Garde" w:hAnsi="ITC Avant Garde"/>
          <w:noProof/>
        </w:rPr>
        <w:t xml:space="preserve"> 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autorizado adeuda al Gobierno Federal el pago de la cuota anual por uso 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incumple con las condiciones de su autorización, ubicándose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CFT/D04/USV/DGS/4234/2012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de la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 xml:space="preserve">otorgada a </w:t>
      </w:r>
      <w:r w:rsidRPr="00446CE7">
        <w:rPr>
          <w:rFonts w:ascii="ITC Avant Garde" w:eastAsia="Times New Roman" w:hAnsi="ITC Avant Garde"/>
          <w:b/>
          <w:bCs/>
          <w:noProof/>
          <w:color w:val="000000"/>
          <w:lang w:eastAsia="es-MX"/>
        </w:rPr>
        <w:t xml:space="preserve">PRODUCTORA E IMPORTADORA DE PAPEL </w:t>
      </w:r>
      <w:r w:rsidRPr="00446CE7">
        <w:rPr>
          <w:rFonts w:ascii="ITC Avant Garde" w:hAnsi="ITC Avant Garde"/>
          <w:bCs/>
          <w:color w:val="000000" w:themeColor="text1"/>
        </w:rPr>
        <w:t xml:space="preserve">el </w:t>
      </w:r>
      <w:r w:rsidR="00970EE8" w:rsidRPr="00446CE7">
        <w:rPr>
          <w:rFonts w:ascii="ITC Avant Garde" w:hAnsi="ITC Avant Garde"/>
          <w:bCs/>
          <w:color w:val="000000" w:themeColor="text1"/>
        </w:rPr>
        <w:t>trece</w:t>
      </w:r>
      <w:r w:rsidRPr="00446CE7">
        <w:rPr>
          <w:rFonts w:ascii="ITC Avant Garde" w:hAnsi="ITC Avant Garde"/>
          <w:bCs/>
          <w:noProof/>
          <w:color w:val="000000" w:themeColor="text1"/>
        </w:rPr>
        <w:t xml:space="preserve"> de abril de </w:t>
      </w:r>
      <w:r w:rsidR="00970EE8" w:rsidRPr="00446CE7">
        <w:rPr>
          <w:rFonts w:ascii="ITC Avant Garde" w:hAnsi="ITC Avant Garde"/>
          <w:bCs/>
          <w:noProof/>
          <w:color w:val="000000" w:themeColor="text1"/>
        </w:rPr>
        <w:t>mil novecientos ochenta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noProof/>
          <w:color w:val="000000" w:themeColor="text1"/>
        </w:rPr>
      </w:pPr>
      <w:r w:rsidRPr="00446CE7">
        <w:rPr>
          <w:rFonts w:ascii="ITC Avant Garde" w:hAnsi="ITC Avant Garde"/>
          <w:b/>
          <w:bCs/>
          <w:noProof/>
          <w:color w:val="000000" w:themeColor="text1"/>
        </w:rPr>
        <w:t>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MACROMEX,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Expediente:</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E-IFT.USV.0487/2013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CFT/D04/USV/DGS/692/2012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b/>
          <w:bCs/>
          <w:noProof/>
          <w:color w:val="000000" w:themeColor="text1"/>
        </w:rPr>
        <w:t>MACROMEX,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MACROMEX”</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fue remitido por correo certificado, el cual no pudo ser notificado en virtud de no haber localizado al autorizado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CFT/D04/USV/DGS/2218/2012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460.725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MACROMEX</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CFT/D04/USV/DGS/2322/2012</w:t>
      </w:r>
      <w:r w:rsidRPr="00446CE7">
        <w:rPr>
          <w:rFonts w:ascii="ITC Avant Garde" w:hAnsi="ITC Avant Garde" w:cs="Arial"/>
          <w:noProof/>
        </w:rPr>
        <w:t xml:space="preserve"> de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 xml:space="preserve">la entonces Administración Local de Recaudación del Oriente del </w:t>
      </w:r>
      <w:r w:rsidRPr="00446CE7">
        <w:rPr>
          <w:rFonts w:ascii="ITC Avant Garde" w:hAnsi="ITC Avant Garde" w:cs="Arial"/>
          <w:noProof/>
        </w:rPr>
        <w:lastRenderedPageBreak/>
        <w:t>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MACROMEX</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MACROMEX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autorizado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 xml:space="preserve">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
          <w:bCs/>
          <w:lang w:eastAsia="es-MX"/>
        </w:rPr>
        <w:t xml:space="preserve"> de la Autorización en relación con el artículo 239 de la Ley Federal de Derechos.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de la Autorización, </w:t>
      </w:r>
      <w:r w:rsidRPr="00446CE7">
        <w:rPr>
          <w:rFonts w:ascii="ITC Avant Garde" w:eastAsia="Times New Roman" w:hAnsi="ITC Avant Garde"/>
          <w:b/>
          <w:bCs/>
          <w:noProof/>
          <w:color w:val="000000"/>
          <w:lang w:eastAsia="es-MX"/>
        </w:rPr>
        <w:t>MACROMEX</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MACROMEX</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460.725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por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sz w:val="20"/>
          <w:szCs w:val="20"/>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MACROMEX</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en el </w:t>
      </w:r>
      <w:r w:rsidRPr="00446CE7">
        <w:rPr>
          <w:rFonts w:ascii="ITC Avant Garde" w:eastAsia="Times New Roman" w:hAnsi="ITC Avant Garde"/>
          <w:bCs/>
          <w:noProof/>
          <w:color w:val="000000"/>
          <w:lang w:eastAsia="es-MX"/>
        </w:rPr>
        <w:t>primer</w:t>
      </w:r>
      <w:r w:rsidRPr="00446CE7">
        <w:rPr>
          <w:rFonts w:ascii="ITC Avant Garde" w:hAnsi="ITC Avant Garde"/>
        </w:rPr>
        <w:t xml:space="preserve"> párrafo de dicho documento, el cual establece que la misma podrá ser revocable total o parcialmente en cualquier tiempo a juicio de la Autoridad, así como en la propia condición </w:t>
      </w:r>
      <w:r w:rsidRPr="00446CE7">
        <w:rPr>
          <w:rFonts w:ascii="ITC Avant Garde" w:eastAsia="Times New Roman" w:hAnsi="ITC Avant Garde"/>
          <w:b/>
          <w:bCs/>
          <w:noProof/>
          <w:color w:val="000000"/>
          <w:lang w:eastAsia="es-MX"/>
        </w:rPr>
        <w:t>NOVENA</w:t>
      </w:r>
      <w:r w:rsidRPr="00446CE7">
        <w:rPr>
          <w:rFonts w:ascii="ITC Avant Garde" w:hAnsi="ITC Avant Garde"/>
        </w:rPr>
        <w:t>, la cual señala lo siguiente:</w:t>
      </w:r>
      <w:r w:rsidRPr="00446CE7">
        <w:rPr>
          <w:rFonts w:ascii="ITC Avant Garde" w:hAnsi="ITC Avant Garde"/>
          <w:sz w:val="20"/>
          <w:szCs w:val="20"/>
        </w:rPr>
        <w:t xml:space="preserve"> </w:t>
      </w:r>
      <w:r w:rsidRPr="00446CE7">
        <w:rPr>
          <w:rFonts w:ascii="ITC Avant Garde" w:eastAsia="Times New Roman" w:hAnsi="ITC Avant Garde"/>
          <w:bCs/>
          <w:noProof/>
          <w:color w:val="000000"/>
          <w:sz w:val="20"/>
          <w:szCs w:val="20"/>
          <w:lang w:eastAsia="es-MX"/>
        </w:rPr>
        <w:t xml:space="preserve">"...si a pesar de la medida indicada no se ha cubierto el adeudo, se cancelara (n) la (s) </w:t>
      </w:r>
      <w:r w:rsidRPr="00446CE7">
        <w:rPr>
          <w:rFonts w:ascii="ITC Avant Garde" w:eastAsia="Times New Roman" w:hAnsi="ITC Avant Garde"/>
          <w:bCs/>
          <w:noProof/>
          <w:color w:val="000000"/>
          <w:sz w:val="20"/>
          <w:szCs w:val="20"/>
          <w:lang w:eastAsia="es-MX"/>
        </w:rPr>
        <w:lastRenderedPageBreak/>
        <w:t>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P/121212/788</w:t>
      </w:r>
      <w:r w:rsidRPr="00446CE7">
        <w:rPr>
          <w:rFonts w:ascii="ITC Avant Garde" w:hAnsi="ITC Avant Garde"/>
          <w:noProof/>
        </w:rPr>
        <w:t xml:space="preserve"> 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autorizado adeuda al Gobierno Federal el pago de la cuota anual por uso 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CFT/D04/USV/DGS/4235/2012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MACROMEX </w:t>
      </w:r>
      <w:r w:rsidRPr="00446CE7">
        <w:rPr>
          <w:rFonts w:ascii="ITC Avant Garde" w:hAnsi="ITC Avant Garde"/>
          <w:bCs/>
          <w:color w:val="000000" w:themeColor="text1"/>
        </w:rPr>
        <w:t xml:space="preserve">el </w:t>
      </w:r>
      <w:r w:rsidR="00BA040D" w:rsidRPr="00446CE7">
        <w:rPr>
          <w:rFonts w:ascii="ITC Avant Garde" w:hAnsi="ITC Avant Garde"/>
          <w:bCs/>
          <w:color w:val="000000" w:themeColor="text1"/>
        </w:rPr>
        <w:t xml:space="preserve">doce </w:t>
      </w:r>
      <w:r w:rsidRPr="00446CE7">
        <w:rPr>
          <w:rFonts w:ascii="ITC Avant Garde" w:hAnsi="ITC Avant Garde"/>
          <w:bCs/>
          <w:noProof/>
          <w:color w:val="000000" w:themeColor="text1"/>
        </w:rPr>
        <w:t xml:space="preserve">de febrero de </w:t>
      </w:r>
      <w:r w:rsidR="00BA040D" w:rsidRPr="00446CE7">
        <w:rPr>
          <w:rFonts w:ascii="ITC Avant Garde" w:hAnsi="ITC Avant Garde"/>
          <w:bCs/>
          <w:noProof/>
          <w:color w:val="000000" w:themeColor="text1"/>
        </w:rPr>
        <w:t>mil novecientos ochenta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TRITURADOS BASÁLTICOS Y DERIVADOS,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Expediente:</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E-IFT.USV.0488/2013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CFT/D04/USV/DGS/702/2012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hAnsi="ITC Avant Garde"/>
          <w:b/>
          <w:bCs/>
          <w:noProof/>
          <w:color w:val="000000" w:themeColor="text1"/>
        </w:rPr>
        <w:t>TRITURADOS BASÁLTICOS Y DERIVADOS, S.A.</w:t>
      </w:r>
      <w:r w:rsidRPr="00446CE7">
        <w:rPr>
          <w:rFonts w:ascii="ITC Avant Garde" w:eastAsia="Times New Roman" w:hAnsi="ITC Avant Garde"/>
          <w:bCs/>
          <w:color w:val="000000"/>
          <w:lang w:eastAsia="es-MX"/>
        </w:rPr>
        <w:t xml:space="preserve"> (en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TRITURADOS BASÁLTICOS”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fue remitido por correo certificado, el cual no pudo ser notificado en virtud de no haber localizado al autorizado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CFT/D04/USV/DGS/2214/2012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163.500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TRITURADOS BASÁLTICOS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 xml:space="preserve">CFT/D04/USV/DGS/2808/2012 </w:t>
      </w:r>
      <w:r w:rsidRPr="00446CE7">
        <w:rPr>
          <w:rFonts w:ascii="ITC Avant Garde" w:hAnsi="ITC Avant Garde" w:cs="Arial"/>
          <w:noProof/>
        </w:rPr>
        <w:t xml:space="preserve">de fecha </w:t>
      </w:r>
      <w:r w:rsidR="00BA040D" w:rsidRPr="00446CE7">
        <w:rPr>
          <w:rFonts w:ascii="ITC Avant Garde" w:hAnsi="ITC Avant Garde" w:cs="Arial"/>
          <w:noProof/>
        </w:rPr>
        <w:t>dieciocho de julio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en Zacatecas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TRITURADOS BASÁLTICOS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TRITURADOS BASÁLTICOS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autorizado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 xml:space="preserve">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
          <w:bCs/>
          <w:lang w:eastAsia="es-MX"/>
        </w:rPr>
        <w:t xml:space="preserve"> de la Autorización en relación con el artículo 239 de la Ley Federal de Derechos.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de la Autorización, </w:t>
      </w:r>
      <w:r w:rsidRPr="00446CE7">
        <w:rPr>
          <w:rFonts w:ascii="ITC Avant Garde" w:eastAsia="Times New Roman" w:hAnsi="ITC Avant Garde"/>
          <w:b/>
          <w:bCs/>
          <w:noProof/>
          <w:color w:val="000000"/>
          <w:lang w:eastAsia="es-MX"/>
        </w:rPr>
        <w:t>TRITURADOS BASÁLTICOS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TRITURADOS BASÁLTICOS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163.500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por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Estado de México y Estado de Hidalgo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sz w:val="20"/>
          <w:szCs w:val="20"/>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TRITURADOS BASÁLTICOS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en el </w:t>
      </w:r>
      <w:r w:rsidRPr="00446CE7">
        <w:rPr>
          <w:rFonts w:ascii="ITC Avant Garde" w:eastAsia="Times New Roman" w:hAnsi="ITC Avant Garde"/>
          <w:bCs/>
          <w:noProof/>
          <w:color w:val="000000"/>
          <w:lang w:eastAsia="es-MX"/>
        </w:rPr>
        <w:t>primer</w:t>
      </w:r>
      <w:r w:rsidRPr="00446CE7">
        <w:rPr>
          <w:rFonts w:ascii="ITC Avant Garde" w:hAnsi="ITC Avant Garde"/>
        </w:rPr>
        <w:t xml:space="preserve"> párrafo de dicho documento, el cual establece que la misma podrá ser revocable total o </w:t>
      </w:r>
      <w:r w:rsidRPr="00446CE7">
        <w:rPr>
          <w:rFonts w:ascii="ITC Avant Garde" w:hAnsi="ITC Avant Garde"/>
        </w:rPr>
        <w:lastRenderedPageBreak/>
        <w:t xml:space="preserve">parcialmente en cualquier tiempo a juicio de la Autoridad, así como en la propia condición </w:t>
      </w:r>
      <w:r w:rsidRPr="00446CE7">
        <w:rPr>
          <w:rFonts w:ascii="ITC Avant Garde" w:eastAsia="Times New Roman" w:hAnsi="ITC Avant Garde"/>
          <w:b/>
          <w:bCs/>
          <w:noProof/>
          <w:color w:val="000000"/>
          <w:lang w:eastAsia="es-MX"/>
        </w:rPr>
        <w:t>NOVENA</w:t>
      </w:r>
      <w:r w:rsidRPr="00446CE7">
        <w:rPr>
          <w:rFonts w:ascii="ITC Avant Garde" w:hAnsi="ITC Avant Garde"/>
        </w:rPr>
        <w:t>, la cual señala lo siguiente:</w:t>
      </w:r>
      <w:r w:rsidRPr="00446CE7">
        <w:rPr>
          <w:rFonts w:ascii="ITC Avant Garde" w:hAnsi="ITC Avant Garde"/>
          <w:sz w:val="20"/>
          <w:szCs w:val="20"/>
        </w:rPr>
        <w:t xml:space="preserve"> </w:t>
      </w:r>
      <w:r w:rsidRPr="00446CE7">
        <w:rPr>
          <w:rFonts w:ascii="ITC Avant Garde" w:eastAsia="Times New Roman" w:hAnsi="ITC Avant Garde"/>
          <w:bCs/>
          <w:noProof/>
          <w:color w:val="000000"/>
          <w:sz w:val="20"/>
          <w:szCs w:val="20"/>
          <w:lang w:eastAsia="es-MX"/>
        </w:rPr>
        <w:t>"...si a pesar de la medida indicada no se ha cubierto el adeudo, se cancelara (n) la (s) 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P/121212/789</w:t>
      </w:r>
      <w:r w:rsidRPr="00446CE7">
        <w:rPr>
          <w:rFonts w:ascii="ITC Avant Garde" w:hAnsi="ITC Avant Garde"/>
          <w:noProof/>
        </w:rPr>
        <w:t xml:space="preserve"> 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autorizado adeuda al Gobierno Federal el pago de la cuota anual por uso 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CFT/D04/USV/DGS/4236/2012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TRITURADOS BASÁLTICOS </w:t>
      </w:r>
      <w:r w:rsidRPr="00446CE7">
        <w:rPr>
          <w:rFonts w:ascii="ITC Avant Garde" w:hAnsi="ITC Avant Garde"/>
          <w:bCs/>
          <w:color w:val="000000" w:themeColor="text1"/>
        </w:rPr>
        <w:t xml:space="preserve">el </w:t>
      </w:r>
      <w:r w:rsidR="00BA040D" w:rsidRPr="00446CE7">
        <w:rPr>
          <w:rFonts w:ascii="ITC Avant Garde" w:hAnsi="ITC Avant Garde"/>
          <w:bCs/>
          <w:color w:val="000000" w:themeColor="text1"/>
        </w:rPr>
        <w:t xml:space="preserve">diecisiete de </w:t>
      </w:r>
      <w:r w:rsidRPr="00446CE7">
        <w:rPr>
          <w:rFonts w:ascii="ITC Avant Garde" w:hAnsi="ITC Avant Garde"/>
          <w:bCs/>
          <w:noProof/>
          <w:color w:val="000000" w:themeColor="text1"/>
        </w:rPr>
        <w:t xml:space="preserve">junio de </w:t>
      </w:r>
      <w:r w:rsidR="00BA040D" w:rsidRPr="00446CE7">
        <w:rPr>
          <w:rFonts w:ascii="ITC Avant Garde" w:hAnsi="ITC Avant Garde"/>
          <w:bCs/>
          <w:noProof/>
          <w:color w:val="000000" w:themeColor="text1"/>
        </w:rPr>
        <w:t>mil novecientos ochenta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CIA. CONTRATISTA NACIONAL, S.A.</w:t>
      </w:r>
    </w:p>
    <w:p w:rsidR="00446CE7"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Cs/>
          <w:color w:val="000000" w:themeColor="text1"/>
        </w:rPr>
        <w:t>Expediente:</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E-IFT.USV.0489/2013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CFT/D04/USV/DGS/0421/2012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b/>
          <w:bCs/>
          <w:noProof/>
          <w:color w:val="000000" w:themeColor="text1"/>
        </w:rPr>
        <w:t>CIA. CONTRATISTA NACIONAL,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CIA. CONTRATISTA NACIONAL”</w:t>
      </w:r>
      <w:r w:rsidRPr="00446CE7">
        <w:rPr>
          <w:rFonts w:ascii="ITC Avant Garde" w:eastAsia="Times New Roman" w:hAnsi="ITC Avant Garde"/>
          <w:bCs/>
          <w:noProof/>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fue remitido por correo certificado, el cual no pudo ser notificado en virtud de no haber localizado al autorizado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CFT/D04/USV/DGS/2065/2012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161.150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 xml:space="preserve">CIA. CONTRATISTA </w:t>
      </w:r>
      <w:r w:rsidRPr="00446CE7">
        <w:rPr>
          <w:rFonts w:ascii="ITC Avant Garde" w:eastAsia="Times New Roman" w:hAnsi="ITC Avant Garde"/>
          <w:b/>
          <w:bCs/>
          <w:noProof/>
          <w:color w:val="000000"/>
          <w:lang w:eastAsia="es-MX"/>
        </w:rPr>
        <w:lastRenderedPageBreak/>
        <w:t>NACIONAL</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CFT/D04/USV/DGS/2719/2012</w:t>
      </w:r>
      <w:r w:rsidRPr="00446CE7">
        <w:rPr>
          <w:rFonts w:ascii="ITC Avant Garde" w:hAnsi="ITC Avant Garde" w:cs="Arial"/>
          <w:noProof/>
        </w:rPr>
        <w:t xml:space="preserve"> de fecha </w:t>
      </w:r>
      <w:r w:rsidR="00BA040D" w:rsidRPr="00446CE7">
        <w:rPr>
          <w:rFonts w:ascii="ITC Avant Garde" w:hAnsi="ITC Avant Garde" w:cs="Arial"/>
          <w:noProof/>
        </w:rPr>
        <w:t>nueve de julio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CIA. CONTRATISTA NACIONAL,</w:t>
      </w:r>
      <w:r w:rsidRPr="00446CE7">
        <w:rPr>
          <w:rFonts w:ascii="ITC Avant Garde" w:hAnsi="ITC Avant Garde" w:cs="Arial"/>
        </w:rPr>
        <w:t xml:space="preserve">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CIA. CONTRATISTA NACIONAL,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autorizado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 xml:space="preserve">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
          <w:bCs/>
          <w:lang w:eastAsia="es-MX"/>
        </w:rPr>
        <w:t xml:space="preserve"> de la Autorización en relación con el artículo 239 de la Ley Federal de Derechos.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de la Autorización, </w:t>
      </w:r>
      <w:r w:rsidRPr="00446CE7">
        <w:rPr>
          <w:rFonts w:ascii="ITC Avant Garde" w:eastAsia="Times New Roman" w:hAnsi="ITC Avant Garde"/>
          <w:b/>
          <w:bCs/>
          <w:noProof/>
          <w:color w:val="000000"/>
          <w:lang w:eastAsia="es-MX"/>
        </w:rPr>
        <w:t>CIA. CONTRATISTA NACIONAL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CIA. CONTRATISTA NACIONAL,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161.150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Tabasco, Chiapas, Oaxaca y Veracruz</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sz w:val="20"/>
          <w:szCs w:val="20"/>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CIA. CONTRATISTA NACIONAL,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lastRenderedPageBreak/>
        <w:t>AUTORIZACIÓN</w:t>
      </w:r>
      <w:r w:rsidRPr="00446CE7">
        <w:rPr>
          <w:rFonts w:ascii="ITC Avant Garde" w:hAnsi="ITC Avant Garde"/>
        </w:rPr>
        <w:t xml:space="preserve">, en términos de lo establecido en el </w:t>
      </w:r>
      <w:r w:rsidRPr="00446CE7">
        <w:rPr>
          <w:rFonts w:ascii="ITC Avant Garde" w:eastAsia="Times New Roman" w:hAnsi="ITC Avant Garde"/>
          <w:bCs/>
          <w:noProof/>
          <w:color w:val="000000"/>
          <w:lang w:eastAsia="es-MX"/>
        </w:rPr>
        <w:t>primer</w:t>
      </w:r>
      <w:r w:rsidRPr="00446CE7">
        <w:rPr>
          <w:rFonts w:ascii="ITC Avant Garde" w:hAnsi="ITC Avant Garde"/>
        </w:rPr>
        <w:t xml:space="preserve"> párrafo de dicho documento, el cual establece que la misma podrá ser revocable total o parcialmente en cualquier tiempo a juicio de la Autoridad, así como en la propia condición </w:t>
      </w:r>
      <w:r w:rsidRPr="00446CE7">
        <w:rPr>
          <w:rFonts w:ascii="ITC Avant Garde" w:eastAsia="Times New Roman" w:hAnsi="ITC Avant Garde"/>
          <w:b/>
          <w:bCs/>
          <w:noProof/>
          <w:color w:val="000000"/>
          <w:lang w:eastAsia="es-MX"/>
        </w:rPr>
        <w:t>NOVENA</w:t>
      </w:r>
      <w:r w:rsidRPr="00446CE7">
        <w:rPr>
          <w:rFonts w:ascii="ITC Avant Garde" w:hAnsi="ITC Avant Garde"/>
        </w:rPr>
        <w:t>, la cual señala lo siguiente:</w:t>
      </w:r>
      <w:r w:rsidRPr="00446CE7">
        <w:rPr>
          <w:rFonts w:ascii="ITC Avant Garde" w:hAnsi="ITC Avant Garde"/>
          <w:sz w:val="20"/>
          <w:szCs w:val="20"/>
        </w:rPr>
        <w:t xml:space="preserve"> </w:t>
      </w:r>
      <w:r w:rsidRPr="00446CE7">
        <w:rPr>
          <w:rFonts w:ascii="ITC Avant Garde" w:eastAsia="Times New Roman" w:hAnsi="ITC Avant Garde"/>
          <w:bCs/>
          <w:noProof/>
          <w:color w:val="000000"/>
          <w:sz w:val="20"/>
          <w:szCs w:val="20"/>
          <w:lang w:eastAsia="es-MX"/>
        </w:rPr>
        <w:t>"...si a pesar de la medida indicada no se ha cubierto el adeudo, se cancelara (n) la (s) 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P/121212/790</w:t>
      </w:r>
      <w:r w:rsidRPr="00446CE7">
        <w:rPr>
          <w:rFonts w:ascii="ITC Avant Garde" w:hAnsi="ITC Avant Garde"/>
          <w:noProof/>
        </w:rPr>
        <w:t xml:space="preserve"> 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autorizado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CFT/D04/USV/DGS/4237/2012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CIA. CONTRATISTA NACIONAL, </w:t>
      </w:r>
      <w:r w:rsidRPr="00446CE7">
        <w:rPr>
          <w:rFonts w:ascii="ITC Avant Garde" w:hAnsi="ITC Avant Garde"/>
          <w:bCs/>
          <w:color w:val="000000" w:themeColor="text1"/>
        </w:rPr>
        <w:t xml:space="preserve">el </w:t>
      </w:r>
      <w:r w:rsidR="00BA040D" w:rsidRPr="00446CE7">
        <w:rPr>
          <w:rFonts w:ascii="ITC Avant Garde" w:hAnsi="ITC Avant Garde"/>
          <w:bCs/>
          <w:color w:val="000000" w:themeColor="text1"/>
        </w:rPr>
        <w:t xml:space="preserve">veintinueve </w:t>
      </w:r>
      <w:r w:rsidRPr="00446CE7">
        <w:rPr>
          <w:rFonts w:ascii="ITC Avant Garde" w:hAnsi="ITC Avant Garde"/>
          <w:bCs/>
          <w:noProof/>
          <w:color w:val="000000" w:themeColor="text1"/>
        </w:rPr>
        <w:t xml:space="preserve">de agosto de </w:t>
      </w:r>
      <w:r w:rsidR="00BA040D" w:rsidRPr="00446CE7">
        <w:rPr>
          <w:rFonts w:ascii="ITC Avant Garde" w:hAnsi="ITC Avant Garde"/>
          <w:bCs/>
          <w:noProof/>
          <w:color w:val="000000" w:themeColor="text1"/>
        </w:rPr>
        <w:t>mil novecientos setenta y cinco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6.</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NORTHER TELECOM DE MÉXICO, S.A. DE C.V.</w:t>
      </w:r>
    </w:p>
    <w:p w:rsidR="00446CE7"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Cs/>
          <w:color w:val="000000" w:themeColor="text1"/>
        </w:rPr>
        <w:t>Expediente:</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E-IFT.USV.0491/2013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CFT/D04/USV/DGS/0668/2012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hAnsi="ITC Avant Garde"/>
          <w:b/>
          <w:bCs/>
          <w:noProof/>
          <w:color w:val="000000" w:themeColor="text1"/>
        </w:rPr>
        <w:t>NORTHER TELECOM DE MÉXICO, S.A. DE C.V.</w:t>
      </w:r>
      <w:r w:rsidRPr="00446CE7">
        <w:rPr>
          <w:rFonts w:ascii="ITC Avant Garde" w:eastAsia="Times New Roman" w:hAnsi="ITC Avant Garde"/>
          <w:bCs/>
          <w:color w:val="000000"/>
          <w:lang w:eastAsia="es-MX"/>
        </w:rPr>
        <w:t xml:space="preserve"> (en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NORTHER TELECOM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fue remitido por correo certificado, el cual no pudo ser notificado en virtud de no haber localizado al permisionario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lastRenderedPageBreak/>
        <w:t xml:space="preserve">Por lo anterior, mediante oficio </w:t>
      </w:r>
      <w:r w:rsidRPr="00446CE7">
        <w:rPr>
          <w:rFonts w:ascii="ITC Avant Garde" w:hAnsi="ITC Avant Garde" w:cs="Arial"/>
          <w:b/>
          <w:noProof/>
        </w:rPr>
        <w:t xml:space="preserve">CFT/D04/USV/DGS/2386/2012 </w:t>
      </w:r>
      <w:r w:rsidRPr="00446CE7">
        <w:rPr>
          <w:rFonts w:ascii="ITC Avant Garde" w:hAnsi="ITC Avant Garde" w:cs="Arial"/>
          <w:noProof/>
        </w:rPr>
        <w:t xml:space="preserve">de fecha </w:t>
      </w:r>
      <w:r w:rsidR="00BA040D" w:rsidRPr="00446CE7">
        <w:rPr>
          <w:rFonts w:ascii="ITC Avant Garde" w:hAnsi="ITC Avant Garde" w:cs="Arial"/>
          <w:noProof/>
        </w:rPr>
        <w:t>ocho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23475 MHz y 22275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NORTHER TELECOM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CFT/D04/USV/DGS/2378/2012</w:t>
      </w:r>
      <w:r w:rsidRPr="00446CE7">
        <w:rPr>
          <w:rFonts w:ascii="ITC Avant Garde" w:hAnsi="ITC Avant Garde" w:cs="Arial"/>
          <w:noProof/>
        </w:rPr>
        <w:t xml:space="preserve"> de fecha </w:t>
      </w:r>
      <w:r w:rsidR="004F18A2" w:rsidRPr="00446CE7">
        <w:rPr>
          <w:rFonts w:ascii="ITC Avant Garde" w:hAnsi="ITC Avant Garde" w:cs="Arial"/>
          <w:noProof/>
        </w:rPr>
        <w:t>once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NORTHER TELECOM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NORTHER TELECOM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 xml:space="preserve">Condición DÉCIMA del Permiso en relación con el artículo 239 de la Ley Federal de Derechos.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lang w:eastAsia="es-MX"/>
        </w:rPr>
        <w:t>DÉCIMA</w:t>
      </w:r>
      <w:r w:rsidRPr="00446CE7">
        <w:rPr>
          <w:rFonts w:ascii="ITC Avant Garde" w:eastAsia="Times New Roman" w:hAnsi="ITC Avant Garde"/>
          <w:bCs/>
          <w:lang w:eastAsia="es-MX"/>
        </w:rPr>
        <w:t xml:space="preserve"> del Permiso, </w:t>
      </w:r>
      <w:r w:rsidRPr="00446CE7">
        <w:rPr>
          <w:rFonts w:ascii="ITC Avant Garde" w:eastAsia="Times New Roman" w:hAnsi="ITC Avant Garde"/>
          <w:b/>
          <w:bCs/>
          <w:noProof/>
          <w:color w:val="000000"/>
          <w:lang w:eastAsia="es-MX"/>
        </w:rPr>
        <w:t>NORTHER TELECOM DE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NORTHER TELECOM DE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w:t>
      </w:r>
      <w:r w:rsidRPr="00446CE7">
        <w:rPr>
          <w:rFonts w:ascii="ITC Avant Garde" w:eastAsia="Times New Roman" w:hAnsi="ITC Avant Garde"/>
          <w:bCs/>
          <w:lang w:eastAsia="es-MX"/>
        </w:rPr>
        <w:lastRenderedPageBreak/>
        <w:t xml:space="preserve">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23475 MHz y 22275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enlace de microondas local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NORTHER TELECOM DE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en la condición </w:t>
      </w:r>
      <w:r w:rsidRPr="00446CE7">
        <w:rPr>
          <w:rFonts w:ascii="ITC Avant Garde" w:hAnsi="ITC Avant Garde"/>
          <w:b/>
        </w:rPr>
        <w:t>DÉCIMA SEGUNDA</w:t>
      </w:r>
      <w:r w:rsidRPr="00446CE7">
        <w:rPr>
          <w:rFonts w:ascii="ITC Avant Garde" w:hAnsi="ITC Avant Garde"/>
        </w:rPr>
        <w:t xml:space="preserve"> la cual señala que éste podrá ser revocado por el incumplimiento a las condiciones establecidas en el mismo de acuerdo a lo siguiente: </w:t>
      </w:r>
      <w:r w:rsidRPr="00446CE7">
        <w:rPr>
          <w:rFonts w:ascii="ITC Avant Garde" w:eastAsia="Times New Roman" w:hAnsi="ITC Avant Garde"/>
          <w:bCs/>
          <w:noProof/>
          <w:color w:val="000000"/>
          <w:lang w:eastAsia="es-MX"/>
        </w:rPr>
        <w:t>"...</w:t>
      </w:r>
      <w:r w:rsidRPr="00446CE7">
        <w:rPr>
          <w:rFonts w:ascii="ITC Avant Garde" w:hAnsi="ITC Avant Garde"/>
        </w:rPr>
        <w:t>DÉCIMA SEGUNDA. Este permiso estará vigente hasta que LA PERMISIONARIA deje de operar el enlace que se autoriza y podrá ser revocado por incumplimiento de las condiciones establecidas en el mismo o por razones de interés público, de conformidad con lo establecido en los Artículos 38 y 376 de la Ley de Vías General de Comunicación</w:t>
      </w:r>
      <w:r w:rsidRPr="00446CE7">
        <w:rPr>
          <w:rFonts w:ascii="ITC Avant Garde" w:eastAsia="Times New Roman" w:hAnsi="ITC Avant Garde"/>
          <w:bCs/>
          <w:noProof/>
          <w:color w:val="000000"/>
          <w:lang w:eastAsia="es-MX"/>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P/191212/838</w:t>
      </w:r>
      <w:r w:rsidRPr="00446CE7">
        <w:rPr>
          <w:rFonts w:ascii="ITC Avant Garde" w:hAnsi="ITC Avant Garde"/>
          <w:noProof/>
        </w:rPr>
        <w:t xml:space="preserve"> 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permisionario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CFT/D04/USV/DGS/4343/2012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NORTHER TELECOM DE MÉXICO </w:t>
      </w:r>
      <w:r w:rsidRPr="00446CE7">
        <w:rPr>
          <w:rFonts w:ascii="ITC Avant Garde" w:hAnsi="ITC Avant Garde"/>
          <w:bCs/>
          <w:color w:val="000000" w:themeColor="text1"/>
        </w:rPr>
        <w:t xml:space="preserve">el </w:t>
      </w:r>
      <w:r w:rsidR="004F18A2" w:rsidRPr="00446CE7">
        <w:rPr>
          <w:rFonts w:ascii="ITC Avant Garde" w:hAnsi="ITC Avant Garde"/>
          <w:bCs/>
          <w:color w:val="000000" w:themeColor="text1"/>
        </w:rPr>
        <w:t xml:space="preserve">trece </w:t>
      </w:r>
      <w:r w:rsidRPr="00446CE7">
        <w:rPr>
          <w:rFonts w:ascii="ITC Avant Garde" w:hAnsi="ITC Avant Garde"/>
          <w:bCs/>
          <w:noProof/>
          <w:color w:val="000000" w:themeColor="text1"/>
        </w:rPr>
        <w:t xml:space="preserve">de octubre de </w:t>
      </w:r>
      <w:r w:rsidR="004F18A2"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SEGURITEC, PROTECCIÓN Y SEGURIDAD S.A. DE C.V.</w:t>
      </w:r>
    </w:p>
    <w:p w:rsidR="00446CE7"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Cs/>
          <w:color w:val="000000" w:themeColor="text1"/>
        </w:rPr>
        <w:t>Expediente:</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E-IFT.USV.0492/2013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CFT/D04/USV/DGS/0566/2012</w:t>
      </w:r>
      <w:r w:rsidRPr="00446CE7">
        <w:rPr>
          <w:rFonts w:ascii="ITC Avant Garde" w:hAnsi="ITC Avant Garde" w:cs="Arial"/>
          <w:noProof/>
        </w:rPr>
        <w:t xml:space="preserve"> y </w:t>
      </w:r>
      <w:r w:rsidRPr="00446CE7">
        <w:rPr>
          <w:rFonts w:ascii="ITC Avant Garde" w:hAnsi="ITC Avant Garde" w:cs="Arial"/>
          <w:b/>
          <w:noProof/>
        </w:rPr>
        <w:t>CFT/D04/USV/DGS/0964/2012</w:t>
      </w:r>
      <w:r w:rsidRPr="00446CE7">
        <w:rPr>
          <w:rFonts w:ascii="ITC Avant Garde" w:hAnsi="ITC Avant Garde" w:cs="Arial"/>
          <w:noProof/>
        </w:rPr>
        <w:t xml:space="preserve"> de fechas </w:t>
      </w:r>
      <w:r w:rsidR="004F18A2" w:rsidRPr="00446CE7">
        <w:rPr>
          <w:rFonts w:ascii="ITC Avant Garde" w:hAnsi="ITC Avant Garde" w:cs="Arial"/>
          <w:noProof/>
        </w:rPr>
        <w:t xml:space="preserve">diez </w:t>
      </w:r>
      <w:r w:rsidRPr="00446CE7">
        <w:rPr>
          <w:rFonts w:ascii="ITC Avant Garde" w:hAnsi="ITC Avant Garde" w:cs="Arial"/>
          <w:noProof/>
        </w:rPr>
        <w:t xml:space="preserve">de abril y </w:t>
      </w:r>
      <w:r w:rsidR="004F18A2" w:rsidRPr="00446CE7">
        <w:rPr>
          <w:rFonts w:ascii="ITC Avant Garde" w:hAnsi="ITC Avant Garde" w:cs="Arial"/>
          <w:noProof/>
        </w:rPr>
        <w:t xml:space="preserve">nueve </w:t>
      </w:r>
      <w:r w:rsidRPr="00446CE7">
        <w:rPr>
          <w:rFonts w:ascii="ITC Avant Garde" w:hAnsi="ITC Avant Garde" w:cs="Arial"/>
          <w:noProof/>
        </w:rPr>
        <w:t xml:space="preserve">de mayo de </w:t>
      </w:r>
      <w:r w:rsidR="004F18A2"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hAnsi="ITC Avant Garde"/>
          <w:b/>
          <w:bCs/>
          <w:noProof/>
          <w:color w:val="000000" w:themeColor="text1"/>
        </w:rPr>
        <w:t>SEGURITEC, PROTECCIÓN Y SEGURIDAD S.A. DE C.V.</w:t>
      </w:r>
      <w:r w:rsidRPr="00446CE7">
        <w:rPr>
          <w:rFonts w:ascii="ITC Avant Garde" w:eastAsia="Times New Roman" w:hAnsi="ITC Avant Garde"/>
          <w:bCs/>
          <w:color w:val="000000"/>
          <w:lang w:eastAsia="es-MX"/>
        </w:rPr>
        <w:t xml:space="preserve"> (en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SEGURITEC, PROTECCIÓN Y SEGURIDAD”</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w:t>
      </w:r>
      <w:r w:rsidRPr="00446CE7">
        <w:rPr>
          <w:rFonts w:ascii="ITC Avant Garde" w:hAnsi="ITC Avant Garde" w:cs="Arial"/>
        </w:rPr>
        <w:lastRenderedPageBreak/>
        <w:t xml:space="preserve">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Dichos oficios </w:t>
      </w:r>
      <w:r w:rsidRPr="00446CE7">
        <w:rPr>
          <w:rFonts w:ascii="ITC Avant Garde" w:eastAsia="Times New Roman" w:hAnsi="ITC Avant Garde"/>
          <w:bCs/>
          <w:noProof/>
          <w:color w:val="000000"/>
          <w:lang w:eastAsia="es-MX"/>
        </w:rPr>
        <w:t>fueron remitidos por correo certificado, los cuales no pudieron ser notificados en virtud de no haber localizado al permisionario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CFT/D04/USV/DGS/2181/2012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164.075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SEGURITEC, PROTECCIÓN Y SEGURIDAD</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CFT/D04/USV/DGS/2232/2012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SEGURITEC, PROTECCIÓN Y SEGURIDAD</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SEGURITEC, PROTECCIÓN Y SEGURIDAD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 xml:space="preserve">Condición DÉCIMA TERCERA del Permiso en relación con el artículo 239 de la Ley Federal de Derechos.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lang w:eastAsia="es-MX"/>
        </w:rPr>
        <w:t>DÉCIMA TERCERA</w:t>
      </w:r>
      <w:r w:rsidRPr="00446CE7">
        <w:rPr>
          <w:rFonts w:ascii="ITC Avant Garde" w:eastAsia="Times New Roman" w:hAnsi="ITC Avant Garde"/>
          <w:bCs/>
          <w:lang w:eastAsia="es-MX"/>
        </w:rPr>
        <w:t xml:space="preserve"> del Permiso, </w:t>
      </w:r>
      <w:r w:rsidRPr="00446CE7">
        <w:rPr>
          <w:rFonts w:ascii="ITC Avant Garde" w:eastAsia="Times New Roman" w:hAnsi="ITC Avant Garde"/>
          <w:b/>
          <w:bCs/>
          <w:noProof/>
          <w:color w:val="000000"/>
          <w:lang w:eastAsia="es-MX"/>
        </w:rPr>
        <w:t>SEGURITEC, PROTECCIÓN Y SEGURIDAD</w:t>
      </w:r>
      <w:r w:rsidRPr="00446CE7">
        <w:rPr>
          <w:rFonts w:ascii="ITC Avant Garde" w:eastAsia="Times New Roman" w:hAnsi="ITC Avant Garde"/>
          <w:bCs/>
          <w:lang w:eastAsia="es-MX"/>
        </w:rPr>
        <w:t xml:space="preserve"> está obligado a cubrir la cuota anual por el uso o aprovechamiento del espectro radioeléctrico establecida en la </w:t>
      </w:r>
      <w:r w:rsidRPr="00446CE7">
        <w:rPr>
          <w:rFonts w:ascii="ITC Avant Garde" w:eastAsia="Times New Roman" w:hAnsi="ITC Avant Garde"/>
          <w:bCs/>
          <w:lang w:eastAsia="es-MX"/>
        </w:rPr>
        <w:lastRenderedPageBreak/>
        <w:t xml:space="preserve">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SEGURITEC, PROTECCIÓN Y SEGURIDAD</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164.075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sz w:val="20"/>
          <w:szCs w:val="20"/>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SEGURITEC, PROTECCIÓN Y SEGURIDAD</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en términos de lo establecido en la condición DÉCIMA QUINTA de dicho documento, el cual establece que el mismo podrá ser revocable, la cual señala lo siguiente:</w:t>
      </w:r>
      <w:r w:rsidRPr="00446CE7">
        <w:rPr>
          <w:rFonts w:ascii="ITC Avant Garde" w:hAnsi="ITC Avant Garde"/>
          <w:sz w:val="20"/>
          <w:szCs w:val="20"/>
        </w:rPr>
        <w:t xml:space="preserve"> </w:t>
      </w:r>
      <w:r w:rsidRPr="00446CE7">
        <w:rPr>
          <w:rFonts w:ascii="ITC Avant Garde" w:eastAsia="Times New Roman" w:hAnsi="ITC Avant Garde"/>
          <w:bCs/>
          <w:noProof/>
          <w:color w:val="000000"/>
          <w:sz w:val="20"/>
          <w:szCs w:val="20"/>
          <w:lang w:eastAsia="es-MX"/>
        </w:rPr>
        <w:t>"...DÉCIMO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P/191212/839</w:t>
      </w:r>
      <w:r w:rsidRPr="00446CE7">
        <w:rPr>
          <w:rFonts w:ascii="ITC Avant Garde" w:hAnsi="ITC Avant Garde"/>
          <w:noProof/>
        </w:rPr>
        <w:t xml:space="preserve"> 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CFT/D04/USV/DGS/4344/2012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SEGURITEC, PROTECCIÓN Y SEGURIDAD </w:t>
      </w:r>
      <w:r w:rsidRPr="00446CE7">
        <w:rPr>
          <w:rFonts w:ascii="ITC Avant Garde" w:hAnsi="ITC Avant Garde"/>
          <w:bCs/>
          <w:color w:val="000000" w:themeColor="text1"/>
        </w:rPr>
        <w:t xml:space="preserve">el </w:t>
      </w:r>
      <w:r w:rsidR="004F18A2" w:rsidRPr="00446CE7">
        <w:rPr>
          <w:rFonts w:ascii="ITC Avant Garde" w:hAnsi="ITC Avant Garde"/>
          <w:bCs/>
          <w:color w:val="000000" w:themeColor="text1"/>
        </w:rPr>
        <w:t xml:space="preserve">siete </w:t>
      </w:r>
      <w:r w:rsidRPr="00446CE7">
        <w:rPr>
          <w:rFonts w:ascii="ITC Avant Garde" w:hAnsi="ITC Avant Garde"/>
          <w:bCs/>
          <w:noProof/>
          <w:color w:val="000000" w:themeColor="text1"/>
        </w:rPr>
        <w:t xml:space="preserve">de abril de </w:t>
      </w:r>
      <w:r w:rsidR="004F18A2"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lastRenderedPageBreak/>
        <w:t>8.</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SALVADOR LEÓN SIERRA</w:t>
      </w:r>
    </w:p>
    <w:p w:rsidR="00446CE7"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Cs/>
          <w:color w:val="000000" w:themeColor="text1"/>
        </w:rPr>
        <w:t>Expediente:</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E-IFT.USV.0493/2013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CFT/D04/USV/DGS/0564/2012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SALVADOR LEÓN SIERRA</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CFT/D04/USV/DGS/2177/2012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148.850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SALVADOR LEÓN SIERRA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CFT/D04/USV/DGS/2231/2012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SALVADOR LEÓN SIERRA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SALVADOR LEÓN SIERRA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 xml:space="preserve">Condición DÉCIMA TERCERA del Permiso en relación con el artículo 239 de la Ley Federal de Derechos.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lastRenderedPageBreak/>
        <w:t xml:space="preserve">De conformidad con la obligación establecida en la condición </w:t>
      </w:r>
      <w:r w:rsidRPr="00446CE7">
        <w:rPr>
          <w:rFonts w:ascii="ITC Avant Garde" w:eastAsia="Times New Roman" w:hAnsi="ITC Avant Garde"/>
          <w:b/>
          <w:bCs/>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SALVADOR LEÓN SIERRA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SALVADOR LEÓN SIERRA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148.850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sz w:val="20"/>
          <w:szCs w:val="20"/>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SALVADOR LEÓN SIERRA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en términos de lo establecido en la condición DÉCIMO QUINTA de dicho documento, el cual establece que el mismo podrá ser revocable, la cual señala lo siguiente:</w:t>
      </w:r>
      <w:r w:rsidRPr="00446CE7">
        <w:rPr>
          <w:rFonts w:ascii="ITC Avant Garde" w:hAnsi="ITC Avant Garde"/>
          <w:sz w:val="20"/>
          <w:szCs w:val="20"/>
        </w:rPr>
        <w:t xml:space="preserve"> </w:t>
      </w:r>
      <w:r w:rsidRPr="00446CE7">
        <w:rPr>
          <w:rFonts w:ascii="ITC Avant Garde" w:eastAsia="Times New Roman" w:hAnsi="ITC Avant Garde"/>
          <w:bCs/>
          <w:noProof/>
          <w:color w:val="000000"/>
          <w:sz w:val="20"/>
          <w:szCs w:val="20"/>
          <w:lang w:eastAsia="es-MX"/>
        </w:rPr>
        <w:t>"...DÉCIMO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P/191212/840</w:t>
      </w:r>
      <w:r w:rsidRPr="00446CE7">
        <w:rPr>
          <w:rFonts w:ascii="ITC Avant Garde" w:hAnsi="ITC Avant Garde"/>
          <w:noProof/>
        </w:rPr>
        <w:t xml:space="preserve"> 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CFT/D04/USV/DGS/4345/2012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w:t>
      </w:r>
      <w:r w:rsidRPr="00446CE7">
        <w:rPr>
          <w:rFonts w:ascii="ITC Avant Garde" w:hAnsi="ITC Avant Garde"/>
          <w:bCs/>
          <w:color w:val="000000" w:themeColor="text1"/>
        </w:rPr>
        <w:lastRenderedPageBreak/>
        <w:t xml:space="preserve">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SALVADOR LEÓN SIERRA </w:t>
      </w:r>
      <w:r w:rsidRPr="00446CE7">
        <w:rPr>
          <w:rFonts w:ascii="ITC Avant Garde" w:hAnsi="ITC Avant Garde"/>
          <w:bCs/>
          <w:color w:val="000000" w:themeColor="text1"/>
        </w:rPr>
        <w:t xml:space="preserve">el </w:t>
      </w:r>
      <w:r w:rsidR="004F18A2" w:rsidRPr="00446CE7">
        <w:rPr>
          <w:rFonts w:ascii="ITC Avant Garde" w:hAnsi="ITC Avant Garde"/>
          <w:bCs/>
          <w:noProof/>
          <w:color w:val="000000" w:themeColor="text1"/>
        </w:rPr>
        <w:t xml:space="preserve">diecinueve </w:t>
      </w:r>
      <w:r w:rsidRPr="00446CE7">
        <w:rPr>
          <w:rFonts w:ascii="ITC Avant Garde" w:hAnsi="ITC Avant Garde"/>
          <w:bCs/>
          <w:noProof/>
          <w:color w:val="000000" w:themeColor="text1"/>
        </w:rPr>
        <w:t xml:space="preserve">de mayo de </w:t>
      </w:r>
      <w:r w:rsidR="004F18A2" w:rsidRPr="00446CE7">
        <w:rPr>
          <w:rFonts w:ascii="ITC Avant Garde" w:hAnsi="ITC Avant Garde"/>
          <w:bCs/>
          <w:noProof/>
          <w:color w:val="000000" w:themeColor="text1"/>
        </w:rPr>
        <w:t>mil novecientos noventa y cinco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ALFA 4,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Expediente:</w:t>
      </w:r>
      <w:r w:rsidRPr="00446CE7">
        <w:rPr>
          <w:rFonts w:ascii="ITC Avant Garde" w:hAnsi="ITC Avant Garde"/>
          <w:b/>
          <w:bCs/>
          <w:color w:val="000000" w:themeColor="text1"/>
        </w:rPr>
        <w:t xml:space="preserve"> </w:t>
      </w:r>
      <w:r w:rsidRPr="00446CE7">
        <w:rPr>
          <w:rFonts w:ascii="ITC Avant Garde" w:hAnsi="ITC Avant Garde"/>
          <w:bCs/>
          <w:color w:val="000000" w:themeColor="text1"/>
        </w:rPr>
        <w:t>E-IFT.USV.0494/2013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CFT/D04/USV/DGS/0379/2012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b/>
          <w:bCs/>
          <w:noProof/>
          <w:color w:val="000000" w:themeColor="text1"/>
        </w:rPr>
        <w:t>ALFA 4,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ALFA 4”</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CFT/D04/USV/DGS/2036/2012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461.800 MHz y 465.150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ALFA 4</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CFT/D04/USV/DGS/2258/2012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ALFA 4</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ALFA 4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lastRenderedPageBreak/>
        <w:t>Condición DÉCIMA TERCERA del Permiso en relación con el artículo 239 de la Ley Federal de Derechos.</w:t>
      </w:r>
      <w:r w:rsidRPr="00446CE7">
        <w:rPr>
          <w:rFonts w:ascii="ITC Avant Garde" w:eastAsia="Times New Roman" w:hAnsi="ITC Avant Garde"/>
          <w:b/>
          <w:bCs/>
          <w:lang w:eastAsia="es-MX"/>
        </w:rPr>
        <w:t xml:space="preserve">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ALFA 4</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ALFA 4</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461.800 MHz y 465.150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747681" w:rsidRPr="00446CE7">
        <w:rPr>
          <w:rFonts w:ascii="ITC Avant Garde" w:eastAsia="Times New Roman" w:hAnsi="ITC Avant Garde"/>
          <w:bCs/>
          <w:noProof/>
          <w:lang w:eastAsia="es-MX"/>
        </w:rPr>
        <w:t>antes</w:t>
      </w:r>
      <w:r w:rsidRPr="00446CE7">
        <w:rPr>
          <w:rFonts w:ascii="ITC Avant Garde" w:eastAsia="Times New Roman" w:hAnsi="ITC Avant Garde"/>
          <w:bCs/>
          <w:noProof/>
          <w:lang w:eastAsia="es-MX"/>
        </w:rPr>
        <w:t xml:space="preserve"> Distrito Federal y en el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ALFA 4</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P/191212/841</w:t>
      </w:r>
      <w:r w:rsidRPr="00446CE7">
        <w:rPr>
          <w:rFonts w:ascii="ITC Avant Garde" w:hAnsi="ITC Avant Garde"/>
          <w:noProof/>
        </w:rPr>
        <w:t xml:space="preserve"> 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w:t>
      </w:r>
      <w:r w:rsidRPr="00446CE7">
        <w:rPr>
          <w:rFonts w:ascii="ITC Avant Garde" w:hAnsi="ITC Avant Garde"/>
        </w:rPr>
        <w:lastRenderedPageBreak/>
        <w:t xml:space="preserve">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CFT/D04/USV/DGS/4346/2012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ALFA 4 </w:t>
      </w:r>
      <w:r w:rsidRPr="00446CE7">
        <w:rPr>
          <w:rFonts w:ascii="ITC Avant Garde" w:hAnsi="ITC Avant Garde"/>
          <w:bCs/>
          <w:color w:val="000000" w:themeColor="text1"/>
        </w:rPr>
        <w:t xml:space="preserve">el </w:t>
      </w:r>
      <w:r w:rsidR="00490F52" w:rsidRPr="00446CE7">
        <w:rPr>
          <w:rFonts w:ascii="ITC Avant Garde" w:hAnsi="ITC Avant Garde"/>
          <w:bCs/>
          <w:color w:val="000000" w:themeColor="text1"/>
        </w:rPr>
        <w:t xml:space="preserve">once </w:t>
      </w:r>
      <w:r w:rsidRPr="00446CE7">
        <w:rPr>
          <w:rFonts w:ascii="ITC Avant Garde" w:hAnsi="ITC Avant Garde"/>
          <w:bCs/>
          <w:noProof/>
          <w:color w:val="000000" w:themeColor="text1"/>
        </w:rPr>
        <w:t xml:space="preserve">de octubre de </w:t>
      </w:r>
      <w:r w:rsidR="00490F52" w:rsidRPr="00446CE7">
        <w:rPr>
          <w:rFonts w:ascii="ITC Avant Garde" w:hAnsi="ITC Avant Garde"/>
          <w:bCs/>
          <w:noProof/>
          <w:color w:val="000000" w:themeColor="text1"/>
        </w:rPr>
        <w:t>mil novecientos noventa</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10.</w:t>
      </w:r>
      <w:r w:rsidRPr="00446CE7">
        <w:rPr>
          <w:rFonts w:ascii="ITC Avant Garde" w:hAnsi="ITC Avant Garde"/>
          <w:bCs/>
          <w:color w:val="000000" w:themeColor="text1"/>
        </w:rPr>
        <w:t xml:space="preserve"> </w:t>
      </w:r>
      <w:r w:rsidRPr="00446CE7">
        <w:rPr>
          <w:rFonts w:ascii="ITC Avant Garde" w:hAnsi="ITC Avant Garde" w:cs="Arial"/>
          <w:b/>
          <w:noProof/>
        </w:rPr>
        <w:t>MOBILIARIO ESCOLAR,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E-IFT.USV.0501/2013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E-IFT.UC.DG-SAN.III.0282/2016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E-IFT.USV.0501/2013</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CFT/D04/USV/DGS/0499/2012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MOBILIARIO ESCOLAR,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MOBILIARIO ESCOLAR”</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CFT/D04/USV/DGS/2156/2012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160.150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MOBILIARIO ESCOLAR</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MOBILIARIO ESCOLAR</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E-IFT.USV.0501/2013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MOBILIARIO ESCOLAR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9F1987">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P/121212/859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E-IFT.UC.DG-SAN.III.0282/2016</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IFT/D04/USV/DGS/SC115/2014</w:t>
      </w:r>
      <w:r w:rsidRPr="00446CE7">
        <w:rPr>
          <w:rFonts w:ascii="ITC Avant Garde" w:hAnsi="ITC Avant Garde" w:cs="Arial"/>
          <w:noProof/>
        </w:rPr>
        <w:t xml:space="preserve"> de fecha </w:t>
      </w:r>
      <w:r w:rsidR="00490F52" w:rsidRPr="00446CE7">
        <w:rPr>
          <w:rFonts w:ascii="ITC Avant Garde" w:hAnsi="ITC Avant Garde" w:cs="Arial"/>
          <w:noProof/>
        </w:rPr>
        <w:t>uno de abril de 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noProof/>
        </w:rPr>
        <w:t xml:space="preserve"> a través de la Dirección de Supervisión de Contraprestaciones</w:t>
      </w:r>
      <w:r w:rsidRPr="00446CE7">
        <w:rPr>
          <w:rFonts w:ascii="ITC Avant Garde" w:hAnsi="ITC Avant Garde" w:cs="Arial"/>
        </w:rPr>
        <w:t xml:space="preserve"> requirió a </w:t>
      </w:r>
      <w:r w:rsidRPr="00446CE7">
        <w:rPr>
          <w:rFonts w:ascii="ITC Avant Garde" w:hAnsi="ITC Avant Garde" w:cs="Arial"/>
          <w:b/>
          <w:noProof/>
        </w:rPr>
        <w:t xml:space="preserve">MOBILIARIO ESCOLAR,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2012 a 2016.</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IFT/225/UC/DG-SUV/1052/2015</w:t>
      </w:r>
      <w:r w:rsidRPr="00446CE7">
        <w:rPr>
          <w:rFonts w:ascii="ITC Avant Garde" w:hAnsi="ITC Avant Garde" w:cs="Arial"/>
          <w:noProof/>
        </w:rPr>
        <w:t xml:space="preserve"> de fec</w:t>
      </w:r>
      <w:r w:rsidR="00D77C59" w:rsidRPr="00446CE7">
        <w:rPr>
          <w:rFonts w:ascii="ITC Avant Garde" w:hAnsi="ITC Avant Garde" w:cs="Arial"/>
          <w:noProof/>
        </w:rPr>
        <w:t>h</w:t>
      </w:r>
      <w:r w:rsidRPr="00446CE7">
        <w:rPr>
          <w:rFonts w:ascii="ITC Avant Garde" w:hAnsi="ITC Avant Garde" w:cs="Arial"/>
          <w:noProof/>
        </w:rPr>
        <w:t xml:space="preserve">a </w:t>
      </w:r>
      <w:r w:rsidR="00490F52" w:rsidRPr="00446CE7">
        <w:rPr>
          <w:rFonts w:ascii="ITC Avant Garde" w:hAnsi="ITC Avant Garde" w:cs="Arial"/>
          <w:noProof/>
        </w:rPr>
        <w:t>veinte de febrero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respecto </w:t>
      </w:r>
      <w:r w:rsidRPr="00446CE7">
        <w:rPr>
          <w:rFonts w:ascii="ITC Avant Garde" w:eastAsia="Times New Roman" w:hAnsi="ITC Avant Garde"/>
          <w:bCs/>
          <w:noProof/>
          <w:color w:val="000000"/>
          <w:lang w:eastAsia="es-MX"/>
        </w:rPr>
        <w:t xml:space="preserve">de los años 2012 a 2013,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160.150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MOBILIARIO ESCOLAR</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IFT/225/UC/DG-SUV/1837/2015</w:t>
      </w:r>
      <w:r w:rsidRPr="00446CE7">
        <w:rPr>
          <w:rFonts w:ascii="ITC Avant Garde" w:hAnsi="ITC Avant Garde" w:cs="Arial"/>
          <w:b/>
        </w:rPr>
        <w:t>,</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MOBILIARIO ESCOLAR</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lastRenderedPageBreak/>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9F1987">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E-IFT.UC.DG-SAN.III.0282/2016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MOBILIARIO ESCOLAR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autorización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2012 a 2016</w:t>
      </w:r>
      <w:r w:rsidRPr="00446CE7">
        <w:rPr>
          <w:rFonts w:ascii="ITC Avant Garde" w:eastAsia="Times New Roman" w:hAnsi="ITC Avant Garde"/>
          <w:bCs/>
          <w:color w:val="000000"/>
          <w:lang w:eastAsia="es-MX"/>
        </w:rPr>
        <w:t xml:space="preserve">,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E-IFT.USV.0501/2013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E-IFT.UC.DG-SAN.III.0282/2016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MOBILIARIO ESCOLAR</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E-IFT.USV.0501/2013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E-IFT.UC.DG-SAN.III.0282/2016</w:t>
      </w:r>
      <w:r w:rsidRPr="00446CE7">
        <w:rPr>
          <w:rFonts w:ascii="ITC Avant Garde" w:hAnsi="ITC Avant Garde"/>
          <w:b/>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MOBILIARIO ESCOLAR</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160.150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lastRenderedPageBreak/>
        <w:t xml:space="preserve">la 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MOBILIARIO ESCOLAR</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causara recargos moratorios por las cantidades indebidamente retenidas, de acuerdo a lo que establece la Ley de Ingresos respectiva, en relación al Código Fiscal en vigor, y de persistir la moratoria se ordenara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Textoindependiente"/>
        <w:spacing w:after="0" w:line="360" w:lineRule="auto"/>
        <w:jc w:val="both"/>
        <w:rPr>
          <w:rFonts w:ascii="ITC Avant Garde" w:hAnsi="ITC Avant Garde" w:cs="Arial"/>
          <w:sz w:val="20"/>
          <w:szCs w:val="20"/>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 xml:space="preserve">CFT/D04/USV/DGS/4355/2012 </w:t>
      </w:r>
      <w:r w:rsidRPr="00446CE7">
        <w:rPr>
          <w:rFonts w:ascii="ITC Avant Garde" w:eastAsia="Times New Roman" w:hAnsi="ITC Avant Garde"/>
          <w:bCs/>
          <w:noProof/>
          <w:color w:val="000000"/>
          <w:lang w:eastAsia="es-MX"/>
        </w:rPr>
        <w:t xml:space="preserve">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fecha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E-IFT.USV.0501/2013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E-IFT.UC.DG-SAN.III.0282/2016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MOBILIARIO ESCOLAR </w:t>
      </w:r>
      <w:r w:rsidRPr="00446CE7">
        <w:rPr>
          <w:rFonts w:ascii="ITC Avant Garde" w:hAnsi="ITC Avant Garde"/>
          <w:bCs/>
          <w:color w:val="000000" w:themeColor="text1"/>
        </w:rPr>
        <w:t xml:space="preserve">el </w:t>
      </w:r>
      <w:r w:rsidR="000F3F3C" w:rsidRPr="00446CE7">
        <w:rPr>
          <w:rFonts w:ascii="ITC Avant Garde" w:hAnsi="ITC Avant Garde"/>
          <w:bCs/>
          <w:color w:val="000000" w:themeColor="text1"/>
        </w:rPr>
        <w:t xml:space="preserve">veintitrés </w:t>
      </w:r>
      <w:r w:rsidRPr="00446CE7">
        <w:rPr>
          <w:rFonts w:ascii="ITC Avant Garde" w:hAnsi="ITC Avant Garde"/>
          <w:bCs/>
          <w:noProof/>
          <w:color w:val="000000" w:themeColor="text1"/>
        </w:rPr>
        <w:t xml:space="preserve">de enero de </w:t>
      </w:r>
      <w:r w:rsidR="000F3F3C" w:rsidRPr="00446CE7">
        <w:rPr>
          <w:rFonts w:ascii="ITC Avant Garde" w:hAnsi="ITC Avant Garde"/>
          <w:bCs/>
          <w:noProof/>
          <w:color w:val="000000" w:themeColor="text1"/>
        </w:rPr>
        <w:t>mil novecientos ochenta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ABACO CASA DE BOLSA,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E-IFT.USV.0502/2013</w:t>
      </w:r>
    </w:p>
    <w:p w:rsidR="00446CE7" w:rsidRPr="00446CE7" w:rsidRDefault="0053536D" w:rsidP="0053536D">
      <w:pPr>
        <w:pStyle w:val="Textoindependiente"/>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CFT/D04/USV/DGS/0375/2012</w:t>
      </w:r>
      <w:r w:rsidRPr="00446CE7">
        <w:rPr>
          <w:rFonts w:ascii="ITC Avant Garde" w:hAnsi="ITC Avant Garde" w:cs="Arial"/>
          <w:noProof/>
        </w:rPr>
        <w:t xml:space="preserve"> y </w:t>
      </w:r>
      <w:r w:rsidRPr="00446CE7">
        <w:rPr>
          <w:rFonts w:ascii="ITC Avant Garde" w:hAnsi="ITC Avant Garde" w:cs="Arial"/>
          <w:b/>
          <w:noProof/>
        </w:rPr>
        <w:t>CFT/D04/USV/DGS/01045/2012</w:t>
      </w:r>
      <w:r w:rsidRPr="00446CE7">
        <w:rPr>
          <w:rFonts w:ascii="ITC Avant Garde" w:hAnsi="ITC Avant Garde" w:cs="Arial"/>
          <w:noProof/>
        </w:rPr>
        <w:t xml:space="preserve"> de fechas </w:t>
      </w:r>
      <w:r w:rsidR="000F3F3C" w:rsidRPr="00446CE7">
        <w:rPr>
          <w:rFonts w:ascii="ITC Avant Garde" w:hAnsi="ITC Avant Garde" w:cs="Arial"/>
          <w:noProof/>
        </w:rPr>
        <w:t xml:space="preserve">nueve </w:t>
      </w:r>
      <w:r w:rsidRPr="00446CE7">
        <w:rPr>
          <w:rFonts w:ascii="ITC Avant Garde" w:hAnsi="ITC Avant Garde" w:cs="Arial"/>
          <w:noProof/>
        </w:rPr>
        <w:t xml:space="preserve">de abril y </w:t>
      </w:r>
      <w:r w:rsidR="000F3F3C" w:rsidRPr="00446CE7">
        <w:rPr>
          <w:rFonts w:ascii="ITC Avant Garde" w:hAnsi="ITC Avant Garde" w:cs="Arial"/>
          <w:noProof/>
        </w:rPr>
        <w:t xml:space="preserve">catorce </w:t>
      </w:r>
      <w:r w:rsidRPr="00446CE7">
        <w:rPr>
          <w:rFonts w:ascii="ITC Avant Garde" w:hAnsi="ITC Avant Garde" w:cs="Arial"/>
          <w:noProof/>
        </w:rPr>
        <w:t xml:space="preserve">de mayo de </w:t>
      </w:r>
      <w:r w:rsidR="000F3F3C"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hAnsi="ITC Avant Garde"/>
          <w:b/>
          <w:bCs/>
          <w:noProof/>
          <w:color w:val="000000" w:themeColor="text1"/>
        </w:rPr>
        <w:t>ABACO CASA DE BOLSA, S.A. DE C.V.</w:t>
      </w:r>
      <w:r w:rsidRPr="00446CE7">
        <w:rPr>
          <w:rFonts w:ascii="ITC Avant Garde" w:eastAsia="Times New Roman" w:hAnsi="ITC Avant Garde"/>
          <w:bCs/>
          <w:color w:val="000000"/>
          <w:lang w:eastAsia="es-MX"/>
        </w:rPr>
        <w:t xml:space="preserve"> (en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ABACO CASA DE BOLSA”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 xml:space="preserve">la obligación de pago de la cuota anual de </w:t>
      </w:r>
      <w:r w:rsidR="00BD22E3" w:rsidRPr="00446CE7">
        <w:rPr>
          <w:rFonts w:ascii="ITC Avant Garde" w:hAnsi="ITC Avant Garde" w:cs="Arial"/>
        </w:rPr>
        <w:lastRenderedPageBreak/>
        <w:t>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Dichos oficios </w:t>
      </w:r>
      <w:r w:rsidRPr="00446CE7">
        <w:rPr>
          <w:rFonts w:ascii="ITC Avant Garde" w:eastAsia="Times New Roman" w:hAnsi="ITC Avant Garde"/>
          <w:bCs/>
          <w:noProof/>
          <w:color w:val="000000"/>
          <w:lang w:eastAsia="es-MX"/>
        </w:rPr>
        <w:t xml:space="preserve">fueron remitido por correo certificado, los cuales no pudieron ser notificados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CFT/D04/USV/DGS/2034/2012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450.675 MHz y 454.875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ABACO CASA DE BOLSA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r w:rsidR="006F5967" w:rsidRPr="00446CE7">
        <w:rPr>
          <w:rFonts w:ascii="ITC Avant Garde" w:eastAsia="Times New Roman" w:hAnsi="ITC Avant Garde"/>
          <w:bCs/>
          <w:color w:val="000000"/>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CFT/D04/USV/DGS/3148/2012</w:t>
      </w:r>
      <w:r w:rsidRPr="00446CE7">
        <w:rPr>
          <w:rFonts w:ascii="ITC Avant Garde" w:hAnsi="ITC Avant Garde" w:cs="Arial"/>
          <w:noProof/>
        </w:rPr>
        <w:t xml:space="preserve"> de fecha </w:t>
      </w:r>
      <w:r w:rsidR="000F3F3C" w:rsidRPr="00446CE7">
        <w:rPr>
          <w:rFonts w:ascii="ITC Avant Garde" w:hAnsi="ITC Avant Garde" w:cs="Arial"/>
          <w:noProof/>
        </w:rPr>
        <w:t>treinta y uno de agosto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ABACO CASA DE BOLSA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ABACO CASA DE BOLSA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ABACO CASA DE BOLSA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lastRenderedPageBreak/>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ABACO CASA DE BOLSA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450.675 MHz y 454.875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Guadalajara, Jalisco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ABACO CASA DE BOLSA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P/191212/866</w:t>
      </w:r>
      <w:r w:rsidRPr="00446CE7">
        <w:rPr>
          <w:rFonts w:ascii="ITC Avant Garde" w:hAnsi="ITC Avant Garde"/>
          <w:noProof/>
        </w:rPr>
        <w:t xml:space="preserve"> 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CFT/D04/USV/DGS/4353/2012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ABACO CASA DE BOLSA </w:t>
      </w:r>
      <w:r w:rsidRPr="00446CE7">
        <w:rPr>
          <w:rFonts w:ascii="ITC Avant Garde" w:hAnsi="ITC Avant Garde"/>
          <w:bCs/>
          <w:color w:val="000000" w:themeColor="text1"/>
        </w:rPr>
        <w:t xml:space="preserve">el </w:t>
      </w:r>
      <w:r w:rsidR="000F3F3C" w:rsidRPr="00446CE7">
        <w:rPr>
          <w:rFonts w:ascii="ITC Avant Garde" w:hAnsi="ITC Avant Garde"/>
          <w:bCs/>
          <w:color w:val="000000" w:themeColor="text1"/>
        </w:rPr>
        <w:t xml:space="preserve">diecisiete de </w:t>
      </w:r>
      <w:r w:rsidRPr="00446CE7">
        <w:rPr>
          <w:rFonts w:ascii="ITC Avant Garde" w:hAnsi="ITC Avant Garde"/>
          <w:bCs/>
          <w:noProof/>
          <w:color w:val="000000" w:themeColor="text1"/>
        </w:rPr>
        <w:t xml:space="preserve">junio de </w:t>
      </w:r>
      <w:r w:rsidR="000F3F3C"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RODOLFO RENDÓN ARROYO</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E-IFT.USV.0503/2013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CFT/D04/USV/DGS/0561/2012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RODOLFO RENDÓN ARROYO</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CFT/D04/USV/DGS/2172/2012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462.850 MHz y 466.800 MHz</w:t>
      </w:r>
      <w:r w:rsidRPr="00446CE7">
        <w:rPr>
          <w:rFonts w:ascii="ITC Avant Garde" w:eastAsia="Times New Roman" w:hAnsi="ITC Avant Garde"/>
          <w:bCs/>
          <w:noProof/>
          <w:color w:val="000000"/>
          <w:lang w:eastAsia="es-MX"/>
        </w:rPr>
        <w:t>, que le fueron autorizadas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RODOLFO RENDÓN ARROYO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CFT/D04/USV/DGS/2232/2012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RODOLFO RENDÓN ARROYO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RODOLFO RENDÓN ARROYO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RODOLFO RENDÓN ARROYO</w:t>
      </w:r>
      <w:r w:rsidRPr="00446CE7">
        <w:rPr>
          <w:rFonts w:ascii="ITC Avant Garde" w:eastAsia="Times New Roman" w:hAnsi="ITC Avant Garde"/>
          <w:bCs/>
          <w:lang w:eastAsia="es-MX"/>
        </w:rPr>
        <w:t xml:space="preserve"> está obligado a cubrir la cuota anual </w:t>
      </w:r>
      <w:r w:rsidRPr="00446CE7">
        <w:rPr>
          <w:rFonts w:ascii="ITC Avant Garde" w:eastAsia="Times New Roman" w:hAnsi="ITC Avant Garde"/>
          <w:bCs/>
          <w:lang w:eastAsia="es-MX"/>
        </w:rPr>
        <w:lastRenderedPageBreak/>
        <w:t xml:space="preserve">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RODOLFO RENDÓN ARROYO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462.850 MHz y 466.800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de operación para un sistema radiotelefónico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RODOLFO RENDÓN ARROYO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P/191212/860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w:t>
      </w:r>
      <w:r w:rsidRPr="00446CE7">
        <w:rPr>
          <w:rFonts w:ascii="ITC Avant Garde" w:hAnsi="ITC Avant Garde"/>
        </w:rPr>
        <w:lastRenderedPageBreak/>
        <w:t xml:space="preserve">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CFT/D04/USV/DGS/4354/2012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RODOLFO RENDÓN ARROYO </w:t>
      </w:r>
      <w:r w:rsidRPr="00446CE7">
        <w:rPr>
          <w:rFonts w:ascii="ITC Avant Garde" w:hAnsi="ITC Avant Garde"/>
          <w:bCs/>
          <w:color w:val="000000" w:themeColor="text1"/>
        </w:rPr>
        <w:t xml:space="preserve">el </w:t>
      </w:r>
      <w:r w:rsidRPr="00446CE7">
        <w:rPr>
          <w:rFonts w:ascii="ITC Avant Garde" w:hAnsi="ITC Avant Garde"/>
          <w:bCs/>
          <w:noProof/>
          <w:color w:val="000000" w:themeColor="text1"/>
        </w:rPr>
        <w:t>11 de junio de 1987</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13.</w:t>
      </w:r>
      <w:r w:rsidRPr="00446CE7">
        <w:rPr>
          <w:rFonts w:ascii="ITC Avant Garde" w:hAnsi="ITC Avant Garde"/>
          <w:bCs/>
          <w:color w:val="000000" w:themeColor="text1"/>
        </w:rPr>
        <w:t xml:space="preserve"> </w:t>
      </w:r>
      <w:r w:rsidRPr="00446CE7">
        <w:rPr>
          <w:rFonts w:ascii="ITC Avant Garde" w:hAnsi="ITC Avant Garde" w:cs="Arial"/>
          <w:b/>
          <w:noProof/>
        </w:rPr>
        <w:t>BUFETE MEXICANO DE SEGURIDAD PRIVADA,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E-IFT.USV.0504/2013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E-IFT.UC.DG-SAN.III.0283/2016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E-IFT.USV.0504/2013</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 xml:space="preserve">Mediante oficios </w:t>
      </w:r>
      <w:r w:rsidRPr="00446CE7">
        <w:rPr>
          <w:rFonts w:ascii="ITC Avant Garde" w:hAnsi="ITC Avant Garde" w:cs="Arial"/>
          <w:b/>
          <w:noProof/>
        </w:rPr>
        <w:t xml:space="preserve">CFT/D04/USV/DGS/0685/2012 </w:t>
      </w:r>
      <w:r w:rsidRPr="00446CE7">
        <w:rPr>
          <w:rFonts w:ascii="ITC Avant Garde" w:hAnsi="ITC Avant Garde" w:cs="Arial"/>
          <w:noProof/>
        </w:rPr>
        <w:t xml:space="preserve">y </w:t>
      </w:r>
      <w:r w:rsidRPr="00446CE7">
        <w:rPr>
          <w:rFonts w:ascii="ITC Avant Garde" w:hAnsi="ITC Avant Garde" w:cs="Arial"/>
          <w:b/>
          <w:noProof/>
        </w:rPr>
        <w:t>CFT/D04/USV/DGS/0975/2012</w:t>
      </w:r>
      <w:r w:rsidRPr="00446CE7">
        <w:rPr>
          <w:rFonts w:ascii="ITC Avant Garde" w:hAnsi="ITC Avant Garde" w:cs="Arial"/>
          <w:noProof/>
        </w:rPr>
        <w:t xml:space="preserve"> de fechas </w:t>
      </w:r>
      <w:r w:rsidR="00250073" w:rsidRPr="00446CE7">
        <w:rPr>
          <w:rFonts w:ascii="ITC Avant Garde" w:hAnsi="ITC Avant Garde" w:cs="Arial"/>
          <w:noProof/>
        </w:rPr>
        <w:t>nueve</w:t>
      </w:r>
      <w:r w:rsidRPr="00446CE7">
        <w:rPr>
          <w:rFonts w:ascii="ITC Avant Garde" w:hAnsi="ITC Avant Garde" w:cs="Arial"/>
          <w:noProof/>
        </w:rPr>
        <w:t xml:space="preserve"> de abril y </w:t>
      </w:r>
      <w:r w:rsidR="00250073" w:rsidRPr="00446CE7">
        <w:rPr>
          <w:rFonts w:ascii="ITC Avant Garde" w:hAnsi="ITC Avant Garde" w:cs="Arial"/>
          <w:noProof/>
        </w:rPr>
        <w:t>nueve</w:t>
      </w:r>
      <w:r w:rsidRPr="00446CE7">
        <w:rPr>
          <w:rFonts w:ascii="ITC Avant Garde" w:hAnsi="ITC Avant Garde" w:cs="Arial"/>
          <w:noProof/>
        </w:rPr>
        <w:t xml:space="preserve"> de mayo de </w:t>
      </w:r>
      <w:r w:rsidR="00250073"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BUFETE MEXICANO DE SEGURIDAD PRIVADA,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CFT/D04/USV/DGS/2220/2012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460.650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CFT/D04/USV/DGS/2311/2012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BUFETE MEXICANO</w:t>
      </w:r>
      <w:r w:rsidRPr="00446CE7">
        <w:rPr>
          <w:rFonts w:ascii="ITC Avant Garde" w:hAnsi="ITC Avant Garde" w:cs="Arial"/>
        </w:rPr>
        <w:t xml:space="preserve">, a efecto de que se iniciara y </w:t>
      </w:r>
      <w:r w:rsidRPr="00446CE7">
        <w:rPr>
          <w:rFonts w:ascii="ITC Avant Garde" w:hAnsi="ITC Avant Garde" w:cs="Arial"/>
        </w:rPr>
        <w:lastRenderedPageBreak/>
        <w:t>diera seguimiento hasta su conclusión al procedimiento administrativo de ejecución de créditos fiscales.</w:t>
      </w:r>
    </w:p>
    <w:p w:rsidR="00446CE7" w:rsidRPr="00446CE7" w:rsidRDefault="0053536D" w:rsidP="009F1987">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E-IFT.USV.0504/2013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BUFETE MEXICANO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9F1987">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P/191212/863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E-IFT.UC.DG-SAN.III.0283/2016</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IFT/D04/USV/DGS/SC626/2014</w:t>
      </w:r>
      <w:r w:rsidRPr="00446CE7">
        <w:rPr>
          <w:rFonts w:ascii="ITC Avant Garde" w:hAnsi="ITC Avant Garde" w:cs="Arial"/>
          <w:noProof/>
        </w:rPr>
        <w:t xml:space="preserve"> de fecha </w:t>
      </w:r>
      <w:r w:rsidR="00250073" w:rsidRPr="00446CE7">
        <w:rPr>
          <w:rFonts w:ascii="ITC Avant Garde" w:hAnsi="ITC Avant Garde" w:cs="Arial"/>
          <w:noProof/>
        </w:rPr>
        <w:t>veintinueve</w:t>
      </w:r>
      <w:r w:rsidRPr="00446CE7">
        <w:rPr>
          <w:rFonts w:ascii="ITC Avant Garde" w:hAnsi="ITC Avant Garde" w:cs="Arial"/>
          <w:noProof/>
        </w:rPr>
        <w:t xml:space="preserve"> de abril de </w:t>
      </w:r>
      <w:r w:rsidR="00250073"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 xml:space="preserve">DGS </w:t>
      </w:r>
      <w:r w:rsidRPr="00446CE7">
        <w:rPr>
          <w:rFonts w:ascii="ITC Avant Garde" w:hAnsi="ITC Avant Garde" w:cs="Arial"/>
          <w:noProof/>
        </w:rPr>
        <w:t xml:space="preserve">del </w:t>
      </w:r>
      <w:r w:rsidRPr="00446CE7">
        <w:rPr>
          <w:rFonts w:ascii="ITC Avant Garde" w:hAnsi="ITC Avant Garde" w:cs="Arial"/>
          <w:b/>
          <w:noProof/>
        </w:rPr>
        <w:t>IFT</w:t>
      </w:r>
      <w:r w:rsidRPr="00446CE7">
        <w:rPr>
          <w:rFonts w:ascii="ITC Avant Garde" w:hAnsi="ITC Avant Garde" w:cs="Arial"/>
          <w:noProof/>
        </w:rPr>
        <w:t xml:space="preserve"> 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w:t>
      </w:r>
      <w:r w:rsidRPr="00446CE7">
        <w:rPr>
          <w:rFonts w:ascii="ITC Avant Garde" w:hAnsi="ITC Avant Garde" w:cs="Arial"/>
          <w:noProof/>
        </w:rPr>
        <w:t>del año 2014.</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IFT/225/UC/DG-SUV/396/2015</w:t>
      </w:r>
      <w:r w:rsidRPr="00446CE7">
        <w:rPr>
          <w:rFonts w:ascii="ITC Avant Garde" w:hAnsi="ITC Avant Garde" w:cs="Arial"/>
          <w:noProof/>
        </w:rPr>
        <w:t xml:space="preserve"> de fecha </w:t>
      </w:r>
      <w:r w:rsidR="00250073" w:rsidRPr="00446CE7">
        <w:rPr>
          <w:rFonts w:ascii="ITC Avant Garde" w:hAnsi="ITC Avant Garde" w:cs="Arial"/>
          <w:noProof/>
        </w:rPr>
        <w:t>veintiuno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hAnsi="ITC Avant Garde" w:cs="Arial"/>
        </w:rPr>
        <w:t xml:space="preserve">respecto </w:t>
      </w:r>
      <w:r w:rsidRPr="00446CE7">
        <w:rPr>
          <w:rFonts w:ascii="ITC Avant Garde" w:hAnsi="ITC Avant Garde" w:cs="Arial"/>
          <w:noProof/>
        </w:rPr>
        <w:t>del año 2014</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460.650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IFT/225/UC/DG-SUV/797/2015</w:t>
      </w:r>
      <w:r w:rsidRPr="00446CE7">
        <w:rPr>
          <w:rFonts w:ascii="ITC Avant Garde" w:hAnsi="ITC Avant Garde" w:cs="Arial"/>
          <w:b/>
        </w:rPr>
        <w:t>,</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BUFETE MEXICANO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9F1987">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E-IFT.UC.DG-SAN.III.0283/2016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BUFETE MEXICANO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w:t>
      </w:r>
      <w:r w:rsidRPr="00446CE7">
        <w:rPr>
          <w:rFonts w:ascii="ITC Avant Garde" w:hAnsi="ITC Avant Garde" w:cs="Arial"/>
        </w:rPr>
        <w:t xml:space="preserve">respecto </w:t>
      </w:r>
      <w:r w:rsidRPr="00446CE7">
        <w:rPr>
          <w:rFonts w:ascii="ITC Avant Garde" w:hAnsi="ITC Avant Garde" w:cs="Arial"/>
          <w:noProof/>
        </w:rPr>
        <w:t xml:space="preserve">del </w:t>
      </w:r>
      <w:r w:rsidRPr="00446CE7">
        <w:rPr>
          <w:rFonts w:ascii="ITC Avant Garde" w:eastAsia="Times New Roman" w:hAnsi="ITC Avant Garde"/>
          <w:bCs/>
          <w:lang w:eastAsia="es-MX"/>
        </w:rPr>
        <w:t xml:space="preserve">periodo de </w:t>
      </w:r>
      <w:r w:rsidRPr="00446CE7">
        <w:rPr>
          <w:rFonts w:ascii="ITC Avant Garde" w:eastAsia="Times New Roman" w:hAnsi="ITC Avant Garde"/>
          <w:bCs/>
          <w:noProof/>
          <w:lang w:eastAsia="es-MX"/>
        </w:rPr>
        <w:t>2014 a 2016</w:t>
      </w:r>
      <w:r w:rsidRPr="00446CE7">
        <w:rPr>
          <w:rFonts w:ascii="ITC Avant Garde" w:eastAsia="Times New Roman" w:hAnsi="ITC Avant Garde"/>
          <w:bCs/>
          <w:lang w:eastAsia="es-MX"/>
        </w:rPr>
        <w:t>,</w:t>
      </w:r>
      <w:r w:rsidRPr="00446CE7">
        <w:rPr>
          <w:rFonts w:ascii="ITC Avant Garde" w:hAnsi="ITC Avant Garde" w:cs="Arial"/>
        </w:rPr>
        <w:t xml:space="preserve"> 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E-IFT.USV.0504/2013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E-IFT.UC.DG-SAN.III.0283/2016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lastRenderedPageBreak/>
        <w:t xml:space="preserve">En este sentido, de las constancias que conforman los expedientes </w:t>
      </w:r>
      <w:r w:rsidRPr="00446CE7">
        <w:rPr>
          <w:rFonts w:ascii="ITC Avant Garde" w:hAnsi="ITC Avant Garde"/>
          <w:b/>
          <w:bCs/>
          <w:noProof/>
          <w:color w:val="000000" w:themeColor="text1"/>
        </w:rPr>
        <w:t>E-IFT.USV.0504/2013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E-IFT.UC.DG-SAN.III.0283/2016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460.650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9636E0" w:rsidRPr="00446CE7">
        <w:rPr>
          <w:rFonts w:ascii="ITC Avant Garde" w:eastAsia="Times New Roman" w:hAnsi="ITC Avant Garde"/>
          <w:bCs/>
          <w:noProof/>
          <w:lang w:eastAsia="es-MX"/>
        </w:rPr>
        <w:t xml:space="preserve">antes </w:t>
      </w:r>
      <w:r w:rsidRPr="00446CE7">
        <w:rPr>
          <w:rFonts w:ascii="ITC Avant Garde" w:eastAsia="Times New Roman" w:hAnsi="ITC Avant Garde"/>
          <w:bCs/>
          <w:noProof/>
          <w:lang w:eastAsia="es-MX"/>
        </w:rPr>
        <w:t>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CFT/D04/USV/DGS/4356/2012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fecha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E-IFT.USV.0504/2013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E-IFT.UC.DG-SAN.III.0283/2016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BUFETE MEXICANO </w:t>
      </w:r>
      <w:r w:rsidRPr="00446CE7">
        <w:rPr>
          <w:rFonts w:ascii="ITC Avant Garde" w:hAnsi="ITC Avant Garde"/>
          <w:bCs/>
          <w:color w:val="000000" w:themeColor="text1"/>
        </w:rPr>
        <w:t xml:space="preserve">el </w:t>
      </w:r>
      <w:r w:rsidR="00250073" w:rsidRPr="00446CE7">
        <w:rPr>
          <w:rFonts w:ascii="ITC Avant Garde" w:hAnsi="ITC Avant Garde"/>
          <w:bCs/>
          <w:color w:val="000000" w:themeColor="text1"/>
        </w:rPr>
        <w:t xml:space="preserve">veintiséis </w:t>
      </w:r>
      <w:r w:rsidRPr="00446CE7">
        <w:rPr>
          <w:rFonts w:ascii="ITC Avant Garde" w:hAnsi="ITC Avant Garde"/>
          <w:bCs/>
          <w:noProof/>
          <w:color w:val="000000" w:themeColor="text1"/>
        </w:rPr>
        <w:t xml:space="preserve">de noviembre de </w:t>
      </w:r>
      <w:r w:rsidR="00250073"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14.</w:t>
      </w:r>
      <w:r w:rsidRPr="00446CE7">
        <w:rPr>
          <w:rFonts w:ascii="ITC Avant Garde" w:hAnsi="ITC Avant Garde"/>
          <w:bCs/>
          <w:color w:val="000000" w:themeColor="text1"/>
        </w:rPr>
        <w:t xml:space="preserve"> </w:t>
      </w:r>
      <w:r w:rsidRPr="00446CE7">
        <w:rPr>
          <w:rFonts w:ascii="ITC Avant Garde" w:hAnsi="ITC Avant Garde" w:cs="Arial"/>
          <w:b/>
          <w:noProof/>
        </w:rPr>
        <w:t>BUFETE MEXICANO DE SEGURIDAD PRIVADA,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E-IFT.USV.0505/2013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E-IFT.UC.DG-SAN.III.0284/2016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E-IFT.USV.0505/2013</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 xml:space="preserve">Mediante oficios </w:t>
      </w:r>
      <w:r w:rsidRPr="00446CE7">
        <w:rPr>
          <w:rFonts w:ascii="ITC Avant Garde" w:hAnsi="ITC Avant Garde" w:cs="Arial"/>
          <w:b/>
          <w:noProof/>
        </w:rPr>
        <w:t>CFT/D04/USV/DGS/0686/2012</w:t>
      </w:r>
      <w:r w:rsidRPr="00446CE7">
        <w:rPr>
          <w:rFonts w:ascii="ITC Avant Garde" w:hAnsi="ITC Avant Garde" w:cs="Arial"/>
          <w:noProof/>
        </w:rPr>
        <w:t xml:space="preserve"> y </w:t>
      </w:r>
      <w:r w:rsidRPr="00446CE7">
        <w:rPr>
          <w:rFonts w:ascii="ITC Avant Garde" w:hAnsi="ITC Avant Garde" w:cs="Arial"/>
          <w:b/>
          <w:noProof/>
        </w:rPr>
        <w:t>CFT/D04/USV/DGS/0976/2012</w:t>
      </w:r>
      <w:r w:rsidRPr="00446CE7">
        <w:rPr>
          <w:rFonts w:ascii="ITC Avant Garde" w:hAnsi="ITC Avant Garde" w:cs="Arial"/>
          <w:noProof/>
        </w:rPr>
        <w:t xml:space="preserve"> de fechas </w:t>
      </w:r>
      <w:r w:rsidR="00250073" w:rsidRPr="00446CE7">
        <w:rPr>
          <w:rFonts w:ascii="ITC Avant Garde" w:hAnsi="ITC Avant Garde" w:cs="Arial"/>
          <w:noProof/>
        </w:rPr>
        <w:t>nueve</w:t>
      </w:r>
      <w:r w:rsidRPr="00446CE7">
        <w:rPr>
          <w:rFonts w:ascii="ITC Avant Garde" w:hAnsi="ITC Avant Garde" w:cs="Arial"/>
          <w:noProof/>
        </w:rPr>
        <w:t xml:space="preserve"> de abril y </w:t>
      </w:r>
      <w:r w:rsidR="00250073" w:rsidRPr="00446CE7">
        <w:rPr>
          <w:rFonts w:ascii="ITC Avant Garde" w:hAnsi="ITC Avant Garde" w:cs="Arial"/>
          <w:noProof/>
        </w:rPr>
        <w:t>dos</w:t>
      </w:r>
      <w:r w:rsidRPr="00446CE7">
        <w:rPr>
          <w:rFonts w:ascii="ITC Avant Garde" w:hAnsi="ITC Avant Garde" w:cs="Arial"/>
          <w:noProof/>
        </w:rPr>
        <w:t xml:space="preserve"> de mayo de </w:t>
      </w:r>
      <w:r w:rsidR="00250073"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BUFETE MEXICANO DE SEGURIDAD PRIVADA,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lastRenderedPageBreak/>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CFT/D04/USV/DGS/2219/2012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465.775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 xml:space="preserve">CFT/D04/USV/DGS/2311/2012 </w:t>
      </w:r>
      <w:r w:rsidRPr="00446CE7">
        <w:rPr>
          <w:rFonts w:ascii="ITC Avant Garde" w:hAnsi="ITC Avant Garde" w:cs="Arial"/>
          <w:noProof/>
        </w:rPr>
        <w:t xml:space="preserve">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BUFETE MEXICANO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E-IFT.USV.0505/2013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BUFETE MEXICANO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9F1987">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P/191212/864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w:t>
      </w:r>
      <w:r w:rsidRPr="00446CE7">
        <w:rPr>
          <w:rFonts w:ascii="ITC Avant Garde" w:hAnsi="ITC Avant Garde"/>
        </w:rPr>
        <w:lastRenderedPageBreak/>
        <w:t xml:space="preserve">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E-IFT.UC.DG-SAN.III.0284/2016</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IFT/D04/USV/DGS/SC627/2014</w:t>
      </w:r>
      <w:r w:rsidRPr="00446CE7">
        <w:rPr>
          <w:rFonts w:ascii="ITC Avant Garde" w:hAnsi="ITC Avant Garde" w:cs="Arial"/>
          <w:noProof/>
        </w:rPr>
        <w:t xml:space="preserve"> de fecha </w:t>
      </w:r>
      <w:r w:rsidR="00250073" w:rsidRPr="00446CE7">
        <w:rPr>
          <w:rFonts w:ascii="ITC Avant Garde" w:hAnsi="ITC Avant Garde" w:cs="Arial"/>
          <w:noProof/>
        </w:rPr>
        <w:t>veintinueve de</w:t>
      </w:r>
      <w:r w:rsidRPr="00446CE7">
        <w:rPr>
          <w:rFonts w:ascii="ITC Avant Garde" w:hAnsi="ITC Avant Garde" w:cs="Arial"/>
          <w:noProof/>
        </w:rPr>
        <w:t xml:space="preserve"> abril de </w:t>
      </w:r>
      <w:r w:rsidR="00250073"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 xml:space="preserve">DGS </w:t>
      </w:r>
      <w:r w:rsidRPr="00446CE7">
        <w:rPr>
          <w:rFonts w:ascii="ITC Avant Garde" w:hAnsi="ITC Avant Garde" w:cs="Arial"/>
          <w:noProof/>
        </w:rPr>
        <w:t xml:space="preserve">del </w:t>
      </w:r>
      <w:r w:rsidRPr="00446CE7">
        <w:rPr>
          <w:rFonts w:ascii="ITC Avant Garde" w:hAnsi="ITC Avant Garde" w:cs="Arial"/>
          <w:b/>
          <w:noProof/>
        </w:rPr>
        <w:t xml:space="preserve">IFT </w:t>
      </w:r>
      <w:r w:rsidRPr="00446CE7">
        <w:rPr>
          <w:rFonts w:ascii="ITC Avant Garde" w:hAnsi="ITC Avant Garde" w:cs="Arial"/>
          <w:noProof/>
        </w:rPr>
        <w:t>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w:t>
      </w:r>
      <w:r w:rsidRPr="00446CE7">
        <w:rPr>
          <w:rFonts w:ascii="ITC Avant Garde" w:hAnsi="ITC Avant Garde" w:cs="Arial"/>
          <w:noProof/>
        </w:rPr>
        <w:t>del año 2014.</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IFT/225/UC/DG-SUV/395/2015</w:t>
      </w:r>
      <w:r w:rsidRPr="00446CE7">
        <w:rPr>
          <w:rFonts w:ascii="ITC Avant Garde" w:hAnsi="ITC Avant Garde" w:cs="Arial"/>
          <w:noProof/>
        </w:rPr>
        <w:t xml:space="preserve"> de </w:t>
      </w:r>
      <w:r w:rsidR="00250073" w:rsidRPr="00446CE7">
        <w:rPr>
          <w:rFonts w:ascii="ITC Avant Garde" w:hAnsi="ITC Avant Garde" w:cs="Arial"/>
          <w:noProof/>
        </w:rPr>
        <w:t>veintiuno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hAnsi="ITC Avant Garde" w:cs="Arial"/>
        </w:rPr>
        <w:t xml:space="preserve">respecto </w:t>
      </w:r>
      <w:r w:rsidRPr="00446CE7">
        <w:rPr>
          <w:rFonts w:ascii="ITC Avant Garde" w:hAnsi="ITC Avant Garde" w:cs="Arial"/>
          <w:noProof/>
        </w:rPr>
        <w:t>del año 2014</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465.775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IFT/225/UC/DG-SUV/797/2015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BUFETE MEXICANO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9F1987">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E-IFT.UC.DG-SAN.III.0284/2016</w:t>
      </w:r>
      <w:r w:rsidRPr="00446CE7">
        <w:rPr>
          <w:rFonts w:ascii="ITC Avant Garde" w:hAnsi="ITC Avant Garde"/>
          <w:b/>
          <w:bCs/>
          <w:color w:val="000000" w:themeColor="text1"/>
        </w:rPr>
        <w:t xml:space="preserve"> </w:t>
      </w:r>
      <w:r w:rsidRPr="00446CE7">
        <w:rPr>
          <w:rFonts w:ascii="ITC Avant Garde" w:hAnsi="ITC Avant Garde" w:cs="Arial"/>
        </w:rPr>
        <w:lastRenderedPageBreak/>
        <w:t xml:space="preserve">abierto en este Instituto a nombre de </w:t>
      </w:r>
      <w:r w:rsidRPr="00446CE7">
        <w:rPr>
          <w:rFonts w:ascii="ITC Avant Garde" w:eastAsia="Times New Roman" w:hAnsi="ITC Avant Garde"/>
          <w:b/>
          <w:bCs/>
          <w:noProof/>
          <w:color w:val="000000"/>
          <w:lang w:eastAsia="es-MX"/>
        </w:rPr>
        <w:t xml:space="preserve">BUFETE MEXICANO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w:t>
      </w:r>
      <w:r w:rsidRPr="00446CE7">
        <w:rPr>
          <w:rFonts w:ascii="ITC Avant Garde" w:hAnsi="ITC Avant Garde" w:cs="Arial"/>
        </w:rPr>
        <w:t xml:space="preserve">respecto </w:t>
      </w:r>
      <w:r w:rsidRPr="00446CE7">
        <w:rPr>
          <w:rFonts w:ascii="ITC Avant Garde" w:hAnsi="ITC Avant Garde" w:cs="Arial"/>
          <w:noProof/>
        </w:rPr>
        <w:t xml:space="preserve">del </w:t>
      </w:r>
      <w:r w:rsidRPr="00446CE7">
        <w:rPr>
          <w:rFonts w:ascii="ITC Avant Garde" w:eastAsia="Times New Roman" w:hAnsi="ITC Avant Garde"/>
          <w:bCs/>
          <w:lang w:eastAsia="es-MX"/>
        </w:rPr>
        <w:t xml:space="preserve">periodo de </w:t>
      </w:r>
      <w:r w:rsidRPr="00446CE7">
        <w:rPr>
          <w:rFonts w:ascii="ITC Avant Garde" w:eastAsia="Times New Roman" w:hAnsi="ITC Avant Garde"/>
          <w:bCs/>
          <w:noProof/>
          <w:lang w:eastAsia="es-MX"/>
        </w:rPr>
        <w:t>2014 a 2016</w:t>
      </w:r>
      <w:r w:rsidRPr="00446CE7">
        <w:rPr>
          <w:rFonts w:ascii="ITC Avant Garde" w:eastAsia="Times New Roman" w:hAnsi="ITC Avant Garde"/>
          <w:bCs/>
          <w:lang w:eastAsia="es-MX"/>
        </w:rPr>
        <w:t>,</w:t>
      </w:r>
      <w:r w:rsidRPr="00446CE7">
        <w:rPr>
          <w:rFonts w:ascii="ITC Avant Garde" w:hAnsi="ITC Avant Garde" w:cs="Arial"/>
        </w:rPr>
        <w:t xml:space="preserve"> 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E-IFT.USV.0505/2013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E-IFT.UC.DG-SAN.III.0284/2016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BUFETE MEXICANO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E-IFT.USV.0505/2013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E-IFT.UC.DG-SAN.III.0284/2016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BUFETE MEXICANO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465.775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2007 a </w:t>
      </w:r>
      <w:r w:rsidRPr="00446CE7">
        <w:rPr>
          <w:rFonts w:ascii="ITC Avant Garde" w:eastAsia="Times New Roman" w:hAnsi="ITC Avant Garde"/>
          <w:bCs/>
          <w:noProof/>
          <w:color w:val="000000"/>
          <w:lang w:eastAsia="es-MX"/>
        </w:rPr>
        <w:t>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BUFETE MEXICANO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w:t>
      </w:r>
      <w:r w:rsidRPr="00446CE7">
        <w:rPr>
          <w:rFonts w:ascii="ITC Avant Garde" w:hAnsi="ITC Avant Garde"/>
          <w:noProof/>
        </w:rPr>
        <w:lastRenderedPageBreak/>
        <w:t>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CFT/D04/USV/DGS/4357/2012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
          <w:bCs/>
          <w:noProof/>
          <w:color w:val="000000"/>
          <w:lang w:eastAsia="es-MX"/>
        </w:rPr>
        <w:t>,</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E-IFT.USV.0505/2013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E-IFT.UC.DG-SAN.III.0284/2016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BUFETE MEXICANO </w:t>
      </w:r>
      <w:r w:rsidRPr="00446CE7">
        <w:rPr>
          <w:rFonts w:ascii="ITC Avant Garde" w:hAnsi="ITC Avant Garde"/>
          <w:bCs/>
          <w:color w:val="000000" w:themeColor="text1"/>
        </w:rPr>
        <w:t xml:space="preserve">el </w:t>
      </w:r>
      <w:r w:rsidR="00D11A9A" w:rsidRPr="00446CE7">
        <w:rPr>
          <w:rFonts w:ascii="ITC Avant Garde" w:hAnsi="ITC Avant Garde"/>
          <w:bCs/>
          <w:color w:val="000000" w:themeColor="text1"/>
        </w:rPr>
        <w:t xml:space="preserve">veintiocho </w:t>
      </w:r>
      <w:r w:rsidRPr="00446CE7">
        <w:rPr>
          <w:rFonts w:ascii="ITC Avant Garde" w:hAnsi="ITC Avant Garde"/>
          <w:bCs/>
          <w:noProof/>
          <w:color w:val="000000" w:themeColor="text1"/>
        </w:rPr>
        <w:t xml:space="preserve"> de marzo de </w:t>
      </w:r>
      <w:r w:rsidR="00D11A9A"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KAPRA,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E-IFT.USV.0507/2013</w:t>
      </w:r>
    </w:p>
    <w:p w:rsidR="00446CE7"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CFT/D04/USV/DGS/0487/2012</w:t>
      </w:r>
      <w:r w:rsidRPr="00446CE7">
        <w:rPr>
          <w:rFonts w:ascii="ITC Avant Garde" w:hAnsi="ITC Avant Garde" w:cs="Arial"/>
          <w:noProof/>
        </w:rPr>
        <w:t xml:space="preserve"> y </w:t>
      </w:r>
      <w:r w:rsidRPr="00446CE7">
        <w:rPr>
          <w:rFonts w:ascii="ITC Avant Garde" w:hAnsi="ITC Avant Garde" w:cs="Arial"/>
          <w:b/>
          <w:noProof/>
        </w:rPr>
        <w:t>CFT/D04/USV/DGS/01035/2012</w:t>
      </w:r>
      <w:r w:rsidRPr="00446CE7">
        <w:rPr>
          <w:rFonts w:ascii="ITC Avant Garde" w:hAnsi="ITC Avant Garde" w:cs="Arial"/>
          <w:noProof/>
        </w:rPr>
        <w:t xml:space="preserve"> de fecha </w:t>
      </w:r>
      <w:r w:rsidR="00D11A9A" w:rsidRPr="00446CE7">
        <w:rPr>
          <w:rFonts w:ascii="ITC Avant Garde" w:hAnsi="ITC Avant Garde" w:cs="Arial"/>
          <w:noProof/>
        </w:rPr>
        <w:t>diez</w:t>
      </w:r>
      <w:r w:rsidRPr="00446CE7">
        <w:rPr>
          <w:rFonts w:ascii="ITC Avant Garde" w:hAnsi="ITC Avant Garde" w:cs="Arial"/>
          <w:noProof/>
        </w:rPr>
        <w:t xml:space="preserve"> de abril y </w:t>
      </w:r>
      <w:r w:rsidR="00D11A9A" w:rsidRPr="00446CE7">
        <w:rPr>
          <w:rFonts w:ascii="ITC Avant Garde" w:hAnsi="ITC Avant Garde" w:cs="Arial"/>
          <w:noProof/>
        </w:rPr>
        <w:t xml:space="preserve">catorce </w:t>
      </w:r>
      <w:r w:rsidRPr="00446CE7">
        <w:rPr>
          <w:rFonts w:ascii="ITC Avant Garde" w:hAnsi="ITC Avant Garde" w:cs="Arial"/>
          <w:noProof/>
        </w:rPr>
        <w:t xml:space="preserve">de mayo de </w:t>
      </w:r>
      <w:r w:rsidR="00D11A9A" w:rsidRPr="00446CE7">
        <w:rPr>
          <w:rFonts w:ascii="ITC Avant Garde" w:hAnsi="ITC Avant Garde" w:cs="Arial"/>
          <w:noProof/>
        </w:rPr>
        <w:t>dos mil doce</w:t>
      </w:r>
      <w:r w:rsidRPr="00446CE7">
        <w:rPr>
          <w:rFonts w:ascii="ITC Avant Garde" w:hAnsi="ITC Avant Garde" w:cs="Arial"/>
          <w:noProof/>
        </w:rPr>
        <w:t xml:space="preserve">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hAnsi="ITC Avant Garde"/>
          <w:b/>
          <w:bCs/>
          <w:noProof/>
          <w:color w:val="000000" w:themeColor="text1"/>
        </w:rPr>
        <w:t xml:space="preserve">KAPRA, S.A.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KAPRA”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Dichos oficios </w:t>
      </w:r>
      <w:r w:rsidRPr="00446CE7">
        <w:rPr>
          <w:rFonts w:ascii="ITC Avant Garde" w:eastAsia="Times New Roman" w:hAnsi="ITC Avant Garde"/>
          <w:bCs/>
          <w:noProof/>
          <w:color w:val="000000"/>
          <w:lang w:eastAsia="es-MX"/>
        </w:rPr>
        <w:t xml:space="preserve">fueron remitidos por correo certificado, los cuales no pudieron ser notificados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CFT/D04/USV/DGS/2146/2012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161.700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KAPRA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CFT/D04/USV/DGS/2257/2012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KAPRA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KAPRA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NOVENA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KAPRA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KAPRA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161.700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564626" w:rsidRPr="00446CE7">
        <w:rPr>
          <w:rFonts w:ascii="ITC Avant Garde" w:eastAsia="Times New Roman" w:hAnsi="ITC Avant Garde"/>
          <w:bCs/>
          <w:noProof/>
          <w:lang w:eastAsia="es-MX"/>
        </w:rPr>
        <w:t>antes</w:t>
      </w:r>
      <w:r w:rsidRPr="00446CE7">
        <w:rPr>
          <w:rFonts w:ascii="ITC Avant Garde" w:eastAsia="Times New Roman" w:hAnsi="ITC Avant Garde"/>
          <w:bCs/>
          <w:noProof/>
          <w:lang w:eastAsia="es-MX"/>
        </w:rPr>
        <w:t xml:space="preserve"> Distrito Federal y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KAPRA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primer párrafo de dicho documento, el cual establece que la misma podrá ser revocable total o parcialmente en cualquier tiempo a juicio de la </w:t>
      </w:r>
      <w:r w:rsidRPr="00446CE7">
        <w:rPr>
          <w:rFonts w:ascii="ITC Avant Garde" w:hAnsi="ITC Avant Garde"/>
          <w:noProof/>
        </w:rPr>
        <w:lastRenderedPageBreak/>
        <w:t xml:space="preserve">Autoridad, así como en la propia condición </w:t>
      </w:r>
      <w:r w:rsidRPr="00446CE7">
        <w:rPr>
          <w:rFonts w:ascii="ITC Avant Garde" w:hAnsi="ITC Avant Garde"/>
          <w:b/>
          <w:noProof/>
        </w:rPr>
        <w:t>NOVENA</w:t>
      </w:r>
      <w:r w:rsidRPr="00446CE7">
        <w:rPr>
          <w:rFonts w:ascii="ITC Avant Garde" w:hAnsi="ITC Avant Garde"/>
          <w:noProof/>
        </w:rPr>
        <w:t>, la cual señala lo siguiente: "...si a pesar de la medida indicada no se ha cubierto el adeudo, se cancelara (n) la (s) 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P/191212/858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CFT/D04/USV/DGS/4359/2012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KAPRA </w:t>
      </w:r>
      <w:r w:rsidRPr="00446CE7">
        <w:rPr>
          <w:rFonts w:ascii="ITC Avant Garde" w:hAnsi="ITC Avant Garde"/>
          <w:bCs/>
          <w:color w:val="000000" w:themeColor="text1"/>
        </w:rPr>
        <w:t xml:space="preserve">el </w:t>
      </w:r>
      <w:r w:rsidR="00D11A9A" w:rsidRPr="00446CE7">
        <w:rPr>
          <w:rFonts w:ascii="ITC Avant Garde" w:hAnsi="ITC Avant Garde"/>
          <w:bCs/>
          <w:color w:val="000000" w:themeColor="text1"/>
        </w:rPr>
        <w:t>veintinueve</w:t>
      </w:r>
      <w:r w:rsidRPr="00446CE7">
        <w:rPr>
          <w:rFonts w:ascii="ITC Avant Garde" w:hAnsi="ITC Avant Garde"/>
          <w:bCs/>
          <w:noProof/>
          <w:color w:val="000000" w:themeColor="text1"/>
        </w:rPr>
        <w:t xml:space="preserve"> de agosto de </w:t>
      </w:r>
      <w:r w:rsidR="00D11A9A" w:rsidRPr="00446CE7">
        <w:rPr>
          <w:rFonts w:ascii="ITC Avant Garde" w:hAnsi="ITC Avant Garde"/>
          <w:bCs/>
          <w:noProof/>
          <w:color w:val="000000" w:themeColor="text1"/>
        </w:rPr>
        <w:t>mil novecientos ochenta</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16.</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COMERCIAL HOTELERA,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E-IFT.USV.0508/2013</w:t>
      </w:r>
    </w:p>
    <w:p w:rsidR="00446CE7" w:rsidRPr="00446CE7" w:rsidRDefault="0053536D" w:rsidP="0053536D">
      <w:pPr>
        <w:pStyle w:val="Textoindependiente"/>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CFT/D04/USV/DGS/0618/2012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hAnsi="ITC Avant Garde"/>
          <w:b/>
          <w:bCs/>
          <w:noProof/>
          <w:color w:val="000000" w:themeColor="text1"/>
        </w:rPr>
        <w:t xml:space="preserve">COMERCIAL HOTELERA, S.A.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COMERCIAL HOTELERA”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CFT/D04/USV/DGS/2240/2012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7885 KHz.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COMERCIAL HOTELERA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lastRenderedPageBreak/>
        <w:t>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CFT/D04/USV/DGS/2380/2012</w:t>
      </w:r>
      <w:r w:rsidRPr="00446CE7">
        <w:rPr>
          <w:rFonts w:ascii="ITC Avant Garde" w:hAnsi="ITC Avant Garde" w:cs="Arial"/>
          <w:noProof/>
        </w:rPr>
        <w:t xml:space="preserve"> de fecha </w:t>
      </w:r>
      <w:r w:rsidR="004F18A2" w:rsidRPr="00446CE7">
        <w:rPr>
          <w:rFonts w:ascii="ITC Avant Garde" w:hAnsi="ITC Avant Garde" w:cs="Arial"/>
          <w:noProof/>
        </w:rPr>
        <w:t>once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COMERCIAL HOTELERA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COMERCIAL HOTELERA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COMERCIAL HOTELERA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COMERCIAL HOTELERA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7885 KHZ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564626" w:rsidRPr="00446CE7">
        <w:rPr>
          <w:rFonts w:ascii="ITC Avant Garde" w:eastAsia="Times New Roman" w:hAnsi="ITC Avant Garde"/>
          <w:bCs/>
          <w:noProof/>
          <w:lang w:eastAsia="es-MX"/>
        </w:rPr>
        <w:t xml:space="preserve">antes </w:t>
      </w:r>
      <w:r w:rsidRPr="00446CE7">
        <w:rPr>
          <w:rFonts w:ascii="ITC Avant Garde" w:eastAsia="Times New Roman" w:hAnsi="ITC Avant Garde"/>
          <w:bCs/>
          <w:noProof/>
          <w:lang w:eastAsia="es-MX"/>
        </w:rPr>
        <w:t>Distrito Federal y los Estados de Colima y Jalisco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COMERCIAL HOTELERA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lastRenderedPageBreak/>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P/191212/856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CFT/D04/USV/DGS/4360/2012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COMERCIAL HOTELERA </w:t>
      </w:r>
      <w:r w:rsidRPr="00446CE7">
        <w:rPr>
          <w:rFonts w:ascii="ITC Avant Garde" w:hAnsi="ITC Avant Garde"/>
          <w:bCs/>
          <w:color w:val="000000" w:themeColor="text1"/>
        </w:rPr>
        <w:t xml:space="preserve">el </w:t>
      </w:r>
      <w:r w:rsidR="00D11A9A" w:rsidRPr="00446CE7">
        <w:rPr>
          <w:rFonts w:ascii="ITC Avant Garde" w:hAnsi="ITC Avant Garde"/>
          <w:bCs/>
          <w:color w:val="000000" w:themeColor="text1"/>
        </w:rPr>
        <w:t>veintisiete</w:t>
      </w:r>
      <w:r w:rsidRPr="00446CE7">
        <w:rPr>
          <w:rFonts w:ascii="ITC Avant Garde" w:hAnsi="ITC Avant Garde"/>
          <w:bCs/>
          <w:noProof/>
          <w:color w:val="000000" w:themeColor="text1"/>
        </w:rPr>
        <w:t xml:space="preserve"> de enero de </w:t>
      </w:r>
      <w:r w:rsidR="00D11A9A" w:rsidRPr="00446CE7">
        <w:rPr>
          <w:rFonts w:ascii="ITC Avant Garde" w:hAnsi="ITC Avant Garde"/>
          <w:bCs/>
          <w:noProof/>
          <w:color w:val="000000" w:themeColor="text1"/>
        </w:rPr>
        <w:t>mil novecientos ochenta y seis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BUFETE TORRADO, S.C.</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E-IFT.USV.0509/2013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CFT/D04/USV/DGS/0407/2012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hAnsi="ITC Avant Garde"/>
          <w:b/>
          <w:bCs/>
          <w:noProof/>
          <w:color w:val="000000" w:themeColor="text1"/>
        </w:rPr>
        <w:t>BUFETE TORRADO, S.C.</w:t>
      </w:r>
      <w:r w:rsidRPr="00446CE7">
        <w:rPr>
          <w:rFonts w:ascii="ITC Avant Garde" w:eastAsia="Times New Roman" w:hAnsi="ITC Avant Garde"/>
          <w:bCs/>
          <w:color w:val="000000"/>
          <w:lang w:eastAsia="es-MX"/>
        </w:rPr>
        <w:t xml:space="preserve"> (en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BUFETE TORRADO”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CFT/D04/USV/DGS/2124/2012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150.125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BUFETE TORRADO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CFT/D04/USV/DGS/2252/2012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BUFETE TORRADO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BUFETE TORRADO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BUFETE TORRADO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BUFETE TORRADO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w:t>
      </w:r>
      <w:r w:rsidRPr="00446CE7">
        <w:rPr>
          <w:rFonts w:ascii="ITC Avant Garde" w:eastAsia="Times New Roman" w:hAnsi="ITC Avant Garde"/>
          <w:bCs/>
          <w:lang w:eastAsia="es-MX"/>
        </w:rPr>
        <w:lastRenderedPageBreak/>
        <w:t xml:space="preserve">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150.125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31776D"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y el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BUFETE TORRADO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P/191212/855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eastAsia="Times New Roman" w:hAnsi="ITC Avant Garde"/>
          <w:bCs/>
          <w:color w:val="000000" w:themeColor="text1"/>
          <w:sz w:val="20"/>
          <w:szCs w:val="20"/>
          <w:lang w:eastAsia="es-MX"/>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CFT/D04/USV/DGS/4361/2012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BUFETE TORRADO </w:t>
      </w:r>
      <w:r w:rsidRPr="00446CE7">
        <w:rPr>
          <w:rFonts w:ascii="ITC Avant Garde" w:hAnsi="ITC Avant Garde"/>
          <w:bCs/>
          <w:color w:val="000000" w:themeColor="text1"/>
        </w:rPr>
        <w:t xml:space="preserve">el </w:t>
      </w:r>
      <w:r w:rsidR="00D11A9A" w:rsidRPr="00446CE7">
        <w:rPr>
          <w:rFonts w:ascii="ITC Avant Garde" w:hAnsi="ITC Avant Garde"/>
          <w:bCs/>
          <w:noProof/>
          <w:color w:val="000000" w:themeColor="text1"/>
        </w:rPr>
        <w:t>cinco</w:t>
      </w:r>
      <w:r w:rsidRPr="00446CE7">
        <w:rPr>
          <w:rFonts w:ascii="ITC Avant Garde" w:hAnsi="ITC Avant Garde"/>
          <w:bCs/>
          <w:noProof/>
          <w:color w:val="000000" w:themeColor="text1"/>
        </w:rPr>
        <w:t xml:space="preserve"> de julio de </w:t>
      </w:r>
      <w:r w:rsidR="00D11A9A" w:rsidRPr="00446CE7">
        <w:rPr>
          <w:rFonts w:ascii="ITC Avant Garde" w:hAnsi="ITC Avant Garde"/>
          <w:bCs/>
          <w:noProof/>
          <w:color w:val="000000" w:themeColor="text1"/>
        </w:rPr>
        <w:t>mil novecientos ochenta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18.</w:t>
      </w:r>
      <w:r w:rsidRPr="00446CE7">
        <w:rPr>
          <w:rFonts w:ascii="ITC Avant Garde" w:hAnsi="ITC Avant Garde"/>
          <w:bCs/>
          <w:color w:val="000000" w:themeColor="text1"/>
        </w:rPr>
        <w:t xml:space="preserve"> </w:t>
      </w:r>
      <w:r w:rsidRPr="00446CE7">
        <w:rPr>
          <w:rFonts w:ascii="ITC Avant Garde" w:hAnsi="ITC Avant Garde" w:cs="Arial"/>
          <w:b/>
          <w:noProof/>
        </w:rPr>
        <w:t>ALARMAS DE MÉXICO,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E-IFT.USV.0510/2013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E-IFT.UC.DG-SAN.III.0288/2016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lastRenderedPageBreak/>
        <w:t>E-IFT.USV.0510/2013</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CFT/D04/USV/DGS/0378/2012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ALARMAS DE MÉXICO,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ALARMAS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CFT/D04/USV/DGS/2035/2012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159.450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ALARMAS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 xml:space="preserve">CFT/D04/USV/DGS/2255/2012 </w:t>
      </w:r>
      <w:r w:rsidRPr="00446CE7">
        <w:rPr>
          <w:rFonts w:ascii="ITC Avant Garde" w:hAnsi="ITC Avant Garde" w:cs="Arial"/>
          <w:noProof/>
        </w:rPr>
        <w:t xml:space="preserve">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ALARMAS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E-IFT.USV.0510/2013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ALARMAS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9F1987">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P/191212/853 </w:t>
      </w:r>
      <w:r w:rsidRPr="00446CE7">
        <w:rPr>
          <w:rFonts w:ascii="ITC Avant Garde" w:hAnsi="ITC Avant Garde"/>
          <w:noProof/>
        </w:rPr>
        <w:t xml:space="preserve">aprobado en su XXXVII sesión ordinaria celebrada </w:t>
      </w:r>
      <w:r w:rsidRPr="00446CE7">
        <w:rPr>
          <w:rFonts w:ascii="ITC Avant Garde" w:hAnsi="ITC Avant Garde"/>
          <w:noProof/>
        </w:rPr>
        <w:lastRenderedPageBreak/>
        <w:t xml:space="preserve">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E-IFT.UC.DG-SAN.III.0288/2016</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IFT/D04/USV/DGS/1537/2014</w:t>
      </w:r>
      <w:r w:rsidRPr="00446CE7">
        <w:rPr>
          <w:rFonts w:ascii="ITC Avant Garde" w:hAnsi="ITC Avant Garde" w:cs="Arial"/>
          <w:noProof/>
        </w:rPr>
        <w:t xml:space="preserve"> de fecha </w:t>
      </w:r>
      <w:r w:rsidR="008743BB" w:rsidRPr="00446CE7">
        <w:rPr>
          <w:rFonts w:ascii="ITC Avant Garde" w:hAnsi="ITC Avant Garde" w:cs="Arial"/>
          <w:noProof/>
        </w:rPr>
        <w:t>veinticinco de marzo de dos mil catorce</w:t>
      </w:r>
      <w:r w:rsidRPr="00446CE7">
        <w:rPr>
          <w:rFonts w:ascii="ITC Avant Garde" w:hAnsi="ITC Avant Garde" w:cs="Arial"/>
          <w:noProof/>
        </w:rPr>
        <w:t xml:space="preserve">, e </w:t>
      </w:r>
      <w:r w:rsidRPr="00446CE7">
        <w:rPr>
          <w:rFonts w:ascii="ITC Avant Garde" w:hAnsi="ITC Avant Garde" w:cs="Arial"/>
          <w:b/>
          <w:noProof/>
        </w:rPr>
        <w:t>IFT/D04/USV/DGS/SC573/2014</w:t>
      </w:r>
      <w:r w:rsidRPr="00446CE7">
        <w:rPr>
          <w:rFonts w:ascii="ITC Avant Garde" w:hAnsi="ITC Avant Garde" w:cs="Arial"/>
          <w:noProof/>
        </w:rPr>
        <w:t xml:space="preserve"> de fecha </w:t>
      </w:r>
      <w:r w:rsidR="008743BB" w:rsidRPr="00446CE7">
        <w:rPr>
          <w:rFonts w:ascii="ITC Avant Garde" w:hAnsi="ITC Avant Garde" w:cs="Arial"/>
          <w:noProof/>
        </w:rPr>
        <w:t>veintinueve de abril de dos mil catorce</w:t>
      </w:r>
      <w:r w:rsidRPr="00446CE7">
        <w:rPr>
          <w:rFonts w:ascii="ITC Avant Garde" w:hAnsi="ITC Avant Garde" w:cs="Arial"/>
        </w:rPr>
        <w:t xml:space="preserve">, </w:t>
      </w:r>
      <w:r w:rsidRPr="00446CE7">
        <w:rPr>
          <w:rFonts w:ascii="ITC Avant Garde" w:hAnsi="ITC Avant Garde" w:cs="Arial"/>
          <w:noProof/>
        </w:rPr>
        <w:t xml:space="preserve">emitidos por 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ALARMAS DE MÉXICO</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2012 a 2014.</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IFT/225/UC/DG-SUV/262/2015</w:t>
      </w:r>
      <w:r w:rsidRPr="00446CE7">
        <w:rPr>
          <w:rFonts w:ascii="ITC Avant Garde" w:hAnsi="ITC Avant Garde" w:cs="Arial"/>
          <w:noProof/>
        </w:rPr>
        <w:t xml:space="preserve">, e  </w:t>
      </w:r>
      <w:r w:rsidRPr="00446CE7">
        <w:rPr>
          <w:rFonts w:ascii="ITC Avant Garde" w:hAnsi="ITC Avant Garde" w:cs="Arial"/>
          <w:b/>
          <w:noProof/>
        </w:rPr>
        <w:t>IFT/225/UC/DG-SUV/263/2015</w:t>
      </w:r>
      <w:r w:rsidRPr="00446CE7">
        <w:rPr>
          <w:rFonts w:ascii="ITC Avant Garde" w:hAnsi="ITC Avant Garde" w:cs="Arial"/>
          <w:noProof/>
        </w:rPr>
        <w:t xml:space="preserve"> ambos de fecha </w:t>
      </w:r>
      <w:r w:rsidR="008743BB" w:rsidRPr="00446CE7">
        <w:rPr>
          <w:rFonts w:ascii="ITC Avant Garde" w:hAnsi="ITC Avant Garde" w:cs="Arial"/>
          <w:noProof/>
        </w:rPr>
        <w:t>diecinueve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2012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159.450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ALARMAS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IFT/225/UC/DG-SUV/746/2015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ALARMAS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9F1987">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E-IFT.UC.DG-SAN.III.0288/2016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ALARMAS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autorización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2012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E-IFT.USV.0510/2013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E-IFT.UC.DG-SAN.III.0288/2016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NOVENA de la Autorización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ALARMAS DE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E-IFT.USV.0510/2013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E-IFT.UC.DG-SAN.III.0288/2016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ALARMAS DE MÉXICO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159.450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radioelectrica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ALARMAS DE MÉXICO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lastRenderedPageBreak/>
        <w:t>AUTORIZACIÓN</w:t>
      </w:r>
      <w:r w:rsidRPr="00446CE7">
        <w:rPr>
          <w:rFonts w:ascii="ITC Avant Garde" w:hAnsi="ITC Avant Garde"/>
        </w:rPr>
        <w:t xml:space="preserve">, en términos de lo establecido </w:t>
      </w:r>
      <w:r w:rsidRPr="00446CE7">
        <w:rPr>
          <w:rFonts w:ascii="ITC Avant Garde" w:hAnsi="ITC Avant Garde"/>
          <w:noProof/>
        </w:rPr>
        <w:t xml:space="preserve">en el primer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NOVENA</w:t>
      </w:r>
      <w:r w:rsidRPr="00446CE7">
        <w:rPr>
          <w:rFonts w:ascii="ITC Avant Garde" w:hAnsi="ITC Avant Garde"/>
          <w:noProof/>
        </w:rPr>
        <w:t>, la cual señala lo siguiente: "...si a pesar de la medida indicada no se ha cubierto el adeudo, se cancelara (n) la (s) frecuencias (s) asignada (s) independientemente de que se asegure el interés fiscal correspondiente."</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CFT/D04/USV/DGS/4362/2012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
          <w:bCs/>
          <w:noProof/>
          <w:color w:val="000000"/>
          <w:lang w:eastAsia="es-MX"/>
        </w:rPr>
        <w:t>,</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fecha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E-IFT.USV.0510/2013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E-IFT.UC.DG-SAN.III.0288/2016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ALARMAS DE MÉXICO </w:t>
      </w:r>
      <w:r w:rsidRPr="00446CE7">
        <w:rPr>
          <w:rFonts w:ascii="ITC Avant Garde" w:hAnsi="ITC Avant Garde"/>
          <w:bCs/>
          <w:color w:val="000000" w:themeColor="text1"/>
        </w:rPr>
        <w:t xml:space="preserve">el </w:t>
      </w:r>
      <w:r w:rsidR="008743BB" w:rsidRPr="00446CE7">
        <w:rPr>
          <w:rFonts w:ascii="ITC Avant Garde" w:hAnsi="ITC Avant Garde"/>
          <w:bCs/>
          <w:color w:val="000000" w:themeColor="text1"/>
        </w:rPr>
        <w:t xml:space="preserve">dieciséis </w:t>
      </w:r>
      <w:r w:rsidRPr="00446CE7">
        <w:rPr>
          <w:rFonts w:ascii="ITC Avant Garde" w:hAnsi="ITC Avant Garde"/>
          <w:bCs/>
          <w:noProof/>
          <w:color w:val="000000" w:themeColor="text1"/>
        </w:rPr>
        <w:t xml:space="preserve">de agosto de </w:t>
      </w:r>
      <w:r w:rsidR="008743BB" w:rsidRPr="00446CE7">
        <w:rPr>
          <w:rFonts w:ascii="ITC Avant Garde" w:hAnsi="ITC Avant Garde"/>
          <w:bCs/>
          <w:noProof/>
          <w:color w:val="000000" w:themeColor="text1"/>
        </w:rPr>
        <w:t>mil novecientos setenta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MARÍA DE LA LUZ SUÁREZ LÓPEZ DE SANTA ANA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E-IFT.USV.0511/2013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CFT/D04/USV/DGS/0493/2012 </w:t>
      </w:r>
      <w:r w:rsidRPr="00446CE7">
        <w:rPr>
          <w:rFonts w:ascii="ITC Avant Garde" w:hAnsi="ITC Avant Garde" w:cs="Arial"/>
          <w:noProof/>
        </w:rPr>
        <w:t xml:space="preserve">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requirió a</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 xml:space="preserve">MARÍA DE LA LUZ </w:t>
      </w:r>
      <w:r w:rsidRPr="00446CE7">
        <w:rPr>
          <w:rFonts w:ascii="ITC Avant Garde" w:hAnsi="ITC Avant Garde"/>
          <w:b/>
          <w:bCs/>
          <w:noProof/>
          <w:color w:val="000000" w:themeColor="text1"/>
        </w:rPr>
        <w:t>SUÁREZ LÓPEZ DE SANTA ANA</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 la </w:t>
      </w:r>
      <w:r w:rsidRPr="00446CE7">
        <w:rPr>
          <w:rFonts w:ascii="ITC Avant Garde" w:hAnsi="ITC Avant Garde" w:cs="Arial"/>
          <w:noProof/>
        </w:rPr>
        <w:t>autorizada</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CFT/D04/USV/DGS/2151/2012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160.900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 xml:space="preserve">MARÍA DE LA LUZ </w:t>
      </w:r>
      <w:r w:rsidRPr="00446CE7">
        <w:rPr>
          <w:rFonts w:ascii="ITC Avant Garde" w:hAnsi="ITC Avant Garde"/>
          <w:b/>
          <w:bCs/>
          <w:noProof/>
          <w:color w:val="000000" w:themeColor="text1"/>
        </w:rPr>
        <w:t>SUÁREZ LÓPEZ DE SANTA ANA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CFT/D04/USV/DGS/2252/2012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 xml:space="preserve">MARÍA DE LA LUZ </w:t>
      </w:r>
      <w:r w:rsidRPr="00446CE7">
        <w:rPr>
          <w:rFonts w:ascii="ITC Avant Garde" w:hAnsi="ITC Avant Garde"/>
          <w:b/>
          <w:bCs/>
          <w:noProof/>
          <w:color w:val="000000" w:themeColor="text1"/>
        </w:rPr>
        <w:t>SUÁREZ LÓPEZ DE SANTA ANA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MARÍA DE LA LUZ </w:t>
      </w:r>
      <w:r w:rsidRPr="00446CE7">
        <w:rPr>
          <w:rFonts w:ascii="ITC Avant Garde" w:hAnsi="ITC Avant Garde"/>
          <w:b/>
          <w:bCs/>
          <w:noProof/>
          <w:color w:val="000000" w:themeColor="text1"/>
        </w:rPr>
        <w:t>SUÁREZ LÓPEZ DE SANTA ANA</w:t>
      </w:r>
      <w:r w:rsidRPr="00446CE7">
        <w:rPr>
          <w:rFonts w:ascii="ITC Avant Garde" w:eastAsia="Times New Roman" w:hAnsi="ITC Avant Garde"/>
          <w:b/>
          <w:bCs/>
          <w:noProof/>
          <w:color w:val="000000"/>
          <w:lang w:eastAsia="es-MX"/>
        </w:rPr>
        <w:t xml:space="preserve">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la </w:t>
      </w:r>
      <w:r w:rsidRPr="00446CE7">
        <w:rPr>
          <w:rFonts w:ascii="ITC Avant Garde" w:hAnsi="ITC Avant Garde" w:cs="Arial"/>
          <w:noProof/>
        </w:rPr>
        <w:t>autorizada</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NOVENA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 xml:space="preserve">MARÍA DE LA LUZ </w:t>
      </w:r>
      <w:r w:rsidRPr="00446CE7">
        <w:rPr>
          <w:rFonts w:ascii="ITC Avant Garde" w:hAnsi="ITC Avant Garde"/>
          <w:b/>
          <w:bCs/>
          <w:noProof/>
          <w:color w:val="000000" w:themeColor="text1"/>
        </w:rPr>
        <w:t>SUÁREZ LÓPEZ DE SANTA ANA</w:t>
      </w:r>
      <w:r w:rsidRPr="00446CE7">
        <w:rPr>
          <w:rFonts w:ascii="ITC Avant Garde" w:eastAsia="Times New Roman" w:hAnsi="ITC Avant Garde"/>
          <w:bCs/>
          <w:lang w:eastAsia="es-MX"/>
        </w:rPr>
        <w:t xml:space="preserve"> está obligada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 xml:space="preserve">MARÍA DE LA LUZ </w:t>
      </w:r>
      <w:r w:rsidRPr="00446CE7">
        <w:rPr>
          <w:rFonts w:ascii="ITC Avant Garde" w:hAnsi="ITC Avant Garde"/>
          <w:b/>
          <w:bCs/>
          <w:noProof/>
          <w:color w:val="000000" w:themeColor="text1"/>
        </w:rPr>
        <w:t>SUÁREZ LÓPEZ DE SANTA ANA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160.900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 sistema radiotelefónico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 xml:space="preserve">MARÍA DE LA LUZ </w:t>
      </w:r>
      <w:r w:rsidRPr="00446CE7">
        <w:rPr>
          <w:rFonts w:ascii="ITC Avant Garde" w:hAnsi="ITC Avant Garde"/>
          <w:b/>
          <w:bCs/>
          <w:noProof/>
          <w:color w:val="000000" w:themeColor="text1"/>
        </w:rPr>
        <w:t>SUÁREZ LÓPEZ DE SANTA ANA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primer párrafo de dicho </w:t>
      </w:r>
      <w:r w:rsidRPr="00446CE7">
        <w:rPr>
          <w:rFonts w:ascii="ITC Avant Garde" w:hAnsi="ITC Avant Garde"/>
          <w:noProof/>
        </w:rPr>
        <w:lastRenderedPageBreak/>
        <w:t xml:space="preserve">documento, el cual establece que la misma podrá ser revocable total o parcialmente en cualquier tiempo a juicio de la Autoridad, así como en la propia condición </w:t>
      </w:r>
      <w:r w:rsidRPr="00446CE7">
        <w:rPr>
          <w:rFonts w:ascii="ITC Avant Garde" w:hAnsi="ITC Avant Garde"/>
          <w:b/>
          <w:noProof/>
        </w:rPr>
        <w:t>NOVENA</w:t>
      </w:r>
      <w:r w:rsidRPr="00446CE7">
        <w:rPr>
          <w:rFonts w:ascii="ITC Avant Garde" w:hAnsi="ITC Avant Garde"/>
          <w:noProof/>
        </w:rPr>
        <w:t>, la cual señala lo siguiente: "...si a pesar de la medida indicada no se ha cubierto el adeudo, se cancelara (n) la (s) 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P/191212/852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la </w:t>
      </w:r>
      <w:r w:rsidRPr="00446CE7">
        <w:rPr>
          <w:rFonts w:ascii="ITC Avant Garde" w:hAnsi="ITC Avant Garde" w:cs="Arial"/>
          <w:noProof/>
        </w:rPr>
        <w:t>autorizada</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CFT/D04/USV/DGS/4363/2012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MARÍA DE LA LUZ </w:t>
      </w:r>
      <w:r w:rsidRPr="00446CE7">
        <w:rPr>
          <w:rFonts w:ascii="ITC Avant Garde" w:hAnsi="ITC Avant Garde"/>
          <w:b/>
          <w:bCs/>
          <w:noProof/>
          <w:color w:val="000000" w:themeColor="text1"/>
        </w:rPr>
        <w:t>SUÁREZ LÓPEZ DE SANTA ANA</w:t>
      </w:r>
      <w:r w:rsidRPr="00446CE7">
        <w:rPr>
          <w:rFonts w:ascii="ITC Avant Garde" w:hAnsi="ITC Avant Garde"/>
          <w:bCs/>
          <w:color w:val="000000" w:themeColor="text1"/>
        </w:rPr>
        <w:t xml:space="preserve"> el </w:t>
      </w:r>
      <w:r w:rsidR="00CA083B" w:rsidRPr="00446CE7">
        <w:rPr>
          <w:rFonts w:ascii="ITC Avant Garde" w:hAnsi="ITC Avant Garde"/>
          <w:bCs/>
          <w:color w:val="000000" w:themeColor="text1"/>
        </w:rPr>
        <w:t>tres</w:t>
      </w:r>
      <w:r w:rsidRPr="00446CE7">
        <w:rPr>
          <w:rFonts w:ascii="ITC Avant Garde" w:hAnsi="ITC Avant Garde"/>
          <w:bCs/>
          <w:noProof/>
          <w:color w:val="000000" w:themeColor="text1"/>
        </w:rPr>
        <w:t xml:space="preserve"> de octubre de </w:t>
      </w:r>
      <w:r w:rsidR="00CA083B" w:rsidRPr="00446CE7">
        <w:rPr>
          <w:rFonts w:ascii="ITC Avant Garde" w:hAnsi="ITC Avant Garde"/>
          <w:bCs/>
          <w:noProof/>
          <w:color w:val="000000" w:themeColor="text1"/>
        </w:rPr>
        <w:t>mil novecientos setenta y nueve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INDUSTRIAL Y COMERCIAL ELECTRÓNICA,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E-IFT.USV.0512/2013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CFT/D04/USV/DGS/0477/2012 </w:t>
      </w:r>
      <w:r w:rsidRPr="00446CE7">
        <w:rPr>
          <w:rFonts w:ascii="ITC Avant Garde" w:hAnsi="ITC Avant Garde" w:cs="Arial"/>
          <w:noProof/>
        </w:rPr>
        <w:t xml:space="preserve">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INDUSTRIAL Y COMERCIAL ELECTRÓNICA,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INDUSTRIAL Y COMERCIAL ELECTRÓNICA”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CFT/D04/USV/DGS/2114/2012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w:t>
      </w:r>
      <w:r w:rsidRPr="00446CE7">
        <w:rPr>
          <w:rFonts w:ascii="ITC Avant Garde" w:eastAsia="Times New Roman" w:hAnsi="ITC Avant Garde"/>
          <w:bCs/>
          <w:color w:val="000000"/>
          <w:lang w:eastAsia="es-MX"/>
        </w:rPr>
        <w:lastRenderedPageBreak/>
        <w:t xml:space="preserve">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148.050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INDUSTRIAL Y COMERCIAL ELECTRÓNICA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CFT/D04/USV/DGS/2252/2012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INDUSTRIAL Y COMERCIAL ELECTRÓNICA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INDUSTRIAL Y COMERCIAL ELECTRÓNICA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NOVENA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INDUSTRIAL Y COMERCIAL ELECTRÓNICA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INDUSTRIAL Y COMERCIAL ELECTRÓNICA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148.050 MHz</w:t>
      </w:r>
      <w:r w:rsidRPr="00446CE7">
        <w:rPr>
          <w:rFonts w:ascii="ITC Avant Garde" w:eastAsia="Times New Roman" w:hAnsi="ITC Avant Garde"/>
          <w:b/>
          <w:bCs/>
          <w:color w:val="000000"/>
          <w:lang w:eastAsia="es-MX"/>
        </w:rPr>
        <w:t>,</w:t>
      </w:r>
      <w:r w:rsidRPr="00446CE7">
        <w:rPr>
          <w:rFonts w:ascii="ITC Avant Garde" w:eastAsia="Times New Roman" w:hAnsi="ITC Avant Garde"/>
          <w:b/>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w:t>
      </w:r>
      <w:r w:rsidRPr="00446CE7">
        <w:rPr>
          <w:rFonts w:ascii="ITC Avant Garde" w:eastAsia="Times New Roman" w:hAnsi="ITC Avant Garde"/>
          <w:bCs/>
          <w:noProof/>
          <w:lang w:eastAsia="es-MX"/>
        </w:rPr>
        <w:lastRenderedPageBreak/>
        <w:t xml:space="preserve">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INDUSTRIAL Y COMERCIAL ELECTRÓNICA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primer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NOVENA</w:t>
      </w:r>
      <w:r w:rsidRPr="00446CE7">
        <w:rPr>
          <w:rFonts w:ascii="ITC Avant Garde" w:hAnsi="ITC Avant Garde"/>
          <w:noProof/>
        </w:rPr>
        <w:t>, la cual señala lo siguiente: "...si a pesar de la medida indicada no se ha cubierto el adeudo, se cancelara (n) la (s) 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P/191212/851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CFT/D04/USV/DGS/4364/2012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INDUSTRIAL Y COMERCIAL ELECTRÓNICA </w:t>
      </w:r>
      <w:r w:rsidRPr="00446CE7">
        <w:rPr>
          <w:rFonts w:ascii="ITC Avant Garde" w:hAnsi="ITC Avant Garde"/>
          <w:bCs/>
          <w:color w:val="000000" w:themeColor="text1"/>
        </w:rPr>
        <w:t xml:space="preserve">el </w:t>
      </w:r>
      <w:r w:rsidR="00CA083B" w:rsidRPr="00446CE7">
        <w:rPr>
          <w:rFonts w:ascii="ITC Avant Garde" w:hAnsi="ITC Avant Garde"/>
          <w:bCs/>
          <w:color w:val="000000" w:themeColor="text1"/>
        </w:rPr>
        <w:t xml:space="preserve">dieciséis </w:t>
      </w:r>
      <w:r w:rsidRPr="00446CE7">
        <w:rPr>
          <w:rFonts w:ascii="ITC Avant Garde" w:hAnsi="ITC Avant Garde"/>
          <w:bCs/>
          <w:noProof/>
          <w:color w:val="000000" w:themeColor="text1"/>
        </w:rPr>
        <w:t>de diciembre de</w:t>
      </w:r>
      <w:r w:rsidR="00CA083B" w:rsidRPr="00446CE7">
        <w:rPr>
          <w:rFonts w:ascii="ITC Avant Garde" w:hAnsi="ITC Avant Garde"/>
          <w:bCs/>
          <w:noProof/>
          <w:color w:val="000000" w:themeColor="text1"/>
        </w:rPr>
        <w:t xml:space="preserve"> mil novecientos ochenta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21.</w:t>
      </w:r>
      <w:r w:rsidRPr="00446CE7">
        <w:rPr>
          <w:rFonts w:ascii="ITC Avant Garde" w:hAnsi="ITC Avant Garde"/>
          <w:bCs/>
          <w:color w:val="000000" w:themeColor="text1"/>
        </w:rPr>
        <w:t xml:space="preserve"> </w:t>
      </w:r>
      <w:r w:rsidRPr="00446CE7">
        <w:rPr>
          <w:rFonts w:ascii="ITC Avant Garde" w:hAnsi="ITC Avant Garde" w:cs="Arial"/>
          <w:b/>
          <w:noProof/>
        </w:rPr>
        <w:t>DISTRIBUIDORA DE CARNES SUPREMAS,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E-IFT.USV.0514/2013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E-IFT.UC.DG-SAN.III.0286/2016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E-IFT.USV.0514/2013</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CFT/D04/USV/DGS/645/2012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DISTRIBUIDORA DE CARNES SUPREMAS,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DISTRIBUIDORA DE CARNES SUPREMAS”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 xml:space="preserve">la obligación </w:t>
      </w:r>
      <w:r w:rsidR="00BD22E3" w:rsidRPr="00446CE7">
        <w:rPr>
          <w:rFonts w:ascii="ITC Avant Garde" w:hAnsi="ITC Avant Garde" w:cs="Arial"/>
        </w:rPr>
        <w:lastRenderedPageBreak/>
        <w:t>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CFT/D04/USV/DGS/2242/2012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6875 KHz.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DISTRIBUIDORA DE CARNES SUPREMAS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CFT/D04/USV/DGS/2376/2012</w:t>
      </w:r>
      <w:r w:rsidRPr="00446CE7">
        <w:rPr>
          <w:rFonts w:ascii="ITC Avant Garde" w:hAnsi="ITC Avant Garde" w:cs="Arial"/>
          <w:noProof/>
        </w:rPr>
        <w:t xml:space="preserve"> de fecha </w:t>
      </w:r>
      <w:r w:rsidR="00BA040D" w:rsidRPr="00446CE7">
        <w:rPr>
          <w:rFonts w:ascii="ITC Avant Garde" w:hAnsi="ITC Avant Garde" w:cs="Arial"/>
          <w:noProof/>
        </w:rPr>
        <w:t>ocho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DISTRIBUIDORA DE CARNES SUPREMAS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E-IFT.USV.0514/2013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DISTRIBUIDORA DE CARNES SUPREMAS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9F1987">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P/191212/849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E-IFT.UC.DG-SAN.III.0286/2016</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rPr>
        <w:lastRenderedPageBreak/>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IFT/D04/USV/DGS/SC2085/2014</w:t>
      </w:r>
      <w:r w:rsidRPr="00446CE7">
        <w:rPr>
          <w:rFonts w:ascii="ITC Avant Garde" w:hAnsi="ITC Avant Garde" w:cs="Arial"/>
          <w:noProof/>
        </w:rPr>
        <w:t xml:space="preserve">, e </w:t>
      </w:r>
      <w:r w:rsidRPr="00446CE7">
        <w:rPr>
          <w:rFonts w:ascii="ITC Avant Garde" w:hAnsi="ITC Avant Garde" w:cs="Arial"/>
          <w:b/>
          <w:noProof/>
        </w:rPr>
        <w:t>IFT/D04/USV/DGS/SC2071/2014</w:t>
      </w:r>
      <w:r w:rsidRPr="00446CE7">
        <w:rPr>
          <w:rFonts w:ascii="ITC Avant Garde" w:hAnsi="ITC Avant Garde" w:cs="Arial"/>
          <w:noProof/>
        </w:rPr>
        <w:t xml:space="preserve">, ambos de fecha </w:t>
      </w:r>
      <w:r w:rsidR="00CA083B" w:rsidRPr="00446CE7">
        <w:rPr>
          <w:rFonts w:ascii="ITC Avant Garde" w:hAnsi="ITC Avant Garde" w:cs="Arial"/>
          <w:noProof/>
        </w:rPr>
        <w:t>doce de agosto de dos mil catorce</w:t>
      </w:r>
      <w:r w:rsidRPr="00446CE7">
        <w:rPr>
          <w:rFonts w:ascii="ITC Avant Garde" w:hAnsi="ITC Avant Garde" w:cs="Arial"/>
          <w:noProof/>
        </w:rPr>
        <w:t>,</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 xml:space="preserve">DGS </w:t>
      </w:r>
      <w:r w:rsidRPr="00446CE7">
        <w:rPr>
          <w:rFonts w:ascii="ITC Avant Garde" w:hAnsi="ITC Avant Garde" w:cs="Arial"/>
          <w:noProof/>
        </w:rPr>
        <w:t xml:space="preserve">del </w:t>
      </w:r>
      <w:r w:rsidRPr="00446CE7">
        <w:rPr>
          <w:rFonts w:ascii="ITC Avant Garde" w:hAnsi="ITC Avant Garde" w:cs="Arial"/>
          <w:b/>
          <w:noProof/>
        </w:rPr>
        <w:t xml:space="preserve">IFT </w:t>
      </w:r>
      <w:r w:rsidRPr="00446CE7">
        <w:rPr>
          <w:rFonts w:ascii="ITC Avant Garde" w:hAnsi="ITC Avant Garde" w:cs="Arial"/>
          <w:noProof/>
        </w:rPr>
        <w:t>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DISTRIBUIDORA DE CARNES SUPREMAS</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2012 a 2014.</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IFT/225/UC/DG-SUV/621/2015</w:t>
      </w:r>
      <w:r w:rsidRPr="00446CE7">
        <w:rPr>
          <w:rFonts w:ascii="ITC Avant Garde" w:hAnsi="ITC Avant Garde" w:cs="Arial"/>
          <w:noProof/>
        </w:rPr>
        <w:t xml:space="preserve"> e </w:t>
      </w:r>
      <w:r w:rsidRPr="00446CE7">
        <w:rPr>
          <w:rFonts w:ascii="ITC Avant Garde" w:hAnsi="ITC Avant Garde" w:cs="Arial"/>
          <w:b/>
          <w:noProof/>
        </w:rPr>
        <w:t>IFT/225/UC/DG-SUV/622/2015</w:t>
      </w:r>
      <w:r w:rsidRPr="00446CE7">
        <w:rPr>
          <w:rFonts w:ascii="ITC Avant Garde" w:hAnsi="ITC Avant Garde" w:cs="Arial"/>
          <w:noProof/>
        </w:rPr>
        <w:t xml:space="preserve"> ambos de fecha </w:t>
      </w:r>
      <w:r w:rsidR="00CA083B" w:rsidRPr="00446CE7">
        <w:rPr>
          <w:rFonts w:ascii="ITC Avant Garde" w:hAnsi="ITC Avant Garde" w:cs="Arial"/>
          <w:noProof/>
        </w:rPr>
        <w:t>tres de febrero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2012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6875 KHz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DISTRIBUIDORA DE CARNES SUPREMAS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IFT/225/UC/DG-SUV/796/2015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DISTRIBUIDORA DE CARNES SUPREMAS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9F1987">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E-IFT.UC.DG-SAN.III.0286/2016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DISTRIBUIDORA DE CARNES SUPREMAS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autorización </w:t>
      </w:r>
      <w:r w:rsidRPr="00446CE7">
        <w:rPr>
          <w:rFonts w:ascii="ITC Avant Garde" w:eastAsia="Times New Roman" w:hAnsi="ITC Avant Garde"/>
          <w:bCs/>
          <w:color w:val="000000"/>
          <w:lang w:eastAsia="es-MX"/>
        </w:rPr>
        <w:t xml:space="preserve">por la omisión en el pago de derechos </w:t>
      </w:r>
      <w:r w:rsidRPr="00446CE7">
        <w:rPr>
          <w:rFonts w:ascii="ITC Avant Garde" w:eastAsia="Times New Roman" w:hAnsi="ITC Avant Garde"/>
          <w:bCs/>
          <w:color w:val="000000"/>
          <w:lang w:eastAsia="es-MX"/>
        </w:rPr>
        <w:lastRenderedPageBreak/>
        <w:t xml:space="preserve">del periodo </w:t>
      </w:r>
      <w:r w:rsidRPr="00446CE7">
        <w:rPr>
          <w:rFonts w:ascii="ITC Avant Garde" w:hAnsi="ITC Avant Garde" w:cs="Arial"/>
          <w:noProof/>
        </w:rPr>
        <w:t xml:space="preserve">2012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E-IFT.USV.0514/2013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E-IFT.UC.DG-SAN.III.0286/2016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DISTRIBUIDORA DE CARNES SUPREMAS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E-IFT.USV.0514/2013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E-IFT.UC.DG-SAN.III.0286/2016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DISTRIBUIDORA DE CARNES SUPREMAS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6875 KHz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DISTRIBUIDORA DE CARNES SUPREMAS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xml:space="preserve">, la cual señala lo siguiente: "…asi mismo se le hace saber que la falta de pago al derecho antes indicado en la fecha señalada, causará recargos </w:t>
      </w:r>
      <w:r w:rsidRPr="00446CE7">
        <w:rPr>
          <w:rFonts w:ascii="ITC Avant Garde" w:hAnsi="ITC Avant Garde"/>
          <w:noProof/>
        </w:rPr>
        <w:lastRenderedPageBreak/>
        <w:t>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Textoindependiente"/>
        <w:spacing w:after="0" w:line="360" w:lineRule="auto"/>
        <w:jc w:val="both"/>
        <w:rPr>
          <w:rFonts w:ascii="ITC Avant Garde" w:hAnsi="ITC Avant Garde" w:cs="Arial"/>
          <w:sz w:val="20"/>
          <w:szCs w:val="20"/>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CFT/D04/USV/DGS/4371/2012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
          <w:bCs/>
          <w:noProof/>
          <w:color w:val="000000"/>
          <w:lang w:eastAsia="es-MX"/>
        </w:rPr>
        <w:t>,</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fecha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E-IFT.USV.0514/2013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E-IFT.UC.DG-SAN.III.0286/2016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DISTRIBUIDORA DE CARNES SUPREMAS </w:t>
      </w:r>
      <w:r w:rsidRPr="00446CE7">
        <w:rPr>
          <w:rFonts w:ascii="ITC Avant Garde" w:hAnsi="ITC Avant Garde"/>
          <w:bCs/>
          <w:color w:val="000000" w:themeColor="text1"/>
        </w:rPr>
        <w:t xml:space="preserve">el </w:t>
      </w:r>
      <w:r w:rsidR="00CA083B" w:rsidRPr="00446CE7">
        <w:rPr>
          <w:rFonts w:ascii="ITC Avant Garde" w:hAnsi="ITC Avant Garde"/>
          <w:bCs/>
          <w:color w:val="000000" w:themeColor="text1"/>
        </w:rPr>
        <w:t>trece</w:t>
      </w:r>
      <w:r w:rsidRPr="00446CE7">
        <w:rPr>
          <w:rFonts w:ascii="ITC Avant Garde" w:hAnsi="ITC Avant Garde"/>
          <w:bCs/>
          <w:noProof/>
          <w:color w:val="000000" w:themeColor="text1"/>
        </w:rPr>
        <w:t xml:space="preserve"> de agosto de </w:t>
      </w:r>
      <w:r w:rsidR="00CA083B" w:rsidRPr="00446CE7">
        <w:rPr>
          <w:rFonts w:ascii="ITC Avant Garde" w:hAnsi="ITC Avant Garde"/>
          <w:bCs/>
          <w:noProof/>
          <w:color w:val="000000" w:themeColor="text1"/>
        </w:rPr>
        <w:t>mil novecientos ochenta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22.</w:t>
      </w:r>
      <w:r w:rsidRPr="00446CE7">
        <w:rPr>
          <w:rFonts w:ascii="ITC Avant Garde" w:hAnsi="ITC Avant Garde"/>
          <w:bCs/>
          <w:color w:val="000000" w:themeColor="text1"/>
        </w:rPr>
        <w:t xml:space="preserve"> </w:t>
      </w:r>
      <w:r w:rsidRPr="00446CE7">
        <w:rPr>
          <w:rFonts w:ascii="ITC Avant Garde" w:hAnsi="ITC Avant Garde" w:cs="Arial"/>
          <w:b/>
          <w:noProof/>
        </w:rPr>
        <w:t>CASA PONCE DE LEÓN,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E-IFT.USV.0515/2013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E-IFT.UC.DG-SAN.III.0285/2016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E-IFT.USV.0515/2013</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CFT/D04/USV/DGS/0412/2012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CASA PONCE DE LEÓN,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CASA PONCE DE LEÓN”</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CFT/D04/USV/DGS/2057/2012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171.375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 xml:space="preserve">CASA PONCE DE </w:t>
      </w:r>
      <w:r w:rsidRPr="00446CE7">
        <w:rPr>
          <w:rFonts w:ascii="ITC Avant Garde" w:eastAsia="Times New Roman" w:hAnsi="ITC Avant Garde"/>
          <w:b/>
          <w:bCs/>
          <w:noProof/>
          <w:color w:val="000000"/>
          <w:lang w:eastAsia="es-MX"/>
        </w:rPr>
        <w:lastRenderedPageBreak/>
        <w:t>LEÓN</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CFT/D04/USV/DGS/2258/2012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CASA PONCE DE LEÓN</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E-IFT.USV.0515/2013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CASA PONCE DE LEÓN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9F1987">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P/191212/848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E-IFT.UC.DG-SAN.III.0285/2016</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IFT/D04/USV/DGS/SC633/2014</w:t>
      </w:r>
      <w:r w:rsidRPr="00446CE7">
        <w:rPr>
          <w:rFonts w:ascii="ITC Avant Garde" w:hAnsi="ITC Avant Garde" w:cs="Arial"/>
          <w:noProof/>
        </w:rPr>
        <w:t xml:space="preserve"> de fecha </w:t>
      </w:r>
      <w:r w:rsidR="008743BB" w:rsidRPr="00446CE7">
        <w:rPr>
          <w:rFonts w:ascii="ITC Avant Garde" w:hAnsi="ITC Avant Garde" w:cs="Arial"/>
          <w:noProof/>
        </w:rPr>
        <w:t>veintinueve de abril de 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 xml:space="preserve">DGS </w:t>
      </w:r>
      <w:r w:rsidRPr="00446CE7">
        <w:rPr>
          <w:rFonts w:ascii="ITC Avant Garde" w:hAnsi="ITC Avant Garde" w:cs="Arial"/>
          <w:noProof/>
        </w:rPr>
        <w:t xml:space="preserve">del </w:t>
      </w:r>
      <w:r w:rsidRPr="00446CE7">
        <w:rPr>
          <w:rFonts w:ascii="ITC Avant Garde" w:hAnsi="ITC Avant Garde" w:cs="Arial"/>
          <w:b/>
          <w:noProof/>
        </w:rPr>
        <w:t xml:space="preserve">IFT </w:t>
      </w:r>
      <w:r w:rsidRPr="00446CE7">
        <w:rPr>
          <w:rFonts w:ascii="ITC Avant Garde" w:hAnsi="ITC Avant Garde" w:cs="Arial"/>
          <w:noProof/>
        </w:rPr>
        <w:t>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CASA PONCE DE LEÓN</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711E65"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w:t>
      </w:r>
      <w:r w:rsidRPr="00446CE7">
        <w:rPr>
          <w:rFonts w:ascii="ITC Avant Garde" w:hAnsi="ITC Avant Garde" w:cs="Arial"/>
          <w:noProof/>
        </w:rPr>
        <w:t>del año 2014.</w:t>
      </w:r>
    </w:p>
    <w:p w:rsidR="00446CE7" w:rsidRPr="00446CE7" w:rsidRDefault="0053536D" w:rsidP="009F1987">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9F1987">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lastRenderedPageBreak/>
        <w:t xml:space="preserve">Por lo anterior, mediante oficio </w:t>
      </w:r>
      <w:r w:rsidRPr="00446CE7">
        <w:rPr>
          <w:rFonts w:ascii="ITC Avant Garde" w:hAnsi="ITC Avant Garde" w:cs="Arial"/>
          <w:b/>
          <w:noProof/>
        </w:rPr>
        <w:t>IFT/225/UC/DG-SUV/613/2015</w:t>
      </w:r>
      <w:r w:rsidRPr="00446CE7">
        <w:rPr>
          <w:rFonts w:ascii="ITC Avant Garde" w:hAnsi="ITC Avant Garde" w:cs="Arial"/>
          <w:noProof/>
        </w:rPr>
        <w:t xml:space="preserve"> de fecha </w:t>
      </w:r>
      <w:r w:rsidR="00CA083B" w:rsidRPr="00446CE7">
        <w:rPr>
          <w:rFonts w:ascii="ITC Avant Garde" w:hAnsi="ITC Avant Garde" w:cs="Arial"/>
          <w:noProof/>
        </w:rPr>
        <w:t>tres de febrero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hAnsi="ITC Avant Garde" w:cs="Arial"/>
        </w:rPr>
        <w:t xml:space="preserve">respecto </w:t>
      </w:r>
      <w:r w:rsidRPr="00446CE7">
        <w:rPr>
          <w:rFonts w:ascii="ITC Avant Garde" w:hAnsi="ITC Avant Garde" w:cs="Arial"/>
          <w:noProof/>
        </w:rPr>
        <w:t>del año 2014</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171.375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CASA PONCE DE LEÓN</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9F1987">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IFT/225/UC/DG-SUV/796/2015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CASA PONCE DE LEÓN</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9F1987">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9F1987">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E-IFT.UC.DG-SAN.III.0285/2016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CASA PONCE DE LEÓN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autorización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2014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E-IFT.USV.0515/2013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E-IFT.UC.DG-SAN.III.0285/2016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lastRenderedPageBreak/>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CASA PONCE DE LEÓN</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E-IFT.USV.0515/2013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E-IFT.UC.DG-SAN.III.0285/2016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CASA PONCE DE LEÓN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171.375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de operación para sistema radiotelefónico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CASA PONCE DE LEÓN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Textoindependiente"/>
        <w:spacing w:after="0" w:line="360" w:lineRule="auto"/>
        <w:jc w:val="both"/>
        <w:rPr>
          <w:rFonts w:ascii="ITC Avant Garde" w:hAnsi="ITC Avant Garde" w:cs="Arial"/>
          <w:sz w:val="20"/>
          <w:szCs w:val="20"/>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CFT/D04/USV/DGS/4372/2012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E-IFT.USV.0515/2013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E-IFT.UC.DG-SAN.III.0285/2016</w:t>
      </w:r>
      <w:r w:rsidRPr="00446CE7">
        <w:rPr>
          <w:rFonts w:ascii="ITC Avant Garde" w:hAnsi="ITC Avant Garde"/>
          <w:bCs/>
          <w:color w:val="000000" w:themeColor="text1"/>
        </w:rPr>
        <w:t xml:space="preserve">, respectivamente, a efecto de </w:t>
      </w:r>
      <w:r w:rsidRPr="00446CE7">
        <w:rPr>
          <w:rFonts w:ascii="ITC Avant Garde" w:hAnsi="ITC Avant Garde"/>
          <w:bCs/>
          <w:color w:val="000000" w:themeColor="text1"/>
        </w:rPr>
        <w:lastRenderedPageBreak/>
        <w:t xml:space="preserve">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CASA PONCE DE LEÓN </w:t>
      </w:r>
      <w:r w:rsidRPr="00446CE7">
        <w:rPr>
          <w:rFonts w:ascii="ITC Avant Garde" w:hAnsi="ITC Avant Garde"/>
          <w:bCs/>
          <w:color w:val="000000" w:themeColor="text1"/>
        </w:rPr>
        <w:t xml:space="preserve">el </w:t>
      </w:r>
      <w:r w:rsidR="00CA083B" w:rsidRPr="00446CE7">
        <w:rPr>
          <w:rFonts w:ascii="ITC Avant Garde" w:hAnsi="ITC Avant Garde"/>
          <w:bCs/>
          <w:color w:val="000000" w:themeColor="text1"/>
        </w:rPr>
        <w:t>trece</w:t>
      </w:r>
      <w:r w:rsidRPr="00446CE7">
        <w:rPr>
          <w:rFonts w:ascii="ITC Avant Garde" w:hAnsi="ITC Avant Garde"/>
          <w:bCs/>
          <w:noProof/>
          <w:color w:val="000000" w:themeColor="text1"/>
        </w:rPr>
        <w:t xml:space="preserve"> de agosto de </w:t>
      </w:r>
      <w:r w:rsidR="00CA083B" w:rsidRPr="00446CE7">
        <w:rPr>
          <w:rFonts w:ascii="ITC Avant Garde" w:hAnsi="ITC Avant Garde"/>
          <w:bCs/>
          <w:noProof/>
          <w:color w:val="000000" w:themeColor="text1"/>
        </w:rPr>
        <w:t>mil novecientos ochenta y siete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JOSÉ DE JESÚS MERCADO JUÁREZ</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E-IFT.USV.0516/2013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CFT/D04/USV/DGS/0650/2012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JOSÉ DE JESÚS MERCADO JUÁREZ</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CFT/D04/USV/DGS/2294/2012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5185 KHz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JOSÉ DE JESÚS MERCADO JUÁREZ</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CFT/D04/USV/DGS/2376/2012</w:t>
      </w:r>
      <w:r w:rsidRPr="00446CE7">
        <w:rPr>
          <w:rFonts w:ascii="ITC Avant Garde" w:hAnsi="ITC Avant Garde" w:cs="Arial"/>
          <w:noProof/>
        </w:rPr>
        <w:t xml:space="preserve"> de fecha </w:t>
      </w:r>
      <w:r w:rsidR="00BA040D" w:rsidRPr="00446CE7">
        <w:rPr>
          <w:rFonts w:ascii="ITC Avant Garde" w:hAnsi="ITC Avant Garde" w:cs="Arial"/>
          <w:noProof/>
        </w:rPr>
        <w:t>ocho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JOSÉ DE JESÚS MERCADO JUÁREZ</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JOSÉ DE JESÚS MERCADO JUÁREZ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lastRenderedPageBreak/>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JOSÉ DE JESÚS MERCADO JUÁREZ</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JOSÉ DE JESÚS MERCADO JUÁREZ</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5185 KHz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 sistema radiotelefónico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así como los Estados de Veracruz y Querétaro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JOSÉ DE JESÚS MERCADO JUÁREZ</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P/191212/857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CFT/D04/USV/DGS/4373/2012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JOSÉ DE JESÚS MERCADO JUÁREZ </w:t>
      </w:r>
      <w:r w:rsidRPr="00446CE7">
        <w:rPr>
          <w:rFonts w:ascii="ITC Avant Garde" w:hAnsi="ITC Avant Garde"/>
          <w:bCs/>
          <w:color w:val="000000" w:themeColor="text1"/>
        </w:rPr>
        <w:t xml:space="preserve">el </w:t>
      </w:r>
      <w:r w:rsidR="009D3055" w:rsidRPr="00446CE7">
        <w:rPr>
          <w:rFonts w:ascii="ITC Avant Garde" w:hAnsi="ITC Avant Garde"/>
          <w:bCs/>
          <w:color w:val="000000" w:themeColor="text1"/>
        </w:rPr>
        <w:t>veinticinco</w:t>
      </w:r>
      <w:r w:rsidRPr="00446CE7">
        <w:rPr>
          <w:rFonts w:ascii="ITC Avant Garde" w:hAnsi="ITC Avant Garde"/>
          <w:bCs/>
          <w:noProof/>
          <w:color w:val="000000" w:themeColor="text1"/>
        </w:rPr>
        <w:t xml:space="preserve"> de marzo de </w:t>
      </w:r>
      <w:r w:rsidR="009D3055" w:rsidRPr="00446CE7">
        <w:rPr>
          <w:rFonts w:ascii="ITC Avant Garde" w:hAnsi="ITC Avant Garde"/>
          <w:bCs/>
          <w:noProof/>
          <w:color w:val="000000" w:themeColor="text1"/>
        </w:rPr>
        <w:t>mil novecientos ochenta y siete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BURSAMEX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E-IFT.USV.0517/2013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CFT/D04/USV/DGS/0408/2012 </w:t>
      </w:r>
      <w:r w:rsidRPr="00446CE7">
        <w:rPr>
          <w:rFonts w:ascii="ITC Avant Garde" w:hAnsi="ITC Avant Garde" w:cs="Arial"/>
          <w:noProof/>
        </w:rPr>
        <w:t xml:space="preserve">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BURSAMEX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BURSAMEX”</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CFT/D04/USV/DGS/2054/2012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455.775 y 461.600 MHz</w:t>
      </w:r>
      <w:r w:rsidRPr="00446CE7">
        <w:rPr>
          <w:rFonts w:ascii="ITC Avant Garde" w:eastAsia="Times New Roman" w:hAnsi="ITC Avant Garde"/>
          <w:bCs/>
          <w:noProof/>
          <w:color w:val="000000"/>
          <w:lang w:eastAsia="es-MX"/>
        </w:rPr>
        <w:t>, que le fueron autorizadas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BURSAMEX</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CFT/D04/USV/DGS/2252/2012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BURSAMEX</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BURSAMEX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BURSAMEX</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BURSAMEX</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455.775 y 461.600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 sistema radiotelefónico de servicio privado </w:t>
      </w:r>
      <w:r w:rsidRPr="00446CE7">
        <w:rPr>
          <w:rFonts w:ascii="ITC Avant Garde" w:eastAsia="Times New Roman" w:hAnsi="ITC Avant Garde"/>
          <w:bCs/>
          <w:noProof/>
          <w:color w:val="000000"/>
          <w:lang w:eastAsia="es-MX"/>
        </w:rPr>
        <w:t xml:space="preserve">en la Ciudad de México </w:t>
      </w:r>
      <w:r w:rsidR="006C2BE1" w:rsidRPr="00446CE7">
        <w:rPr>
          <w:rFonts w:ascii="ITC Avant Garde" w:eastAsia="Times New Roman" w:hAnsi="ITC Avant Garde"/>
          <w:bCs/>
          <w:noProof/>
          <w:color w:val="000000"/>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BURSAMEX</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w:t>
      </w:r>
      <w:r w:rsidRPr="00446CE7">
        <w:rPr>
          <w:rFonts w:ascii="ITC Avant Garde" w:hAnsi="ITC Avant Garde"/>
          <w:noProof/>
        </w:rPr>
        <w:lastRenderedPageBreak/>
        <w:t xml:space="preserve">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P/191212/854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CFT/D04/USV/DGS/4374/2012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BURSAMEX </w:t>
      </w:r>
      <w:r w:rsidRPr="00446CE7">
        <w:rPr>
          <w:rFonts w:ascii="ITC Avant Garde" w:hAnsi="ITC Avant Garde"/>
          <w:bCs/>
          <w:color w:val="000000" w:themeColor="text1"/>
        </w:rPr>
        <w:t xml:space="preserve">el </w:t>
      </w:r>
      <w:r w:rsidR="009D3055" w:rsidRPr="00446CE7">
        <w:rPr>
          <w:rFonts w:ascii="ITC Avant Garde" w:hAnsi="ITC Avant Garde"/>
          <w:bCs/>
          <w:noProof/>
          <w:color w:val="000000" w:themeColor="text1"/>
        </w:rPr>
        <w:t>doce</w:t>
      </w:r>
      <w:r w:rsidRPr="00446CE7">
        <w:rPr>
          <w:rFonts w:ascii="ITC Avant Garde" w:hAnsi="ITC Avant Garde"/>
          <w:bCs/>
          <w:noProof/>
          <w:color w:val="000000" w:themeColor="text1"/>
        </w:rPr>
        <w:t xml:space="preserve"> de junio de </w:t>
      </w:r>
      <w:r w:rsidR="009D3055" w:rsidRPr="00446CE7">
        <w:rPr>
          <w:rFonts w:ascii="ITC Avant Garde" w:hAnsi="ITC Avant Garde"/>
          <w:bCs/>
          <w:noProof/>
          <w:color w:val="000000" w:themeColor="text1"/>
        </w:rPr>
        <w:t>mil novecientos ochenta y siete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DISEÑO CONSTRUCCIÓN Y CONDUCCIÓN DE CONCRETO,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E-IFT.USV.0520/2013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CFT/D04/USV/DGS/0446/2012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DISEÑO CONSTRUCCIÓN Y CONDUCCIÓN DE CONCRETO,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DISEÑO CONSTRUCCIÓN Y CONDUCCIÓN DE CONCRETO”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CFT/D04/USV/DGS/2086/2012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164.300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DISEÑO CONSTRUCCIÓN Y CONDUCCIÓN DE CONCRETO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CFT/D04/USV/DGS/3148/2012</w:t>
      </w:r>
      <w:r w:rsidRPr="00446CE7">
        <w:rPr>
          <w:rFonts w:ascii="ITC Avant Garde" w:hAnsi="ITC Avant Garde" w:cs="Arial"/>
          <w:noProof/>
        </w:rPr>
        <w:t xml:space="preserve"> de fecha </w:t>
      </w:r>
      <w:r w:rsidR="000F3F3C" w:rsidRPr="00446CE7">
        <w:rPr>
          <w:rFonts w:ascii="ITC Avant Garde" w:hAnsi="ITC Avant Garde" w:cs="Arial"/>
          <w:noProof/>
        </w:rPr>
        <w:t>treinta y uno de agosto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DISEÑO CONSTRUCCIÓN Y CONDUCCIÓN DE CONCRETO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DISEÑO CONSTRUCCIÓN Y CONDUCCIÓN DE CONCRETO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DISEÑO CONSTRUCCIÓN Y CONDUCCIÓN DE CONCRETO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lastRenderedPageBreak/>
        <w:t xml:space="preserve">En este sentido, de las constancias que conforman el presente expediente se presumió que </w:t>
      </w:r>
      <w:r w:rsidRPr="00446CE7">
        <w:rPr>
          <w:rFonts w:ascii="ITC Avant Garde" w:eastAsia="Times New Roman" w:hAnsi="ITC Avant Garde"/>
          <w:b/>
          <w:bCs/>
          <w:noProof/>
          <w:color w:val="000000"/>
          <w:lang w:eastAsia="es-MX"/>
        </w:rPr>
        <w:t>DISEÑO CONSTRUCCIÓN Y CONDUCCIÓN DE CONCRETO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164.300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 sistema radiotelefónico de servicio privado en la Ciudad de México </w:t>
      </w:r>
      <w:r w:rsidR="00630A69" w:rsidRPr="00446CE7">
        <w:rPr>
          <w:rFonts w:ascii="ITC Avant Garde" w:eastAsia="Times New Roman" w:hAnsi="ITC Avant Garde"/>
          <w:bCs/>
          <w:noProof/>
          <w:lang w:eastAsia="es-MX"/>
        </w:rPr>
        <w:t xml:space="preserve">antes </w:t>
      </w:r>
      <w:r w:rsidRPr="00446CE7">
        <w:rPr>
          <w:rFonts w:ascii="ITC Avant Garde" w:eastAsia="Times New Roman" w:hAnsi="ITC Avant Garde"/>
          <w:bCs/>
          <w:noProof/>
          <w:lang w:eastAsia="es-MX"/>
        </w:rPr>
        <w:t>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DISEÑO CONSTRUCCIÓN Y CONDUCCIÓN DE CONCRETO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P/121212/791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CFT/D04/USV/DGS/4238/2012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w:t>
      </w:r>
      <w:r w:rsidRPr="00446CE7">
        <w:rPr>
          <w:rFonts w:ascii="ITC Avant Garde" w:hAnsi="ITC Avant Garde"/>
          <w:bCs/>
          <w:color w:val="000000" w:themeColor="text1"/>
        </w:rPr>
        <w:lastRenderedPageBreak/>
        <w:t xml:space="preserve">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DISEÑO CONSTRUCCIÓN Y CONDUCCIÓN DE CONCRETO </w:t>
      </w:r>
      <w:r w:rsidRPr="00446CE7">
        <w:rPr>
          <w:rFonts w:ascii="ITC Avant Garde" w:hAnsi="ITC Avant Garde"/>
          <w:bCs/>
          <w:color w:val="000000" w:themeColor="text1"/>
        </w:rPr>
        <w:t xml:space="preserve">el </w:t>
      </w:r>
      <w:r w:rsidR="00D47AF6" w:rsidRPr="00446CE7">
        <w:rPr>
          <w:rFonts w:ascii="ITC Avant Garde" w:hAnsi="ITC Avant Garde"/>
          <w:bCs/>
          <w:color w:val="000000" w:themeColor="text1"/>
        </w:rPr>
        <w:t>veintinueve</w:t>
      </w:r>
      <w:r w:rsidRPr="00446CE7">
        <w:rPr>
          <w:rFonts w:ascii="ITC Avant Garde" w:hAnsi="ITC Avant Garde"/>
          <w:bCs/>
          <w:noProof/>
          <w:color w:val="000000" w:themeColor="text1"/>
        </w:rPr>
        <w:t xml:space="preserve"> de abril de </w:t>
      </w:r>
      <w:r w:rsidR="00D47AF6" w:rsidRPr="00446CE7">
        <w:rPr>
          <w:rFonts w:ascii="ITC Avant Garde" w:hAnsi="ITC Avant Garde"/>
          <w:bCs/>
          <w:noProof/>
          <w:color w:val="000000" w:themeColor="text1"/>
        </w:rPr>
        <w:t>mil novecientos ochenta y ocho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26.</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 y S. CONSTRUCCIONES,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E-IFT.USV.0525/2013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CFT/D04/USV/DGS/0589/2012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 y S. CONSTRUCCIONES,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 y S. CONSTRUCCIONES”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CFT/D04/USV/DGS/2361/2012</w:t>
      </w:r>
      <w:r w:rsidRPr="00446CE7">
        <w:rPr>
          <w:rFonts w:ascii="ITC Avant Garde" w:hAnsi="ITC Avant Garde" w:cs="Arial"/>
          <w:noProof/>
        </w:rPr>
        <w:t xml:space="preserve"> de fecha </w:t>
      </w:r>
      <w:r w:rsidR="00D47AF6" w:rsidRPr="00446CE7">
        <w:rPr>
          <w:rFonts w:ascii="ITC Avant Garde" w:hAnsi="ITC Avant Garde" w:cs="Arial"/>
          <w:noProof/>
        </w:rPr>
        <w:t>siete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457.875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 y S. CONSTRUCCIONES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CFT/D04/USV/DGS/2378/2012</w:t>
      </w:r>
      <w:r w:rsidRPr="00446CE7">
        <w:rPr>
          <w:rFonts w:ascii="ITC Avant Garde" w:hAnsi="ITC Avant Garde" w:cs="Arial"/>
          <w:noProof/>
        </w:rPr>
        <w:t xml:space="preserve"> de fecha </w:t>
      </w:r>
      <w:r w:rsidR="004F18A2" w:rsidRPr="00446CE7">
        <w:rPr>
          <w:rFonts w:ascii="ITC Avant Garde" w:hAnsi="ITC Avant Garde" w:cs="Arial"/>
          <w:noProof/>
        </w:rPr>
        <w:t>once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 y S. CONSTRUCCIONES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w:t>
      </w:r>
      <w:r w:rsidRPr="00446CE7">
        <w:rPr>
          <w:rFonts w:ascii="ITC Avant Garde" w:hAnsi="ITC Avant Garde" w:cs="Arial"/>
        </w:rPr>
        <w:lastRenderedPageBreak/>
        <w:t xml:space="preserve">nombre de </w:t>
      </w:r>
      <w:r w:rsidRPr="00446CE7">
        <w:rPr>
          <w:rFonts w:ascii="ITC Avant Garde" w:eastAsia="Times New Roman" w:hAnsi="ITC Avant Garde"/>
          <w:b/>
          <w:bCs/>
          <w:noProof/>
          <w:color w:val="000000"/>
          <w:lang w:eastAsia="es-MX"/>
        </w:rPr>
        <w:t xml:space="preserve">S. y S. CONSTRUCCIONES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 y S. CONSTRUCCIONES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 y S. CONSTRUCCIONES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457.875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 y S. CONSTRUCCIONES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P/121212/781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CFT/D04/USV/DGS/4261/2012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 y S. CONSTRUCCIONES </w:t>
      </w:r>
      <w:r w:rsidRPr="00446CE7">
        <w:rPr>
          <w:rFonts w:ascii="ITC Avant Garde" w:hAnsi="ITC Avant Garde"/>
          <w:bCs/>
          <w:color w:val="000000" w:themeColor="text1"/>
        </w:rPr>
        <w:t xml:space="preserve">el </w:t>
      </w:r>
      <w:r w:rsidR="00D47AF6" w:rsidRPr="00446CE7">
        <w:rPr>
          <w:rFonts w:ascii="ITC Avant Garde" w:hAnsi="ITC Avant Garde"/>
          <w:bCs/>
          <w:color w:val="000000" w:themeColor="text1"/>
        </w:rPr>
        <w:t xml:space="preserve">dieciséis </w:t>
      </w:r>
      <w:r w:rsidRPr="00446CE7">
        <w:rPr>
          <w:rFonts w:ascii="ITC Avant Garde" w:hAnsi="ITC Avant Garde"/>
          <w:bCs/>
          <w:noProof/>
          <w:color w:val="000000" w:themeColor="text1"/>
        </w:rPr>
        <w:t xml:space="preserve">de noviembre de </w:t>
      </w:r>
      <w:r w:rsidR="00D47AF6" w:rsidRPr="00446CE7">
        <w:rPr>
          <w:rFonts w:ascii="ITC Avant Garde" w:hAnsi="ITC Avant Garde"/>
          <w:bCs/>
          <w:noProof/>
          <w:color w:val="000000" w:themeColor="text1"/>
        </w:rPr>
        <w:t>mil novecientos ochenta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TRANSFERENCIAS GRANELERAS,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E-IFT.USV.0527/2013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CFT/D04/USV/DGS/0591/2012 </w:t>
      </w:r>
      <w:r w:rsidRPr="00446CE7">
        <w:rPr>
          <w:rFonts w:ascii="ITC Avant Garde" w:hAnsi="ITC Avant Garde" w:cs="Arial"/>
          <w:noProof/>
        </w:rPr>
        <w:t xml:space="preserve">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TRANSFERENCIAS GRANELERAS,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TRANSFERENCIAS GRANELERAS”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CFT/D04/USV/DGS/2196/2012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158.600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TRANSFERENCIAS GRANELERAS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 xml:space="preserve">la entonces Administración Local de Recaudación del Norte </w:t>
      </w:r>
      <w:r w:rsidRPr="00446CE7">
        <w:rPr>
          <w:rFonts w:ascii="ITC Avant Garde" w:hAnsi="ITC Avant Garde" w:cs="Arial"/>
          <w:noProof/>
        </w:rPr>
        <w:lastRenderedPageBreak/>
        <w:t>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TRANSFERENCIAS GRANELERAS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TRANSFERENCIAS GRANELERAS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TRANSFERENCIAS GRANELERAS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TRANSFERENCIAS GRANELERAS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158.600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31776D"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y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TRANSFERENCIAS GRANELERAS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xml:space="preserve">, la cual señala lo siguiente: "…asimismo se le hace saber que la </w:t>
      </w:r>
      <w:r w:rsidRPr="00446CE7">
        <w:rPr>
          <w:rFonts w:ascii="ITC Avant Garde" w:hAnsi="ITC Avant Garde"/>
          <w:noProof/>
        </w:rPr>
        <w:lastRenderedPageBreak/>
        <w:t>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P/121212/793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CFT/D04/USV/DGS/4240/2012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TRANSFERENCIAS GRANELERAS </w:t>
      </w:r>
      <w:r w:rsidRPr="00446CE7">
        <w:rPr>
          <w:rFonts w:ascii="ITC Avant Garde" w:hAnsi="ITC Avant Garde"/>
          <w:bCs/>
          <w:color w:val="000000" w:themeColor="text1"/>
        </w:rPr>
        <w:t xml:space="preserve">el </w:t>
      </w:r>
      <w:r w:rsidR="00D47AF6" w:rsidRPr="00446CE7">
        <w:rPr>
          <w:rFonts w:ascii="ITC Avant Garde" w:hAnsi="ITC Avant Garde"/>
          <w:bCs/>
          <w:color w:val="000000" w:themeColor="text1"/>
        </w:rPr>
        <w:t>veintisiete</w:t>
      </w:r>
      <w:r w:rsidRPr="00446CE7">
        <w:rPr>
          <w:rFonts w:ascii="ITC Avant Garde" w:hAnsi="ITC Avant Garde"/>
          <w:bCs/>
          <w:noProof/>
          <w:color w:val="000000" w:themeColor="text1"/>
        </w:rPr>
        <w:t xml:space="preserve"> de junio de </w:t>
      </w:r>
      <w:r w:rsidR="00D47AF6" w:rsidRPr="00446CE7">
        <w:rPr>
          <w:rFonts w:ascii="ITC Avant Garde" w:hAnsi="ITC Avant Garde"/>
          <w:bCs/>
          <w:noProof/>
          <w:color w:val="000000" w:themeColor="text1"/>
        </w:rPr>
        <w:t>mil novecientos ochenta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28.</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CONSTRUCTORA URIEGAS,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E-IFT.USV.0529/2013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CFT/D04/USV/DGS/0432/2012 </w:t>
      </w:r>
      <w:r w:rsidRPr="00446CE7">
        <w:rPr>
          <w:rFonts w:ascii="ITC Avant Garde" w:hAnsi="ITC Avant Garde" w:cs="Arial"/>
          <w:noProof/>
        </w:rPr>
        <w:t xml:space="preserve">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CONSTRUCTORA URIEGAS,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CONSTRUCTORA URIEGAS”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lastRenderedPageBreak/>
        <w:t xml:space="preserve">Por lo anterior, mediante oficio </w:t>
      </w:r>
      <w:r w:rsidRPr="00446CE7">
        <w:rPr>
          <w:rFonts w:ascii="ITC Avant Garde" w:hAnsi="ITC Avant Garde" w:cs="Arial"/>
          <w:b/>
          <w:noProof/>
        </w:rPr>
        <w:t>CFT/D04/USV/DGS/2078/2012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154.325 MHz y 155.025 MHz</w:t>
      </w:r>
      <w:r w:rsidRPr="00446CE7">
        <w:rPr>
          <w:rFonts w:ascii="ITC Avant Garde" w:eastAsia="Times New Roman" w:hAnsi="ITC Avant Garde"/>
          <w:bCs/>
          <w:noProof/>
          <w:color w:val="000000"/>
          <w:lang w:eastAsia="es-MX"/>
        </w:rPr>
        <w:t>, que le fueron autorizadas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CONSTRUCTORA URIEGAS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CFT/D04/USV/DGS/2232/2012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CONSTRUCTORA URIEGAS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CONSTRUCTORA URIEGAS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CONSTRUCTORA URIEGAS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CONSTRUCTORA URIEGAS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w:t>
      </w:r>
      <w:r w:rsidRPr="00446CE7">
        <w:rPr>
          <w:rFonts w:ascii="ITC Avant Garde" w:eastAsia="Times New Roman" w:hAnsi="ITC Avant Garde"/>
          <w:bCs/>
          <w:noProof/>
          <w:lang w:eastAsia="es-MX"/>
        </w:rPr>
        <w:lastRenderedPageBreak/>
        <w:t xml:space="preserve">frecuencia </w:t>
      </w:r>
      <w:r w:rsidRPr="00446CE7">
        <w:rPr>
          <w:rFonts w:ascii="ITC Avant Garde" w:eastAsia="Times New Roman" w:hAnsi="ITC Avant Garde"/>
          <w:b/>
          <w:bCs/>
          <w:noProof/>
          <w:lang w:eastAsia="es-MX"/>
        </w:rPr>
        <w:t>154.325 MHz y 155.025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CONSTRUCTORA URIEGAS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xml:space="preserve"> la cual señala lo siguiente: "…asi mismo se le hace saber que 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P/121212/795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CFT/D04/USV/DGS/4242/2012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CONSTRUCTORA URIEGAS </w:t>
      </w:r>
      <w:r w:rsidRPr="00446CE7">
        <w:rPr>
          <w:rFonts w:ascii="ITC Avant Garde" w:hAnsi="ITC Avant Garde"/>
          <w:bCs/>
          <w:color w:val="000000" w:themeColor="text1"/>
        </w:rPr>
        <w:t xml:space="preserve">el </w:t>
      </w:r>
      <w:r w:rsidR="00D47AF6" w:rsidRPr="00446CE7">
        <w:rPr>
          <w:rFonts w:ascii="ITC Avant Garde" w:hAnsi="ITC Avant Garde"/>
          <w:bCs/>
          <w:color w:val="000000" w:themeColor="text1"/>
        </w:rPr>
        <w:t>veintisiete</w:t>
      </w:r>
      <w:r w:rsidRPr="00446CE7">
        <w:rPr>
          <w:rFonts w:ascii="ITC Avant Garde" w:hAnsi="ITC Avant Garde"/>
          <w:bCs/>
          <w:noProof/>
          <w:color w:val="000000" w:themeColor="text1"/>
        </w:rPr>
        <w:t xml:space="preserve"> de junio de </w:t>
      </w:r>
      <w:r w:rsidR="00D47AF6" w:rsidRPr="00446CE7">
        <w:rPr>
          <w:rFonts w:ascii="ITC Avant Garde" w:hAnsi="ITC Avant Garde"/>
          <w:bCs/>
          <w:noProof/>
          <w:color w:val="000000" w:themeColor="text1"/>
        </w:rPr>
        <w:t>mil novecientos ochenta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29.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OPERADORA MEXICANA DE MAQUINARIA,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E-IFT.USV.0530/2013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CFT/D04/USV/DGS/0506/2012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OPERADORA MEXICANA DE MAQUINARIA,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OPERADORA MEXICANA”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la autorización,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CFT/D04/USV/DGS/2160/2012</w:t>
      </w:r>
      <w:r w:rsidRPr="00446CE7">
        <w:rPr>
          <w:rFonts w:ascii="ITC Avant Garde" w:hAnsi="ITC Avant Garde" w:cs="Arial"/>
          <w:noProof/>
        </w:rPr>
        <w:t xml:space="preserve"> de fecha </w:t>
      </w:r>
      <w:r w:rsidR="00D47AF6" w:rsidRPr="00446CE7">
        <w:rPr>
          <w:rFonts w:ascii="ITC Avant Garde" w:hAnsi="ITC Avant Garde" w:cs="Arial"/>
          <w:noProof/>
        </w:rPr>
        <w:t>siete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156.575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OPERADORA MEXICANA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 xml:space="preserve">CFT/D04/USV/DGS/2382/2012 </w:t>
      </w:r>
      <w:r w:rsidRPr="00446CE7">
        <w:rPr>
          <w:rFonts w:ascii="ITC Avant Garde" w:hAnsi="ITC Avant Garde" w:cs="Arial"/>
          <w:noProof/>
        </w:rPr>
        <w:t xml:space="preserve">de fecha </w:t>
      </w:r>
      <w:r w:rsidR="004F18A2" w:rsidRPr="00446CE7">
        <w:rPr>
          <w:rFonts w:ascii="ITC Avant Garde" w:hAnsi="ITC Avant Garde" w:cs="Arial"/>
          <w:noProof/>
        </w:rPr>
        <w:t>once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OPERADORA MEXICANA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OPERADORA MEXICANA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NOVENA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OPERADORA MEXICANA</w:t>
      </w:r>
      <w:r w:rsidRPr="00446CE7">
        <w:rPr>
          <w:rFonts w:ascii="ITC Avant Garde" w:eastAsia="Times New Roman" w:hAnsi="ITC Avant Garde"/>
          <w:bCs/>
          <w:lang w:eastAsia="es-MX"/>
        </w:rPr>
        <w:t xml:space="preserve"> está obligado a cubrir la cuota anual por el </w:t>
      </w:r>
      <w:r w:rsidRPr="00446CE7">
        <w:rPr>
          <w:rFonts w:ascii="ITC Avant Garde" w:eastAsia="Times New Roman" w:hAnsi="ITC Avant Garde"/>
          <w:bCs/>
          <w:lang w:eastAsia="es-MX"/>
        </w:rPr>
        <w:lastRenderedPageBreak/>
        <w:t xml:space="preserve">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OPERADORA MEXICANA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156.575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la autorización para operar una red radiotelefónica de servicio privado en el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OPERADORA MEXICANA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primer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NOVENA</w:t>
      </w:r>
      <w:r w:rsidRPr="00446CE7">
        <w:rPr>
          <w:rFonts w:ascii="ITC Avant Garde" w:hAnsi="ITC Avant Garde"/>
          <w:noProof/>
        </w:rPr>
        <w:t>, la cual señala lo siguiente: "...si a pesar de la medida indicada no se ha cubierto el adeudo, se cancelara (n) la (s) 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P/121212/796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CFT/D04/USV/DGS/4243/2012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OPERADORA MEXICANA </w:t>
      </w:r>
      <w:r w:rsidRPr="00446CE7">
        <w:rPr>
          <w:rFonts w:ascii="ITC Avant Garde" w:hAnsi="ITC Avant Garde"/>
          <w:bCs/>
          <w:color w:val="000000" w:themeColor="text1"/>
        </w:rPr>
        <w:t xml:space="preserve">el </w:t>
      </w:r>
      <w:r w:rsidR="00392DAE" w:rsidRPr="00446CE7">
        <w:rPr>
          <w:rFonts w:ascii="ITC Avant Garde" w:hAnsi="ITC Avant Garde"/>
          <w:bCs/>
          <w:color w:val="000000" w:themeColor="text1"/>
        </w:rPr>
        <w:t>doce</w:t>
      </w:r>
      <w:r w:rsidRPr="00446CE7">
        <w:rPr>
          <w:rFonts w:ascii="ITC Avant Garde" w:hAnsi="ITC Avant Garde"/>
          <w:bCs/>
          <w:noProof/>
          <w:color w:val="000000" w:themeColor="text1"/>
        </w:rPr>
        <w:t xml:space="preserve"> de marzo de </w:t>
      </w:r>
      <w:r w:rsidR="00392DAE" w:rsidRPr="00446CE7">
        <w:rPr>
          <w:rFonts w:ascii="ITC Avant Garde" w:hAnsi="ITC Avant Garde"/>
          <w:bCs/>
          <w:noProof/>
          <w:color w:val="000000" w:themeColor="text1"/>
        </w:rPr>
        <w:t>mil novecientos ochenta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lastRenderedPageBreak/>
        <w:t>30.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ZENECA MEXICANA,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E-IFT.USV.0550/2013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CFT/D04/USV/DGS/0605/2012</w:t>
      </w:r>
      <w:r w:rsidRPr="00446CE7">
        <w:rPr>
          <w:rFonts w:ascii="ITC Avant Garde" w:hAnsi="ITC Avant Garde" w:cs="Arial"/>
          <w:noProof/>
        </w:rPr>
        <w:t xml:space="preserve"> y </w:t>
      </w:r>
      <w:r w:rsidRPr="00446CE7">
        <w:rPr>
          <w:rFonts w:ascii="ITC Avant Garde" w:hAnsi="ITC Avant Garde" w:cs="Arial"/>
          <w:b/>
          <w:noProof/>
        </w:rPr>
        <w:t>CFT/D04/USV/DGS/0968/2012</w:t>
      </w:r>
      <w:r w:rsidRPr="00446CE7">
        <w:rPr>
          <w:rFonts w:ascii="ITC Avant Garde" w:hAnsi="ITC Avant Garde" w:cs="Arial"/>
          <w:noProof/>
        </w:rPr>
        <w:t xml:space="preserve"> de fechas </w:t>
      </w:r>
      <w:r w:rsidR="00392DAE" w:rsidRPr="00446CE7">
        <w:rPr>
          <w:rFonts w:ascii="ITC Avant Garde" w:hAnsi="ITC Avant Garde" w:cs="Arial"/>
          <w:noProof/>
        </w:rPr>
        <w:t>diez</w:t>
      </w:r>
      <w:r w:rsidRPr="00446CE7">
        <w:rPr>
          <w:rFonts w:ascii="ITC Avant Garde" w:hAnsi="ITC Avant Garde" w:cs="Arial"/>
          <w:noProof/>
        </w:rPr>
        <w:t xml:space="preserve"> de abril y </w:t>
      </w:r>
      <w:r w:rsidR="00392DAE" w:rsidRPr="00446CE7">
        <w:rPr>
          <w:rFonts w:ascii="ITC Avant Garde" w:hAnsi="ITC Avant Garde" w:cs="Arial"/>
          <w:noProof/>
        </w:rPr>
        <w:t>nueve</w:t>
      </w:r>
      <w:r w:rsidRPr="00446CE7">
        <w:rPr>
          <w:rFonts w:ascii="ITC Avant Garde" w:hAnsi="ITC Avant Garde" w:cs="Arial"/>
          <w:noProof/>
        </w:rPr>
        <w:t xml:space="preserve"> de mayo de </w:t>
      </w:r>
      <w:r w:rsidR="00392DAE"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ZENECA MEXICANA,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ZENECA MEXICANA”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Dichos oficios </w:t>
      </w:r>
      <w:r w:rsidRPr="00446CE7">
        <w:rPr>
          <w:rFonts w:ascii="ITC Avant Garde" w:eastAsia="Times New Roman" w:hAnsi="ITC Avant Garde"/>
          <w:bCs/>
          <w:noProof/>
          <w:color w:val="000000"/>
          <w:lang w:eastAsia="es-MX"/>
        </w:rPr>
        <w:t xml:space="preserve">fueron remitidos por correo certificado, los cuales no pudieron ser notificados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CFT/D04/USV/DGS/2301/2012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153.850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ZENECA MEXICANA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CFT/D04/USV/DGS/2345/2012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en Naucalpan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ZENECA MEXICANA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ZENECA MEXICANA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lastRenderedPageBreak/>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ZENECA MEXICANA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ZENECA MEXICANA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153.850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31776D"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y en el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ZENECA MEXICANA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P/121212/768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lastRenderedPageBreak/>
        <w:t xml:space="preserve">Por lo anterior, mediante oficio </w:t>
      </w:r>
      <w:r w:rsidRPr="00446CE7">
        <w:rPr>
          <w:rFonts w:ascii="ITC Avant Garde" w:hAnsi="ITC Avant Garde"/>
          <w:b/>
          <w:noProof/>
        </w:rPr>
        <w:t xml:space="preserve">CFT/D04/USV/DGS/4271/2012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ZENECA MEXICANA </w:t>
      </w:r>
      <w:r w:rsidRPr="00446CE7">
        <w:rPr>
          <w:rFonts w:ascii="ITC Avant Garde" w:hAnsi="ITC Avant Garde"/>
          <w:bCs/>
          <w:color w:val="000000" w:themeColor="text1"/>
        </w:rPr>
        <w:t xml:space="preserve">el </w:t>
      </w:r>
      <w:r w:rsidR="00392DAE" w:rsidRPr="00446CE7">
        <w:rPr>
          <w:rFonts w:ascii="ITC Avant Garde" w:hAnsi="ITC Avant Garde"/>
          <w:bCs/>
          <w:color w:val="000000" w:themeColor="text1"/>
        </w:rPr>
        <w:t>quince</w:t>
      </w:r>
      <w:r w:rsidRPr="00446CE7">
        <w:rPr>
          <w:rFonts w:ascii="ITC Avant Garde" w:hAnsi="ITC Avant Garde"/>
          <w:bCs/>
          <w:noProof/>
          <w:color w:val="000000" w:themeColor="text1"/>
        </w:rPr>
        <w:t xml:space="preserve"> de marzo de</w:t>
      </w:r>
      <w:r w:rsidR="00392DAE" w:rsidRPr="00446CE7">
        <w:rPr>
          <w:rFonts w:ascii="ITC Avant Garde" w:hAnsi="ITC Avant Garde"/>
          <w:bCs/>
          <w:noProof/>
          <w:color w:val="000000" w:themeColor="text1"/>
        </w:rPr>
        <w:t xml:space="preserve"> 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31.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INTERAMERICANA DE PERFORACIÓN,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E-IFT.USV.0554/2013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CFT/D04/USV/DGS/0481/2012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INTERAMERICANA DE PERFORACIÓN,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INTERAMERICANA DE PERFORACIÓN”</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CFT/D04/USV/DGS/2318/2012</w:t>
      </w:r>
      <w:r w:rsidRPr="00446CE7">
        <w:rPr>
          <w:rFonts w:ascii="ITC Avant Garde" w:hAnsi="ITC Avant Garde" w:cs="Arial"/>
          <w:noProof/>
        </w:rPr>
        <w:t xml:space="preserve"> de fecha </w:t>
      </w:r>
      <w:r w:rsidR="00392DAE" w:rsidRPr="00446CE7">
        <w:rPr>
          <w:rFonts w:ascii="ITC Avant Garde" w:hAnsi="ITC Avant Garde" w:cs="Arial"/>
          <w:noProof/>
        </w:rPr>
        <w:t>cinco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171.700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INTERAMERICANA DE PERFORACIÓN</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CFT/D04/USV/DGS/2377/2012</w:t>
      </w:r>
      <w:r w:rsidRPr="00446CE7">
        <w:rPr>
          <w:rFonts w:ascii="ITC Avant Garde" w:hAnsi="ITC Avant Garde" w:cs="Arial"/>
          <w:noProof/>
        </w:rPr>
        <w:t xml:space="preserve"> de fecha </w:t>
      </w:r>
      <w:r w:rsidR="00BA040D" w:rsidRPr="00446CE7">
        <w:rPr>
          <w:rFonts w:ascii="ITC Avant Garde" w:hAnsi="ITC Avant Garde" w:cs="Arial"/>
          <w:noProof/>
        </w:rPr>
        <w:t>ocho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INTERAMERICANA DE PERFORACIÓN</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w:t>
      </w:r>
      <w:r w:rsidRPr="00446CE7">
        <w:rPr>
          <w:rFonts w:ascii="ITC Avant Garde" w:hAnsi="ITC Avant Garde" w:cs="Arial"/>
        </w:rPr>
        <w:lastRenderedPageBreak/>
        <w:t xml:space="preserve">nombre de </w:t>
      </w:r>
      <w:r w:rsidRPr="00446CE7">
        <w:rPr>
          <w:rFonts w:ascii="ITC Avant Garde" w:eastAsia="Times New Roman" w:hAnsi="ITC Avant Garde"/>
          <w:b/>
          <w:bCs/>
          <w:noProof/>
          <w:color w:val="000000"/>
          <w:lang w:eastAsia="es-MX"/>
        </w:rPr>
        <w:t xml:space="preserve">INTERAMERICANA DE PERFORACIÓN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INTERAMERICANA DE PERFORACIÓN</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INTERAMERICANA DE PERFORACIÓN</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171.700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INTERAMERICANA DE PERFORACIÓN</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P/121212/761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w:t>
      </w:r>
      <w:r w:rsidRPr="00446CE7">
        <w:rPr>
          <w:rFonts w:ascii="ITC Avant Garde" w:hAnsi="ITC Avant Garde"/>
        </w:rPr>
        <w:lastRenderedPageBreak/>
        <w:t xml:space="preserve">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CFT/D04/USV/DGS/4275/2012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INTERAMERICANA DE PERFORACIÓN </w:t>
      </w:r>
      <w:r w:rsidRPr="00446CE7">
        <w:rPr>
          <w:rFonts w:ascii="ITC Avant Garde" w:hAnsi="ITC Avant Garde"/>
          <w:bCs/>
          <w:color w:val="000000" w:themeColor="text1"/>
        </w:rPr>
        <w:t xml:space="preserve">el </w:t>
      </w:r>
      <w:r w:rsidR="00392DAE" w:rsidRPr="00446CE7">
        <w:rPr>
          <w:rFonts w:ascii="ITC Avant Garde" w:hAnsi="ITC Avant Garde"/>
          <w:bCs/>
          <w:color w:val="000000" w:themeColor="text1"/>
        </w:rPr>
        <w:t>veintinueve</w:t>
      </w:r>
      <w:r w:rsidRPr="00446CE7">
        <w:rPr>
          <w:rFonts w:ascii="ITC Avant Garde" w:hAnsi="ITC Avant Garde"/>
          <w:bCs/>
          <w:noProof/>
          <w:color w:val="000000" w:themeColor="text1"/>
        </w:rPr>
        <w:t xml:space="preserve"> de abril de </w:t>
      </w:r>
      <w:r w:rsidR="00392DAE"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32.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SISTEMAS DE SEGURIDAD INTEGRAL AVANZADA,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E-IFT.USV.0556/2013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CFT/D04/USV/DGS/0583/2012</w:t>
      </w:r>
      <w:r w:rsidRPr="00446CE7">
        <w:rPr>
          <w:rFonts w:ascii="ITC Avant Garde" w:hAnsi="ITC Avant Garde" w:cs="Arial"/>
          <w:noProof/>
        </w:rPr>
        <w:t xml:space="preserve"> y </w:t>
      </w:r>
      <w:r w:rsidRPr="00446CE7">
        <w:rPr>
          <w:rFonts w:ascii="ITC Avant Garde" w:hAnsi="ITC Avant Garde" w:cs="Arial"/>
          <w:b/>
          <w:noProof/>
        </w:rPr>
        <w:t>CFT/D04/USV/DGS/0965/2012</w:t>
      </w:r>
      <w:r w:rsidRPr="00446CE7">
        <w:rPr>
          <w:rFonts w:ascii="ITC Avant Garde" w:hAnsi="ITC Avant Garde" w:cs="Arial"/>
          <w:noProof/>
        </w:rPr>
        <w:t xml:space="preserve"> de fechas </w:t>
      </w:r>
      <w:r w:rsidR="00392DAE" w:rsidRPr="00446CE7">
        <w:rPr>
          <w:rFonts w:ascii="ITC Avant Garde" w:hAnsi="ITC Avant Garde" w:cs="Arial"/>
          <w:noProof/>
        </w:rPr>
        <w:t>diez</w:t>
      </w:r>
      <w:r w:rsidRPr="00446CE7">
        <w:rPr>
          <w:rFonts w:ascii="ITC Avant Garde" w:hAnsi="ITC Avant Garde" w:cs="Arial"/>
          <w:noProof/>
        </w:rPr>
        <w:t xml:space="preserve"> de abril y </w:t>
      </w:r>
      <w:r w:rsidR="00392DAE" w:rsidRPr="00446CE7">
        <w:rPr>
          <w:rFonts w:ascii="ITC Avant Garde" w:hAnsi="ITC Avant Garde" w:cs="Arial"/>
          <w:noProof/>
        </w:rPr>
        <w:t>nueve</w:t>
      </w:r>
      <w:r w:rsidRPr="00446CE7">
        <w:rPr>
          <w:rFonts w:ascii="ITC Avant Garde" w:hAnsi="ITC Avant Garde" w:cs="Arial"/>
          <w:noProof/>
        </w:rPr>
        <w:t xml:space="preserve"> de mayo de </w:t>
      </w:r>
      <w:r w:rsidR="002C1C4A" w:rsidRPr="00446CE7">
        <w:rPr>
          <w:rFonts w:ascii="ITC Avant Garde" w:hAnsi="ITC Avant Garde" w:cs="Arial"/>
          <w:noProof/>
        </w:rPr>
        <w:t>dos mil doce</w:t>
      </w:r>
      <w:r w:rsidRPr="00446CE7">
        <w:rPr>
          <w:rFonts w:ascii="ITC Avant Garde" w:hAnsi="ITC Avant Garde" w:cs="Arial"/>
          <w:noProof/>
        </w:rPr>
        <w:t xml:space="preserve">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SISTEMAS DE SEGURIDAD INTEGRAL AVANZADA,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SISTEMAS DE SEGURIDAD INTEGRAL”</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Dichos oficios </w:t>
      </w:r>
      <w:r w:rsidRPr="00446CE7">
        <w:rPr>
          <w:rFonts w:ascii="ITC Avant Garde" w:eastAsia="Times New Roman" w:hAnsi="ITC Avant Garde"/>
          <w:bCs/>
          <w:noProof/>
          <w:color w:val="000000"/>
          <w:lang w:eastAsia="es-MX"/>
        </w:rPr>
        <w:t xml:space="preserve">fueron remitidos por correo certificado, los cuales no pudieron ser notificados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CFT/D04/USV/DGS/2191/2012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457.775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SISTEMAS DE SEGURIDAD INTEGRAL</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CFT/D04/USV/DGS/2232/2012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w:t>
      </w:r>
      <w:r w:rsidRPr="00446CE7">
        <w:rPr>
          <w:rFonts w:ascii="ITC Avant Garde" w:hAnsi="ITC Avant Garde" w:cs="Arial"/>
        </w:rPr>
        <w:lastRenderedPageBreak/>
        <w:t xml:space="preserve">determinación de adeudos de derechos a cargo de </w:t>
      </w:r>
      <w:r w:rsidRPr="00446CE7">
        <w:rPr>
          <w:rFonts w:ascii="ITC Avant Garde" w:eastAsia="Times New Roman" w:hAnsi="ITC Avant Garde"/>
          <w:b/>
          <w:bCs/>
          <w:noProof/>
          <w:color w:val="000000"/>
          <w:lang w:eastAsia="es-MX"/>
        </w:rPr>
        <w:t>SISTEMAS DE SEGURIDAD INTEGRAL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SISTEMAS DE SEGURIDAD INTEGRAL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SISTEMAS DE SEGURIDAD INTEGRAL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SISTEMAS DE SEGURIDAD INTEGRAL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457.775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SISTEMAS DE SEGURIDAD INTEGRAL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w:t>
      </w:r>
      <w:r w:rsidRPr="00446CE7">
        <w:rPr>
          <w:rFonts w:ascii="ITC Avant Garde" w:hAnsi="ITC Avant Garde"/>
          <w:noProof/>
        </w:rPr>
        <w:lastRenderedPageBreak/>
        <w:t>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P/121212/759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CFT/D04/USV/DGS/4277/2012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SISTEMAS DE SEGURIDAD INTEGRAL </w:t>
      </w:r>
      <w:r w:rsidRPr="00446CE7">
        <w:rPr>
          <w:rFonts w:ascii="ITC Avant Garde" w:hAnsi="ITC Avant Garde"/>
          <w:bCs/>
          <w:color w:val="000000" w:themeColor="text1"/>
        </w:rPr>
        <w:t xml:space="preserve">el </w:t>
      </w:r>
      <w:r w:rsidR="002B770C" w:rsidRPr="00446CE7">
        <w:rPr>
          <w:rFonts w:ascii="ITC Avant Garde" w:hAnsi="ITC Avant Garde"/>
          <w:bCs/>
          <w:color w:val="000000" w:themeColor="text1"/>
        </w:rPr>
        <w:t>veinticuatro</w:t>
      </w:r>
      <w:r w:rsidRPr="00446CE7">
        <w:rPr>
          <w:rFonts w:ascii="ITC Avant Garde" w:hAnsi="ITC Avant Garde"/>
          <w:bCs/>
          <w:noProof/>
          <w:color w:val="000000" w:themeColor="text1"/>
        </w:rPr>
        <w:t xml:space="preserve"> de noviembre de </w:t>
      </w:r>
      <w:r w:rsidR="002B770C"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33.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PROMOTORA PINTALIN,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E-IFT.USV.0558/2013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CFT/D04/USV/DGS/0518/2012</w:t>
      </w:r>
      <w:r w:rsidRPr="00446CE7">
        <w:rPr>
          <w:rFonts w:ascii="ITC Avant Garde" w:hAnsi="ITC Avant Garde" w:cs="Arial"/>
          <w:noProof/>
        </w:rPr>
        <w:t xml:space="preserve">  y </w:t>
      </w:r>
      <w:r w:rsidRPr="00446CE7">
        <w:rPr>
          <w:rFonts w:ascii="ITC Avant Garde" w:hAnsi="ITC Avant Garde" w:cs="Arial"/>
          <w:b/>
          <w:noProof/>
        </w:rPr>
        <w:t>CFT/D04/USV/DGS/0961/2012</w:t>
      </w:r>
      <w:r w:rsidRPr="00446CE7">
        <w:rPr>
          <w:rFonts w:ascii="ITC Avant Garde" w:hAnsi="ITC Avant Garde" w:cs="Arial"/>
          <w:noProof/>
        </w:rPr>
        <w:t xml:space="preserve"> de fechas </w:t>
      </w:r>
      <w:r w:rsidR="002B770C" w:rsidRPr="00446CE7">
        <w:rPr>
          <w:rFonts w:ascii="ITC Avant Garde" w:hAnsi="ITC Avant Garde" w:cs="Arial"/>
          <w:noProof/>
        </w:rPr>
        <w:t>diez</w:t>
      </w:r>
      <w:r w:rsidRPr="00446CE7">
        <w:rPr>
          <w:rFonts w:ascii="ITC Avant Garde" w:hAnsi="ITC Avant Garde" w:cs="Arial"/>
          <w:noProof/>
        </w:rPr>
        <w:t xml:space="preserve"> de abril y </w:t>
      </w:r>
      <w:r w:rsidR="002B770C" w:rsidRPr="00446CE7">
        <w:rPr>
          <w:rFonts w:ascii="ITC Avant Garde" w:hAnsi="ITC Avant Garde" w:cs="Arial"/>
          <w:noProof/>
        </w:rPr>
        <w:t>nueve</w:t>
      </w:r>
      <w:r w:rsidRPr="00446CE7">
        <w:rPr>
          <w:rFonts w:ascii="ITC Avant Garde" w:hAnsi="ITC Avant Garde" w:cs="Arial"/>
          <w:noProof/>
        </w:rPr>
        <w:t xml:space="preserve"> de mayo de </w:t>
      </w:r>
      <w:r w:rsidR="002B770C"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PROMOTORA PINTALIN,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PROMOTORA PINTALIN”</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Dichos oficios </w:t>
      </w:r>
      <w:r w:rsidRPr="00446CE7">
        <w:rPr>
          <w:rFonts w:ascii="ITC Avant Garde" w:eastAsia="Times New Roman" w:hAnsi="ITC Avant Garde"/>
          <w:bCs/>
          <w:noProof/>
          <w:color w:val="000000"/>
          <w:lang w:eastAsia="es-MX"/>
        </w:rPr>
        <w:t xml:space="preserve">fueron remitidos por correo certificado, los cuales no pudieron ser notificados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CFT/D04/USV/DGS/2166/2012</w:t>
      </w:r>
      <w:r w:rsidRPr="00446CE7">
        <w:rPr>
          <w:rFonts w:ascii="ITC Avant Garde" w:hAnsi="ITC Avant Garde" w:cs="Arial"/>
          <w:noProof/>
        </w:rPr>
        <w:t xml:space="preserve"> de fecha </w:t>
      </w:r>
      <w:r w:rsidR="004F18A2" w:rsidRPr="00446CE7">
        <w:rPr>
          <w:rFonts w:ascii="ITC Avant Garde" w:hAnsi="ITC Avant Garde" w:cs="Arial"/>
          <w:noProof/>
        </w:rPr>
        <w:t>once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w:t>
      </w:r>
      <w:r w:rsidRPr="00446CE7">
        <w:rPr>
          <w:rFonts w:ascii="ITC Avant Garde" w:eastAsia="Times New Roman" w:hAnsi="ITC Avant Garde"/>
          <w:bCs/>
          <w:noProof/>
          <w:color w:val="000000"/>
          <w:lang w:eastAsia="es-MX"/>
        </w:rPr>
        <w:lastRenderedPageBreak/>
        <w:t xml:space="preserve">espectro radioeléctrico </w:t>
      </w:r>
      <w:r w:rsidRPr="00446CE7">
        <w:rPr>
          <w:rFonts w:ascii="ITC Avant Garde" w:eastAsia="Times New Roman" w:hAnsi="ITC Avant Garde"/>
          <w:b/>
          <w:bCs/>
          <w:noProof/>
          <w:color w:val="000000"/>
          <w:lang w:eastAsia="es-MX"/>
        </w:rPr>
        <w:t>466.500 MHz y 469.000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PROMOTORA PINTALIN</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CFT/D04/USV/DGS/2425/2012</w:t>
      </w:r>
      <w:r w:rsidRPr="00446CE7">
        <w:rPr>
          <w:rFonts w:ascii="ITC Avant Garde" w:hAnsi="ITC Avant Garde" w:cs="Arial"/>
          <w:noProof/>
        </w:rPr>
        <w:t xml:space="preserve"> de fecha </w:t>
      </w:r>
      <w:r w:rsidR="002B770C" w:rsidRPr="00446CE7">
        <w:rPr>
          <w:rFonts w:ascii="ITC Avant Garde" w:hAnsi="ITC Avant Garde" w:cs="Arial"/>
          <w:noProof/>
        </w:rPr>
        <w:t>trece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en Toluca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PROMOTORA PINTALIN</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PROMOTORA PINTALIN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PROMOTORA PINTALIN</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PROMOTORA PINTALIN</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466.500 MHz y 469.000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31776D"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y Naucalpan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En este sentido, se señaló que de no desvirtuar </w:t>
      </w:r>
      <w:r w:rsidRPr="00446CE7">
        <w:rPr>
          <w:rFonts w:ascii="ITC Avant Garde" w:eastAsia="Times New Roman" w:hAnsi="ITC Avant Garde"/>
          <w:b/>
          <w:bCs/>
          <w:noProof/>
          <w:color w:val="000000"/>
          <w:lang w:eastAsia="es-MX"/>
        </w:rPr>
        <w:t>PROMOTORA PINTALIN</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P/121212/758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CFT/D04/USV/DGS/4278/2012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PROMOTORA PINTALIN </w:t>
      </w:r>
      <w:r w:rsidRPr="00446CE7">
        <w:rPr>
          <w:rFonts w:ascii="ITC Avant Garde" w:hAnsi="ITC Avant Garde"/>
          <w:bCs/>
          <w:color w:val="000000" w:themeColor="text1"/>
        </w:rPr>
        <w:t xml:space="preserve">el </w:t>
      </w:r>
      <w:r w:rsidR="0018452C" w:rsidRPr="00446CE7">
        <w:rPr>
          <w:rFonts w:ascii="ITC Avant Garde" w:hAnsi="ITC Avant Garde"/>
          <w:bCs/>
          <w:color w:val="000000" w:themeColor="text1"/>
        </w:rPr>
        <w:t xml:space="preserve">veintiséis </w:t>
      </w:r>
      <w:r w:rsidRPr="00446CE7">
        <w:rPr>
          <w:rFonts w:ascii="ITC Avant Garde" w:hAnsi="ITC Avant Garde"/>
          <w:bCs/>
          <w:noProof/>
          <w:color w:val="000000" w:themeColor="text1"/>
        </w:rPr>
        <w:t xml:space="preserve">de agosto de </w:t>
      </w:r>
      <w:r w:rsidR="0018452C"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34.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GUILLERMO ROSELL DE LA LAMA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E-IFT.USV.0559/2013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CFT/D04/USV/DGS/0389/2012</w:t>
      </w:r>
      <w:r w:rsidRPr="00446CE7">
        <w:rPr>
          <w:rFonts w:ascii="ITC Avant Garde" w:hAnsi="ITC Avant Garde" w:cs="Arial"/>
          <w:noProof/>
        </w:rPr>
        <w:t xml:space="preserve">  y </w:t>
      </w:r>
      <w:r w:rsidRPr="00446CE7">
        <w:rPr>
          <w:rFonts w:ascii="ITC Avant Garde" w:hAnsi="ITC Avant Garde" w:cs="Arial"/>
          <w:b/>
          <w:noProof/>
        </w:rPr>
        <w:t>CFT/D04/USV/DGS/01043/2012</w:t>
      </w:r>
      <w:r w:rsidRPr="00446CE7">
        <w:rPr>
          <w:rFonts w:ascii="ITC Avant Garde" w:hAnsi="ITC Avant Garde" w:cs="Arial"/>
          <w:noProof/>
        </w:rPr>
        <w:t xml:space="preserve"> de fechas </w:t>
      </w:r>
      <w:r w:rsidR="0018452C" w:rsidRPr="00446CE7">
        <w:rPr>
          <w:rFonts w:ascii="ITC Avant Garde" w:hAnsi="ITC Avant Garde" w:cs="Arial"/>
          <w:noProof/>
        </w:rPr>
        <w:t>nueve</w:t>
      </w:r>
      <w:r w:rsidRPr="00446CE7">
        <w:rPr>
          <w:rFonts w:ascii="ITC Avant Garde" w:hAnsi="ITC Avant Garde" w:cs="Arial"/>
          <w:noProof/>
        </w:rPr>
        <w:t xml:space="preserve"> de abril y </w:t>
      </w:r>
      <w:r w:rsidR="0018452C" w:rsidRPr="00446CE7">
        <w:rPr>
          <w:rFonts w:ascii="ITC Avant Garde" w:hAnsi="ITC Avant Garde" w:cs="Arial"/>
          <w:noProof/>
        </w:rPr>
        <w:t>catoce</w:t>
      </w:r>
      <w:r w:rsidRPr="00446CE7">
        <w:rPr>
          <w:rFonts w:ascii="ITC Avant Garde" w:hAnsi="ITC Avant Garde" w:cs="Arial"/>
          <w:noProof/>
        </w:rPr>
        <w:t xml:space="preserve"> de mayo de </w:t>
      </w:r>
      <w:r w:rsidR="0018452C"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GUILLERMO ROSELL DE LA LAMA</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Dichos oficios </w:t>
      </w:r>
      <w:r w:rsidRPr="00446CE7">
        <w:rPr>
          <w:rFonts w:ascii="ITC Avant Garde" w:eastAsia="Times New Roman" w:hAnsi="ITC Avant Garde"/>
          <w:bCs/>
          <w:noProof/>
          <w:color w:val="000000"/>
          <w:lang w:eastAsia="es-MX"/>
        </w:rPr>
        <w:t xml:space="preserve">fueron remitidos por correo certificado, los cuales no pudieron ser notificados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CFT/D04/USV/DGS/2070/2012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167.675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GUILLERMO ROSELL DE LA LAMA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CFT/D04/USV/DGS/2255/2012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 xml:space="preserve">la entonces Administración Local de Recaudación del Centro </w:t>
      </w:r>
      <w:r w:rsidR="00935868" w:rsidRPr="00446CE7">
        <w:rPr>
          <w:rFonts w:ascii="ITC Avant Garde" w:hAnsi="ITC Avant Garde" w:cs="Arial"/>
          <w:noProof/>
        </w:rPr>
        <w:t>del</w:t>
      </w:r>
      <w:r w:rsidR="0031776D" w:rsidRPr="00446CE7">
        <w:rPr>
          <w:rFonts w:ascii="ITC Avant Garde" w:hAnsi="ITC Avant Garde" w:cs="Arial"/>
          <w:noProof/>
        </w:rPr>
        <w:t xml:space="preserve"> Distrito Federal</w:t>
      </w:r>
      <w:r w:rsidRPr="00446CE7">
        <w:rPr>
          <w:rFonts w:ascii="ITC Avant Garde" w:hAnsi="ITC Avant Garde" w:cs="Arial"/>
          <w:noProof/>
        </w:rPr>
        <w:t xml:space="preserve">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GUILLERMO ROSELL DE LA LAMA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GUILLERMO ROSELL DE LA LAMA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GUILLERMO ROSELL DE LA LAMA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GUILLERMO ROSELL DE LA LAMA</w:t>
      </w:r>
      <w:r w:rsidRPr="00446CE7">
        <w:rPr>
          <w:rFonts w:ascii="ITC Avant Garde" w:eastAsia="Times New Roman" w:hAnsi="ITC Avant Garde"/>
          <w:bCs/>
          <w:lang w:eastAsia="es-MX"/>
        </w:rPr>
        <w:t xml:space="preserve"> incumplió con dicha obligación de </w:t>
      </w:r>
      <w:r w:rsidRPr="00446CE7">
        <w:rPr>
          <w:rFonts w:ascii="ITC Avant Garde" w:eastAsia="Times New Roman" w:hAnsi="ITC Avant Garde"/>
          <w:bCs/>
          <w:lang w:eastAsia="es-MX"/>
        </w:rPr>
        <w:lastRenderedPageBreak/>
        <w:t xml:space="preserve">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167.675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31776D"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y en el Estado de Hidalgo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GUILLERMO ROSELL DE LA LAMA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P/121212/736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CFT/D04/USV/DGS/4279/2012 </w:t>
      </w:r>
      <w:r w:rsidRPr="00446CE7">
        <w:rPr>
          <w:rFonts w:ascii="ITC Avant Garde" w:hAnsi="ITC Avant Garde"/>
          <w:bCs/>
          <w:color w:val="000000" w:themeColor="text1"/>
        </w:rPr>
        <w:t xml:space="preserve">de fecha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GUILLERMO ROSELL DE LA LAMA </w:t>
      </w:r>
      <w:r w:rsidRPr="00446CE7">
        <w:rPr>
          <w:rFonts w:ascii="ITC Avant Garde" w:hAnsi="ITC Avant Garde"/>
          <w:bCs/>
          <w:color w:val="000000" w:themeColor="text1"/>
        </w:rPr>
        <w:t xml:space="preserve">el </w:t>
      </w:r>
      <w:r w:rsidR="0018452C" w:rsidRPr="00446CE7">
        <w:rPr>
          <w:rFonts w:ascii="ITC Avant Garde" w:hAnsi="ITC Avant Garde"/>
          <w:bCs/>
          <w:color w:val="000000" w:themeColor="text1"/>
        </w:rPr>
        <w:t>cuatro</w:t>
      </w:r>
      <w:r w:rsidR="0018452C" w:rsidRPr="00446CE7">
        <w:rPr>
          <w:rFonts w:ascii="ITC Avant Garde" w:hAnsi="ITC Avant Garde"/>
          <w:bCs/>
          <w:noProof/>
          <w:color w:val="000000" w:themeColor="text1"/>
        </w:rPr>
        <w:t xml:space="preserve"> </w:t>
      </w:r>
      <w:r w:rsidRPr="00446CE7">
        <w:rPr>
          <w:rFonts w:ascii="ITC Avant Garde" w:hAnsi="ITC Avant Garde"/>
          <w:bCs/>
          <w:noProof/>
          <w:color w:val="000000" w:themeColor="text1"/>
        </w:rPr>
        <w:t xml:space="preserve">de diciembre de </w:t>
      </w:r>
      <w:r w:rsidR="0018452C"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35.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QUASSAR DE MÉXICO,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E-IFT.USV.0560/2013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CFT/D04/USV/DGS/0521/2012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QUASSAR DE MÉXICO,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QUASSAR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CFT/D04/USV/DGS/2189/2012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461.075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QUASSAR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r w:rsidR="00935868" w:rsidRPr="00446CE7">
        <w:rPr>
          <w:rFonts w:ascii="ITC Avant Garde" w:eastAsia="Times New Roman" w:hAnsi="ITC Avant Garde"/>
          <w:bCs/>
          <w:color w:val="000000"/>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CFT/D04/USV/DGS/3148/2012</w:t>
      </w:r>
      <w:r w:rsidRPr="00446CE7">
        <w:rPr>
          <w:rFonts w:ascii="ITC Avant Garde" w:hAnsi="ITC Avant Garde" w:cs="Arial"/>
          <w:noProof/>
        </w:rPr>
        <w:t xml:space="preserve"> de fecha </w:t>
      </w:r>
      <w:r w:rsidR="000F3F3C" w:rsidRPr="00446CE7">
        <w:rPr>
          <w:rFonts w:ascii="ITC Avant Garde" w:hAnsi="ITC Avant Garde" w:cs="Arial"/>
          <w:noProof/>
        </w:rPr>
        <w:t>treinta y uno de agosto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QUASSAR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QUASSAR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QUASSAR DE MÉXICO</w:t>
      </w:r>
      <w:r w:rsidRPr="00446CE7">
        <w:rPr>
          <w:rFonts w:ascii="ITC Avant Garde" w:eastAsia="Times New Roman" w:hAnsi="ITC Avant Garde"/>
          <w:bCs/>
          <w:lang w:eastAsia="es-MX"/>
        </w:rPr>
        <w:t xml:space="preserve"> está obligado a cubrir la cuota anual por el uso </w:t>
      </w:r>
      <w:r w:rsidRPr="00446CE7">
        <w:rPr>
          <w:rFonts w:ascii="ITC Avant Garde" w:eastAsia="Times New Roman" w:hAnsi="ITC Avant Garde"/>
          <w:bCs/>
          <w:lang w:eastAsia="es-MX"/>
        </w:rPr>
        <w:lastRenderedPageBreak/>
        <w:t xml:space="preserve">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QUASSAR DE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461.075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QUASSAR DE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P/121212/757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CFT/D04/USV/DGS/4280/2012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w:t>
      </w:r>
      <w:r w:rsidRPr="00446CE7">
        <w:rPr>
          <w:rFonts w:ascii="ITC Avant Garde" w:hAnsi="ITC Avant Garde"/>
          <w:bCs/>
          <w:color w:val="000000" w:themeColor="text1"/>
        </w:rPr>
        <w:lastRenderedPageBreak/>
        <w:t xml:space="preserve">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QUASSAR DE MÉXICO </w:t>
      </w:r>
      <w:r w:rsidRPr="00446CE7">
        <w:rPr>
          <w:rFonts w:ascii="ITC Avant Garde" w:hAnsi="ITC Avant Garde"/>
          <w:bCs/>
          <w:color w:val="000000" w:themeColor="text1"/>
        </w:rPr>
        <w:t xml:space="preserve">el </w:t>
      </w:r>
      <w:r w:rsidR="0018452C" w:rsidRPr="00446CE7">
        <w:rPr>
          <w:rFonts w:ascii="ITC Avant Garde" w:hAnsi="ITC Avant Garde"/>
          <w:bCs/>
          <w:color w:val="000000" w:themeColor="text1"/>
        </w:rPr>
        <w:t>diecinueve</w:t>
      </w:r>
      <w:r w:rsidRPr="00446CE7">
        <w:rPr>
          <w:rFonts w:ascii="ITC Avant Garde" w:hAnsi="ITC Avant Garde"/>
          <w:bCs/>
          <w:noProof/>
          <w:color w:val="000000" w:themeColor="text1"/>
        </w:rPr>
        <w:t xml:space="preserve"> de noviembre de </w:t>
      </w:r>
      <w:r w:rsidR="0018452C"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36.</w:t>
      </w:r>
      <w:r w:rsidRPr="00446CE7">
        <w:rPr>
          <w:rFonts w:ascii="ITC Avant Garde" w:hAnsi="ITC Avant Garde"/>
          <w:bCs/>
          <w:color w:val="000000" w:themeColor="text1"/>
        </w:rPr>
        <w:t xml:space="preserve"> </w:t>
      </w:r>
      <w:r w:rsidRPr="00446CE7">
        <w:rPr>
          <w:rFonts w:ascii="ITC Avant Garde" w:hAnsi="ITC Avant Garde" w:cs="Arial"/>
          <w:b/>
          <w:noProof/>
        </w:rPr>
        <w:t>ASISTENTES,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E-IFT.USV.0561/2013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E-IFT.UC.DG-SAN.III.0278/2016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E-IFT.USV.0561/2013</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CFT/D04/USV/DGS/0391/2012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ASISTENTES,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ASISTENTES”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2C12FE">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CFT/D04/USV/DGS/2044/2012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463.875 MHz y 469.725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ASISTENTES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2C12FE">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ASISTENTES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2C12FE">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E-IFT.USV.0561/2013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ASISTENTES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lastRenderedPageBreak/>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2C12FE">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P/121212/740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E-IFT.UC.DG-SAN.III.0278/2016</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 xml:space="preserve">IFT/D04/USV/DGS/1555/2014 </w:t>
      </w:r>
      <w:r w:rsidRPr="00446CE7">
        <w:rPr>
          <w:rFonts w:ascii="ITC Avant Garde" w:hAnsi="ITC Avant Garde" w:cs="Arial"/>
          <w:noProof/>
        </w:rPr>
        <w:t xml:space="preserve">de fecha </w:t>
      </w:r>
      <w:r w:rsidR="00866273" w:rsidRPr="00446CE7">
        <w:rPr>
          <w:rFonts w:ascii="ITC Avant Garde" w:hAnsi="ITC Avant Garde" w:cs="Arial"/>
          <w:noProof/>
        </w:rPr>
        <w:t>doce de marzo de dos mil catorce</w:t>
      </w:r>
      <w:r w:rsidRPr="00446CE7">
        <w:rPr>
          <w:rFonts w:ascii="ITC Avant Garde" w:hAnsi="ITC Avant Garde" w:cs="Arial"/>
          <w:noProof/>
        </w:rPr>
        <w:t xml:space="preserve"> y notificado por correo certificado el </w:t>
      </w:r>
      <w:r w:rsidR="00866273" w:rsidRPr="00446CE7">
        <w:rPr>
          <w:rFonts w:ascii="ITC Avant Garde" w:hAnsi="ITC Avant Garde" w:cs="Arial"/>
          <w:noProof/>
        </w:rPr>
        <w:t xml:space="preserve">once </w:t>
      </w:r>
      <w:r w:rsidRPr="00446CE7">
        <w:rPr>
          <w:rFonts w:ascii="ITC Avant Garde" w:hAnsi="ITC Avant Garde" w:cs="Arial"/>
          <w:noProof/>
        </w:rPr>
        <w:t xml:space="preserve">de abril siguiente; e </w:t>
      </w:r>
      <w:r w:rsidRPr="00446CE7">
        <w:rPr>
          <w:rFonts w:ascii="ITC Avant Garde" w:hAnsi="ITC Avant Garde" w:cs="Arial"/>
          <w:b/>
          <w:noProof/>
        </w:rPr>
        <w:t>IFT/D04/USV/DGS/SC598/2014</w:t>
      </w:r>
      <w:r w:rsidRPr="00446CE7">
        <w:rPr>
          <w:rFonts w:ascii="ITC Avant Garde" w:hAnsi="ITC Avant Garde" w:cs="Arial"/>
          <w:noProof/>
        </w:rPr>
        <w:t xml:space="preserve">, de fecha </w:t>
      </w:r>
      <w:r w:rsidR="008743BB" w:rsidRPr="00446CE7">
        <w:rPr>
          <w:rFonts w:ascii="ITC Avant Garde" w:hAnsi="ITC Avant Garde" w:cs="Arial"/>
          <w:noProof/>
        </w:rPr>
        <w:t>veintinueve de abril de 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ASISTENTES</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2012 a 2014.</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eastAsia="Times New Roman" w:hAnsi="ITC Avant Garde"/>
          <w:bCs/>
          <w:color w:val="000000"/>
          <w:lang w:eastAsia="es-MX"/>
        </w:rPr>
        <w:t xml:space="preserve">Es importante señalar que </w:t>
      </w:r>
      <w:r w:rsidRPr="00446CE7">
        <w:rPr>
          <w:rFonts w:ascii="ITC Avant Garde" w:eastAsia="Times New Roman" w:hAnsi="ITC Avant Garde"/>
          <w:bCs/>
          <w:noProof/>
          <w:color w:val="000000"/>
          <w:lang w:eastAsia="es-MX"/>
        </w:rPr>
        <w:t xml:space="preserve">el oficio de requerimiento </w:t>
      </w:r>
      <w:r w:rsidRPr="00446CE7">
        <w:rPr>
          <w:rFonts w:ascii="ITC Avant Garde" w:eastAsia="Times New Roman" w:hAnsi="ITC Avant Garde"/>
          <w:b/>
          <w:bCs/>
          <w:noProof/>
          <w:color w:val="000000"/>
          <w:lang w:eastAsia="es-MX"/>
        </w:rPr>
        <w:t>IFT/D04/USV/DGS/SC598/2014</w:t>
      </w:r>
      <w:r w:rsidRPr="00446CE7">
        <w:rPr>
          <w:rFonts w:ascii="ITC Avant Garde" w:eastAsia="Times New Roman" w:hAnsi="ITC Avant Garde"/>
          <w:bCs/>
          <w:noProof/>
          <w:color w:val="000000"/>
          <w:lang w:eastAsia="es-MX"/>
        </w:rPr>
        <w:t xml:space="preserve"> </w:t>
      </w:r>
      <w:r w:rsidRPr="00446CE7">
        <w:rPr>
          <w:rFonts w:ascii="ITC Avant Garde" w:hAnsi="ITC Avant Garde" w:cs="Arial"/>
          <w:noProof/>
        </w:rPr>
        <w:t>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2C12FE">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IFT/225/UC/DG-SUV/264/2015</w:t>
      </w:r>
      <w:r w:rsidRPr="00446CE7">
        <w:rPr>
          <w:rFonts w:ascii="ITC Avant Garde" w:hAnsi="ITC Avant Garde" w:cs="Arial"/>
          <w:noProof/>
        </w:rPr>
        <w:t xml:space="preserve">, e </w:t>
      </w:r>
      <w:r w:rsidRPr="00446CE7">
        <w:rPr>
          <w:rFonts w:ascii="ITC Avant Garde" w:hAnsi="ITC Avant Garde" w:cs="Arial"/>
          <w:b/>
          <w:noProof/>
        </w:rPr>
        <w:t>IFT/225/UC/DG-SUV/265/2015</w:t>
      </w:r>
      <w:r w:rsidRPr="00446CE7">
        <w:rPr>
          <w:rFonts w:ascii="ITC Avant Garde" w:hAnsi="ITC Avant Garde" w:cs="Arial"/>
          <w:noProof/>
        </w:rPr>
        <w:t xml:space="preserve">, ambos de fecha </w:t>
      </w:r>
      <w:r w:rsidR="008743BB" w:rsidRPr="00446CE7">
        <w:rPr>
          <w:rFonts w:ascii="ITC Avant Garde" w:hAnsi="ITC Avant Garde" w:cs="Arial"/>
          <w:noProof/>
        </w:rPr>
        <w:t>diecinueve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2012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463.875 MHz y 469.725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ASISTENTES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2C12FE">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IFT/225/UC/DG-SUV/748/2015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w:t>
      </w:r>
      <w:r w:rsidRPr="00446CE7">
        <w:rPr>
          <w:rFonts w:ascii="ITC Avant Garde" w:hAnsi="ITC Avant Garde" w:cs="Arial"/>
        </w:rPr>
        <w:lastRenderedPageBreak/>
        <w:t xml:space="preserve">de </w:t>
      </w:r>
      <w:r w:rsidRPr="00446CE7">
        <w:rPr>
          <w:rFonts w:ascii="ITC Avant Garde" w:eastAsia="Times New Roman" w:hAnsi="ITC Avant Garde"/>
          <w:b/>
          <w:bCs/>
          <w:noProof/>
          <w:color w:val="000000"/>
          <w:lang w:eastAsia="es-MX"/>
        </w:rPr>
        <w:t>ASISTENTES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2C12FE">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 xml:space="preserve">IFT/225/UC/DG-SUV/5564/2016 </w:t>
      </w:r>
      <w:r w:rsidRPr="00446CE7">
        <w:rPr>
          <w:rFonts w:ascii="ITC Avant Garde" w:eastAsia="Times New Roman" w:hAnsi="ITC Avant Garde"/>
          <w:bCs/>
          <w:noProof/>
          <w:color w:val="000000"/>
          <w:lang w:eastAsia="es-MX"/>
        </w:rPr>
        <w:t xml:space="preserve">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2C12FE">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E-IFT.UC.DG-SAN.III.0278/2016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ASISTENTES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2012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E-IFT.USV.0561/2013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E-IFT.UC.DG-SAN.III.0278/2016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ASISTENTES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E-IFT.USV.0561/2013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E-IFT.UC.DG-SAN.III.0278/2016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ASISTENTES </w:t>
      </w:r>
      <w:r w:rsidRPr="00446CE7">
        <w:rPr>
          <w:rFonts w:ascii="ITC Avant Garde" w:eastAsia="Times New Roman" w:hAnsi="ITC Avant Garde"/>
          <w:bCs/>
          <w:lang w:eastAsia="es-MX"/>
        </w:rPr>
        <w:t xml:space="preserve">incumplió con dicha obligación de pago, en virtud de que no acreditó con </w:t>
      </w:r>
      <w:r w:rsidRPr="00446CE7">
        <w:rPr>
          <w:rFonts w:ascii="ITC Avant Garde" w:eastAsia="Times New Roman" w:hAnsi="ITC Avant Garde"/>
          <w:bCs/>
          <w:lang w:eastAsia="es-MX"/>
        </w:rPr>
        <w:lastRenderedPageBreak/>
        <w:t xml:space="preserve">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463.875 MHz y 469.725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31776D"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y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ASISTENTES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 xml:space="preserve">CFT/D04/USV/DGS/4281/2012 </w:t>
      </w:r>
      <w:r w:rsidRPr="00446CE7">
        <w:rPr>
          <w:rFonts w:ascii="ITC Avant Garde" w:eastAsia="Times New Roman" w:hAnsi="ITC Avant Garde"/>
          <w:bCs/>
          <w:noProof/>
          <w:color w:val="000000"/>
          <w:lang w:eastAsia="es-MX"/>
        </w:rPr>
        <w:t xml:space="preserve">de fecha </w:t>
      </w:r>
      <w:r w:rsidR="00970EE8" w:rsidRPr="00446CE7">
        <w:rPr>
          <w:rFonts w:ascii="ITC Avant Garde" w:eastAsia="Times New Roman" w:hAnsi="ITC Avant Garde"/>
          <w:bCs/>
          <w:noProof/>
          <w:color w:val="000000"/>
          <w:lang w:eastAsia="es-MX"/>
        </w:rPr>
        <w:t>dieciocho de diciembre de dos mil doce</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fecha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E-IFT.USV.0561/2013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E-IFT.UC.DG-SAN.III.0278/2016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ASISTENTES </w:t>
      </w:r>
      <w:r w:rsidRPr="00446CE7">
        <w:rPr>
          <w:rFonts w:ascii="ITC Avant Garde" w:hAnsi="ITC Avant Garde"/>
          <w:bCs/>
          <w:color w:val="000000" w:themeColor="text1"/>
        </w:rPr>
        <w:t xml:space="preserve">el </w:t>
      </w:r>
      <w:r w:rsidR="00866273" w:rsidRPr="00446CE7">
        <w:rPr>
          <w:rFonts w:ascii="ITC Avant Garde" w:hAnsi="ITC Avant Garde"/>
          <w:bCs/>
          <w:color w:val="000000" w:themeColor="text1"/>
        </w:rPr>
        <w:t xml:space="preserve">veintiséis </w:t>
      </w:r>
      <w:r w:rsidRPr="00446CE7">
        <w:rPr>
          <w:rFonts w:ascii="ITC Avant Garde" w:hAnsi="ITC Avant Garde"/>
          <w:bCs/>
          <w:noProof/>
          <w:color w:val="000000" w:themeColor="text1"/>
        </w:rPr>
        <w:t xml:space="preserve">de noviembre de </w:t>
      </w:r>
      <w:r w:rsidR="00866273"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37.</w:t>
      </w:r>
      <w:r w:rsidRPr="00446CE7">
        <w:rPr>
          <w:rFonts w:ascii="ITC Avant Garde" w:hAnsi="ITC Avant Garde"/>
          <w:bCs/>
          <w:color w:val="000000" w:themeColor="text1"/>
        </w:rPr>
        <w:t xml:space="preserve"> </w:t>
      </w:r>
      <w:r w:rsidRPr="00446CE7">
        <w:rPr>
          <w:rFonts w:ascii="ITC Avant Garde" w:hAnsi="ITC Avant Garde" w:cs="Arial"/>
          <w:b/>
          <w:noProof/>
        </w:rPr>
        <w:t>CONSTRUCTORA ABOUMRAD AMODIO BERHO,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E-IFT.USV.0562/2013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E-IFT.USV.0609/2013 y E-IFT.UC.DG-SAN.III.0279/2016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E-IFT.USV.0562/2013</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CFT/D04/USV/DGS/0429/2012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CONSTRUCTORA ABOUMRAD AMODIO BERHO,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 xml:space="preserve">la obligación de pago </w:t>
      </w:r>
      <w:r w:rsidR="00BD22E3" w:rsidRPr="00446CE7">
        <w:rPr>
          <w:rFonts w:ascii="ITC Avant Garde" w:hAnsi="ITC Avant Garde" w:cs="Arial"/>
        </w:rPr>
        <w:lastRenderedPageBreak/>
        <w:t>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2C12FE">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CFT/D04/USV/DGS/2075/2012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160.475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2C12FE">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CONSTRUCTORA ABOUMRAD</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2C12FE">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E-IFT.USV.0562/2013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CONSTRUCTORA ABOUMRAD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SEGUNDA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2C12FE">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P/121212/737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E-IFT.USV.0609/2013</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lastRenderedPageBreak/>
        <w:t xml:space="preserve">Mediante oficio </w:t>
      </w:r>
      <w:r w:rsidRPr="00446CE7">
        <w:rPr>
          <w:rFonts w:ascii="ITC Avant Garde" w:hAnsi="ITC Avant Garde" w:cs="Arial"/>
          <w:b/>
          <w:noProof/>
        </w:rPr>
        <w:t>CFT/D04/USV/DGS/0429/2012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CONSTRUCTORA ABOUMRAD</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6A14B2"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2C12FE">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CFT/D04/USV/DGS/2075/2012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160.475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2C12FE">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CONSTRUCTORA ABOUMRAD</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2C12FE">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E-IFT.USV.0609/2013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CONSTRUCTORA ABOUMRAD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SEGUNDA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2C12FE">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P/191212/828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w:t>
      </w:r>
      <w:r w:rsidRPr="00446CE7">
        <w:rPr>
          <w:rFonts w:ascii="ITC Avant Garde" w:hAnsi="ITC Avant Garde"/>
        </w:rPr>
        <w:lastRenderedPageBreak/>
        <w:t xml:space="preserve">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E-IFT.UC.DG-SAN.III.0279/2016</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IFT/D04/USV/DGS/1594/2014</w:t>
      </w:r>
      <w:r w:rsidRPr="00446CE7">
        <w:rPr>
          <w:rFonts w:ascii="ITC Avant Garde" w:hAnsi="ITC Avant Garde" w:cs="Arial"/>
          <w:noProof/>
        </w:rPr>
        <w:t xml:space="preserve"> de fecha </w:t>
      </w:r>
      <w:r w:rsidR="008743BB" w:rsidRPr="00446CE7">
        <w:rPr>
          <w:rFonts w:ascii="ITC Avant Garde" w:hAnsi="ITC Avant Garde" w:cs="Arial"/>
          <w:noProof/>
        </w:rPr>
        <w:t>veinticinco de marzo de dos mil catorce</w:t>
      </w:r>
      <w:r w:rsidRPr="00446CE7">
        <w:rPr>
          <w:rFonts w:ascii="ITC Avant Garde" w:hAnsi="ITC Avant Garde" w:cs="Arial"/>
          <w:noProof/>
        </w:rPr>
        <w:t xml:space="preserve">, e </w:t>
      </w:r>
      <w:r w:rsidRPr="00446CE7">
        <w:rPr>
          <w:rFonts w:ascii="ITC Avant Garde" w:hAnsi="ITC Avant Garde" w:cs="Arial"/>
          <w:b/>
          <w:noProof/>
        </w:rPr>
        <w:t>IFT/D04/USV/DGS/SC1004/2014</w:t>
      </w:r>
      <w:r w:rsidRPr="00446CE7">
        <w:rPr>
          <w:rFonts w:ascii="ITC Avant Garde" w:hAnsi="ITC Avant Garde" w:cs="Arial"/>
          <w:noProof/>
        </w:rPr>
        <w:t xml:space="preserve">, de fecha </w:t>
      </w:r>
      <w:r w:rsidR="00A5775E" w:rsidRPr="00446CE7">
        <w:rPr>
          <w:rFonts w:ascii="ITC Avant Garde" w:hAnsi="ITC Avant Garde" w:cs="Arial"/>
          <w:noProof/>
        </w:rPr>
        <w:t>veinte de mayo de 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2012 a 2014.</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2C12FE">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IFT/225/UC/DG-SUV/439/2015</w:t>
      </w:r>
      <w:r w:rsidRPr="00446CE7">
        <w:rPr>
          <w:rFonts w:ascii="ITC Avant Garde" w:hAnsi="ITC Avant Garde" w:cs="Arial"/>
          <w:noProof/>
        </w:rPr>
        <w:t xml:space="preserve">, e </w:t>
      </w:r>
      <w:r w:rsidRPr="00446CE7">
        <w:rPr>
          <w:rFonts w:ascii="ITC Avant Garde" w:hAnsi="ITC Avant Garde" w:cs="Arial"/>
          <w:b/>
          <w:noProof/>
        </w:rPr>
        <w:t>IFT/225/UC/DG-SUV/440/2015</w:t>
      </w:r>
      <w:r w:rsidRPr="00446CE7">
        <w:rPr>
          <w:rFonts w:ascii="ITC Avant Garde" w:hAnsi="ITC Avant Garde" w:cs="Arial"/>
          <w:noProof/>
        </w:rPr>
        <w:t xml:space="preserve">, ambos de fecha </w:t>
      </w:r>
      <w:r w:rsidR="00A5775E" w:rsidRPr="00446CE7">
        <w:rPr>
          <w:rFonts w:ascii="ITC Avant Garde" w:hAnsi="ITC Avant Garde" w:cs="Arial"/>
          <w:noProof/>
        </w:rPr>
        <w:t>veintitrés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2012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160.475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2C12FE">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IFT/225/UC/DG-SUV/746/2015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CONSTRUCTORA ABOUMRAD</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2C12FE">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2C12FE">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w:t>
      </w:r>
      <w:r w:rsidRPr="00446CE7">
        <w:rPr>
          <w:rFonts w:ascii="ITC Avant Garde" w:hAnsi="ITC Avant Garde" w:cs="Arial"/>
        </w:rPr>
        <w:lastRenderedPageBreak/>
        <w:t xml:space="preserve">constancias arriba señaladas así como al expediente </w:t>
      </w:r>
      <w:r w:rsidRPr="00446CE7">
        <w:rPr>
          <w:rFonts w:ascii="ITC Avant Garde" w:hAnsi="ITC Avant Garde"/>
          <w:b/>
          <w:bCs/>
          <w:noProof/>
          <w:color w:val="000000" w:themeColor="text1"/>
        </w:rPr>
        <w:t>E-IFT.UC.DG-SAN.III.0279/2016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CONSTRUCTORA ABOUMRAD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SEGUNDA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w:t>
      </w:r>
      <w:r w:rsidRPr="00446CE7">
        <w:rPr>
          <w:rFonts w:ascii="ITC Avant Garde" w:hAnsi="ITC Avant Garde" w:cs="Arial"/>
        </w:rPr>
        <w:t xml:space="preserve">respecto </w:t>
      </w:r>
      <w:r w:rsidRPr="00446CE7">
        <w:rPr>
          <w:rFonts w:ascii="ITC Avant Garde" w:hAnsi="ITC Avant Garde" w:cs="Arial"/>
          <w:noProof/>
        </w:rPr>
        <w:t xml:space="preserve">del </w:t>
      </w:r>
      <w:r w:rsidRPr="00446CE7">
        <w:rPr>
          <w:rFonts w:ascii="ITC Avant Garde" w:eastAsia="Times New Roman" w:hAnsi="ITC Avant Garde"/>
          <w:bCs/>
          <w:lang w:eastAsia="es-MX"/>
        </w:rPr>
        <w:t xml:space="preserve">periodo de </w:t>
      </w:r>
      <w:r w:rsidRPr="00446CE7">
        <w:rPr>
          <w:rFonts w:ascii="ITC Avant Garde" w:eastAsia="Times New Roman" w:hAnsi="ITC Avant Garde"/>
          <w:bCs/>
          <w:noProof/>
          <w:lang w:eastAsia="es-MX"/>
        </w:rPr>
        <w:t>2014 a 2016</w:t>
      </w:r>
      <w:r w:rsidRPr="00446CE7">
        <w:rPr>
          <w:rFonts w:ascii="ITC Avant Garde" w:eastAsia="Times New Roman" w:hAnsi="ITC Avant Garde"/>
          <w:bCs/>
          <w:lang w:eastAsia="es-MX"/>
        </w:rPr>
        <w:t>,</w:t>
      </w:r>
      <w:r w:rsidRPr="00446CE7">
        <w:rPr>
          <w:rFonts w:ascii="ITC Avant Garde" w:hAnsi="ITC Avant Garde" w:cs="Arial"/>
        </w:rPr>
        <w:t xml:space="preserve"> 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el expediente </w:t>
      </w:r>
      <w:r w:rsidRPr="00446CE7">
        <w:rPr>
          <w:rFonts w:ascii="ITC Avant Garde" w:hAnsi="ITC Avant Garde"/>
          <w:b/>
          <w:bCs/>
          <w:noProof/>
          <w:color w:val="000000" w:themeColor="text1"/>
        </w:rPr>
        <w:t xml:space="preserve">E-IFT.USV.0562/2013 </w:t>
      </w:r>
      <w:r w:rsidRPr="00446CE7">
        <w:rPr>
          <w:rFonts w:ascii="ITC Avant Garde" w:hAnsi="ITC Avant Garde"/>
          <w:bCs/>
          <w:noProof/>
          <w:color w:val="000000" w:themeColor="text1"/>
        </w:rPr>
        <w:t>y</w:t>
      </w:r>
      <w:r w:rsidRPr="00446CE7">
        <w:rPr>
          <w:rFonts w:ascii="ITC Avant Garde" w:hAnsi="ITC Avant Garde"/>
          <w:b/>
          <w:bCs/>
          <w:noProof/>
          <w:color w:val="000000" w:themeColor="text1"/>
        </w:rPr>
        <w:t xml:space="preserve"> </w:t>
      </w:r>
      <w:r w:rsidRPr="00446CE7">
        <w:rPr>
          <w:rFonts w:ascii="ITC Avant Garde" w:hAnsi="ITC Avant Garde"/>
          <w:bCs/>
          <w:color w:val="000000" w:themeColor="text1"/>
        </w:rPr>
        <w:t>sus acumulados</w:t>
      </w:r>
      <w:r w:rsidRPr="00446CE7">
        <w:rPr>
          <w:rFonts w:ascii="ITC Avant Garde" w:hAnsi="ITC Avant Garde"/>
          <w:b/>
          <w:bCs/>
          <w:noProof/>
          <w:color w:val="000000" w:themeColor="text1"/>
        </w:rPr>
        <w:t xml:space="preserve"> E-IFT.USV.0609/2013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E-IFT.UC.DG-SAN.III.0279/2016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SEGUNDA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SEGUNDA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w:t>
      </w:r>
      <w:r w:rsidRPr="00446CE7">
        <w:rPr>
          <w:rFonts w:ascii="ITC Avant Garde" w:hAnsi="ITC Avant Garde" w:cs="Arial"/>
        </w:rPr>
        <w:t xml:space="preserve">los expedientes </w:t>
      </w:r>
      <w:r w:rsidRPr="00446CE7">
        <w:rPr>
          <w:rFonts w:ascii="ITC Avant Garde" w:hAnsi="ITC Avant Garde"/>
          <w:b/>
          <w:bCs/>
          <w:noProof/>
          <w:color w:val="000000" w:themeColor="text1"/>
        </w:rPr>
        <w:t>E-IFT.USV.0562/2013, E-IFT.USV.0609/2013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 xml:space="preserve">E-IFT.UC.DG-SAN.III.0279/2016,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CONSTRUCTORA ABOUMRAD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160.475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2014</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CONSTRUCTORA ABOUMRAD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w:t>
      </w:r>
      <w:r w:rsidRPr="00446CE7">
        <w:rPr>
          <w:rFonts w:ascii="ITC Avant Garde" w:hAnsi="ITC Avant Garde"/>
          <w:noProof/>
        </w:rPr>
        <w:lastRenderedPageBreak/>
        <w:t xml:space="preserve">en términos de lo establecido en la condición </w:t>
      </w:r>
      <w:r w:rsidRPr="00446CE7">
        <w:rPr>
          <w:rFonts w:ascii="ITC Avant Garde" w:hAnsi="ITC Avant Garde"/>
          <w:b/>
          <w:noProof/>
        </w:rPr>
        <w:t>DÉCIMA CUARTA</w:t>
      </w:r>
      <w:r w:rsidRPr="00446CE7">
        <w:rPr>
          <w:rFonts w:ascii="ITC Avant Garde" w:hAnsi="ITC Avant Garde"/>
          <w:noProof/>
        </w:rPr>
        <w:t>, la cual señala que éste podrá ser revocado por el incumplimiento a las condiciones establecidas en el mismo de acuerdo a lo siguiente: "...DÉCIMA CUARTA.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cs="Arial"/>
          <w:sz w:val="20"/>
          <w:szCs w:val="20"/>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CFT/D04/USV/DGS/4282/2012</w:t>
      </w:r>
      <w:r w:rsidRPr="00446CE7">
        <w:rPr>
          <w:rFonts w:ascii="ITC Avant Garde" w:eastAsia="Times New Roman" w:hAnsi="ITC Avant Garde"/>
          <w:bCs/>
          <w:noProof/>
          <w:color w:val="000000"/>
          <w:lang w:eastAsia="es-MX"/>
        </w:rPr>
        <w:t xml:space="preserve"> de fecha </w:t>
      </w:r>
      <w:r w:rsidR="00970EE8" w:rsidRPr="00446CE7">
        <w:rPr>
          <w:rFonts w:ascii="ITC Avant Garde" w:eastAsia="Times New Roman" w:hAnsi="ITC Avant Garde"/>
          <w:bCs/>
          <w:noProof/>
          <w:color w:val="000000"/>
          <w:lang w:eastAsia="es-MX"/>
        </w:rPr>
        <w:t>dieciocho de diciembre de dos mil doce</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
          <w:bCs/>
          <w:noProof/>
          <w:color w:val="000000"/>
          <w:lang w:eastAsia="es-MX"/>
        </w:rPr>
        <w:t>CFT/D04/USV/DGS/4333/2012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fecha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E-IFT.USV.0562/2013, E-IFT.USV.0609/2013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E-IFT.UC.DG-SAN.III.0279/2016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CONSTRUCTORA ABOUMRAD </w:t>
      </w:r>
      <w:r w:rsidRPr="00446CE7">
        <w:rPr>
          <w:rFonts w:ascii="ITC Avant Garde" w:hAnsi="ITC Avant Garde"/>
          <w:bCs/>
          <w:color w:val="000000" w:themeColor="text1"/>
        </w:rPr>
        <w:t xml:space="preserve">el </w:t>
      </w:r>
      <w:r w:rsidR="00A5775E" w:rsidRPr="00446CE7">
        <w:rPr>
          <w:rFonts w:ascii="ITC Avant Garde" w:hAnsi="ITC Avant Garde"/>
          <w:bCs/>
          <w:color w:val="000000" w:themeColor="text1"/>
        </w:rPr>
        <w:t>veinticuatro</w:t>
      </w:r>
      <w:r w:rsidRPr="00446CE7">
        <w:rPr>
          <w:rFonts w:ascii="ITC Avant Garde" w:hAnsi="ITC Avant Garde"/>
          <w:bCs/>
          <w:noProof/>
          <w:color w:val="000000" w:themeColor="text1"/>
        </w:rPr>
        <w:t xml:space="preserve"> de abril de </w:t>
      </w:r>
      <w:r w:rsidR="00A5775E" w:rsidRPr="00446CE7">
        <w:rPr>
          <w:rFonts w:ascii="ITC Avant Garde" w:hAnsi="ITC Avant Garde"/>
          <w:bCs/>
          <w:noProof/>
          <w:color w:val="000000" w:themeColor="text1"/>
        </w:rPr>
        <w:t>mil novecientos noventa</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38.</w:t>
      </w:r>
      <w:r w:rsidRPr="00446CE7">
        <w:rPr>
          <w:rFonts w:ascii="ITC Avant Garde" w:hAnsi="ITC Avant Garde"/>
          <w:bCs/>
          <w:color w:val="000000" w:themeColor="text1"/>
        </w:rPr>
        <w:t xml:space="preserve"> </w:t>
      </w:r>
      <w:r w:rsidRPr="00446CE7">
        <w:rPr>
          <w:rFonts w:ascii="ITC Avant Garde" w:hAnsi="ITC Avant Garde" w:cs="Arial"/>
          <w:b/>
          <w:noProof/>
        </w:rPr>
        <w:t>CONSTRUCTORA ABOUMRAD AMODIO BERHO,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E-IFT.USV.0563/2013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E-IFT.USV.0610/2013</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E-IFT.USV.0563/2013</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CFT/D04/USV/DGS/0428/2012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CONSTRUCTORA ABOUMRAD AMODIO BERHO,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2C12FE">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CFT/D04/USV/DGS/2074/2012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w:t>
      </w:r>
      <w:r w:rsidRPr="00446CE7">
        <w:rPr>
          <w:rFonts w:ascii="ITC Avant Garde" w:eastAsia="Times New Roman" w:hAnsi="ITC Avant Garde"/>
          <w:bCs/>
          <w:noProof/>
          <w:color w:val="000000"/>
          <w:lang w:eastAsia="es-MX"/>
        </w:rPr>
        <w:lastRenderedPageBreak/>
        <w:t xml:space="preserve">espectro radioeléctrico </w:t>
      </w:r>
      <w:r w:rsidRPr="00446CE7">
        <w:rPr>
          <w:rFonts w:ascii="ITC Avant Garde" w:eastAsia="Times New Roman" w:hAnsi="ITC Avant Garde"/>
          <w:b/>
          <w:bCs/>
          <w:noProof/>
          <w:color w:val="000000"/>
          <w:lang w:eastAsia="es-MX"/>
        </w:rPr>
        <w:t>168.425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2C12FE">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CONSTRUCTORA ABOUMRAD</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2C12FE">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E-IFT.USV.0563/2013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CONSTRUCTORA ABOUMRAD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2C12FE">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P/121212/738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E-IFT.USV.0610/2013</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CFT/D04/USV/DGS/0428/2012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2C12FE">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2C12FE">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lastRenderedPageBreak/>
        <w:t xml:space="preserve">Por lo anterior, mediante oficio </w:t>
      </w:r>
      <w:r w:rsidRPr="00446CE7">
        <w:rPr>
          <w:rFonts w:ascii="ITC Avant Garde" w:hAnsi="ITC Avant Garde" w:cs="Arial"/>
          <w:b/>
          <w:noProof/>
        </w:rPr>
        <w:t>CFT/D04/USV/DGS/2074/2012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168.425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2C12FE">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CONSTRUCTORA ABOUMRAD</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2C12FE">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E-IFT.USV.0610/2013</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CONSTRUCTORA ABOUMRAD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p>
    <w:p w:rsidR="00446CE7" w:rsidRPr="00446CE7" w:rsidRDefault="0053536D" w:rsidP="002C12FE">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P/191212/829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p>
    <w:p w:rsidR="00446CE7" w:rsidRPr="00446CE7" w:rsidRDefault="0053536D" w:rsidP="002C12FE">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E-IFT.USV.0563/2013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E-IFT.USV.0610/2013</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lastRenderedPageBreak/>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CONSTRUCTORA ABOUMRAD</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E-IFT.USV.0563/2013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E-IFT.USV.0610/2013</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CONSTRUCTORA ABOUMRAD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168.425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CONSTRUCTORA ABOUMRAD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CFT/D04/USV/DGS/4283/2012</w:t>
      </w:r>
      <w:r w:rsidRPr="00446CE7">
        <w:rPr>
          <w:rFonts w:ascii="ITC Avant Garde" w:eastAsia="Times New Roman" w:hAnsi="ITC Avant Garde"/>
          <w:bCs/>
          <w:noProof/>
          <w:color w:val="000000"/>
          <w:lang w:eastAsia="es-MX"/>
        </w:rPr>
        <w:t xml:space="preserve"> de fecha </w:t>
      </w:r>
      <w:r w:rsidR="00970EE8" w:rsidRPr="00446CE7">
        <w:rPr>
          <w:rFonts w:ascii="ITC Avant Garde" w:eastAsia="Times New Roman" w:hAnsi="ITC Avant Garde"/>
          <w:bCs/>
          <w:noProof/>
          <w:color w:val="000000"/>
          <w:lang w:eastAsia="es-MX"/>
        </w:rPr>
        <w:t>dieciocho de diciembre de dos mil doce</w:t>
      </w:r>
      <w:r w:rsidRPr="00446CE7">
        <w:rPr>
          <w:rFonts w:ascii="ITC Avant Garde" w:eastAsia="Times New Roman" w:hAnsi="ITC Avant Garde"/>
          <w:bCs/>
          <w:noProof/>
          <w:color w:val="000000"/>
          <w:lang w:eastAsia="es-MX"/>
        </w:rPr>
        <w:t xml:space="preserve"> y </w:t>
      </w:r>
      <w:r w:rsidRPr="00446CE7">
        <w:rPr>
          <w:rFonts w:ascii="ITC Avant Garde" w:hAnsi="ITC Avant Garde"/>
          <w:b/>
          <w:noProof/>
        </w:rPr>
        <w:t xml:space="preserve">CFT/D04/USV/DGS/4334/2012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E-IFT.USV.0563/2013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E-IFT.USV.0610/2013</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lastRenderedPageBreak/>
        <w:t xml:space="preserve">CONSTRUCTORA ABOUMRAD </w:t>
      </w:r>
      <w:r w:rsidRPr="00446CE7">
        <w:rPr>
          <w:rFonts w:ascii="ITC Avant Garde" w:hAnsi="ITC Avant Garde"/>
          <w:bCs/>
          <w:color w:val="000000" w:themeColor="text1"/>
        </w:rPr>
        <w:t xml:space="preserve">el </w:t>
      </w:r>
      <w:r w:rsidR="00A5775E" w:rsidRPr="00446CE7">
        <w:rPr>
          <w:rFonts w:ascii="ITC Avant Garde" w:hAnsi="ITC Avant Garde"/>
          <w:bCs/>
          <w:color w:val="000000" w:themeColor="text1"/>
        </w:rPr>
        <w:t>diecisiete</w:t>
      </w:r>
      <w:r w:rsidRPr="00446CE7">
        <w:rPr>
          <w:rFonts w:ascii="ITC Avant Garde" w:hAnsi="ITC Avant Garde"/>
          <w:bCs/>
          <w:noProof/>
          <w:color w:val="000000" w:themeColor="text1"/>
        </w:rPr>
        <w:t xml:space="preserve"> de diciembre de </w:t>
      </w:r>
      <w:r w:rsidR="00A5775E" w:rsidRPr="00446CE7">
        <w:rPr>
          <w:rFonts w:ascii="ITC Avant Garde" w:hAnsi="ITC Avant Garde"/>
          <w:bCs/>
          <w:noProof/>
          <w:color w:val="000000" w:themeColor="text1"/>
        </w:rPr>
        <w:t>mil novecientos noventa ytres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39.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MULTITRANSPORTES RODAR,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E-IFT.USV.0564/2013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CFT/D04/USV/DGS/0502/2012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MULTITRANSPORTES RODAR,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MULTITRANSPORTES RODAR”</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CFT/D04/USV/DGS/2320/2012</w:t>
      </w:r>
      <w:r w:rsidRPr="00446CE7">
        <w:rPr>
          <w:rFonts w:ascii="ITC Avant Garde" w:hAnsi="ITC Avant Garde" w:cs="Arial"/>
          <w:noProof/>
        </w:rPr>
        <w:t xml:space="preserve"> de fecha </w:t>
      </w:r>
      <w:r w:rsidR="00392DAE" w:rsidRPr="00446CE7">
        <w:rPr>
          <w:rFonts w:ascii="ITC Avant Garde" w:hAnsi="ITC Avant Garde" w:cs="Arial"/>
          <w:noProof/>
        </w:rPr>
        <w:t>cinco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463.875 MHz y 466.800MHz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MULTITRANSPORTES RODAR</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CFT/D04/USV/DGS/2376/2012</w:t>
      </w:r>
      <w:r w:rsidRPr="00446CE7">
        <w:rPr>
          <w:rFonts w:ascii="ITC Avant Garde" w:hAnsi="ITC Avant Garde" w:cs="Arial"/>
          <w:noProof/>
        </w:rPr>
        <w:t xml:space="preserve"> de fecha </w:t>
      </w:r>
      <w:r w:rsidR="00BA040D" w:rsidRPr="00446CE7">
        <w:rPr>
          <w:rFonts w:ascii="ITC Avant Garde" w:hAnsi="ITC Avant Garde" w:cs="Arial"/>
          <w:noProof/>
        </w:rPr>
        <w:t>ocho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MULTITRANSPORTES RODAR</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MULTITRANSPORTES RODAR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lastRenderedPageBreak/>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MULTITRANSPORTES RODAR</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MULTITRANSPORTES RODAR</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463.875 MHz y 466.800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el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MULTITRANSPORTES RODAR</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P/121212/756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w:t>
      </w:r>
      <w:r w:rsidRPr="00446CE7">
        <w:rPr>
          <w:rFonts w:ascii="ITC Avant Garde" w:hAnsi="ITC Avant Garde"/>
        </w:rPr>
        <w:lastRenderedPageBreak/>
        <w:t xml:space="preserve">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CFT/D04/USV/DGS/4284/2012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MULTITRANSPORTES RODAR </w:t>
      </w:r>
      <w:r w:rsidRPr="00446CE7">
        <w:rPr>
          <w:rFonts w:ascii="ITC Avant Garde" w:hAnsi="ITC Avant Garde"/>
          <w:bCs/>
          <w:color w:val="000000" w:themeColor="text1"/>
        </w:rPr>
        <w:t xml:space="preserve">el </w:t>
      </w:r>
      <w:r w:rsidR="00BB22F8" w:rsidRPr="00446CE7">
        <w:rPr>
          <w:rFonts w:ascii="ITC Avant Garde" w:hAnsi="ITC Avant Garde"/>
          <w:bCs/>
          <w:color w:val="000000" w:themeColor="text1"/>
        </w:rPr>
        <w:t>quince</w:t>
      </w:r>
      <w:r w:rsidRPr="00446CE7">
        <w:rPr>
          <w:rFonts w:ascii="ITC Avant Garde" w:hAnsi="ITC Avant Garde"/>
          <w:bCs/>
          <w:noProof/>
          <w:color w:val="000000" w:themeColor="text1"/>
        </w:rPr>
        <w:t xml:space="preserve"> de octubre de </w:t>
      </w:r>
      <w:r w:rsidR="00BB22F8"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LAMBERTUS,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E-IFT.USV.0566/2013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CFT/D04/USV/DGS/0488/2012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LAMBERTUS,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LAMBERTUS”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53536D"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CFT/D04/USV/DGS/2147/2012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164.825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LAMBERTUS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 xml:space="preserve">CFT/D04/USV/DGS/2679/2012 </w:t>
      </w:r>
      <w:r w:rsidRPr="00446CE7">
        <w:rPr>
          <w:rFonts w:ascii="ITC Avant Garde" w:hAnsi="ITC Avant Garde" w:cs="Arial"/>
          <w:noProof/>
        </w:rPr>
        <w:t xml:space="preserve">de fecha </w:t>
      </w:r>
      <w:r w:rsidR="00BB22F8" w:rsidRPr="00446CE7">
        <w:rPr>
          <w:rFonts w:ascii="ITC Avant Garde" w:hAnsi="ITC Avant Garde" w:cs="Arial"/>
          <w:noProof/>
        </w:rPr>
        <w:t>tres de julio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a</w:t>
      </w:r>
      <w:r w:rsidRPr="00446CE7">
        <w:rPr>
          <w:rFonts w:ascii="ITC Avant Garde" w:hAnsi="ITC Avant Garde" w:cs="Arial"/>
          <w:noProof/>
        </w:rPr>
        <w:t>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LAMBERTUS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w:t>
      </w:r>
      <w:r w:rsidRPr="00446CE7">
        <w:rPr>
          <w:rFonts w:ascii="ITC Avant Garde" w:hAnsi="ITC Avant Garde" w:cs="Arial"/>
        </w:rPr>
        <w:lastRenderedPageBreak/>
        <w:t xml:space="preserve">constancias arriba señaladas así como al expediente abierto en este Instituto a nombre de </w:t>
      </w:r>
      <w:r w:rsidRPr="00446CE7">
        <w:rPr>
          <w:rFonts w:ascii="ITC Avant Garde" w:eastAsia="Times New Roman" w:hAnsi="ITC Avant Garde"/>
          <w:b/>
          <w:bCs/>
          <w:noProof/>
          <w:color w:val="000000"/>
          <w:lang w:eastAsia="es-MX"/>
        </w:rPr>
        <w:t xml:space="preserve">LAMBERTUS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LAMBERTUS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LAMBERTUS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164.825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LAMBERTUS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P/121212/754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w:t>
      </w:r>
      <w:r w:rsidRPr="00446CE7">
        <w:rPr>
          <w:rFonts w:ascii="ITC Avant Garde" w:hAnsi="ITC Avant Garde"/>
        </w:rPr>
        <w:lastRenderedPageBreak/>
        <w:t xml:space="preserve">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CFT/D04/USV/DGS/4286/2012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LAMBERTUS </w:t>
      </w:r>
      <w:r w:rsidRPr="00446CE7">
        <w:rPr>
          <w:rFonts w:ascii="ITC Avant Garde" w:hAnsi="ITC Avant Garde"/>
          <w:bCs/>
          <w:color w:val="000000" w:themeColor="text1"/>
        </w:rPr>
        <w:t xml:space="preserve">el </w:t>
      </w:r>
      <w:r w:rsidR="00E818D0" w:rsidRPr="00446CE7">
        <w:rPr>
          <w:rFonts w:ascii="ITC Avant Garde" w:hAnsi="ITC Avant Garde"/>
          <w:bCs/>
          <w:color w:val="000000" w:themeColor="text1"/>
        </w:rPr>
        <w:t>treinta</w:t>
      </w:r>
      <w:r w:rsidRPr="00446CE7">
        <w:rPr>
          <w:rFonts w:ascii="ITC Avant Garde" w:hAnsi="ITC Avant Garde"/>
          <w:bCs/>
          <w:noProof/>
          <w:color w:val="000000" w:themeColor="text1"/>
        </w:rPr>
        <w:t xml:space="preserve"> de junio de </w:t>
      </w:r>
      <w:r w:rsidR="00E818D0"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RHONE POULENC RORER,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E-IFT.USV.0567/2013</w:t>
      </w:r>
    </w:p>
    <w:p w:rsidR="00446CE7" w:rsidRPr="00446CE7" w:rsidRDefault="0053536D" w:rsidP="0017761B">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CFT/D04/USV/DGS/00661/2012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RHONE POULENC RORER,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w:t>
      </w:r>
      <w:r w:rsidR="0017761B" w:rsidRPr="00446CE7">
        <w:rPr>
          <w:rFonts w:ascii="ITC Avant Garde" w:hAnsi="ITC Avant Garde" w:cs="Arial"/>
        </w:rPr>
        <w:t xml:space="preserve">periodo </w:t>
      </w:r>
      <w:r w:rsidR="0017761B"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17761B">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CFT/D04/USV/DGS/2227/2012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0017761B" w:rsidRPr="00446CE7">
        <w:rPr>
          <w:rFonts w:ascii="ITC Avant Garde" w:eastAsia="Times New Roman" w:hAnsi="ITC Avant Garde"/>
          <w:bCs/>
          <w:noProof/>
          <w:color w:val="000000"/>
          <w:lang w:eastAsia="es-MX"/>
        </w:rPr>
        <w:t xml:space="preserve">2007 a 2011, </w:t>
      </w:r>
      <w:r w:rsidR="0017761B" w:rsidRPr="00446CE7">
        <w:rPr>
          <w:rFonts w:ascii="ITC Avant Garde" w:eastAsia="Times New Roman" w:hAnsi="ITC Avant Garde"/>
          <w:bCs/>
          <w:color w:val="000000"/>
          <w:lang w:eastAsia="es-MX"/>
        </w:rPr>
        <w:t xml:space="preserve">por el uso de </w:t>
      </w:r>
      <w:r w:rsidR="0017761B" w:rsidRPr="00446CE7">
        <w:rPr>
          <w:rFonts w:ascii="ITC Avant Garde" w:eastAsia="Times New Roman" w:hAnsi="ITC Avant Garde"/>
          <w:bCs/>
          <w:noProof/>
          <w:color w:val="000000"/>
          <w:lang w:eastAsia="es-MX"/>
        </w:rPr>
        <w:t xml:space="preserve">las frecuencias del espectro radioeléctrico </w:t>
      </w:r>
      <w:r w:rsidR="0017761B" w:rsidRPr="00446CE7">
        <w:rPr>
          <w:rFonts w:ascii="ITC Avant Garde" w:eastAsia="Times New Roman" w:hAnsi="ITC Avant Garde"/>
          <w:b/>
          <w:bCs/>
          <w:noProof/>
          <w:color w:val="000000"/>
          <w:lang w:eastAsia="es-MX"/>
        </w:rPr>
        <w:t>415.7625 MHz y 421.9375 MHz</w:t>
      </w:r>
      <w:r w:rsidR="0017761B" w:rsidRPr="00446CE7">
        <w:rPr>
          <w:rFonts w:ascii="ITC Avant Garde" w:eastAsia="Times New Roman" w:hAnsi="ITC Avant Garde"/>
          <w:bCs/>
          <w:noProof/>
          <w:color w:val="000000"/>
          <w:lang w:eastAsia="es-MX"/>
        </w:rPr>
        <w:t>, que le fueron permisionadas</w:t>
      </w:r>
      <w:r w:rsidR="0017761B" w:rsidRPr="00446CE7">
        <w:rPr>
          <w:rFonts w:ascii="ITC Avant Garde" w:eastAsia="Times New Roman" w:hAnsi="ITC Avant Garde"/>
          <w:bCs/>
          <w:color w:val="000000"/>
          <w:lang w:eastAsia="es-MX"/>
        </w:rPr>
        <w:t xml:space="preserve"> a </w:t>
      </w:r>
      <w:r w:rsidR="0017761B" w:rsidRPr="00446CE7">
        <w:rPr>
          <w:rFonts w:ascii="ITC Avant Garde" w:eastAsia="Times New Roman" w:hAnsi="ITC Avant Garde"/>
          <w:b/>
          <w:bCs/>
          <w:noProof/>
          <w:color w:val="000000"/>
          <w:lang w:eastAsia="es-MX"/>
        </w:rPr>
        <w:t>RHONE POULENC RORER</w:t>
      </w:r>
      <w:r w:rsidR="0017761B"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CFT/D04/USV/DGS/3144/2012</w:t>
      </w:r>
      <w:r w:rsidRPr="00446CE7">
        <w:rPr>
          <w:rFonts w:ascii="ITC Avant Garde" w:hAnsi="ITC Avant Garde" w:cs="Arial"/>
          <w:noProof/>
        </w:rPr>
        <w:t xml:space="preserve"> de fecha </w:t>
      </w:r>
      <w:r w:rsidR="000F3F3C" w:rsidRPr="00446CE7">
        <w:rPr>
          <w:rFonts w:ascii="ITC Avant Garde" w:hAnsi="ITC Avant Garde" w:cs="Arial"/>
          <w:noProof/>
        </w:rPr>
        <w:t>treinta y uno de agosto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RHONE POULENC RORER</w:t>
      </w:r>
      <w:r w:rsidRPr="00446CE7">
        <w:rPr>
          <w:rFonts w:ascii="ITC Avant Garde" w:hAnsi="ITC Avant Garde" w:cs="Arial"/>
        </w:rPr>
        <w:t xml:space="preserve">, a efecto de que se </w:t>
      </w:r>
      <w:r w:rsidRPr="00446CE7">
        <w:rPr>
          <w:rFonts w:ascii="ITC Avant Garde" w:hAnsi="ITC Avant Garde" w:cs="Arial"/>
        </w:rPr>
        <w:lastRenderedPageBreak/>
        <w:t>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RHONE POULENC RORER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B57620">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415.7625 MHz y 421.9375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00B57620" w:rsidRPr="00446CE7">
        <w:rPr>
          <w:rFonts w:ascii="ITC Avant Garde" w:eastAsia="Times New Roman" w:hAnsi="ITC Avant Garde"/>
          <w:bCs/>
          <w:noProof/>
          <w:color w:val="000000"/>
          <w:lang w:eastAsia="es-MX"/>
        </w:rPr>
        <w:t>2007 a 2011</w:t>
      </w:r>
      <w:r w:rsidR="00B57620"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w:t>
      </w:r>
      <w:r w:rsidRPr="00446CE7">
        <w:rPr>
          <w:rFonts w:ascii="ITC Avant Garde" w:hAnsi="ITC Avant Garde"/>
          <w:noProof/>
        </w:rPr>
        <w:lastRenderedPageBreak/>
        <w:t>procedimiento que establece el artículo 34 de la Ley de Vías Generales de Comunicación."</w:t>
      </w:r>
    </w:p>
    <w:p w:rsidR="00446CE7" w:rsidRPr="00446CE7" w:rsidRDefault="0053536D" w:rsidP="00B57620">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P/121212/749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00B57620" w:rsidRPr="00446CE7">
        <w:rPr>
          <w:rFonts w:ascii="ITC Avant Garde" w:eastAsia="Times New Roman" w:hAnsi="ITC Avant Garde"/>
          <w:bCs/>
          <w:noProof/>
          <w:color w:val="000000"/>
          <w:lang w:eastAsia="es-MX"/>
        </w:rPr>
        <w:t>2007 a 2011</w:t>
      </w:r>
      <w:r w:rsidR="00B57620"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CFT/D04/USV/DGS/4299/2012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RHONE POULENC RORER </w:t>
      </w:r>
      <w:r w:rsidRPr="00446CE7">
        <w:rPr>
          <w:rFonts w:ascii="ITC Avant Garde" w:hAnsi="ITC Avant Garde"/>
          <w:bCs/>
          <w:color w:val="000000" w:themeColor="text1"/>
        </w:rPr>
        <w:t xml:space="preserve">el </w:t>
      </w:r>
      <w:r w:rsidR="00321454" w:rsidRPr="00446CE7">
        <w:rPr>
          <w:rFonts w:ascii="ITC Avant Garde" w:hAnsi="ITC Avant Garde"/>
          <w:bCs/>
          <w:color w:val="000000" w:themeColor="text1"/>
        </w:rPr>
        <w:t>diecisiete</w:t>
      </w:r>
      <w:r w:rsidR="00321454" w:rsidRPr="00446CE7">
        <w:rPr>
          <w:rFonts w:ascii="ITC Avant Garde" w:hAnsi="ITC Avant Garde"/>
          <w:bCs/>
          <w:noProof/>
          <w:color w:val="000000" w:themeColor="text1"/>
        </w:rPr>
        <w:t xml:space="preserve"> de</w:t>
      </w:r>
      <w:r w:rsidRPr="00446CE7">
        <w:rPr>
          <w:rFonts w:ascii="ITC Avant Garde" w:hAnsi="ITC Avant Garde"/>
          <w:bCs/>
          <w:noProof/>
          <w:color w:val="000000" w:themeColor="text1"/>
        </w:rPr>
        <w:t xml:space="preserve"> septiembre de </w:t>
      </w:r>
      <w:r w:rsidR="00321454"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SERVICIOS PROGRAMADOS DE SEGURIDAD,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E-IFT.USV.0568/2013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CFT/D04/USV/DGS/0576/2012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SERVICIOS PROGRAMADOS DE SEGURIDAD,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53536D"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CFT/D04/USV/DGS/2188/2012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167.500 MHz y 168.775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color w:val="000000"/>
          <w:lang w:eastAsia="es-MX"/>
        </w:rPr>
        <w:t xml:space="preserve">, lo anterior en virtud de que no acreditó </w:t>
      </w:r>
      <w:r w:rsidRPr="00446CE7">
        <w:rPr>
          <w:rFonts w:ascii="ITC Avant Garde" w:eastAsia="Times New Roman" w:hAnsi="ITC Avant Garde"/>
          <w:bCs/>
          <w:color w:val="000000"/>
          <w:lang w:eastAsia="es-MX"/>
        </w:rPr>
        <w:lastRenderedPageBreak/>
        <w:t>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CFT/D04/USV/DGS/2238/2012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SERVICIOS PROGRAMADOS DE SEGURIDAD</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SERVICIOS PROGRAMADOS DE SEGURIDAD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167.500 MHz y 168.775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En este sentido, se señaló que de no desvirtuar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P/121212/752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CFT/D04/USV/DGS/4287/2012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SERVICIOS PROGRAMADOS DE SEGURIDAD </w:t>
      </w:r>
      <w:r w:rsidRPr="00446CE7">
        <w:rPr>
          <w:rFonts w:ascii="ITC Avant Garde" w:hAnsi="ITC Avant Garde"/>
          <w:bCs/>
          <w:color w:val="000000" w:themeColor="text1"/>
        </w:rPr>
        <w:t xml:space="preserve">el </w:t>
      </w:r>
      <w:r w:rsidR="00321454" w:rsidRPr="00446CE7">
        <w:rPr>
          <w:rFonts w:ascii="ITC Avant Garde" w:hAnsi="ITC Avant Garde"/>
          <w:bCs/>
          <w:color w:val="000000" w:themeColor="text1"/>
        </w:rPr>
        <w:t>diecisiete</w:t>
      </w:r>
      <w:r w:rsidRPr="00446CE7">
        <w:rPr>
          <w:rFonts w:ascii="ITC Avant Garde" w:hAnsi="ITC Avant Garde"/>
          <w:bCs/>
          <w:noProof/>
          <w:color w:val="000000" w:themeColor="text1"/>
        </w:rPr>
        <w:t xml:space="preserve"> de diciembre de </w:t>
      </w:r>
      <w:r w:rsidR="00321454"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SERVICIOS PROGRAMADOS DE SEGURIDAD,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E-IFT.USV.0569/2013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CFT/D04/USV/DGS/577/2012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SERVICIOS PROGRAMADOS DE SEGURIDAD,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CFT/D04/USV/DGS/2197/2012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170.725 MHz y 171.750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CFT/D04/USV/DGS/2238/2012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SERVICIOS PROGRAMADOS DE SEGURIDAD</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SERVICIOS PROGRAMADOS DE SEGURIDAD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lastRenderedPageBreak/>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170.725 MHz y 171.750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Estado de México y Acapulco, Guerrero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SERVICIOS PROGRAMADOS DE SEGURIDAD</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P/121212/753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CFT/D04/USV/DGS/4288/2012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SERVICIOS PROGRAMADOS DE SEGURIDAD </w:t>
      </w:r>
      <w:r w:rsidRPr="00446CE7">
        <w:rPr>
          <w:rFonts w:ascii="ITC Avant Garde" w:hAnsi="ITC Avant Garde"/>
          <w:bCs/>
          <w:color w:val="000000" w:themeColor="text1"/>
        </w:rPr>
        <w:t xml:space="preserve">el </w:t>
      </w:r>
      <w:r w:rsidR="00321454" w:rsidRPr="00446CE7">
        <w:rPr>
          <w:rFonts w:ascii="ITC Avant Garde" w:hAnsi="ITC Avant Garde"/>
          <w:bCs/>
          <w:color w:val="000000" w:themeColor="text1"/>
        </w:rPr>
        <w:t>dos</w:t>
      </w:r>
      <w:r w:rsidRPr="00446CE7">
        <w:rPr>
          <w:rFonts w:ascii="ITC Avant Garde" w:hAnsi="ITC Avant Garde"/>
          <w:bCs/>
          <w:noProof/>
          <w:color w:val="000000" w:themeColor="text1"/>
        </w:rPr>
        <w:t xml:space="preserve"> de agosto de </w:t>
      </w:r>
      <w:r w:rsidR="00321454"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lastRenderedPageBreak/>
        <w:t>44.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COMPAÑÍA CONTRATISTA NACIONAL,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E-IFT.USV.0570/2013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CFT/D04/USV/DGS/0420/2012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COMPAÑÍA CONTRATISTA NACIONAL,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COMPAÑÍA CONTRATISTA NACIONAL”</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CFT/D04/USV/DGS/2064/2012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148.850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COMPAÑÍA CONTRATISTA NACIONAL</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CFT/D04/USV/DGS/2719/2012</w:t>
      </w:r>
      <w:r w:rsidRPr="00446CE7">
        <w:rPr>
          <w:rFonts w:ascii="ITC Avant Garde" w:hAnsi="ITC Avant Garde" w:cs="Arial"/>
          <w:noProof/>
        </w:rPr>
        <w:t xml:space="preserve"> de fecha </w:t>
      </w:r>
      <w:r w:rsidR="00BA040D" w:rsidRPr="00446CE7">
        <w:rPr>
          <w:rFonts w:ascii="ITC Avant Garde" w:hAnsi="ITC Avant Garde" w:cs="Arial"/>
          <w:noProof/>
        </w:rPr>
        <w:t>nueve de julio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COMPAÑÍA CONTRATISTA NACIONAL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COMPAÑÍA CONTRATISTA NACIONAL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lastRenderedPageBreak/>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COMPAÑÍA CONTRATISTA NACIONAL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COMPAÑÍA CONTRATISTA NACIONAL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148.850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COMPAÑÍA CONTRATISTA NACIONAL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P/121212/751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 xml:space="preserve">2007 </w:t>
      </w:r>
      <w:r w:rsidRPr="00446CE7">
        <w:rPr>
          <w:rFonts w:ascii="ITC Avant Garde" w:eastAsia="Times New Roman" w:hAnsi="ITC Avant Garde"/>
          <w:bCs/>
          <w:noProof/>
          <w:color w:val="000000"/>
          <w:lang w:eastAsia="es-MX"/>
        </w:rPr>
        <w:lastRenderedPageBreak/>
        <w:t>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CFT/D04/USV/DGS/4289/2012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COMPAÑÍA CONTRATISTA NACIONAL </w:t>
      </w:r>
      <w:r w:rsidRPr="00446CE7">
        <w:rPr>
          <w:rFonts w:ascii="ITC Avant Garde" w:hAnsi="ITC Avant Garde"/>
          <w:bCs/>
          <w:color w:val="000000" w:themeColor="text1"/>
        </w:rPr>
        <w:t xml:space="preserve">el </w:t>
      </w:r>
      <w:r w:rsidR="00321454" w:rsidRPr="00446CE7">
        <w:rPr>
          <w:rFonts w:ascii="ITC Avant Garde" w:hAnsi="ITC Avant Garde"/>
          <w:bCs/>
          <w:color w:val="000000" w:themeColor="text1"/>
        </w:rPr>
        <w:t>ocho</w:t>
      </w:r>
      <w:r w:rsidRPr="00446CE7">
        <w:rPr>
          <w:rFonts w:ascii="ITC Avant Garde" w:hAnsi="ITC Avant Garde"/>
          <w:bCs/>
          <w:noProof/>
          <w:color w:val="000000" w:themeColor="text1"/>
        </w:rPr>
        <w:t xml:space="preserve"> de febrero de </w:t>
      </w:r>
      <w:r w:rsidR="00321454"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SERVICIO DE GRUAS CARGO,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E-IFT.USV.0571/2013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CFT/D04/USV/DGS/0568/2012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SERVICIO DE GRUAS CARGO,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SERVICIO DE GRUAS CARGO”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CFT/D04/USV/DGS/2183/2012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169.875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SERVICIO DE GRUAS CARGO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 xml:space="preserve">CFT/D04/USV/DGS/2238/2012 </w:t>
      </w:r>
      <w:r w:rsidRPr="00446CE7">
        <w:rPr>
          <w:rFonts w:ascii="ITC Avant Garde" w:hAnsi="ITC Avant Garde" w:cs="Arial"/>
          <w:noProof/>
        </w:rPr>
        <w:t xml:space="preserve">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SERVICIO DE GRUAS CARGO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SERVICIO DE GRUAS CARGO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SERVICIO DE GRUAS CARGO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SERVICIO DE GRUAS CARGO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169.875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SERVICIO DE GRUAS CARGO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P/121212/750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CFT/D04/USV/DGS/4290/2012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SERVICIO DE GRUAS CARGO </w:t>
      </w:r>
      <w:r w:rsidRPr="00446CE7">
        <w:rPr>
          <w:rFonts w:ascii="ITC Avant Garde" w:hAnsi="ITC Avant Garde"/>
          <w:bCs/>
          <w:color w:val="000000" w:themeColor="text1"/>
        </w:rPr>
        <w:t xml:space="preserve">el </w:t>
      </w:r>
      <w:r w:rsidR="00321454" w:rsidRPr="00446CE7">
        <w:rPr>
          <w:rFonts w:ascii="ITC Avant Garde" w:hAnsi="ITC Avant Garde"/>
          <w:bCs/>
          <w:color w:val="000000" w:themeColor="text1"/>
        </w:rPr>
        <w:t>quince</w:t>
      </w:r>
      <w:r w:rsidRPr="00446CE7">
        <w:rPr>
          <w:rFonts w:ascii="ITC Avant Garde" w:hAnsi="ITC Avant Garde"/>
          <w:bCs/>
          <w:noProof/>
          <w:color w:val="000000" w:themeColor="text1"/>
        </w:rPr>
        <w:t xml:space="preserve"> de octubre de </w:t>
      </w:r>
      <w:r w:rsidR="00321454"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46.</w:t>
      </w:r>
      <w:r w:rsidRPr="00446CE7">
        <w:rPr>
          <w:rFonts w:ascii="ITC Avant Garde" w:hAnsi="ITC Avant Garde"/>
          <w:bCs/>
          <w:color w:val="000000" w:themeColor="text1"/>
        </w:rPr>
        <w:t xml:space="preserve"> </w:t>
      </w:r>
      <w:r w:rsidRPr="00446CE7">
        <w:rPr>
          <w:rFonts w:ascii="ITC Avant Garde" w:hAnsi="ITC Avant Garde" w:cs="Arial"/>
          <w:b/>
          <w:noProof/>
        </w:rPr>
        <w:t>RHONE POULENC RORER, S.A. DE C.V.</w:t>
      </w:r>
    </w:p>
    <w:p w:rsidR="0053536D"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E-IFT.USV.0572/2013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E-IFT.USV.0573/2013</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E-IFT.USV.0572/2013</w:t>
      </w:r>
    </w:p>
    <w:p w:rsidR="00446CE7" w:rsidRPr="00446CE7" w:rsidRDefault="0053536D" w:rsidP="004F2FFF">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 xml:space="preserve">CFT/D04/USV/DGS/0619/2012 </w:t>
      </w:r>
      <w:r w:rsidRPr="00446CE7">
        <w:rPr>
          <w:rFonts w:ascii="ITC Avant Garde" w:hAnsi="ITC Avant Garde" w:cs="Arial"/>
          <w:noProof/>
        </w:rPr>
        <w:t xml:space="preserve">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RHONE POULENC RORER,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4F2FFF">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4F2FFF">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CFT/D04/USV/DGS/2228/2012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513.925 MHz, 506.875 MHz, 508.925 MHz y 511.875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4F2FFF">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CFT/D04/USV/DGS/2582/2012</w:t>
      </w:r>
      <w:r w:rsidRPr="00446CE7">
        <w:rPr>
          <w:rFonts w:ascii="ITC Avant Garde" w:hAnsi="ITC Avant Garde" w:cs="Arial"/>
          <w:noProof/>
        </w:rPr>
        <w:t xml:space="preserve"> de fecha </w:t>
      </w:r>
      <w:r w:rsidR="008F3034" w:rsidRPr="00446CE7">
        <w:rPr>
          <w:rFonts w:ascii="ITC Avant Garde" w:hAnsi="ITC Avant Garde" w:cs="Arial"/>
          <w:noProof/>
        </w:rPr>
        <w:t>veinti</w:t>
      </w:r>
      <w:r w:rsidR="00D47AF6" w:rsidRPr="00446CE7">
        <w:rPr>
          <w:rFonts w:ascii="ITC Avant Garde" w:hAnsi="ITC Avant Garde" w:cs="Arial"/>
          <w:noProof/>
        </w:rPr>
        <w:t>siete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 xml:space="preserve">la entonces Administración Fiscal de Recaudación del Sur </w:t>
      </w:r>
      <w:r w:rsidR="00634CA3" w:rsidRPr="00446CE7">
        <w:rPr>
          <w:rFonts w:ascii="ITC Avant Garde" w:hAnsi="ITC Avant Garde" w:cs="Arial"/>
          <w:noProof/>
        </w:rPr>
        <w:t>del</w:t>
      </w:r>
      <w:r w:rsidR="006C2BE1" w:rsidRPr="00446CE7">
        <w:rPr>
          <w:rFonts w:ascii="ITC Avant Garde" w:hAnsi="ITC Avant Garde" w:cs="Arial"/>
          <w:noProof/>
        </w:rPr>
        <w:t xml:space="preserve"> Distrito Federal,</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RHONE POULENC RORER</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4F2FFF">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E-IFT.USV.0572/2013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RHONE POULENC RORER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4F2FFF">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P/121212/748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E-IFT.USV.0573/2013</w:t>
      </w:r>
    </w:p>
    <w:p w:rsidR="00446CE7" w:rsidRPr="00446CE7" w:rsidRDefault="0053536D" w:rsidP="004F2FFF">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CFT/D04/USV/DGS/0619/2012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w:t>
      </w:r>
      <w:r w:rsidR="004873FC" w:rsidRPr="00446CE7">
        <w:rPr>
          <w:rFonts w:ascii="ITC Avant Garde" w:hAnsi="ITC Avant Garde" w:cs="Arial"/>
        </w:rPr>
        <w:t xml:space="preserve">la </w:t>
      </w:r>
      <w:proofErr w:type="spellStart"/>
      <w:r w:rsidR="004873FC" w:rsidRPr="00446CE7">
        <w:rPr>
          <w:rFonts w:ascii="ITC Avant Garde" w:hAnsi="ITC Avant Garde" w:cs="Arial"/>
          <w:b/>
        </w:rPr>
        <w:t>Cofetel</w:t>
      </w:r>
      <w:proofErr w:type="spellEnd"/>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4F2FFF">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53536D" w:rsidRPr="00446CE7" w:rsidRDefault="0053536D" w:rsidP="004F2FFF">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CFT/D04/USV/DGS/2228/2012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513.925 MHz, 506.875 MHz, 508.925 MHz y 511.875 MHz</w:t>
      </w:r>
      <w:r w:rsidRPr="00446CE7">
        <w:rPr>
          <w:rFonts w:ascii="ITC Avant Garde" w:eastAsia="Times New Roman" w:hAnsi="ITC Avant Garde"/>
          <w:bCs/>
          <w:noProof/>
          <w:color w:val="000000"/>
          <w:lang w:eastAsia="es-MX"/>
        </w:rPr>
        <w:t xml:space="preserve">, que </w:t>
      </w:r>
      <w:r w:rsidRPr="00446CE7">
        <w:rPr>
          <w:rFonts w:ascii="ITC Avant Garde" w:eastAsia="Times New Roman" w:hAnsi="ITC Avant Garde"/>
          <w:bCs/>
          <w:noProof/>
          <w:color w:val="000000"/>
          <w:lang w:eastAsia="es-MX"/>
        </w:rPr>
        <w:lastRenderedPageBreak/>
        <w:t>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4F2FFF">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CFT/D04/USV/DGS/3144/2012</w:t>
      </w:r>
      <w:r w:rsidRPr="00446CE7">
        <w:rPr>
          <w:rFonts w:ascii="ITC Avant Garde" w:hAnsi="ITC Avant Garde" w:cs="Arial"/>
          <w:noProof/>
        </w:rPr>
        <w:t xml:space="preserve"> de fecha </w:t>
      </w:r>
      <w:r w:rsidR="000F3F3C" w:rsidRPr="00446CE7">
        <w:rPr>
          <w:rFonts w:ascii="ITC Avant Garde" w:hAnsi="ITC Avant Garde" w:cs="Arial"/>
          <w:noProof/>
        </w:rPr>
        <w:t>treinta y uno de agosto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RHONE POULENC RORER</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4F2FFF">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E-IFT.USV.0573/2013</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RHONE POULENC RORER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p>
    <w:p w:rsidR="00446CE7" w:rsidRPr="00446CE7" w:rsidRDefault="0053536D" w:rsidP="004F2FFF">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P/121212/747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E-IFT.USV.0572/2013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E-IFT.USV.0573/2013</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lastRenderedPageBreak/>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RHONE POULENC RORER</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E-IFT.USV.0572/2013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E-IFT.USV.0573/2013</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RHONE POULENC RORER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513.925 MHz, 506.875 MHz, 508.925 MHz y 511.875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RHONE POULENC RORER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CFT/D04/USV/DGS/4291/2012</w:t>
      </w:r>
      <w:r w:rsidRPr="00446CE7">
        <w:rPr>
          <w:rFonts w:ascii="ITC Avant Garde" w:eastAsia="Times New Roman" w:hAnsi="ITC Avant Garde"/>
          <w:bCs/>
          <w:noProof/>
          <w:color w:val="000000"/>
          <w:lang w:eastAsia="es-MX"/>
        </w:rPr>
        <w:t xml:space="preserve"> y </w:t>
      </w:r>
      <w:r w:rsidRPr="00446CE7">
        <w:rPr>
          <w:rFonts w:ascii="ITC Avant Garde" w:hAnsi="ITC Avant Garde"/>
          <w:b/>
          <w:noProof/>
        </w:rPr>
        <w:t xml:space="preserve">CFT/D04/USV/DGS/4292/2012 </w:t>
      </w:r>
      <w:r w:rsidRPr="00446CE7">
        <w:rPr>
          <w:rFonts w:ascii="ITC Avant Garde" w:hAnsi="ITC Avant Garde"/>
          <w:noProof/>
        </w:rPr>
        <w:t>ambos</w:t>
      </w:r>
      <w:r w:rsidRPr="00446CE7">
        <w:rPr>
          <w:rFonts w:ascii="ITC Avant Garde" w:hAnsi="ITC Avant Garde"/>
          <w:b/>
          <w:noProof/>
        </w:rPr>
        <w:t xml:space="preserve"> </w:t>
      </w:r>
      <w:r w:rsidRPr="00446CE7">
        <w:rPr>
          <w:rFonts w:ascii="ITC Avant Garde" w:hAnsi="ITC Avant Garde"/>
          <w:bCs/>
          <w:color w:val="000000" w:themeColor="text1"/>
        </w:rPr>
        <w:t xml:space="preserve">de fecha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E-IFT.USV.0572/2013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E-IFT.USV.0573/2013</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RHONE POULENC RORER </w:t>
      </w:r>
      <w:r w:rsidRPr="00446CE7">
        <w:rPr>
          <w:rFonts w:ascii="ITC Avant Garde" w:hAnsi="ITC Avant Garde"/>
          <w:bCs/>
          <w:color w:val="000000" w:themeColor="text1"/>
        </w:rPr>
        <w:t xml:space="preserve">el </w:t>
      </w:r>
      <w:r w:rsidR="00D65B8E" w:rsidRPr="00446CE7">
        <w:rPr>
          <w:rFonts w:ascii="ITC Avant Garde" w:hAnsi="ITC Avant Garde"/>
          <w:bCs/>
          <w:color w:val="000000" w:themeColor="text1"/>
        </w:rPr>
        <w:t>tres</w:t>
      </w:r>
      <w:r w:rsidRPr="00446CE7">
        <w:rPr>
          <w:rFonts w:ascii="ITC Avant Garde" w:hAnsi="ITC Avant Garde"/>
          <w:bCs/>
          <w:noProof/>
          <w:color w:val="000000" w:themeColor="text1"/>
        </w:rPr>
        <w:t xml:space="preserve"> de febrero de </w:t>
      </w:r>
      <w:r w:rsidR="00D65B8E"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SERVICIOS DE ENLACES DE TELECOMUNICACIONES,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lastRenderedPageBreak/>
        <w:t xml:space="preserve">Expediente: </w:t>
      </w:r>
      <w:r w:rsidRPr="00446CE7">
        <w:rPr>
          <w:rFonts w:ascii="ITC Avant Garde" w:hAnsi="ITC Avant Garde"/>
          <w:bCs/>
          <w:noProof/>
          <w:color w:val="000000" w:themeColor="text1"/>
        </w:rPr>
        <w:t>E-IFT.USV.0574/2013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CFT/D04/USV/DGS/0575/2012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SERVICIOS DE ENLACES DE TELECOMUNICACIONES,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SERVICIOS DE ENLACES DE TELECOMUNICACIONES”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CFT/D04/USV/DGS/2187/2012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455.725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SERVICIOS DE ENLACES DE TELECOMUNICACIONES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CFT/D04/USV/DGS/2322/2012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SERVICIOS DE ENLACES DE TELECOMUNICACIONES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SERVICIOS DE ENLACES DE TELECOMUNICACIONES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lastRenderedPageBreak/>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SERVICIOS DE ENLACES DE TELECOMUNICACIONES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SERVICIOS DE ENLACES DE TELECOMUNICACIONES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455.725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SERVICIOS DE ENLACES DE TELECOMUNICACIONES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P/121212/745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 xml:space="preserve">2007 </w:t>
      </w:r>
      <w:r w:rsidRPr="00446CE7">
        <w:rPr>
          <w:rFonts w:ascii="ITC Avant Garde" w:eastAsia="Times New Roman" w:hAnsi="ITC Avant Garde"/>
          <w:bCs/>
          <w:noProof/>
          <w:color w:val="000000"/>
          <w:lang w:eastAsia="es-MX"/>
        </w:rPr>
        <w:lastRenderedPageBreak/>
        <w:t>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CFT/D04/USV/DGS/4293/2012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SERVICIOS DE ENLACES DE TELECOMUNICACIONES </w:t>
      </w:r>
      <w:r w:rsidRPr="00446CE7">
        <w:rPr>
          <w:rFonts w:ascii="ITC Avant Garde" w:hAnsi="ITC Avant Garde"/>
          <w:bCs/>
          <w:color w:val="000000" w:themeColor="text1"/>
        </w:rPr>
        <w:t xml:space="preserve">el </w:t>
      </w:r>
      <w:r w:rsidR="00D65B8E" w:rsidRPr="00446CE7">
        <w:rPr>
          <w:rFonts w:ascii="ITC Avant Garde" w:hAnsi="ITC Avant Garde"/>
          <w:bCs/>
          <w:color w:val="000000" w:themeColor="text1"/>
        </w:rPr>
        <w:t>trece</w:t>
      </w:r>
      <w:r w:rsidRPr="00446CE7">
        <w:rPr>
          <w:rFonts w:ascii="ITC Avant Garde" w:hAnsi="ITC Avant Garde"/>
          <w:bCs/>
          <w:noProof/>
          <w:color w:val="000000" w:themeColor="text1"/>
        </w:rPr>
        <w:t xml:space="preserve"> de abril de </w:t>
      </w:r>
      <w:r w:rsidR="00D65B8E"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48.</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EL HERALDO DE MÉXICO,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E-IFT.USV.0575/2013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CFT/D04/USV/DGS/0449/2012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EL HERALDO DE MÉXICO,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CFT/D04/USV/DGS/2088/2012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157.475 MHz y 159.275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CFT/D04/USV/DGS/2255/2012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EL HERALDO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EL HERALDO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157.475 MHz y 159.275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P/121212/744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CFT/D04/USV/DGS/4294/2012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EL HERALDO DE MÉXICO </w:t>
      </w:r>
      <w:r w:rsidRPr="00446CE7">
        <w:rPr>
          <w:rFonts w:ascii="ITC Avant Garde" w:hAnsi="ITC Avant Garde"/>
          <w:bCs/>
          <w:color w:val="000000" w:themeColor="text1"/>
        </w:rPr>
        <w:t xml:space="preserve">el </w:t>
      </w:r>
      <w:r w:rsidR="00D65B8E" w:rsidRPr="00446CE7">
        <w:rPr>
          <w:rFonts w:ascii="ITC Avant Garde" w:hAnsi="ITC Avant Garde"/>
          <w:bCs/>
          <w:color w:val="000000" w:themeColor="text1"/>
        </w:rPr>
        <w:t>veintinueve</w:t>
      </w:r>
      <w:r w:rsidRPr="00446CE7">
        <w:rPr>
          <w:rFonts w:ascii="ITC Avant Garde" w:hAnsi="ITC Avant Garde"/>
          <w:bCs/>
          <w:noProof/>
          <w:color w:val="000000" w:themeColor="text1"/>
        </w:rPr>
        <w:t xml:space="preserve"> de noviembre de </w:t>
      </w:r>
      <w:r w:rsidR="00D65B8E"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49.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SOCIEDAD DE PRODUCCIÓN RURAL PRODUCTOS AVIPECUARIOS DE R.L.</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E-IFT.USV.0578/2013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CFT/D04/USV/DGS/0587/2012 </w:t>
      </w:r>
      <w:r w:rsidRPr="00446CE7">
        <w:rPr>
          <w:rFonts w:ascii="ITC Avant Garde" w:hAnsi="ITC Avant Garde" w:cs="Arial"/>
          <w:noProof/>
        </w:rPr>
        <w:t xml:space="preserve">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SOCIEDAD DE PRODUCCIÓN RURAL PRODUCTOS AVIPECUARIOS DE R.L.</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SOCIEDAD DE PRODUCCIÓN RURAL”</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CFT/D04/USV/DGS/2193/2012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150.150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SOCIEDAD DE PRODUCCIÓN RURAL</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CFT/D04/USV/DGS/2322/2012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SOCIEDAD DE PRODUCCIÓN RURAL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SOCIEDAD DE PRODUCCIÓN RURAL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SOCIEDAD DE PRODUCCIÓN RURAL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SOCIEDAD DE PRODUCCIÓN RURAL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150.150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un sistema de radiocomunicación privada en Ixtapaluca,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SOCIEDAD DE PRODUCCIÓN RURAL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w:t>
      </w:r>
      <w:r w:rsidRPr="00446CE7">
        <w:rPr>
          <w:rFonts w:ascii="ITC Avant Garde" w:hAnsi="ITC Avant Garde"/>
          <w:noProof/>
        </w:rPr>
        <w:lastRenderedPageBreak/>
        <w:t>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P/121212/746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CFT/D04/USV/DGS/4300/2012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SOCIEDAD DE PRODUCCIÓN RURAL </w:t>
      </w:r>
      <w:r w:rsidRPr="00446CE7">
        <w:rPr>
          <w:rFonts w:ascii="ITC Avant Garde" w:hAnsi="ITC Avant Garde"/>
          <w:bCs/>
          <w:color w:val="000000" w:themeColor="text1"/>
        </w:rPr>
        <w:t xml:space="preserve">el </w:t>
      </w:r>
      <w:r w:rsidR="00D65B8E" w:rsidRPr="00446CE7">
        <w:rPr>
          <w:rFonts w:ascii="ITC Avant Garde" w:hAnsi="ITC Avant Garde"/>
          <w:bCs/>
          <w:color w:val="000000" w:themeColor="text1"/>
        </w:rPr>
        <w:t xml:space="preserve">veintiséis </w:t>
      </w:r>
      <w:r w:rsidRPr="00446CE7">
        <w:rPr>
          <w:rFonts w:ascii="ITC Avant Garde" w:hAnsi="ITC Avant Garde"/>
          <w:bCs/>
          <w:noProof/>
          <w:color w:val="000000" w:themeColor="text1"/>
        </w:rPr>
        <w:t xml:space="preserve">de noviembre de </w:t>
      </w:r>
      <w:r w:rsidR="00D65B8E" w:rsidRPr="00446CE7">
        <w:rPr>
          <w:rFonts w:ascii="ITC Avant Garde" w:hAnsi="ITC Avant Garde"/>
          <w:bCs/>
          <w:noProof/>
          <w:color w:val="000000" w:themeColor="text1"/>
        </w:rPr>
        <w:t>mil novecientos noventa</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AVITEC COMERCIAL,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E-IFT.USV.0579/2013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CFT/D04/USV/DGS/0395/2012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AVITEC COMERCIAL,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AVITEC COMERCIAL”</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CFT/D04/USV/DGS/2048/2012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w:t>
      </w:r>
      <w:r w:rsidRPr="00446CE7">
        <w:rPr>
          <w:rFonts w:ascii="ITC Avant Garde" w:eastAsia="Times New Roman" w:hAnsi="ITC Avant Garde"/>
          <w:bCs/>
          <w:color w:val="000000"/>
          <w:lang w:eastAsia="es-MX"/>
        </w:rPr>
        <w:lastRenderedPageBreak/>
        <w:t xml:space="preserve">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469.975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AVITEC COMERCIAL</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CFT/D04/USV/DGS/2253/2012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AVITEC COMERCIAL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AVITEC COMERCIAL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AVITEC COMERCIAL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AVITEC COMERCIAL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469.975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En este sentido, se señaló que de no desvirtuar </w:t>
      </w:r>
      <w:r w:rsidRPr="00446CE7">
        <w:rPr>
          <w:rFonts w:ascii="ITC Avant Garde" w:eastAsia="Times New Roman" w:hAnsi="ITC Avant Garde"/>
          <w:b/>
          <w:bCs/>
          <w:noProof/>
          <w:color w:val="000000"/>
          <w:lang w:eastAsia="es-MX"/>
        </w:rPr>
        <w:t>AVITEC COMERCIAL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P/191212/799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CFT/D04/USV/DGS/4303/2012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AVITEC COMERCIAL </w:t>
      </w:r>
      <w:r w:rsidRPr="00446CE7">
        <w:rPr>
          <w:rFonts w:ascii="ITC Avant Garde" w:hAnsi="ITC Avant Garde"/>
          <w:bCs/>
          <w:color w:val="000000" w:themeColor="text1"/>
        </w:rPr>
        <w:t xml:space="preserve">el </w:t>
      </w:r>
      <w:r w:rsidR="00D65B8E" w:rsidRPr="00446CE7">
        <w:rPr>
          <w:rFonts w:ascii="ITC Avant Garde" w:hAnsi="ITC Avant Garde"/>
          <w:bCs/>
          <w:color w:val="000000" w:themeColor="text1"/>
        </w:rPr>
        <w:t xml:space="preserve">veinte </w:t>
      </w:r>
      <w:r w:rsidRPr="00446CE7">
        <w:rPr>
          <w:rFonts w:ascii="ITC Avant Garde" w:hAnsi="ITC Avant Garde"/>
          <w:bCs/>
          <w:noProof/>
          <w:color w:val="000000" w:themeColor="text1"/>
        </w:rPr>
        <w:t xml:space="preserve">de marzo de </w:t>
      </w:r>
      <w:r w:rsidR="00D65B8E"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CARGO CENTRO,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E-IFT.USV.0585/2013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CFT/D04/USV/DGS/0410/2012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CARGO CENTRO,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CARGO CENTRO”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CFT/D04/USV/DGS/2056/2012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167.775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CARGO CENTRO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CFT/D04/USV/DGS/2258/2012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CARGO CENTRO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CARGO CENTRO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CARGO CENTRO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CARGO CENTRO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w:t>
      </w:r>
      <w:r w:rsidRPr="00446CE7">
        <w:rPr>
          <w:rFonts w:ascii="ITC Avant Garde" w:eastAsia="Times New Roman" w:hAnsi="ITC Avant Garde"/>
          <w:bCs/>
          <w:lang w:eastAsia="es-MX"/>
        </w:rPr>
        <w:lastRenderedPageBreak/>
        <w:t xml:space="preserve">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167.775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CARGO CENTRO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P/191212/805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CFT/D04/USV/DGS/4310/2012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CARGO CENTRO </w:t>
      </w:r>
      <w:r w:rsidRPr="00446CE7">
        <w:rPr>
          <w:rFonts w:ascii="ITC Avant Garde" w:hAnsi="ITC Avant Garde"/>
          <w:bCs/>
          <w:color w:val="000000" w:themeColor="text1"/>
        </w:rPr>
        <w:t xml:space="preserve">el </w:t>
      </w:r>
      <w:r w:rsidR="00E10E3E" w:rsidRPr="00446CE7">
        <w:rPr>
          <w:rFonts w:ascii="ITC Avant Garde" w:hAnsi="ITC Avant Garde"/>
          <w:bCs/>
          <w:color w:val="000000" w:themeColor="text1"/>
        </w:rPr>
        <w:t>tres</w:t>
      </w:r>
      <w:r w:rsidRPr="00446CE7">
        <w:rPr>
          <w:rFonts w:ascii="ITC Avant Garde" w:hAnsi="ITC Avant Garde"/>
          <w:bCs/>
          <w:noProof/>
          <w:color w:val="000000" w:themeColor="text1"/>
        </w:rPr>
        <w:t xml:space="preserve"> de noviembre de </w:t>
      </w:r>
      <w:r w:rsidR="00E10E3E"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HOSPITALES NACIONALES, S.A. DE C.V.</w:t>
      </w:r>
    </w:p>
    <w:p w:rsidR="0053536D"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E-IFT.USV.0586/2013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CFT/D04/USV/DGS/0469/2012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HOSPITALES NACIONALES,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HOSPITALES NACIONALES”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w:t>
      </w:r>
      <w:r w:rsidRPr="00446CE7">
        <w:rPr>
          <w:rFonts w:ascii="ITC Avant Garde" w:hAnsi="ITC Avant Garde" w:cs="Arial"/>
        </w:rPr>
        <w:lastRenderedPageBreak/>
        <w:t xml:space="preserve">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CFT/D04/USV/DGS/2106/2012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465.175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HOSPITALES NACIONALES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CFT/D04/USV/DGS/2252/2012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HOSPITALES NACIONALES</w:t>
      </w:r>
      <w:r w:rsidRPr="00446CE7">
        <w:rPr>
          <w:rFonts w:ascii="ITC Avant Garde" w:hAnsi="ITC Avant Garde" w:cs="Arial"/>
        </w:rPr>
        <w:t>, a efecto de que se iniciara y diera seguimiento hasta su conclusión al procedimiento administrativo de ejecución de créditos fiscales.</w:t>
      </w:r>
    </w:p>
    <w:p w:rsidR="0053536D"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HOSPITALES NACIONALES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HOSPITALES NACIONALES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lastRenderedPageBreak/>
        <w:t xml:space="preserve">En este sentido, de las constancias que conforman el presente expediente se presumió que </w:t>
      </w:r>
      <w:r w:rsidRPr="00446CE7">
        <w:rPr>
          <w:rFonts w:ascii="ITC Avant Garde" w:eastAsia="Times New Roman" w:hAnsi="ITC Avant Garde"/>
          <w:b/>
          <w:bCs/>
          <w:noProof/>
          <w:color w:val="000000"/>
          <w:lang w:eastAsia="es-MX"/>
        </w:rPr>
        <w:t>HOSPITALES NACIONALES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465.175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HOSPITALES NACIONALES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P/191212/806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CFT/D04/USV/DGS/4311/2012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HOSPITALES NACIONALES </w:t>
      </w:r>
      <w:r w:rsidRPr="00446CE7">
        <w:rPr>
          <w:rFonts w:ascii="ITC Avant Garde" w:hAnsi="ITC Avant Garde"/>
          <w:bCs/>
          <w:color w:val="000000" w:themeColor="text1"/>
        </w:rPr>
        <w:t xml:space="preserve">el </w:t>
      </w:r>
      <w:r w:rsidR="00E10E3E" w:rsidRPr="00446CE7">
        <w:rPr>
          <w:rFonts w:ascii="ITC Avant Garde" w:hAnsi="ITC Avant Garde"/>
          <w:bCs/>
          <w:color w:val="000000" w:themeColor="text1"/>
        </w:rPr>
        <w:t>veinticuatro</w:t>
      </w:r>
      <w:r w:rsidRPr="00446CE7">
        <w:rPr>
          <w:rFonts w:ascii="ITC Avant Garde" w:hAnsi="ITC Avant Garde"/>
          <w:bCs/>
          <w:noProof/>
          <w:color w:val="000000" w:themeColor="text1"/>
        </w:rPr>
        <w:t xml:space="preserve"> de mayo de </w:t>
      </w:r>
      <w:r w:rsidR="00E10E3E"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CRISOBA CORPORATIVO,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lastRenderedPageBreak/>
        <w:t xml:space="preserve">Expediente: </w:t>
      </w:r>
      <w:r w:rsidRPr="00446CE7">
        <w:rPr>
          <w:rFonts w:ascii="ITC Avant Garde" w:hAnsi="ITC Avant Garde"/>
          <w:bCs/>
          <w:noProof/>
          <w:color w:val="000000" w:themeColor="text1"/>
        </w:rPr>
        <w:t>E-IFT.USV.0588/2013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CFT/D04/USV/DGS/0437/2012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CRISOBA CORPORATIVO,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CRISOBA CORPORATIVO”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CFT/D04/USV/DGS/2083/2012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460.925MHz.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CRISOBA CORPORATIVO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CFT/D04/USV/DGS/2255/2012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CRISOBA CORPORATIVO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CRISOBA CORPORATIVO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lastRenderedPageBreak/>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CRISOBA CORPORATIVO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CRISOBA CORPORATIVO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460.925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CRISOBA CORPORATIVO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P/191212/807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lastRenderedPageBreak/>
        <w:t xml:space="preserve">Por lo anterior, mediante oficio </w:t>
      </w:r>
      <w:r w:rsidRPr="00446CE7">
        <w:rPr>
          <w:rFonts w:ascii="ITC Avant Garde" w:hAnsi="ITC Avant Garde"/>
          <w:b/>
          <w:noProof/>
        </w:rPr>
        <w:t xml:space="preserve">CFT/D04/USV/DGS/4312/2012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CRISOBA CORPORATIVO </w:t>
      </w:r>
      <w:r w:rsidRPr="00446CE7">
        <w:rPr>
          <w:rFonts w:ascii="ITC Avant Garde" w:hAnsi="ITC Avant Garde"/>
          <w:bCs/>
          <w:color w:val="000000" w:themeColor="text1"/>
        </w:rPr>
        <w:t xml:space="preserve">el </w:t>
      </w:r>
      <w:r w:rsidR="00E10E3E" w:rsidRPr="00446CE7">
        <w:rPr>
          <w:rFonts w:ascii="ITC Avant Garde" w:hAnsi="ITC Avant Garde"/>
          <w:bCs/>
          <w:color w:val="000000" w:themeColor="text1"/>
        </w:rPr>
        <w:t>seis</w:t>
      </w:r>
      <w:r w:rsidRPr="00446CE7">
        <w:rPr>
          <w:rFonts w:ascii="ITC Avant Garde" w:hAnsi="ITC Avant Garde"/>
          <w:bCs/>
          <w:noProof/>
          <w:color w:val="000000" w:themeColor="text1"/>
        </w:rPr>
        <w:t xml:space="preserve"> de septiembre de </w:t>
      </w:r>
      <w:r w:rsidR="00E10E3E"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ANÁHUAC INGENIEROS CONSULTORES Y SUPERVISORES,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E-IFT.USV.0589/2013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CFT/D04/USV/DGS/00385/2012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ANÁHUAC INGENIEROS CONSULTORES Y SUPERVISORES,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ANÁHUAC INGENIEROS”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CFT/D04/USV/DGS/2126/2012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170.100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ANÁHUAC INGENIEROS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CFT/D04/USV/DGS/2255/2012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ANÁHUAC INGENIEROS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w:t>
      </w:r>
      <w:r w:rsidRPr="00446CE7">
        <w:rPr>
          <w:rFonts w:ascii="ITC Avant Garde" w:hAnsi="ITC Avant Garde" w:cs="Arial"/>
        </w:rPr>
        <w:lastRenderedPageBreak/>
        <w:t xml:space="preserve">nombre de </w:t>
      </w:r>
      <w:r w:rsidRPr="00446CE7">
        <w:rPr>
          <w:rFonts w:ascii="ITC Avant Garde" w:eastAsia="Times New Roman" w:hAnsi="ITC Avant Garde"/>
          <w:b/>
          <w:bCs/>
          <w:noProof/>
          <w:color w:val="000000"/>
          <w:lang w:eastAsia="es-MX"/>
        </w:rPr>
        <w:t xml:space="preserve">ANÁHUAC INGENIEROS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ANÁHUAC INGENIEROS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ANÁHUAC INGENIEROS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w:t>
      </w:r>
      <w:r w:rsidRPr="00446CE7">
        <w:rPr>
          <w:rFonts w:ascii="ITC Avant Garde" w:eastAsia="Times New Roman" w:hAnsi="ITC Avant Garde"/>
          <w:b/>
          <w:bCs/>
          <w:noProof/>
          <w:lang w:eastAsia="es-MX"/>
        </w:rPr>
        <w:t>frecuencia 170.100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ANÁHUAC INGENIEROS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P/191212/808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w:t>
      </w:r>
      <w:r w:rsidRPr="00446CE7">
        <w:rPr>
          <w:rFonts w:ascii="ITC Avant Garde" w:hAnsi="ITC Avant Garde"/>
        </w:rPr>
        <w:lastRenderedPageBreak/>
        <w:t xml:space="preserve">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CFT/D04/USV/DGS/4313/2012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ANÁHUAC INGENIEROS </w:t>
      </w:r>
      <w:r w:rsidRPr="00446CE7">
        <w:rPr>
          <w:rFonts w:ascii="ITC Avant Garde" w:hAnsi="ITC Avant Garde"/>
          <w:bCs/>
          <w:color w:val="000000" w:themeColor="text1"/>
        </w:rPr>
        <w:t xml:space="preserve">el </w:t>
      </w:r>
      <w:r w:rsidR="00E10E3E" w:rsidRPr="00446CE7">
        <w:rPr>
          <w:rFonts w:ascii="ITC Avant Garde" w:hAnsi="ITC Avant Garde"/>
          <w:bCs/>
          <w:color w:val="000000" w:themeColor="text1"/>
        </w:rPr>
        <w:t>veintisiete</w:t>
      </w:r>
      <w:r w:rsidRPr="00446CE7">
        <w:rPr>
          <w:rFonts w:ascii="ITC Avant Garde" w:hAnsi="ITC Avant Garde"/>
          <w:bCs/>
          <w:noProof/>
          <w:color w:val="000000" w:themeColor="text1"/>
        </w:rPr>
        <w:t xml:space="preserve"> de enero de </w:t>
      </w:r>
      <w:r w:rsidR="00E10E3E"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JESÚS BRACAMONTES ROSILES</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E-IFT.USV.0590/2013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CFT/D04/USV/DGS/0485/2012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JESÚS BRACAMONTES ROSILES</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JESÚS BRACAMONTES ROSILES”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CFT/D04/USV/DGS/2105/2012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172.875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JESÚS BRACAMONTES ROSILES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CFT/D04/USV/DGS/2255/2012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JESÚS BRACAMONTES ROSILES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JESÚS BRACAMONTES ROSILES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JESÚS BRACAMONTES ROSILES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JESÚS BRACAMONTES ROSILES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172.875 MHz</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JESÚS BRACAMONTES ROSILES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P/191212/809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CFT/D04/USV/DGS/4314/2012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JESÚS BRACAMONTES ROSILES </w:t>
      </w:r>
      <w:r w:rsidRPr="00446CE7">
        <w:rPr>
          <w:rFonts w:ascii="ITC Avant Garde" w:hAnsi="ITC Avant Garde"/>
          <w:bCs/>
          <w:color w:val="000000" w:themeColor="text1"/>
        </w:rPr>
        <w:t xml:space="preserve">el </w:t>
      </w:r>
      <w:r w:rsidR="00651698" w:rsidRPr="00446CE7">
        <w:rPr>
          <w:rFonts w:ascii="ITC Avant Garde" w:hAnsi="ITC Avant Garde"/>
          <w:bCs/>
          <w:color w:val="000000" w:themeColor="text1"/>
        </w:rPr>
        <w:t xml:space="preserve">cuatro </w:t>
      </w:r>
      <w:r w:rsidRPr="00446CE7">
        <w:rPr>
          <w:rFonts w:ascii="ITC Avant Garde" w:hAnsi="ITC Avant Garde"/>
          <w:bCs/>
          <w:noProof/>
          <w:color w:val="000000" w:themeColor="text1"/>
        </w:rPr>
        <w:t xml:space="preserve">de diciembre de </w:t>
      </w:r>
      <w:r w:rsidR="00651698"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651698" w:rsidRPr="00446CE7" w:rsidRDefault="0053536D" w:rsidP="0053536D">
      <w:pPr>
        <w:pStyle w:val="Textoindependiente"/>
        <w:spacing w:after="0" w:line="360" w:lineRule="auto"/>
        <w:jc w:val="both"/>
        <w:rPr>
          <w:rFonts w:ascii="ITC Avant Garde" w:hAnsi="ITC Avant Garde"/>
          <w:b/>
          <w:bCs/>
          <w:noProof/>
          <w:color w:val="000000" w:themeColor="text1"/>
        </w:rPr>
      </w:pPr>
      <w:r w:rsidRPr="00446CE7">
        <w:rPr>
          <w:rFonts w:ascii="ITC Avant Garde" w:hAnsi="ITC Avant Garde"/>
          <w:b/>
          <w:bCs/>
          <w:noProof/>
          <w:color w:val="000000" w:themeColor="text1"/>
        </w:rPr>
        <w:t>56.</w:t>
      </w:r>
      <w:r w:rsidRPr="00446CE7">
        <w:rPr>
          <w:rFonts w:ascii="ITC Avant Garde" w:hAnsi="ITC Avant Garde"/>
          <w:bCs/>
          <w:color w:val="000000" w:themeColor="text1"/>
        </w:rPr>
        <w:t xml:space="preserve"> </w:t>
      </w:r>
      <w:r w:rsidR="00651698" w:rsidRPr="00446CE7">
        <w:rPr>
          <w:rFonts w:ascii="ITC Avant Garde" w:hAnsi="ITC Avant Garde"/>
          <w:b/>
          <w:bCs/>
          <w:noProof/>
          <w:color w:val="000000" w:themeColor="text1"/>
        </w:rPr>
        <w:t>SERVICIOS ESPECIALIZADOS VILCHIS</w:t>
      </w:r>
      <w:r w:rsidR="0030308F" w:rsidRPr="00446CE7">
        <w:rPr>
          <w:rFonts w:ascii="ITC Avant Garde" w:hAnsi="ITC Avant Garde"/>
          <w:b/>
          <w:bCs/>
          <w:noProof/>
          <w:color w:val="000000" w:themeColor="text1"/>
        </w:rPr>
        <w:t xml:space="preserve"> DE MATERIALES</w:t>
      </w:r>
      <w:r w:rsidR="00651698" w:rsidRPr="00446CE7">
        <w:rPr>
          <w:rFonts w:ascii="ITC Avant Garde" w:hAnsi="ITC Avant Garde"/>
          <w:b/>
          <w:bCs/>
          <w:noProof/>
          <w:color w:val="000000" w:themeColor="text1"/>
        </w:rPr>
        <w:t>,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E-IFT.USV.0592/2013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CFT/D04/USV/DGS/0570/2012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SERVICIOS ESPECIALIZADOS VILCHIS</w:t>
      </w:r>
      <w:r w:rsidR="0030308F" w:rsidRPr="00446CE7">
        <w:rPr>
          <w:rFonts w:ascii="ITC Avant Garde" w:hAnsi="ITC Avant Garde" w:cs="Arial"/>
          <w:b/>
          <w:noProof/>
        </w:rPr>
        <w:t xml:space="preserve"> DE MATERIALES</w:t>
      </w:r>
      <w:r w:rsidRPr="00446CE7">
        <w:rPr>
          <w:rFonts w:ascii="ITC Avant Garde" w:hAnsi="ITC Avant Garde" w:cs="Arial"/>
          <w:b/>
          <w:noProof/>
        </w:rPr>
        <w:t>,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SERVICIOS ESPECIALIZADOS VILCHIS”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permiso,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CFT/D04/USV/DGS/2155/2012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153.900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SERVICIOS ESPECIALIZADOS VILCHIS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CFT/D04/USV/DGS/2232/201</w:t>
      </w:r>
      <w:r w:rsidRPr="00446CE7">
        <w:rPr>
          <w:rFonts w:ascii="ITC Avant Garde" w:hAnsi="ITC Avant Garde" w:cs="Arial"/>
          <w:noProof/>
        </w:rPr>
        <w:t xml:space="preserve">2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 xml:space="preserve">la entonces Administración Local de Recaudación del </w:t>
      </w:r>
      <w:r w:rsidRPr="00446CE7">
        <w:rPr>
          <w:rFonts w:ascii="ITC Avant Garde" w:hAnsi="ITC Avant Garde" w:cs="Arial"/>
          <w:noProof/>
        </w:rPr>
        <w:lastRenderedPageBreak/>
        <w:t>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SERVICIOS ESPECIALIZADOS VILCHIS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SERVICIOS ESPECIALIZADOS VILCHIS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SERVICIOS ESPECIALIZADOS VILCHIS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SERVICIOS ESPECIALIZADOS VILCHIS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153.900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SERVICIOS ESPECIALIZADOS VILCHIS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w:t>
      </w:r>
      <w:r w:rsidRPr="00446CE7">
        <w:rPr>
          <w:rFonts w:ascii="ITC Avant Garde" w:hAnsi="ITC Avant Garde"/>
          <w:noProof/>
        </w:rPr>
        <w:lastRenderedPageBreak/>
        <w:t>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P/191212/811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CFT/D04/USV/DGS/4316/2012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SERVICIOS ESPECIALIZADOS VILCHIS </w:t>
      </w:r>
      <w:r w:rsidRPr="00446CE7">
        <w:rPr>
          <w:rFonts w:ascii="ITC Avant Garde" w:hAnsi="ITC Avant Garde"/>
          <w:bCs/>
          <w:color w:val="000000" w:themeColor="text1"/>
        </w:rPr>
        <w:t xml:space="preserve">el </w:t>
      </w:r>
      <w:r w:rsidR="00A479EC" w:rsidRPr="00446CE7">
        <w:rPr>
          <w:rFonts w:ascii="ITC Avant Garde" w:hAnsi="ITC Avant Garde"/>
          <w:bCs/>
          <w:color w:val="000000" w:themeColor="text1"/>
        </w:rPr>
        <w:t>cuatro</w:t>
      </w:r>
      <w:r w:rsidRPr="00446CE7">
        <w:rPr>
          <w:rFonts w:ascii="ITC Avant Garde" w:hAnsi="ITC Avant Garde"/>
          <w:bCs/>
          <w:noProof/>
          <w:color w:val="000000" w:themeColor="text1"/>
        </w:rPr>
        <w:t xml:space="preserve"> de junio de </w:t>
      </w:r>
      <w:r w:rsidR="00A479EC"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ESPECTÁCULOS BUMERAN,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E-IFT.USV.0593/2013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CFT/D04/USV/DGS/0454/2012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ESPECTÁCULOS BUMERAN,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ESPECTÁCULOS BUMERAN”</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CFT/D04/USV/DGS/2093/2012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151.625 MHz y 457.100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lastRenderedPageBreak/>
        <w:t>ESPECTÁCULOS BUMERAN</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CFT/D04/USV/DGS/2257/2012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ESPECTÁCULOS BUMERAN</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ESPECTÁCULOS BUMERAN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ESPECTÁCULOS BUMERAN</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ESPECTÁCULOS BUMERAN</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151.625 MHz y 457.100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En este sentido, se señaló que de no desvirtuar </w:t>
      </w:r>
      <w:r w:rsidRPr="00446CE7">
        <w:rPr>
          <w:rFonts w:ascii="ITC Avant Garde" w:eastAsia="Times New Roman" w:hAnsi="ITC Avant Garde"/>
          <w:b/>
          <w:bCs/>
          <w:noProof/>
          <w:color w:val="000000"/>
          <w:lang w:eastAsia="es-MX"/>
        </w:rPr>
        <w:t>ESPECTÁCULOS BUMERAN</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P/191212/812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CFT/D04/USV/DGS/4317/2012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ESPECTACULOS BUMERAN </w:t>
      </w:r>
      <w:r w:rsidRPr="00446CE7">
        <w:rPr>
          <w:rFonts w:ascii="ITC Avant Garde" w:hAnsi="ITC Avant Garde"/>
          <w:bCs/>
          <w:color w:val="000000" w:themeColor="text1"/>
        </w:rPr>
        <w:t xml:space="preserve">el </w:t>
      </w:r>
      <w:r w:rsidR="00A479EC" w:rsidRPr="00446CE7">
        <w:rPr>
          <w:rFonts w:ascii="ITC Avant Garde" w:hAnsi="ITC Avant Garde"/>
          <w:bCs/>
          <w:color w:val="000000" w:themeColor="text1"/>
        </w:rPr>
        <w:t>veinte</w:t>
      </w:r>
      <w:r w:rsidRPr="00446CE7">
        <w:rPr>
          <w:rFonts w:ascii="ITC Avant Garde" w:hAnsi="ITC Avant Garde"/>
          <w:bCs/>
          <w:noProof/>
          <w:color w:val="000000" w:themeColor="text1"/>
        </w:rPr>
        <w:t xml:space="preserve"> de junio de </w:t>
      </w:r>
      <w:r w:rsidR="00A479EC"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58.</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ESPECTÁCULOS Y DEPORTES MEXICANOS,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E-IFT.USV.0595/2013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CFT/D04/USV/DGS/0456/2012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ESPECTÁCULOS Y DEPORTES MEXICANOS,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10321A"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el </w:t>
      </w:r>
      <w:r w:rsidRPr="00446CE7">
        <w:rPr>
          <w:rFonts w:ascii="ITC Avant Garde" w:hAnsi="ITC Avant Garde" w:cs="Arial"/>
          <w:noProof/>
        </w:rPr>
        <w:t>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CFT/D04/USV/DGS/2112/2012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168.100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53536D"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CFT/D04/USV/DGS/2258/2012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ESPECTÁCULOS Y DEPORTES MEXICANOS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ESPECTÁCULOS Y DEPORTES MEXICANOS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lang w:eastAsia="es-MX"/>
        </w:rPr>
        <w:t xml:space="preserve"> incumplió con dicha </w:t>
      </w:r>
      <w:r w:rsidRPr="00446CE7">
        <w:rPr>
          <w:rFonts w:ascii="ITC Avant Garde" w:eastAsia="Times New Roman" w:hAnsi="ITC Avant Garde"/>
          <w:bCs/>
          <w:lang w:eastAsia="es-MX"/>
        </w:rPr>
        <w:lastRenderedPageBreak/>
        <w:t xml:space="preserve">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168.100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P/191212/814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CFT/D04/USV/DGS/4319/2012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ESPECTÁCULOS Y DEPORTES MEXICANOS </w:t>
      </w:r>
      <w:r w:rsidRPr="00446CE7">
        <w:rPr>
          <w:rFonts w:ascii="ITC Avant Garde" w:hAnsi="ITC Avant Garde"/>
          <w:bCs/>
          <w:color w:val="000000" w:themeColor="text1"/>
        </w:rPr>
        <w:t xml:space="preserve">el </w:t>
      </w:r>
      <w:r w:rsidR="00A479EC" w:rsidRPr="00446CE7">
        <w:rPr>
          <w:rFonts w:ascii="ITC Avant Garde" w:hAnsi="ITC Avant Garde"/>
          <w:bCs/>
          <w:color w:val="000000" w:themeColor="text1"/>
        </w:rPr>
        <w:t>veinticuatro</w:t>
      </w:r>
      <w:r w:rsidRPr="00446CE7">
        <w:rPr>
          <w:rFonts w:ascii="ITC Avant Garde" w:hAnsi="ITC Avant Garde"/>
          <w:bCs/>
          <w:noProof/>
          <w:color w:val="000000" w:themeColor="text1"/>
        </w:rPr>
        <w:t xml:space="preserve"> de mayo de </w:t>
      </w:r>
      <w:r w:rsidR="00A479EC"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59.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ESPECTÁCULOS Y DEPORTES MEXICANOS,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E-IFT.USV.0596/2013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CFT/D04/USV/DGS/0455/2012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ESPECTÁCULOS Y DEPORTES MEXICANOS,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CFT/D04/USV/DGS/2111/2012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161.775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CFT/D04/USV/DGS/2258/2012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ESPECTÁCULOS Y DEPORTES MEXICANOS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ESPECTÁCULOS Y DEPORTES MEXICANOS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lastRenderedPageBreak/>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161.775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ESPECTÁCULOS Y DEPORTES MEXICANOS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53536D"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P/191212/815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lastRenderedPageBreak/>
        <w:t xml:space="preserve">Por lo anterior, mediante oficio </w:t>
      </w:r>
      <w:r w:rsidRPr="00446CE7">
        <w:rPr>
          <w:rFonts w:ascii="ITC Avant Garde" w:hAnsi="ITC Avant Garde"/>
          <w:b/>
          <w:noProof/>
        </w:rPr>
        <w:t xml:space="preserve">CFT/D04/USV/DGS/4320/2012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ESPECTÁCULOS Y DEPORTES MEXICANOS </w:t>
      </w:r>
      <w:r w:rsidRPr="00446CE7">
        <w:rPr>
          <w:rFonts w:ascii="ITC Avant Garde" w:hAnsi="ITC Avant Garde"/>
          <w:bCs/>
          <w:color w:val="000000" w:themeColor="text1"/>
        </w:rPr>
        <w:t xml:space="preserve">el </w:t>
      </w:r>
      <w:r w:rsidR="00A479EC" w:rsidRPr="00446CE7">
        <w:rPr>
          <w:rFonts w:ascii="ITC Avant Garde" w:hAnsi="ITC Avant Garde"/>
          <w:bCs/>
          <w:color w:val="000000" w:themeColor="text1"/>
        </w:rPr>
        <w:t xml:space="preserve">veintitrés </w:t>
      </w:r>
      <w:r w:rsidRPr="00446CE7">
        <w:rPr>
          <w:rFonts w:ascii="ITC Avant Garde" w:hAnsi="ITC Avant Garde"/>
          <w:bCs/>
          <w:noProof/>
          <w:color w:val="000000" w:themeColor="text1"/>
        </w:rPr>
        <w:t xml:space="preserve">de abril de </w:t>
      </w:r>
      <w:r w:rsidR="00A479EC"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60.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MERCANTIL NIKKO,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E-IFT.USV.0597/2013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CFT/D04/USV/DGS/0495/2012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MERCANTIL NIKKO,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MERCANTIL NIKKO”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CFT/D04/USV/DGS/2152/2012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169.700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MERCANTIL NIKKO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CFT/D04/USV/DGS/2258/2012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MERCANTIL NIKKO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w:t>
      </w:r>
      <w:r w:rsidRPr="00446CE7">
        <w:rPr>
          <w:rFonts w:ascii="ITC Avant Garde" w:hAnsi="ITC Avant Garde" w:cs="Arial"/>
        </w:rPr>
        <w:lastRenderedPageBreak/>
        <w:t xml:space="preserve">nombre de </w:t>
      </w:r>
      <w:r w:rsidRPr="00446CE7">
        <w:rPr>
          <w:rFonts w:ascii="ITC Avant Garde" w:eastAsia="Times New Roman" w:hAnsi="ITC Avant Garde"/>
          <w:b/>
          <w:bCs/>
          <w:noProof/>
          <w:color w:val="000000"/>
          <w:lang w:eastAsia="es-MX"/>
        </w:rPr>
        <w:t xml:space="preserve">MERCANTIL NIKKO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MERCANTIL NIKKO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MERCANTIL NIKKO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169.700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MERCANTIL NIKKO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P/191212/816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w:t>
      </w:r>
      <w:r w:rsidRPr="00446CE7">
        <w:rPr>
          <w:rFonts w:ascii="ITC Avant Garde" w:hAnsi="ITC Avant Garde"/>
        </w:rPr>
        <w:lastRenderedPageBreak/>
        <w:t xml:space="preserve">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CFT/D04/USV/DGS/4321/2012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MERCANTIL NIKKO </w:t>
      </w:r>
      <w:r w:rsidRPr="00446CE7">
        <w:rPr>
          <w:rFonts w:ascii="ITC Avant Garde" w:hAnsi="ITC Avant Garde"/>
          <w:bCs/>
          <w:color w:val="000000" w:themeColor="text1"/>
        </w:rPr>
        <w:t xml:space="preserve">el </w:t>
      </w:r>
      <w:r w:rsidR="00A479EC" w:rsidRPr="00446CE7">
        <w:rPr>
          <w:rFonts w:ascii="ITC Avant Garde" w:hAnsi="ITC Avant Garde"/>
          <w:bCs/>
          <w:color w:val="000000" w:themeColor="text1"/>
        </w:rPr>
        <w:t>veintitrés de</w:t>
      </w:r>
      <w:r w:rsidR="00A479EC" w:rsidRPr="00446CE7">
        <w:rPr>
          <w:rFonts w:ascii="ITC Avant Garde" w:hAnsi="ITC Avant Garde"/>
          <w:bCs/>
          <w:noProof/>
          <w:color w:val="000000" w:themeColor="text1"/>
        </w:rPr>
        <w:t xml:space="preserve"> </w:t>
      </w:r>
      <w:r w:rsidRPr="00446CE7">
        <w:rPr>
          <w:rFonts w:ascii="ITC Avant Garde" w:hAnsi="ITC Avant Garde"/>
          <w:bCs/>
          <w:noProof/>
          <w:color w:val="000000" w:themeColor="text1"/>
        </w:rPr>
        <w:t xml:space="preserve">mayo de </w:t>
      </w:r>
      <w:r w:rsidR="00A479EC"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61.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ANA LILIA ÁLVAREZ LONA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E-IFT.USV.0598/2013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CFT/D04/USV/DGS/0384/2012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ANA LILIA ÁLVAREZ LONA</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 la </w:t>
      </w:r>
      <w:r w:rsidRPr="00446CE7">
        <w:rPr>
          <w:rFonts w:ascii="ITC Avant Garde" w:hAnsi="ITC Avant Garde" w:cs="Arial"/>
          <w:noProof/>
        </w:rPr>
        <w:t>permisionaria</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CFT/D04/USV/DGS/2042/2012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148.600 MHz y 150.100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ANA LILIA ÁLVAREZ LONA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CFT/D04/USV/DGS/2258/2012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ANA LILIA ÁLVAREZ LONA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ANA LILIA ÁLVAREZ LONA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la </w:t>
      </w:r>
      <w:r w:rsidRPr="00446CE7">
        <w:rPr>
          <w:rFonts w:ascii="ITC Avant Garde" w:hAnsi="ITC Avant Garde" w:cs="Arial"/>
          <w:noProof/>
        </w:rPr>
        <w:t>permisionaria</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ANA LILIA ÁLVAREZ LONA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ANA LILIA ÁLVAREZ LONA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148.600 MHz y 150.100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ANA LILIA ÁLVAREZ LONA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P/191212/817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la </w:t>
      </w:r>
      <w:r w:rsidRPr="00446CE7">
        <w:rPr>
          <w:rFonts w:ascii="ITC Avant Garde" w:hAnsi="ITC Avant Garde" w:cs="Arial"/>
          <w:noProof/>
        </w:rPr>
        <w:t>permisionaria</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CFT/D04/USV/DGS/4322/2012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ANA LILIA ÁLVAREZ LONA </w:t>
      </w:r>
      <w:r w:rsidRPr="00446CE7">
        <w:rPr>
          <w:rFonts w:ascii="ITC Avant Garde" w:hAnsi="ITC Avant Garde"/>
          <w:bCs/>
          <w:color w:val="000000" w:themeColor="text1"/>
        </w:rPr>
        <w:t xml:space="preserve">el </w:t>
      </w:r>
      <w:r w:rsidR="00A479EC" w:rsidRPr="00446CE7">
        <w:rPr>
          <w:rFonts w:ascii="ITC Avant Garde" w:hAnsi="ITC Avant Garde"/>
          <w:bCs/>
          <w:color w:val="000000" w:themeColor="text1"/>
        </w:rPr>
        <w:t>veinticuatro</w:t>
      </w:r>
      <w:r w:rsidRPr="00446CE7">
        <w:rPr>
          <w:rFonts w:ascii="ITC Avant Garde" w:hAnsi="ITC Avant Garde"/>
          <w:bCs/>
          <w:noProof/>
          <w:color w:val="000000" w:themeColor="text1"/>
        </w:rPr>
        <w:t xml:space="preserve"> de septiembre de </w:t>
      </w:r>
      <w:r w:rsidR="00A479EC"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62.</w:t>
      </w:r>
      <w:r w:rsidRPr="00446CE7">
        <w:rPr>
          <w:rFonts w:ascii="ITC Avant Garde" w:hAnsi="ITC Avant Garde"/>
          <w:bCs/>
          <w:color w:val="000000" w:themeColor="text1"/>
        </w:rPr>
        <w:t xml:space="preserve"> </w:t>
      </w:r>
      <w:r w:rsidRPr="00446CE7">
        <w:rPr>
          <w:rFonts w:ascii="ITC Avant Garde" w:hAnsi="ITC Avant Garde" w:cs="Arial"/>
          <w:b/>
          <w:noProof/>
        </w:rPr>
        <w:t>COPROMASSE,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E-IFT.USV.0599/2013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E-IFT.UC.DG-SAN.III.0281/2016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E-IFT.USV.0599/2013</w:t>
      </w:r>
    </w:p>
    <w:p w:rsidR="00446CE7"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CFT/D04/USV/DGS/0434/2012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COPROMASSE,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COPROMASSE”</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014BDF">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CFT/D04/USV/DGS/2080/2012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469.600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COPROMASSE</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014BDF">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CFT/D04/USV/DGS/2258/2012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COPROMASSE</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014BDF">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E-IFT.USV.0599/2013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COPROMASSE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014BDF">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P/191212/818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E-IFT.UC.DG-SAN.III.0281/2016</w:t>
      </w:r>
    </w:p>
    <w:p w:rsidR="0053536D"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IFT/D04/USV/DGS/SC047/2014</w:t>
      </w:r>
      <w:r w:rsidRPr="00446CE7">
        <w:rPr>
          <w:rFonts w:ascii="ITC Avant Garde" w:hAnsi="ITC Avant Garde" w:cs="Arial"/>
          <w:noProof/>
        </w:rPr>
        <w:t xml:space="preserve"> de fecha </w:t>
      </w:r>
      <w:r w:rsidR="00A479EC" w:rsidRPr="00446CE7">
        <w:rPr>
          <w:rFonts w:ascii="ITC Avant Garde" w:hAnsi="ITC Avant Garde" w:cs="Arial"/>
          <w:noProof/>
        </w:rPr>
        <w:t>veintiséis de marzo de dos mil catorce</w:t>
      </w:r>
      <w:r w:rsidRPr="00446CE7">
        <w:rPr>
          <w:rFonts w:ascii="ITC Avant Garde" w:hAnsi="ITC Avant Garde" w:cs="Arial"/>
          <w:noProof/>
        </w:rPr>
        <w:t xml:space="preserve">, e </w:t>
      </w:r>
      <w:r w:rsidRPr="00446CE7">
        <w:rPr>
          <w:rFonts w:ascii="ITC Avant Garde" w:hAnsi="ITC Avant Garde" w:cs="Arial"/>
          <w:b/>
          <w:noProof/>
        </w:rPr>
        <w:t>IFT/D04/USV/DGS/SC1014/2014</w:t>
      </w:r>
      <w:r w:rsidRPr="00446CE7">
        <w:rPr>
          <w:rFonts w:ascii="ITC Avant Garde" w:hAnsi="ITC Avant Garde" w:cs="Arial"/>
          <w:noProof/>
        </w:rPr>
        <w:t xml:space="preserve">, de </w:t>
      </w:r>
      <w:r w:rsidR="00A5775E" w:rsidRPr="00446CE7">
        <w:rPr>
          <w:rFonts w:ascii="ITC Avant Garde" w:hAnsi="ITC Avant Garde" w:cs="Arial"/>
          <w:noProof/>
        </w:rPr>
        <w:t>veinte de mayo de 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noProof/>
        </w:rPr>
        <w:t xml:space="preserve"> 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COPROMASSE</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2012 a 2014.</w:t>
      </w:r>
    </w:p>
    <w:p w:rsidR="00446CE7"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014BDF">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lastRenderedPageBreak/>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IFT/225/UC/DG-SUV/617/2015</w:t>
      </w:r>
      <w:r w:rsidRPr="00446CE7">
        <w:rPr>
          <w:rFonts w:ascii="ITC Avant Garde" w:hAnsi="ITC Avant Garde" w:cs="Arial"/>
          <w:noProof/>
        </w:rPr>
        <w:t xml:space="preserve">, e </w:t>
      </w:r>
      <w:r w:rsidRPr="00446CE7">
        <w:rPr>
          <w:rFonts w:ascii="ITC Avant Garde" w:hAnsi="ITC Avant Garde" w:cs="Arial"/>
          <w:b/>
          <w:noProof/>
        </w:rPr>
        <w:t>IFT/225/UC/DG-SUV/618/2015</w:t>
      </w:r>
      <w:r w:rsidRPr="00446CE7">
        <w:rPr>
          <w:rFonts w:ascii="ITC Avant Garde" w:hAnsi="ITC Avant Garde" w:cs="Arial"/>
          <w:noProof/>
        </w:rPr>
        <w:t xml:space="preserve">, ambos de fecha </w:t>
      </w:r>
      <w:r w:rsidR="00CA083B" w:rsidRPr="00446CE7">
        <w:rPr>
          <w:rFonts w:ascii="ITC Avant Garde" w:hAnsi="ITC Avant Garde" w:cs="Arial"/>
          <w:noProof/>
        </w:rPr>
        <w:t>tres de febrero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2012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469.600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COPROMASSE</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014BDF">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IFT/225/UC/DG-SUV/796/2015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COPROMASSE</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014BDF">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014BDF">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E-IFT.UC.DG-SAN.III.0281/2016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COPROMASSE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2012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E-IFT.USV.0599/2013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E-IFT.UC.DG-SAN.III.0281/2016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lastRenderedPageBreak/>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COPROMASSE</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E-IFT.USV.0599/2013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E-IFT.UC.DG-SAN.III.0281/2016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COPROMASSE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469.600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la entonces Ciudad de México</w:t>
      </w:r>
      <w:r w:rsidR="00465AAB" w:rsidRPr="00446CE7">
        <w:rPr>
          <w:rFonts w:ascii="ITC Avant Garde" w:eastAsia="Times New Roman" w:hAnsi="ITC Avant Garde"/>
          <w:bCs/>
          <w:noProof/>
          <w:lang w:eastAsia="es-MX"/>
        </w:rPr>
        <w:t xml:space="preserve"> antes</w:t>
      </w:r>
      <w:r w:rsidRPr="00446CE7">
        <w:rPr>
          <w:rFonts w:ascii="ITC Avant Garde" w:eastAsia="Times New Roman" w:hAnsi="ITC Avant Garde"/>
          <w:bCs/>
          <w:noProof/>
          <w:lang w:eastAsia="es-MX"/>
        </w:rPr>
        <w:t xml:space="preserve">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COPROMASSE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CFT/D04/USV/DGS/4323/2012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E-IFT.USV.0599/2013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E-IFT.UC.DG-SAN.III.0281/2016</w:t>
      </w:r>
      <w:r w:rsidRPr="00446CE7">
        <w:rPr>
          <w:rFonts w:ascii="ITC Avant Garde" w:hAnsi="ITC Avant Garde"/>
          <w:bCs/>
          <w:color w:val="000000" w:themeColor="text1"/>
        </w:rPr>
        <w:t xml:space="preserve">, respectivamente, a efecto de </w:t>
      </w:r>
      <w:r w:rsidRPr="00446CE7">
        <w:rPr>
          <w:rFonts w:ascii="ITC Avant Garde" w:hAnsi="ITC Avant Garde"/>
          <w:bCs/>
          <w:color w:val="000000" w:themeColor="text1"/>
        </w:rPr>
        <w:lastRenderedPageBreak/>
        <w:t xml:space="preserve">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COPROMASSE </w:t>
      </w:r>
      <w:r w:rsidRPr="00446CE7">
        <w:rPr>
          <w:rFonts w:ascii="ITC Avant Garde" w:hAnsi="ITC Avant Garde"/>
          <w:bCs/>
          <w:color w:val="000000" w:themeColor="text1"/>
        </w:rPr>
        <w:t xml:space="preserve">el </w:t>
      </w:r>
      <w:r w:rsidR="00A479EC" w:rsidRPr="00446CE7">
        <w:rPr>
          <w:rFonts w:ascii="ITC Avant Garde" w:hAnsi="ITC Avant Garde"/>
          <w:bCs/>
          <w:color w:val="000000" w:themeColor="text1"/>
        </w:rPr>
        <w:t>quince</w:t>
      </w:r>
      <w:r w:rsidRPr="00446CE7">
        <w:rPr>
          <w:rFonts w:ascii="ITC Avant Garde" w:hAnsi="ITC Avant Garde"/>
          <w:bCs/>
          <w:noProof/>
          <w:color w:val="000000" w:themeColor="text1"/>
        </w:rPr>
        <w:t xml:space="preserve"> de mayo de </w:t>
      </w:r>
      <w:r w:rsidR="00A479EC" w:rsidRPr="00446CE7">
        <w:rPr>
          <w:rFonts w:ascii="ITC Avant Garde" w:hAnsi="ITC Avant Garde"/>
          <w:bCs/>
          <w:noProof/>
          <w:color w:val="000000" w:themeColor="text1"/>
        </w:rPr>
        <w:t>mil novecientos noventa y cinco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63.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EDUARDO VERA DÍAZ</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E-IFT.USV.0600/2013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CFT/D04/USV/DGS/0448/2012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EDUARDO VERA DÍAZ</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CFT/D04/USV/DGS/2087/2012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467.125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EDUARDO VERA DÍAZ</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EDUARDO VERA DÍAZ</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EDUARDO VERA DÍAZ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lastRenderedPageBreak/>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EDUARDO VERA DÍAZ</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EDUARDO VERA DÍAZ</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467.125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EDUARDO VERA DÍAZ</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P/191212/819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w:t>
      </w:r>
      <w:r w:rsidRPr="00446CE7">
        <w:rPr>
          <w:rFonts w:ascii="ITC Avant Garde" w:hAnsi="ITC Avant Garde"/>
        </w:rPr>
        <w:lastRenderedPageBreak/>
        <w:t xml:space="preserve">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CFT/D04/USV/DGS/4324/2012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EDUARDO VERA DÍAZ </w:t>
      </w:r>
      <w:r w:rsidRPr="00446CE7">
        <w:rPr>
          <w:rFonts w:ascii="ITC Avant Garde" w:hAnsi="ITC Avant Garde"/>
          <w:bCs/>
          <w:color w:val="000000" w:themeColor="text1"/>
        </w:rPr>
        <w:t xml:space="preserve">el </w:t>
      </w:r>
      <w:r w:rsidR="00A479EC" w:rsidRPr="00446CE7">
        <w:rPr>
          <w:rFonts w:ascii="ITC Avant Garde" w:hAnsi="ITC Avant Garde"/>
          <w:bCs/>
          <w:color w:val="000000" w:themeColor="text1"/>
        </w:rPr>
        <w:t>veintisiete</w:t>
      </w:r>
      <w:r w:rsidRPr="00446CE7">
        <w:rPr>
          <w:rFonts w:ascii="ITC Avant Garde" w:hAnsi="ITC Avant Garde"/>
          <w:bCs/>
          <w:noProof/>
          <w:color w:val="000000" w:themeColor="text1"/>
        </w:rPr>
        <w:t xml:space="preserve"> de febrero de </w:t>
      </w:r>
      <w:r w:rsidR="00A479EC" w:rsidRPr="00446CE7">
        <w:rPr>
          <w:rFonts w:ascii="ITC Avant Garde" w:hAnsi="ITC Avant Garde"/>
          <w:bCs/>
          <w:noProof/>
          <w:color w:val="000000" w:themeColor="text1"/>
        </w:rPr>
        <w:t>mil novecientos noventa y cinco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64.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WILCO SERVICIOS DE SEGURIDAD Y VIGILANCIA,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E-IFT.USV.0601/2013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CFT/D04/USV/DGS/0604/2012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WILCO SERVICIOS DE SEGURIDAD Y VIGILANCIA,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WILCO”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CFT/D04/USV/DGS/2203/2012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465.900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WILCO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CFT/D04/USV/DGS/2238/2012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WILCO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WILCO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WILCO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WILCO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465.900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53536D"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WILCO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P/191212/820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CFT/D04/USV/DGS/4325/2012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WILCO </w:t>
      </w:r>
      <w:r w:rsidRPr="00446CE7">
        <w:rPr>
          <w:rFonts w:ascii="ITC Avant Garde" w:hAnsi="ITC Avant Garde"/>
          <w:bCs/>
          <w:color w:val="000000" w:themeColor="text1"/>
        </w:rPr>
        <w:t xml:space="preserve">el </w:t>
      </w:r>
      <w:r w:rsidR="00012052" w:rsidRPr="00446CE7">
        <w:rPr>
          <w:rFonts w:ascii="ITC Avant Garde" w:hAnsi="ITC Avant Garde"/>
          <w:bCs/>
          <w:color w:val="000000" w:themeColor="text1"/>
        </w:rPr>
        <w:t>dieciocho</w:t>
      </w:r>
      <w:r w:rsidRPr="00446CE7">
        <w:rPr>
          <w:rFonts w:ascii="ITC Avant Garde" w:hAnsi="ITC Avant Garde"/>
          <w:bCs/>
          <w:noProof/>
          <w:color w:val="000000" w:themeColor="text1"/>
        </w:rPr>
        <w:t xml:space="preserve"> de abril de </w:t>
      </w:r>
      <w:r w:rsidR="00012052"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65.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ASTRO CARGA, S.C.</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E-IFT.USV.0602/2013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CFT/D04/USV/DGS/0393/2012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ASTRO CARGA, S.C.</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ASTRO CARGA”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CFT/D04/USV/DGS/2046/2012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450.875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ASTRO CARGA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CFT/D04/USV/DGS/2232/2012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w:t>
      </w:r>
      <w:r w:rsidRPr="00446CE7">
        <w:rPr>
          <w:rFonts w:ascii="ITC Avant Garde" w:hAnsi="ITC Avant Garde" w:cs="Arial"/>
        </w:rPr>
        <w:lastRenderedPageBreak/>
        <w:t xml:space="preserve">determinación de adeudos de derechos a cargo de </w:t>
      </w:r>
      <w:r w:rsidRPr="00446CE7">
        <w:rPr>
          <w:rFonts w:ascii="ITC Avant Garde" w:eastAsia="Times New Roman" w:hAnsi="ITC Avant Garde"/>
          <w:b/>
          <w:bCs/>
          <w:noProof/>
          <w:color w:val="000000"/>
          <w:lang w:eastAsia="es-MX"/>
        </w:rPr>
        <w:t>ASTRO CARGA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ASTRO CARGA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ASTRO CARGA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ASTRO CARGA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450.875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ASTRO CARGA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w:t>
      </w:r>
      <w:r w:rsidRPr="00446CE7">
        <w:rPr>
          <w:rFonts w:ascii="ITC Avant Garde" w:hAnsi="ITC Avant Garde"/>
          <w:noProof/>
        </w:rPr>
        <w:lastRenderedPageBreak/>
        <w:t>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P/191212/821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CFT/D04/USV/DGS/4326/2012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ASTRO CARGA </w:t>
      </w:r>
      <w:r w:rsidRPr="00446CE7">
        <w:rPr>
          <w:rFonts w:ascii="ITC Avant Garde" w:hAnsi="ITC Avant Garde"/>
          <w:bCs/>
          <w:color w:val="000000" w:themeColor="text1"/>
        </w:rPr>
        <w:t xml:space="preserve">el </w:t>
      </w:r>
      <w:r w:rsidR="00012052" w:rsidRPr="00446CE7">
        <w:rPr>
          <w:rFonts w:ascii="ITC Avant Garde" w:hAnsi="ITC Avant Garde"/>
          <w:bCs/>
          <w:color w:val="000000" w:themeColor="text1"/>
        </w:rPr>
        <w:t>quince</w:t>
      </w:r>
      <w:r w:rsidRPr="00446CE7">
        <w:rPr>
          <w:rFonts w:ascii="ITC Avant Garde" w:hAnsi="ITC Avant Garde"/>
          <w:bCs/>
          <w:noProof/>
          <w:color w:val="000000" w:themeColor="text1"/>
        </w:rPr>
        <w:t xml:space="preserve"> de junio de </w:t>
      </w:r>
      <w:r w:rsidR="00012052"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66.</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OPERADORA PLUS REFORMA,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E-IFT.USV.0604/2013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CFT/D04/USV/DGS/0507/2012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OPERADORA PLUS REFORMA,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OPERADORA PLUS”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CFT/D04/USV/DGS/2174/2012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456.175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OPERADORA PLUS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CFT/D04/USV/DGS/2238/2012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OPERADORA PLUS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OPERADORA PLUS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OPERADORA PLUS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OPERADORA PLUS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456.175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OPERADORA PLUS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w:t>
      </w:r>
      <w:r w:rsidRPr="00446CE7">
        <w:rPr>
          <w:rFonts w:ascii="ITC Avant Garde" w:hAnsi="ITC Avant Garde"/>
          <w:noProof/>
        </w:rPr>
        <w:lastRenderedPageBreak/>
        <w:t>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P/191212/823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CFT/D04/USV/DGS/4328/2012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OPERADORA PLUS </w:t>
      </w:r>
      <w:r w:rsidRPr="00446CE7">
        <w:rPr>
          <w:rFonts w:ascii="ITC Avant Garde" w:hAnsi="ITC Avant Garde"/>
          <w:bCs/>
          <w:color w:val="000000" w:themeColor="text1"/>
        </w:rPr>
        <w:t xml:space="preserve">el </w:t>
      </w:r>
      <w:r w:rsidR="00135FE7" w:rsidRPr="00446CE7">
        <w:rPr>
          <w:rFonts w:ascii="ITC Avant Garde" w:hAnsi="ITC Avant Garde"/>
          <w:bCs/>
          <w:color w:val="000000" w:themeColor="text1"/>
        </w:rPr>
        <w:t>cinco</w:t>
      </w:r>
      <w:r w:rsidRPr="00446CE7">
        <w:rPr>
          <w:rFonts w:ascii="ITC Avant Garde" w:hAnsi="ITC Avant Garde"/>
          <w:bCs/>
          <w:noProof/>
          <w:color w:val="000000" w:themeColor="text1"/>
        </w:rPr>
        <w:t xml:space="preserve"> de octubre de </w:t>
      </w:r>
      <w:r w:rsidR="00135FE7" w:rsidRPr="00446CE7">
        <w:rPr>
          <w:rFonts w:ascii="ITC Avant Garde" w:hAnsi="ITC Avant Garde"/>
          <w:bCs/>
          <w:noProof/>
          <w:color w:val="000000" w:themeColor="text1"/>
        </w:rPr>
        <w:t>mil novecientos noventa</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67.</w:t>
      </w:r>
      <w:r w:rsidRPr="00446CE7">
        <w:rPr>
          <w:rFonts w:ascii="ITC Avant Garde" w:hAnsi="ITC Avant Garde"/>
          <w:bCs/>
          <w:color w:val="000000" w:themeColor="text1"/>
        </w:rPr>
        <w:t xml:space="preserve"> </w:t>
      </w:r>
      <w:r w:rsidRPr="00446CE7">
        <w:rPr>
          <w:rFonts w:ascii="ITC Avant Garde" w:hAnsi="ITC Avant Garde" w:cs="Arial"/>
          <w:b/>
          <w:noProof/>
        </w:rPr>
        <w:t>GREGORIO ROJAS VELÁZQUEZ</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E-IFT.USV.0605/2013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E-IFT.UC.DG-SAN.III.0295/2016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E-IFT.USV.0605/2013</w:t>
      </w:r>
    </w:p>
    <w:p w:rsidR="00446CE7"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CFT/D04/USV/DGS/463/2012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GREGORIO ROJAS VELÁZQUEZ</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014BDF">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 xml:space="preserve">CFT/D04/USV/DGS/2101/2012 </w:t>
      </w:r>
      <w:r w:rsidRPr="00446CE7">
        <w:rPr>
          <w:rFonts w:ascii="ITC Avant Garde" w:hAnsi="ITC Avant Garde" w:cs="Arial"/>
          <w:noProof/>
        </w:rPr>
        <w:t xml:space="preserve">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w:t>
      </w:r>
      <w:r w:rsidRPr="00446CE7">
        <w:rPr>
          <w:rFonts w:ascii="ITC Avant Garde" w:eastAsia="Times New Roman" w:hAnsi="ITC Avant Garde"/>
          <w:bCs/>
          <w:noProof/>
          <w:color w:val="000000"/>
          <w:lang w:eastAsia="es-MX"/>
        </w:rPr>
        <w:lastRenderedPageBreak/>
        <w:t xml:space="preserve">espectro radioeléctrico </w:t>
      </w:r>
      <w:r w:rsidRPr="00446CE7">
        <w:rPr>
          <w:rFonts w:ascii="ITC Avant Garde" w:hAnsi="ITC Avant Garde" w:cs="Arial"/>
          <w:b/>
          <w:noProof/>
        </w:rPr>
        <w:t>159.525 MHz</w:t>
      </w:r>
      <w:r w:rsidRPr="00446CE7">
        <w:rPr>
          <w:rFonts w:ascii="ITC Avant Garde" w:eastAsia="Times New Roman" w:hAnsi="ITC Avant Garde"/>
          <w:b/>
          <w:bCs/>
          <w:noProof/>
          <w:color w:val="000000"/>
          <w:lang w:eastAsia="es-MX"/>
        </w:rPr>
        <w:t>,</w:t>
      </w:r>
      <w:r w:rsidRPr="00446CE7">
        <w:rPr>
          <w:rFonts w:ascii="ITC Avant Garde" w:eastAsia="Times New Roman" w:hAnsi="ITC Avant Garde"/>
          <w:bCs/>
          <w:noProof/>
          <w:color w:val="000000"/>
          <w:lang w:eastAsia="es-MX"/>
        </w:rPr>
        <w:t xml:space="preserve">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GREGORIO ROJAS VELÁZQUEZ</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014BDF">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CFT/D04/USV/DGS/2252/2012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GREGORIO ROJAS VELÁZQUEZ</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014BDF">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E-IFT.USV.0605/2013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GREGORIO ROJAS VELÁZQUEZ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014BDF">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P/191212/824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E-IFT.UC.DG-SAN.III.0295/2016</w:t>
      </w:r>
    </w:p>
    <w:p w:rsidR="00446CE7" w:rsidRPr="00446CE7" w:rsidRDefault="0053536D" w:rsidP="00547056">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IFT/D04/USV/DGS/SC072/2014</w:t>
      </w:r>
      <w:r w:rsidRPr="00446CE7">
        <w:rPr>
          <w:rFonts w:ascii="ITC Avant Garde" w:hAnsi="ITC Avant Garde" w:cs="Arial"/>
          <w:noProof/>
        </w:rPr>
        <w:t xml:space="preserve"> de fecha </w:t>
      </w:r>
      <w:r w:rsidR="00A479EC" w:rsidRPr="00446CE7">
        <w:rPr>
          <w:rFonts w:ascii="ITC Avant Garde" w:hAnsi="ITC Avant Garde" w:cs="Arial"/>
          <w:noProof/>
        </w:rPr>
        <w:t>veintiséis de marzo de dos mil catorce</w:t>
      </w:r>
      <w:r w:rsidRPr="00446CE7">
        <w:rPr>
          <w:rFonts w:ascii="ITC Avant Garde" w:hAnsi="ITC Avant Garde" w:cs="Arial"/>
          <w:noProof/>
        </w:rPr>
        <w:t xml:space="preserve">, e </w:t>
      </w:r>
      <w:r w:rsidRPr="00446CE7">
        <w:rPr>
          <w:rFonts w:ascii="ITC Avant Garde" w:hAnsi="ITC Avant Garde" w:cs="Arial"/>
          <w:b/>
          <w:noProof/>
        </w:rPr>
        <w:t>IFT/D04/USV/DGS/SC1075/2014</w:t>
      </w:r>
      <w:r w:rsidRPr="00446CE7">
        <w:rPr>
          <w:rFonts w:ascii="ITC Avant Garde" w:hAnsi="ITC Avant Garde" w:cs="Arial"/>
          <w:noProof/>
        </w:rPr>
        <w:t xml:space="preserve"> de fecha </w:t>
      </w:r>
      <w:r w:rsidR="00135FE7" w:rsidRPr="00446CE7">
        <w:rPr>
          <w:rFonts w:ascii="ITC Avant Garde" w:hAnsi="ITC Avant Garde" w:cs="Arial"/>
          <w:noProof/>
        </w:rPr>
        <w:t>veintiuno</w:t>
      </w:r>
      <w:r w:rsidRPr="00446CE7">
        <w:rPr>
          <w:rFonts w:ascii="ITC Avant Garde" w:hAnsi="ITC Avant Garde" w:cs="Arial"/>
          <w:noProof/>
        </w:rPr>
        <w:t xml:space="preserve"> de mayo de </w:t>
      </w:r>
      <w:r w:rsidR="00135FE7"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 xml:space="preserve">DGS </w:t>
      </w:r>
      <w:r w:rsidRPr="00446CE7">
        <w:rPr>
          <w:rFonts w:ascii="ITC Avant Garde" w:hAnsi="ITC Avant Garde" w:cs="Arial"/>
          <w:noProof/>
        </w:rPr>
        <w:t xml:space="preserve">del </w:t>
      </w:r>
      <w:r w:rsidRPr="00446CE7">
        <w:rPr>
          <w:rFonts w:ascii="ITC Avant Garde" w:hAnsi="ITC Avant Garde" w:cs="Arial"/>
          <w:b/>
          <w:noProof/>
        </w:rPr>
        <w:t>IFT</w:t>
      </w:r>
      <w:r w:rsidRPr="00446CE7">
        <w:rPr>
          <w:rFonts w:ascii="ITC Avant Garde" w:hAnsi="ITC Avant Garde" w:cs="Arial"/>
          <w:noProof/>
        </w:rPr>
        <w:t xml:space="preserve"> a través de la Dirección de Supervisión de Contraprestaciones</w:t>
      </w:r>
      <w:r w:rsidRPr="00446CE7">
        <w:rPr>
          <w:rFonts w:ascii="ITC Avant Garde" w:hAnsi="ITC Avant Garde" w:cs="Arial"/>
        </w:rPr>
        <w:t xml:space="preserve"> requirió a</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GREGORIO ROJAS VELÁZQUEZ</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w:t>
      </w:r>
      <w:r w:rsidR="00547056" w:rsidRPr="00446CE7">
        <w:rPr>
          <w:rFonts w:ascii="ITC Avant Garde" w:hAnsi="ITC Avant Garde" w:cs="Arial"/>
        </w:rPr>
        <w:t xml:space="preserve">periodo </w:t>
      </w:r>
      <w:r w:rsidR="00547056" w:rsidRPr="00446CE7">
        <w:rPr>
          <w:rFonts w:ascii="ITC Avant Garde" w:hAnsi="ITC Avant Garde" w:cs="Arial"/>
          <w:noProof/>
        </w:rPr>
        <w:t>2012 a 2014.</w:t>
      </w:r>
    </w:p>
    <w:p w:rsidR="00446CE7"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noProof/>
        </w:rPr>
        <w:lastRenderedPageBreak/>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IFT/225/UC/DG-SUV/424/2015</w:t>
      </w:r>
      <w:r w:rsidRPr="00446CE7">
        <w:rPr>
          <w:rFonts w:ascii="ITC Avant Garde" w:hAnsi="ITC Avant Garde" w:cs="Arial"/>
          <w:noProof/>
        </w:rPr>
        <w:t xml:space="preserve">, e  </w:t>
      </w:r>
      <w:r w:rsidRPr="00446CE7">
        <w:rPr>
          <w:rFonts w:ascii="ITC Avant Garde" w:hAnsi="ITC Avant Garde" w:cs="Arial"/>
          <w:b/>
          <w:noProof/>
        </w:rPr>
        <w:t>IFT/225/UC/DG-SUV/425/2015</w:t>
      </w:r>
      <w:r w:rsidRPr="00446CE7">
        <w:rPr>
          <w:rFonts w:ascii="ITC Avant Garde" w:hAnsi="ITC Avant Garde" w:cs="Arial"/>
          <w:noProof/>
        </w:rPr>
        <w:t xml:space="preserve">, ambos de fecha </w:t>
      </w:r>
      <w:r w:rsidR="00135FE7" w:rsidRPr="00446CE7">
        <w:rPr>
          <w:rFonts w:ascii="ITC Avant Garde" w:hAnsi="ITC Avant Garde" w:cs="Arial"/>
          <w:noProof/>
        </w:rPr>
        <w:t>veintidos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00383992" w:rsidRPr="00446CE7">
        <w:rPr>
          <w:rFonts w:ascii="ITC Avant Garde" w:eastAsia="Times New Roman" w:hAnsi="ITC Avant Garde"/>
          <w:bCs/>
          <w:noProof/>
          <w:color w:val="000000"/>
          <w:lang w:eastAsia="es-MX"/>
        </w:rPr>
        <w:t xml:space="preserve">2012 a 2014, </w:t>
      </w:r>
      <w:r w:rsidR="00383992" w:rsidRPr="00446CE7">
        <w:rPr>
          <w:rFonts w:ascii="ITC Avant Garde" w:eastAsia="Times New Roman" w:hAnsi="ITC Avant Garde"/>
          <w:bCs/>
          <w:color w:val="000000"/>
          <w:lang w:eastAsia="es-MX"/>
        </w:rPr>
        <w:t>p</w:t>
      </w:r>
      <w:r w:rsidRPr="00446CE7">
        <w:rPr>
          <w:rFonts w:ascii="ITC Avant Garde" w:eastAsia="Times New Roman" w:hAnsi="ITC Avant Garde"/>
          <w:bCs/>
          <w:color w:val="000000"/>
          <w:lang w:eastAsia="es-MX"/>
        </w:rPr>
        <w:t xml:space="preserve">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159.525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GREGORIO ROJAS VELÁZQUEZ</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014BDF">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014BDF">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E-IFT.UC.DG-SAN.III.0295/2016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GREGORIO ROJAS VELÁZQUEZ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2012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E-IFT.USV.0605/2013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E-IFT.UC.DG-SAN.III.0295/2016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lastRenderedPageBreak/>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GREGORIO ROJAS VELÁZQUEZ</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E-IFT.USV.0605/2013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E-IFT.UC.DG-SAN.III.0295/2016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GREGORIO ROJAS VELÁZQUEZ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159.525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GREGORIO ROJAS VELÁZQUEZ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CFT/D04/USV/DGS/4329/2012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E-IFT.USV.0605/2013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E-IFT.UC.DG-SAN.III.0295/2016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GREGORIO ROJAS VELÁZQUEZ </w:t>
      </w:r>
      <w:r w:rsidRPr="00446CE7">
        <w:rPr>
          <w:rFonts w:ascii="ITC Avant Garde" w:hAnsi="ITC Avant Garde"/>
          <w:bCs/>
          <w:color w:val="000000" w:themeColor="text1"/>
        </w:rPr>
        <w:t xml:space="preserve">el </w:t>
      </w:r>
      <w:r w:rsidR="00135FE7" w:rsidRPr="00446CE7">
        <w:rPr>
          <w:rFonts w:ascii="ITC Avant Garde" w:hAnsi="ITC Avant Garde"/>
          <w:bCs/>
          <w:color w:val="000000" w:themeColor="text1"/>
        </w:rPr>
        <w:t>quince</w:t>
      </w:r>
      <w:r w:rsidRPr="00446CE7">
        <w:rPr>
          <w:rFonts w:ascii="ITC Avant Garde" w:hAnsi="ITC Avant Garde"/>
          <w:bCs/>
          <w:noProof/>
          <w:color w:val="000000" w:themeColor="text1"/>
        </w:rPr>
        <w:t xml:space="preserve"> de octubre de </w:t>
      </w:r>
      <w:r w:rsidR="00135FE7"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lastRenderedPageBreak/>
        <w:t>68.</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WOOD CONCEPTS DE MÉXICO,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E-IFT.USV.0606/2013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 xml:space="preserve">CFT/D04/USV/DGS/0699/2012 </w:t>
      </w:r>
      <w:r w:rsidRPr="00446CE7">
        <w:rPr>
          <w:rFonts w:ascii="ITC Avant Garde" w:hAnsi="ITC Avant Garde" w:cs="Arial"/>
          <w:noProof/>
        </w:rPr>
        <w:t xml:space="preserve">y </w:t>
      </w:r>
      <w:r w:rsidRPr="00446CE7">
        <w:rPr>
          <w:rFonts w:ascii="ITC Avant Garde" w:hAnsi="ITC Avant Garde" w:cs="Arial"/>
          <w:b/>
          <w:noProof/>
        </w:rPr>
        <w:t>CFT/D04/USV/DGS/01047/2012</w:t>
      </w:r>
      <w:r w:rsidRPr="00446CE7">
        <w:rPr>
          <w:rFonts w:ascii="ITC Avant Garde" w:hAnsi="ITC Avant Garde" w:cs="Arial"/>
          <w:noProof/>
        </w:rPr>
        <w:t xml:space="preserve"> de fechas </w:t>
      </w:r>
      <w:r w:rsidR="00135FE7" w:rsidRPr="00446CE7">
        <w:rPr>
          <w:rFonts w:ascii="ITC Avant Garde" w:hAnsi="ITC Avant Garde" w:cs="Arial"/>
          <w:noProof/>
        </w:rPr>
        <w:t>diez</w:t>
      </w:r>
      <w:r w:rsidRPr="00446CE7">
        <w:rPr>
          <w:rFonts w:ascii="ITC Avant Garde" w:hAnsi="ITC Avant Garde" w:cs="Arial"/>
          <w:noProof/>
        </w:rPr>
        <w:t xml:space="preserve"> de abril y </w:t>
      </w:r>
      <w:r w:rsidR="00135FE7" w:rsidRPr="00446CE7">
        <w:rPr>
          <w:rFonts w:ascii="ITC Avant Garde" w:hAnsi="ITC Avant Garde" w:cs="Arial"/>
          <w:noProof/>
        </w:rPr>
        <w:t>catorce</w:t>
      </w:r>
      <w:r w:rsidRPr="00446CE7">
        <w:rPr>
          <w:rFonts w:ascii="ITC Avant Garde" w:hAnsi="ITC Avant Garde" w:cs="Arial"/>
          <w:noProof/>
        </w:rPr>
        <w:t xml:space="preserve"> de mayo de </w:t>
      </w:r>
      <w:r w:rsidR="00135FE7"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WOOD CONCEPTS DE MÉXICO,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WOOD CONCEPTS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CFT/D04/USV/DGS/2215/2012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162.900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WOOD CONCEPTS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CFT/D04/USV/DGS/2238/2012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WOOD CONCEPTS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WOOD CONCEPTS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lastRenderedPageBreak/>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WOOD CONCEPTS DE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WOOD CONCEPTS DE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162.900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WOOD CONCEPTS DE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P/191212/825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w:t>
      </w:r>
      <w:r w:rsidRPr="00446CE7">
        <w:rPr>
          <w:rFonts w:ascii="ITC Avant Garde" w:hAnsi="ITC Avant Garde"/>
        </w:rPr>
        <w:lastRenderedPageBreak/>
        <w:t xml:space="preserve">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CFT/D04/USV/DGS/4330/2012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WOOD CONCEPTS DE MÉXICO </w:t>
      </w:r>
      <w:r w:rsidRPr="00446CE7">
        <w:rPr>
          <w:rFonts w:ascii="ITC Avant Garde" w:hAnsi="ITC Avant Garde"/>
          <w:bCs/>
          <w:color w:val="000000" w:themeColor="text1"/>
        </w:rPr>
        <w:t xml:space="preserve">el </w:t>
      </w:r>
      <w:r w:rsidR="00135FE7" w:rsidRPr="00446CE7">
        <w:rPr>
          <w:rFonts w:ascii="ITC Avant Garde" w:hAnsi="ITC Avant Garde"/>
          <w:bCs/>
          <w:color w:val="000000" w:themeColor="text1"/>
        </w:rPr>
        <w:t xml:space="preserve">veinte </w:t>
      </w:r>
      <w:r w:rsidRPr="00446CE7">
        <w:rPr>
          <w:rFonts w:ascii="ITC Avant Garde" w:hAnsi="ITC Avant Garde"/>
          <w:bCs/>
          <w:noProof/>
          <w:color w:val="000000" w:themeColor="text1"/>
        </w:rPr>
        <w:t xml:space="preserve">de abril de </w:t>
      </w:r>
      <w:r w:rsidR="00135FE7"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69.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MAQUINARIA Y SERVICIOS EN OBRA,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E-IFT.USV.0607/2013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CFT/D04/USV/DGS/0492/2012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MAQUINARIA Y SERVICIOS EN OBRA,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MAQUINARIA Y SERVICIOS EN OBRA”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CFT/D04/USV/DGS/2150/2012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164.450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MAQUINARIA Y SERVICIOS EN OBRA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CFT/D04/USV/DGS/2252/2012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MAQUINARIA Y SERVICIOS EN OBRA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MAQUINARIA Y SERVICIOS EN OBRA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MAQUINARIA Y SERVICIOS EN OBRA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MAQUINARIA Y SERVICIOS EN OBRA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164.450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MAQUINARIA Y SERVICIOS EN OBRA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P/191212/826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CFT/D04/USV/DGS/4331/2012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MAQUINARIA Y SERVICIOS EN OBRA </w:t>
      </w:r>
      <w:r w:rsidRPr="00446CE7">
        <w:rPr>
          <w:rFonts w:ascii="ITC Avant Garde" w:hAnsi="ITC Avant Garde"/>
          <w:bCs/>
          <w:color w:val="000000" w:themeColor="text1"/>
        </w:rPr>
        <w:t xml:space="preserve">el </w:t>
      </w:r>
      <w:r w:rsidR="00135FE7" w:rsidRPr="00446CE7">
        <w:rPr>
          <w:rFonts w:ascii="ITC Avant Garde" w:hAnsi="ITC Avant Garde"/>
          <w:bCs/>
          <w:color w:val="000000" w:themeColor="text1"/>
        </w:rPr>
        <w:t xml:space="preserve">treinta </w:t>
      </w:r>
      <w:r w:rsidRPr="00446CE7">
        <w:rPr>
          <w:rFonts w:ascii="ITC Avant Garde" w:hAnsi="ITC Avant Garde"/>
          <w:bCs/>
          <w:noProof/>
          <w:color w:val="000000" w:themeColor="text1"/>
        </w:rPr>
        <w:t xml:space="preserve">de mayo de </w:t>
      </w:r>
      <w:r w:rsidR="00135FE7"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70.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CANADIAN AIRLINES INTERNATIONAL LIMITED</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E-IFT.USV.0608/2013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CFT/D04/USV/DGS/0409/2012</w:t>
      </w:r>
      <w:r w:rsidRPr="00446CE7">
        <w:rPr>
          <w:rFonts w:ascii="ITC Avant Garde" w:hAnsi="ITC Avant Garde" w:cs="Arial"/>
          <w:noProof/>
        </w:rPr>
        <w:t xml:space="preserve"> e </w:t>
      </w:r>
      <w:r w:rsidRPr="00446CE7">
        <w:rPr>
          <w:rFonts w:ascii="ITC Avant Garde" w:hAnsi="ITC Avant Garde" w:cs="Arial"/>
          <w:b/>
          <w:noProof/>
        </w:rPr>
        <w:t>IFT/D04/USV/DGS/1013/2012</w:t>
      </w:r>
      <w:r w:rsidRPr="00446CE7">
        <w:rPr>
          <w:rFonts w:ascii="ITC Avant Garde" w:hAnsi="ITC Avant Garde" w:cs="Arial"/>
          <w:noProof/>
        </w:rPr>
        <w:t xml:space="preserve"> de fechas </w:t>
      </w:r>
      <w:r w:rsidR="00135FE7" w:rsidRPr="00446CE7">
        <w:rPr>
          <w:rFonts w:ascii="ITC Avant Garde" w:hAnsi="ITC Avant Garde" w:cs="Arial"/>
          <w:noProof/>
        </w:rPr>
        <w:t>nueve</w:t>
      </w:r>
      <w:r w:rsidRPr="00446CE7">
        <w:rPr>
          <w:rFonts w:ascii="ITC Avant Garde" w:hAnsi="ITC Avant Garde" w:cs="Arial"/>
          <w:noProof/>
        </w:rPr>
        <w:t xml:space="preserve"> de abril y </w:t>
      </w:r>
      <w:r w:rsidR="00135FE7" w:rsidRPr="00446CE7">
        <w:rPr>
          <w:rFonts w:ascii="ITC Avant Garde" w:hAnsi="ITC Avant Garde" w:cs="Arial"/>
          <w:noProof/>
        </w:rPr>
        <w:t>catoce</w:t>
      </w:r>
      <w:r w:rsidRPr="00446CE7">
        <w:rPr>
          <w:rFonts w:ascii="ITC Avant Garde" w:hAnsi="ITC Avant Garde" w:cs="Arial"/>
          <w:noProof/>
        </w:rPr>
        <w:t xml:space="preserve"> de mayo de </w:t>
      </w:r>
      <w:r w:rsidR="00135FE7"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w:t>
      </w:r>
      <w:r w:rsidR="004242D1" w:rsidRPr="00446CE7">
        <w:rPr>
          <w:rFonts w:ascii="ITC Avant Garde" w:hAnsi="ITC Avant Garde" w:cs="Arial"/>
        </w:rPr>
        <w:t xml:space="preserve">ó </w:t>
      </w:r>
      <w:r w:rsidRPr="00446CE7">
        <w:rPr>
          <w:rFonts w:ascii="ITC Avant Garde" w:hAnsi="ITC Avant Garde" w:cs="Arial"/>
        </w:rPr>
        <w:t xml:space="preserve">a </w:t>
      </w:r>
      <w:r w:rsidRPr="00446CE7">
        <w:rPr>
          <w:rFonts w:ascii="ITC Avant Garde" w:hAnsi="ITC Avant Garde" w:cs="Arial"/>
          <w:b/>
          <w:noProof/>
        </w:rPr>
        <w:t>CANADIAN AIRLINES INTERNATIONAL LIMITED</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CANADIAN AIRLINES”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CFT/D04/USV/DGS/2055/2012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468.000 MHz y 462.725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CANADIAN AIRLINES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CFT/D04/USV/DGS/2252/2012</w:t>
      </w:r>
      <w:r w:rsidRPr="00446CE7">
        <w:rPr>
          <w:rFonts w:ascii="ITC Avant Garde" w:hAnsi="ITC Avant Garde" w:cs="Arial"/>
          <w:noProof/>
        </w:rPr>
        <w:t xml:space="preserve"> de fecha </w:t>
      </w:r>
      <w:r w:rsidR="000F3F3C" w:rsidRPr="00446CE7">
        <w:rPr>
          <w:rFonts w:ascii="ITC Avant Garde" w:hAnsi="ITC Avant Garde" w:cs="Arial"/>
          <w:noProof/>
        </w:rPr>
        <w:t>treinta y uno de agosto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CANADIAN AIRLINES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CANADIAN AIRLINES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CANADIAN AIRLINES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CANADIAN AIRLINES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468.000 MHz y 462.725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CANADIAN AIRLINES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w:t>
      </w:r>
      <w:r w:rsidRPr="00446CE7">
        <w:rPr>
          <w:rFonts w:ascii="ITC Avant Garde" w:hAnsi="ITC Avant Garde"/>
          <w:noProof/>
        </w:rPr>
        <w:lastRenderedPageBreak/>
        <w:t>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P/191212/827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CFT/D04/USV/DGS/4332/2012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CANADIAN AIRLINES </w:t>
      </w:r>
      <w:r w:rsidRPr="00446CE7">
        <w:rPr>
          <w:rFonts w:ascii="ITC Avant Garde" w:hAnsi="ITC Avant Garde"/>
          <w:bCs/>
          <w:color w:val="000000" w:themeColor="text1"/>
        </w:rPr>
        <w:t xml:space="preserve">el </w:t>
      </w:r>
      <w:r w:rsidR="00135FE7" w:rsidRPr="00446CE7">
        <w:rPr>
          <w:rFonts w:ascii="ITC Avant Garde" w:hAnsi="ITC Avant Garde"/>
          <w:bCs/>
          <w:color w:val="000000" w:themeColor="text1"/>
        </w:rPr>
        <w:t>cinco</w:t>
      </w:r>
      <w:r w:rsidR="00135FE7" w:rsidRPr="00446CE7">
        <w:rPr>
          <w:rFonts w:ascii="ITC Avant Garde" w:hAnsi="ITC Avant Garde"/>
          <w:bCs/>
          <w:noProof/>
          <w:color w:val="000000" w:themeColor="text1"/>
        </w:rPr>
        <w:t xml:space="preserve"> </w:t>
      </w:r>
      <w:r w:rsidRPr="00446CE7">
        <w:rPr>
          <w:rFonts w:ascii="ITC Avant Garde" w:hAnsi="ITC Avant Garde"/>
          <w:bCs/>
          <w:noProof/>
          <w:color w:val="000000" w:themeColor="text1"/>
        </w:rPr>
        <w:t xml:space="preserve">de agosto de </w:t>
      </w:r>
      <w:r w:rsidR="00135FE7"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71.</w:t>
      </w:r>
      <w:r w:rsidRPr="00446CE7">
        <w:rPr>
          <w:rFonts w:ascii="ITC Avant Garde" w:hAnsi="ITC Avant Garde"/>
          <w:bCs/>
          <w:color w:val="000000" w:themeColor="text1"/>
        </w:rPr>
        <w:t xml:space="preserve"> </w:t>
      </w:r>
      <w:r w:rsidRPr="00446CE7">
        <w:rPr>
          <w:rFonts w:ascii="ITC Avant Garde" w:hAnsi="ITC Avant Garde" w:cs="Arial"/>
          <w:b/>
          <w:noProof/>
        </w:rPr>
        <w:t>CONSTRUCTORA ACTOPAN,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E-IFT.USV.0611/2013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E-IFT.UC.DG-SAN.III.0277/2016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E-IFT.USV.0611/2013</w:t>
      </w:r>
    </w:p>
    <w:p w:rsidR="00446CE7"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CFT/D04/USV/DGS/0430/2012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CONSTRUCTORA ACTOPAN,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CONSTRUCTORA ACTOPAN”</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014BDF">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014BDF">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CFT/D04/USV/DGS/2076/2012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w:t>
      </w:r>
      <w:r w:rsidRPr="00446CE7">
        <w:rPr>
          <w:rFonts w:ascii="ITC Avant Garde" w:eastAsia="Times New Roman" w:hAnsi="ITC Avant Garde"/>
          <w:bCs/>
          <w:color w:val="000000"/>
          <w:lang w:eastAsia="es-MX"/>
        </w:rPr>
        <w:lastRenderedPageBreak/>
        <w:t xml:space="preserve">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467.975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CONSTRUCTORA ACTOPAN</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014BDF">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CFT/D04/USV/DGS/2343/2012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CONSTRUCTORA ACTOPAN</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014BDF">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E-IFT.USV.0611/2013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CONSTRUCTORA ACTOPAN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014BDF">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P/191212/830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E-IFT.UC.DG-SAN.III.0277/2016</w:t>
      </w:r>
    </w:p>
    <w:p w:rsidR="00446CE7" w:rsidRPr="00446CE7" w:rsidRDefault="0053536D" w:rsidP="00DC0D58">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IFT/D04/USV/DGS/SC837/2014</w:t>
      </w:r>
      <w:r w:rsidRPr="00446CE7">
        <w:rPr>
          <w:rFonts w:ascii="ITC Avant Garde" w:hAnsi="ITC Avant Garde" w:cs="Arial"/>
          <w:noProof/>
        </w:rPr>
        <w:t xml:space="preserve"> de fecha </w:t>
      </w:r>
      <w:r w:rsidR="00135FE7" w:rsidRPr="00446CE7">
        <w:rPr>
          <w:rFonts w:ascii="ITC Avant Garde" w:hAnsi="ITC Avant Garde" w:cs="Arial"/>
          <w:noProof/>
        </w:rPr>
        <w:t>doce</w:t>
      </w:r>
      <w:r w:rsidRPr="00446CE7">
        <w:rPr>
          <w:rFonts w:ascii="ITC Avant Garde" w:hAnsi="ITC Avant Garde" w:cs="Arial"/>
          <w:noProof/>
        </w:rPr>
        <w:t xml:space="preserve"> de mayo de </w:t>
      </w:r>
      <w:r w:rsidR="00135FE7" w:rsidRPr="00446CE7">
        <w:rPr>
          <w:rFonts w:ascii="ITC Avant Garde" w:hAnsi="ITC Avant Garde" w:cs="Arial"/>
          <w:noProof/>
        </w:rPr>
        <w:t>dos mil catorce</w:t>
      </w:r>
      <w:r w:rsidRPr="00446CE7">
        <w:rPr>
          <w:rFonts w:ascii="ITC Avant Garde" w:hAnsi="ITC Avant Garde" w:cs="Arial"/>
          <w:noProof/>
        </w:rPr>
        <w:t xml:space="preserve">, e </w:t>
      </w:r>
      <w:r w:rsidRPr="00446CE7">
        <w:rPr>
          <w:rFonts w:ascii="ITC Avant Garde" w:hAnsi="ITC Avant Garde" w:cs="Arial"/>
          <w:b/>
          <w:noProof/>
        </w:rPr>
        <w:t>IFT/D04/USV/DGS/SC1006/2014</w:t>
      </w:r>
      <w:r w:rsidRPr="00446CE7">
        <w:rPr>
          <w:rFonts w:ascii="ITC Avant Garde" w:hAnsi="ITC Avant Garde" w:cs="Arial"/>
          <w:noProof/>
        </w:rPr>
        <w:t xml:space="preserve">, de fecha </w:t>
      </w:r>
      <w:r w:rsidR="00A5775E" w:rsidRPr="00446CE7">
        <w:rPr>
          <w:rFonts w:ascii="ITC Avant Garde" w:hAnsi="ITC Avant Garde" w:cs="Arial"/>
          <w:noProof/>
        </w:rPr>
        <w:t>veinte de mayo de dos mil catorce</w:t>
      </w:r>
      <w:r w:rsidRPr="00446CE7">
        <w:rPr>
          <w:rFonts w:ascii="ITC Avant Garde" w:hAnsi="ITC Avant Garde" w:cs="Arial"/>
          <w:noProof/>
        </w:rPr>
        <w:t>, ambos notificados por correo certificado el 3 de junio siguiente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 xml:space="preserve">IFT </w:t>
      </w:r>
      <w:r w:rsidRPr="00446CE7">
        <w:rPr>
          <w:rFonts w:ascii="ITC Avant Garde" w:hAnsi="ITC Avant Garde" w:cs="Arial"/>
          <w:noProof/>
        </w:rPr>
        <w:t>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CONSTRUCTORA ACTOPAN</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 xml:space="preserve">la obligación de pago de la cuota anual de </w:t>
      </w:r>
      <w:r w:rsidR="00BD22E3" w:rsidRPr="00446CE7">
        <w:rPr>
          <w:rFonts w:ascii="ITC Avant Garde" w:hAnsi="ITC Avant Garde" w:cs="Arial"/>
        </w:rPr>
        <w:lastRenderedPageBreak/>
        <w:t>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w:t>
      </w:r>
      <w:r w:rsidR="00DC0D58" w:rsidRPr="00446CE7">
        <w:rPr>
          <w:rFonts w:ascii="ITC Avant Garde" w:hAnsi="ITC Avant Garde" w:cs="Arial"/>
        </w:rPr>
        <w:t xml:space="preserve">periodo </w:t>
      </w:r>
      <w:r w:rsidR="00DC0D58" w:rsidRPr="00446CE7">
        <w:rPr>
          <w:rFonts w:ascii="ITC Avant Garde" w:hAnsi="ITC Avant Garde" w:cs="Arial"/>
          <w:noProof/>
        </w:rPr>
        <w:t>2012 a 2014.</w:t>
      </w:r>
    </w:p>
    <w:p w:rsidR="00446CE7" w:rsidRPr="00446CE7" w:rsidRDefault="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IFT/225/UC/DG-SUV/444/2015,</w:t>
      </w:r>
      <w:r w:rsidRPr="00446CE7">
        <w:rPr>
          <w:rFonts w:ascii="ITC Avant Garde" w:hAnsi="ITC Avant Garde" w:cs="Arial"/>
          <w:noProof/>
        </w:rPr>
        <w:t xml:space="preserve"> e </w:t>
      </w:r>
      <w:r w:rsidRPr="00446CE7">
        <w:rPr>
          <w:rFonts w:ascii="ITC Avant Garde" w:hAnsi="ITC Avant Garde" w:cs="Arial"/>
          <w:b/>
          <w:noProof/>
        </w:rPr>
        <w:t>IFT/225/UC/DG-SUV/445/2015,</w:t>
      </w:r>
      <w:r w:rsidRPr="00446CE7">
        <w:rPr>
          <w:rFonts w:ascii="ITC Avant Garde" w:hAnsi="ITC Avant Garde" w:cs="Arial"/>
          <w:noProof/>
        </w:rPr>
        <w:t xml:space="preserve"> ambos de fecha </w:t>
      </w:r>
      <w:r w:rsidR="00A5775E" w:rsidRPr="00446CE7">
        <w:rPr>
          <w:rFonts w:ascii="ITC Avant Garde" w:hAnsi="ITC Avant Garde" w:cs="Arial"/>
          <w:noProof/>
        </w:rPr>
        <w:t>veintitrés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00DC0D58" w:rsidRPr="00446CE7">
        <w:rPr>
          <w:rFonts w:ascii="ITC Avant Garde" w:eastAsia="Times New Roman" w:hAnsi="ITC Avant Garde"/>
          <w:bCs/>
          <w:noProof/>
          <w:color w:val="000000"/>
          <w:lang w:eastAsia="es-MX"/>
        </w:rPr>
        <w:t xml:space="preserve">2012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467.975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CONSTRUCTORA ACTOPAN</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014BDF">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IFT/225/UC/DG-SUV/798/2015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CONSTRUCTORA ACTOPAN</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014BDF">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014BDF">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E-IFT.UC.DG-SAN.III.0277/2016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CONSTRUCTORA ACTOPAN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2012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E-IFT.USV.0611/2013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E-IFT.UC.DG-SAN.III.0277/2016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lastRenderedPageBreak/>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CONSTRUCTORA ACTOPAN</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E-IFT.USV.0611/2013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E-IFT.UC.DG-SAN.III.0277/2016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CONSTRUCTORA ACTOPAN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467.975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CONSTRUCTORA ACTOPAN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CFT/D04/USV/DGS/4335/2012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
          <w:bCs/>
          <w:noProof/>
          <w:color w:val="000000"/>
          <w:lang w:eastAsia="es-MX"/>
        </w:rPr>
        <w:t>,</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w:t>
      </w:r>
      <w:r w:rsidRPr="00446CE7">
        <w:rPr>
          <w:rFonts w:ascii="ITC Avant Garde" w:hAnsi="ITC Avant Garde"/>
          <w:b/>
          <w:bCs/>
          <w:noProof/>
          <w:color w:val="000000" w:themeColor="text1"/>
        </w:rPr>
        <w:lastRenderedPageBreak/>
        <w:t>IFT.USV.0611/2013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E-IFT.UC.DG-SAN.III.0277/2016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CONSTRUCTORA ACTOPAN </w:t>
      </w:r>
      <w:r w:rsidRPr="00446CE7">
        <w:rPr>
          <w:rFonts w:ascii="ITC Avant Garde" w:hAnsi="ITC Avant Garde"/>
          <w:bCs/>
          <w:color w:val="000000" w:themeColor="text1"/>
        </w:rPr>
        <w:t xml:space="preserve">el </w:t>
      </w:r>
      <w:r w:rsidR="00135FE7" w:rsidRPr="00446CE7">
        <w:rPr>
          <w:rFonts w:ascii="ITC Avant Garde" w:hAnsi="ITC Avant Garde"/>
          <w:bCs/>
          <w:color w:val="000000" w:themeColor="text1"/>
        </w:rPr>
        <w:t>siete</w:t>
      </w:r>
      <w:r w:rsidRPr="00446CE7">
        <w:rPr>
          <w:rFonts w:ascii="ITC Avant Garde" w:hAnsi="ITC Avant Garde"/>
          <w:bCs/>
          <w:noProof/>
          <w:color w:val="000000" w:themeColor="text1"/>
        </w:rPr>
        <w:t xml:space="preserve"> de junio de </w:t>
      </w:r>
      <w:r w:rsidR="00135FE7"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72.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RIOS CRAFT,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E-IFT.USV.0612/2013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CFT/D04/USV/DGS/0695/2012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RIOS CRAFT,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RIOS CRAFT”</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w:t>
      </w:r>
      <w:r w:rsidRPr="00446CE7">
        <w:rPr>
          <w:rFonts w:ascii="ITC Avant Garde" w:hAnsi="ITC Avant Garde" w:cs="Arial"/>
          <w:noProof/>
        </w:rPr>
        <w:t>en 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Dicho oficio </w:t>
      </w:r>
      <w:r w:rsidRPr="00446CE7">
        <w:rPr>
          <w:rFonts w:ascii="ITC Avant Garde" w:eastAsia="Times New Roman" w:hAnsi="ITC Avant Garde"/>
          <w:bCs/>
          <w:noProof/>
          <w:color w:val="000000"/>
          <w:lang w:eastAsia="es-MX"/>
        </w:rPr>
        <w:t xml:space="preserve">fue remitido por correo certificado, el cual no pudo ser notificado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CFT/D04/USV/DGS/2213/2012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148.125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RIOS CRAFT</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CFT/D04/USV/DGS/2311/2012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RIOS CRAFT</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w:t>
      </w:r>
      <w:r w:rsidRPr="00446CE7">
        <w:rPr>
          <w:rFonts w:ascii="ITC Avant Garde" w:hAnsi="ITC Avant Garde" w:cs="Arial"/>
        </w:rPr>
        <w:lastRenderedPageBreak/>
        <w:t xml:space="preserve">nombre de </w:t>
      </w:r>
      <w:r w:rsidRPr="00446CE7">
        <w:rPr>
          <w:rFonts w:ascii="ITC Avant Garde" w:eastAsia="Times New Roman" w:hAnsi="ITC Avant Garde"/>
          <w:b/>
          <w:bCs/>
          <w:noProof/>
          <w:color w:val="000000"/>
          <w:lang w:eastAsia="es-MX"/>
        </w:rPr>
        <w:t xml:space="preserve">RIOS CRAFT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RIOS CRAFT</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RIOS CRAFT</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148.125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RIOS CRAFT</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P/191212/831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w:t>
      </w:r>
      <w:r w:rsidRPr="00446CE7">
        <w:rPr>
          <w:rFonts w:ascii="ITC Avant Garde" w:hAnsi="ITC Avant Garde"/>
        </w:rPr>
        <w:lastRenderedPageBreak/>
        <w:t xml:space="preserve">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CFT/D04/USV/DGS/4336/2012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RIOS CRAFT </w:t>
      </w:r>
      <w:r w:rsidRPr="00446CE7">
        <w:rPr>
          <w:rFonts w:ascii="ITC Avant Garde" w:hAnsi="ITC Avant Garde"/>
          <w:bCs/>
          <w:color w:val="000000" w:themeColor="text1"/>
        </w:rPr>
        <w:t xml:space="preserve">el </w:t>
      </w:r>
      <w:r w:rsidR="00135FE7" w:rsidRPr="00446CE7">
        <w:rPr>
          <w:rFonts w:ascii="ITC Avant Garde" w:hAnsi="ITC Avant Garde"/>
          <w:bCs/>
          <w:color w:val="000000" w:themeColor="text1"/>
        </w:rPr>
        <w:t>tres</w:t>
      </w:r>
      <w:r w:rsidRPr="00446CE7">
        <w:rPr>
          <w:rFonts w:ascii="ITC Avant Garde" w:hAnsi="ITC Avant Garde"/>
          <w:bCs/>
          <w:noProof/>
          <w:color w:val="000000" w:themeColor="text1"/>
        </w:rPr>
        <w:t xml:space="preserve"> de noviembre de </w:t>
      </w:r>
      <w:r w:rsidR="00135FE7"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73.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FIRMENICH DE MÉXICO,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E-IFT.USV.0613/2013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CFT/D04/USV/DGS/0766/2012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FIRMENICH DE MÉXICO,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FIRMENICH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CFT/D04/USV/DGS/2225/2012</w:t>
      </w:r>
      <w:r w:rsidRPr="00446CE7">
        <w:rPr>
          <w:rFonts w:ascii="ITC Avant Garde" w:hAnsi="ITC Avant Garde" w:cs="Arial"/>
          <w:noProof/>
        </w:rPr>
        <w:t xml:space="preserve"> de fecha </w:t>
      </w:r>
      <w:r w:rsidR="00135FE7" w:rsidRPr="00446CE7">
        <w:rPr>
          <w:rFonts w:ascii="ITC Avant Garde" w:hAnsi="ITC Avant Garde" w:cs="Arial"/>
          <w:noProof/>
        </w:rPr>
        <w:t>uno</w:t>
      </w:r>
      <w:r w:rsidRPr="00446CE7">
        <w:rPr>
          <w:rFonts w:ascii="ITC Avant Garde" w:hAnsi="ITC Avant Garde" w:cs="Arial"/>
          <w:noProof/>
        </w:rPr>
        <w:t xml:space="preserve"> de junio de </w:t>
      </w:r>
      <w:r w:rsidR="00135FE7" w:rsidRPr="00446CE7">
        <w:rPr>
          <w:rFonts w:ascii="ITC Avant Garde" w:hAnsi="ITC Avant Garde" w:cs="Arial"/>
          <w:noProof/>
        </w:rPr>
        <w:t>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500.475 MHz y 505.475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FIRMENICH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CFT/D04/USV/DGS/2311/2012</w:t>
      </w:r>
      <w:r w:rsidRPr="00446CE7">
        <w:rPr>
          <w:rFonts w:ascii="ITC Avant Garde" w:hAnsi="ITC Avant Garde" w:cs="Arial"/>
          <w:noProof/>
        </w:rPr>
        <w:t xml:space="preserve"> de fecha </w:t>
      </w:r>
      <w:r w:rsidR="00BE597F" w:rsidRPr="00446CE7">
        <w:rPr>
          <w:rFonts w:ascii="ITC Avant Garde" w:hAnsi="ITC Avant Garde" w:cs="Arial"/>
          <w:noProof/>
        </w:rPr>
        <w:t>seis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FIRMENICH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FIRMENICH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FIRMENICH DE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FIRMENICH DE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500.475 MHz y 505.475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de transmisión de datos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FIRMENICH DE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P/191212/832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CFT/D04/USV/DGS/4337/2012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FIRMENICH DE MÉXICO </w:t>
      </w:r>
      <w:r w:rsidRPr="00446CE7">
        <w:rPr>
          <w:rFonts w:ascii="ITC Avant Garde" w:hAnsi="ITC Avant Garde"/>
          <w:bCs/>
          <w:color w:val="000000" w:themeColor="text1"/>
        </w:rPr>
        <w:t xml:space="preserve">el </w:t>
      </w:r>
      <w:r w:rsidR="00135FE7" w:rsidRPr="00446CE7">
        <w:rPr>
          <w:rFonts w:ascii="ITC Avant Garde" w:hAnsi="ITC Avant Garde"/>
          <w:bCs/>
          <w:color w:val="000000" w:themeColor="text1"/>
        </w:rPr>
        <w:t xml:space="preserve">dieciséis </w:t>
      </w:r>
      <w:r w:rsidRPr="00446CE7">
        <w:rPr>
          <w:rFonts w:ascii="ITC Avant Garde" w:hAnsi="ITC Avant Garde"/>
          <w:bCs/>
          <w:noProof/>
          <w:color w:val="000000" w:themeColor="text1"/>
        </w:rPr>
        <w:t xml:space="preserve">de agosto de </w:t>
      </w:r>
      <w:r w:rsidR="00135FE7" w:rsidRPr="00446CE7">
        <w:rPr>
          <w:rFonts w:ascii="ITC Avant Garde" w:hAnsi="ITC Avant Garde"/>
          <w:bCs/>
          <w:noProof/>
          <w:color w:val="000000" w:themeColor="text1"/>
        </w:rPr>
        <w:t>mil novecientos novena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74.</w:t>
      </w:r>
      <w:r w:rsidRPr="00446CE7">
        <w:rPr>
          <w:rFonts w:ascii="ITC Avant Garde" w:hAnsi="ITC Avant Garde"/>
          <w:bCs/>
          <w:color w:val="000000" w:themeColor="text1"/>
        </w:rPr>
        <w:t xml:space="preserve"> </w:t>
      </w:r>
      <w:r w:rsidRPr="00446CE7">
        <w:rPr>
          <w:rFonts w:ascii="ITC Avant Garde" w:hAnsi="ITC Avant Garde" w:cs="Arial"/>
          <w:b/>
          <w:noProof/>
        </w:rPr>
        <w:t>AQUA LOMAS, S. DE R.L.</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E-IFT.USV.0615/2013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E-IFT.UC.DG-SAN.III.0287/2016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E-IFT.USV.0615/2013</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 xml:space="preserve">CFT/D04/USV/DGS/0388/2012 </w:t>
      </w:r>
      <w:r w:rsidRPr="00446CE7">
        <w:rPr>
          <w:rFonts w:ascii="ITC Avant Garde" w:hAnsi="ITC Avant Garde" w:cs="Arial"/>
          <w:noProof/>
        </w:rPr>
        <w:t xml:space="preserve">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AQUA LOMAS, S. DE R.L.</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D42AA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CFT/D04/USV/DGS/2128/2012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168.275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D42AA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CFT/D04/USV/DGS/2257/2012</w:t>
      </w:r>
      <w:r w:rsidRPr="00446CE7">
        <w:rPr>
          <w:rFonts w:ascii="ITC Avant Garde" w:hAnsi="ITC Avant Garde" w:cs="Arial"/>
          <w:noProof/>
        </w:rPr>
        <w:t xml:space="preserve"> de fecha </w:t>
      </w:r>
      <w:r w:rsidR="000F3F3C" w:rsidRPr="00446CE7">
        <w:rPr>
          <w:rFonts w:ascii="ITC Avant Garde" w:hAnsi="ITC Avant Garde" w:cs="Arial"/>
          <w:noProof/>
        </w:rPr>
        <w:t>treinta y uno de agosto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 xml:space="preserve">la entonces Administración Local de Recaudación </w:t>
      </w:r>
      <w:r w:rsidRPr="00446CE7">
        <w:rPr>
          <w:rFonts w:ascii="ITC Avant Garde" w:hAnsi="ITC Avant Garde" w:cs="Arial"/>
          <w:noProof/>
        </w:rPr>
        <w:lastRenderedPageBreak/>
        <w:t>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AQUA LOMAS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D42AAD">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E-IFT.USV.0615/2013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AQUA LOMAS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D42AAD">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P/191212/834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E-IFT.UC.DG-SAN.III.0287/2016</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IFT/D04/USV/DGS/SC591/2014</w:t>
      </w:r>
      <w:r w:rsidRPr="00446CE7">
        <w:rPr>
          <w:rFonts w:ascii="ITC Avant Garde" w:hAnsi="ITC Avant Garde" w:cs="Arial"/>
          <w:noProof/>
        </w:rPr>
        <w:t xml:space="preserve"> de fecha </w:t>
      </w:r>
      <w:r w:rsidR="008743BB" w:rsidRPr="00446CE7">
        <w:rPr>
          <w:rFonts w:ascii="ITC Avant Garde" w:hAnsi="ITC Avant Garde" w:cs="Arial"/>
          <w:noProof/>
        </w:rPr>
        <w:t>veintinueve de abril de 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 xml:space="preserve">DGS </w:t>
      </w:r>
      <w:r w:rsidRPr="00446CE7">
        <w:rPr>
          <w:rFonts w:ascii="ITC Avant Garde" w:hAnsi="ITC Avant Garde" w:cs="Arial"/>
          <w:noProof/>
        </w:rPr>
        <w:t xml:space="preserve">del </w:t>
      </w:r>
      <w:r w:rsidRPr="00446CE7">
        <w:rPr>
          <w:rFonts w:ascii="ITC Avant Garde" w:hAnsi="ITC Avant Garde" w:cs="Arial"/>
          <w:b/>
          <w:noProof/>
        </w:rPr>
        <w:t xml:space="preserve">IFT </w:t>
      </w:r>
      <w:r w:rsidRPr="00446CE7">
        <w:rPr>
          <w:rFonts w:ascii="ITC Avant Garde" w:hAnsi="ITC Avant Garde" w:cs="Arial"/>
          <w:noProof/>
        </w:rPr>
        <w:t>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w:t>
      </w:r>
      <w:r w:rsidRPr="00446CE7">
        <w:rPr>
          <w:rFonts w:ascii="ITC Avant Garde" w:hAnsi="ITC Avant Garde" w:cs="Arial"/>
          <w:noProof/>
        </w:rPr>
        <w:t>del año 2014.</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D42AA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IFT/225/UC/DG-SUV/394/2015</w:t>
      </w:r>
      <w:r w:rsidRPr="00446CE7">
        <w:rPr>
          <w:rFonts w:ascii="ITC Avant Garde" w:hAnsi="ITC Avant Garde" w:cs="Arial"/>
          <w:noProof/>
        </w:rPr>
        <w:t xml:space="preserve"> de fecha </w:t>
      </w:r>
      <w:r w:rsidR="00250073" w:rsidRPr="00446CE7">
        <w:rPr>
          <w:rFonts w:ascii="ITC Avant Garde" w:hAnsi="ITC Avant Garde" w:cs="Arial"/>
          <w:noProof/>
        </w:rPr>
        <w:t>veintiuno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hAnsi="ITC Avant Garde" w:cs="Arial"/>
        </w:rPr>
        <w:t xml:space="preserve">respecto </w:t>
      </w:r>
      <w:r w:rsidRPr="00446CE7">
        <w:rPr>
          <w:rFonts w:ascii="ITC Avant Garde" w:hAnsi="ITC Avant Garde" w:cs="Arial"/>
          <w:noProof/>
        </w:rPr>
        <w:t>del año 2014</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168.275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lastRenderedPageBreak/>
        <w:t>lo anterior en virtud de que no acreditó con constancia o comprobante el cumplimiento de la obligación del pago de derechos respectivo.</w:t>
      </w:r>
    </w:p>
    <w:p w:rsidR="00446CE7" w:rsidRPr="00446CE7" w:rsidRDefault="0053536D" w:rsidP="00D42AA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IFT/225/UC/DG-SUV/796/2015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AQUA LOMAS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D42AAD">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D42AAD">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E-IFT.UC.DG-SAN.III.0287/2016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AQUA LOMAS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2014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E-IFT.USV.0615/2013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E-IFT.UC.DG-SAN.III.0287/2016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w:t>
      </w:r>
      <w:r w:rsidRPr="00446CE7">
        <w:rPr>
          <w:rFonts w:ascii="ITC Avant Garde" w:eastAsia="Times New Roman" w:hAnsi="ITC Avant Garde"/>
          <w:bCs/>
          <w:lang w:eastAsia="es-MX"/>
        </w:rPr>
        <w:lastRenderedPageBreak/>
        <w:t xml:space="preserve">Derechos, la cual deberá liquidarse anualmente en los plazos establecidos en dicha legislación. </w:t>
      </w:r>
    </w:p>
    <w:p w:rsidR="00446CE7" w:rsidRPr="00446CE7" w:rsidRDefault="0053536D" w:rsidP="00800820">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E-IFT.USV.0615/2013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E-IFT.UC.DG-SAN.III.0287/2016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AQUA LOMAS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168.275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w:t>
      </w:r>
      <w:r w:rsidR="00800820" w:rsidRPr="00446CE7">
        <w:rPr>
          <w:rFonts w:ascii="ITC Avant Garde" w:eastAsia="Times New Roman" w:hAnsi="ITC Avant Garde"/>
          <w:bCs/>
          <w:lang w:eastAsia="es-MX"/>
        </w:rPr>
        <w:t xml:space="preserve">periodo </w:t>
      </w:r>
      <w:r w:rsidR="00800820" w:rsidRPr="00446CE7">
        <w:rPr>
          <w:rFonts w:ascii="ITC Avant Garde" w:eastAsia="Times New Roman" w:hAnsi="ITC Avant Garde"/>
          <w:bCs/>
          <w:noProof/>
          <w:color w:val="000000"/>
          <w:lang w:eastAsia="es-MX"/>
        </w:rPr>
        <w:t>2007 a 2016</w:t>
      </w:r>
      <w:r w:rsidR="00800820"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AQUA LOMAS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CFT/D04/USV/DGS/4339/2012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
          <w:bCs/>
          <w:noProof/>
          <w:color w:val="000000"/>
          <w:lang w:eastAsia="es-MX"/>
        </w:rPr>
        <w:t>,</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E-IFT.USV.0615/2013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E-IFT.UC.DG-SAN.III.0287/2016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AQUA LOMAS </w:t>
      </w:r>
      <w:r w:rsidRPr="00446CE7">
        <w:rPr>
          <w:rFonts w:ascii="ITC Avant Garde" w:hAnsi="ITC Avant Garde"/>
          <w:bCs/>
          <w:color w:val="000000" w:themeColor="text1"/>
        </w:rPr>
        <w:t xml:space="preserve">el </w:t>
      </w:r>
      <w:r w:rsidR="00584C8B" w:rsidRPr="00446CE7">
        <w:rPr>
          <w:rFonts w:ascii="ITC Avant Garde" w:hAnsi="ITC Avant Garde"/>
          <w:bCs/>
          <w:color w:val="000000" w:themeColor="text1"/>
        </w:rPr>
        <w:t>diez</w:t>
      </w:r>
      <w:r w:rsidRPr="00446CE7">
        <w:rPr>
          <w:rFonts w:ascii="ITC Avant Garde" w:hAnsi="ITC Avant Garde"/>
          <w:bCs/>
          <w:noProof/>
          <w:color w:val="000000" w:themeColor="text1"/>
        </w:rPr>
        <w:t xml:space="preserve"> de agosto de </w:t>
      </w:r>
      <w:r w:rsidR="00584C8B"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75.</w:t>
      </w:r>
      <w:r w:rsidRPr="00446CE7">
        <w:rPr>
          <w:rFonts w:ascii="ITC Avant Garde" w:hAnsi="ITC Avant Garde"/>
          <w:bCs/>
          <w:color w:val="000000" w:themeColor="text1"/>
        </w:rPr>
        <w:t xml:space="preserve"> </w:t>
      </w:r>
      <w:r w:rsidRPr="00446CE7">
        <w:rPr>
          <w:rFonts w:ascii="ITC Avant Garde" w:hAnsi="ITC Avant Garde" w:cs="Arial"/>
          <w:b/>
          <w:noProof/>
        </w:rPr>
        <w:t>AQUA LOMAS, S. DE R.L.</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E-IFT.USV.0616/2013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E-IFT.UC.DG-SAN.III.0289/2016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E-IFT.USV.0616/2013</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CFT/D04/USV/DGS/0387/2012</w:t>
      </w:r>
      <w:r w:rsidRPr="00446CE7">
        <w:rPr>
          <w:rFonts w:ascii="ITC Avant Garde" w:hAnsi="ITC Avant Garde" w:cs="Arial"/>
          <w:noProof/>
        </w:rPr>
        <w:t xml:space="preserve"> 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AQUA LOMAS, S. DE R.L.</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hAnsi="ITC Avant Garde" w:cs="Arial"/>
          <w:b/>
        </w:rPr>
        <w:lastRenderedPageBreak/>
        <w:t>“</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D42AA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CFT/D04/USV/DGS/2127/2012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165.850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D42AA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 xml:space="preserve">CFT/D04/USV/DGS/2257/2012 </w:t>
      </w:r>
      <w:r w:rsidRPr="00446CE7">
        <w:rPr>
          <w:rFonts w:ascii="ITC Avant Garde" w:hAnsi="ITC Avant Garde" w:cs="Arial"/>
          <w:noProof/>
        </w:rPr>
        <w:t xml:space="preserve">de fecha </w:t>
      </w:r>
      <w:r w:rsidR="000F3F3C" w:rsidRPr="00446CE7">
        <w:rPr>
          <w:rFonts w:ascii="ITC Avant Garde" w:hAnsi="ITC Avant Garde" w:cs="Arial"/>
          <w:noProof/>
        </w:rPr>
        <w:t>treinta y uno de agosto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AQUA LOMAS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D42AAD">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E-IFT.USV.0616/2013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AQUA LOMAS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D42AAD">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P/191212/835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lastRenderedPageBreak/>
        <w:t>E-IFT.UC.DG-SAN.III.0289/2016</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IFT/D04/USV/DGS/SC590/2014</w:t>
      </w:r>
      <w:r w:rsidRPr="00446CE7">
        <w:rPr>
          <w:rFonts w:ascii="ITC Avant Garde" w:hAnsi="ITC Avant Garde" w:cs="Arial"/>
          <w:noProof/>
        </w:rPr>
        <w:t xml:space="preserve"> de fecha </w:t>
      </w:r>
      <w:r w:rsidR="008743BB" w:rsidRPr="00446CE7">
        <w:rPr>
          <w:rFonts w:ascii="ITC Avant Garde" w:hAnsi="ITC Avant Garde" w:cs="Arial"/>
          <w:noProof/>
        </w:rPr>
        <w:t>veintinueve de abril de 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noProof/>
        </w:rPr>
        <w:t xml:space="preserve"> 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w:t>
      </w:r>
      <w:r w:rsidRPr="00446CE7">
        <w:rPr>
          <w:rFonts w:ascii="ITC Avant Garde" w:hAnsi="ITC Avant Garde" w:cs="Arial"/>
          <w:noProof/>
        </w:rPr>
        <w:t>del año 2014.</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D42AA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IFT/225/UC/DG-SUV/261/2015</w:t>
      </w:r>
      <w:r w:rsidRPr="00446CE7">
        <w:rPr>
          <w:rFonts w:ascii="ITC Avant Garde" w:hAnsi="ITC Avant Garde" w:cs="Arial"/>
          <w:noProof/>
        </w:rPr>
        <w:t xml:space="preserve"> de fecha </w:t>
      </w:r>
      <w:r w:rsidR="008743BB" w:rsidRPr="00446CE7">
        <w:rPr>
          <w:rFonts w:ascii="ITC Avant Garde" w:hAnsi="ITC Avant Garde" w:cs="Arial"/>
          <w:noProof/>
        </w:rPr>
        <w:t>diecinueve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hAnsi="ITC Avant Garde" w:cs="Arial"/>
        </w:rPr>
        <w:t xml:space="preserve">respecto </w:t>
      </w:r>
      <w:r w:rsidRPr="00446CE7">
        <w:rPr>
          <w:rFonts w:ascii="ITC Avant Garde" w:hAnsi="ITC Avant Garde" w:cs="Arial"/>
          <w:noProof/>
        </w:rPr>
        <w:t>del año 2014</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165.850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D42AAD">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D42AAD">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E-IFT.UC.DG-SAN.III.0289/2016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AQUA LOMAS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2014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D42AA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w:t>
      </w:r>
      <w:r w:rsidRPr="00446CE7">
        <w:rPr>
          <w:rFonts w:ascii="ITC Avant Garde" w:hAnsi="ITC Avant Garde"/>
          <w:b/>
          <w:bCs/>
          <w:noProof/>
          <w:color w:val="000000" w:themeColor="text1"/>
        </w:rPr>
        <w:lastRenderedPageBreak/>
        <w:t>IFT.USV.0616/2013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E-IFT.UC.DG-SAN.III.0289/2016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AQUA LOMAS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9835B6">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E-IFT.USV.0616/2013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E-IFT.UC.DG-SAN.III.0289/2016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AQUA LOMAS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165.850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009835B6" w:rsidRPr="00446CE7">
        <w:rPr>
          <w:rFonts w:ascii="ITC Avant Garde" w:eastAsia="Times New Roman" w:hAnsi="ITC Avant Garde"/>
          <w:bCs/>
          <w:noProof/>
          <w:color w:val="000000"/>
          <w:lang w:eastAsia="es-MX"/>
        </w:rPr>
        <w:t>2007 a 2016</w:t>
      </w:r>
      <w:r w:rsidR="009835B6"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AQUA LOMAS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CFT/D04/USV/DGS/4340/2012</w:t>
      </w:r>
      <w:r w:rsidRPr="00446CE7">
        <w:rPr>
          <w:rFonts w:ascii="ITC Avant Garde" w:eastAsia="Times New Roman" w:hAnsi="ITC Avant Garde"/>
          <w:bCs/>
          <w:noProof/>
          <w:color w:val="000000"/>
          <w:lang w:eastAsia="es-MX"/>
        </w:rPr>
        <w:t xml:space="preserve"> de fecha </w:t>
      </w:r>
      <w:r w:rsidR="004F18A2" w:rsidRPr="00446CE7">
        <w:rPr>
          <w:rFonts w:ascii="ITC Avant Garde" w:eastAsia="Times New Roman" w:hAnsi="ITC Avant Garde"/>
          <w:bCs/>
          <w:noProof/>
          <w:color w:val="000000"/>
          <w:lang w:eastAsia="es-MX"/>
        </w:rPr>
        <w:t>diecinueve de diciembre de dos mil doce</w:t>
      </w:r>
      <w:r w:rsidRPr="00446CE7">
        <w:rPr>
          <w:rFonts w:ascii="ITC Avant Garde" w:eastAsia="Times New Roman" w:hAnsi="ITC Avant Garde"/>
          <w:b/>
          <w:bCs/>
          <w:noProof/>
          <w:color w:val="000000"/>
          <w:lang w:eastAsia="es-MX"/>
        </w:rPr>
        <w:t>,</w:t>
      </w:r>
      <w:r w:rsidRPr="00446CE7">
        <w:rPr>
          <w:rFonts w:ascii="ITC Avant Garde" w:eastAsia="Times New Roman" w:hAnsi="ITC Avant Garde"/>
          <w:bCs/>
          <w:noProof/>
          <w:color w:val="000000"/>
          <w:lang w:eastAsia="es-MX"/>
        </w:rPr>
        <w:t xml:space="preserve">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 xml:space="preserve">veintisiete de </w:t>
      </w:r>
      <w:r w:rsidR="00D77C59" w:rsidRPr="00446CE7">
        <w:rPr>
          <w:rFonts w:ascii="ITC Avant Garde" w:hAnsi="ITC Avant Garde"/>
          <w:bCs/>
          <w:noProof/>
          <w:color w:val="000000" w:themeColor="text1"/>
        </w:rPr>
        <w:lastRenderedPageBreak/>
        <w:t>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E-IFT.USV.0616/2013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E-IFT.UC.DG-SAN.III.0289/2016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AQUA LOMAS </w:t>
      </w:r>
      <w:r w:rsidRPr="00446CE7">
        <w:rPr>
          <w:rFonts w:ascii="ITC Avant Garde" w:hAnsi="ITC Avant Garde"/>
          <w:bCs/>
          <w:color w:val="000000" w:themeColor="text1"/>
        </w:rPr>
        <w:t xml:space="preserve">el </w:t>
      </w:r>
      <w:r w:rsidR="00584C8B" w:rsidRPr="00446CE7">
        <w:rPr>
          <w:rFonts w:ascii="ITC Avant Garde" w:hAnsi="ITC Avant Garde"/>
          <w:bCs/>
          <w:color w:val="000000" w:themeColor="text1"/>
        </w:rPr>
        <w:t>diez</w:t>
      </w:r>
      <w:r w:rsidRPr="00446CE7">
        <w:rPr>
          <w:rFonts w:ascii="ITC Avant Garde" w:hAnsi="ITC Avant Garde"/>
          <w:bCs/>
          <w:noProof/>
          <w:color w:val="000000" w:themeColor="text1"/>
        </w:rPr>
        <w:t xml:space="preserve"> de agosto de </w:t>
      </w:r>
      <w:r w:rsidR="00584C8B"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76.</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INMUEBLES SROM, S.A. DE C.V. y/o SEARS ROEBUCK DE MÉXICO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E-IFT.USV.0617/2013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CFT/D04/USV/DGS/0675/2012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INMUEBLES SROM, S.A. DE C.V. y/o SEARS ROEBUCK DE MÉXICO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SEARS ROEBUCK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CFT/D04/USV/DGS/2307/2012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22075 MHz y 23275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SEARS ROEBUCK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CFT/D04/USV/DGS/3145/2012</w:t>
      </w:r>
      <w:r w:rsidRPr="00446CE7">
        <w:rPr>
          <w:rFonts w:ascii="ITC Avant Garde" w:hAnsi="ITC Avant Garde" w:cs="Arial"/>
          <w:noProof/>
        </w:rPr>
        <w:t xml:space="preserve"> de fecha </w:t>
      </w:r>
      <w:r w:rsidR="00584C8B" w:rsidRPr="00446CE7">
        <w:rPr>
          <w:rFonts w:ascii="ITC Avant Garde" w:hAnsi="ITC Avant Garde" w:cs="Arial"/>
          <w:noProof/>
        </w:rPr>
        <w:t>trece de septiembre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SEARS ROEBUCK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w:t>
      </w:r>
      <w:r w:rsidRPr="00446CE7">
        <w:rPr>
          <w:rFonts w:ascii="ITC Avant Garde" w:hAnsi="ITC Avant Garde" w:cs="Arial"/>
        </w:rPr>
        <w:lastRenderedPageBreak/>
        <w:t xml:space="preserve">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SEARS ROEBUCK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SEARS ROEBUCK DE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SEARS ROEBUCK DE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22075 MHz y 23275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dos enlaces privados de microondas local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SEARS ROEBUCK DE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w:t>
      </w:r>
      <w:r w:rsidRPr="00446CE7">
        <w:rPr>
          <w:rFonts w:ascii="ITC Avant Garde" w:hAnsi="ITC Avant Garde"/>
          <w:noProof/>
        </w:rPr>
        <w:t xml:space="preserve">en términos de lo establecido en la condición </w:t>
      </w:r>
      <w:r w:rsidRPr="00446CE7">
        <w:rPr>
          <w:rFonts w:ascii="ITC Avant Garde" w:hAnsi="ITC Avant Garde"/>
          <w:b/>
          <w:noProof/>
        </w:rPr>
        <w:t>DÉCIMA SEGUNDA</w:t>
      </w:r>
      <w:r w:rsidRPr="00446CE7">
        <w:rPr>
          <w:rFonts w:ascii="ITC Avant Garde" w:hAnsi="ITC Avant Garde"/>
          <w:noProof/>
        </w:rPr>
        <w:t>, la cual señala que éste podrá ser revocado por el incumplimiento a las condiciones establecidas en el mismo de acuerdo a lo siguiente: "...DÉCIMA SEGUNDA. Este permiso estará vigente hasta que LA PERMISIONARIA deje de operar el enlace que se autoriza y podrá ser revocado por incumplimiento de las condiciones establecidas en el mismo o por razones de interés público, de conformidad con lo establecido en los Artículos 38 y 376 de la Ley de Vías General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P/191212/836 </w:t>
      </w:r>
      <w:r w:rsidRPr="00446CE7">
        <w:rPr>
          <w:rFonts w:ascii="ITC Avant Garde" w:hAnsi="ITC Avant Garde"/>
          <w:noProof/>
        </w:rPr>
        <w:t xml:space="preserve">aprobado en su XXXVII sesión ordinaria celebrada el </w:t>
      </w:r>
      <w:r w:rsidR="004F18A2" w:rsidRPr="00446CE7">
        <w:rPr>
          <w:rFonts w:ascii="ITC Avant Garde" w:hAnsi="ITC Avant Garde"/>
          <w:noProof/>
        </w:rPr>
        <w:lastRenderedPageBreak/>
        <w:t>diecinueve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CFT/D04/USV/DGS/4341/2012 </w:t>
      </w:r>
      <w:r w:rsidRPr="00446CE7">
        <w:rPr>
          <w:rFonts w:ascii="ITC Avant Garde" w:hAnsi="ITC Avant Garde"/>
          <w:bCs/>
          <w:color w:val="000000" w:themeColor="text1"/>
        </w:rPr>
        <w:t xml:space="preserve">de </w:t>
      </w:r>
      <w:r w:rsidR="004F18A2" w:rsidRPr="00446CE7">
        <w:rPr>
          <w:rFonts w:ascii="ITC Avant Garde" w:hAnsi="ITC Avant Garde"/>
          <w:bCs/>
          <w:noProof/>
          <w:color w:val="000000" w:themeColor="text1"/>
        </w:rPr>
        <w:t>diecinueve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SEARS ROEBUCK DE MÉXICO </w:t>
      </w:r>
      <w:r w:rsidRPr="00446CE7">
        <w:rPr>
          <w:rFonts w:ascii="ITC Avant Garde" w:hAnsi="ITC Avant Garde"/>
          <w:bCs/>
          <w:color w:val="000000" w:themeColor="text1"/>
        </w:rPr>
        <w:t xml:space="preserve">el </w:t>
      </w:r>
      <w:r w:rsidR="00584C8B" w:rsidRPr="00446CE7">
        <w:rPr>
          <w:rFonts w:ascii="ITC Avant Garde" w:hAnsi="ITC Avant Garde"/>
          <w:bCs/>
          <w:color w:val="000000" w:themeColor="text1"/>
        </w:rPr>
        <w:t>trece</w:t>
      </w:r>
      <w:r w:rsidRPr="00446CE7">
        <w:rPr>
          <w:rFonts w:ascii="ITC Avant Garde" w:hAnsi="ITC Avant Garde"/>
          <w:bCs/>
          <w:noProof/>
          <w:color w:val="000000" w:themeColor="text1"/>
        </w:rPr>
        <w:t xml:space="preserve"> de septiembre de </w:t>
      </w:r>
      <w:r w:rsidR="00584C8B"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77.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TRANSPORTES ESPECIALIZADOS DE MAQUINARIA Y ARRASTRE DE VEHÍCULOS "FRANZONI HNOS",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E-IFT.USV.0637/2013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CFT/D04/USV/DGS/0593/2012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TRANSPORTES ESPECIALIZADOS DE MAQUINARIA Y ARRASTRE DE VEHÍCULOS "FRANZONI HNOS",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TRANSPORTES ESPECIALIZADOS”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CFT/D04/USV/DGS/2198/2012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171.825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TRANSPORTES ESPECIALIZADOS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CFT/D04/USV/DGS/2238/2012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 xml:space="preserve">la entonces Administración Local de Recaudación del </w:t>
      </w:r>
      <w:r w:rsidRPr="00446CE7">
        <w:rPr>
          <w:rFonts w:ascii="ITC Avant Garde" w:hAnsi="ITC Avant Garde" w:cs="Arial"/>
          <w:noProof/>
        </w:rPr>
        <w:lastRenderedPageBreak/>
        <w:t>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TRANSPORTES ESPECIALIZADOS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TRANSPORTES ESPECIALIZADOS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OCTAVA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OCTAVA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TRANSPORTES ESPECIALIZADOS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TRANSPORTES ESPECIALIZADOS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171.825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TRANSPORTES ESPECIALIZADOS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segundo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OCTAVA</w:t>
      </w:r>
      <w:r w:rsidRPr="00446CE7">
        <w:rPr>
          <w:rFonts w:ascii="ITC Avant Garde" w:hAnsi="ITC Avant Garde"/>
          <w:noProof/>
        </w:rPr>
        <w:t xml:space="preserve">, la cual señala lo siguiente: "…asi mismo se le hace saber que </w:t>
      </w:r>
      <w:r w:rsidRPr="00446CE7">
        <w:rPr>
          <w:rFonts w:ascii="ITC Avant Garde" w:hAnsi="ITC Avant Garde"/>
          <w:noProof/>
        </w:rPr>
        <w:lastRenderedPageBreak/>
        <w:t>la falta de pago al derecho antes indicado en la fecha señalada, causará recargos moratorios por las cantidades indebidamente retenidas, de acuerdo a lo que establece la Ley de Ingresos respectiva, en relación al Código Fiscal en vigor, y de persistir la moratoria se ordenará la suspensión de la (s) comunicación (es) o la cancelación de la (s) frecuencia (s), independientemente de que se asegure el interés fiscal correspondiente, de acuerdo a lo previsto en el Código Fiscal ya citado."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P/121212/784 </w:t>
      </w:r>
      <w:r w:rsidRPr="00446CE7">
        <w:rPr>
          <w:rFonts w:ascii="ITC Avant Garde" w:hAnsi="ITC Avant Garde"/>
          <w:noProof/>
        </w:rPr>
        <w:t xml:space="preserve">aprobado en su XXXVI sesión ordinaria celebrada el </w:t>
      </w:r>
      <w:r w:rsidR="00970EE8" w:rsidRPr="00446CE7">
        <w:rPr>
          <w:rFonts w:ascii="ITC Avant Garde" w:hAnsi="ITC Avant Garde"/>
          <w:noProof/>
        </w:rPr>
        <w:t>doce de diciembre de dos mil doce</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CFT/D04/USV/DGS/4231/2012 </w:t>
      </w:r>
      <w:r w:rsidRPr="00446CE7">
        <w:rPr>
          <w:rFonts w:ascii="ITC Avant Garde" w:hAnsi="ITC Avant Garde"/>
          <w:bCs/>
          <w:color w:val="000000" w:themeColor="text1"/>
        </w:rPr>
        <w:t xml:space="preserve">de </w:t>
      </w:r>
      <w:r w:rsidR="00970EE8" w:rsidRPr="00446CE7">
        <w:rPr>
          <w:rFonts w:ascii="ITC Avant Garde" w:hAnsi="ITC Avant Garde"/>
          <w:bCs/>
          <w:noProof/>
          <w:color w:val="000000" w:themeColor="text1"/>
        </w:rPr>
        <w:t>dieciocho de diciembre de dos mil doce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TRANSPORTES ESPECIALIZADOS </w:t>
      </w:r>
      <w:r w:rsidRPr="00446CE7">
        <w:rPr>
          <w:rFonts w:ascii="ITC Avant Garde" w:hAnsi="ITC Avant Garde"/>
          <w:bCs/>
          <w:color w:val="000000" w:themeColor="text1"/>
        </w:rPr>
        <w:t xml:space="preserve">el </w:t>
      </w:r>
      <w:r w:rsidR="0009266E" w:rsidRPr="00446CE7">
        <w:rPr>
          <w:rFonts w:ascii="ITC Avant Garde" w:hAnsi="ITC Avant Garde"/>
          <w:bCs/>
          <w:color w:val="000000" w:themeColor="text1"/>
        </w:rPr>
        <w:t>diecinueve</w:t>
      </w:r>
      <w:r w:rsidRPr="00446CE7">
        <w:rPr>
          <w:rFonts w:ascii="ITC Avant Garde" w:hAnsi="ITC Avant Garde"/>
          <w:bCs/>
          <w:noProof/>
          <w:color w:val="000000" w:themeColor="text1"/>
        </w:rPr>
        <w:t xml:space="preserve"> de enero de </w:t>
      </w:r>
      <w:r w:rsidR="0009266E" w:rsidRPr="00446CE7">
        <w:rPr>
          <w:rFonts w:ascii="ITC Avant Garde" w:hAnsi="ITC Avant Garde"/>
          <w:bCs/>
          <w:noProof/>
          <w:color w:val="000000" w:themeColor="text1"/>
        </w:rPr>
        <w:t>mil novecientos ochenta y cinco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Cs/>
          <w:color w:val="000000" w:themeColor="text1"/>
          <w:sz w:val="10"/>
          <w:szCs w:val="10"/>
        </w:rPr>
      </w:pPr>
      <w:r w:rsidRPr="00446CE7">
        <w:rPr>
          <w:rFonts w:ascii="ITC Avant Garde" w:hAnsi="ITC Avant Garde"/>
          <w:b/>
          <w:bCs/>
          <w:noProof/>
          <w:color w:val="000000" w:themeColor="text1"/>
        </w:rPr>
        <w:t>78.</w:t>
      </w:r>
      <w:r w:rsidRPr="00446CE7">
        <w:rPr>
          <w:rFonts w:ascii="ITC Avant Garde" w:hAnsi="ITC Avant Garde"/>
          <w:bCs/>
          <w:color w:val="000000" w:themeColor="text1"/>
        </w:rPr>
        <w:t xml:space="preserve"> </w:t>
      </w:r>
      <w:r w:rsidRPr="00446CE7">
        <w:rPr>
          <w:rFonts w:ascii="ITC Avant Garde" w:hAnsi="ITC Avant Garde" w:cs="Arial"/>
          <w:b/>
          <w:noProof/>
        </w:rPr>
        <w:t>DANIEL VELA,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E-IFT.USV.0642/2013</w:t>
      </w:r>
      <w:r w:rsidRPr="00446CE7">
        <w:rPr>
          <w:rFonts w:ascii="ITC Avant Garde" w:hAnsi="ITC Avant Garde"/>
          <w:bCs/>
          <w:color w:val="000000" w:themeColor="text1"/>
        </w:rPr>
        <w:t xml:space="preserve"> y su acumulado </w:t>
      </w:r>
      <w:r w:rsidRPr="00446CE7">
        <w:rPr>
          <w:rFonts w:ascii="ITC Avant Garde" w:hAnsi="ITC Avant Garde"/>
          <w:bCs/>
          <w:noProof/>
          <w:color w:val="000000" w:themeColor="text1"/>
        </w:rPr>
        <w:t>E-IFT.UC.DG-SAN.III.0280/2016</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E-IFT.USV.0642/2013</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noProof/>
        </w:rPr>
        <w:t xml:space="preserve">Mediante oficio </w:t>
      </w:r>
      <w:r w:rsidRPr="00446CE7">
        <w:rPr>
          <w:rFonts w:ascii="ITC Avant Garde" w:hAnsi="ITC Avant Garde" w:cs="Arial"/>
          <w:b/>
          <w:noProof/>
        </w:rPr>
        <w:t xml:space="preserve">CFT/D04/USV/DGS/0438/2012 </w:t>
      </w:r>
      <w:r w:rsidRPr="00446CE7">
        <w:rPr>
          <w:rFonts w:ascii="ITC Avant Garde" w:hAnsi="ITC Avant Garde" w:cs="Arial"/>
          <w:noProof/>
        </w:rPr>
        <w:t xml:space="preserve">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DANIEL VELA, S.A. DE C.V.</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D42AA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lastRenderedPageBreak/>
        <w:t xml:space="preserve">Por lo anterior, mediante oficio </w:t>
      </w:r>
      <w:r w:rsidRPr="00446CE7">
        <w:rPr>
          <w:rFonts w:ascii="ITC Avant Garde" w:hAnsi="ITC Avant Garde" w:cs="Arial"/>
          <w:b/>
          <w:noProof/>
        </w:rPr>
        <w:t>CFT/D04/USV/DGS/2085/2012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451.025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DANIEL VELA, S.A. DE C.V.</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D42AA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CFT/D04/USV/DGS/2300/2012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DANIEL VELA, S.A. DE C.V.</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D42AAD">
      <w:pPr>
        <w:pStyle w:val="Textoindependiente"/>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E-IFT.USV.0642/2013</w:t>
      </w:r>
      <w:r w:rsidRPr="00446CE7">
        <w:rPr>
          <w:rFonts w:ascii="ITC Avant Garde" w:hAnsi="ITC Avant Garde" w:cs="Arial"/>
        </w:rPr>
        <w:t xml:space="preserve"> abierto en este Instituto a nombre de </w:t>
      </w:r>
      <w:r w:rsidRPr="00446CE7">
        <w:rPr>
          <w:rFonts w:ascii="ITC Avant Garde" w:eastAsia="Times New Roman" w:hAnsi="ITC Avant Garde"/>
          <w:b/>
          <w:bCs/>
          <w:noProof/>
          <w:color w:val="000000"/>
          <w:lang w:eastAsia="es-MX"/>
        </w:rPr>
        <w:t xml:space="preserve">DANIEL VELA, S.A. DE C.V.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p>
    <w:p w:rsidR="00446CE7" w:rsidRPr="00446CE7" w:rsidRDefault="0053536D" w:rsidP="00D42AAD">
      <w:pPr>
        <w:pStyle w:val="Prrafodelista"/>
        <w:spacing w:after="0" w:line="360" w:lineRule="auto"/>
        <w:ind w:left="0"/>
        <w:jc w:val="both"/>
        <w:rPr>
          <w:rFonts w:ascii="ITC Avant Garde" w:hAnsi="ITC Avant Garde"/>
        </w:rPr>
      </w:pPr>
      <w:r w:rsidRPr="00446CE7">
        <w:rPr>
          <w:rFonts w:ascii="ITC Avant Garde" w:hAnsi="ITC Avant Garde"/>
        </w:rPr>
        <w:t xml:space="preserve">Atendiendo a lo anterior, se advierte además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P/211112/667 </w:t>
      </w:r>
      <w:r w:rsidRPr="00446CE7">
        <w:rPr>
          <w:rFonts w:ascii="ITC Avant Garde" w:hAnsi="ITC Avant Garde"/>
          <w:noProof/>
        </w:rPr>
        <w:t>aprobado en su XXXIV sesión ordinaria celebrada el 21 de noviembre de 2012</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w:t>
      </w:r>
    </w:p>
    <w:p w:rsidR="00446CE7" w:rsidRPr="00446CE7" w:rsidRDefault="0053536D" w:rsidP="0053536D">
      <w:pPr>
        <w:pStyle w:val="Textoindependiente"/>
        <w:numPr>
          <w:ilvl w:val="0"/>
          <w:numId w:val="15"/>
        </w:numPr>
        <w:spacing w:after="0" w:line="360" w:lineRule="auto"/>
        <w:ind w:left="426"/>
        <w:jc w:val="both"/>
        <w:rPr>
          <w:rFonts w:ascii="ITC Avant Garde" w:hAnsi="ITC Avant Garde"/>
          <w:b/>
          <w:bCs/>
          <w:color w:val="000000" w:themeColor="text1"/>
        </w:rPr>
      </w:pPr>
      <w:r w:rsidRPr="00446CE7">
        <w:rPr>
          <w:rFonts w:ascii="ITC Avant Garde" w:hAnsi="ITC Avant Garde"/>
          <w:b/>
          <w:bCs/>
          <w:noProof/>
          <w:color w:val="000000" w:themeColor="text1"/>
        </w:rPr>
        <w:t>E-IFT.UC.DG-SAN.III.0280/2016</w:t>
      </w:r>
    </w:p>
    <w:p w:rsidR="00446CE7" w:rsidRPr="00446CE7" w:rsidRDefault="0053536D" w:rsidP="00D42AA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IFT/D04/USV/DGS/SC052/2014</w:t>
      </w:r>
      <w:r w:rsidRPr="00446CE7">
        <w:rPr>
          <w:rFonts w:ascii="ITC Avant Garde" w:hAnsi="ITC Avant Garde" w:cs="Arial"/>
          <w:noProof/>
        </w:rPr>
        <w:t xml:space="preserve"> de fecha </w:t>
      </w:r>
      <w:r w:rsidR="00A479EC" w:rsidRPr="00446CE7">
        <w:rPr>
          <w:rFonts w:ascii="ITC Avant Garde" w:hAnsi="ITC Avant Garde" w:cs="Arial"/>
          <w:noProof/>
        </w:rPr>
        <w:t>veintiséis de marzo de dos mil catorce</w:t>
      </w:r>
      <w:r w:rsidRPr="00446CE7">
        <w:rPr>
          <w:rFonts w:ascii="ITC Avant Garde" w:hAnsi="ITC Avant Garde" w:cs="Arial"/>
          <w:noProof/>
        </w:rPr>
        <w:t xml:space="preserve"> y notificado por correo certificado el </w:t>
      </w:r>
      <w:r w:rsidR="0009266E" w:rsidRPr="00446CE7">
        <w:rPr>
          <w:rFonts w:ascii="ITC Avant Garde" w:hAnsi="ITC Avant Garde" w:cs="Arial"/>
          <w:noProof/>
        </w:rPr>
        <w:t>doce</w:t>
      </w:r>
      <w:r w:rsidRPr="00446CE7">
        <w:rPr>
          <w:rFonts w:ascii="ITC Avant Garde" w:hAnsi="ITC Avant Garde" w:cs="Arial"/>
          <w:noProof/>
        </w:rPr>
        <w:t xml:space="preserve"> de abril siguiente; e </w:t>
      </w:r>
      <w:r w:rsidRPr="00446CE7">
        <w:rPr>
          <w:rFonts w:ascii="ITC Avant Garde" w:hAnsi="ITC Avant Garde" w:cs="Arial"/>
          <w:b/>
          <w:noProof/>
        </w:rPr>
        <w:t>IFT/D04/USV/DGS/SC2060/2014</w:t>
      </w:r>
      <w:r w:rsidRPr="00446CE7">
        <w:rPr>
          <w:rFonts w:ascii="ITC Avant Garde" w:hAnsi="ITC Avant Garde" w:cs="Arial"/>
          <w:noProof/>
        </w:rPr>
        <w:t xml:space="preserve"> de fecha 11 de agosto de 2014 y notificado por correo certificado el 15 de agosto de 2014</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noProof/>
        </w:rPr>
        <w:t xml:space="preserve"> a través de la Dirección de Supervisión de Contraprestaciones</w:t>
      </w:r>
      <w:r w:rsidRPr="00446CE7">
        <w:rPr>
          <w:rFonts w:ascii="ITC Avant Garde" w:hAnsi="ITC Avant Garde" w:cs="Arial"/>
        </w:rPr>
        <w:t xml:space="preserve"> requirió a </w:t>
      </w:r>
      <w:r w:rsidRPr="00446CE7">
        <w:rPr>
          <w:rFonts w:ascii="ITC Avant Garde" w:eastAsia="Times New Roman" w:hAnsi="ITC Avant Garde"/>
          <w:b/>
          <w:bCs/>
          <w:noProof/>
          <w:color w:val="000000"/>
          <w:lang w:eastAsia="es-MX"/>
        </w:rPr>
        <w:t>DANIEL VELA, S.A. DE C.V.</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w:t>
      </w:r>
      <w:r w:rsidRPr="00446CE7">
        <w:rPr>
          <w:rFonts w:ascii="ITC Avant Garde" w:hAnsi="ITC Avant Garde" w:cs="Arial"/>
        </w:rPr>
        <w:lastRenderedPageBreak/>
        <w:t xml:space="preserve">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2012 a 2014.</w:t>
      </w:r>
    </w:p>
    <w:p w:rsidR="00446CE7" w:rsidRPr="00446CE7" w:rsidRDefault="0053536D" w:rsidP="00D42AA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IFT/225/UC/DG-SUV/412/2015</w:t>
      </w:r>
      <w:r w:rsidRPr="00446CE7">
        <w:rPr>
          <w:rFonts w:ascii="ITC Avant Garde" w:hAnsi="ITC Avant Garde" w:cs="Arial"/>
          <w:noProof/>
        </w:rPr>
        <w:t xml:space="preserve">, e </w:t>
      </w:r>
      <w:r w:rsidRPr="00446CE7">
        <w:rPr>
          <w:rFonts w:ascii="ITC Avant Garde" w:hAnsi="ITC Avant Garde" w:cs="Arial"/>
          <w:b/>
          <w:noProof/>
        </w:rPr>
        <w:t>IFT/225/UC/DG-SUV/413/2015,</w:t>
      </w:r>
      <w:r w:rsidRPr="00446CE7">
        <w:rPr>
          <w:rFonts w:ascii="ITC Avant Garde" w:hAnsi="ITC Avant Garde" w:cs="Arial"/>
          <w:noProof/>
        </w:rPr>
        <w:t xml:space="preserve"> ambos de fecha </w:t>
      </w:r>
      <w:r w:rsidR="00135FE7" w:rsidRPr="00446CE7">
        <w:rPr>
          <w:rFonts w:ascii="ITC Avant Garde" w:hAnsi="ITC Avant Garde" w:cs="Arial"/>
          <w:noProof/>
        </w:rPr>
        <w:t>veintidos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2012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451.025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DANIEL VELA, S.A. DE C.V.</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D42AA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IFT/225/UC/DG-SUV/498/2015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DANIEL VELA, S.A. DE C.V.</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F83660">
      <w:pPr>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oficio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83660" w:rsidRPr="00446CE7">
        <w:rPr>
          <w:rFonts w:ascii="ITC Avant Garde" w:eastAsia="Times New Roman" w:hAnsi="ITC Avant Garde"/>
          <w:bCs/>
          <w:noProof/>
          <w:color w:val="000000"/>
          <w:lang w:eastAsia="es-MX"/>
        </w:rPr>
        <w:t>por lo que existe la imposibilidad de efectuar la notificación de oficios en el domicilio registrado ante este Instituto.</w:t>
      </w:r>
    </w:p>
    <w:p w:rsidR="00446CE7" w:rsidRPr="00446CE7" w:rsidRDefault="00E4251B" w:rsidP="00E4251B">
      <w:pPr>
        <w:pStyle w:val="Textoindependiente"/>
        <w:spacing w:after="0" w:line="360" w:lineRule="auto"/>
        <w:jc w:val="both"/>
        <w:rPr>
          <w:rFonts w:ascii="ITC Avant Garde" w:eastAsia="Times New Roman" w:hAnsi="ITC Avant Garde"/>
          <w:bCs/>
          <w:noProof/>
          <w:lang w:eastAsia="es-MX"/>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w:t>
      </w:r>
      <w:r w:rsidRPr="00446CE7">
        <w:rPr>
          <w:rFonts w:ascii="ITC Avant Garde" w:hAnsi="ITC Avant Garde"/>
          <w:b/>
          <w:bCs/>
          <w:noProof/>
          <w:color w:val="000000" w:themeColor="text1"/>
        </w:rPr>
        <w:t>E-IFT.UC.DG-SAN.III.0280/2016</w:t>
      </w:r>
      <w:r w:rsidRPr="00446CE7">
        <w:rPr>
          <w:rFonts w:ascii="ITC Avant Garde" w:hAnsi="ITC Avant Garde"/>
          <w:b/>
          <w:bCs/>
          <w:color w:val="000000" w:themeColor="text1"/>
        </w:rPr>
        <w:t xml:space="preserve"> </w:t>
      </w:r>
      <w:r w:rsidRPr="00446CE7">
        <w:rPr>
          <w:rFonts w:ascii="ITC Avant Garde" w:hAnsi="ITC Avant Garde" w:cs="Arial"/>
        </w:rPr>
        <w:t xml:space="preserve">abierto en este Instituto a nombre de </w:t>
      </w:r>
      <w:r w:rsidRPr="00446CE7">
        <w:rPr>
          <w:rFonts w:ascii="ITC Avant Garde" w:eastAsia="Times New Roman" w:hAnsi="ITC Avant Garde"/>
          <w:b/>
          <w:bCs/>
          <w:noProof/>
          <w:color w:val="000000"/>
          <w:lang w:eastAsia="es-MX"/>
        </w:rPr>
        <w:t xml:space="preserve">DANIEL VELA, S.A. DE C.V.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el incumplimiento reiterado de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su</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permiso </w:t>
      </w:r>
      <w:r w:rsidRPr="00446CE7">
        <w:rPr>
          <w:rFonts w:ascii="ITC Avant Garde" w:eastAsia="Times New Roman" w:hAnsi="ITC Avant Garde"/>
          <w:bCs/>
          <w:color w:val="000000"/>
          <w:lang w:eastAsia="es-MX"/>
        </w:rPr>
        <w:t xml:space="preserve">por la omisión en el pago de derechos del periodo </w:t>
      </w:r>
      <w:r w:rsidRPr="00446CE7">
        <w:rPr>
          <w:rFonts w:ascii="ITC Avant Garde" w:hAnsi="ITC Avant Garde" w:cs="Arial"/>
          <w:noProof/>
        </w:rPr>
        <w:t xml:space="preserve">2012 a 2016,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r w:rsidRPr="00446CE7">
        <w:rPr>
          <w:rFonts w:ascii="ITC Avant Garde" w:eastAsia="Times New Roman" w:hAnsi="ITC Avant Garde"/>
          <w:bCs/>
          <w:noProof/>
          <w:lang w:eastAsia="es-MX"/>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En ese orden de ideas se advierte que del ejercicio de las facultades que tiene la </w:t>
      </w:r>
      <w:r w:rsidRPr="00446CE7">
        <w:rPr>
          <w:rFonts w:ascii="ITC Avant Garde" w:hAnsi="ITC Avant Garde" w:cs="Arial"/>
          <w:b/>
        </w:rPr>
        <w:t>DGS</w:t>
      </w:r>
      <w:r w:rsidRPr="00446CE7">
        <w:rPr>
          <w:rFonts w:ascii="ITC Avant Garde" w:hAnsi="ITC Avant Garde" w:cs="Arial"/>
        </w:rPr>
        <w:t xml:space="preserve"> y de la revisión a las constancias que integran los expedientes </w:t>
      </w:r>
      <w:r w:rsidRPr="00446CE7">
        <w:rPr>
          <w:rFonts w:ascii="ITC Avant Garde" w:hAnsi="ITC Avant Garde"/>
          <w:b/>
          <w:bCs/>
          <w:noProof/>
          <w:color w:val="000000" w:themeColor="text1"/>
        </w:rPr>
        <w:t>E-IFT.USV.0642/2013</w:t>
      </w:r>
      <w:r w:rsidRPr="00446CE7">
        <w:rPr>
          <w:rFonts w:ascii="ITC Avant Garde" w:hAnsi="ITC Avant Garde"/>
          <w:bCs/>
          <w:color w:val="000000" w:themeColor="text1"/>
        </w:rPr>
        <w:t xml:space="preserve"> y su acumulado </w:t>
      </w:r>
      <w:r w:rsidRPr="00446CE7">
        <w:rPr>
          <w:rFonts w:ascii="ITC Avant Garde" w:hAnsi="ITC Avant Garde"/>
          <w:b/>
          <w:bCs/>
          <w:noProof/>
          <w:color w:val="000000" w:themeColor="text1"/>
        </w:rPr>
        <w:t>E-IFT.UC.DG-SAN.III.0280/2016</w:t>
      </w:r>
      <w:r w:rsidRPr="00446CE7">
        <w:rPr>
          <w:rFonts w:ascii="ITC Avant Garde" w:hAnsi="ITC Avant Garde"/>
          <w:bCs/>
          <w:color w:val="000000" w:themeColor="text1"/>
        </w:rPr>
        <w:t xml:space="preserve"> se </w:t>
      </w:r>
      <w:r w:rsidRPr="00446CE7">
        <w:rPr>
          <w:rFonts w:ascii="ITC Avant Garde" w:hAnsi="ITC Avant Garde" w:cs="Arial"/>
        </w:rPr>
        <w:t xml:space="preserve">advirtió que el </w:t>
      </w:r>
      <w:r w:rsidRPr="00446CE7">
        <w:rPr>
          <w:rFonts w:ascii="ITC Avant Garde" w:hAnsi="ITC Avant Garde" w:cs="Arial"/>
          <w:noProof/>
        </w:rPr>
        <w:lastRenderedPageBreak/>
        <w:t>permisionario</w:t>
      </w:r>
      <w:r w:rsidRPr="00446CE7">
        <w:rPr>
          <w:rFonts w:ascii="ITC Avant Garde" w:hAnsi="ITC Avant Garde" w:cs="Arial"/>
        </w:rPr>
        <w:t xml:space="preserve"> se encontraba en incumplimiento reiterado de la siguiente obligación:</w:t>
      </w:r>
    </w:p>
    <w:p w:rsidR="0053536D"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53536D" w:rsidRPr="00446CE7" w:rsidRDefault="0053536D" w:rsidP="0053536D">
      <w:pPr>
        <w:pStyle w:val="Prrafodelista"/>
        <w:tabs>
          <w:tab w:val="left" w:pos="3015"/>
        </w:tabs>
        <w:spacing w:after="0" w:line="360" w:lineRule="auto"/>
        <w:ind w:left="426"/>
        <w:jc w:val="both"/>
        <w:rPr>
          <w:rFonts w:ascii="ITC Avant Garde" w:hAnsi="ITC Avant Garde" w:cs="Arial"/>
          <w:sz w:val="20"/>
          <w:szCs w:val="20"/>
        </w:rPr>
      </w:pPr>
      <w:r w:rsidRPr="00446CE7">
        <w:rPr>
          <w:rFonts w:ascii="ITC Avant Garde" w:hAnsi="ITC Avant Garde" w:cs="Arial"/>
          <w:sz w:val="20"/>
          <w:szCs w:val="20"/>
        </w:rPr>
        <w:tab/>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DANIEL VELA, S.A. DE C.V.</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los expedientes </w:t>
      </w:r>
      <w:r w:rsidRPr="00446CE7">
        <w:rPr>
          <w:rFonts w:ascii="ITC Avant Garde" w:hAnsi="ITC Avant Garde"/>
          <w:b/>
          <w:bCs/>
          <w:noProof/>
          <w:color w:val="000000" w:themeColor="text1"/>
        </w:rPr>
        <w:t>E-IFT.USV.0642/2013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E-IFT.UC.DG-SAN.III.0280/2016</w:t>
      </w:r>
      <w:r w:rsidRPr="00446CE7">
        <w:rPr>
          <w:rFonts w:ascii="ITC Avant Garde" w:hAnsi="ITC Avant Garde"/>
          <w:bCs/>
          <w:color w:val="000000" w:themeColor="text1"/>
        </w:rPr>
        <w:t xml:space="preserve"> </w:t>
      </w:r>
      <w:r w:rsidRPr="00446CE7">
        <w:rPr>
          <w:rFonts w:ascii="ITC Avant Garde" w:eastAsia="Times New Roman" w:hAnsi="ITC Avant Garde"/>
          <w:bCs/>
          <w:lang w:eastAsia="es-MX"/>
        </w:rPr>
        <w:t xml:space="preserve">se presumió que </w:t>
      </w:r>
      <w:r w:rsidRPr="00446CE7">
        <w:rPr>
          <w:rFonts w:ascii="ITC Avant Garde" w:eastAsia="Times New Roman" w:hAnsi="ITC Avant Garde"/>
          <w:b/>
          <w:bCs/>
          <w:noProof/>
          <w:color w:val="000000"/>
          <w:lang w:eastAsia="es-MX"/>
        </w:rPr>
        <w:t xml:space="preserve">DANIEL VELA, S.A. DE C.V. </w:t>
      </w:r>
      <w:r w:rsidRPr="00446CE7">
        <w:rPr>
          <w:rFonts w:ascii="ITC Avant Garde" w:eastAsia="Times New Roman" w:hAnsi="ITC Avant Garde"/>
          <w:bCs/>
          <w:lang w:eastAsia="es-MX"/>
        </w:rPr>
        <w:t xml:space="preserve">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451.025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el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advierte que de no desvirtuar </w:t>
      </w:r>
      <w:r w:rsidRPr="00446CE7">
        <w:rPr>
          <w:rFonts w:ascii="ITC Avant Garde" w:eastAsia="Times New Roman" w:hAnsi="ITC Avant Garde"/>
          <w:b/>
          <w:bCs/>
          <w:noProof/>
          <w:color w:val="000000"/>
          <w:lang w:eastAsia="es-MX"/>
        </w:rPr>
        <w:t xml:space="preserve">DANIEL VELA, S.A. DE C.V.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rPr>
      </w:pPr>
      <w:r w:rsidRPr="00446CE7">
        <w:rPr>
          <w:rFonts w:ascii="ITC Avant Garde" w:hAnsi="ITC Avant Garde"/>
          <w:bCs/>
          <w:color w:val="000000" w:themeColor="text1"/>
        </w:rPr>
        <w:t xml:space="preserve">Por lo anterior, mediante oficios </w:t>
      </w:r>
      <w:r w:rsidRPr="00446CE7">
        <w:rPr>
          <w:rFonts w:ascii="ITC Avant Garde" w:eastAsia="Times New Roman" w:hAnsi="ITC Avant Garde"/>
          <w:b/>
          <w:bCs/>
          <w:noProof/>
          <w:color w:val="000000"/>
          <w:lang w:eastAsia="es-MX"/>
        </w:rPr>
        <w:t>CFT/D04/USV/DGS/0660/2013</w:t>
      </w:r>
      <w:r w:rsidRPr="00446CE7">
        <w:rPr>
          <w:rFonts w:ascii="ITC Avant Garde" w:eastAsia="Times New Roman" w:hAnsi="ITC Avant Garde"/>
          <w:bCs/>
          <w:noProof/>
          <w:color w:val="000000"/>
          <w:lang w:eastAsia="es-MX"/>
        </w:rPr>
        <w:t xml:space="preserve"> de fecha 15 de marzo de 2013, e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los dictámenes de los expedientes </w:t>
      </w:r>
      <w:r w:rsidRPr="00446CE7">
        <w:rPr>
          <w:rFonts w:ascii="ITC Avant Garde" w:hAnsi="ITC Avant Garde"/>
          <w:b/>
          <w:bCs/>
          <w:noProof/>
          <w:color w:val="000000" w:themeColor="text1"/>
        </w:rPr>
        <w:t>E-IFT.USV.0642/2013</w:t>
      </w:r>
      <w:r w:rsidRPr="00446CE7">
        <w:rPr>
          <w:rFonts w:ascii="ITC Avant Garde" w:hAnsi="ITC Avant Garde"/>
          <w:bCs/>
          <w:color w:val="000000" w:themeColor="text1"/>
        </w:rPr>
        <w:t xml:space="preserve"> y </w:t>
      </w:r>
      <w:r w:rsidRPr="00446CE7">
        <w:rPr>
          <w:rFonts w:ascii="ITC Avant Garde" w:hAnsi="ITC Avant Garde"/>
          <w:b/>
          <w:bCs/>
          <w:noProof/>
          <w:color w:val="000000" w:themeColor="text1"/>
        </w:rPr>
        <w:t>E-</w:t>
      </w:r>
      <w:r w:rsidRPr="00446CE7">
        <w:rPr>
          <w:rFonts w:ascii="ITC Avant Garde" w:hAnsi="ITC Avant Garde"/>
          <w:b/>
          <w:bCs/>
          <w:noProof/>
          <w:color w:val="000000" w:themeColor="text1"/>
        </w:rPr>
        <w:lastRenderedPageBreak/>
        <w:t>IFT.UC.DG-SAN.III.0280/2016</w:t>
      </w:r>
      <w:r w:rsidRPr="00446CE7">
        <w:rPr>
          <w:rFonts w:ascii="ITC Avant Garde" w:hAnsi="ITC Avant Garde"/>
          <w:bCs/>
          <w:color w:val="000000" w:themeColor="text1"/>
        </w:rPr>
        <w:t xml:space="preserve">, respectivamente,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DANIEL VELA, S.A. DE C.V. </w:t>
      </w:r>
      <w:r w:rsidRPr="00446CE7">
        <w:rPr>
          <w:rFonts w:ascii="ITC Avant Garde" w:hAnsi="ITC Avant Garde"/>
          <w:bCs/>
          <w:color w:val="000000" w:themeColor="text1"/>
        </w:rPr>
        <w:t xml:space="preserve">el </w:t>
      </w:r>
      <w:r w:rsidR="0009266E" w:rsidRPr="00446CE7">
        <w:rPr>
          <w:rFonts w:ascii="ITC Avant Garde" w:hAnsi="ITC Avant Garde"/>
          <w:bCs/>
          <w:color w:val="000000" w:themeColor="text1"/>
        </w:rPr>
        <w:t>treinta</w:t>
      </w:r>
      <w:r w:rsidRPr="00446CE7">
        <w:rPr>
          <w:rFonts w:ascii="ITC Avant Garde" w:hAnsi="ITC Avant Garde"/>
          <w:bCs/>
          <w:noProof/>
          <w:color w:val="000000" w:themeColor="text1"/>
        </w:rPr>
        <w:t xml:space="preserve"> de junio de </w:t>
      </w:r>
      <w:r w:rsidR="0009266E"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79.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CHEVRON DE MÉXICO,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E-IFT.USV.0645/2013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CFT/D04/USV/DGS/416/2012 </w:t>
      </w:r>
      <w:r w:rsidRPr="00446CE7">
        <w:rPr>
          <w:rFonts w:ascii="ITC Avant Garde" w:hAnsi="ITC Avant Garde" w:cs="Arial"/>
          <w:noProof/>
        </w:rPr>
        <w:t xml:space="preserve">de fecha </w:t>
      </w:r>
      <w:r w:rsidR="00BE6A62" w:rsidRPr="00446CE7">
        <w:rPr>
          <w:rFonts w:ascii="ITC Avant Garde" w:hAnsi="ITC Avant Garde" w:cs="Arial"/>
          <w:noProof/>
        </w:rPr>
        <w:t>nueve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CHEVRON DE MÉXICO,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CHEVRON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CFT/D04/USV/DGS/2061/2012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456.600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CHEVRON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CFT/D04/USV/DGS/2299/2012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CHEVRON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w:t>
      </w:r>
      <w:r w:rsidRPr="00446CE7">
        <w:rPr>
          <w:rFonts w:ascii="ITC Avant Garde" w:hAnsi="ITC Avant Garde" w:cs="Arial"/>
        </w:rPr>
        <w:lastRenderedPageBreak/>
        <w:t xml:space="preserve">nombre de </w:t>
      </w:r>
      <w:r w:rsidRPr="00446CE7">
        <w:rPr>
          <w:rFonts w:ascii="ITC Avant Garde" w:eastAsia="Times New Roman" w:hAnsi="ITC Avant Garde"/>
          <w:b/>
          <w:bCs/>
          <w:noProof/>
          <w:color w:val="000000"/>
          <w:lang w:eastAsia="es-MX"/>
        </w:rPr>
        <w:t xml:space="preserve">CHEVRON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CHEVRON DE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CHEVRON DE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456.600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CHEVRON DE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P/211112/670 </w:t>
      </w:r>
      <w:r w:rsidRPr="00446CE7">
        <w:rPr>
          <w:rFonts w:ascii="ITC Avant Garde" w:hAnsi="ITC Avant Garde"/>
          <w:noProof/>
        </w:rPr>
        <w:t>aprobado en su XXXIV sesión ordinaria celebrada el 21 de noviembre de 2012</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w:t>
      </w:r>
      <w:r w:rsidRPr="00446CE7">
        <w:rPr>
          <w:rFonts w:ascii="ITC Avant Garde" w:hAnsi="ITC Avant Garde"/>
        </w:rPr>
        <w:lastRenderedPageBreak/>
        <w:t xml:space="preserve">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CFT/D04/USV/DGS/0663/2013 </w:t>
      </w:r>
      <w:r w:rsidRPr="00446CE7">
        <w:rPr>
          <w:rFonts w:ascii="ITC Avant Garde" w:hAnsi="ITC Avant Garde"/>
          <w:bCs/>
          <w:color w:val="000000" w:themeColor="text1"/>
        </w:rPr>
        <w:t xml:space="preserve">de </w:t>
      </w:r>
      <w:r w:rsidRPr="00446CE7">
        <w:rPr>
          <w:rFonts w:ascii="ITC Avant Garde" w:hAnsi="ITC Avant Garde"/>
          <w:bCs/>
          <w:noProof/>
          <w:color w:val="000000" w:themeColor="text1"/>
        </w:rPr>
        <w:t>15 de marzo de 2013</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CHEVRON DE MÉXICO </w:t>
      </w:r>
      <w:r w:rsidRPr="00446CE7">
        <w:rPr>
          <w:rFonts w:ascii="ITC Avant Garde" w:hAnsi="ITC Avant Garde"/>
          <w:bCs/>
          <w:color w:val="000000" w:themeColor="text1"/>
        </w:rPr>
        <w:t xml:space="preserve">el </w:t>
      </w:r>
      <w:r w:rsidR="0009266E" w:rsidRPr="00446CE7">
        <w:rPr>
          <w:rFonts w:ascii="ITC Avant Garde" w:hAnsi="ITC Avant Garde"/>
          <w:bCs/>
          <w:color w:val="000000" w:themeColor="text1"/>
        </w:rPr>
        <w:t>treinta</w:t>
      </w:r>
      <w:r w:rsidRPr="00446CE7">
        <w:rPr>
          <w:rFonts w:ascii="ITC Avant Garde" w:hAnsi="ITC Avant Garde"/>
          <w:bCs/>
          <w:noProof/>
          <w:color w:val="000000" w:themeColor="text1"/>
        </w:rPr>
        <w:t xml:space="preserve"> de junio de </w:t>
      </w:r>
      <w:r w:rsidR="0009266E" w:rsidRPr="00446CE7">
        <w:rPr>
          <w:rFonts w:ascii="ITC Avant Garde" w:hAnsi="ITC Avant Garde"/>
          <w:bCs/>
          <w:noProof/>
          <w:color w:val="000000" w:themeColor="text1"/>
        </w:rPr>
        <w:t>ml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RODOLFO ORTEGA VITE</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E-IFT.USV.0683/2013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CFT/D04/USV/DGS/0848/2012</w:t>
      </w:r>
      <w:r w:rsidRPr="00446CE7">
        <w:rPr>
          <w:rFonts w:ascii="ITC Avant Garde" w:hAnsi="ITC Avant Garde" w:cs="Arial"/>
          <w:noProof/>
        </w:rPr>
        <w:t xml:space="preserve"> de fecha </w:t>
      </w:r>
      <w:r w:rsidR="0009266E" w:rsidRPr="00446CE7">
        <w:rPr>
          <w:rFonts w:ascii="ITC Avant Garde" w:hAnsi="ITC Avant Garde" w:cs="Arial"/>
          <w:noProof/>
        </w:rPr>
        <w:t>dos</w:t>
      </w:r>
      <w:r w:rsidRPr="00446CE7">
        <w:rPr>
          <w:rFonts w:ascii="ITC Avant Garde" w:hAnsi="ITC Avant Garde" w:cs="Arial"/>
          <w:noProof/>
        </w:rPr>
        <w:t xml:space="preserve"> de mayo de </w:t>
      </w:r>
      <w:r w:rsidR="0009266E" w:rsidRPr="00446CE7">
        <w:rPr>
          <w:rFonts w:ascii="ITC Avant Garde" w:hAnsi="ITC Avant Garde" w:cs="Arial"/>
          <w:noProof/>
        </w:rPr>
        <w:t>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RODOLFO ORTEGA VITE</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2009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CFT/D04/USV/DGS/2805/2012</w:t>
      </w:r>
      <w:r w:rsidRPr="00446CE7">
        <w:rPr>
          <w:rFonts w:ascii="ITC Avant Garde" w:hAnsi="ITC Avant Garde" w:cs="Arial"/>
          <w:noProof/>
        </w:rPr>
        <w:t xml:space="preserve"> de fecha </w:t>
      </w:r>
      <w:r w:rsidR="0009266E" w:rsidRPr="00446CE7">
        <w:rPr>
          <w:rFonts w:ascii="ITC Avant Garde" w:hAnsi="ITC Avant Garde" w:cs="Arial"/>
          <w:noProof/>
        </w:rPr>
        <w:t>treinta</w:t>
      </w:r>
      <w:r w:rsidRPr="00446CE7">
        <w:rPr>
          <w:rFonts w:ascii="ITC Avant Garde" w:hAnsi="ITC Avant Garde" w:cs="Arial"/>
          <w:noProof/>
        </w:rPr>
        <w:t xml:space="preserve"> de julio de </w:t>
      </w:r>
      <w:r w:rsidR="0009266E" w:rsidRPr="00446CE7">
        <w:rPr>
          <w:rFonts w:ascii="ITC Avant Garde" w:hAnsi="ITC Avant Garde" w:cs="Arial"/>
          <w:noProof/>
        </w:rPr>
        <w:t>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2009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452.800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RODOLFO ORTEGA VITE</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CFT/D04/USV/DGS/2969/2012</w:t>
      </w:r>
      <w:r w:rsidRPr="00446CE7">
        <w:rPr>
          <w:rFonts w:ascii="ITC Avant Garde" w:hAnsi="ITC Avant Garde" w:cs="Arial"/>
          <w:noProof/>
        </w:rPr>
        <w:t xml:space="preserve"> de fecha </w:t>
      </w:r>
      <w:r w:rsidR="0009266E" w:rsidRPr="00446CE7">
        <w:rPr>
          <w:rFonts w:ascii="ITC Avant Garde" w:hAnsi="ITC Avant Garde" w:cs="Arial"/>
          <w:noProof/>
        </w:rPr>
        <w:t>treinta y uno</w:t>
      </w:r>
      <w:r w:rsidRPr="00446CE7">
        <w:rPr>
          <w:rFonts w:ascii="ITC Avant Garde" w:hAnsi="ITC Avant Garde" w:cs="Arial"/>
          <w:noProof/>
        </w:rPr>
        <w:t xml:space="preserve"> de julio de </w:t>
      </w:r>
      <w:r w:rsidR="0009266E" w:rsidRPr="00446CE7">
        <w:rPr>
          <w:rFonts w:ascii="ITC Avant Garde" w:hAnsi="ITC Avant Garde" w:cs="Arial"/>
          <w:noProof/>
        </w:rPr>
        <w:t>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RODOLFO ORTEGA VITE</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RODOLFO ORTEGA VITE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RODOLFO ORTEGA VITE</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RODOLFO ORTEGA VITE</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452.800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2009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RODOLFO ORTEGA VITE</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P/100413/213 </w:t>
      </w:r>
      <w:r w:rsidRPr="00446CE7">
        <w:rPr>
          <w:rFonts w:ascii="ITC Avant Garde" w:hAnsi="ITC Avant Garde"/>
          <w:noProof/>
        </w:rPr>
        <w:t>aprobado en su XI sesión ordinaria celebrada el 10 de abril de 2013</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2009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CFT/D04/USV/DGS/0836/2013 </w:t>
      </w:r>
      <w:r w:rsidRPr="00446CE7">
        <w:rPr>
          <w:rFonts w:ascii="ITC Avant Garde" w:hAnsi="ITC Avant Garde"/>
          <w:bCs/>
          <w:color w:val="000000" w:themeColor="text1"/>
        </w:rPr>
        <w:t xml:space="preserve">de </w:t>
      </w:r>
      <w:r w:rsidRPr="00446CE7">
        <w:rPr>
          <w:rFonts w:ascii="ITC Avant Garde" w:hAnsi="ITC Avant Garde"/>
          <w:bCs/>
          <w:noProof/>
          <w:color w:val="000000" w:themeColor="text1"/>
        </w:rPr>
        <w:t>15 de abril de 2013</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RODOLFO ORTEGA VITE </w:t>
      </w:r>
      <w:r w:rsidRPr="00446CE7">
        <w:rPr>
          <w:rFonts w:ascii="ITC Avant Garde" w:hAnsi="ITC Avant Garde"/>
          <w:bCs/>
          <w:color w:val="000000" w:themeColor="text1"/>
        </w:rPr>
        <w:t xml:space="preserve">el </w:t>
      </w:r>
      <w:r w:rsidR="0009266E" w:rsidRPr="00446CE7">
        <w:rPr>
          <w:rFonts w:ascii="ITC Avant Garde" w:hAnsi="ITC Avant Garde"/>
          <w:bCs/>
          <w:color w:val="000000" w:themeColor="text1"/>
        </w:rPr>
        <w:t>veintitrés de</w:t>
      </w:r>
      <w:r w:rsidRPr="00446CE7">
        <w:rPr>
          <w:rFonts w:ascii="ITC Avant Garde" w:hAnsi="ITC Avant Garde"/>
          <w:bCs/>
          <w:noProof/>
          <w:color w:val="000000" w:themeColor="text1"/>
        </w:rPr>
        <w:t xml:space="preserve"> abril de </w:t>
      </w:r>
      <w:r w:rsidR="0009266E"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PRECONCRETO,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E-IFT.USV.0686/2013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CFT/D04/USV/DGS/0701/2012</w:t>
      </w:r>
      <w:r w:rsidRPr="00446CE7">
        <w:rPr>
          <w:rFonts w:ascii="ITC Avant Garde" w:hAnsi="ITC Avant Garde" w:cs="Arial"/>
          <w:noProof/>
        </w:rPr>
        <w:t xml:space="preserve"> e </w:t>
      </w:r>
      <w:r w:rsidRPr="00446CE7">
        <w:rPr>
          <w:rFonts w:ascii="ITC Avant Garde" w:hAnsi="ITC Avant Garde" w:cs="Arial"/>
          <w:b/>
          <w:noProof/>
        </w:rPr>
        <w:t>IFT/D04/USV/DGS/1044/2012</w:t>
      </w:r>
      <w:r w:rsidRPr="00446CE7">
        <w:rPr>
          <w:rFonts w:ascii="ITC Avant Garde" w:hAnsi="ITC Avant Garde" w:cs="Arial"/>
          <w:noProof/>
        </w:rPr>
        <w:t xml:space="preserve"> de fechas </w:t>
      </w:r>
      <w:r w:rsidR="0009266E" w:rsidRPr="00446CE7">
        <w:rPr>
          <w:rFonts w:ascii="ITC Avant Garde" w:hAnsi="ITC Avant Garde" w:cs="Arial"/>
          <w:noProof/>
        </w:rPr>
        <w:t>diez</w:t>
      </w:r>
      <w:r w:rsidRPr="00446CE7">
        <w:rPr>
          <w:rFonts w:ascii="ITC Avant Garde" w:hAnsi="ITC Avant Garde" w:cs="Arial"/>
          <w:noProof/>
        </w:rPr>
        <w:t xml:space="preserve"> de abril y </w:t>
      </w:r>
      <w:r w:rsidR="0009266E" w:rsidRPr="00446CE7">
        <w:rPr>
          <w:rFonts w:ascii="ITC Avant Garde" w:hAnsi="ITC Avant Garde" w:cs="Arial"/>
          <w:noProof/>
        </w:rPr>
        <w:t>catorce</w:t>
      </w:r>
      <w:r w:rsidRPr="00446CE7">
        <w:rPr>
          <w:rFonts w:ascii="ITC Avant Garde" w:hAnsi="ITC Avant Garde" w:cs="Arial"/>
          <w:noProof/>
        </w:rPr>
        <w:t xml:space="preserve"> de mayo de </w:t>
      </w:r>
      <w:r w:rsidR="0009266E" w:rsidRPr="00446CE7">
        <w:rPr>
          <w:rFonts w:ascii="ITC Avant Garde" w:hAnsi="ITC Avant Garde" w:cs="Arial"/>
          <w:noProof/>
        </w:rPr>
        <w:t>dos mil doce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requiri</w:t>
      </w:r>
      <w:r w:rsidR="008E32F2" w:rsidRPr="00446CE7">
        <w:rPr>
          <w:rFonts w:ascii="ITC Avant Garde" w:hAnsi="ITC Avant Garde" w:cs="Arial"/>
        </w:rPr>
        <w:t>ó</w:t>
      </w:r>
      <w:r w:rsidRPr="00446CE7">
        <w:rPr>
          <w:rFonts w:ascii="ITC Avant Garde" w:hAnsi="ITC Avant Garde" w:cs="Arial"/>
        </w:rPr>
        <w:t xml:space="preserve"> a </w:t>
      </w:r>
      <w:r w:rsidRPr="00446CE7">
        <w:rPr>
          <w:rFonts w:ascii="ITC Avant Garde" w:hAnsi="ITC Avant Garde" w:cs="Arial"/>
          <w:b/>
          <w:noProof/>
        </w:rPr>
        <w:t>PRECONCRETO,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PRECONCRETO”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CFT/D04/USV/DGS/2211/2012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157.450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PRECONCRETO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CFT/D04/USV/DGS/2233/2012</w:t>
      </w:r>
      <w:r w:rsidRPr="00446CE7">
        <w:rPr>
          <w:rFonts w:ascii="ITC Avant Garde" w:hAnsi="ITC Avant Garde" w:cs="Arial"/>
          <w:noProof/>
        </w:rPr>
        <w:t xml:space="preserve"> de fecha </w:t>
      </w:r>
      <w:r w:rsidR="00BE597F" w:rsidRPr="00446CE7">
        <w:rPr>
          <w:rFonts w:ascii="ITC Avant Garde" w:hAnsi="ITC Avant Garde" w:cs="Arial"/>
          <w:noProof/>
        </w:rPr>
        <w:t>cuatro de junio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 Naucalpan del Servicio de Administración Tributaria</w:t>
      </w:r>
      <w:r w:rsidRPr="00446CE7">
        <w:rPr>
          <w:rFonts w:ascii="ITC Avant Garde" w:hAnsi="ITC Avant Garde" w:cs="Arial"/>
        </w:rPr>
        <w:t xml:space="preserve">, la determinación de adeudos </w:t>
      </w:r>
      <w:r w:rsidRPr="00446CE7">
        <w:rPr>
          <w:rFonts w:ascii="ITC Avant Garde" w:hAnsi="ITC Avant Garde" w:cs="Arial"/>
        </w:rPr>
        <w:lastRenderedPageBreak/>
        <w:t xml:space="preserve">de derechos a cargo de </w:t>
      </w:r>
      <w:r w:rsidRPr="00446CE7">
        <w:rPr>
          <w:rFonts w:ascii="ITC Avant Garde" w:eastAsia="Times New Roman" w:hAnsi="ITC Avant Garde"/>
          <w:b/>
          <w:bCs/>
          <w:noProof/>
          <w:color w:val="000000"/>
          <w:lang w:eastAsia="es-MX"/>
        </w:rPr>
        <w:t>PRECONCRETO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PRECONCRETO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PRECONCRETO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PRECONCRETO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157.450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la Ciudad de Pachuca, Hidalgo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PRECONCRETO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w:t>
      </w:r>
      <w:r w:rsidRPr="00446CE7">
        <w:rPr>
          <w:rFonts w:ascii="ITC Avant Garde" w:hAnsi="ITC Avant Garde"/>
          <w:noProof/>
        </w:rPr>
        <w:lastRenderedPageBreak/>
        <w:t>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P/100413/216 </w:t>
      </w:r>
      <w:r w:rsidRPr="00446CE7">
        <w:rPr>
          <w:rFonts w:ascii="ITC Avant Garde" w:hAnsi="ITC Avant Garde"/>
          <w:noProof/>
        </w:rPr>
        <w:t>aprobado en su XI sesión ordinaria celebrada el 10 de abril de 2013</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CFT/D04/USV/DGS/839/2013 </w:t>
      </w:r>
      <w:r w:rsidRPr="00446CE7">
        <w:rPr>
          <w:rFonts w:ascii="ITC Avant Garde" w:hAnsi="ITC Avant Garde"/>
          <w:bCs/>
          <w:color w:val="000000" w:themeColor="text1"/>
        </w:rPr>
        <w:t xml:space="preserve">de </w:t>
      </w:r>
      <w:r w:rsidRPr="00446CE7">
        <w:rPr>
          <w:rFonts w:ascii="ITC Avant Garde" w:hAnsi="ITC Avant Garde"/>
          <w:bCs/>
          <w:noProof/>
          <w:color w:val="000000" w:themeColor="text1"/>
        </w:rPr>
        <w:t>15 de abril de 2013</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PRECONCRETO </w:t>
      </w:r>
      <w:r w:rsidRPr="00446CE7">
        <w:rPr>
          <w:rFonts w:ascii="ITC Avant Garde" w:hAnsi="ITC Avant Garde"/>
          <w:bCs/>
          <w:color w:val="000000" w:themeColor="text1"/>
        </w:rPr>
        <w:t xml:space="preserve">el </w:t>
      </w:r>
      <w:r w:rsidR="0009266E" w:rsidRPr="00446CE7">
        <w:rPr>
          <w:rFonts w:ascii="ITC Avant Garde" w:hAnsi="ITC Avant Garde"/>
          <w:bCs/>
          <w:color w:val="000000" w:themeColor="text1"/>
        </w:rPr>
        <w:t>diez</w:t>
      </w:r>
      <w:r w:rsidRPr="00446CE7">
        <w:rPr>
          <w:rFonts w:ascii="ITC Avant Garde" w:hAnsi="ITC Avant Garde"/>
          <w:bCs/>
          <w:noProof/>
          <w:color w:val="000000" w:themeColor="text1"/>
        </w:rPr>
        <w:t xml:space="preserve"> de diciembre de </w:t>
      </w:r>
      <w:r w:rsidR="0009266E"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UNIDOS PARA LA MODERNIZACIÓN SITIO 256, A.C.</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E-IFT.USV.0688/2013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CFT/D04/USV/DGS/0854/2012</w:t>
      </w:r>
      <w:r w:rsidRPr="00446CE7">
        <w:rPr>
          <w:rFonts w:ascii="ITC Avant Garde" w:hAnsi="ITC Avant Garde" w:cs="Arial"/>
          <w:noProof/>
        </w:rPr>
        <w:t xml:space="preserve"> de fecha </w:t>
      </w:r>
      <w:r w:rsidR="0009266E" w:rsidRPr="00446CE7">
        <w:rPr>
          <w:rFonts w:ascii="ITC Avant Garde" w:hAnsi="ITC Avant Garde" w:cs="Arial"/>
          <w:noProof/>
        </w:rPr>
        <w:t>dos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UNIDOS PARA LA MODERNIZACIÓN SITIO 256, A.C.</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UNIDOS PARA LA MODERNIZACIÓN”</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2009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CFT/D04/USV/DGS/2929/2012</w:t>
      </w:r>
      <w:r w:rsidRPr="00446CE7">
        <w:rPr>
          <w:rFonts w:ascii="ITC Avant Garde" w:hAnsi="ITC Avant Garde" w:cs="Arial"/>
          <w:noProof/>
        </w:rPr>
        <w:t xml:space="preserve"> de fecha </w:t>
      </w:r>
      <w:r w:rsidR="0009266E" w:rsidRPr="00446CE7">
        <w:rPr>
          <w:rFonts w:ascii="ITC Avant Garde" w:hAnsi="ITC Avant Garde" w:cs="Arial"/>
          <w:noProof/>
        </w:rPr>
        <w:t>treinta de julio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2009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149.625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UNIDOS PARA LA MODERNIZACIÓN</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 </w:t>
      </w:r>
      <w:r w:rsidRPr="00446CE7">
        <w:rPr>
          <w:rFonts w:ascii="ITC Avant Garde" w:hAnsi="ITC Avant Garde" w:cs="Arial"/>
          <w:b/>
          <w:noProof/>
        </w:rPr>
        <w:t>CFT/D04/USV/DGS/2968/2012</w:t>
      </w:r>
      <w:r w:rsidRPr="00446CE7">
        <w:rPr>
          <w:rFonts w:ascii="ITC Avant Garde" w:hAnsi="ITC Avant Garde" w:cs="Arial"/>
          <w:noProof/>
        </w:rPr>
        <w:t xml:space="preserve"> de fecha </w:t>
      </w:r>
      <w:r w:rsidR="0009266E" w:rsidRPr="00446CE7">
        <w:rPr>
          <w:rFonts w:ascii="ITC Avant Garde" w:hAnsi="ITC Avant Garde" w:cs="Arial"/>
          <w:noProof/>
        </w:rPr>
        <w:t>treinta y uno de julio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UNIDOS PARA LA MODERNIZACIÓN</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UNIDOS PARA LA MODERNIZACIÓN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UNIDOS PARA LA MODERNIZACIÓN</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UNIDOS PARA LA MODERNIZACIÓN</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149.625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2009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UNIDOS PARA LA MODERNIZACIÓN</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w:t>
      </w:r>
      <w:r w:rsidRPr="00446CE7">
        <w:rPr>
          <w:rFonts w:ascii="ITC Avant Garde" w:hAnsi="ITC Avant Garde"/>
          <w:noProof/>
        </w:rPr>
        <w:lastRenderedPageBreak/>
        <w:t>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P/100413/218 </w:t>
      </w:r>
      <w:r w:rsidRPr="00446CE7">
        <w:rPr>
          <w:rFonts w:ascii="ITC Avant Garde" w:hAnsi="ITC Avant Garde"/>
          <w:noProof/>
        </w:rPr>
        <w:t>aprobado en su XI sesión ordinaria celebrada el 10 de abril de 2013</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permisionario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2009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CFT/D04/USV/DGS/841/2013 </w:t>
      </w:r>
      <w:r w:rsidRPr="00446CE7">
        <w:rPr>
          <w:rFonts w:ascii="ITC Avant Garde" w:hAnsi="ITC Avant Garde"/>
          <w:bCs/>
          <w:color w:val="000000" w:themeColor="text1"/>
        </w:rPr>
        <w:t xml:space="preserve">de fecha </w:t>
      </w:r>
      <w:r w:rsidRPr="00446CE7">
        <w:rPr>
          <w:rFonts w:ascii="ITC Avant Garde" w:hAnsi="ITC Avant Garde"/>
          <w:bCs/>
          <w:noProof/>
          <w:color w:val="000000" w:themeColor="text1"/>
        </w:rPr>
        <w:t>15 de abril de 2013</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UNIDOS PARA LA MODERNIZACIÓN </w:t>
      </w:r>
      <w:r w:rsidRPr="00446CE7">
        <w:rPr>
          <w:rFonts w:ascii="ITC Avant Garde" w:hAnsi="ITC Avant Garde"/>
          <w:bCs/>
          <w:color w:val="000000" w:themeColor="text1"/>
        </w:rPr>
        <w:t xml:space="preserve">el </w:t>
      </w:r>
      <w:r w:rsidR="0009266E" w:rsidRPr="00446CE7">
        <w:rPr>
          <w:rFonts w:ascii="ITC Avant Garde" w:hAnsi="ITC Avant Garde"/>
          <w:bCs/>
          <w:color w:val="000000" w:themeColor="text1"/>
        </w:rPr>
        <w:t>veintiocho</w:t>
      </w:r>
      <w:r w:rsidRPr="00446CE7">
        <w:rPr>
          <w:rFonts w:ascii="ITC Avant Garde" w:hAnsi="ITC Avant Garde"/>
          <w:bCs/>
          <w:noProof/>
          <w:color w:val="000000" w:themeColor="text1"/>
        </w:rPr>
        <w:t xml:space="preserve"> de enero de </w:t>
      </w:r>
      <w:r w:rsidR="0009266E"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EL HERALDO DE MÉXICO,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E-IFT.USV.0739/2013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CFT/D04/USV/DGS/0450/2012</w:t>
      </w:r>
      <w:r w:rsidRPr="00446CE7">
        <w:rPr>
          <w:rFonts w:ascii="ITC Avant Garde" w:hAnsi="ITC Avant Garde" w:cs="Arial"/>
          <w:noProof/>
        </w:rPr>
        <w:t xml:space="preserve"> de fecha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EL HERALDO DE MÉXICO,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CFT/D04/USV/DGS/2089/2012</w:t>
      </w:r>
      <w:r w:rsidRPr="00446CE7">
        <w:rPr>
          <w:rFonts w:ascii="ITC Avant Garde" w:hAnsi="ITC Avant Garde" w:cs="Arial"/>
          <w:noProof/>
        </w:rPr>
        <w:t xml:space="preserve"> de fecha </w:t>
      </w:r>
      <w:r w:rsidR="00970EE8" w:rsidRPr="00446CE7">
        <w:rPr>
          <w:rFonts w:ascii="ITC Avant Garde" w:hAnsi="ITC Avant Garde" w:cs="Arial"/>
          <w:noProof/>
        </w:rPr>
        <w:t>treinta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2011,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w:t>
      </w:r>
      <w:r w:rsidRPr="00446CE7">
        <w:rPr>
          <w:rFonts w:ascii="ITC Avant Garde" w:eastAsia="Times New Roman" w:hAnsi="ITC Avant Garde"/>
          <w:bCs/>
          <w:noProof/>
          <w:color w:val="000000"/>
          <w:lang w:eastAsia="es-MX"/>
        </w:rPr>
        <w:lastRenderedPageBreak/>
        <w:t xml:space="preserve">espectro radioeléctrico </w:t>
      </w:r>
      <w:r w:rsidRPr="00446CE7">
        <w:rPr>
          <w:rFonts w:ascii="ITC Avant Garde" w:eastAsia="Times New Roman" w:hAnsi="ITC Avant Garde"/>
          <w:b/>
          <w:bCs/>
          <w:noProof/>
          <w:color w:val="000000"/>
          <w:lang w:eastAsia="es-MX"/>
        </w:rPr>
        <w:t>149.200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CFT/D04/USV/DGS/2255/2012</w:t>
      </w:r>
      <w:r w:rsidRPr="00446CE7">
        <w:rPr>
          <w:rFonts w:ascii="ITC Avant Garde" w:hAnsi="ITC Avant Garde" w:cs="Arial"/>
          <w:noProof/>
        </w:rPr>
        <w:t xml:space="preserve"> de fecha </w:t>
      </w:r>
      <w:r w:rsidR="00BE6A62" w:rsidRPr="00446CE7">
        <w:rPr>
          <w:rFonts w:ascii="ITC Avant Garde" w:hAnsi="ITC Avant Garde" w:cs="Arial"/>
          <w:noProof/>
        </w:rPr>
        <w:t>treinta y uno de mayo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EL HERALDO DE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EL HERALDO DE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NOVENA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149.200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operar una red radiotelefónica de servicio privado en la Ciudad de México </w:t>
      </w:r>
      <w:r w:rsidR="0031776D"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y Acapulco, Guerrero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En este sentido, se señaló que de no desvirtuar </w:t>
      </w:r>
      <w:r w:rsidRPr="00446CE7">
        <w:rPr>
          <w:rFonts w:ascii="ITC Avant Garde" w:eastAsia="Times New Roman" w:hAnsi="ITC Avant Garde"/>
          <w:b/>
          <w:bCs/>
          <w:noProof/>
          <w:color w:val="000000"/>
          <w:lang w:eastAsia="es-MX"/>
        </w:rPr>
        <w:t>EL HERALDO DE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primer párrafo de dicho documento, el cual establece que la misma podrá ser revocable total o parcialmente en cualquier tiempo a juicio de la Autoridad, así como en la propia condición </w:t>
      </w:r>
      <w:r w:rsidRPr="00446CE7">
        <w:rPr>
          <w:rFonts w:ascii="ITC Avant Garde" w:hAnsi="ITC Avant Garde"/>
          <w:b/>
          <w:noProof/>
        </w:rPr>
        <w:t>NOVENA</w:t>
      </w:r>
      <w:r w:rsidRPr="00446CE7">
        <w:rPr>
          <w:rFonts w:ascii="ITC Avant Garde" w:hAnsi="ITC Avant Garde"/>
          <w:noProof/>
        </w:rPr>
        <w:t>, la cual señala lo siguiente: "...si a pesar de la medida indicada no se ha cubierto el adeudo, se cancelara (n) la (s) frecuencias (s) asignada (s) independientemente de que se asegure el interés fiscal correspondiente."</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Asimismo, no pasa desapercibido que el Pleno de la extinta </w:t>
      </w:r>
      <w:proofErr w:type="spellStart"/>
      <w:r w:rsidRPr="00446CE7">
        <w:rPr>
          <w:rFonts w:ascii="ITC Avant Garde" w:hAnsi="ITC Avant Garde"/>
          <w:b/>
        </w:rPr>
        <w:t>Cofetel</w:t>
      </w:r>
      <w:proofErr w:type="spellEnd"/>
      <w:r w:rsidRPr="00446CE7">
        <w:rPr>
          <w:rFonts w:ascii="ITC Avant Garde" w:hAnsi="ITC Avant Garde"/>
        </w:rPr>
        <w:t xml:space="preserve"> mediante acuerdo </w:t>
      </w:r>
      <w:r w:rsidRPr="00446CE7">
        <w:rPr>
          <w:rFonts w:ascii="ITC Avant Garde" w:hAnsi="ITC Avant Garde"/>
          <w:b/>
          <w:noProof/>
        </w:rPr>
        <w:t xml:space="preserve">P/120613/331 </w:t>
      </w:r>
      <w:r w:rsidRPr="00446CE7">
        <w:rPr>
          <w:rFonts w:ascii="ITC Avant Garde" w:hAnsi="ITC Avant Garde"/>
          <w:noProof/>
        </w:rPr>
        <w:t>aprobado en su XV sesión ordinaria celebrada el 12 de junio de 2013</w:t>
      </w:r>
      <w:r w:rsidRPr="00446CE7">
        <w:rPr>
          <w:rFonts w:ascii="ITC Avant Garde" w:hAnsi="ITC Avant Garde"/>
        </w:rPr>
        <w:t xml:space="preserve">, por unanimidad de votos aprobó el acuerdo en el que se determinó que el </w:t>
      </w:r>
      <w:r w:rsidRPr="00446CE7">
        <w:rPr>
          <w:rFonts w:ascii="ITC Avant Garde" w:hAnsi="ITC Avant Garde" w:cs="Arial"/>
          <w:noProof/>
        </w:rPr>
        <w:t>autorizado</w:t>
      </w:r>
      <w:r w:rsidRPr="00446CE7">
        <w:rPr>
          <w:rFonts w:ascii="ITC Avant Garde" w:hAnsi="ITC Avant Garde"/>
        </w:rPr>
        <w:t xml:space="preserve"> adeuda al Gobierno Federal el pago de la cuota anual por el uso del espectro radioeléctrico correspondiente al periodo </w:t>
      </w:r>
      <w:r w:rsidRPr="00446CE7">
        <w:rPr>
          <w:rFonts w:ascii="ITC Avant Garde" w:eastAsia="Times New Roman" w:hAnsi="ITC Avant Garde"/>
          <w:bCs/>
          <w:noProof/>
          <w:color w:val="000000"/>
          <w:lang w:eastAsia="es-MX"/>
        </w:rPr>
        <w:t>2007 a 2011</w:t>
      </w:r>
      <w:r w:rsidRPr="00446CE7">
        <w:rPr>
          <w:rFonts w:ascii="ITC Avant Garde" w:hAnsi="ITC Avant Garde"/>
        </w:rPr>
        <w:t>, por lo que se ubica en la hipótesis de revocación prevista en las condiciones de la misma.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CFT/D04/USV/DGS/1656/2013 </w:t>
      </w:r>
      <w:r w:rsidRPr="00446CE7">
        <w:rPr>
          <w:rFonts w:ascii="ITC Avant Garde" w:hAnsi="ITC Avant Garde"/>
          <w:bCs/>
          <w:color w:val="000000" w:themeColor="text1"/>
        </w:rPr>
        <w:t xml:space="preserve">de </w:t>
      </w:r>
      <w:r w:rsidRPr="00446CE7">
        <w:rPr>
          <w:rFonts w:ascii="ITC Avant Garde" w:hAnsi="ITC Avant Garde"/>
          <w:bCs/>
          <w:noProof/>
          <w:color w:val="000000" w:themeColor="text1"/>
        </w:rPr>
        <w:t>18 de junio de 2013</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EL HERALDO DE MÉXICO </w:t>
      </w:r>
      <w:r w:rsidRPr="00446CE7">
        <w:rPr>
          <w:rFonts w:ascii="ITC Avant Garde" w:hAnsi="ITC Avant Garde"/>
          <w:bCs/>
          <w:color w:val="000000" w:themeColor="text1"/>
        </w:rPr>
        <w:t xml:space="preserve">el </w:t>
      </w:r>
      <w:r w:rsidR="009F649D" w:rsidRPr="00446CE7">
        <w:rPr>
          <w:rFonts w:ascii="ITC Avant Garde" w:hAnsi="ITC Avant Garde"/>
          <w:bCs/>
          <w:color w:val="000000" w:themeColor="text1"/>
        </w:rPr>
        <w:t>dos</w:t>
      </w:r>
      <w:r w:rsidRPr="00446CE7">
        <w:rPr>
          <w:rFonts w:ascii="ITC Avant Garde" w:hAnsi="ITC Avant Garde"/>
          <w:bCs/>
          <w:noProof/>
          <w:color w:val="000000" w:themeColor="text1"/>
        </w:rPr>
        <w:t xml:space="preserve"> de febrero de </w:t>
      </w:r>
      <w:r w:rsidR="009F649D" w:rsidRPr="00446CE7">
        <w:rPr>
          <w:rFonts w:ascii="ITC Avant Garde" w:hAnsi="ITC Avant Garde"/>
          <w:bCs/>
          <w:noProof/>
          <w:color w:val="000000" w:themeColor="text1"/>
        </w:rPr>
        <w:t>mil novecientos ochenta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AEROTAXIS DE GUAMÚCHIL,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E.-IFT.UC.DG-SAN.I.0036/2015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SCT.6.24.408.-468/08</w:t>
      </w:r>
      <w:r w:rsidRPr="00446CE7">
        <w:rPr>
          <w:rFonts w:ascii="ITC Avant Garde" w:hAnsi="ITC Avant Garde" w:cs="Arial"/>
          <w:noProof/>
        </w:rPr>
        <w:t xml:space="preserve"> de </w:t>
      </w:r>
      <w:r w:rsidR="00616D5C" w:rsidRPr="00446CE7">
        <w:rPr>
          <w:rFonts w:ascii="ITC Avant Garde" w:hAnsi="ITC Avant Garde" w:cs="Arial"/>
          <w:noProof/>
        </w:rPr>
        <w:t>quince</w:t>
      </w:r>
      <w:r w:rsidRPr="00446CE7">
        <w:rPr>
          <w:rFonts w:ascii="ITC Avant Garde" w:hAnsi="ITC Avant Garde" w:cs="Arial"/>
          <w:noProof/>
        </w:rPr>
        <w:t xml:space="preserve"> de octubre de </w:t>
      </w:r>
      <w:r w:rsidR="00616D5C" w:rsidRPr="00446CE7">
        <w:rPr>
          <w:rFonts w:ascii="ITC Avant Garde" w:hAnsi="ITC Avant Garde" w:cs="Arial"/>
          <w:noProof/>
        </w:rPr>
        <w:t>dos mil ocho</w:t>
      </w:r>
      <w:r w:rsidRPr="00446CE7">
        <w:rPr>
          <w:rFonts w:ascii="ITC Avant Garde" w:hAnsi="ITC Avant Garde" w:cs="Arial"/>
          <w:noProof/>
        </w:rPr>
        <w:t xml:space="preserve"> y </w:t>
      </w:r>
      <w:r w:rsidRPr="00446CE7">
        <w:rPr>
          <w:rFonts w:ascii="ITC Avant Garde" w:hAnsi="ITC Avant Garde" w:cs="Arial"/>
          <w:b/>
          <w:noProof/>
        </w:rPr>
        <w:t xml:space="preserve">SCT.6.24.408.-680 </w:t>
      </w:r>
      <w:r w:rsidRPr="00446CE7">
        <w:rPr>
          <w:rFonts w:ascii="ITC Avant Garde" w:hAnsi="ITC Avant Garde" w:cs="Arial"/>
          <w:noProof/>
        </w:rPr>
        <w:t xml:space="preserve">de </w:t>
      </w:r>
      <w:r w:rsidR="00616D5C" w:rsidRPr="00446CE7">
        <w:rPr>
          <w:rFonts w:ascii="ITC Avant Garde" w:hAnsi="ITC Avant Garde" w:cs="Arial"/>
          <w:noProof/>
        </w:rPr>
        <w:t>veintisiete</w:t>
      </w:r>
      <w:r w:rsidRPr="00446CE7">
        <w:rPr>
          <w:rFonts w:ascii="ITC Avant Garde" w:hAnsi="ITC Avant Garde" w:cs="Arial"/>
          <w:noProof/>
        </w:rPr>
        <w:t xml:space="preserve"> de octubre de </w:t>
      </w:r>
      <w:r w:rsidR="00616D5C" w:rsidRPr="00446CE7">
        <w:rPr>
          <w:rFonts w:ascii="ITC Avant Garde" w:hAnsi="ITC Avant Garde" w:cs="Arial"/>
          <w:noProof/>
        </w:rPr>
        <w:t>dos mil once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requirió a </w:t>
      </w:r>
      <w:r w:rsidRPr="00446CE7">
        <w:rPr>
          <w:rFonts w:ascii="ITC Avant Garde" w:hAnsi="ITC Avant Garde" w:cs="Arial"/>
          <w:b/>
          <w:noProof/>
        </w:rPr>
        <w:t>AEROTAXIS DE GUAMÚCHIL,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AEROTAXIS DE GUAMÚCHIL”</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su</w:t>
      </w:r>
      <w:r w:rsidRPr="00446CE7">
        <w:rPr>
          <w:rFonts w:ascii="ITC Avant Garde" w:hAnsi="ITC Avant Garde" w:cs="Arial"/>
          <w:noProof/>
        </w:rPr>
        <w:t>s permisos</w:t>
      </w:r>
      <w:r w:rsidRPr="00446CE7">
        <w:rPr>
          <w:rFonts w:ascii="ITC Avant Garde" w:hAnsi="ITC Avant Garde" w:cs="Arial"/>
        </w:rPr>
        <w:t xml:space="preserve">, respecto del periodo </w:t>
      </w:r>
      <w:r w:rsidRPr="00446CE7">
        <w:rPr>
          <w:rFonts w:ascii="ITC Avant Garde" w:hAnsi="ITC Avant Garde" w:cs="Arial"/>
          <w:noProof/>
        </w:rPr>
        <w:t>2008 a 2011.</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SCT-6.24.408.-157</w:t>
      </w:r>
      <w:r w:rsidRPr="00446CE7">
        <w:rPr>
          <w:rFonts w:ascii="ITC Avant Garde" w:hAnsi="ITC Avant Garde" w:cs="Arial"/>
          <w:noProof/>
        </w:rPr>
        <w:t xml:space="preserve"> de </w:t>
      </w:r>
      <w:r w:rsidR="00CD31A2" w:rsidRPr="00446CE7">
        <w:rPr>
          <w:rFonts w:ascii="ITC Avant Garde" w:hAnsi="ITC Avant Garde" w:cs="Arial"/>
          <w:noProof/>
        </w:rPr>
        <w:t>cinco</w:t>
      </w:r>
      <w:r w:rsidRPr="00446CE7">
        <w:rPr>
          <w:rFonts w:ascii="ITC Avant Garde" w:hAnsi="ITC Avant Garde" w:cs="Arial"/>
          <w:noProof/>
        </w:rPr>
        <w:t xml:space="preserve"> de marzo de </w:t>
      </w:r>
      <w:r w:rsidR="00CD31A2" w:rsidRPr="00446CE7">
        <w:rPr>
          <w:rFonts w:ascii="ITC Avant Garde" w:hAnsi="ITC Avant Garde" w:cs="Arial"/>
          <w:noProof/>
        </w:rPr>
        <w:t>dos mil doce</w:t>
      </w:r>
      <w:r w:rsidRPr="00446CE7">
        <w:rPr>
          <w:rFonts w:ascii="ITC Avant Garde" w:hAnsi="ITC Avant Garde" w:cs="Arial"/>
          <w:noProof/>
        </w:rPr>
        <w:t xml:space="preserve">, y </w:t>
      </w:r>
      <w:r w:rsidRPr="00446CE7">
        <w:rPr>
          <w:rFonts w:ascii="ITC Avant Garde" w:hAnsi="ITC Avant Garde" w:cs="Arial"/>
          <w:b/>
          <w:noProof/>
        </w:rPr>
        <w:t>SCT-6.24.01.-985/14</w:t>
      </w:r>
      <w:r w:rsidRPr="00446CE7">
        <w:rPr>
          <w:rFonts w:ascii="ITC Avant Garde" w:hAnsi="ITC Avant Garde" w:cs="Arial"/>
          <w:noProof/>
        </w:rPr>
        <w:t xml:space="preserve"> de </w:t>
      </w:r>
      <w:r w:rsidR="00CD31A2" w:rsidRPr="00446CE7">
        <w:rPr>
          <w:rFonts w:ascii="ITC Avant Garde" w:hAnsi="ITC Avant Garde" w:cs="Arial"/>
          <w:noProof/>
        </w:rPr>
        <w:t>tres</w:t>
      </w:r>
      <w:r w:rsidRPr="00446CE7">
        <w:rPr>
          <w:rFonts w:ascii="ITC Avant Garde" w:hAnsi="ITC Avant Garde" w:cs="Arial"/>
          <w:noProof/>
        </w:rPr>
        <w:t xml:space="preserve"> de abril de </w:t>
      </w:r>
      <w:r w:rsidR="00CD31A2"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Auditoría Fiscal en Culiacán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lastRenderedPageBreak/>
        <w:t>AEROTAXIS DE GUAMÚCHIL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mediante oficio </w:t>
      </w:r>
      <w:r w:rsidRPr="00446CE7">
        <w:rPr>
          <w:rFonts w:ascii="ITC Avant Garde" w:eastAsia="Times New Roman" w:hAnsi="ITC Avant Garde"/>
          <w:b/>
          <w:bCs/>
          <w:noProof/>
          <w:color w:val="000000"/>
          <w:lang w:eastAsia="es-MX"/>
        </w:rPr>
        <w:t>500-23-00-06-01-2014-0011443</w:t>
      </w:r>
      <w:r w:rsidRPr="00446CE7">
        <w:rPr>
          <w:rFonts w:ascii="ITC Avant Garde" w:eastAsia="Times New Roman" w:hAnsi="ITC Avant Garde"/>
          <w:bCs/>
          <w:noProof/>
          <w:color w:val="000000"/>
          <w:lang w:eastAsia="es-MX"/>
        </w:rPr>
        <w:t xml:space="preserve"> de </w:t>
      </w:r>
      <w:r w:rsidR="00CD31A2" w:rsidRPr="00446CE7">
        <w:rPr>
          <w:rFonts w:ascii="ITC Avant Garde" w:eastAsia="Times New Roman" w:hAnsi="ITC Avant Garde"/>
          <w:bCs/>
          <w:noProof/>
          <w:color w:val="000000"/>
          <w:lang w:eastAsia="es-MX"/>
        </w:rPr>
        <w:t xml:space="preserve">veintiseis </w:t>
      </w:r>
      <w:r w:rsidRPr="00446CE7">
        <w:rPr>
          <w:rFonts w:ascii="ITC Avant Garde" w:eastAsia="Times New Roman" w:hAnsi="ITC Avant Garde"/>
          <w:bCs/>
          <w:noProof/>
          <w:color w:val="000000"/>
          <w:lang w:eastAsia="es-MX"/>
        </w:rPr>
        <w:t xml:space="preserve">de junio de </w:t>
      </w:r>
      <w:r w:rsidR="00CD31A2" w:rsidRPr="00446CE7">
        <w:rPr>
          <w:rFonts w:ascii="ITC Avant Garde" w:eastAsia="Times New Roman" w:hAnsi="ITC Avant Garde"/>
          <w:bCs/>
          <w:noProof/>
          <w:color w:val="000000"/>
          <w:lang w:eastAsia="es-MX"/>
        </w:rPr>
        <w:t>dos mil catorce</w:t>
      </w:r>
      <w:r w:rsidRPr="00446CE7">
        <w:rPr>
          <w:rFonts w:ascii="ITC Avant Garde" w:eastAsia="Times New Roman" w:hAnsi="ITC Avant Garde"/>
          <w:bCs/>
          <w:noProof/>
          <w:color w:val="000000"/>
          <w:lang w:eastAsia="es-MX"/>
        </w:rPr>
        <w:t xml:space="preserve">, la Administración Local de Auditoría Fiscal en Culiacán, Sinaloa, informó al Centro SCT Sinaloa, la imposibilidad de notificar algún acto de fiscalización a </w:t>
      </w:r>
      <w:r w:rsidRPr="00446CE7">
        <w:rPr>
          <w:rFonts w:ascii="ITC Avant Garde" w:eastAsia="Times New Roman" w:hAnsi="ITC Avant Garde"/>
          <w:b/>
          <w:bCs/>
          <w:noProof/>
          <w:color w:val="000000"/>
          <w:lang w:eastAsia="es-MX"/>
        </w:rPr>
        <w:t>AEROTAXIS DE GUAMÚCHIL</w:t>
      </w:r>
      <w:r w:rsidRPr="00446CE7">
        <w:rPr>
          <w:rFonts w:ascii="ITC Avant Garde" w:eastAsia="Times New Roman" w:hAnsi="ITC Avant Garde"/>
          <w:bCs/>
          <w:noProof/>
          <w:color w:val="000000"/>
          <w:lang w:eastAsia="es-MX"/>
        </w:rPr>
        <w:t>, toda vez que no fue posible localizarlo en el domicilio fiscal señalado para tal efecto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AEROTAXIS DE GUAMÚCHIL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AEROTAXIS DE GUAMÚCHIL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AEROTAXIS DE GUAMÚCHIL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4770 KHz y 148.075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los permisos para instalar y operar un sistema de radiocomunicación privada en el Estado de Sinaloa y en </w:t>
      </w:r>
      <w:r w:rsidRPr="00446CE7">
        <w:rPr>
          <w:rFonts w:ascii="ITC Avant Garde" w:hAnsi="ITC Avant Garde" w:cs="Arial"/>
          <w:noProof/>
        </w:rPr>
        <w:t>el Aeropuerto Guamúchil, Sinaloa, respectivamente</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correspondientes al periodo </w:t>
      </w:r>
      <w:r w:rsidRPr="00446CE7">
        <w:rPr>
          <w:rFonts w:ascii="ITC Avant Garde" w:eastAsia="Times New Roman" w:hAnsi="ITC Avant Garde"/>
          <w:bCs/>
          <w:noProof/>
          <w:color w:val="000000"/>
          <w:lang w:eastAsia="es-MX"/>
        </w:rPr>
        <w:t>2008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En este sentido, se señaló que de no desvirtuar </w:t>
      </w:r>
      <w:r w:rsidRPr="00446CE7">
        <w:rPr>
          <w:rFonts w:ascii="ITC Avant Garde" w:eastAsia="Times New Roman" w:hAnsi="ITC Avant Garde"/>
          <w:b/>
          <w:bCs/>
          <w:noProof/>
          <w:color w:val="000000"/>
          <w:lang w:eastAsia="es-MX"/>
        </w:rPr>
        <w:t>AEROTAXIS DE GUAMÚCHIL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los</w:t>
      </w:r>
      <w:r w:rsidRPr="00446CE7">
        <w:rPr>
          <w:rFonts w:ascii="ITC Avant Garde" w:hAnsi="ITC Avant Garde"/>
        </w:rPr>
        <w:t xml:space="preserve"> </w:t>
      </w:r>
      <w:r w:rsidRPr="00446CE7">
        <w:rPr>
          <w:rFonts w:ascii="ITC Avant Garde" w:hAnsi="ITC Avant Garde"/>
          <w:b/>
          <w:noProof/>
        </w:rPr>
        <w:t>PERMISOS</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 xml:space="preserve">DÉCIMA QUINTA </w:t>
      </w:r>
      <w:r w:rsidRPr="00446CE7">
        <w:rPr>
          <w:rFonts w:ascii="ITC Avant Garde" w:hAnsi="ITC Avant Garde"/>
          <w:noProof/>
        </w:rPr>
        <w:t>de los mismos, la cual señala que estos podrán ser revocados por el incumplimiento a las condiciones establecidas en los mismos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IFT/225/UC/DG-SUV/1502/2015 </w:t>
      </w:r>
      <w:r w:rsidRPr="00446CE7">
        <w:rPr>
          <w:rFonts w:ascii="ITC Avant Garde" w:hAnsi="ITC Avant Garde"/>
          <w:bCs/>
          <w:color w:val="000000" w:themeColor="text1"/>
        </w:rPr>
        <w:t xml:space="preserve">de </w:t>
      </w:r>
      <w:r w:rsidR="00CD31A2" w:rsidRPr="00446CE7">
        <w:rPr>
          <w:rFonts w:ascii="ITC Avant Garde" w:hAnsi="ITC Avant Garde"/>
          <w:bCs/>
          <w:color w:val="000000" w:themeColor="text1"/>
        </w:rPr>
        <w:t>nueve</w:t>
      </w:r>
      <w:r w:rsidRPr="00446CE7">
        <w:rPr>
          <w:rFonts w:ascii="ITC Avant Garde" w:hAnsi="ITC Avant Garde"/>
          <w:bCs/>
          <w:noProof/>
          <w:color w:val="000000" w:themeColor="text1"/>
        </w:rPr>
        <w:t xml:space="preserve"> de marzo de </w:t>
      </w:r>
      <w:r w:rsidR="00CD31A2" w:rsidRPr="00446CE7">
        <w:rPr>
          <w:rFonts w:ascii="ITC Avant Garde" w:hAnsi="ITC Avant Garde"/>
          <w:bCs/>
          <w:noProof/>
          <w:color w:val="000000" w:themeColor="text1"/>
        </w:rPr>
        <w:t>dos mil quince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los</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PERMISOS</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AEROTAXIS DE GUAMÚCHIL </w:t>
      </w:r>
      <w:r w:rsidRPr="00446CE7">
        <w:rPr>
          <w:rFonts w:ascii="ITC Avant Garde" w:hAnsi="ITC Avant Garde"/>
          <w:bCs/>
          <w:color w:val="000000" w:themeColor="text1"/>
        </w:rPr>
        <w:t xml:space="preserve">el </w:t>
      </w:r>
      <w:r w:rsidR="00CD31A2" w:rsidRPr="00446CE7">
        <w:rPr>
          <w:rFonts w:ascii="ITC Avant Garde" w:hAnsi="ITC Avant Garde"/>
          <w:bCs/>
          <w:color w:val="000000" w:themeColor="text1"/>
        </w:rPr>
        <w:t xml:space="preserve">veintidós </w:t>
      </w:r>
      <w:r w:rsidRPr="00446CE7">
        <w:rPr>
          <w:rFonts w:ascii="ITC Avant Garde" w:hAnsi="ITC Avant Garde"/>
          <w:bCs/>
          <w:noProof/>
          <w:color w:val="000000" w:themeColor="text1"/>
        </w:rPr>
        <w:t xml:space="preserve">de septiembre de </w:t>
      </w:r>
      <w:r w:rsidR="00CD31A2" w:rsidRPr="00446CE7">
        <w:rPr>
          <w:rFonts w:ascii="ITC Avant Garde" w:hAnsi="ITC Avant Garde"/>
          <w:bCs/>
          <w:noProof/>
          <w:color w:val="000000" w:themeColor="text1"/>
        </w:rPr>
        <w:t xml:space="preserve">mil novecientos noventa y dos </w:t>
      </w:r>
      <w:r w:rsidRPr="00446CE7">
        <w:rPr>
          <w:rFonts w:ascii="ITC Avant Garde" w:hAnsi="ITC Avant Garde"/>
          <w:bCs/>
          <w:noProof/>
          <w:color w:val="000000" w:themeColor="text1"/>
        </w:rPr>
        <w:t xml:space="preserve">y el </w:t>
      </w:r>
      <w:r w:rsidR="00CD31A2" w:rsidRPr="00446CE7">
        <w:rPr>
          <w:rFonts w:ascii="ITC Avant Garde" w:hAnsi="ITC Avant Garde" w:cs="Arial"/>
          <w:noProof/>
        </w:rPr>
        <w:t>cuatro</w:t>
      </w:r>
      <w:r w:rsidRPr="00446CE7">
        <w:rPr>
          <w:rFonts w:ascii="ITC Avant Garde" w:hAnsi="ITC Avant Garde" w:cs="Arial"/>
          <w:noProof/>
        </w:rPr>
        <w:t xml:space="preserve"> de octubre de </w:t>
      </w:r>
      <w:r w:rsidR="00CD31A2" w:rsidRPr="00446CE7">
        <w:rPr>
          <w:rFonts w:ascii="ITC Avant Garde" w:hAnsi="ITC Avant Garde" w:cs="Arial"/>
          <w:noProof/>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REFRIGERACIÓN DE SINALOA,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E.-IFT.UC.DG-SAN.IV.0037/2015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SCT.6.24.408.-170/10</w:t>
      </w:r>
      <w:r w:rsidRPr="00446CE7">
        <w:rPr>
          <w:rFonts w:ascii="ITC Avant Garde" w:hAnsi="ITC Avant Garde" w:cs="Arial"/>
          <w:noProof/>
        </w:rPr>
        <w:t xml:space="preserve"> de </w:t>
      </w:r>
      <w:r w:rsidR="00C82493" w:rsidRPr="00446CE7">
        <w:rPr>
          <w:rFonts w:ascii="ITC Avant Garde" w:hAnsi="ITC Avant Garde" w:cs="Arial"/>
          <w:noProof/>
        </w:rPr>
        <w:t>veintotrés</w:t>
      </w:r>
      <w:r w:rsidRPr="00446CE7">
        <w:rPr>
          <w:rFonts w:ascii="ITC Avant Garde" w:hAnsi="ITC Avant Garde" w:cs="Arial"/>
          <w:noProof/>
        </w:rPr>
        <w:t xml:space="preserve"> de agosto de </w:t>
      </w:r>
      <w:r w:rsidR="00CD31A2" w:rsidRPr="00446CE7">
        <w:rPr>
          <w:rFonts w:ascii="ITC Avant Garde" w:hAnsi="ITC Avant Garde" w:cs="Arial"/>
          <w:noProof/>
        </w:rPr>
        <w:t>dos mil diez</w:t>
      </w:r>
      <w:r w:rsidRPr="00446CE7">
        <w:rPr>
          <w:rFonts w:ascii="ITC Avant Garde" w:hAnsi="ITC Avant Garde" w:cs="Arial"/>
          <w:noProof/>
        </w:rPr>
        <w:t>,</w:t>
      </w:r>
      <w:r w:rsidRPr="00446CE7">
        <w:rPr>
          <w:rFonts w:ascii="ITC Avant Garde" w:hAnsi="ITC Avant Garde" w:cs="Arial"/>
          <w:b/>
          <w:noProof/>
        </w:rPr>
        <w:t xml:space="preserve"> SCT.6.24.408.-026</w:t>
      </w:r>
      <w:r w:rsidRPr="00446CE7">
        <w:rPr>
          <w:rFonts w:ascii="ITC Avant Garde" w:hAnsi="ITC Avant Garde" w:cs="Arial"/>
          <w:noProof/>
        </w:rPr>
        <w:t xml:space="preserve"> de </w:t>
      </w:r>
      <w:r w:rsidR="00CD31A2" w:rsidRPr="00446CE7">
        <w:rPr>
          <w:rFonts w:ascii="ITC Avant Garde" w:hAnsi="ITC Avant Garde" w:cs="Arial"/>
          <w:noProof/>
        </w:rPr>
        <w:t>dieciocho</w:t>
      </w:r>
      <w:r w:rsidRPr="00446CE7">
        <w:rPr>
          <w:rFonts w:ascii="ITC Avant Garde" w:hAnsi="ITC Avant Garde" w:cs="Arial"/>
          <w:noProof/>
        </w:rPr>
        <w:t xml:space="preserve"> de enero de </w:t>
      </w:r>
      <w:r w:rsidR="00CD31A2" w:rsidRPr="00446CE7">
        <w:rPr>
          <w:rFonts w:ascii="ITC Avant Garde" w:hAnsi="ITC Avant Garde" w:cs="Arial"/>
          <w:noProof/>
        </w:rPr>
        <w:t>dos mil once</w:t>
      </w:r>
      <w:r w:rsidRPr="00446CE7">
        <w:rPr>
          <w:rFonts w:ascii="ITC Avant Garde" w:hAnsi="ITC Avant Garde" w:cs="Arial"/>
          <w:noProof/>
        </w:rPr>
        <w:t xml:space="preserve">, </w:t>
      </w:r>
      <w:r w:rsidRPr="00446CE7">
        <w:rPr>
          <w:rFonts w:ascii="ITC Avant Garde" w:hAnsi="ITC Avant Garde" w:cs="Arial"/>
          <w:b/>
          <w:noProof/>
        </w:rPr>
        <w:t>SCT.6.24.408</w:t>
      </w:r>
      <w:r w:rsidRPr="00446CE7">
        <w:rPr>
          <w:rFonts w:ascii="ITC Avant Garde" w:hAnsi="ITC Avant Garde" w:cs="Arial"/>
          <w:noProof/>
        </w:rPr>
        <w:t xml:space="preserve"> de </w:t>
      </w:r>
      <w:r w:rsidR="00CD31A2" w:rsidRPr="00446CE7">
        <w:rPr>
          <w:rFonts w:ascii="ITC Avant Garde" w:hAnsi="ITC Avant Garde" w:cs="Arial"/>
          <w:noProof/>
        </w:rPr>
        <w:t>trece</w:t>
      </w:r>
      <w:r w:rsidRPr="00446CE7">
        <w:rPr>
          <w:rFonts w:ascii="ITC Avant Garde" w:hAnsi="ITC Avant Garde" w:cs="Arial"/>
          <w:noProof/>
        </w:rPr>
        <w:t xml:space="preserve"> de mayo de </w:t>
      </w:r>
      <w:r w:rsidR="00CD31A2" w:rsidRPr="00446CE7">
        <w:rPr>
          <w:rFonts w:ascii="ITC Avant Garde" w:hAnsi="ITC Avant Garde" w:cs="Arial"/>
          <w:noProof/>
        </w:rPr>
        <w:t>dos mil once</w:t>
      </w:r>
      <w:r w:rsidRPr="00446CE7">
        <w:rPr>
          <w:rFonts w:ascii="ITC Avant Garde" w:hAnsi="ITC Avant Garde" w:cs="Arial"/>
          <w:noProof/>
        </w:rPr>
        <w:t xml:space="preserve">, </w:t>
      </w:r>
      <w:r w:rsidRPr="00446CE7">
        <w:rPr>
          <w:rFonts w:ascii="ITC Avant Garde" w:hAnsi="ITC Avant Garde" w:cs="Arial"/>
          <w:b/>
          <w:noProof/>
        </w:rPr>
        <w:t>SCT.6.24.408.-453</w:t>
      </w:r>
      <w:r w:rsidRPr="00446CE7">
        <w:rPr>
          <w:rFonts w:ascii="ITC Avant Garde" w:hAnsi="ITC Avant Garde" w:cs="Arial"/>
          <w:noProof/>
        </w:rPr>
        <w:t xml:space="preserve"> de </w:t>
      </w:r>
      <w:r w:rsidR="00CD31A2" w:rsidRPr="00446CE7">
        <w:rPr>
          <w:rFonts w:ascii="ITC Avant Garde" w:hAnsi="ITC Avant Garde" w:cs="Arial"/>
          <w:noProof/>
        </w:rPr>
        <w:t>veinticinco de julio de dos mil once</w:t>
      </w:r>
      <w:r w:rsidRPr="00446CE7">
        <w:rPr>
          <w:rFonts w:ascii="ITC Avant Garde" w:hAnsi="ITC Avant Garde" w:cs="Arial"/>
          <w:noProof/>
        </w:rPr>
        <w:t xml:space="preserve"> y </w:t>
      </w:r>
      <w:r w:rsidRPr="00446CE7">
        <w:rPr>
          <w:rFonts w:ascii="ITC Avant Garde" w:hAnsi="ITC Avant Garde" w:cs="Arial"/>
          <w:b/>
          <w:noProof/>
        </w:rPr>
        <w:t>SCT.6.24.408.-089</w:t>
      </w:r>
      <w:r w:rsidRPr="00446CE7">
        <w:rPr>
          <w:rFonts w:ascii="ITC Avant Garde" w:hAnsi="ITC Avant Garde" w:cs="Arial"/>
          <w:noProof/>
        </w:rPr>
        <w:t xml:space="preserve"> de </w:t>
      </w:r>
      <w:r w:rsidR="001D6D28" w:rsidRPr="00446CE7">
        <w:rPr>
          <w:rFonts w:ascii="ITC Avant Garde" w:hAnsi="ITC Avant Garde" w:cs="Arial"/>
          <w:noProof/>
        </w:rPr>
        <w:t>treinta y uno de enero de dos mil doce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requirió a </w:t>
      </w:r>
      <w:r w:rsidRPr="00446CE7">
        <w:rPr>
          <w:rFonts w:ascii="ITC Avant Garde" w:hAnsi="ITC Avant Garde" w:cs="Arial"/>
          <w:b/>
          <w:noProof/>
        </w:rPr>
        <w:t>REFRIGERACIÓN DE SINALOA,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REFRIGERACIÓN DE SINALOA”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2009 a 2011.</w:t>
      </w:r>
    </w:p>
    <w:p w:rsidR="00446CE7" w:rsidRPr="00446CE7" w:rsidRDefault="0053536D" w:rsidP="0053536D">
      <w:pPr>
        <w:spacing w:after="0" w:line="360" w:lineRule="auto"/>
        <w:jc w:val="both"/>
        <w:rPr>
          <w:rFonts w:ascii="ITC Avant Garde" w:eastAsia="Times New Roman" w:hAnsi="ITC Avant Garde" w:cstheme="minorBidi"/>
          <w:bCs/>
          <w:noProof/>
          <w:color w:val="000000"/>
          <w:lang w:eastAsia="es-MX"/>
        </w:rPr>
      </w:pPr>
      <w:r w:rsidRPr="00446CE7">
        <w:rPr>
          <w:rFonts w:ascii="ITC Avant Garde" w:eastAsia="Times New Roman" w:hAnsi="ITC Avant Garde"/>
          <w:bCs/>
          <w:color w:val="000000"/>
          <w:lang w:eastAsia="es-MX"/>
        </w:rPr>
        <w:t xml:space="preserve">Es importante señalar que </w:t>
      </w:r>
      <w:r w:rsidRPr="00446CE7">
        <w:rPr>
          <w:rFonts w:ascii="ITC Avant Garde" w:eastAsia="Times New Roman" w:hAnsi="ITC Avant Garde"/>
          <w:bCs/>
          <w:noProof/>
          <w:color w:val="000000"/>
          <w:lang w:eastAsia="es-MX"/>
        </w:rPr>
        <w:t xml:space="preserve">mediante oficio </w:t>
      </w:r>
      <w:r w:rsidRPr="00446CE7">
        <w:rPr>
          <w:rFonts w:ascii="ITC Avant Garde" w:eastAsia="Times New Roman" w:hAnsi="ITC Avant Garde"/>
          <w:b/>
          <w:bCs/>
          <w:noProof/>
          <w:color w:val="000000"/>
          <w:lang w:eastAsia="es-MX"/>
        </w:rPr>
        <w:t>IFT/D04/USV/DGS/SC1593/2014</w:t>
      </w:r>
      <w:r w:rsidRPr="00446CE7">
        <w:rPr>
          <w:rFonts w:ascii="ITC Avant Garde" w:eastAsia="Times New Roman" w:hAnsi="ITC Avant Garde"/>
          <w:bCs/>
          <w:noProof/>
          <w:color w:val="000000"/>
          <w:lang w:eastAsia="es-MX"/>
        </w:rPr>
        <w:t xml:space="preserve"> de </w:t>
      </w:r>
      <w:r w:rsidR="001D6D28" w:rsidRPr="00446CE7">
        <w:rPr>
          <w:rFonts w:ascii="ITC Avant Garde" w:eastAsia="Times New Roman" w:hAnsi="ITC Avant Garde"/>
          <w:bCs/>
          <w:noProof/>
          <w:color w:val="000000"/>
          <w:lang w:eastAsia="es-MX"/>
        </w:rPr>
        <w:t>tres de julio de dos mil catorce</w:t>
      </w:r>
      <w:r w:rsidRPr="00446CE7">
        <w:rPr>
          <w:rFonts w:ascii="ITC Avant Garde" w:eastAsia="Times New Roman" w:hAnsi="ITC Avant Garde"/>
          <w:bCs/>
          <w:noProof/>
          <w:color w:val="000000"/>
          <w:lang w:eastAsia="es-MX"/>
        </w:rPr>
        <w:t xml:space="preserve">, la entonces Dirección General de Supervisión de la Unidad de Supervisión y Verificación del </w:t>
      </w:r>
      <w:r w:rsidRPr="00446CE7">
        <w:rPr>
          <w:rFonts w:ascii="ITC Avant Garde" w:eastAsia="Times New Roman" w:hAnsi="ITC Avant Garde"/>
          <w:b/>
          <w:bCs/>
          <w:noProof/>
          <w:color w:val="000000"/>
          <w:lang w:eastAsia="es-MX"/>
        </w:rPr>
        <w:t>IFT,</w:t>
      </w:r>
      <w:r w:rsidRPr="00446CE7">
        <w:rPr>
          <w:rFonts w:ascii="ITC Avant Garde" w:eastAsia="Times New Roman" w:hAnsi="ITC Avant Garde"/>
          <w:bCs/>
          <w:noProof/>
          <w:color w:val="000000"/>
          <w:lang w:eastAsia="es-MX"/>
        </w:rPr>
        <w:t xml:space="preserve"> atendiendo a los alcances convenidos en el Acuerdo Marco de Colaboración Institucional celebrado entre el </w:t>
      </w:r>
      <w:r w:rsidRPr="00446CE7">
        <w:rPr>
          <w:rFonts w:ascii="ITC Avant Garde" w:eastAsia="Times New Roman" w:hAnsi="ITC Avant Garde"/>
          <w:b/>
          <w:bCs/>
          <w:noProof/>
          <w:color w:val="000000"/>
          <w:lang w:eastAsia="es-MX"/>
        </w:rPr>
        <w:t>IFT</w:t>
      </w:r>
      <w:r w:rsidRPr="00446CE7">
        <w:rPr>
          <w:rFonts w:ascii="ITC Avant Garde" w:eastAsia="Times New Roman" w:hAnsi="ITC Avant Garde"/>
          <w:bCs/>
          <w:noProof/>
          <w:color w:val="000000"/>
          <w:lang w:eastAsia="es-MX"/>
        </w:rPr>
        <w:t xml:space="preserve"> y la oficialía Mayor de la Secretaría de Comunicaciones y Transportes, remitió al </w:t>
      </w:r>
      <w:r w:rsidRPr="00446CE7">
        <w:rPr>
          <w:rFonts w:ascii="ITC Avant Garde" w:eastAsia="Times New Roman" w:hAnsi="ITC Avant Garde"/>
          <w:b/>
          <w:bCs/>
          <w:noProof/>
          <w:color w:val="000000"/>
          <w:lang w:eastAsia="es-MX"/>
        </w:rPr>
        <w:t>Centro SCT Sinaloa,</w:t>
      </w:r>
      <w:r w:rsidRPr="00446CE7">
        <w:rPr>
          <w:rFonts w:ascii="ITC Avant Garde" w:eastAsia="Times New Roman" w:hAnsi="ITC Avant Garde"/>
          <w:bCs/>
          <w:noProof/>
          <w:color w:val="000000"/>
          <w:lang w:eastAsia="es-MX"/>
        </w:rPr>
        <w:t xml:space="preserve"> diversos oficios dirigidos a </w:t>
      </w:r>
      <w:r w:rsidRPr="00446CE7">
        <w:rPr>
          <w:rFonts w:ascii="ITC Avant Garde" w:eastAsia="Times New Roman" w:hAnsi="ITC Avant Garde"/>
          <w:b/>
          <w:bCs/>
          <w:noProof/>
          <w:color w:val="000000"/>
          <w:lang w:eastAsia="es-MX"/>
        </w:rPr>
        <w:t xml:space="preserve">REFRIGERACIÓN DE SINALOA, S.A., </w:t>
      </w:r>
      <w:r w:rsidRPr="00446CE7">
        <w:rPr>
          <w:rFonts w:ascii="ITC Avant Garde" w:eastAsia="Times New Roman" w:hAnsi="ITC Avant Garde"/>
          <w:bCs/>
          <w:noProof/>
          <w:color w:val="000000"/>
          <w:lang w:eastAsia="es-MX"/>
        </w:rPr>
        <w:t xml:space="preserve">a través </w:t>
      </w:r>
      <w:r w:rsidRPr="00446CE7">
        <w:rPr>
          <w:rFonts w:ascii="ITC Avant Garde" w:eastAsia="Times New Roman" w:hAnsi="ITC Avant Garde"/>
          <w:bCs/>
          <w:noProof/>
          <w:color w:val="000000"/>
          <w:lang w:eastAsia="es-MX"/>
        </w:rPr>
        <w:lastRenderedPageBreak/>
        <w:t>de los cuales se le solicitó acreditar el pago de derechos respecto de los años 2009 a 2014, por el uso de la frecuencia que le fue autorizada, lo anterior a efectos de que fueran notificados al Permisionario.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SCT.6.24.408.-466</w:t>
      </w:r>
      <w:r w:rsidRPr="00446CE7">
        <w:rPr>
          <w:rFonts w:ascii="ITC Avant Garde" w:hAnsi="ITC Avant Garde" w:cs="Arial"/>
          <w:noProof/>
        </w:rPr>
        <w:t xml:space="preserve"> de </w:t>
      </w:r>
      <w:r w:rsidR="001D6D28" w:rsidRPr="00446CE7">
        <w:rPr>
          <w:rFonts w:ascii="ITC Avant Garde" w:hAnsi="ITC Avant Garde" w:cs="Arial"/>
          <w:noProof/>
        </w:rPr>
        <w:t>once de julio de dos mil doce</w:t>
      </w:r>
      <w:r w:rsidRPr="00446CE7">
        <w:rPr>
          <w:rFonts w:ascii="ITC Avant Garde" w:hAnsi="ITC Avant Garde" w:cs="Arial"/>
          <w:noProof/>
        </w:rPr>
        <w:t xml:space="preserve"> y </w:t>
      </w:r>
      <w:r w:rsidRPr="00446CE7">
        <w:rPr>
          <w:rFonts w:ascii="ITC Avant Garde" w:hAnsi="ITC Avant Garde" w:cs="Arial"/>
          <w:b/>
          <w:noProof/>
        </w:rPr>
        <w:t>SCT.6.24.01.-871/14</w:t>
      </w:r>
      <w:r w:rsidRPr="00446CE7">
        <w:rPr>
          <w:rFonts w:ascii="ITC Avant Garde" w:hAnsi="ITC Avant Garde" w:cs="Arial"/>
          <w:noProof/>
        </w:rPr>
        <w:t xml:space="preserve"> de </w:t>
      </w:r>
      <w:r w:rsidR="001D6D28" w:rsidRPr="00446CE7">
        <w:rPr>
          <w:rFonts w:ascii="ITC Avant Garde" w:hAnsi="ITC Avant Garde" w:cs="Arial"/>
          <w:noProof/>
        </w:rPr>
        <w:t>veinticuatro de marzo de dos mil catorce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Auditoría Fiscal en Culiacán del Sistema de la Administración Tributaria de la Secretaría de Hacienda y Crédito Público</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REFRIGERACIÓN DE SINALOA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
          <w:bCs/>
          <w:color w:val="000000"/>
          <w:lang w:eastAsia="es-MX"/>
        </w:rPr>
      </w:pPr>
      <w:r w:rsidRPr="00446CE7">
        <w:rPr>
          <w:rFonts w:ascii="ITC Avant Garde" w:eastAsia="Times New Roman" w:hAnsi="ITC Avant Garde"/>
          <w:bCs/>
          <w:noProof/>
          <w:color w:val="000000"/>
          <w:lang w:eastAsia="es-MX"/>
        </w:rPr>
        <w:t xml:space="preserve">Cabe señalar que mediante oficio </w:t>
      </w:r>
      <w:r w:rsidRPr="00446CE7">
        <w:rPr>
          <w:rFonts w:ascii="ITC Avant Garde" w:eastAsia="Times New Roman" w:hAnsi="ITC Avant Garde"/>
          <w:b/>
          <w:bCs/>
          <w:noProof/>
          <w:color w:val="000000"/>
          <w:lang w:eastAsia="es-MX"/>
        </w:rPr>
        <w:t>500-23-00-06-01-2014-0011445</w:t>
      </w:r>
      <w:r w:rsidRPr="00446CE7">
        <w:rPr>
          <w:rFonts w:ascii="ITC Avant Garde" w:eastAsia="Times New Roman" w:hAnsi="ITC Avant Garde"/>
          <w:bCs/>
          <w:noProof/>
          <w:color w:val="000000"/>
          <w:lang w:eastAsia="es-MX"/>
        </w:rPr>
        <w:t xml:space="preserve"> de </w:t>
      </w:r>
      <w:r w:rsidR="001D6D28" w:rsidRPr="00446CE7">
        <w:rPr>
          <w:rFonts w:ascii="ITC Avant Garde" w:eastAsia="Times New Roman" w:hAnsi="ITC Avant Garde"/>
          <w:bCs/>
          <w:noProof/>
          <w:color w:val="000000"/>
          <w:lang w:eastAsia="es-MX"/>
        </w:rPr>
        <w:t>veintiseis de junio de dos mil catorce</w:t>
      </w:r>
      <w:r w:rsidRPr="00446CE7">
        <w:rPr>
          <w:rFonts w:ascii="ITC Avant Garde" w:eastAsia="Times New Roman" w:hAnsi="ITC Avant Garde"/>
          <w:bCs/>
          <w:noProof/>
          <w:color w:val="000000"/>
          <w:lang w:eastAsia="es-MX"/>
        </w:rPr>
        <w:t xml:space="preserve">, el Administrador Local de Auditoría Fiscal de Culiacán informó que no fue posible notificar ningún acto de fiscalización en virtud de que el contribuyente </w:t>
      </w:r>
      <w:r w:rsidRPr="00446CE7">
        <w:rPr>
          <w:rFonts w:ascii="ITC Avant Garde" w:eastAsia="Times New Roman" w:hAnsi="ITC Avant Garde"/>
          <w:b/>
          <w:bCs/>
          <w:noProof/>
          <w:color w:val="000000"/>
          <w:lang w:eastAsia="es-MX"/>
        </w:rPr>
        <w:t xml:space="preserve">REFRIGERACIÓN DE SINALOA </w:t>
      </w:r>
      <w:r w:rsidRPr="00446CE7">
        <w:rPr>
          <w:rFonts w:ascii="ITC Avant Garde" w:eastAsia="Times New Roman" w:hAnsi="ITC Avant Garde"/>
          <w:bCs/>
          <w:noProof/>
          <w:color w:val="000000"/>
          <w:lang w:eastAsia="es-MX"/>
        </w:rPr>
        <w:t>no puede ser localizado en los domilicios registrados ante dicha autoridad.</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REFRIGERACIÓN DE SINALOA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REFRIGERACIÓN DE SINALOA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REFRIGERACIÓN DE SINALOA</w:t>
      </w:r>
      <w:r w:rsidRPr="00446CE7">
        <w:rPr>
          <w:rFonts w:ascii="ITC Avant Garde" w:eastAsia="Times New Roman" w:hAnsi="ITC Avant Garde"/>
          <w:bCs/>
          <w:lang w:eastAsia="es-MX"/>
        </w:rPr>
        <w:t xml:space="preserve"> incumplió con dicha obligación de </w:t>
      </w:r>
      <w:r w:rsidRPr="00446CE7">
        <w:rPr>
          <w:rFonts w:ascii="ITC Avant Garde" w:eastAsia="Times New Roman" w:hAnsi="ITC Avant Garde"/>
          <w:bCs/>
          <w:lang w:eastAsia="es-MX"/>
        </w:rPr>
        <w:lastRenderedPageBreak/>
        <w:t xml:space="preserve">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164.025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Culiacán, Sinaloa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2009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REFRIGERACIÓN DE SINALOA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IFT/225/UC/DG-SUV/1503/2015 </w:t>
      </w:r>
      <w:r w:rsidRPr="00446CE7">
        <w:rPr>
          <w:rFonts w:ascii="ITC Avant Garde" w:hAnsi="ITC Avant Garde"/>
          <w:bCs/>
          <w:color w:val="000000" w:themeColor="text1"/>
        </w:rPr>
        <w:t xml:space="preserve">de fecha </w:t>
      </w:r>
      <w:r w:rsidRPr="00446CE7">
        <w:rPr>
          <w:rFonts w:ascii="ITC Avant Garde" w:hAnsi="ITC Avant Garde"/>
          <w:bCs/>
          <w:noProof/>
          <w:color w:val="000000" w:themeColor="text1"/>
        </w:rPr>
        <w:t>09 de marzo de 2015</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REFRIGERACIÓN DE SINALOA </w:t>
      </w:r>
      <w:r w:rsidRPr="00446CE7">
        <w:rPr>
          <w:rFonts w:ascii="ITC Avant Garde" w:hAnsi="ITC Avant Garde"/>
          <w:bCs/>
          <w:color w:val="000000" w:themeColor="text1"/>
        </w:rPr>
        <w:t xml:space="preserve">el </w:t>
      </w:r>
      <w:r w:rsidR="001D6D28" w:rsidRPr="00446CE7">
        <w:rPr>
          <w:rFonts w:ascii="ITC Avant Garde" w:hAnsi="ITC Avant Garde"/>
          <w:bCs/>
          <w:color w:val="000000" w:themeColor="text1"/>
        </w:rPr>
        <w:t>diez</w:t>
      </w:r>
      <w:r w:rsidR="001D6D28" w:rsidRPr="00446CE7">
        <w:rPr>
          <w:rFonts w:ascii="ITC Avant Garde" w:hAnsi="ITC Avant Garde"/>
          <w:bCs/>
          <w:noProof/>
          <w:color w:val="000000" w:themeColor="text1"/>
        </w:rPr>
        <w:t xml:space="preserve"> </w:t>
      </w:r>
      <w:r w:rsidRPr="00446CE7">
        <w:rPr>
          <w:rFonts w:ascii="ITC Avant Garde" w:hAnsi="ITC Avant Garde"/>
          <w:bCs/>
          <w:noProof/>
          <w:color w:val="000000" w:themeColor="text1"/>
        </w:rPr>
        <w:t xml:space="preserve">de febrero de </w:t>
      </w:r>
      <w:r w:rsidR="001D6D28" w:rsidRPr="00446CE7">
        <w:rPr>
          <w:rFonts w:ascii="ITC Avant Garde" w:hAnsi="ITC Avant Garde"/>
          <w:bCs/>
          <w:noProof/>
          <w:color w:val="000000" w:themeColor="text1"/>
        </w:rPr>
        <w:t>mil novecientos ochenta y siete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86.</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GRUPO CONSTRUCTOR INDUSTRIAL DEL NOROESTE,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E.-IFT.UC.DG-SAN.I.0038/2015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SCT.6.24.408.-694</w:t>
      </w:r>
      <w:r w:rsidRPr="00446CE7">
        <w:rPr>
          <w:rFonts w:ascii="ITC Avant Garde" w:hAnsi="ITC Avant Garde" w:cs="Arial"/>
          <w:noProof/>
        </w:rPr>
        <w:t xml:space="preserve"> de </w:t>
      </w:r>
      <w:r w:rsidR="001A1A21" w:rsidRPr="00446CE7">
        <w:rPr>
          <w:rFonts w:ascii="ITC Avant Garde" w:hAnsi="ITC Avant Garde" w:cs="Arial"/>
          <w:noProof/>
        </w:rPr>
        <w:t>veintitrés de octubre de dos mil doce</w:t>
      </w:r>
      <w:r w:rsidRPr="00446CE7">
        <w:rPr>
          <w:rFonts w:ascii="ITC Avant Garde" w:hAnsi="ITC Avant Garde" w:cs="Arial"/>
          <w:noProof/>
        </w:rPr>
        <w:t xml:space="preserve">, </w:t>
      </w:r>
      <w:r w:rsidRPr="00446CE7">
        <w:rPr>
          <w:rFonts w:ascii="ITC Avant Garde" w:hAnsi="ITC Avant Garde" w:cs="Arial"/>
          <w:b/>
          <w:noProof/>
        </w:rPr>
        <w:t>SCT.6.24.408.-219</w:t>
      </w:r>
      <w:r w:rsidRPr="00446CE7">
        <w:rPr>
          <w:rFonts w:ascii="ITC Avant Garde" w:hAnsi="ITC Avant Garde" w:cs="Arial"/>
          <w:noProof/>
        </w:rPr>
        <w:t xml:space="preserve"> de </w:t>
      </w:r>
      <w:r w:rsidR="001A1A21" w:rsidRPr="00446CE7">
        <w:rPr>
          <w:rFonts w:ascii="ITC Avant Garde" w:hAnsi="ITC Avant Garde" w:cs="Arial"/>
          <w:noProof/>
        </w:rPr>
        <w:t>diecisiete de abril de dos mil trece</w:t>
      </w:r>
      <w:r w:rsidRPr="00446CE7">
        <w:rPr>
          <w:rFonts w:ascii="ITC Avant Garde" w:hAnsi="ITC Avant Garde" w:cs="Arial"/>
          <w:noProof/>
        </w:rPr>
        <w:t xml:space="preserve">, y </w:t>
      </w:r>
      <w:r w:rsidRPr="00446CE7">
        <w:rPr>
          <w:rFonts w:ascii="ITC Avant Garde" w:hAnsi="ITC Avant Garde" w:cs="Arial"/>
          <w:b/>
          <w:noProof/>
        </w:rPr>
        <w:t>SCT.6.24.408.-551</w:t>
      </w:r>
      <w:r w:rsidRPr="00446CE7">
        <w:rPr>
          <w:rFonts w:ascii="ITC Avant Garde" w:hAnsi="ITC Avant Garde" w:cs="Arial"/>
          <w:noProof/>
        </w:rPr>
        <w:t xml:space="preserve"> de </w:t>
      </w:r>
      <w:r w:rsidR="001A1A21" w:rsidRPr="00446CE7">
        <w:rPr>
          <w:rFonts w:ascii="ITC Avant Garde" w:hAnsi="ITC Avant Garde" w:cs="Arial"/>
          <w:noProof/>
        </w:rPr>
        <w:t>once de octubre de dos mil trece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requirió a </w:t>
      </w:r>
      <w:r w:rsidRPr="00446CE7">
        <w:rPr>
          <w:rFonts w:ascii="ITC Avant Garde" w:hAnsi="ITC Avant Garde" w:cs="Arial"/>
          <w:b/>
          <w:noProof/>
        </w:rPr>
        <w:t>GRUPO CONSTRUCTOR INDUSTRIAL DEL NOROESTE,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GRUPO CONSTRUCTOR”</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2012 y 2013.</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SCT-6.24.01.-1080/14</w:t>
      </w:r>
      <w:r w:rsidRPr="00446CE7">
        <w:rPr>
          <w:rFonts w:ascii="ITC Avant Garde" w:hAnsi="ITC Avant Garde" w:cs="Arial"/>
          <w:noProof/>
        </w:rPr>
        <w:t xml:space="preserve"> de </w:t>
      </w:r>
      <w:r w:rsidR="001A1A21" w:rsidRPr="00446CE7">
        <w:rPr>
          <w:rFonts w:ascii="ITC Avant Garde" w:hAnsi="ITC Avant Garde" w:cs="Arial"/>
          <w:noProof/>
        </w:rPr>
        <w:t xml:space="preserve">catorce </w:t>
      </w:r>
      <w:r w:rsidRPr="00446CE7">
        <w:rPr>
          <w:rFonts w:ascii="ITC Avant Garde" w:hAnsi="ITC Avant Garde" w:cs="Arial"/>
          <w:noProof/>
        </w:rPr>
        <w:t xml:space="preserve">de abril de </w:t>
      </w:r>
      <w:r w:rsidR="001A1A21"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 xml:space="preserve">la entonces Administración Local de Auditoría Fiscal </w:t>
      </w:r>
      <w:r w:rsidRPr="00446CE7">
        <w:rPr>
          <w:rFonts w:ascii="ITC Avant Garde" w:hAnsi="ITC Avant Garde" w:cs="Arial"/>
          <w:noProof/>
        </w:rPr>
        <w:lastRenderedPageBreak/>
        <w:t>en Culiacán,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GRUPO CONSTRUCTOR</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a través del oficio </w:t>
      </w:r>
      <w:r w:rsidRPr="00446CE7">
        <w:rPr>
          <w:rFonts w:ascii="ITC Avant Garde" w:eastAsia="Times New Roman" w:hAnsi="ITC Avant Garde"/>
          <w:b/>
          <w:bCs/>
          <w:noProof/>
          <w:color w:val="000000"/>
          <w:lang w:eastAsia="es-MX"/>
        </w:rPr>
        <w:t>500-23-00-06-2014-008562</w:t>
      </w:r>
      <w:r w:rsidRPr="00446CE7">
        <w:rPr>
          <w:rFonts w:ascii="ITC Avant Garde" w:eastAsia="Times New Roman" w:hAnsi="ITC Avant Garde"/>
          <w:bCs/>
          <w:noProof/>
          <w:color w:val="000000"/>
          <w:lang w:eastAsia="es-MX"/>
        </w:rPr>
        <w:t xml:space="preserve"> de </w:t>
      </w:r>
      <w:r w:rsidR="001A1A21" w:rsidRPr="00446CE7">
        <w:rPr>
          <w:rFonts w:ascii="ITC Avant Garde" w:eastAsia="Times New Roman" w:hAnsi="ITC Avant Garde"/>
          <w:bCs/>
          <w:noProof/>
          <w:color w:val="000000"/>
          <w:lang w:eastAsia="es-MX"/>
        </w:rPr>
        <w:t xml:space="preserve">catorce </w:t>
      </w:r>
      <w:r w:rsidRPr="00446CE7">
        <w:rPr>
          <w:rFonts w:ascii="ITC Avant Garde" w:eastAsia="Times New Roman" w:hAnsi="ITC Avant Garde"/>
          <w:bCs/>
          <w:noProof/>
          <w:color w:val="000000"/>
          <w:lang w:eastAsia="es-MX"/>
        </w:rPr>
        <w:t xml:space="preserve">de mayo de </w:t>
      </w:r>
      <w:r w:rsidR="001A1A21" w:rsidRPr="00446CE7">
        <w:rPr>
          <w:rFonts w:ascii="ITC Avant Garde" w:eastAsia="Times New Roman" w:hAnsi="ITC Avant Garde"/>
          <w:bCs/>
          <w:noProof/>
          <w:color w:val="000000"/>
          <w:lang w:eastAsia="es-MX"/>
        </w:rPr>
        <w:t>dos mil catorce</w:t>
      </w:r>
      <w:r w:rsidRPr="00446CE7">
        <w:rPr>
          <w:rFonts w:ascii="ITC Avant Garde" w:eastAsia="Times New Roman" w:hAnsi="ITC Avant Garde"/>
          <w:bCs/>
          <w:noProof/>
          <w:color w:val="000000"/>
          <w:lang w:eastAsia="es-MX"/>
        </w:rPr>
        <w:t xml:space="preserve">, el Administrador Local de Auditoría Fiscal de Culiacán del Servicio de Administración Tributaria, informó al </w:t>
      </w:r>
      <w:r w:rsidRPr="00446CE7">
        <w:rPr>
          <w:rFonts w:ascii="ITC Avant Garde" w:eastAsia="Times New Roman" w:hAnsi="ITC Avant Garde"/>
          <w:b/>
          <w:bCs/>
          <w:noProof/>
          <w:color w:val="000000"/>
          <w:lang w:eastAsia="es-MX"/>
        </w:rPr>
        <w:t>Centro SCT Sinaloa</w:t>
      </w:r>
      <w:r w:rsidRPr="00446CE7">
        <w:rPr>
          <w:rFonts w:ascii="ITC Avant Garde" w:eastAsia="Times New Roman" w:hAnsi="ITC Avant Garde"/>
          <w:bCs/>
          <w:noProof/>
          <w:color w:val="000000"/>
          <w:lang w:eastAsia="es-MX"/>
        </w:rPr>
        <w:t xml:space="preserve">, que el RFC del permisionario se encontraba en suspensión de actividades desde el </w:t>
      </w:r>
      <w:r w:rsidR="001A1A21" w:rsidRPr="00446CE7">
        <w:rPr>
          <w:rFonts w:ascii="ITC Avant Garde" w:eastAsia="Times New Roman" w:hAnsi="ITC Avant Garde"/>
          <w:bCs/>
          <w:noProof/>
          <w:color w:val="000000"/>
          <w:lang w:eastAsia="es-MX"/>
        </w:rPr>
        <w:t xml:space="preserve">treinta y uno </w:t>
      </w:r>
      <w:r w:rsidRPr="00446CE7">
        <w:rPr>
          <w:rFonts w:ascii="ITC Avant Garde" w:eastAsia="Times New Roman" w:hAnsi="ITC Avant Garde"/>
          <w:bCs/>
          <w:noProof/>
          <w:color w:val="000000"/>
          <w:lang w:eastAsia="es-MX"/>
        </w:rPr>
        <w:t>de octubre de</w:t>
      </w:r>
      <w:r w:rsidR="001A1A21" w:rsidRPr="00446CE7">
        <w:rPr>
          <w:rFonts w:ascii="ITC Avant Garde" w:eastAsia="Times New Roman" w:hAnsi="ITC Avant Garde"/>
          <w:bCs/>
          <w:noProof/>
          <w:color w:val="000000"/>
          <w:lang w:eastAsia="es-MX"/>
        </w:rPr>
        <w:t xml:space="preserve">l año dos mil </w:t>
      </w:r>
      <w:r w:rsidRPr="00446CE7">
        <w:rPr>
          <w:rFonts w:ascii="ITC Avant Garde" w:eastAsia="Times New Roman" w:hAnsi="ITC Avant Garde"/>
          <w:bCs/>
          <w:noProof/>
          <w:color w:val="000000"/>
          <w:lang w:eastAsia="es-MX"/>
        </w:rPr>
        <w:t>sin que fuera posible localizarlo en los domicilios registrados para tal efecto.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GRUPO CONSTRUCTOR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GRUPO CONSTRUCTOR</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GRUPO CONSTRUCTOR</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465.950 MHz y 469.225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el Cerro El Pinto y Guamuchil, Sinaloa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2012 y 2013</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En este sentido, se señaló que de no desvirtuar </w:t>
      </w:r>
      <w:r w:rsidRPr="00446CE7">
        <w:rPr>
          <w:rFonts w:ascii="ITC Avant Garde" w:eastAsia="Times New Roman" w:hAnsi="ITC Avant Garde"/>
          <w:b/>
          <w:bCs/>
          <w:noProof/>
          <w:color w:val="000000"/>
          <w:lang w:eastAsia="es-MX"/>
        </w:rPr>
        <w:t>GRUPO CONSTRUCTOR</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w:t>
      </w:r>
      <w:r w:rsidRPr="00446CE7">
        <w:rPr>
          <w:rFonts w:ascii="ITC Avant Garde" w:hAnsi="ITC Avant Garde"/>
          <w:b/>
          <w:noProof/>
        </w:rPr>
        <w:t>condición 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IFT/225/UC/DG-SUV/1269/2015 </w:t>
      </w:r>
      <w:r w:rsidRPr="00446CE7">
        <w:rPr>
          <w:rFonts w:ascii="ITC Avant Garde" w:hAnsi="ITC Avant Garde"/>
          <w:bCs/>
          <w:color w:val="000000" w:themeColor="text1"/>
        </w:rPr>
        <w:t xml:space="preserve">de </w:t>
      </w:r>
      <w:r w:rsidRPr="00446CE7">
        <w:rPr>
          <w:rFonts w:ascii="ITC Avant Garde" w:hAnsi="ITC Avant Garde"/>
          <w:bCs/>
          <w:noProof/>
          <w:color w:val="000000" w:themeColor="text1"/>
        </w:rPr>
        <w:t>04 de marzo de 2015</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GRUPO CONSTRUCTOR </w:t>
      </w:r>
      <w:r w:rsidRPr="00446CE7">
        <w:rPr>
          <w:rFonts w:ascii="ITC Avant Garde" w:hAnsi="ITC Avant Garde"/>
          <w:bCs/>
          <w:color w:val="000000" w:themeColor="text1"/>
        </w:rPr>
        <w:t xml:space="preserve">el </w:t>
      </w:r>
      <w:r w:rsidR="001A1A21" w:rsidRPr="00446CE7">
        <w:rPr>
          <w:rFonts w:ascii="ITC Avant Garde" w:hAnsi="ITC Avant Garde"/>
          <w:bCs/>
          <w:color w:val="000000" w:themeColor="text1"/>
        </w:rPr>
        <w:t>cinco</w:t>
      </w:r>
      <w:r w:rsidRPr="00446CE7">
        <w:rPr>
          <w:rFonts w:ascii="ITC Avant Garde" w:hAnsi="ITC Avant Garde"/>
          <w:bCs/>
          <w:noProof/>
          <w:color w:val="000000" w:themeColor="text1"/>
        </w:rPr>
        <w:t xml:space="preserve"> de diciembre de </w:t>
      </w:r>
      <w:r w:rsidR="001A1A21"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OLEGARIO LIM CASTRO</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E.-IFT.UC.DG-SAN.IV.0039/2015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SCT.6.24.408.-488/08</w:t>
      </w:r>
      <w:r w:rsidRPr="00446CE7">
        <w:rPr>
          <w:rFonts w:ascii="ITC Avant Garde" w:hAnsi="ITC Avant Garde" w:cs="Arial"/>
          <w:noProof/>
        </w:rPr>
        <w:t xml:space="preserve"> de </w:t>
      </w:r>
      <w:r w:rsidR="001A1A21" w:rsidRPr="00446CE7">
        <w:rPr>
          <w:rFonts w:ascii="ITC Avant Garde" w:hAnsi="ITC Avant Garde" w:cs="Arial"/>
          <w:noProof/>
        </w:rPr>
        <w:t xml:space="preserve">veintidos </w:t>
      </w:r>
      <w:r w:rsidRPr="00446CE7">
        <w:rPr>
          <w:rFonts w:ascii="ITC Avant Garde" w:hAnsi="ITC Avant Garde" w:cs="Arial"/>
          <w:noProof/>
        </w:rPr>
        <w:t xml:space="preserve">de octubre de </w:t>
      </w:r>
      <w:r w:rsidR="001A1A21" w:rsidRPr="00446CE7">
        <w:rPr>
          <w:rFonts w:ascii="ITC Avant Garde" w:hAnsi="ITC Avant Garde" w:cs="Arial"/>
          <w:noProof/>
        </w:rPr>
        <w:t>dos mil ocho</w:t>
      </w:r>
      <w:r w:rsidRPr="00446CE7">
        <w:rPr>
          <w:rFonts w:ascii="ITC Avant Garde" w:hAnsi="ITC Avant Garde" w:cs="Arial"/>
          <w:noProof/>
        </w:rPr>
        <w:t xml:space="preserve"> y </w:t>
      </w:r>
      <w:r w:rsidRPr="00446CE7">
        <w:rPr>
          <w:rFonts w:ascii="ITC Avant Garde" w:hAnsi="ITC Avant Garde" w:cs="Arial"/>
          <w:b/>
          <w:noProof/>
        </w:rPr>
        <w:t>SCT.6.24.408.-783</w:t>
      </w:r>
      <w:r w:rsidRPr="00446CE7">
        <w:rPr>
          <w:rFonts w:ascii="ITC Avant Garde" w:hAnsi="ITC Avant Garde" w:cs="Arial"/>
          <w:noProof/>
        </w:rPr>
        <w:t xml:space="preserve"> de </w:t>
      </w:r>
      <w:r w:rsidR="001A1A21" w:rsidRPr="00446CE7">
        <w:rPr>
          <w:rFonts w:ascii="ITC Avant Garde" w:hAnsi="ITC Avant Garde" w:cs="Arial"/>
          <w:noProof/>
        </w:rPr>
        <w:t xml:space="preserve">siete de </w:t>
      </w:r>
      <w:r w:rsidRPr="00446CE7">
        <w:rPr>
          <w:rFonts w:ascii="ITC Avant Garde" w:hAnsi="ITC Avant Garde" w:cs="Arial"/>
          <w:noProof/>
        </w:rPr>
        <w:t xml:space="preserve">diciembre de </w:t>
      </w:r>
      <w:r w:rsidR="001A1A21" w:rsidRPr="00446CE7">
        <w:rPr>
          <w:rFonts w:ascii="ITC Avant Garde" w:hAnsi="ITC Avant Garde" w:cs="Arial"/>
          <w:noProof/>
        </w:rPr>
        <w:t>dos mil once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requirió a </w:t>
      </w:r>
      <w:r w:rsidRPr="00446CE7">
        <w:rPr>
          <w:rFonts w:ascii="ITC Avant Garde" w:hAnsi="ITC Avant Garde" w:cs="Arial"/>
          <w:b/>
          <w:noProof/>
        </w:rPr>
        <w:t>OLEGARIO LIM CASTRO</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2006 a 2011.</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eastAsia="Times New Roman" w:hAnsi="ITC Avant Garde"/>
          <w:bCs/>
          <w:color w:val="000000"/>
          <w:lang w:eastAsia="es-MX"/>
        </w:rPr>
        <w:t xml:space="preserve">Es importante señalar que </w:t>
      </w:r>
      <w:r w:rsidRPr="00446CE7">
        <w:rPr>
          <w:rFonts w:ascii="ITC Avant Garde" w:eastAsia="Times New Roman" w:hAnsi="ITC Avant Garde"/>
          <w:bCs/>
          <w:noProof/>
          <w:color w:val="000000"/>
          <w:lang w:eastAsia="es-MX"/>
        </w:rPr>
        <w:t xml:space="preserve">el oficio de requerimiento </w:t>
      </w:r>
      <w:r w:rsidRPr="00446CE7">
        <w:rPr>
          <w:rFonts w:ascii="ITC Avant Garde" w:eastAsia="Times New Roman" w:hAnsi="ITC Avant Garde"/>
          <w:b/>
          <w:bCs/>
          <w:noProof/>
          <w:color w:val="000000"/>
          <w:lang w:eastAsia="es-MX"/>
        </w:rPr>
        <w:t>SCT.6.24.408.-783,</w:t>
      </w:r>
      <w:r w:rsidRPr="00446CE7">
        <w:rPr>
          <w:rFonts w:ascii="ITC Avant Garde" w:eastAsia="Times New Roman" w:hAnsi="ITC Avant Garde"/>
          <w:bCs/>
          <w:noProof/>
          <w:color w:val="000000"/>
          <w:lang w:eastAsia="es-MX"/>
        </w:rPr>
        <w:t xml:space="preserve"> no pudo ser notificado, en virtud de no haber localizado al permisionario en el domicilio proporcionado para tal efecto.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SCT-6.24.408.-335 </w:t>
      </w:r>
      <w:r w:rsidRPr="00446CE7">
        <w:rPr>
          <w:rFonts w:ascii="ITC Avant Garde" w:hAnsi="ITC Avant Garde" w:cs="Arial"/>
          <w:noProof/>
        </w:rPr>
        <w:t xml:space="preserve">de </w:t>
      </w:r>
      <w:r w:rsidR="00A95EBE" w:rsidRPr="00446CE7">
        <w:rPr>
          <w:rFonts w:ascii="ITC Avant Garde" w:hAnsi="ITC Avant Garde" w:cs="Arial"/>
          <w:noProof/>
        </w:rPr>
        <w:t>veintidos</w:t>
      </w:r>
      <w:r w:rsidR="0009266E" w:rsidRPr="00446CE7">
        <w:rPr>
          <w:rFonts w:ascii="ITC Avant Garde" w:hAnsi="ITC Avant Garde" w:cs="Arial"/>
          <w:noProof/>
        </w:rPr>
        <w:t xml:space="preserve"> de mayo de dos mil doce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 Los Mochis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OLEGARIO LIM CASTRO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OLEGARIO LIM CASTRO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OLEGARIO LIM CASTRO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OLEGARIO LIM CASTRO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462.950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los Mochis, Ahome, Sinaloa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2006 a 2011</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OLEGARIO LIM CASTRO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lastRenderedPageBreak/>
        <w:t xml:space="preserve">Por lo anterior, mediante oficio </w:t>
      </w:r>
      <w:r w:rsidRPr="00446CE7">
        <w:rPr>
          <w:rFonts w:ascii="ITC Avant Garde" w:hAnsi="ITC Avant Garde"/>
          <w:b/>
          <w:noProof/>
        </w:rPr>
        <w:t xml:space="preserve">IFT/225/UC/DG-SUV/1276/2015 </w:t>
      </w:r>
      <w:r w:rsidRPr="00446CE7">
        <w:rPr>
          <w:rFonts w:ascii="ITC Avant Garde" w:hAnsi="ITC Avant Garde"/>
          <w:bCs/>
          <w:color w:val="000000" w:themeColor="text1"/>
        </w:rPr>
        <w:t xml:space="preserve">de </w:t>
      </w:r>
      <w:r w:rsidRPr="00446CE7">
        <w:rPr>
          <w:rFonts w:ascii="ITC Avant Garde" w:hAnsi="ITC Avant Garde"/>
          <w:bCs/>
          <w:noProof/>
          <w:color w:val="000000" w:themeColor="text1"/>
        </w:rPr>
        <w:t>05 de marzo de 2015</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OLEGARIO LIM CASTRO </w:t>
      </w:r>
      <w:r w:rsidRPr="00446CE7">
        <w:rPr>
          <w:rFonts w:ascii="ITC Avant Garde" w:hAnsi="ITC Avant Garde"/>
          <w:bCs/>
          <w:color w:val="000000" w:themeColor="text1"/>
        </w:rPr>
        <w:t xml:space="preserve">el </w:t>
      </w:r>
      <w:r w:rsidR="00A6517F" w:rsidRPr="00446CE7">
        <w:rPr>
          <w:rFonts w:ascii="ITC Avant Garde" w:hAnsi="ITC Avant Garde"/>
          <w:bCs/>
          <w:color w:val="000000" w:themeColor="text1"/>
        </w:rPr>
        <w:t>dieciocho</w:t>
      </w:r>
      <w:r w:rsidRPr="00446CE7">
        <w:rPr>
          <w:rFonts w:ascii="ITC Avant Garde" w:hAnsi="ITC Avant Garde"/>
          <w:bCs/>
          <w:noProof/>
          <w:color w:val="000000" w:themeColor="text1"/>
        </w:rPr>
        <w:t xml:space="preserve"> de noviembre de </w:t>
      </w:r>
      <w:r w:rsidR="00A6517F"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88.</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SANTIAGO GÓMEZ CARRAL</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E.-IFT.UC.DG-SAN.I.0042/2015</w:t>
      </w:r>
    </w:p>
    <w:p w:rsidR="00446CE7" w:rsidRPr="00446CE7" w:rsidRDefault="0053536D" w:rsidP="00E539BC">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SCT.6.24.408.-589</w:t>
      </w:r>
      <w:r w:rsidRPr="00446CE7">
        <w:rPr>
          <w:rFonts w:ascii="ITC Avant Garde" w:hAnsi="ITC Avant Garde" w:cs="Arial"/>
          <w:noProof/>
        </w:rPr>
        <w:t xml:space="preserve">, </w:t>
      </w:r>
      <w:r w:rsidRPr="00446CE7">
        <w:rPr>
          <w:rFonts w:ascii="ITC Avant Garde" w:hAnsi="ITC Avant Garde" w:cs="Arial"/>
          <w:b/>
          <w:noProof/>
        </w:rPr>
        <w:t>SCT.6.24.408.-083</w:t>
      </w:r>
      <w:r w:rsidRPr="00446CE7">
        <w:rPr>
          <w:rFonts w:ascii="ITC Avant Garde" w:hAnsi="ITC Avant Garde" w:cs="Arial"/>
          <w:noProof/>
        </w:rPr>
        <w:t xml:space="preserve"> y </w:t>
      </w:r>
      <w:r w:rsidRPr="00446CE7">
        <w:rPr>
          <w:rFonts w:ascii="ITC Avant Garde" w:hAnsi="ITC Avant Garde" w:cs="Arial"/>
          <w:b/>
          <w:noProof/>
        </w:rPr>
        <w:t>SCT.6.24.408.-357</w:t>
      </w:r>
      <w:r w:rsidRPr="00446CE7">
        <w:rPr>
          <w:rFonts w:ascii="ITC Avant Garde" w:hAnsi="ITC Avant Garde" w:cs="Arial"/>
          <w:noProof/>
        </w:rPr>
        <w:t xml:space="preserve"> de </w:t>
      </w:r>
      <w:r w:rsidR="008F3825" w:rsidRPr="00446CE7">
        <w:rPr>
          <w:rFonts w:ascii="ITC Avant Garde" w:hAnsi="ITC Avant Garde" w:cs="Arial"/>
          <w:noProof/>
        </w:rPr>
        <w:t>treinta</w:t>
      </w:r>
      <w:r w:rsidRPr="00446CE7">
        <w:rPr>
          <w:rFonts w:ascii="ITC Avant Garde" w:hAnsi="ITC Avant Garde" w:cs="Arial"/>
          <w:noProof/>
        </w:rPr>
        <w:t xml:space="preserve"> de septiembre de </w:t>
      </w:r>
      <w:r w:rsidR="008F3825" w:rsidRPr="00446CE7">
        <w:rPr>
          <w:rFonts w:ascii="ITC Avant Garde" w:hAnsi="ITC Avant Garde" w:cs="Arial"/>
          <w:noProof/>
        </w:rPr>
        <w:t>dos mil once</w:t>
      </w:r>
      <w:r w:rsidRPr="00446CE7">
        <w:rPr>
          <w:rFonts w:ascii="ITC Avant Garde" w:hAnsi="ITC Avant Garde" w:cs="Arial"/>
          <w:noProof/>
        </w:rPr>
        <w:t xml:space="preserve">, </w:t>
      </w:r>
      <w:r w:rsidR="001D6D28" w:rsidRPr="00446CE7">
        <w:rPr>
          <w:rFonts w:ascii="ITC Avant Garde" w:hAnsi="ITC Avant Garde" w:cs="Arial"/>
          <w:noProof/>
        </w:rPr>
        <w:t>treinta y uno de enero de dos mil doce</w:t>
      </w:r>
      <w:r w:rsidRPr="00446CE7">
        <w:rPr>
          <w:rFonts w:ascii="ITC Avant Garde" w:hAnsi="ITC Avant Garde" w:cs="Arial"/>
          <w:noProof/>
        </w:rPr>
        <w:t xml:space="preserve"> y </w:t>
      </w:r>
      <w:r w:rsidR="008F3825" w:rsidRPr="00446CE7">
        <w:rPr>
          <w:rFonts w:ascii="ITC Avant Garde" w:hAnsi="ITC Avant Garde" w:cs="Arial"/>
          <w:noProof/>
        </w:rPr>
        <w:t xml:space="preserve">veinticinco </w:t>
      </w:r>
      <w:r w:rsidRPr="00446CE7">
        <w:rPr>
          <w:rFonts w:ascii="ITC Avant Garde" w:hAnsi="ITC Avant Garde" w:cs="Arial"/>
          <w:noProof/>
        </w:rPr>
        <w:t xml:space="preserve">de mayo de </w:t>
      </w:r>
      <w:r w:rsidR="008F3825" w:rsidRPr="00446CE7">
        <w:rPr>
          <w:rFonts w:ascii="ITC Avant Garde" w:hAnsi="ITC Avant Garde" w:cs="Arial"/>
          <w:noProof/>
        </w:rPr>
        <w:t>dos mil doce</w:t>
      </w:r>
      <w:r w:rsidRPr="00446CE7">
        <w:rPr>
          <w:rFonts w:ascii="ITC Avant Garde" w:hAnsi="ITC Avant Garde" w:cs="Arial"/>
          <w:noProof/>
        </w:rPr>
        <w:t xml:space="preserve"> respectivamente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SANTIAGO GÓMEZ CARRAL</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para que acreditara mediante constancia o comprobante</w:t>
      </w:r>
      <w:r w:rsidR="00E539BC" w:rsidRPr="00446CE7">
        <w:rPr>
          <w:rFonts w:ascii="ITC Avant Garde" w:hAnsi="ITC Avant Garde" w:cs="Arial"/>
        </w:rPr>
        <w:t xml:space="preserv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00E539BC" w:rsidRPr="00446CE7">
        <w:rPr>
          <w:rFonts w:ascii="ITC Avant Garde" w:hAnsi="ITC Avant Garde" w:cs="Arial"/>
        </w:rPr>
        <w:t xml:space="preserve">el uso de </w:t>
      </w:r>
      <w:r w:rsidR="00E539BC" w:rsidRPr="00446CE7">
        <w:rPr>
          <w:rFonts w:ascii="ITC Avant Garde" w:hAnsi="ITC Avant Garde" w:cs="Arial"/>
          <w:noProof/>
        </w:rPr>
        <w:t>las frecuencias especificadas</w:t>
      </w:r>
      <w:r w:rsidR="00E539BC" w:rsidRPr="00446CE7">
        <w:rPr>
          <w:rFonts w:ascii="ITC Avant Garde" w:hAnsi="ITC Avant Garde" w:cs="Arial"/>
        </w:rPr>
        <w:t xml:space="preserve"> en </w:t>
      </w:r>
      <w:r w:rsidR="00E539BC" w:rsidRPr="00446CE7">
        <w:rPr>
          <w:rFonts w:ascii="ITC Avant Garde" w:hAnsi="ITC Avant Garde" w:cs="Arial"/>
          <w:noProof/>
        </w:rPr>
        <w:t>el permiso</w:t>
      </w:r>
      <w:r w:rsidR="00E539BC" w:rsidRPr="00446CE7">
        <w:rPr>
          <w:rFonts w:ascii="ITC Avant Garde" w:hAnsi="ITC Avant Garde" w:cs="Arial"/>
        </w:rPr>
        <w:t xml:space="preserve">, respecto del año </w:t>
      </w:r>
      <w:r w:rsidR="00E539BC" w:rsidRPr="00446CE7">
        <w:rPr>
          <w:rFonts w:ascii="ITC Avant Garde" w:hAnsi="ITC Avant Garde" w:cs="Arial"/>
          <w:noProof/>
        </w:rPr>
        <w:t>2011.</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SCT-6.24.01.-882/14</w:t>
      </w:r>
      <w:r w:rsidRPr="00446CE7">
        <w:rPr>
          <w:rFonts w:ascii="ITC Avant Garde" w:hAnsi="ITC Avant Garde" w:cs="Arial"/>
          <w:noProof/>
        </w:rPr>
        <w:t xml:space="preserve"> de </w:t>
      </w:r>
      <w:r w:rsidR="008743BB" w:rsidRPr="00446CE7">
        <w:rPr>
          <w:rFonts w:ascii="ITC Avant Garde" w:hAnsi="ITC Avant Garde" w:cs="Arial"/>
          <w:noProof/>
        </w:rPr>
        <w:t>veinticinco de marzo de dos mil catorce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Auditoría Fiscal en Culiacán del Sistema de Administración Tributaria de la Secretaría de Hacienda y Crédito Público</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SANTIAGO GÓMEZ CARRAL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mediante oficio </w:t>
      </w:r>
      <w:r w:rsidRPr="00446CE7">
        <w:rPr>
          <w:rFonts w:ascii="ITC Avant Garde" w:eastAsia="Times New Roman" w:hAnsi="ITC Avant Garde"/>
          <w:b/>
          <w:bCs/>
          <w:noProof/>
          <w:color w:val="000000"/>
          <w:lang w:eastAsia="es-MX"/>
        </w:rPr>
        <w:t>500-23-00-06-01-2014-0011442</w:t>
      </w:r>
      <w:r w:rsidRPr="00446CE7">
        <w:rPr>
          <w:rFonts w:ascii="ITC Avant Garde" w:eastAsia="Times New Roman" w:hAnsi="ITC Avant Garde"/>
          <w:bCs/>
          <w:noProof/>
          <w:color w:val="000000"/>
          <w:lang w:eastAsia="es-MX"/>
        </w:rPr>
        <w:t xml:space="preserve"> de </w:t>
      </w:r>
      <w:r w:rsidR="001D6D28" w:rsidRPr="00446CE7">
        <w:rPr>
          <w:rFonts w:ascii="ITC Avant Garde" w:eastAsia="Times New Roman" w:hAnsi="ITC Avant Garde"/>
          <w:bCs/>
          <w:noProof/>
          <w:color w:val="000000"/>
          <w:lang w:eastAsia="es-MX"/>
        </w:rPr>
        <w:t>veintiseis de junio de dos mil catorce</w:t>
      </w:r>
      <w:r w:rsidRPr="00446CE7">
        <w:rPr>
          <w:rFonts w:ascii="ITC Avant Garde" w:eastAsia="Times New Roman" w:hAnsi="ITC Avant Garde"/>
          <w:bCs/>
          <w:noProof/>
          <w:color w:val="000000"/>
          <w:lang w:eastAsia="es-MX"/>
        </w:rPr>
        <w:t xml:space="preserve">, el Administrador Local de Auditoría Fiscal de Culiacán del Servicio de Administración Tributaria, informó que derivado de las investigaciones efectuadas en sus sistemas institucionales y de la visita ocular realizada al domicilio fiscal de </w:t>
      </w:r>
      <w:r w:rsidRPr="00446CE7">
        <w:rPr>
          <w:rFonts w:ascii="ITC Avant Garde" w:eastAsia="Times New Roman" w:hAnsi="ITC Avant Garde"/>
          <w:b/>
          <w:bCs/>
          <w:noProof/>
          <w:color w:val="000000"/>
          <w:lang w:eastAsia="es-MX"/>
        </w:rPr>
        <w:t>SANTIAGO GÓMEZ CARRAL</w:t>
      </w:r>
      <w:r w:rsidRPr="00446CE7">
        <w:rPr>
          <w:rFonts w:ascii="ITC Avant Garde" w:eastAsia="Times New Roman" w:hAnsi="ITC Avant Garde"/>
          <w:bCs/>
          <w:noProof/>
          <w:color w:val="000000"/>
          <w:lang w:eastAsia="es-MX"/>
        </w:rPr>
        <w:t>, no fue posible localizarlo ni notificarle ningun acto de  fiscalización.</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SANTIAGO GÓMEZ CARRAL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lastRenderedPageBreak/>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SEGUNDA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SEGUNDA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SANTIAGO GÓMEZ CARRAL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SANTIAGO GÓMEZ CARRAL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463.550 MHz y 468.550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un sistema de radiocomunicación privada en Culiacán, Sinaloa</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SANTIAGO GÓMEZ CARRAL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w:t>
      </w:r>
      <w:r w:rsidRPr="00446CE7">
        <w:rPr>
          <w:rFonts w:ascii="ITC Avant Garde" w:hAnsi="ITC Avant Garde"/>
          <w:noProof/>
        </w:rPr>
        <w:t xml:space="preserve">en términos de lo establecido en la condición </w:t>
      </w:r>
      <w:r w:rsidRPr="00446CE7">
        <w:rPr>
          <w:rFonts w:ascii="ITC Avant Garde" w:hAnsi="ITC Avant Garde"/>
          <w:b/>
          <w:noProof/>
        </w:rPr>
        <w:t>DÉCIMA CUARTA,</w:t>
      </w:r>
      <w:r w:rsidRPr="00446CE7">
        <w:rPr>
          <w:rFonts w:ascii="ITC Avant Garde" w:hAnsi="ITC Avant Garde"/>
          <w:noProof/>
        </w:rPr>
        <w:t xml:space="preserve"> la cual señala que éste podrá ser revocado por el incumplimiento a las condiciones establecidas en el mismo de acuerdo a lo siguiente: "...DÉCIMA CUARTA.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IFT/225/UC/DG-SUV/1531/2015 </w:t>
      </w:r>
      <w:r w:rsidRPr="00446CE7">
        <w:rPr>
          <w:rFonts w:ascii="ITC Avant Garde" w:hAnsi="ITC Avant Garde"/>
          <w:bCs/>
          <w:color w:val="000000" w:themeColor="text1"/>
        </w:rPr>
        <w:t xml:space="preserve">de </w:t>
      </w:r>
      <w:r w:rsidR="008F3825" w:rsidRPr="00446CE7">
        <w:rPr>
          <w:rFonts w:ascii="ITC Avant Garde" w:hAnsi="ITC Avant Garde"/>
          <w:bCs/>
          <w:color w:val="000000" w:themeColor="text1"/>
        </w:rPr>
        <w:t xml:space="preserve">doce </w:t>
      </w:r>
      <w:r w:rsidRPr="00446CE7">
        <w:rPr>
          <w:rFonts w:ascii="ITC Avant Garde" w:hAnsi="ITC Avant Garde"/>
          <w:bCs/>
          <w:noProof/>
          <w:color w:val="000000" w:themeColor="text1"/>
        </w:rPr>
        <w:t xml:space="preserve">de marzo de </w:t>
      </w:r>
      <w:r w:rsidR="00F67940" w:rsidRPr="00446CE7">
        <w:rPr>
          <w:rFonts w:ascii="ITC Avant Garde" w:hAnsi="ITC Avant Garde"/>
          <w:bCs/>
          <w:noProof/>
          <w:color w:val="000000" w:themeColor="text1"/>
        </w:rPr>
        <w:t>dos mil quince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SANTIAGO GÓMEZ CARRAL </w:t>
      </w:r>
      <w:r w:rsidRPr="00446CE7">
        <w:rPr>
          <w:rFonts w:ascii="ITC Avant Garde" w:hAnsi="ITC Avant Garde"/>
          <w:bCs/>
          <w:color w:val="000000" w:themeColor="text1"/>
        </w:rPr>
        <w:t xml:space="preserve">el </w:t>
      </w:r>
      <w:r w:rsidR="00D8196C" w:rsidRPr="00446CE7">
        <w:rPr>
          <w:rFonts w:ascii="ITC Avant Garde" w:hAnsi="ITC Avant Garde"/>
          <w:bCs/>
          <w:color w:val="000000" w:themeColor="text1"/>
        </w:rPr>
        <w:t xml:space="preserve">dieciséis </w:t>
      </w:r>
      <w:r w:rsidRPr="00446CE7">
        <w:rPr>
          <w:rFonts w:ascii="ITC Avant Garde" w:hAnsi="ITC Avant Garde"/>
          <w:bCs/>
          <w:noProof/>
          <w:color w:val="000000" w:themeColor="text1"/>
        </w:rPr>
        <w:t xml:space="preserve">de diciembre de </w:t>
      </w:r>
      <w:r w:rsidR="00D8196C"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89.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WALTER E.BURR,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lastRenderedPageBreak/>
        <w:t xml:space="preserve">Expediente: </w:t>
      </w:r>
      <w:r w:rsidRPr="00446CE7">
        <w:rPr>
          <w:rFonts w:ascii="ITC Avant Garde" w:hAnsi="ITC Avant Garde"/>
          <w:bCs/>
          <w:noProof/>
          <w:color w:val="000000" w:themeColor="text1"/>
        </w:rPr>
        <w:t>E.-IFT.UC.DG-SAN.I.0066/2015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C.S.C.T.631.-DCRT/372/2007</w:t>
      </w:r>
      <w:r w:rsidRPr="00446CE7">
        <w:rPr>
          <w:rFonts w:ascii="ITC Avant Garde" w:hAnsi="ITC Avant Garde" w:cs="Arial"/>
          <w:noProof/>
        </w:rPr>
        <w:t xml:space="preserve"> de </w:t>
      </w:r>
      <w:r w:rsidR="00D8196C" w:rsidRPr="00446CE7">
        <w:rPr>
          <w:rFonts w:ascii="ITC Avant Garde" w:hAnsi="ITC Avant Garde" w:cs="Arial"/>
          <w:noProof/>
        </w:rPr>
        <w:t xml:space="preserve">treinta </w:t>
      </w:r>
      <w:r w:rsidRPr="00446CE7">
        <w:rPr>
          <w:rFonts w:ascii="ITC Avant Garde" w:hAnsi="ITC Avant Garde" w:cs="Arial"/>
          <w:noProof/>
        </w:rPr>
        <w:t xml:space="preserve">de noviembre de </w:t>
      </w:r>
      <w:r w:rsidR="00D8196C" w:rsidRPr="00446CE7">
        <w:rPr>
          <w:rFonts w:ascii="ITC Avant Garde" w:hAnsi="ITC Avant Garde" w:cs="Arial"/>
          <w:noProof/>
        </w:rPr>
        <w:t>dos mil siete</w:t>
      </w:r>
      <w:r w:rsidRPr="00446CE7">
        <w:rPr>
          <w:rFonts w:ascii="ITC Avant Garde" w:hAnsi="ITC Avant Garde" w:cs="Arial"/>
          <w:noProof/>
        </w:rPr>
        <w:t xml:space="preserve">, y </w:t>
      </w:r>
      <w:r w:rsidRPr="00446CE7">
        <w:rPr>
          <w:rFonts w:ascii="ITC Avant Garde" w:hAnsi="ITC Avant Garde" w:cs="Arial"/>
          <w:b/>
          <w:noProof/>
        </w:rPr>
        <w:t>C.S.C.T.631.-DCRT/005/2009</w:t>
      </w:r>
      <w:r w:rsidRPr="00446CE7">
        <w:rPr>
          <w:rFonts w:ascii="ITC Avant Garde" w:hAnsi="ITC Avant Garde" w:cs="Arial"/>
          <w:noProof/>
        </w:rPr>
        <w:t xml:space="preserve"> de </w:t>
      </w:r>
      <w:r w:rsidR="00C82493" w:rsidRPr="00446CE7">
        <w:rPr>
          <w:rFonts w:ascii="ITC Avant Garde" w:hAnsi="ITC Avant Garde" w:cs="Arial"/>
          <w:noProof/>
        </w:rPr>
        <w:t>veintotrés</w:t>
      </w:r>
      <w:r w:rsidR="00D8196C" w:rsidRPr="00446CE7">
        <w:rPr>
          <w:rFonts w:ascii="ITC Avant Garde" w:hAnsi="ITC Avant Garde" w:cs="Arial"/>
          <w:noProof/>
        </w:rPr>
        <w:t xml:space="preserve"> </w:t>
      </w:r>
      <w:r w:rsidRPr="00446CE7">
        <w:rPr>
          <w:rFonts w:ascii="ITC Avant Garde" w:hAnsi="ITC Avant Garde" w:cs="Arial"/>
          <w:noProof/>
        </w:rPr>
        <w:t xml:space="preserve">de enero de </w:t>
      </w:r>
      <w:r w:rsidR="00D8196C" w:rsidRPr="00446CE7">
        <w:rPr>
          <w:rFonts w:ascii="ITC Avant Garde" w:hAnsi="ITC Avant Garde" w:cs="Arial"/>
          <w:noProof/>
        </w:rPr>
        <w:t>dos mil nueve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Baja California</w:t>
      </w:r>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WALTER E.BURR,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WALTER E.BURR”</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2004 a 2009.</w:t>
      </w:r>
    </w:p>
    <w:p w:rsidR="00446CE7" w:rsidRPr="00446CE7" w:rsidRDefault="0053536D" w:rsidP="0053536D">
      <w:pPr>
        <w:spacing w:after="0" w:line="360" w:lineRule="auto"/>
        <w:jc w:val="both"/>
        <w:rPr>
          <w:rFonts w:ascii="ITC Avant Garde" w:hAnsi="ITC Avant Garde" w:cs="Arial"/>
        </w:rPr>
      </w:pPr>
      <w:r w:rsidRPr="00446CE7">
        <w:rPr>
          <w:rFonts w:ascii="ITC Avant Garde" w:eastAsia="Times New Roman" w:hAnsi="ITC Avant Garde"/>
          <w:bCs/>
          <w:color w:val="000000"/>
          <w:lang w:eastAsia="es-MX"/>
        </w:rPr>
        <w:t xml:space="preserve">Es importante señalar que </w:t>
      </w:r>
      <w:r w:rsidRPr="00446CE7">
        <w:rPr>
          <w:rFonts w:ascii="ITC Avant Garde" w:eastAsia="Times New Roman" w:hAnsi="ITC Avant Garde"/>
          <w:bCs/>
          <w:noProof/>
          <w:color w:val="000000"/>
          <w:lang w:eastAsia="es-MX"/>
        </w:rPr>
        <w:t xml:space="preserve">a través del oficio </w:t>
      </w:r>
      <w:r w:rsidRPr="00446CE7">
        <w:rPr>
          <w:rFonts w:ascii="ITC Avant Garde" w:eastAsia="Times New Roman" w:hAnsi="ITC Avant Garde"/>
          <w:b/>
          <w:bCs/>
          <w:noProof/>
          <w:color w:val="000000"/>
          <w:lang w:eastAsia="es-MX"/>
        </w:rPr>
        <w:t>400-32-00-03-03-2014-5281</w:t>
      </w:r>
      <w:r w:rsidRPr="00446CE7">
        <w:rPr>
          <w:rFonts w:ascii="ITC Avant Garde" w:eastAsia="Times New Roman" w:hAnsi="ITC Avant Garde"/>
          <w:bCs/>
          <w:noProof/>
          <w:color w:val="000000"/>
          <w:lang w:eastAsia="es-MX"/>
        </w:rPr>
        <w:t xml:space="preserve"> de </w:t>
      </w:r>
      <w:r w:rsidR="00D8196C" w:rsidRPr="00446CE7">
        <w:rPr>
          <w:rFonts w:ascii="ITC Avant Garde" w:eastAsia="Times New Roman" w:hAnsi="ITC Avant Garde"/>
          <w:bCs/>
          <w:noProof/>
          <w:color w:val="000000"/>
          <w:lang w:eastAsia="es-MX"/>
        </w:rPr>
        <w:t>primero</w:t>
      </w:r>
      <w:r w:rsidRPr="00446CE7">
        <w:rPr>
          <w:rFonts w:ascii="ITC Avant Garde" w:eastAsia="Times New Roman" w:hAnsi="ITC Avant Garde"/>
          <w:bCs/>
          <w:noProof/>
          <w:color w:val="000000"/>
          <w:lang w:eastAsia="es-MX"/>
        </w:rPr>
        <w:t xml:space="preserve"> de septiembre de </w:t>
      </w:r>
      <w:r w:rsidR="00D8196C" w:rsidRPr="00446CE7">
        <w:rPr>
          <w:rFonts w:ascii="ITC Avant Garde" w:eastAsia="Times New Roman" w:hAnsi="ITC Avant Garde"/>
          <w:bCs/>
          <w:noProof/>
          <w:color w:val="000000"/>
          <w:lang w:eastAsia="es-MX"/>
        </w:rPr>
        <w:t>dos mil catorce</w:t>
      </w:r>
      <w:r w:rsidRPr="00446CE7">
        <w:rPr>
          <w:rFonts w:ascii="ITC Avant Garde" w:eastAsia="Times New Roman" w:hAnsi="ITC Avant Garde"/>
          <w:bCs/>
          <w:noProof/>
          <w:color w:val="000000"/>
          <w:lang w:eastAsia="es-MX"/>
        </w:rPr>
        <w:t xml:space="preserve">, el Administrador Local de Recaudación de Chihuahua, informó la imposibilidad de hacer efectivos los cobros de adeudos a </w:t>
      </w:r>
      <w:r w:rsidRPr="00446CE7">
        <w:rPr>
          <w:rFonts w:ascii="ITC Avant Garde" w:eastAsia="Times New Roman" w:hAnsi="ITC Avant Garde"/>
          <w:b/>
          <w:bCs/>
          <w:noProof/>
          <w:color w:val="000000"/>
          <w:lang w:eastAsia="es-MX"/>
        </w:rPr>
        <w:t>WALTER E.BURR</w:t>
      </w:r>
      <w:r w:rsidRPr="00446CE7">
        <w:rPr>
          <w:rFonts w:ascii="ITC Avant Garde" w:eastAsia="Times New Roman" w:hAnsi="ITC Avant Garde"/>
          <w:bCs/>
          <w:noProof/>
          <w:color w:val="000000"/>
          <w:lang w:eastAsia="es-MX"/>
        </w:rPr>
        <w:t>, en virtud de la liquidación de la sociedad.</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WALTER E.BURR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WALTER E.BURR</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WALTER E.BURR</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170.150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operar una red de radiocomunicación del </w:t>
      </w:r>
      <w:r w:rsidRPr="00446CE7">
        <w:rPr>
          <w:rFonts w:ascii="ITC Avant Garde" w:eastAsia="Times New Roman" w:hAnsi="ITC Avant Garde"/>
          <w:bCs/>
          <w:noProof/>
          <w:lang w:eastAsia="es-MX"/>
        </w:rPr>
        <w:lastRenderedPageBreak/>
        <w:t>servicio privado en Ensenada, Baja California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2004 a 2009</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WALTER E.BURR</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IFT/225/UC/DG-SUV/1954/2015 </w:t>
      </w:r>
      <w:r w:rsidRPr="00446CE7">
        <w:rPr>
          <w:rFonts w:ascii="ITC Avant Garde" w:hAnsi="ITC Avant Garde"/>
          <w:bCs/>
          <w:color w:val="000000" w:themeColor="text1"/>
        </w:rPr>
        <w:t xml:space="preserve">de </w:t>
      </w:r>
      <w:r w:rsidR="00D8196C" w:rsidRPr="00446CE7">
        <w:rPr>
          <w:rFonts w:ascii="ITC Avant Garde" w:hAnsi="ITC Avant Garde"/>
          <w:bCs/>
          <w:color w:val="000000" w:themeColor="text1"/>
        </w:rPr>
        <w:t>ocho</w:t>
      </w:r>
      <w:r w:rsidRPr="00446CE7">
        <w:rPr>
          <w:rFonts w:ascii="ITC Avant Garde" w:hAnsi="ITC Avant Garde"/>
          <w:bCs/>
          <w:noProof/>
          <w:color w:val="000000" w:themeColor="text1"/>
        </w:rPr>
        <w:t xml:space="preserve"> de abril de </w:t>
      </w:r>
      <w:r w:rsidR="00D8196C" w:rsidRPr="00446CE7">
        <w:rPr>
          <w:rFonts w:ascii="ITC Avant Garde" w:hAnsi="ITC Avant Garde"/>
          <w:bCs/>
          <w:noProof/>
          <w:color w:val="000000" w:themeColor="text1"/>
        </w:rPr>
        <w:t>dos mil quince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WALTER E.BURR </w:t>
      </w:r>
      <w:r w:rsidRPr="00446CE7">
        <w:rPr>
          <w:rFonts w:ascii="ITC Avant Garde" w:hAnsi="ITC Avant Garde"/>
          <w:bCs/>
          <w:color w:val="000000" w:themeColor="text1"/>
        </w:rPr>
        <w:t xml:space="preserve">el </w:t>
      </w:r>
      <w:r w:rsidR="00D8196C" w:rsidRPr="00446CE7">
        <w:rPr>
          <w:rFonts w:ascii="ITC Avant Garde" w:hAnsi="ITC Avant Garde"/>
          <w:bCs/>
          <w:color w:val="000000" w:themeColor="text1"/>
        </w:rPr>
        <w:t xml:space="preserve">catorce </w:t>
      </w:r>
      <w:r w:rsidRPr="00446CE7">
        <w:rPr>
          <w:rFonts w:ascii="ITC Avant Garde" w:hAnsi="ITC Avant Garde"/>
          <w:bCs/>
          <w:color w:val="000000" w:themeColor="text1"/>
        </w:rPr>
        <w:t xml:space="preserve">de abril de </w:t>
      </w:r>
      <w:r w:rsidR="00D8196C" w:rsidRPr="00446CE7">
        <w:rPr>
          <w:rFonts w:ascii="ITC Avant Garde" w:hAnsi="ITC Avant Garde"/>
          <w:bCs/>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BRYAN, GONZÁLEZ VARGAS Y GONZÁLEZ BAZ, S.C.</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E.-IFT.UC.DG-SAN.I.0167/2015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CFT/D04/USV/DGS/1614/2013</w:t>
      </w:r>
      <w:r w:rsidRPr="00446CE7">
        <w:rPr>
          <w:rFonts w:ascii="ITC Avant Garde" w:hAnsi="ITC Avant Garde" w:cs="Arial"/>
          <w:noProof/>
        </w:rPr>
        <w:t xml:space="preserve"> de </w:t>
      </w:r>
      <w:r w:rsidR="0014094A" w:rsidRPr="00446CE7">
        <w:rPr>
          <w:rFonts w:ascii="ITC Avant Garde" w:hAnsi="ITC Avant Garde" w:cs="Arial"/>
          <w:noProof/>
        </w:rPr>
        <w:t xml:space="preserve">diecicocho </w:t>
      </w:r>
      <w:r w:rsidRPr="00446CE7">
        <w:rPr>
          <w:rFonts w:ascii="ITC Avant Garde" w:hAnsi="ITC Avant Garde" w:cs="Arial"/>
          <w:noProof/>
        </w:rPr>
        <w:t xml:space="preserve">de junio de </w:t>
      </w:r>
      <w:r w:rsidR="0014094A" w:rsidRPr="00446CE7">
        <w:rPr>
          <w:rFonts w:ascii="ITC Avant Garde" w:hAnsi="ITC Avant Garde" w:cs="Arial"/>
          <w:noProof/>
        </w:rPr>
        <w:t>dos mil trece</w:t>
      </w:r>
      <w:r w:rsidRPr="00446CE7">
        <w:rPr>
          <w:rFonts w:ascii="ITC Avant Garde" w:hAnsi="ITC Avant Garde" w:cs="Arial"/>
          <w:noProof/>
        </w:rPr>
        <w:t xml:space="preserve"> y </w:t>
      </w:r>
      <w:r w:rsidRPr="00446CE7">
        <w:rPr>
          <w:rFonts w:ascii="ITC Avant Garde" w:hAnsi="ITC Avant Garde" w:cs="Arial"/>
          <w:b/>
          <w:noProof/>
        </w:rPr>
        <w:t>CFT/D04/USV/DGS/1743/2013</w:t>
      </w:r>
      <w:r w:rsidRPr="00446CE7">
        <w:rPr>
          <w:rFonts w:ascii="ITC Avant Garde" w:hAnsi="ITC Avant Garde" w:cs="Arial"/>
          <w:noProof/>
        </w:rPr>
        <w:t xml:space="preserve"> de </w:t>
      </w:r>
      <w:r w:rsidR="0014094A" w:rsidRPr="00446CE7">
        <w:rPr>
          <w:rFonts w:ascii="ITC Avant Garde" w:hAnsi="ITC Avant Garde" w:cs="Arial"/>
          <w:noProof/>
        </w:rPr>
        <w:t xml:space="preserve">veinte </w:t>
      </w:r>
      <w:r w:rsidRPr="00446CE7">
        <w:rPr>
          <w:rFonts w:ascii="ITC Avant Garde" w:hAnsi="ITC Avant Garde" w:cs="Arial"/>
          <w:noProof/>
        </w:rPr>
        <w:t xml:space="preserve">de junio de </w:t>
      </w:r>
      <w:r w:rsidR="0014094A"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BRYAN, GONZÁLEZ VARGAS Y GONZÁLEZ BAZ, S.C.</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BRYAN, GONZÁLEZ VARGAS Y GONZÁLEZ BAZ”</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2005 a 2012.</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IFT/D04/USV/DGS/0295/2014</w:t>
      </w:r>
      <w:r w:rsidRPr="00446CE7">
        <w:rPr>
          <w:rFonts w:ascii="ITC Avant Garde" w:hAnsi="ITC Avant Garde" w:cs="Arial"/>
          <w:noProof/>
        </w:rPr>
        <w:t xml:space="preserve"> e </w:t>
      </w:r>
      <w:r w:rsidRPr="00446CE7">
        <w:rPr>
          <w:rFonts w:ascii="ITC Avant Garde" w:hAnsi="ITC Avant Garde" w:cs="Arial"/>
          <w:b/>
          <w:noProof/>
        </w:rPr>
        <w:t>IFT/D04/USV/DGS/0296/2014</w:t>
      </w:r>
      <w:r w:rsidRPr="00446CE7">
        <w:rPr>
          <w:rFonts w:ascii="ITC Avant Garde" w:hAnsi="ITC Avant Garde" w:cs="Arial"/>
          <w:noProof/>
        </w:rPr>
        <w:t xml:space="preserve">, ambos de </w:t>
      </w:r>
      <w:r w:rsidR="0014094A" w:rsidRPr="00446CE7">
        <w:rPr>
          <w:rFonts w:ascii="ITC Avant Garde" w:hAnsi="ITC Avant Garde" w:cs="Arial"/>
          <w:noProof/>
        </w:rPr>
        <w:t xml:space="preserve">veinte de </w:t>
      </w:r>
      <w:r w:rsidRPr="00446CE7">
        <w:rPr>
          <w:rFonts w:ascii="ITC Avant Garde" w:hAnsi="ITC Avant Garde" w:cs="Arial"/>
          <w:noProof/>
        </w:rPr>
        <w:t xml:space="preserve">enero de </w:t>
      </w:r>
      <w:r w:rsidR="0014094A" w:rsidRPr="00446CE7">
        <w:rPr>
          <w:rFonts w:ascii="ITC Avant Garde" w:hAnsi="ITC Avant Garde" w:cs="Arial"/>
          <w:noProof/>
        </w:rPr>
        <w:t>dos mil catorce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w:t>
      </w:r>
      <w:r w:rsidRPr="00446CE7">
        <w:rPr>
          <w:rFonts w:ascii="ITC Avant Garde" w:eastAsia="Times New Roman" w:hAnsi="ITC Avant Garde"/>
          <w:bCs/>
          <w:color w:val="000000"/>
          <w:lang w:eastAsia="es-MX"/>
        </w:rPr>
        <w:lastRenderedPageBreak/>
        <w:t xml:space="preserve">periodo </w:t>
      </w:r>
      <w:r w:rsidRPr="00446CE7">
        <w:rPr>
          <w:rFonts w:ascii="ITC Avant Garde" w:eastAsia="Times New Roman" w:hAnsi="ITC Avant Garde"/>
          <w:bCs/>
          <w:noProof/>
          <w:color w:val="000000"/>
          <w:lang w:eastAsia="es-MX"/>
        </w:rPr>
        <w:t xml:space="preserve">2005 a 2012,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22175 MHz y 23375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BRYAN, GONZÁLEZ VARGAS Y GONZÁLEZ BAZ</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IFT/D04/USV/DGS/1018/2014</w:t>
      </w:r>
      <w:r w:rsidRPr="00446CE7">
        <w:rPr>
          <w:rFonts w:ascii="ITC Avant Garde" w:hAnsi="ITC Avant Garde" w:cs="Arial"/>
          <w:noProof/>
        </w:rPr>
        <w:t xml:space="preserve"> e </w:t>
      </w:r>
      <w:r w:rsidRPr="00446CE7">
        <w:rPr>
          <w:rFonts w:ascii="ITC Avant Garde" w:hAnsi="ITC Avant Garde" w:cs="Arial"/>
          <w:b/>
          <w:noProof/>
        </w:rPr>
        <w:t>IFT/D04/USV/DGS/1019/2014</w:t>
      </w:r>
      <w:r w:rsidRPr="00446CE7">
        <w:rPr>
          <w:rFonts w:ascii="ITC Avant Garde" w:hAnsi="ITC Avant Garde" w:cs="Arial"/>
          <w:noProof/>
        </w:rPr>
        <w:t xml:space="preserve">, ambos de fecha </w:t>
      </w:r>
      <w:r w:rsidR="0014094A" w:rsidRPr="00446CE7">
        <w:rPr>
          <w:rFonts w:ascii="ITC Avant Garde" w:hAnsi="ITC Avant Garde" w:cs="Arial"/>
          <w:noProof/>
        </w:rPr>
        <w:t xml:space="preserve">treinta y uno </w:t>
      </w:r>
      <w:r w:rsidRPr="00446CE7">
        <w:rPr>
          <w:rFonts w:ascii="ITC Avant Garde" w:hAnsi="ITC Avant Garde" w:cs="Arial"/>
          <w:noProof/>
        </w:rPr>
        <w:t xml:space="preserve">de enero de </w:t>
      </w:r>
      <w:r w:rsidR="0014094A" w:rsidRPr="00446CE7">
        <w:rPr>
          <w:rFonts w:ascii="ITC Avant Garde" w:hAnsi="ITC Avant Garde" w:cs="Arial"/>
          <w:noProof/>
        </w:rPr>
        <w:t>dos mil catorce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BRYAN, GONZÁLEZ VARGAS Y GONZÁLEZ BAZ</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BRYAN, GONZÁLEZ VARGAS Y GONZÁLEZ BAZ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BRYAN, GONZÁLEZ VARGAS Y GONZÁLEZ BAZ</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BRYAN, GONZÁLEZ VARGAS Y GONZÁLEZ BAZ</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22175 MHz</w:t>
      </w:r>
      <w:r w:rsidRPr="00446CE7">
        <w:rPr>
          <w:rFonts w:ascii="ITC Avant Garde" w:eastAsia="Times New Roman" w:hAnsi="ITC Avant Garde"/>
          <w:bCs/>
          <w:noProof/>
          <w:lang w:eastAsia="es-MX"/>
        </w:rPr>
        <w:t xml:space="preserve"> y </w:t>
      </w:r>
      <w:r w:rsidRPr="00446CE7">
        <w:rPr>
          <w:rFonts w:ascii="ITC Avant Garde" w:eastAsia="Times New Roman" w:hAnsi="ITC Avant Garde"/>
          <w:b/>
          <w:bCs/>
          <w:noProof/>
          <w:lang w:eastAsia="es-MX"/>
        </w:rPr>
        <w:t>23375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lastRenderedPageBreak/>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enlace privado de microondas local en Ciudad Juárez, Chihuahua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2005 a 2012</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BRYAN, GONZÁLEZ VARGAS Y GONZÁLEZ BAZ</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w:t>
      </w:r>
      <w:r w:rsidRPr="00446CE7">
        <w:rPr>
          <w:rFonts w:ascii="ITC Avant Garde" w:hAnsi="ITC Avant Garde"/>
          <w:noProof/>
        </w:rPr>
        <w:t xml:space="preserve">en términos de lo establecido en la condición </w:t>
      </w:r>
      <w:r w:rsidRPr="00446CE7">
        <w:rPr>
          <w:rFonts w:ascii="ITC Avant Garde" w:hAnsi="ITC Avant Garde"/>
          <w:b/>
          <w:noProof/>
        </w:rPr>
        <w:t>DÉCIMA SEGUNDA</w:t>
      </w:r>
      <w:r w:rsidRPr="00446CE7">
        <w:rPr>
          <w:rFonts w:ascii="ITC Avant Garde" w:hAnsi="ITC Avant Garde"/>
          <w:noProof/>
        </w:rPr>
        <w:t>, la cual señala que éste podrá ser revocado por el incumplimiento a las condiciones establecidas en el mismo de acuerdo a lo siguiente: "...DÉCIMA SEGUNDA. Este permiso estará vigente hasta que LA PERMISIONARIA deje de operar el enlace que se autoriza y podrá ser revocado por incumplimiento de las condiciones establecidas en el mismo o por razones de interés público, de conformidad con lo establecido en los Artículos 38 y 376 de la Ley de Vías General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IFT/225/UC/DG-SUV/2300/2015 </w:t>
      </w:r>
      <w:r w:rsidRPr="00446CE7">
        <w:rPr>
          <w:rFonts w:ascii="ITC Avant Garde" w:hAnsi="ITC Avant Garde"/>
          <w:bCs/>
          <w:color w:val="000000" w:themeColor="text1"/>
        </w:rPr>
        <w:t xml:space="preserve">de </w:t>
      </w:r>
      <w:r w:rsidR="00866D22" w:rsidRPr="00446CE7">
        <w:rPr>
          <w:rFonts w:ascii="ITC Avant Garde" w:hAnsi="ITC Avant Garde"/>
          <w:bCs/>
          <w:color w:val="000000" w:themeColor="text1"/>
        </w:rPr>
        <w:t>ocho</w:t>
      </w:r>
      <w:r w:rsidRPr="00446CE7">
        <w:rPr>
          <w:rFonts w:ascii="ITC Avant Garde" w:hAnsi="ITC Avant Garde"/>
          <w:bCs/>
          <w:noProof/>
          <w:color w:val="000000" w:themeColor="text1"/>
        </w:rPr>
        <w:t xml:space="preserve"> de mayo de </w:t>
      </w:r>
      <w:r w:rsidR="00866D22" w:rsidRPr="00446CE7">
        <w:rPr>
          <w:rFonts w:ascii="ITC Avant Garde" w:hAnsi="ITC Avant Garde"/>
          <w:bCs/>
          <w:noProof/>
          <w:color w:val="000000" w:themeColor="text1"/>
        </w:rPr>
        <w:t>dos mil quince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BRYAN, GONZÁLEZ VARGAS Y GONZÁLEZ BAZ </w:t>
      </w:r>
      <w:r w:rsidRPr="00446CE7">
        <w:rPr>
          <w:rFonts w:ascii="ITC Avant Garde" w:hAnsi="ITC Avant Garde"/>
          <w:bCs/>
          <w:color w:val="000000" w:themeColor="text1"/>
        </w:rPr>
        <w:t xml:space="preserve">el </w:t>
      </w:r>
      <w:r w:rsidR="00866D22" w:rsidRPr="00446CE7">
        <w:rPr>
          <w:rFonts w:ascii="ITC Avant Garde" w:hAnsi="ITC Avant Garde"/>
          <w:bCs/>
          <w:color w:val="000000" w:themeColor="text1"/>
        </w:rPr>
        <w:t>primero</w:t>
      </w:r>
      <w:r w:rsidRPr="00446CE7">
        <w:rPr>
          <w:rFonts w:ascii="ITC Avant Garde" w:hAnsi="ITC Avant Garde"/>
          <w:bCs/>
          <w:noProof/>
          <w:color w:val="000000" w:themeColor="text1"/>
        </w:rPr>
        <w:t xml:space="preserve"> de marzo de </w:t>
      </w:r>
      <w:r w:rsidR="00866D22"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BANCO INTERNACIONAL,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E.-IFT.UC.DG-SAN.I.0174/2015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CFT/D04/USV/DGS/1015/2013</w:t>
      </w:r>
      <w:r w:rsidRPr="00446CE7">
        <w:rPr>
          <w:rFonts w:ascii="ITC Avant Garde" w:hAnsi="ITC Avant Garde" w:cs="Arial"/>
          <w:noProof/>
        </w:rPr>
        <w:t xml:space="preserve"> de </w:t>
      </w:r>
      <w:r w:rsidR="00866D22" w:rsidRPr="00446CE7">
        <w:rPr>
          <w:rFonts w:ascii="ITC Avant Garde" w:hAnsi="ITC Avant Garde" w:cs="Arial"/>
          <w:noProof/>
        </w:rPr>
        <w:t>tres</w:t>
      </w:r>
      <w:r w:rsidRPr="00446CE7">
        <w:rPr>
          <w:rFonts w:ascii="ITC Avant Garde" w:hAnsi="ITC Avant Garde" w:cs="Arial"/>
          <w:noProof/>
        </w:rPr>
        <w:t xml:space="preserve"> de mayo de </w:t>
      </w:r>
      <w:r w:rsidR="00866D22"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BANCO INTERNACIONAL,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BANCO INTERNACIONAL”</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2003 a 2012.</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CFT/D04/USV/DGS/1290/2013</w:t>
      </w:r>
      <w:r w:rsidRPr="00446CE7">
        <w:rPr>
          <w:rFonts w:ascii="ITC Avant Garde" w:hAnsi="ITC Avant Garde" w:cs="Arial"/>
          <w:noProof/>
        </w:rPr>
        <w:t xml:space="preserve"> y </w:t>
      </w:r>
      <w:r w:rsidRPr="00446CE7">
        <w:rPr>
          <w:rFonts w:ascii="ITC Avant Garde" w:hAnsi="ITC Avant Garde" w:cs="Arial"/>
          <w:b/>
          <w:noProof/>
        </w:rPr>
        <w:t>CFT/D04/USV/DGS/1383/2013</w:t>
      </w:r>
      <w:r w:rsidRPr="00446CE7">
        <w:rPr>
          <w:rFonts w:ascii="ITC Avant Garde" w:hAnsi="ITC Avant Garde" w:cs="Arial"/>
          <w:noProof/>
        </w:rPr>
        <w:t xml:space="preserve"> ambos de </w:t>
      </w:r>
      <w:r w:rsidR="00866D22" w:rsidRPr="00446CE7">
        <w:rPr>
          <w:rFonts w:ascii="ITC Avant Garde" w:hAnsi="ITC Avant Garde" w:cs="Arial"/>
          <w:noProof/>
        </w:rPr>
        <w:t>cuatro</w:t>
      </w:r>
      <w:r w:rsidRPr="00446CE7">
        <w:rPr>
          <w:rFonts w:ascii="ITC Avant Garde" w:hAnsi="ITC Avant Garde" w:cs="Arial"/>
          <w:noProof/>
        </w:rPr>
        <w:t xml:space="preserve"> de junio de </w:t>
      </w:r>
      <w:r w:rsidR="00866D22"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lastRenderedPageBreak/>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2003 a 2012,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15215 MHz, 14900 MHz, 14634 MHz y 14949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BANCO INTERNACIONAL</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CFT/D04/USV/DGS/1645/2013</w:t>
      </w:r>
      <w:r w:rsidRPr="00446CE7">
        <w:rPr>
          <w:rFonts w:ascii="ITC Avant Garde" w:hAnsi="ITC Avant Garde" w:cs="Arial"/>
          <w:noProof/>
        </w:rPr>
        <w:t xml:space="preserve"> de </w:t>
      </w:r>
      <w:r w:rsidR="00866D22" w:rsidRPr="00446CE7">
        <w:rPr>
          <w:rFonts w:ascii="ITC Avant Garde" w:hAnsi="ITC Avant Garde" w:cs="Arial"/>
          <w:noProof/>
        </w:rPr>
        <w:t>trece</w:t>
      </w:r>
      <w:r w:rsidRPr="00446CE7">
        <w:rPr>
          <w:rFonts w:ascii="ITC Avant Garde" w:hAnsi="ITC Avant Garde" w:cs="Arial"/>
          <w:noProof/>
        </w:rPr>
        <w:t xml:space="preserve"> de junio de </w:t>
      </w:r>
      <w:r w:rsidR="00866D22"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BANCO INTERNACIONAL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BANCO INTERNACIONAL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SEXTA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SEXTA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BANCO INTERNACIONAL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BANCO INTERNACIONAL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15215 MHz, 14900 MHz, 14634 MHz y 14949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w:t>
      </w:r>
      <w:r w:rsidRPr="00446CE7">
        <w:rPr>
          <w:rFonts w:ascii="ITC Avant Garde" w:eastAsia="Times New Roman" w:hAnsi="ITC Avant Garde"/>
          <w:bCs/>
          <w:noProof/>
          <w:lang w:eastAsia="es-MX"/>
        </w:rPr>
        <w:lastRenderedPageBreak/>
        <w:t xml:space="preserve">para instalar y operar dos enlaces privados de microondas local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2003 a 2012</w:t>
      </w:r>
      <w:r w:rsidRPr="00446CE7">
        <w:rPr>
          <w:rFonts w:ascii="ITC Avant Garde" w:hAnsi="ITC Avant Garde" w:cs="Arial"/>
        </w:rPr>
        <w:t>.</w:t>
      </w:r>
    </w:p>
    <w:p w:rsidR="0053536D"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BANCO INTERNACIONAL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w:t>
      </w:r>
      <w:r w:rsidRPr="00446CE7">
        <w:rPr>
          <w:rFonts w:ascii="ITC Avant Garde" w:hAnsi="ITC Avant Garde"/>
          <w:noProof/>
        </w:rPr>
        <w:t>en términos de lo establecido en los numerales 29 fracción IX y 38 de la Ley de Vías Generales de Comunicación 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53536D" w:rsidRPr="00446CE7" w:rsidRDefault="0053536D" w:rsidP="0053536D">
      <w:pPr>
        <w:pStyle w:val="Textoindependiente"/>
        <w:spacing w:after="0" w:line="360" w:lineRule="auto"/>
        <w:jc w:val="both"/>
        <w:rPr>
          <w:rFonts w:ascii="ITC Avant Garde" w:hAnsi="ITC Avant Garde"/>
          <w:bCs/>
          <w:color w:val="000000" w:themeColor="text1"/>
          <w:sz w:val="20"/>
          <w:szCs w:val="20"/>
        </w:rPr>
      </w:pPr>
      <w:r w:rsidRPr="00446CE7">
        <w:rPr>
          <w:rFonts w:ascii="ITC Avant Garde" w:hAnsi="ITC Avant Garde"/>
          <w:bCs/>
          <w:color w:val="000000" w:themeColor="text1"/>
          <w:sz w:val="20"/>
          <w:szCs w:val="20"/>
        </w:rPr>
        <w:t xml:space="preserve"> </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IFT/225/UC/DG-SUV/2531/2015 </w:t>
      </w:r>
      <w:r w:rsidRPr="00446CE7">
        <w:rPr>
          <w:rFonts w:ascii="ITC Avant Garde" w:hAnsi="ITC Avant Garde"/>
          <w:bCs/>
          <w:color w:val="000000" w:themeColor="text1"/>
        </w:rPr>
        <w:t xml:space="preserve">de </w:t>
      </w:r>
      <w:r w:rsidR="00866D22" w:rsidRPr="00446CE7">
        <w:rPr>
          <w:rFonts w:ascii="ITC Avant Garde" w:hAnsi="ITC Avant Garde"/>
          <w:bCs/>
          <w:color w:val="000000" w:themeColor="text1"/>
        </w:rPr>
        <w:t xml:space="preserve">veintidós </w:t>
      </w:r>
      <w:r w:rsidRPr="00446CE7">
        <w:rPr>
          <w:rFonts w:ascii="ITC Avant Garde" w:hAnsi="ITC Avant Garde"/>
          <w:bCs/>
          <w:noProof/>
          <w:color w:val="000000" w:themeColor="text1"/>
        </w:rPr>
        <w:t>de mayo de</w:t>
      </w:r>
      <w:r w:rsidR="00866D22" w:rsidRPr="00446CE7">
        <w:rPr>
          <w:rFonts w:ascii="ITC Avant Garde" w:hAnsi="ITC Avant Garde"/>
          <w:bCs/>
          <w:noProof/>
          <w:color w:val="000000" w:themeColor="text1"/>
        </w:rPr>
        <w:t xml:space="preserve"> dos mil quince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BANCO INTERNACIONAL </w:t>
      </w:r>
      <w:r w:rsidRPr="00446CE7">
        <w:rPr>
          <w:rFonts w:ascii="ITC Avant Garde" w:hAnsi="ITC Avant Garde"/>
          <w:bCs/>
          <w:color w:val="000000" w:themeColor="text1"/>
        </w:rPr>
        <w:t xml:space="preserve">el </w:t>
      </w:r>
      <w:r w:rsidR="00866D22" w:rsidRPr="00446CE7">
        <w:rPr>
          <w:rFonts w:ascii="ITC Avant Garde" w:hAnsi="ITC Avant Garde"/>
          <w:bCs/>
          <w:color w:val="000000" w:themeColor="text1"/>
        </w:rPr>
        <w:t xml:space="preserve">veintisiete </w:t>
      </w:r>
      <w:r w:rsidRPr="00446CE7">
        <w:rPr>
          <w:rFonts w:ascii="ITC Avant Garde" w:hAnsi="ITC Avant Garde"/>
          <w:bCs/>
          <w:noProof/>
          <w:color w:val="000000" w:themeColor="text1"/>
        </w:rPr>
        <w:t xml:space="preserve">de febrero de </w:t>
      </w:r>
      <w:r w:rsidR="00866D22" w:rsidRPr="00446CE7">
        <w:rPr>
          <w:rFonts w:ascii="ITC Avant Garde" w:hAnsi="ITC Avant Garde"/>
          <w:bCs/>
          <w:noProof/>
          <w:color w:val="000000" w:themeColor="text1"/>
        </w:rPr>
        <w:t>mil novecientos noventa y cinco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CENTRO NACIONAL DE LAS ARTES</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E.-IFT.UC.DG-SAN.II.0175/2015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CFT/D04/USV/DGS/0852/2013</w:t>
      </w:r>
      <w:r w:rsidRPr="00446CE7">
        <w:rPr>
          <w:rFonts w:ascii="ITC Avant Garde" w:hAnsi="ITC Avant Garde" w:cs="Arial"/>
          <w:b/>
        </w:rPr>
        <w:t>,</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al </w:t>
      </w:r>
      <w:r w:rsidRPr="00446CE7">
        <w:rPr>
          <w:rFonts w:ascii="ITC Avant Garde" w:hAnsi="ITC Avant Garde" w:cs="Arial"/>
          <w:b/>
          <w:noProof/>
        </w:rPr>
        <w:t>CENTRO NACIONAL DE LAS ARTES</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2003 a 2012.</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oficios </w:t>
      </w:r>
      <w:r w:rsidRPr="00446CE7">
        <w:rPr>
          <w:rFonts w:ascii="ITC Avant Garde" w:hAnsi="ITC Avant Garde" w:cs="Arial"/>
          <w:b/>
          <w:noProof/>
        </w:rPr>
        <w:t>CFT/D04/USV/DGS/1346/2013</w:t>
      </w:r>
      <w:r w:rsidRPr="00446CE7">
        <w:rPr>
          <w:rFonts w:ascii="ITC Avant Garde" w:hAnsi="ITC Avant Garde" w:cs="Arial"/>
          <w:noProof/>
        </w:rPr>
        <w:t xml:space="preserve"> y </w:t>
      </w:r>
      <w:r w:rsidRPr="00446CE7">
        <w:rPr>
          <w:rFonts w:ascii="ITC Avant Garde" w:hAnsi="ITC Avant Garde" w:cs="Arial"/>
          <w:b/>
          <w:noProof/>
        </w:rPr>
        <w:t>CFT/D04/USV/DGS/1384/2013</w:t>
      </w:r>
      <w:r w:rsidRPr="00446CE7">
        <w:rPr>
          <w:rFonts w:ascii="ITC Avant Garde" w:hAnsi="ITC Avant Garde" w:cs="Arial"/>
          <w:noProof/>
        </w:rPr>
        <w:t xml:space="preserve">, de fechas </w:t>
      </w:r>
      <w:r w:rsidR="008B65C0" w:rsidRPr="00446CE7">
        <w:rPr>
          <w:rFonts w:ascii="ITC Avant Garde" w:hAnsi="ITC Avant Garde" w:cs="Arial"/>
          <w:noProof/>
        </w:rPr>
        <w:t>cuatro</w:t>
      </w:r>
      <w:r w:rsidRPr="00446CE7">
        <w:rPr>
          <w:rFonts w:ascii="ITC Avant Garde" w:hAnsi="ITC Avant Garde" w:cs="Arial"/>
          <w:noProof/>
        </w:rPr>
        <w:t xml:space="preserve"> y </w:t>
      </w:r>
      <w:r w:rsidR="008B65C0" w:rsidRPr="00446CE7">
        <w:rPr>
          <w:rFonts w:ascii="ITC Avant Garde" w:hAnsi="ITC Avant Garde" w:cs="Arial"/>
          <w:noProof/>
        </w:rPr>
        <w:t>cinco</w:t>
      </w:r>
      <w:r w:rsidRPr="00446CE7">
        <w:rPr>
          <w:rFonts w:ascii="ITC Avant Garde" w:hAnsi="ITC Avant Garde" w:cs="Arial"/>
          <w:noProof/>
        </w:rPr>
        <w:t xml:space="preserve"> de junio de </w:t>
      </w:r>
      <w:r w:rsidR="008B65C0" w:rsidRPr="00446CE7">
        <w:rPr>
          <w:rFonts w:ascii="ITC Avant Garde" w:hAnsi="ITC Avant Garde" w:cs="Arial"/>
          <w:noProof/>
        </w:rPr>
        <w:t>dos mil trece</w:t>
      </w:r>
      <w:r w:rsidRPr="00446CE7">
        <w:rPr>
          <w:rFonts w:ascii="ITC Avant Garde" w:hAnsi="ITC Avant Garde" w:cs="Arial"/>
          <w:noProof/>
        </w:rPr>
        <w:t>, respectivamente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2003 a 2012,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23475 MHz y 22275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al </w:t>
      </w:r>
      <w:r w:rsidRPr="00446CE7">
        <w:rPr>
          <w:rFonts w:ascii="ITC Avant Garde" w:eastAsia="Times New Roman" w:hAnsi="ITC Avant Garde"/>
          <w:b/>
          <w:bCs/>
          <w:noProof/>
          <w:color w:val="000000"/>
          <w:lang w:eastAsia="es-MX"/>
        </w:rPr>
        <w:lastRenderedPageBreak/>
        <w:t>CENTRO NACIONAL DE LAS ARTES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oficios </w:t>
      </w:r>
      <w:r w:rsidRPr="00446CE7">
        <w:rPr>
          <w:rFonts w:ascii="ITC Avant Garde" w:hAnsi="ITC Avant Garde" w:cs="Arial"/>
          <w:b/>
          <w:noProof/>
        </w:rPr>
        <w:t>CFT/D04/USV/DGS/1632/2013</w:t>
      </w:r>
      <w:r w:rsidRPr="00446CE7">
        <w:rPr>
          <w:rFonts w:ascii="ITC Avant Garde" w:hAnsi="ITC Avant Garde" w:cs="Arial"/>
          <w:noProof/>
        </w:rPr>
        <w:t xml:space="preserve"> y </w:t>
      </w:r>
      <w:r w:rsidRPr="00446CE7">
        <w:rPr>
          <w:rFonts w:ascii="ITC Avant Garde" w:hAnsi="ITC Avant Garde" w:cs="Arial"/>
          <w:b/>
          <w:noProof/>
        </w:rPr>
        <w:t>CFT/D04/USV/DGS/1633/2013</w:t>
      </w:r>
      <w:r w:rsidRPr="00446CE7">
        <w:rPr>
          <w:rFonts w:ascii="ITC Avant Garde" w:hAnsi="ITC Avant Garde" w:cs="Arial"/>
          <w:noProof/>
        </w:rPr>
        <w:t xml:space="preserve">, ambos de </w:t>
      </w:r>
      <w:r w:rsidR="008B65C0" w:rsidRPr="00446CE7">
        <w:rPr>
          <w:rFonts w:ascii="ITC Avant Garde" w:hAnsi="ITC Avant Garde" w:cs="Arial"/>
          <w:noProof/>
        </w:rPr>
        <w:t>trece</w:t>
      </w:r>
      <w:r w:rsidRPr="00446CE7">
        <w:rPr>
          <w:rFonts w:ascii="ITC Avant Garde" w:hAnsi="ITC Avant Garde" w:cs="Arial"/>
          <w:noProof/>
        </w:rPr>
        <w:t xml:space="preserve"> de junio de </w:t>
      </w:r>
      <w:r w:rsidR="008B65C0"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del </w:t>
      </w:r>
      <w:r w:rsidRPr="00446CE7">
        <w:rPr>
          <w:rFonts w:ascii="ITC Avant Garde" w:eastAsia="Times New Roman" w:hAnsi="ITC Avant Garde"/>
          <w:b/>
          <w:bCs/>
          <w:noProof/>
          <w:color w:val="000000"/>
          <w:lang w:eastAsia="es-MX"/>
        </w:rPr>
        <w:t>CENTRO NACIONAL DE LAS ARTES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del </w:t>
      </w:r>
      <w:r w:rsidRPr="00446CE7">
        <w:rPr>
          <w:rFonts w:ascii="ITC Avant Garde" w:eastAsia="Times New Roman" w:hAnsi="ITC Avant Garde"/>
          <w:b/>
          <w:bCs/>
          <w:noProof/>
          <w:color w:val="000000"/>
          <w:lang w:eastAsia="es-MX"/>
        </w:rPr>
        <w:t xml:space="preserve">CENTRO NACIONAL DE LAS ARTES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SEXTA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SEXTA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el </w:t>
      </w:r>
      <w:r w:rsidRPr="00446CE7">
        <w:rPr>
          <w:rFonts w:ascii="ITC Avant Garde" w:eastAsia="Times New Roman" w:hAnsi="ITC Avant Garde"/>
          <w:b/>
          <w:bCs/>
          <w:noProof/>
          <w:color w:val="000000"/>
          <w:lang w:eastAsia="es-MX"/>
        </w:rPr>
        <w:t>CENTRO NACIONAL DE LAS ARTES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el </w:t>
      </w:r>
      <w:r w:rsidRPr="00446CE7">
        <w:rPr>
          <w:rFonts w:ascii="ITC Avant Garde" w:eastAsia="Times New Roman" w:hAnsi="ITC Avant Garde"/>
          <w:b/>
          <w:bCs/>
          <w:noProof/>
          <w:color w:val="000000"/>
          <w:lang w:eastAsia="es-MX"/>
        </w:rPr>
        <w:t>CENTRO NACIONAL DE LAS ARTES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23475 MHz y 22275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w:t>
      </w:r>
      <w:r w:rsidRPr="00446CE7">
        <w:rPr>
          <w:rFonts w:ascii="ITC Avant Garde" w:eastAsia="Times New Roman" w:hAnsi="ITC Avant Garde"/>
          <w:bCs/>
          <w:noProof/>
          <w:lang w:eastAsia="es-MX"/>
        </w:rPr>
        <w:lastRenderedPageBreak/>
        <w:t xml:space="preserve">para instalar y operar un enlace privado de microondas local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2003 a 2012</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el </w:t>
      </w:r>
      <w:r w:rsidRPr="00446CE7">
        <w:rPr>
          <w:rFonts w:ascii="ITC Avant Garde" w:eastAsia="Times New Roman" w:hAnsi="ITC Avant Garde"/>
          <w:b/>
          <w:bCs/>
          <w:noProof/>
          <w:color w:val="000000"/>
          <w:lang w:eastAsia="es-MX"/>
        </w:rPr>
        <w:t>CENTRO NACIONAL DE LAS ARTES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w:t>
      </w:r>
      <w:r w:rsidRPr="00446CE7">
        <w:rPr>
          <w:rFonts w:ascii="ITC Avant Garde" w:hAnsi="ITC Avant Garde"/>
          <w:noProof/>
        </w:rPr>
        <w:t>en términos de lo establecido en los numerales 29 fracción IX y 38 de la Ley de Vías Generales de Comunicación 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IFT/225/UC/DG-SUV/2532/2015 </w:t>
      </w:r>
      <w:r w:rsidRPr="00446CE7">
        <w:rPr>
          <w:rFonts w:ascii="ITC Avant Garde" w:hAnsi="ITC Avant Garde"/>
          <w:bCs/>
          <w:color w:val="000000" w:themeColor="text1"/>
        </w:rPr>
        <w:t xml:space="preserve">de </w:t>
      </w:r>
      <w:r w:rsidR="003D37FD" w:rsidRPr="00446CE7">
        <w:rPr>
          <w:rFonts w:ascii="ITC Avant Garde" w:hAnsi="ITC Avant Garde"/>
          <w:bCs/>
          <w:color w:val="000000" w:themeColor="text1"/>
        </w:rPr>
        <w:t xml:space="preserve">veintidós </w:t>
      </w:r>
      <w:r w:rsidRPr="00446CE7">
        <w:rPr>
          <w:rFonts w:ascii="ITC Avant Garde" w:hAnsi="ITC Avant Garde"/>
          <w:bCs/>
          <w:noProof/>
          <w:color w:val="000000" w:themeColor="text1"/>
        </w:rPr>
        <w:t xml:space="preserve">de mayo de </w:t>
      </w:r>
      <w:r w:rsidR="003D37FD" w:rsidRPr="00446CE7">
        <w:rPr>
          <w:rFonts w:ascii="ITC Avant Garde" w:hAnsi="ITC Avant Garde"/>
          <w:bCs/>
          <w:noProof/>
          <w:color w:val="000000" w:themeColor="text1"/>
        </w:rPr>
        <w:t>dos mil quince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al </w:t>
      </w:r>
      <w:r w:rsidRPr="00446CE7">
        <w:rPr>
          <w:rFonts w:ascii="ITC Avant Garde" w:eastAsia="Times New Roman" w:hAnsi="ITC Avant Garde"/>
          <w:b/>
          <w:bCs/>
          <w:noProof/>
          <w:color w:val="000000"/>
          <w:lang w:eastAsia="es-MX"/>
        </w:rPr>
        <w:t xml:space="preserve">CENTRO NACIONAL DE LAS ARTES </w:t>
      </w:r>
      <w:r w:rsidRPr="00446CE7">
        <w:rPr>
          <w:rFonts w:ascii="ITC Avant Garde" w:hAnsi="ITC Avant Garde"/>
          <w:bCs/>
          <w:color w:val="000000" w:themeColor="text1"/>
        </w:rPr>
        <w:t xml:space="preserve">el </w:t>
      </w:r>
      <w:r w:rsidR="003D37FD" w:rsidRPr="00446CE7">
        <w:rPr>
          <w:rFonts w:ascii="ITC Avant Garde" w:hAnsi="ITC Avant Garde"/>
          <w:bCs/>
          <w:color w:val="000000" w:themeColor="text1"/>
        </w:rPr>
        <w:t>ocho</w:t>
      </w:r>
      <w:r w:rsidRPr="00446CE7">
        <w:rPr>
          <w:rFonts w:ascii="ITC Avant Garde" w:hAnsi="ITC Avant Garde"/>
          <w:bCs/>
          <w:noProof/>
          <w:color w:val="000000" w:themeColor="text1"/>
        </w:rPr>
        <w:t xml:space="preserve"> de marzo de </w:t>
      </w:r>
      <w:r w:rsidR="003D37FD" w:rsidRPr="00446CE7">
        <w:rPr>
          <w:rFonts w:ascii="ITC Avant Garde" w:hAnsi="ITC Avant Garde"/>
          <w:bCs/>
          <w:noProof/>
          <w:color w:val="000000" w:themeColor="text1"/>
        </w:rPr>
        <w:t>mil novecientos noventa y cinco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CONDUMEX,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E.-IFT.UC.DG-SAN.IV.0176/2015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CFT/D04/USV/DGS/0854/2013</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CONDUMEX,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CONDUMEX”</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2003 a 2012.</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IFT/D04/USV/DGS/3761/2013</w:t>
      </w:r>
      <w:r w:rsidRPr="00446CE7">
        <w:rPr>
          <w:rFonts w:ascii="ITC Avant Garde" w:hAnsi="ITC Avant Garde" w:cs="Arial"/>
          <w:noProof/>
        </w:rPr>
        <w:t xml:space="preserve"> e </w:t>
      </w:r>
      <w:r w:rsidRPr="00446CE7">
        <w:rPr>
          <w:rFonts w:ascii="ITC Avant Garde" w:hAnsi="ITC Avant Garde" w:cs="Arial"/>
          <w:b/>
          <w:noProof/>
        </w:rPr>
        <w:t>IFT/D04/USV/DGS/3762/2013</w:t>
      </w:r>
      <w:r w:rsidRPr="00446CE7">
        <w:rPr>
          <w:rFonts w:ascii="ITC Avant Garde" w:hAnsi="ITC Avant Garde" w:cs="Arial"/>
          <w:noProof/>
        </w:rPr>
        <w:t xml:space="preserve">, ambos de fecha </w:t>
      </w:r>
      <w:r w:rsidR="003D37FD" w:rsidRPr="00446CE7">
        <w:rPr>
          <w:rFonts w:ascii="ITC Avant Garde" w:hAnsi="ITC Avant Garde" w:cs="Arial"/>
          <w:noProof/>
        </w:rPr>
        <w:t>cinco</w:t>
      </w:r>
      <w:r w:rsidRPr="00446CE7">
        <w:rPr>
          <w:rFonts w:ascii="ITC Avant Garde" w:hAnsi="ITC Avant Garde" w:cs="Arial"/>
          <w:noProof/>
        </w:rPr>
        <w:t xml:space="preserve"> de diciembre de </w:t>
      </w:r>
      <w:r w:rsidR="003D37FD"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del </w:t>
      </w:r>
      <w:r w:rsidRPr="00446CE7">
        <w:rPr>
          <w:rFonts w:ascii="ITC Avant Garde" w:hAnsi="ITC Avant Garde" w:cs="Arial"/>
          <w:b/>
        </w:rPr>
        <w:t xml:space="preserve">IFT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2003 a 2012,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21875 MHz  y 23075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CONDUMEX</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lastRenderedPageBreak/>
        <w:t>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 xml:space="preserve">IFT/D04/USV/DGS/4337/2013 </w:t>
      </w:r>
      <w:r w:rsidRPr="00446CE7">
        <w:rPr>
          <w:rFonts w:ascii="ITC Avant Garde" w:hAnsi="ITC Avant Garde" w:cs="Arial"/>
          <w:noProof/>
        </w:rPr>
        <w:t xml:space="preserve">e </w:t>
      </w:r>
      <w:r w:rsidRPr="00446CE7">
        <w:rPr>
          <w:rFonts w:ascii="ITC Avant Garde" w:hAnsi="ITC Avant Garde" w:cs="Arial"/>
          <w:b/>
          <w:noProof/>
        </w:rPr>
        <w:t>IFT/D04/USV/DGS/4338/2013</w:t>
      </w:r>
      <w:r w:rsidRPr="00446CE7">
        <w:rPr>
          <w:rFonts w:ascii="ITC Avant Garde" w:hAnsi="ITC Avant Garde" w:cs="Arial"/>
          <w:noProof/>
        </w:rPr>
        <w:t xml:space="preserve">, ambos de </w:t>
      </w:r>
      <w:r w:rsidR="003D37FD" w:rsidRPr="00446CE7">
        <w:rPr>
          <w:rFonts w:ascii="ITC Avant Garde" w:hAnsi="ITC Avant Garde" w:cs="Arial"/>
          <w:noProof/>
        </w:rPr>
        <w:t>doce</w:t>
      </w:r>
      <w:r w:rsidRPr="00446CE7">
        <w:rPr>
          <w:rFonts w:ascii="ITC Avant Garde" w:hAnsi="ITC Avant Garde" w:cs="Arial"/>
          <w:noProof/>
        </w:rPr>
        <w:t xml:space="preserve"> de diciembre de </w:t>
      </w:r>
      <w:r w:rsidR="003D37FD"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CONDUMEX</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CONDUMEX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CONDUMEX</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CONDUMEX</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21875 MHz  y 23075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enlace privado de microondas local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2003 a 2012</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CONDUMEX</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w:t>
      </w:r>
      <w:r w:rsidRPr="00446CE7">
        <w:rPr>
          <w:rFonts w:ascii="ITC Avant Garde" w:hAnsi="ITC Avant Garde"/>
        </w:rPr>
        <w:lastRenderedPageBreak/>
        <w:t xml:space="preserve">establecido </w:t>
      </w:r>
      <w:r w:rsidRPr="00446CE7">
        <w:rPr>
          <w:rFonts w:ascii="ITC Avant Garde" w:hAnsi="ITC Avant Garde"/>
          <w:noProof/>
        </w:rPr>
        <w:t xml:space="preserve">en la condición </w:t>
      </w:r>
      <w:r w:rsidRPr="00446CE7">
        <w:rPr>
          <w:rFonts w:ascii="ITC Avant Garde" w:hAnsi="ITC Avant Garde"/>
          <w:b/>
          <w:noProof/>
        </w:rPr>
        <w:t>DÉCIMA SEGUNDA</w:t>
      </w:r>
      <w:r w:rsidRPr="00446CE7">
        <w:rPr>
          <w:rFonts w:ascii="ITC Avant Garde" w:hAnsi="ITC Avant Garde"/>
          <w:noProof/>
        </w:rPr>
        <w:t>, la cual señala que éste podrá ser revocado por el incumplimiento a las condiciones establecidas en el mismo de acuerdo a lo siguiente: "...DÉCIMA SEGUNDA. Este permiso estará vigente hasta que LA PERMISIONARIA deje de operar el enlace que se autoriza y podrá ser revocado por incumplimiento de las condiciones establecidas en el mismo o por razones de interés público, de conformidad con lo establecido en los Artículos 38 y 376 de la Ley de Vías General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IFT/225/UC/DG-SUV/2533/2015 </w:t>
      </w:r>
      <w:r w:rsidRPr="00446CE7">
        <w:rPr>
          <w:rFonts w:ascii="ITC Avant Garde" w:hAnsi="ITC Avant Garde"/>
          <w:bCs/>
          <w:color w:val="000000" w:themeColor="text1"/>
        </w:rPr>
        <w:t xml:space="preserve">de </w:t>
      </w:r>
      <w:r w:rsidR="003D37FD" w:rsidRPr="00446CE7">
        <w:rPr>
          <w:rFonts w:ascii="ITC Avant Garde" w:hAnsi="ITC Avant Garde"/>
          <w:bCs/>
          <w:color w:val="000000" w:themeColor="text1"/>
        </w:rPr>
        <w:t xml:space="preserve">veintidós </w:t>
      </w:r>
      <w:r w:rsidRPr="00446CE7">
        <w:rPr>
          <w:rFonts w:ascii="ITC Avant Garde" w:hAnsi="ITC Avant Garde"/>
          <w:bCs/>
          <w:noProof/>
          <w:color w:val="000000" w:themeColor="text1"/>
        </w:rPr>
        <w:t xml:space="preserve">de mayo de </w:t>
      </w:r>
      <w:r w:rsidR="003D37FD" w:rsidRPr="00446CE7">
        <w:rPr>
          <w:rFonts w:ascii="ITC Avant Garde" w:hAnsi="ITC Avant Garde"/>
          <w:bCs/>
          <w:noProof/>
          <w:color w:val="000000" w:themeColor="text1"/>
        </w:rPr>
        <w:t>dos mil quince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CONDUMEX </w:t>
      </w:r>
      <w:r w:rsidRPr="00446CE7">
        <w:rPr>
          <w:rFonts w:ascii="ITC Avant Garde" w:hAnsi="ITC Avant Garde"/>
          <w:bCs/>
          <w:color w:val="000000" w:themeColor="text1"/>
        </w:rPr>
        <w:t xml:space="preserve">el </w:t>
      </w:r>
      <w:r w:rsidR="003D37FD" w:rsidRPr="00446CE7">
        <w:rPr>
          <w:rFonts w:ascii="ITC Avant Garde" w:hAnsi="ITC Avant Garde"/>
          <w:bCs/>
          <w:color w:val="000000" w:themeColor="text1"/>
        </w:rPr>
        <w:t>cuatro</w:t>
      </w:r>
      <w:r w:rsidRPr="00446CE7">
        <w:rPr>
          <w:rFonts w:ascii="ITC Avant Garde" w:hAnsi="ITC Avant Garde"/>
          <w:bCs/>
          <w:noProof/>
          <w:color w:val="000000" w:themeColor="text1"/>
        </w:rPr>
        <w:t xml:space="preserve"> de junio de </w:t>
      </w:r>
      <w:r w:rsidR="003D37FD" w:rsidRPr="00446CE7">
        <w:rPr>
          <w:rFonts w:ascii="ITC Avant Garde" w:hAnsi="ITC Avant Garde"/>
          <w:bCs/>
          <w:noProof/>
          <w:color w:val="000000" w:themeColor="text1"/>
        </w:rPr>
        <w:t>mil novecientos noventa</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EQUIPOS NACIONALES,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E.-IFT.UC.DG-SAN.I.0177/2015</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CFT/D04/USV/DGS/1138/2013</w:t>
      </w:r>
      <w:r w:rsidRPr="00446CE7">
        <w:rPr>
          <w:rFonts w:ascii="ITC Avant Garde" w:hAnsi="ITC Avant Garde" w:cs="Arial"/>
          <w:noProof/>
        </w:rPr>
        <w:t xml:space="preserve"> y </w:t>
      </w:r>
      <w:r w:rsidRPr="00446CE7">
        <w:rPr>
          <w:rFonts w:ascii="ITC Avant Garde" w:hAnsi="ITC Avant Garde" w:cs="Arial"/>
          <w:b/>
          <w:noProof/>
        </w:rPr>
        <w:t>CFT/D04/USV/DGS/1139/2013</w:t>
      </w:r>
      <w:r w:rsidRPr="00446CE7">
        <w:rPr>
          <w:rFonts w:ascii="ITC Avant Garde" w:hAnsi="ITC Avant Garde" w:cs="Arial"/>
          <w:noProof/>
        </w:rPr>
        <w:t xml:space="preserve"> de fecha </w:t>
      </w:r>
      <w:r w:rsidR="0045583C" w:rsidRPr="00446CE7">
        <w:rPr>
          <w:rFonts w:ascii="ITC Avant Garde" w:hAnsi="ITC Avant Garde" w:cs="Arial"/>
          <w:noProof/>
        </w:rPr>
        <w:t>veinte de</w:t>
      </w:r>
      <w:r w:rsidRPr="00446CE7">
        <w:rPr>
          <w:rFonts w:ascii="ITC Avant Garde" w:hAnsi="ITC Avant Garde" w:cs="Arial"/>
          <w:noProof/>
        </w:rPr>
        <w:t xml:space="preserve"> mayo de </w:t>
      </w:r>
      <w:r w:rsidR="0045583C"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EQUIPOS NACIONALES,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EQUIPOS NACIONALES”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2003 a 2012.</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CFT/D04/USV/DGS/1436/2013</w:t>
      </w:r>
      <w:r w:rsidRPr="00446CE7">
        <w:rPr>
          <w:rFonts w:ascii="ITC Avant Garde" w:hAnsi="ITC Avant Garde" w:cs="Arial"/>
          <w:noProof/>
        </w:rPr>
        <w:t xml:space="preserve"> y </w:t>
      </w:r>
      <w:r w:rsidRPr="00446CE7">
        <w:rPr>
          <w:rFonts w:ascii="ITC Avant Garde" w:hAnsi="ITC Avant Garde" w:cs="Arial"/>
          <w:b/>
          <w:noProof/>
        </w:rPr>
        <w:t>CFT/D04/USV/DGS/1437/2013</w:t>
      </w:r>
      <w:r w:rsidRPr="00446CE7">
        <w:rPr>
          <w:rFonts w:ascii="ITC Avant Garde" w:hAnsi="ITC Avant Garde" w:cs="Arial"/>
          <w:noProof/>
        </w:rPr>
        <w:t xml:space="preserve"> de fecha </w:t>
      </w:r>
      <w:r w:rsidR="0045583C" w:rsidRPr="00446CE7">
        <w:rPr>
          <w:rFonts w:ascii="ITC Avant Garde" w:hAnsi="ITC Avant Garde" w:cs="Arial"/>
          <w:noProof/>
        </w:rPr>
        <w:t>siete</w:t>
      </w:r>
      <w:r w:rsidRPr="00446CE7">
        <w:rPr>
          <w:rFonts w:ascii="ITC Avant Garde" w:hAnsi="ITC Avant Garde" w:cs="Arial"/>
          <w:noProof/>
        </w:rPr>
        <w:t xml:space="preserve"> de junio de </w:t>
      </w:r>
      <w:r w:rsidR="0045583C"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2003 a 2012,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23075 MHz y 21875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EQUIPOS NACIONALES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oficios </w:t>
      </w:r>
      <w:r w:rsidRPr="00446CE7">
        <w:rPr>
          <w:rFonts w:ascii="ITC Avant Garde" w:hAnsi="ITC Avant Garde" w:cs="Arial"/>
          <w:b/>
          <w:noProof/>
        </w:rPr>
        <w:t>CFT/004/USV/DGS/1627/2013</w:t>
      </w:r>
      <w:r w:rsidRPr="00446CE7">
        <w:rPr>
          <w:rFonts w:ascii="ITC Avant Garde" w:hAnsi="ITC Avant Garde" w:cs="Arial"/>
          <w:noProof/>
        </w:rPr>
        <w:t xml:space="preserve"> y </w:t>
      </w:r>
      <w:r w:rsidRPr="00446CE7">
        <w:rPr>
          <w:rFonts w:ascii="ITC Avant Garde" w:hAnsi="ITC Avant Garde" w:cs="Arial"/>
          <w:b/>
          <w:noProof/>
        </w:rPr>
        <w:t>CFT/D04/USV/DGS/1628/2013</w:t>
      </w:r>
      <w:r w:rsidRPr="00446CE7">
        <w:rPr>
          <w:rFonts w:ascii="ITC Avant Garde" w:hAnsi="ITC Avant Garde" w:cs="Arial"/>
          <w:noProof/>
        </w:rPr>
        <w:t xml:space="preserve"> de ambos de </w:t>
      </w:r>
      <w:r w:rsidR="0045583C" w:rsidRPr="00446CE7">
        <w:rPr>
          <w:rFonts w:ascii="ITC Avant Garde" w:hAnsi="ITC Avant Garde" w:cs="Arial"/>
          <w:noProof/>
        </w:rPr>
        <w:t>trece</w:t>
      </w:r>
      <w:r w:rsidRPr="00446CE7">
        <w:rPr>
          <w:rFonts w:ascii="ITC Avant Garde" w:hAnsi="ITC Avant Garde" w:cs="Arial"/>
          <w:noProof/>
        </w:rPr>
        <w:t xml:space="preserve"> de junio de </w:t>
      </w:r>
      <w:r w:rsidR="0045583C"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 Naucalpan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EQUIPOS NACIONALES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EQUIPOS NACIONALES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EQUIPOS NACIONALES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EQUIPOS NACIONALES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23075 MHz y 21875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enlace privado de microondas local, en el Estado de México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2003 a 2012</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EQUIPOS NACIONALES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SEGUNDA</w:t>
      </w:r>
      <w:r w:rsidRPr="00446CE7">
        <w:rPr>
          <w:rFonts w:ascii="ITC Avant Garde" w:hAnsi="ITC Avant Garde"/>
          <w:noProof/>
        </w:rPr>
        <w:t xml:space="preserve">, la cual señala que éste podrá ser revocado por el incumplimiento a las condiciones establecidas </w:t>
      </w:r>
      <w:r w:rsidRPr="00446CE7">
        <w:rPr>
          <w:rFonts w:ascii="ITC Avant Garde" w:hAnsi="ITC Avant Garde"/>
          <w:noProof/>
        </w:rPr>
        <w:lastRenderedPageBreak/>
        <w:t>en el mismo de acuerdo a lo siguiente: "...DÉCIMA SEGUNDA. Este permiso estará vigente hasta que LA PERMISIONARIA deje de operar el enlace que se autoriza y podrá ser revocado por incumplimiento de las condiciones establecidas en el mismo o por razones de interés público, de conformidad con lo establecido en los Artículos 38 y 376 de la Ley de Vías General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IFT/225/UC/DG-SUV/2564/2015 </w:t>
      </w:r>
      <w:r w:rsidRPr="00446CE7">
        <w:rPr>
          <w:rFonts w:ascii="ITC Avant Garde" w:hAnsi="ITC Avant Garde"/>
          <w:bCs/>
          <w:color w:val="000000" w:themeColor="text1"/>
        </w:rPr>
        <w:t xml:space="preserve">de </w:t>
      </w:r>
      <w:r w:rsidR="00F43CB9" w:rsidRPr="00446CE7">
        <w:rPr>
          <w:rFonts w:ascii="ITC Avant Garde" w:hAnsi="ITC Avant Garde"/>
          <w:bCs/>
          <w:color w:val="000000" w:themeColor="text1"/>
        </w:rPr>
        <w:t xml:space="preserve">veintidós </w:t>
      </w:r>
      <w:r w:rsidRPr="00446CE7">
        <w:rPr>
          <w:rFonts w:ascii="ITC Avant Garde" w:hAnsi="ITC Avant Garde"/>
          <w:bCs/>
          <w:noProof/>
          <w:color w:val="000000" w:themeColor="text1"/>
        </w:rPr>
        <w:t xml:space="preserve">de mayo de </w:t>
      </w:r>
      <w:r w:rsidR="00F43CB9" w:rsidRPr="00446CE7">
        <w:rPr>
          <w:rFonts w:ascii="ITC Avant Garde" w:hAnsi="ITC Avant Garde"/>
          <w:bCs/>
          <w:noProof/>
          <w:color w:val="000000" w:themeColor="text1"/>
        </w:rPr>
        <w:t>dos mil quince</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EQUIPOS NACIONALES </w:t>
      </w:r>
      <w:r w:rsidRPr="00446CE7">
        <w:rPr>
          <w:rFonts w:ascii="ITC Avant Garde" w:hAnsi="ITC Avant Garde"/>
          <w:bCs/>
          <w:color w:val="000000" w:themeColor="text1"/>
        </w:rPr>
        <w:t xml:space="preserve">el </w:t>
      </w:r>
      <w:r w:rsidR="00F43CB9" w:rsidRPr="00446CE7">
        <w:rPr>
          <w:rFonts w:ascii="ITC Avant Garde" w:hAnsi="ITC Avant Garde"/>
          <w:bCs/>
          <w:color w:val="000000" w:themeColor="text1"/>
        </w:rPr>
        <w:t>doce</w:t>
      </w:r>
      <w:r w:rsidRPr="00446CE7">
        <w:rPr>
          <w:rFonts w:ascii="ITC Avant Garde" w:hAnsi="ITC Avant Garde"/>
          <w:bCs/>
          <w:noProof/>
          <w:color w:val="000000" w:themeColor="text1"/>
        </w:rPr>
        <w:t xml:space="preserve"> de noviembre de </w:t>
      </w:r>
      <w:r w:rsidR="00F43CB9"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446CE7"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CENTRO COMERCIAL DE INDUSTRIAS DEL NOROESTE,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E-IFT.UC.DG-SAN.III.0236/2016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SCT6.24.408.-373/08</w:t>
      </w:r>
      <w:r w:rsidRPr="00446CE7">
        <w:rPr>
          <w:rFonts w:ascii="ITC Avant Garde" w:hAnsi="ITC Avant Garde" w:cs="Arial"/>
          <w:noProof/>
        </w:rPr>
        <w:t xml:space="preserve"> de </w:t>
      </w:r>
      <w:r w:rsidR="00F43CB9" w:rsidRPr="00446CE7">
        <w:rPr>
          <w:rFonts w:ascii="ITC Avant Garde" w:hAnsi="ITC Avant Garde" w:cs="Arial"/>
          <w:noProof/>
        </w:rPr>
        <w:t xml:space="preserve">veintidós </w:t>
      </w:r>
      <w:r w:rsidRPr="00446CE7">
        <w:rPr>
          <w:rFonts w:ascii="ITC Avant Garde" w:hAnsi="ITC Avant Garde" w:cs="Arial"/>
          <w:noProof/>
        </w:rPr>
        <w:t xml:space="preserve">de septiembre de </w:t>
      </w:r>
      <w:r w:rsidR="00F43CB9" w:rsidRPr="00446CE7">
        <w:rPr>
          <w:rFonts w:ascii="ITC Avant Garde" w:hAnsi="ITC Avant Garde" w:cs="Arial"/>
          <w:noProof/>
        </w:rPr>
        <w:t>dos mil ocho</w:t>
      </w:r>
      <w:r w:rsidRPr="00446CE7">
        <w:rPr>
          <w:rFonts w:ascii="ITC Avant Garde" w:hAnsi="ITC Avant Garde" w:cs="Arial"/>
          <w:noProof/>
        </w:rPr>
        <w:t xml:space="preserve"> y notificado el </w:t>
      </w:r>
      <w:r w:rsidR="00F43CB9" w:rsidRPr="00446CE7">
        <w:rPr>
          <w:rFonts w:ascii="ITC Avant Garde" w:hAnsi="ITC Avant Garde" w:cs="Arial"/>
          <w:noProof/>
        </w:rPr>
        <w:t>dos</w:t>
      </w:r>
      <w:r w:rsidRPr="00446CE7">
        <w:rPr>
          <w:rFonts w:ascii="ITC Avant Garde" w:hAnsi="ITC Avant Garde" w:cs="Arial"/>
          <w:noProof/>
        </w:rPr>
        <w:t xml:space="preserve"> de octubre siguiente; </w:t>
      </w:r>
      <w:r w:rsidRPr="00446CE7">
        <w:rPr>
          <w:rFonts w:ascii="ITC Avant Garde" w:hAnsi="ITC Avant Garde" w:cs="Arial"/>
          <w:b/>
          <w:noProof/>
        </w:rPr>
        <w:t>SCT6.24.408.-047/09</w:t>
      </w:r>
      <w:r w:rsidRPr="00446CE7">
        <w:rPr>
          <w:rFonts w:ascii="ITC Avant Garde" w:hAnsi="ITC Avant Garde" w:cs="Arial"/>
          <w:noProof/>
        </w:rPr>
        <w:t xml:space="preserve"> de </w:t>
      </w:r>
      <w:r w:rsidR="00F43CB9" w:rsidRPr="00446CE7">
        <w:rPr>
          <w:rFonts w:ascii="ITC Avant Garde" w:hAnsi="ITC Avant Garde" w:cs="Arial"/>
          <w:noProof/>
        </w:rPr>
        <w:t>veintiocho</w:t>
      </w:r>
      <w:r w:rsidRPr="00446CE7">
        <w:rPr>
          <w:rFonts w:ascii="ITC Avant Garde" w:hAnsi="ITC Avant Garde" w:cs="Arial"/>
          <w:noProof/>
        </w:rPr>
        <w:t xml:space="preserve"> de enero de </w:t>
      </w:r>
      <w:r w:rsidR="00F43CB9" w:rsidRPr="00446CE7">
        <w:rPr>
          <w:rFonts w:ascii="ITC Avant Garde" w:hAnsi="ITC Avant Garde" w:cs="Arial"/>
          <w:noProof/>
        </w:rPr>
        <w:t>dos mil nueve</w:t>
      </w:r>
      <w:r w:rsidRPr="00446CE7">
        <w:rPr>
          <w:rFonts w:ascii="ITC Avant Garde" w:hAnsi="ITC Avant Garde" w:cs="Arial"/>
          <w:noProof/>
        </w:rPr>
        <w:t xml:space="preserve"> y notificado el </w:t>
      </w:r>
      <w:r w:rsidR="00F43CB9" w:rsidRPr="00446CE7">
        <w:rPr>
          <w:rFonts w:ascii="ITC Avant Garde" w:hAnsi="ITC Avant Garde" w:cs="Arial"/>
          <w:noProof/>
        </w:rPr>
        <w:t>cuatro</w:t>
      </w:r>
      <w:r w:rsidRPr="00446CE7">
        <w:rPr>
          <w:rFonts w:ascii="ITC Avant Garde" w:hAnsi="ITC Avant Garde" w:cs="Arial"/>
          <w:noProof/>
        </w:rPr>
        <w:t xml:space="preserve"> de febrero siguiente; </w:t>
      </w:r>
      <w:r w:rsidRPr="00446CE7">
        <w:rPr>
          <w:rFonts w:ascii="ITC Avant Garde" w:hAnsi="ITC Avant Garde" w:cs="Arial"/>
          <w:b/>
          <w:noProof/>
        </w:rPr>
        <w:t xml:space="preserve">SCT6.24.408.-292/09 </w:t>
      </w:r>
      <w:r w:rsidRPr="00446CE7">
        <w:rPr>
          <w:rFonts w:ascii="ITC Avant Garde" w:hAnsi="ITC Avant Garde" w:cs="Arial"/>
          <w:noProof/>
        </w:rPr>
        <w:t xml:space="preserve">de </w:t>
      </w:r>
      <w:r w:rsidR="00F43CB9" w:rsidRPr="00446CE7">
        <w:rPr>
          <w:rFonts w:ascii="ITC Avant Garde" w:hAnsi="ITC Avant Garde" w:cs="Arial"/>
          <w:noProof/>
        </w:rPr>
        <w:t xml:space="preserve">veintisiete </w:t>
      </w:r>
      <w:r w:rsidRPr="00446CE7">
        <w:rPr>
          <w:rFonts w:ascii="ITC Avant Garde" w:hAnsi="ITC Avant Garde" w:cs="Arial"/>
          <w:noProof/>
        </w:rPr>
        <w:t xml:space="preserve">de agosto de </w:t>
      </w:r>
      <w:r w:rsidR="00F43CB9" w:rsidRPr="00446CE7">
        <w:rPr>
          <w:rFonts w:ascii="ITC Avant Garde" w:hAnsi="ITC Avant Garde" w:cs="Arial"/>
          <w:noProof/>
        </w:rPr>
        <w:t>dos mil nueve</w:t>
      </w:r>
      <w:r w:rsidRPr="00446CE7">
        <w:rPr>
          <w:rFonts w:ascii="ITC Avant Garde" w:hAnsi="ITC Avant Garde" w:cs="Arial"/>
          <w:noProof/>
        </w:rPr>
        <w:t xml:space="preserve"> y notificado el </w:t>
      </w:r>
      <w:r w:rsidR="00F43CB9" w:rsidRPr="00446CE7">
        <w:rPr>
          <w:rFonts w:ascii="ITC Avant Garde" w:hAnsi="ITC Avant Garde" w:cs="Arial"/>
          <w:noProof/>
        </w:rPr>
        <w:t>seis</w:t>
      </w:r>
      <w:r w:rsidRPr="00446CE7">
        <w:rPr>
          <w:rFonts w:ascii="ITC Avant Garde" w:hAnsi="ITC Avant Garde" w:cs="Arial"/>
          <w:noProof/>
        </w:rPr>
        <w:t xml:space="preserve"> de octubre de </w:t>
      </w:r>
      <w:r w:rsidR="00F43CB9" w:rsidRPr="00446CE7">
        <w:rPr>
          <w:rFonts w:ascii="ITC Avant Garde" w:hAnsi="ITC Avant Garde" w:cs="Arial"/>
          <w:noProof/>
        </w:rPr>
        <w:t>dos mil nueve</w:t>
      </w:r>
      <w:r w:rsidRPr="00446CE7">
        <w:rPr>
          <w:rFonts w:ascii="ITC Avant Garde" w:hAnsi="ITC Avant Garde" w:cs="Arial"/>
          <w:noProof/>
        </w:rPr>
        <w:t xml:space="preserve">; </w:t>
      </w:r>
      <w:r w:rsidRPr="00446CE7">
        <w:rPr>
          <w:rFonts w:ascii="ITC Avant Garde" w:hAnsi="ITC Avant Garde" w:cs="Arial"/>
          <w:b/>
          <w:noProof/>
        </w:rPr>
        <w:t>SCT6.24.408.-82/10</w:t>
      </w:r>
      <w:r w:rsidRPr="00446CE7">
        <w:rPr>
          <w:rFonts w:ascii="ITC Avant Garde" w:hAnsi="ITC Avant Garde" w:cs="Arial"/>
          <w:noProof/>
        </w:rPr>
        <w:t xml:space="preserve"> de </w:t>
      </w:r>
      <w:r w:rsidR="00F43CB9" w:rsidRPr="00446CE7">
        <w:rPr>
          <w:rFonts w:ascii="ITC Avant Garde" w:hAnsi="ITC Avant Garde" w:cs="Arial"/>
          <w:noProof/>
        </w:rPr>
        <w:t>doce</w:t>
      </w:r>
      <w:r w:rsidRPr="00446CE7">
        <w:rPr>
          <w:rFonts w:ascii="ITC Avant Garde" w:hAnsi="ITC Avant Garde" w:cs="Arial"/>
          <w:noProof/>
        </w:rPr>
        <w:t xml:space="preserve"> de abil de </w:t>
      </w:r>
      <w:r w:rsidR="00F43CB9" w:rsidRPr="00446CE7">
        <w:rPr>
          <w:rFonts w:ascii="ITC Avant Garde" w:hAnsi="ITC Avant Garde" w:cs="Arial"/>
          <w:noProof/>
        </w:rPr>
        <w:t>dos mil diez</w:t>
      </w:r>
      <w:r w:rsidRPr="00446CE7">
        <w:rPr>
          <w:rFonts w:ascii="ITC Avant Garde" w:hAnsi="ITC Avant Garde" w:cs="Arial"/>
          <w:noProof/>
        </w:rPr>
        <w:t xml:space="preserve"> y notificado el </w:t>
      </w:r>
      <w:r w:rsidR="00F43CB9" w:rsidRPr="00446CE7">
        <w:rPr>
          <w:rFonts w:ascii="ITC Avant Garde" w:hAnsi="ITC Avant Garde" w:cs="Arial"/>
          <w:noProof/>
        </w:rPr>
        <w:t>once</w:t>
      </w:r>
      <w:r w:rsidRPr="00446CE7">
        <w:rPr>
          <w:rFonts w:ascii="ITC Avant Garde" w:hAnsi="ITC Avant Garde" w:cs="Arial"/>
          <w:noProof/>
        </w:rPr>
        <w:t xml:space="preserve"> de mayo </w:t>
      </w:r>
      <w:r w:rsidR="00F43CB9" w:rsidRPr="00446CE7">
        <w:rPr>
          <w:rFonts w:ascii="ITC Avant Garde" w:hAnsi="ITC Avant Garde" w:cs="Arial"/>
          <w:noProof/>
        </w:rPr>
        <w:t>siguiente</w:t>
      </w:r>
      <w:r w:rsidRPr="00446CE7">
        <w:rPr>
          <w:rFonts w:ascii="ITC Avant Garde" w:hAnsi="ITC Avant Garde" w:cs="Arial"/>
          <w:noProof/>
        </w:rPr>
        <w:t xml:space="preserve">; y </w:t>
      </w:r>
      <w:r w:rsidRPr="00446CE7">
        <w:rPr>
          <w:rFonts w:ascii="ITC Avant Garde" w:hAnsi="ITC Avant Garde" w:cs="Arial"/>
          <w:b/>
          <w:noProof/>
        </w:rPr>
        <w:t>SCT.6.24.408.-347</w:t>
      </w:r>
      <w:r w:rsidRPr="00446CE7">
        <w:rPr>
          <w:rFonts w:ascii="ITC Avant Garde" w:hAnsi="ITC Avant Garde" w:cs="Arial"/>
          <w:noProof/>
        </w:rPr>
        <w:t xml:space="preserve"> de </w:t>
      </w:r>
      <w:r w:rsidR="00C82493" w:rsidRPr="00446CE7">
        <w:rPr>
          <w:rFonts w:ascii="ITC Avant Garde" w:hAnsi="ITC Avant Garde" w:cs="Arial"/>
          <w:noProof/>
        </w:rPr>
        <w:t>veintotrés</w:t>
      </w:r>
      <w:r w:rsidR="00F43CB9" w:rsidRPr="00446CE7">
        <w:rPr>
          <w:rFonts w:ascii="ITC Avant Garde" w:hAnsi="ITC Avant Garde" w:cs="Arial"/>
          <w:noProof/>
        </w:rPr>
        <w:t xml:space="preserve"> </w:t>
      </w:r>
      <w:r w:rsidRPr="00446CE7">
        <w:rPr>
          <w:rFonts w:ascii="ITC Avant Garde" w:hAnsi="ITC Avant Garde" w:cs="Arial"/>
          <w:noProof/>
        </w:rPr>
        <w:t xml:space="preserve">de mayo de </w:t>
      </w:r>
      <w:r w:rsidR="00F43CB9" w:rsidRPr="00446CE7">
        <w:rPr>
          <w:rFonts w:ascii="ITC Avant Garde" w:hAnsi="ITC Avant Garde" w:cs="Arial"/>
          <w:noProof/>
        </w:rPr>
        <w:t>dos mil doce</w:t>
      </w:r>
      <w:r w:rsidRPr="00446CE7">
        <w:rPr>
          <w:rFonts w:ascii="ITC Avant Garde" w:hAnsi="ITC Avant Garde" w:cs="Arial"/>
          <w:noProof/>
        </w:rPr>
        <w:t xml:space="preserve">, notificado el </w:t>
      </w:r>
      <w:r w:rsidR="00F43CB9" w:rsidRPr="00446CE7">
        <w:rPr>
          <w:rFonts w:ascii="ITC Avant Garde" w:hAnsi="ITC Avant Garde" w:cs="Arial"/>
          <w:noProof/>
        </w:rPr>
        <w:t xml:space="preserve">veintiuno </w:t>
      </w:r>
      <w:r w:rsidRPr="00446CE7">
        <w:rPr>
          <w:rFonts w:ascii="ITC Avant Garde" w:hAnsi="ITC Avant Garde" w:cs="Arial"/>
          <w:noProof/>
        </w:rPr>
        <w:t>de junio siguiente</w:t>
      </w:r>
      <w:r w:rsidRPr="00446CE7">
        <w:rPr>
          <w:rFonts w:ascii="ITC Avant Garde" w:hAnsi="ITC Avant Garde" w:cs="Arial"/>
        </w:rPr>
        <w:t xml:space="preserve">, </w:t>
      </w:r>
      <w:r w:rsidRPr="00446CE7">
        <w:rPr>
          <w:rFonts w:ascii="ITC Avant Garde" w:hAnsi="ITC Avant Garde" w:cs="Arial"/>
          <w:noProof/>
        </w:rPr>
        <w:t>el</w:t>
      </w:r>
      <w:r w:rsidRPr="00446CE7">
        <w:rPr>
          <w:rFonts w:ascii="ITC Avant Garde" w:hAnsi="ITC Avant Garde" w:cs="Arial"/>
          <w:b/>
          <w:noProof/>
        </w:rPr>
        <w:t xml:space="preserve"> Centro SCT Sinaloa</w:t>
      </w:r>
      <w:r w:rsidRPr="00446CE7">
        <w:rPr>
          <w:rFonts w:ascii="ITC Avant Garde" w:hAnsi="ITC Avant Garde" w:cs="Arial"/>
        </w:rPr>
        <w:t xml:space="preserve"> requirió a </w:t>
      </w:r>
      <w:r w:rsidRPr="00446CE7">
        <w:rPr>
          <w:rFonts w:ascii="ITC Avant Garde" w:hAnsi="ITC Avant Garde" w:cs="Arial"/>
          <w:b/>
          <w:noProof/>
        </w:rPr>
        <w:t>CENTRO COMERCIAL DE INDUSTRIAS DEL NOROESTE,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CENTRO COMERCIAL DE INDUSTRIAS DEL NOROESTE”</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2008 a 2011.</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 xml:space="preserve">SCT.-6.24.408.-467 </w:t>
      </w:r>
      <w:r w:rsidRPr="00446CE7">
        <w:rPr>
          <w:rFonts w:ascii="ITC Avant Garde" w:hAnsi="ITC Avant Garde" w:cs="Arial"/>
          <w:noProof/>
        </w:rPr>
        <w:t xml:space="preserve">de </w:t>
      </w:r>
      <w:r w:rsidR="001D6D28" w:rsidRPr="00446CE7">
        <w:rPr>
          <w:rFonts w:ascii="ITC Avant Garde" w:hAnsi="ITC Avant Garde" w:cs="Arial"/>
          <w:noProof/>
        </w:rPr>
        <w:t>once de julio de dos mil doce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Auditoría Fiscal en Culiacán</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CENTRO COMERCIAL DE INDUSTRIAS DEL NOROESTE</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hAnsi="ITC Avant Garde" w:cs="Arial"/>
        </w:rPr>
        <w:t xml:space="preserve">Cabe señalar que mediante oficio </w:t>
      </w:r>
      <w:r w:rsidRPr="00446CE7">
        <w:rPr>
          <w:rFonts w:ascii="ITC Avant Garde" w:hAnsi="ITC Avant Garde" w:cs="Arial"/>
          <w:b/>
        </w:rPr>
        <w:t>500-23-00-08-01-2012-021992</w:t>
      </w:r>
      <w:r w:rsidRPr="00446CE7">
        <w:rPr>
          <w:rFonts w:ascii="ITC Avant Garde" w:hAnsi="ITC Avant Garde" w:cs="Arial"/>
        </w:rPr>
        <w:t xml:space="preserve"> de </w:t>
      </w:r>
      <w:r w:rsidR="00EE36A3" w:rsidRPr="00446CE7">
        <w:rPr>
          <w:rFonts w:ascii="ITC Avant Garde" w:hAnsi="ITC Avant Garde" w:cs="Arial"/>
        </w:rPr>
        <w:t>veinticuatro</w:t>
      </w:r>
      <w:r w:rsidRPr="00446CE7">
        <w:rPr>
          <w:rFonts w:ascii="ITC Avant Garde" w:hAnsi="ITC Avant Garde" w:cs="Arial"/>
        </w:rPr>
        <w:t xml:space="preserve"> de octubre de </w:t>
      </w:r>
      <w:r w:rsidR="00EE36A3" w:rsidRPr="00446CE7">
        <w:rPr>
          <w:rFonts w:ascii="ITC Avant Garde" w:hAnsi="ITC Avant Garde" w:cs="Arial"/>
        </w:rPr>
        <w:t>dos mil doce</w:t>
      </w:r>
      <w:r w:rsidRPr="00446CE7">
        <w:rPr>
          <w:rFonts w:ascii="ITC Avant Garde" w:hAnsi="ITC Avant Garde" w:cs="Arial"/>
        </w:rPr>
        <w:t xml:space="preserve">, la Administración Local de Auditoría Fiscal en Culiacán </w:t>
      </w:r>
      <w:r w:rsidRPr="00446CE7">
        <w:rPr>
          <w:rFonts w:ascii="ITC Avant Garde" w:hAnsi="ITC Avant Garde" w:cs="Arial"/>
        </w:rPr>
        <w:lastRenderedPageBreak/>
        <w:t xml:space="preserve">en atención al oficio </w:t>
      </w:r>
      <w:r w:rsidRPr="00446CE7">
        <w:rPr>
          <w:rFonts w:ascii="ITC Avant Garde" w:hAnsi="ITC Avant Garde" w:cs="Arial"/>
          <w:b/>
        </w:rPr>
        <w:t>SCT.-6.24.408.-467</w:t>
      </w:r>
      <w:r w:rsidRPr="00446CE7">
        <w:rPr>
          <w:rFonts w:ascii="ITC Avant Garde" w:hAnsi="ITC Avant Garde" w:cs="Arial"/>
        </w:rPr>
        <w:t xml:space="preserve">, informó al </w:t>
      </w:r>
      <w:r w:rsidRPr="00446CE7">
        <w:rPr>
          <w:rFonts w:ascii="ITC Avant Garde" w:hAnsi="ITC Avant Garde" w:cs="Arial"/>
          <w:b/>
        </w:rPr>
        <w:t>Centro SCT Sinaloa</w:t>
      </w:r>
      <w:r w:rsidRPr="00446CE7">
        <w:rPr>
          <w:rFonts w:ascii="ITC Avant Garde" w:hAnsi="ITC Avant Garde" w:cs="Arial"/>
        </w:rPr>
        <w:t xml:space="preserve">, que derivado de investigaciones efectuadas y de la visita ocular efectuada por esa </w:t>
      </w:r>
      <w:r w:rsidR="00F91C0D" w:rsidRPr="00446CE7">
        <w:rPr>
          <w:rFonts w:ascii="ITC Avant Garde" w:hAnsi="ITC Avant Garde" w:cs="Arial"/>
        </w:rPr>
        <w:t>D</w:t>
      </w:r>
      <w:r w:rsidRPr="00446CE7">
        <w:rPr>
          <w:rFonts w:ascii="ITC Avant Garde" w:hAnsi="ITC Avant Garde" w:cs="Arial"/>
        </w:rPr>
        <w:t>ependencia, el domicilio del permisionario resulta ilocalizable.</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CENTRO COMERCIAL DE INDUSTRIAS DEL NOROESTE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Derechos</w:t>
      </w:r>
    </w:p>
    <w:p w:rsidR="00446CE7" w:rsidRPr="00446CE7" w:rsidRDefault="00F91C0D" w:rsidP="00017B78">
      <w:pPr>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lo señalado en la </w:t>
      </w:r>
      <w:r w:rsidRPr="00446CE7">
        <w:rPr>
          <w:rFonts w:ascii="ITC Avant Garde" w:eastAsia="Times New Roman" w:hAnsi="ITC Avant Garde"/>
          <w:b/>
          <w:bCs/>
          <w:lang w:eastAsia="es-MX"/>
        </w:rPr>
        <w:t>AUTORIZACIÓN</w:t>
      </w:r>
      <w:r w:rsidRPr="00446CE7">
        <w:rPr>
          <w:rFonts w:ascii="ITC Avant Garde" w:eastAsia="Times New Roman" w:hAnsi="ITC Avant Garde"/>
          <w:bCs/>
          <w:lang w:eastAsia="es-MX"/>
        </w:rPr>
        <w:t xml:space="preserve">, </w:t>
      </w:r>
      <w:r w:rsidR="0053536D" w:rsidRPr="00446CE7">
        <w:rPr>
          <w:rFonts w:ascii="ITC Avant Garde" w:eastAsia="Times New Roman" w:hAnsi="ITC Avant Garde"/>
          <w:b/>
          <w:bCs/>
          <w:noProof/>
          <w:color w:val="000000"/>
          <w:lang w:eastAsia="es-MX"/>
        </w:rPr>
        <w:t>CENTRO COMERCIAL DE INDUSTRIAS DEL NOROESTE</w:t>
      </w:r>
      <w:r w:rsidR="0053536D"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CENTRO COMERCIAL DE INDUSTRIAS DEL NOROESTE</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158.175 y 162.225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la autorización para operar un sistema radiotelefónico de servicio privado en Culiacán, Sinaloa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 xml:space="preserve">2008 a 2016, toda vez que a la fecha de elaboración de la propuesta de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CENTRO COMERCIAL DE INDUSTRIAS DEL NOROESTE</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en el </w:t>
      </w:r>
      <w:r w:rsidRPr="00446CE7">
        <w:rPr>
          <w:rFonts w:ascii="ITC Avant Garde" w:eastAsia="Times New Roman" w:hAnsi="ITC Avant Garde"/>
          <w:bCs/>
          <w:noProof/>
          <w:color w:val="000000" w:themeColor="text1"/>
          <w:lang w:eastAsia="es-MX"/>
        </w:rPr>
        <w:t xml:space="preserve">segundo </w:t>
      </w:r>
      <w:r w:rsidRPr="00446CE7">
        <w:rPr>
          <w:rFonts w:ascii="ITC Avant Garde" w:hAnsi="ITC Avant Garde"/>
        </w:rPr>
        <w:t xml:space="preserve">párrafo de dicho documento, el cual establece que la misma podrá ser revocable </w:t>
      </w:r>
      <w:r w:rsidRPr="00446CE7">
        <w:rPr>
          <w:rFonts w:ascii="ITC Avant Garde" w:hAnsi="ITC Avant Garde"/>
        </w:rPr>
        <w:lastRenderedPageBreak/>
        <w:t xml:space="preserve">total o parcialmente en cualquier tiempo a juicio de la Autoridad, así como </w:t>
      </w:r>
      <w:r w:rsidRPr="00446CE7">
        <w:rPr>
          <w:rFonts w:ascii="ITC Avant Garde" w:hAnsi="ITC Avant Garde"/>
          <w:noProof/>
        </w:rPr>
        <w:t>en términos de lo establecido en los numerales 29 fracción IX y 38 de la Ley de Vías Generales de Comunicación 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IFT/225/UC/DG-SUV/05202/2016 </w:t>
      </w:r>
      <w:r w:rsidRPr="00446CE7">
        <w:rPr>
          <w:rFonts w:ascii="ITC Avant Garde" w:hAnsi="ITC Avant Garde"/>
          <w:bCs/>
          <w:color w:val="000000" w:themeColor="text1"/>
        </w:rPr>
        <w:t xml:space="preserve">de </w:t>
      </w:r>
      <w:r w:rsidRPr="00446CE7">
        <w:rPr>
          <w:rFonts w:ascii="ITC Avant Garde" w:hAnsi="ITC Avant Garde"/>
          <w:bCs/>
          <w:noProof/>
          <w:color w:val="000000" w:themeColor="text1"/>
        </w:rPr>
        <w:t>5 de octubre de 2016</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CENTRO COMERCIAL DE INDUSTRIAS DEL NOROESTE </w:t>
      </w:r>
      <w:r w:rsidRPr="00446CE7">
        <w:rPr>
          <w:rFonts w:ascii="ITC Avant Garde" w:hAnsi="ITC Avant Garde"/>
          <w:bCs/>
          <w:color w:val="000000" w:themeColor="text1"/>
        </w:rPr>
        <w:t xml:space="preserve">el </w:t>
      </w:r>
      <w:r w:rsidR="001D1C7B" w:rsidRPr="00446CE7">
        <w:rPr>
          <w:rFonts w:ascii="ITC Avant Garde" w:hAnsi="ITC Avant Garde"/>
          <w:bCs/>
          <w:color w:val="000000" w:themeColor="text1"/>
        </w:rPr>
        <w:t>trece</w:t>
      </w:r>
      <w:r w:rsidRPr="00446CE7">
        <w:rPr>
          <w:rFonts w:ascii="ITC Avant Garde" w:hAnsi="ITC Avant Garde"/>
          <w:bCs/>
          <w:noProof/>
          <w:color w:val="000000" w:themeColor="text1"/>
        </w:rPr>
        <w:t xml:space="preserve"> de noviembre de </w:t>
      </w:r>
      <w:r w:rsidR="001D1C7B" w:rsidRPr="00446CE7">
        <w:rPr>
          <w:rFonts w:ascii="ITC Avant Garde" w:hAnsi="ITC Avant Garde"/>
          <w:bCs/>
          <w:noProof/>
          <w:color w:val="000000" w:themeColor="text1"/>
        </w:rPr>
        <w:t>mil novecientos ochenta y seis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96.</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SINALOA CENTRO,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E-IFT.UC.DG-SAN.III.0237/2016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SCT6.24.408.-050/09</w:t>
      </w:r>
      <w:r w:rsidRPr="00446CE7">
        <w:rPr>
          <w:rFonts w:ascii="ITC Avant Garde" w:hAnsi="ITC Avant Garde" w:cs="Arial"/>
          <w:noProof/>
        </w:rPr>
        <w:t xml:space="preserve"> de </w:t>
      </w:r>
      <w:r w:rsidR="001D1C7B" w:rsidRPr="00446CE7">
        <w:rPr>
          <w:rFonts w:ascii="ITC Avant Garde" w:hAnsi="ITC Avant Garde" w:cs="Arial"/>
          <w:noProof/>
        </w:rPr>
        <w:t>veintiocho</w:t>
      </w:r>
      <w:r w:rsidRPr="00446CE7">
        <w:rPr>
          <w:rFonts w:ascii="ITC Avant Garde" w:hAnsi="ITC Avant Garde" w:cs="Arial"/>
          <w:noProof/>
        </w:rPr>
        <w:t xml:space="preserve"> de enero de </w:t>
      </w:r>
      <w:r w:rsidR="001D1C7B" w:rsidRPr="00446CE7">
        <w:rPr>
          <w:rFonts w:ascii="ITC Avant Garde" w:hAnsi="ITC Avant Garde" w:cs="Arial"/>
          <w:noProof/>
        </w:rPr>
        <w:t>dos mil nueve</w:t>
      </w:r>
      <w:r w:rsidRPr="00446CE7">
        <w:rPr>
          <w:rFonts w:ascii="ITC Avant Garde" w:hAnsi="ITC Avant Garde" w:cs="Arial"/>
          <w:noProof/>
        </w:rPr>
        <w:t xml:space="preserve"> y notificado por correo certificado  el </w:t>
      </w:r>
      <w:r w:rsidR="001D1C7B" w:rsidRPr="00446CE7">
        <w:rPr>
          <w:rFonts w:ascii="ITC Avant Garde" w:hAnsi="ITC Avant Garde" w:cs="Arial"/>
          <w:noProof/>
        </w:rPr>
        <w:t>once</w:t>
      </w:r>
      <w:r w:rsidRPr="00446CE7">
        <w:rPr>
          <w:rFonts w:ascii="ITC Avant Garde" w:hAnsi="ITC Avant Garde" w:cs="Arial"/>
          <w:noProof/>
        </w:rPr>
        <w:t xml:space="preserve"> de marzo siguiente; </w:t>
      </w:r>
      <w:r w:rsidRPr="00446CE7">
        <w:rPr>
          <w:rFonts w:ascii="ITC Avant Garde" w:hAnsi="ITC Avant Garde" w:cs="Arial"/>
          <w:b/>
          <w:noProof/>
        </w:rPr>
        <w:t>SCT6.24.408.-036</w:t>
      </w:r>
      <w:r w:rsidRPr="00446CE7">
        <w:rPr>
          <w:rFonts w:ascii="ITC Avant Garde" w:hAnsi="ITC Avant Garde" w:cs="Arial"/>
          <w:noProof/>
        </w:rPr>
        <w:t xml:space="preserve"> de </w:t>
      </w:r>
      <w:r w:rsidR="001D1C7B" w:rsidRPr="00446CE7">
        <w:rPr>
          <w:rFonts w:ascii="ITC Avant Garde" w:hAnsi="ITC Avant Garde" w:cs="Arial"/>
          <w:noProof/>
        </w:rPr>
        <w:t>diecinueve</w:t>
      </w:r>
      <w:r w:rsidRPr="00446CE7">
        <w:rPr>
          <w:rFonts w:ascii="ITC Avant Garde" w:hAnsi="ITC Avant Garde" w:cs="Arial"/>
          <w:noProof/>
        </w:rPr>
        <w:t xml:space="preserve"> de enero de </w:t>
      </w:r>
      <w:r w:rsidR="001D1C7B" w:rsidRPr="00446CE7">
        <w:rPr>
          <w:rFonts w:ascii="ITC Avant Garde" w:hAnsi="ITC Avant Garde" w:cs="Arial"/>
          <w:noProof/>
        </w:rPr>
        <w:t>dos mil once</w:t>
      </w:r>
      <w:r w:rsidRPr="00446CE7">
        <w:rPr>
          <w:rFonts w:ascii="ITC Avant Garde" w:hAnsi="ITC Avant Garde" w:cs="Arial"/>
          <w:noProof/>
        </w:rPr>
        <w:t xml:space="preserve"> y notificado por correo certificado el </w:t>
      </w:r>
      <w:r w:rsidR="001D1C7B" w:rsidRPr="00446CE7">
        <w:rPr>
          <w:rFonts w:ascii="ITC Avant Garde" w:hAnsi="ITC Avant Garde" w:cs="Arial"/>
          <w:noProof/>
        </w:rPr>
        <w:t>primero</w:t>
      </w:r>
      <w:r w:rsidRPr="00446CE7">
        <w:rPr>
          <w:rFonts w:ascii="ITC Avant Garde" w:hAnsi="ITC Avant Garde" w:cs="Arial"/>
          <w:noProof/>
        </w:rPr>
        <w:t xml:space="preserve"> de febrero </w:t>
      </w:r>
      <w:r w:rsidR="001D1C7B" w:rsidRPr="00446CE7">
        <w:rPr>
          <w:rFonts w:ascii="ITC Avant Garde" w:hAnsi="ITC Avant Garde" w:cs="Arial"/>
          <w:noProof/>
        </w:rPr>
        <w:t>siguiente</w:t>
      </w:r>
      <w:r w:rsidRPr="00446CE7">
        <w:rPr>
          <w:rFonts w:ascii="ITC Avant Garde" w:hAnsi="ITC Avant Garde" w:cs="Arial"/>
          <w:noProof/>
        </w:rPr>
        <w:t xml:space="preserve">; </w:t>
      </w:r>
      <w:r w:rsidRPr="00446CE7">
        <w:rPr>
          <w:rFonts w:ascii="ITC Avant Garde" w:hAnsi="ITC Avant Garde" w:cs="Arial"/>
          <w:b/>
          <w:noProof/>
        </w:rPr>
        <w:t>SCT.6.24.408.-757</w:t>
      </w:r>
      <w:r w:rsidRPr="00446CE7">
        <w:rPr>
          <w:rFonts w:ascii="ITC Avant Garde" w:hAnsi="ITC Avant Garde" w:cs="Arial"/>
          <w:noProof/>
        </w:rPr>
        <w:t xml:space="preserve"> </w:t>
      </w:r>
      <w:r w:rsidR="001D1C7B" w:rsidRPr="00446CE7">
        <w:rPr>
          <w:rFonts w:ascii="ITC Avant Garde" w:hAnsi="ITC Avant Garde" w:cs="Arial"/>
          <w:noProof/>
        </w:rPr>
        <w:t xml:space="preserve">treinta </w:t>
      </w:r>
      <w:r w:rsidRPr="00446CE7">
        <w:rPr>
          <w:rFonts w:ascii="ITC Avant Garde" w:hAnsi="ITC Avant Garde" w:cs="Arial"/>
          <w:noProof/>
        </w:rPr>
        <w:t xml:space="preserve">de noviembre de </w:t>
      </w:r>
      <w:r w:rsidR="001D1C7B" w:rsidRPr="00446CE7">
        <w:rPr>
          <w:rFonts w:ascii="ITC Avant Garde" w:hAnsi="ITC Avant Garde" w:cs="Arial"/>
          <w:noProof/>
        </w:rPr>
        <w:t>dos mil once</w:t>
      </w:r>
      <w:r w:rsidRPr="00446CE7">
        <w:rPr>
          <w:rFonts w:ascii="ITC Avant Garde" w:hAnsi="ITC Avant Garde" w:cs="Arial"/>
          <w:noProof/>
        </w:rPr>
        <w:t xml:space="preserve">, notificado el </w:t>
      </w:r>
      <w:r w:rsidR="001D1C7B" w:rsidRPr="00446CE7">
        <w:rPr>
          <w:rFonts w:ascii="ITC Avant Garde" w:hAnsi="ITC Avant Garde" w:cs="Arial"/>
          <w:noProof/>
        </w:rPr>
        <w:t>dos</w:t>
      </w:r>
      <w:r w:rsidRPr="00446CE7">
        <w:rPr>
          <w:rFonts w:ascii="ITC Avant Garde" w:hAnsi="ITC Avant Garde" w:cs="Arial"/>
          <w:noProof/>
        </w:rPr>
        <w:t xml:space="preserve"> de diciembre siguiente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requirió a </w:t>
      </w:r>
      <w:r w:rsidRPr="00446CE7">
        <w:rPr>
          <w:rFonts w:ascii="ITC Avant Garde" w:hAnsi="ITC Avant Garde" w:cs="Arial"/>
          <w:b/>
          <w:noProof/>
        </w:rPr>
        <w:t>SINALOA CENTRO,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SINALOA CENTRO”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2008 a 2011.</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SCT.-6.24.408.-029</w:t>
      </w:r>
      <w:r w:rsidRPr="00446CE7">
        <w:rPr>
          <w:rFonts w:ascii="ITC Avant Garde" w:hAnsi="ITC Avant Garde" w:cs="Arial"/>
          <w:noProof/>
        </w:rPr>
        <w:t xml:space="preserve"> de </w:t>
      </w:r>
      <w:r w:rsidR="00F35CD2" w:rsidRPr="00446CE7">
        <w:rPr>
          <w:rFonts w:ascii="ITC Avant Garde" w:hAnsi="ITC Avant Garde" w:cs="Arial"/>
          <w:noProof/>
        </w:rPr>
        <w:t>doce</w:t>
      </w:r>
      <w:r w:rsidRPr="00446CE7">
        <w:rPr>
          <w:rFonts w:ascii="ITC Avant Garde" w:hAnsi="ITC Avant Garde" w:cs="Arial"/>
          <w:noProof/>
        </w:rPr>
        <w:t xml:space="preserve"> de enero de </w:t>
      </w:r>
      <w:r w:rsidR="00F35CD2" w:rsidRPr="00446CE7">
        <w:rPr>
          <w:rFonts w:ascii="ITC Avant Garde" w:hAnsi="ITC Avant Garde" w:cs="Arial"/>
          <w:noProof/>
        </w:rPr>
        <w:t>dos mil doce</w:t>
      </w:r>
      <w:r w:rsidRPr="00446CE7">
        <w:rPr>
          <w:rFonts w:ascii="ITC Avant Garde" w:hAnsi="ITC Avant Garde" w:cs="Arial"/>
          <w:noProof/>
        </w:rPr>
        <w:t xml:space="preserve"> y </w:t>
      </w:r>
      <w:r w:rsidRPr="00446CE7">
        <w:rPr>
          <w:rFonts w:ascii="ITC Avant Garde" w:hAnsi="ITC Avant Garde" w:cs="Arial"/>
          <w:b/>
          <w:noProof/>
        </w:rPr>
        <w:t xml:space="preserve">SCT.-6.24.408.-478 </w:t>
      </w:r>
      <w:r w:rsidRPr="00446CE7">
        <w:rPr>
          <w:rFonts w:ascii="ITC Avant Garde" w:hAnsi="ITC Avant Garde" w:cs="Arial"/>
          <w:noProof/>
        </w:rPr>
        <w:t xml:space="preserve">de </w:t>
      </w:r>
      <w:r w:rsidR="00F35CD2" w:rsidRPr="00446CE7">
        <w:rPr>
          <w:rFonts w:ascii="ITC Avant Garde" w:hAnsi="ITC Avant Garde" w:cs="Arial"/>
          <w:noProof/>
        </w:rPr>
        <w:t>diecisiete</w:t>
      </w:r>
      <w:r w:rsidRPr="00446CE7">
        <w:rPr>
          <w:rFonts w:ascii="ITC Avant Garde" w:hAnsi="ITC Avant Garde" w:cs="Arial"/>
          <w:noProof/>
        </w:rPr>
        <w:t xml:space="preserve"> de septiembre de </w:t>
      </w:r>
      <w:r w:rsidR="00F35CD2" w:rsidRPr="00446CE7">
        <w:rPr>
          <w:rFonts w:ascii="ITC Avant Garde" w:hAnsi="ITC Avant Garde" w:cs="Arial"/>
          <w:noProof/>
        </w:rPr>
        <w:t>dos mil trece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b/>
        </w:rPr>
        <w:t xml:space="preserve">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Auditoría Fiscal en Culiacán</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SINALOA CENTRO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lastRenderedPageBreak/>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SINALOA CENTRO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Derechos</w:t>
      </w:r>
      <w:r w:rsidRPr="00446CE7">
        <w:rPr>
          <w:rFonts w:ascii="ITC Avant Garde" w:eastAsia="Times New Roman" w:hAnsi="ITC Avant Garde"/>
          <w:b/>
          <w:bCs/>
          <w:noProof/>
          <w:lang w:eastAsia="es-MX"/>
        </w:rPr>
        <w:t xml:space="preserve"> </w:t>
      </w:r>
    </w:p>
    <w:p w:rsidR="00446CE7" w:rsidRPr="00446CE7" w:rsidRDefault="0053536D" w:rsidP="00017B78">
      <w:pPr>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lo señalado </w:t>
      </w:r>
      <w:r w:rsidR="00137CE0" w:rsidRPr="00446CE7">
        <w:rPr>
          <w:rFonts w:ascii="ITC Avant Garde" w:eastAsia="Times New Roman" w:hAnsi="ITC Avant Garde"/>
          <w:bCs/>
          <w:lang w:eastAsia="es-MX"/>
        </w:rPr>
        <w:t xml:space="preserve">en su </w:t>
      </w:r>
      <w:r w:rsidR="00137CE0" w:rsidRPr="00446CE7">
        <w:rPr>
          <w:rFonts w:ascii="ITC Avant Garde" w:eastAsia="Times New Roman" w:hAnsi="ITC Avant Garde"/>
          <w:b/>
          <w:bCs/>
          <w:lang w:eastAsia="es-MX"/>
        </w:rPr>
        <w:t>AUTORIZACIÓN</w:t>
      </w:r>
      <w:r w:rsidR="00137CE0"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SINALOA CENTRO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SINALOA CENTRO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156.000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la autorización para operar un sistema radiotelefónico de servicio privado en Culiacán, Sinaloa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 xml:space="preserve">2008 a 2016, toda vez que a la fecha de elaboración de la propuesta de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SINALOA CENTRO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en el </w:t>
      </w:r>
      <w:r w:rsidRPr="00446CE7">
        <w:rPr>
          <w:rFonts w:ascii="ITC Avant Garde" w:eastAsia="Times New Roman" w:hAnsi="ITC Avant Garde"/>
          <w:bCs/>
          <w:noProof/>
          <w:color w:val="000000" w:themeColor="text1"/>
          <w:lang w:eastAsia="es-MX"/>
        </w:rPr>
        <w:t>segundo</w:t>
      </w:r>
      <w:r w:rsidRPr="00446CE7">
        <w:rPr>
          <w:rFonts w:ascii="ITC Avant Garde" w:hAnsi="ITC Avant Garde"/>
          <w:color w:val="FF0000"/>
        </w:rPr>
        <w:t xml:space="preserve"> </w:t>
      </w:r>
      <w:r w:rsidRPr="00446CE7">
        <w:rPr>
          <w:rFonts w:ascii="ITC Avant Garde" w:hAnsi="ITC Avant Garde"/>
        </w:rPr>
        <w:t xml:space="preserve">párrafo de dicho documento, el cual establece que la misma podrá ser revocable total o parcialmente en cualquier tiempo a juicio de la Autoridad, así como </w:t>
      </w:r>
      <w:r w:rsidRPr="00446CE7">
        <w:rPr>
          <w:rFonts w:ascii="ITC Avant Garde" w:hAnsi="ITC Avant Garde"/>
          <w:noProof/>
        </w:rPr>
        <w:t>en términos de lo establecido en los numerales 29 fracción IX y 38 de la Ley de Vías Generales de Comunicación 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lastRenderedPageBreak/>
        <w:t xml:space="preserve">Por lo anterior, mediante oficio </w:t>
      </w:r>
      <w:r w:rsidRPr="00446CE7">
        <w:rPr>
          <w:rFonts w:ascii="ITC Avant Garde" w:hAnsi="ITC Avant Garde"/>
          <w:b/>
          <w:noProof/>
        </w:rPr>
        <w:t xml:space="preserve">IFT/225/UC/DG-SUV/5203/2016 </w:t>
      </w:r>
      <w:r w:rsidRPr="00446CE7">
        <w:rPr>
          <w:rFonts w:ascii="ITC Avant Garde" w:hAnsi="ITC Avant Garde"/>
          <w:bCs/>
          <w:color w:val="000000" w:themeColor="text1"/>
        </w:rPr>
        <w:t xml:space="preserve">de </w:t>
      </w:r>
      <w:r w:rsidR="00137CE0" w:rsidRPr="00446CE7">
        <w:rPr>
          <w:rFonts w:ascii="ITC Avant Garde" w:hAnsi="ITC Avant Garde"/>
          <w:bCs/>
          <w:color w:val="000000" w:themeColor="text1"/>
        </w:rPr>
        <w:t>cinco</w:t>
      </w:r>
      <w:r w:rsidRPr="00446CE7">
        <w:rPr>
          <w:rFonts w:ascii="ITC Avant Garde" w:hAnsi="ITC Avant Garde"/>
          <w:bCs/>
          <w:noProof/>
          <w:color w:val="000000" w:themeColor="text1"/>
        </w:rPr>
        <w:t xml:space="preserve"> de octubre de </w:t>
      </w:r>
      <w:r w:rsidR="00137CE0" w:rsidRPr="00446CE7">
        <w:rPr>
          <w:rFonts w:ascii="ITC Avant Garde" w:hAnsi="ITC Avant Garde"/>
          <w:bCs/>
          <w:noProof/>
          <w:color w:val="000000" w:themeColor="text1"/>
        </w:rPr>
        <w:t>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SINALOA CENTRO </w:t>
      </w:r>
      <w:r w:rsidRPr="00446CE7">
        <w:rPr>
          <w:rFonts w:ascii="ITC Avant Garde" w:hAnsi="ITC Avant Garde"/>
          <w:bCs/>
          <w:color w:val="000000" w:themeColor="text1"/>
        </w:rPr>
        <w:t xml:space="preserve">el </w:t>
      </w:r>
      <w:r w:rsidR="00137CE0" w:rsidRPr="00446CE7">
        <w:rPr>
          <w:rFonts w:ascii="ITC Avant Garde" w:hAnsi="ITC Avant Garde"/>
          <w:bCs/>
          <w:color w:val="000000" w:themeColor="text1"/>
        </w:rPr>
        <w:t>veintidós</w:t>
      </w:r>
      <w:r w:rsidRPr="00446CE7">
        <w:rPr>
          <w:rFonts w:ascii="ITC Avant Garde" w:hAnsi="ITC Avant Garde"/>
          <w:bCs/>
          <w:noProof/>
          <w:color w:val="000000" w:themeColor="text1"/>
        </w:rPr>
        <w:t xml:space="preserve"> de marzo de </w:t>
      </w:r>
      <w:r w:rsidR="00137CE0" w:rsidRPr="00446CE7">
        <w:rPr>
          <w:rFonts w:ascii="ITC Avant Garde" w:hAnsi="ITC Avant Garde"/>
          <w:bCs/>
          <w:noProof/>
          <w:color w:val="000000" w:themeColor="text1"/>
        </w:rPr>
        <w:t>mil novecientos ochenta y ocho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SISTEMA DE RADIO DE SINALOA,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E-IFT.UC.DG-SAN.I.0238/2016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SCT.6.24.408.-671</w:t>
      </w:r>
      <w:r w:rsidRPr="00446CE7">
        <w:rPr>
          <w:rFonts w:ascii="ITC Avant Garde" w:hAnsi="ITC Avant Garde" w:cs="Arial"/>
          <w:noProof/>
        </w:rPr>
        <w:t xml:space="preserve"> de fecha </w:t>
      </w:r>
      <w:r w:rsidR="00C82493" w:rsidRPr="00446CE7">
        <w:rPr>
          <w:rFonts w:ascii="ITC Avant Garde" w:hAnsi="ITC Avant Garde" w:cs="Arial"/>
          <w:noProof/>
        </w:rPr>
        <w:t>dieciséis</w:t>
      </w:r>
      <w:r w:rsidR="00137CE0" w:rsidRPr="00446CE7">
        <w:rPr>
          <w:rFonts w:ascii="ITC Avant Garde" w:hAnsi="ITC Avant Garde" w:cs="Arial"/>
          <w:noProof/>
        </w:rPr>
        <w:t xml:space="preserve"> </w:t>
      </w:r>
      <w:r w:rsidRPr="00446CE7">
        <w:rPr>
          <w:rFonts w:ascii="ITC Avant Garde" w:hAnsi="ITC Avant Garde" w:cs="Arial"/>
          <w:noProof/>
        </w:rPr>
        <w:t xml:space="preserve">de octubre de </w:t>
      </w:r>
      <w:r w:rsidR="00137CE0" w:rsidRPr="00446CE7">
        <w:rPr>
          <w:rFonts w:ascii="ITC Avant Garde" w:hAnsi="ITC Avant Garde" w:cs="Arial"/>
          <w:noProof/>
        </w:rPr>
        <w:t>dos mil doce</w:t>
      </w:r>
      <w:r w:rsidRPr="00446CE7">
        <w:rPr>
          <w:rFonts w:ascii="ITC Avant Garde" w:hAnsi="ITC Avant Garde" w:cs="Arial"/>
          <w:noProof/>
        </w:rPr>
        <w:t>,</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requirió a </w:t>
      </w:r>
      <w:r w:rsidRPr="00446CE7">
        <w:rPr>
          <w:rFonts w:ascii="ITC Avant Garde" w:hAnsi="ITC Avant Garde" w:cs="Arial"/>
          <w:b/>
          <w:noProof/>
        </w:rPr>
        <w:t>SISTEMA DE RADIO DE SINALOA,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SISTEMA DE RADIO DE SINALOA”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w:t>
      </w:r>
      <w:r w:rsidRPr="00446CE7">
        <w:rPr>
          <w:rFonts w:ascii="ITC Avant Garde" w:hAnsi="ITC Avant Garde" w:cs="Arial"/>
          <w:noProof/>
        </w:rPr>
        <w:t>del año 2012.</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SCT.6.24.408.-585</w:t>
      </w:r>
      <w:r w:rsidRPr="00446CE7">
        <w:rPr>
          <w:rFonts w:ascii="ITC Avant Garde" w:hAnsi="ITC Avant Garde" w:cs="Arial"/>
          <w:noProof/>
        </w:rPr>
        <w:t xml:space="preserve"> de fecha </w:t>
      </w:r>
      <w:r w:rsidR="00340A6E" w:rsidRPr="00446CE7">
        <w:rPr>
          <w:rFonts w:ascii="ITC Avant Garde" w:hAnsi="ITC Avant Garde" w:cs="Arial"/>
          <w:noProof/>
        </w:rPr>
        <w:t xml:space="preserve">veintidós </w:t>
      </w:r>
      <w:r w:rsidRPr="00446CE7">
        <w:rPr>
          <w:rFonts w:ascii="ITC Avant Garde" w:hAnsi="ITC Avant Garde" w:cs="Arial"/>
          <w:noProof/>
        </w:rPr>
        <w:t xml:space="preserve">de octubre de </w:t>
      </w:r>
      <w:r w:rsidR="00340A6E" w:rsidRPr="00446CE7">
        <w:rPr>
          <w:rFonts w:ascii="ITC Avant Garde" w:hAnsi="ITC Avant Garde" w:cs="Arial"/>
          <w:noProof/>
        </w:rPr>
        <w:t>dos mil trece</w:t>
      </w:r>
      <w:r w:rsidRPr="00446CE7">
        <w:rPr>
          <w:rFonts w:ascii="ITC Avant Garde" w:hAnsi="ITC Avant Garde" w:cs="Arial"/>
          <w:noProof/>
        </w:rPr>
        <w:t xml:space="preserve">, el </w:t>
      </w:r>
      <w:r w:rsidRPr="00446CE7">
        <w:rPr>
          <w:rFonts w:ascii="ITC Avant Garde" w:hAnsi="ITC Avant Garde" w:cs="Arial"/>
          <w:b/>
          <w:noProof/>
        </w:rPr>
        <w:t>Centro SCT Sinaloa</w:t>
      </w:r>
      <w:r w:rsidRPr="00446CE7">
        <w:rPr>
          <w:rFonts w:ascii="ITC Avant Garde" w:hAnsi="ITC Avant Garde" w:cs="Arial"/>
          <w:b/>
        </w:rPr>
        <w:t xml:space="preserve">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Auditoría Fiscal en Culiacán</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SISTEMA DE RADIO DE SINALOA</w:t>
      </w:r>
      <w:r w:rsidRPr="00446CE7">
        <w:rPr>
          <w:rFonts w:ascii="ITC Avant Garde" w:hAnsi="ITC Avant Garde" w:cs="Arial"/>
        </w:rPr>
        <w:t xml:space="preserve">, </w:t>
      </w:r>
      <w:r w:rsidRPr="00446CE7">
        <w:rPr>
          <w:rFonts w:ascii="ITC Avant Garde" w:hAnsi="ITC Avant Garde" w:cs="Arial"/>
          <w:noProof/>
        </w:rPr>
        <w:t xml:space="preserve">respecto de los años 2012 y 2013 </w:t>
      </w:r>
      <w:r w:rsidRPr="00446CE7">
        <w:rPr>
          <w:rFonts w:ascii="ITC Avant Garde" w:hAnsi="ITC Avant Garde" w:cs="Arial"/>
        </w:rPr>
        <w:t>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SISTEMA DE RADIO DE SINALOA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lastRenderedPageBreak/>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SISTEMA DE RADIO DE SINALOA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473FD9">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SISTEMA DE RADIO DE SINALOA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460.575 y 465.575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00473FD9" w:rsidRPr="00446CE7">
        <w:rPr>
          <w:rFonts w:ascii="ITC Avant Garde" w:eastAsia="Times New Roman" w:hAnsi="ITC Avant Garde"/>
          <w:bCs/>
          <w:noProof/>
          <w:lang w:eastAsia="es-MX"/>
        </w:rPr>
        <w:t>asignadas en</w:t>
      </w:r>
      <w:r w:rsidR="00473FD9" w:rsidRPr="00446CE7">
        <w:rPr>
          <w:rFonts w:ascii="ITC Avant Garde" w:eastAsia="Times New Roman" w:hAnsi="ITC Avant Garde"/>
          <w:bCs/>
          <w:lang w:eastAsia="es-MX"/>
        </w:rPr>
        <w:t xml:space="preserve"> </w:t>
      </w:r>
      <w:r w:rsidR="00473FD9" w:rsidRPr="00446CE7">
        <w:rPr>
          <w:rFonts w:ascii="ITC Avant Garde" w:eastAsia="Times New Roman" w:hAnsi="ITC Avant Garde"/>
          <w:bCs/>
          <w:noProof/>
          <w:lang w:eastAsia="es-MX"/>
        </w:rPr>
        <w:t>el permiso para instalar y operar un sistema de radiocomunicación privada en Culiacán, Sinaloa</w:t>
      </w:r>
      <w:r w:rsidR="00473FD9" w:rsidRPr="00446CE7">
        <w:rPr>
          <w:rFonts w:ascii="ITC Avant Garde" w:eastAsia="Times New Roman" w:hAnsi="ITC Avant Garde"/>
          <w:bCs/>
          <w:color w:val="000000"/>
          <w:lang w:eastAsia="es-MX"/>
        </w:rPr>
        <w:t xml:space="preserve">, </w:t>
      </w:r>
      <w:r w:rsidR="00473FD9" w:rsidRPr="00446CE7">
        <w:rPr>
          <w:rFonts w:ascii="ITC Avant Garde" w:eastAsia="Times New Roman" w:hAnsi="ITC Avant Garde"/>
          <w:bCs/>
          <w:lang w:eastAsia="es-MX"/>
        </w:rPr>
        <w:t xml:space="preserve">correspondiente al periodo </w:t>
      </w:r>
      <w:r w:rsidR="00473FD9" w:rsidRPr="00446CE7">
        <w:rPr>
          <w:rFonts w:ascii="ITC Avant Garde" w:eastAsia="Times New Roman" w:hAnsi="ITC Avant Garde"/>
          <w:bCs/>
          <w:noProof/>
          <w:color w:val="000000"/>
          <w:lang w:eastAsia="es-MX"/>
        </w:rPr>
        <w:t xml:space="preserve">2012 a 2016 </w:t>
      </w:r>
      <w:r w:rsidR="00473FD9" w:rsidRPr="00446CE7">
        <w:rPr>
          <w:rFonts w:ascii="ITC Avant Garde" w:hAnsi="ITC Avant Garde" w:cs="Arial"/>
        </w:rPr>
        <w:t xml:space="preserve">toda vez que a la fecha de elaboración de la propuesta de la </w:t>
      </w:r>
      <w:r w:rsidR="00473FD9" w:rsidRPr="00446CE7">
        <w:rPr>
          <w:rFonts w:ascii="ITC Avant Garde" w:hAnsi="ITC Avant Garde" w:cs="Arial"/>
          <w:b/>
        </w:rPr>
        <w:t>DGS</w:t>
      </w:r>
      <w:r w:rsidR="00473FD9" w:rsidRPr="00446CE7">
        <w:rPr>
          <w:rFonts w:ascii="ITC Avant Garde" w:hAnsi="ITC Avant Garde" w:cs="Arial"/>
        </w:rPr>
        <w:t>, persistía el incumplimiento de pago.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SISTEMA DE RADIO DE SINALOA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IFT/225/UC/DG-SUV/5204/2016 </w:t>
      </w:r>
      <w:r w:rsidRPr="00446CE7">
        <w:rPr>
          <w:rFonts w:ascii="ITC Avant Garde" w:hAnsi="ITC Avant Garde"/>
          <w:bCs/>
          <w:color w:val="000000" w:themeColor="text1"/>
        </w:rPr>
        <w:t xml:space="preserve">de </w:t>
      </w:r>
      <w:r w:rsidR="00340A6E" w:rsidRPr="00446CE7">
        <w:rPr>
          <w:rFonts w:ascii="ITC Avant Garde" w:hAnsi="ITC Avant Garde"/>
          <w:bCs/>
          <w:color w:val="000000" w:themeColor="text1"/>
        </w:rPr>
        <w:t>cinco</w:t>
      </w:r>
      <w:r w:rsidRPr="00446CE7">
        <w:rPr>
          <w:rFonts w:ascii="ITC Avant Garde" w:hAnsi="ITC Avant Garde"/>
          <w:bCs/>
          <w:noProof/>
          <w:color w:val="000000" w:themeColor="text1"/>
        </w:rPr>
        <w:t xml:space="preserve"> de octubre de </w:t>
      </w:r>
      <w:r w:rsidR="00340A6E" w:rsidRPr="00446CE7">
        <w:rPr>
          <w:rFonts w:ascii="ITC Avant Garde" w:hAnsi="ITC Avant Garde"/>
          <w:bCs/>
          <w:noProof/>
          <w:color w:val="000000" w:themeColor="text1"/>
        </w:rPr>
        <w:t xml:space="preserve">dos mil </w:t>
      </w:r>
      <w:r w:rsidR="00C82493" w:rsidRPr="00446CE7">
        <w:rPr>
          <w:rFonts w:ascii="ITC Avant Garde" w:hAnsi="ITC Avant Garde"/>
          <w:bCs/>
          <w:noProof/>
          <w:color w:val="000000" w:themeColor="text1"/>
        </w:rPr>
        <w:t>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SISTEMA DE RADIO DE SINALOA </w:t>
      </w:r>
      <w:r w:rsidRPr="00446CE7">
        <w:rPr>
          <w:rFonts w:ascii="ITC Avant Garde" w:hAnsi="ITC Avant Garde"/>
          <w:bCs/>
          <w:color w:val="000000" w:themeColor="text1"/>
        </w:rPr>
        <w:t xml:space="preserve">el </w:t>
      </w:r>
      <w:r w:rsidR="00340A6E" w:rsidRPr="00446CE7">
        <w:rPr>
          <w:rFonts w:ascii="ITC Avant Garde" w:hAnsi="ITC Avant Garde"/>
          <w:bCs/>
          <w:color w:val="000000" w:themeColor="text1"/>
        </w:rPr>
        <w:t>dos</w:t>
      </w:r>
      <w:r w:rsidRPr="00446CE7">
        <w:rPr>
          <w:rFonts w:ascii="ITC Avant Garde" w:hAnsi="ITC Avant Garde"/>
          <w:bCs/>
          <w:noProof/>
          <w:color w:val="000000" w:themeColor="text1"/>
        </w:rPr>
        <w:t xml:space="preserve"> de junio de </w:t>
      </w:r>
      <w:r w:rsidR="00340A6E" w:rsidRPr="00446CE7">
        <w:rPr>
          <w:rFonts w:ascii="ITC Avant Garde" w:hAnsi="ITC Avant Garde"/>
          <w:bCs/>
          <w:noProof/>
          <w:color w:val="000000" w:themeColor="text1"/>
        </w:rPr>
        <w:t>mil novecientos noventa y cinco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98.</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EMPRESAS ZARAGOZA,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E-IFT.UC.DG-SAN.I.0239/2016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lastRenderedPageBreak/>
        <w:t xml:space="preserve">Mediante </w:t>
      </w:r>
      <w:r w:rsidRPr="00446CE7">
        <w:rPr>
          <w:rFonts w:ascii="ITC Avant Garde" w:hAnsi="ITC Avant Garde" w:cs="Arial"/>
          <w:noProof/>
        </w:rPr>
        <w:t xml:space="preserve">oficio </w:t>
      </w:r>
      <w:r w:rsidRPr="00446CE7">
        <w:rPr>
          <w:rFonts w:ascii="ITC Avant Garde" w:hAnsi="ITC Avant Garde" w:cs="Arial"/>
          <w:b/>
          <w:noProof/>
        </w:rPr>
        <w:t>SCT6.24.408.-033</w:t>
      </w:r>
      <w:r w:rsidRPr="00446CE7">
        <w:rPr>
          <w:rFonts w:ascii="ITC Avant Garde" w:hAnsi="ITC Avant Garde" w:cs="Arial"/>
          <w:noProof/>
        </w:rPr>
        <w:t xml:space="preserve"> de </w:t>
      </w:r>
      <w:r w:rsidR="0016372B" w:rsidRPr="00446CE7">
        <w:rPr>
          <w:rFonts w:ascii="ITC Avant Garde" w:hAnsi="ITC Avant Garde" w:cs="Arial"/>
          <w:noProof/>
        </w:rPr>
        <w:t>doce</w:t>
      </w:r>
      <w:r w:rsidRPr="00446CE7">
        <w:rPr>
          <w:rFonts w:ascii="ITC Avant Garde" w:hAnsi="ITC Avant Garde" w:cs="Arial"/>
          <w:noProof/>
        </w:rPr>
        <w:t xml:space="preserve"> de enero de 2012</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rPr>
        <w:t xml:space="preserve"> requirió a </w:t>
      </w:r>
      <w:r w:rsidRPr="00446CE7">
        <w:rPr>
          <w:rFonts w:ascii="ITC Avant Garde" w:hAnsi="ITC Avant Garde" w:cs="Arial"/>
          <w:b/>
          <w:noProof/>
        </w:rPr>
        <w:t>EMPRESAS ZARAGOZA,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EMPRESAS ZARAGOZA,”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2005 a 2011.</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SCT.-6.24.408.-334</w:t>
      </w:r>
      <w:r w:rsidRPr="00446CE7">
        <w:rPr>
          <w:rFonts w:ascii="ITC Avant Garde" w:hAnsi="ITC Avant Garde" w:cs="Arial"/>
          <w:noProof/>
        </w:rPr>
        <w:t xml:space="preserve"> de </w:t>
      </w:r>
      <w:r w:rsidR="00C016B1" w:rsidRPr="00446CE7">
        <w:rPr>
          <w:rFonts w:ascii="ITC Avant Garde" w:hAnsi="ITC Avant Garde" w:cs="Arial"/>
          <w:noProof/>
        </w:rPr>
        <w:t>veintiuno</w:t>
      </w:r>
      <w:r w:rsidRPr="00446CE7">
        <w:rPr>
          <w:rFonts w:ascii="ITC Avant Garde" w:hAnsi="ITC Avant Garde" w:cs="Arial"/>
          <w:noProof/>
        </w:rPr>
        <w:t xml:space="preserve"> de mayo de </w:t>
      </w:r>
      <w:r w:rsidR="00C016B1" w:rsidRPr="00446CE7">
        <w:rPr>
          <w:rFonts w:ascii="ITC Avant Garde" w:hAnsi="ITC Avant Garde" w:cs="Arial"/>
          <w:noProof/>
        </w:rPr>
        <w:t>dos mil doce</w:t>
      </w:r>
      <w:r w:rsidRPr="00446CE7">
        <w:rPr>
          <w:rFonts w:ascii="ITC Avant Garde" w:hAnsi="ITC Avant Garde" w:cs="Arial"/>
          <w:noProof/>
        </w:rPr>
        <w:t xml:space="preserve"> y </w:t>
      </w:r>
      <w:r w:rsidRPr="00446CE7">
        <w:rPr>
          <w:rFonts w:ascii="ITC Avant Garde" w:hAnsi="ITC Avant Garde" w:cs="Arial"/>
          <w:b/>
          <w:noProof/>
        </w:rPr>
        <w:t>SCT-6.24.01.-187/13</w:t>
      </w:r>
      <w:r w:rsidRPr="00446CE7">
        <w:rPr>
          <w:rFonts w:ascii="ITC Avant Garde" w:hAnsi="ITC Avant Garde" w:cs="Arial"/>
          <w:noProof/>
        </w:rPr>
        <w:t xml:space="preserve"> de </w:t>
      </w:r>
      <w:r w:rsidR="00C016B1" w:rsidRPr="00446CE7">
        <w:rPr>
          <w:rFonts w:ascii="ITC Avant Garde" w:hAnsi="ITC Avant Garde" w:cs="Arial"/>
          <w:noProof/>
        </w:rPr>
        <w:t>veintiocho</w:t>
      </w:r>
      <w:r w:rsidRPr="00446CE7">
        <w:rPr>
          <w:rFonts w:ascii="ITC Avant Garde" w:hAnsi="ITC Avant Garde" w:cs="Arial"/>
          <w:noProof/>
        </w:rPr>
        <w:t xml:space="preserve"> de noviembre de </w:t>
      </w:r>
      <w:r w:rsidR="00C016B1" w:rsidRPr="00446CE7">
        <w:rPr>
          <w:rFonts w:ascii="ITC Avant Garde" w:hAnsi="ITC Avant Garde" w:cs="Arial"/>
          <w:noProof/>
        </w:rPr>
        <w:t>dos mil trece</w:t>
      </w:r>
      <w:r w:rsidRPr="00446CE7">
        <w:rPr>
          <w:rFonts w:ascii="ITC Avant Garde" w:hAnsi="ITC Avant Garde" w:cs="Arial"/>
        </w:rPr>
        <w:t xml:space="preserve">, </w:t>
      </w:r>
      <w:r w:rsidRPr="00446CE7">
        <w:rPr>
          <w:rFonts w:ascii="ITC Avant Garde" w:hAnsi="ITC Avant Garde" w:cs="Arial"/>
          <w:noProof/>
        </w:rPr>
        <w:t xml:space="preserve">el </w:t>
      </w:r>
      <w:r w:rsidRPr="00446CE7">
        <w:rPr>
          <w:rFonts w:ascii="ITC Avant Garde" w:hAnsi="ITC Avant Garde" w:cs="Arial"/>
          <w:b/>
          <w:noProof/>
        </w:rPr>
        <w:t>Centro SCT Sinaloa</w:t>
      </w:r>
      <w:r w:rsidRPr="00446CE7">
        <w:rPr>
          <w:rFonts w:ascii="ITC Avant Garde" w:hAnsi="ITC Avant Garde" w:cs="Arial"/>
          <w:b/>
        </w:rPr>
        <w:t xml:space="preserve">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Auditoría Fiscal en Culiacán</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EMPRESAS ZARAGOZA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mediante oficio </w:t>
      </w:r>
      <w:r w:rsidRPr="00446CE7">
        <w:rPr>
          <w:rFonts w:ascii="ITC Avant Garde" w:eastAsia="Times New Roman" w:hAnsi="ITC Avant Garde"/>
          <w:b/>
          <w:bCs/>
          <w:noProof/>
          <w:color w:val="000000"/>
          <w:lang w:eastAsia="es-MX"/>
        </w:rPr>
        <w:t>500-23-00-06-01-2014-0012</w:t>
      </w:r>
      <w:r w:rsidRPr="00446CE7">
        <w:rPr>
          <w:rFonts w:ascii="ITC Avant Garde" w:eastAsia="Times New Roman" w:hAnsi="ITC Avant Garde"/>
          <w:bCs/>
          <w:noProof/>
          <w:color w:val="000000"/>
          <w:lang w:eastAsia="es-MX"/>
        </w:rPr>
        <w:t xml:space="preserve"> de </w:t>
      </w:r>
      <w:r w:rsidR="00C016B1" w:rsidRPr="00446CE7">
        <w:rPr>
          <w:rFonts w:ascii="ITC Avant Garde" w:eastAsia="Times New Roman" w:hAnsi="ITC Avant Garde"/>
          <w:bCs/>
          <w:noProof/>
          <w:color w:val="000000"/>
          <w:lang w:eastAsia="es-MX"/>
        </w:rPr>
        <w:t>veinticuatro</w:t>
      </w:r>
      <w:r w:rsidRPr="00446CE7">
        <w:rPr>
          <w:rFonts w:ascii="ITC Avant Garde" w:eastAsia="Times New Roman" w:hAnsi="ITC Avant Garde"/>
          <w:bCs/>
          <w:noProof/>
          <w:color w:val="000000"/>
          <w:lang w:eastAsia="es-MX"/>
        </w:rPr>
        <w:t xml:space="preserve"> de febrero de </w:t>
      </w:r>
      <w:r w:rsidR="00C016B1" w:rsidRPr="00446CE7">
        <w:rPr>
          <w:rFonts w:ascii="ITC Avant Garde" w:eastAsia="Times New Roman" w:hAnsi="ITC Avant Garde"/>
          <w:bCs/>
          <w:noProof/>
          <w:color w:val="000000"/>
          <w:lang w:eastAsia="es-MX"/>
        </w:rPr>
        <w:t>dos mil catorce</w:t>
      </w:r>
      <w:r w:rsidRPr="00446CE7">
        <w:rPr>
          <w:rFonts w:ascii="ITC Avant Garde" w:eastAsia="Times New Roman" w:hAnsi="ITC Avant Garde"/>
          <w:bCs/>
          <w:noProof/>
          <w:color w:val="000000"/>
          <w:lang w:eastAsia="es-MX"/>
        </w:rPr>
        <w:t xml:space="preserve">, la Administración Local de Auditoría Fiscal en Culiacán informó al </w:t>
      </w:r>
      <w:r w:rsidRPr="00446CE7">
        <w:rPr>
          <w:rFonts w:ascii="ITC Avant Garde" w:eastAsia="Times New Roman" w:hAnsi="ITC Avant Garde"/>
          <w:b/>
          <w:bCs/>
          <w:noProof/>
          <w:color w:val="000000"/>
          <w:lang w:eastAsia="es-MX"/>
        </w:rPr>
        <w:t>Centro SCT Sinaloa</w:t>
      </w:r>
      <w:r w:rsidRPr="00446CE7">
        <w:rPr>
          <w:rFonts w:ascii="ITC Avant Garde" w:eastAsia="Times New Roman" w:hAnsi="ITC Avant Garde"/>
          <w:bCs/>
          <w:noProof/>
          <w:color w:val="000000"/>
          <w:lang w:eastAsia="es-MX"/>
        </w:rPr>
        <w:t>, que derivado de investigaciones efectuadas y de la visita ocular efectuada por esa dependencia, el domicilio del permisionario resulta ilocalizable</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EMPRESAS ZARAGOZA,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011F10" w:rsidP="00011F10">
      <w:pPr>
        <w:pStyle w:val="Prrafodelista"/>
        <w:numPr>
          <w:ilvl w:val="0"/>
          <w:numId w:val="18"/>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Derechos.</w:t>
      </w:r>
      <w:r w:rsidRPr="00446CE7">
        <w:rPr>
          <w:rFonts w:ascii="ITC Avant Garde" w:eastAsia="Times New Roman" w:hAnsi="ITC Avant Garde"/>
          <w:b/>
          <w:bCs/>
          <w:noProof/>
          <w:lang w:eastAsia="es-MX"/>
        </w:rPr>
        <w:t xml:space="preserve"> </w:t>
      </w:r>
    </w:p>
    <w:p w:rsidR="00446CE7" w:rsidRPr="00446CE7" w:rsidRDefault="00C016B1" w:rsidP="00C016B1">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lo señalado en el cuerpo de su </w:t>
      </w:r>
      <w:r w:rsidRPr="00446CE7">
        <w:rPr>
          <w:rFonts w:ascii="ITC Avant Garde" w:eastAsia="Times New Roman" w:hAnsi="ITC Avant Garde"/>
          <w:b/>
          <w:bCs/>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EMPRESAS ZARAGOZA,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473FD9">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EMPRESAS ZARAGOZA,</w:t>
      </w:r>
      <w:r w:rsidRPr="00446CE7">
        <w:rPr>
          <w:rFonts w:ascii="ITC Avant Garde" w:eastAsia="Times New Roman" w:hAnsi="ITC Avant Garde"/>
          <w:bCs/>
          <w:lang w:eastAsia="es-MX"/>
        </w:rPr>
        <w:t xml:space="preserve"> incumplió con dicha obligación de pago, en </w:t>
      </w:r>
      <w:r w:rsidRPr="00446CE7">
        <w:rPr>
          <w:rFonts w:ascii="ITC Avant Garde" w:eastAsia="Times New Roman" w:hAnsi="ITC Avant Garde"/>
          <w:bCs/>
          <w:lang w:eastAsia="es-MX"/>
        </w:rPr>
        <w:lastRenderedPageBreak/>
        <w:t xml:space="preserve">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148.650 MHz y 152.650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00473FD9" w:rsidRPr="00446CE7">
        <w:rPr>
          <w:rFonts w:ascii="ITC Avant Garde" w:eastAsia="Times New Roman" w:hAnsi="ITC Avant Garde"/>
          <w:bCs/>
          <w:noProof/>
          <w:lang w:eastAsia="es-MX"/>
        </w:rPr>
        <w:t>asignadas en</w:t>
      </w:r>
      <w:r w:rsidR="00473FD9" w:rsidRPr="00446CE7">
        <w:rPr>
          <w:rFonts w:ascii="ITC Avant Garde" w:eastAsia="Times New Roman" w:hAnsi="ITC Avant Garde"/>
          <w:bCs/>
          <w:lang w:eastAsia="es-MX"/>
        </w:rPr>
        <w:t xml:space="preserve"> </w:t>
      </w:r>
      <w:r w:rsidR="00473FD9" w:rsidRPr="00446CE7">
        <w:rPr>
          <w:rFonts w:ascii="ITC Avant Garde" w:eastAsia="Times New Roman" w:hAnsi="ITC Avant Garde"/>
          <w:bCs/>
          <w:noProof/>
          <w:lang w:eastAsia="es-MX"/>
        </w:rPr>
        <w:t>la autorización para operar un sistema radiotelefónico de servicio privado en Culiacán, Sinaloa</w:t>
      </w:r>
      <w:r w:rsidR="00473FD9" w:rsidRPr="00446CE7">
        <w:rPr>
          <w:rFonts w:ascii="ITC Avant Garde" w:eastAsia="Times New Roman" w:hAnsi="ITC Avant Garde"/>
          <w:bCs/>
          <w:color w:val="000000"/>
          <w:lang w:eastAsia="es-MX"/>
        </w:rPr>
        <w:t xml:space="preserve">, </w:t>
      </w:r>
      <w:r w:rsidR="00473FD9" w:rsidRPr="00446CE7">
        <w:rPr>
          <w:rFonts w:ascii="ITC Avant Garde" w:eastAsia="Times New Roman" w:hAnsi="ITC Avant Garde"/>
          <w:bCs/>
          <w:lang w:eastAsia="es-MX"/>
        </w:rPr>
        <w:t xml:space="preserve">correspondiente al periodo </w:t>
      </w:r>
      <w:r w:rsidR="00473FD9" w:rsidRPr="00446CE7">
        <w:rPr>
          <w:rFonts w:ascii="ITC Avant Garde" w:eastAsia="Times New Roman" w:hAnsi="ITC Avant Garde"/>
          <w:bCs/>
          <w:noProof/>
          <w:color w:val="000000"/>
          <w:lang w:eastAsia="es-MX"/>
        </w:rPr>
        <w:t xml:space="preserve">2005 a 2016, </w:t>
      </w:r>
      <w:r w:rsidR="00473FD9" w:rsidRPr="00446CE7">
        <w:rPr>
          <w:rFonts w:ascii="ITC Avant Garde" w:hAnsi="ITC Avant Garde" w:cs="Arial"/>
        </w:rPr>
        <w:t xml:space="preserve">toda vez que a la fecha de elaboración de la propuesta de la </w:t>
      </w:r>
      <w:r w:rsidR="00473FD9" w:rsidRPr="00446CE7">
        <w:rPr>
          <w:rFonts w:ascii="ITC Avant Garde" w:hAnsi="ITC Avant Garde" w:cs="Arial"/>
          <w:b/>
        </w:rPr>
        <w:t>DGS</w:t>
      </w:r>
      <w:r w:rsidR="00473FD9" w:rsidRPr="00446CE7">
        <w:rPr>
          <w:rFonts w:ascii="ITC Avant Garde" w:hAnsi="ITC Avant Garde" w:cs="Arial"/>
        </w:rPr>
        <w:t>, persistía el incumplimiento de pago.</w:t>
      </w:r>
    </w:p>
    <w:p w:rsidR="00446CE7" w:rsidRPr="00446CE7" w:rsidRDefault="003D1D42" w:rsidP="003D1D42">
      <w:pPr>
        <w:pStyle w:val="Prrafodelista"/>
        <w:spacing w:after="0" w:line="360" w:lineRule="auto"/>
        <w:ind w:left="0"/>
        <w:jc w:val="both"/>
        <w:rPr>
          <w:rFonts w:ascii="ITC Avant Garde" w:hAnsi="ITC Avant Garde"/>
        </w:rPr>
      </w:pPr>
      <w:r w:rsidRPr="00446CE7">
        <w:rPr>
          <w:rFonts w:ascii="ITC Avant Garde" w:hAnsi="ITC Avant Garde"/>
        </w:rPr>
        <w:t xml:space="preserve">Por lo anterior, se señaló que de no desvirtuar </w:t>
      </w:r>
      <w:r w:rsidRPr="00446CE7">
        <w:rPr>
          <w:rFonts w:ascii="ITC Avant Garde" w:eastAsia="Times New Roman" w:hAnsi="ITC Avant Garde"/>
          <w:b/>
          <w:bCs/>
          <w:noProof/>
          <w:color w:val="000000"/>
          <w:lang w:eastAsia="es-MX"/>
        </w:rPr>
        <w:t>EMPRESAS ZARAGOZA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w:t>
      </w:r>
      <w:r w:rsidRPr="00446CE7">
        <w:rPr>
          <w:rFonts w:ascii="ITC Avant Garde" w:hAnsi="ITC Avant Garde"/>
          <w:noProof/>
        </w:rPr>
        <w:t>en términos de lo establecido en los numerales 29 fracción IX y 38 de la Ley de Vías Generales de Comunicación 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IFT/225/UC/DG-SUV/5205/2016 </w:t>
      </w:r>
      <w:r w:rsidRPr="00446CE7">
        <w:rPr>
          <w:rFonts w:ascii="ITC Avant Garde" w:hAnsi="ITC Avant Garde"/>
          <w:bCs/>
          <w:color w:val="000000" w:themeColor="text1"/>
        </w:rPr>
        <w:t xml:space="preserve">de </w:t>
      </w:r>
      <w:r w:rsidRPr="00446CE7">
        <w:rPr>
          <w:rFonts w:ascii="ITC Avant Garde" w:hAnsi="ITC Avant Garde"/>
          <w:bCs/>
          <w:noProof/>
          <w:color w:val="000000" w:themeColor="text1"/>
        </w:rPr>
        <w:t>5 de octubre de 2016</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EMPRESAS ZARAGOZA, </w:t>
      </w:r>
      <w:r w:rsidRPr="00446CE7">
        <w:rPr>
          <w:rFonts w:ascii="ITC Avant Garde" w:hAnsi="ITC Avant Garde"/>
          <w:bCs/>
          <w:color w:val="000000" w:themeColor="text1"/>
        </w:rPr>
        <w:t xml:space="preserve">el </w:t>
      </w:r>
      <w:r w:rsidR="00264196" w:rsidRPr="00446CE7">
        <w:rPr>
          <w:rFonts w:ascii="ITC Avant Garde" w:hAnsi="ITC Avant Garde"/>
          <w:bCs/>
          <w:color w:val="000000" w:themeColor="text1"/>
        </w:rPr>
        <w:t>diecinueve</w:t>
      </w:r>
      <w:r w:rsidRPr="00446CE7">
        <w:rPr>
          <w:rFonts w:ascii="ITC Avant Garde" w:hAnsi="ITC Avant Garde"/>
          <w:bCs/>
          <w:noProof/>
          <w:color w:val="000000" w:themeColor="text1"/>
        </w:rPr>
        <w:t xml:space="preserve"> de febrero de </w:t>
      </w:r>
      <w:r w:rsidR="00264196" w:rsidRPr="00446CE7">
        <w:rPr>
          <w:rFonts w:ascii="ITC Avant Garde" w:hAnsi="ITC Avant Garde"/>
          <w:bCs/>
          <w:noProof/>
          <w:color w:val="000000" w:themeColor="text1"/>
        </w:rPr>
        <w:t>mil novecientos ochenta y seis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99.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LENTES PLÁSTICOS,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E-IFT.UC.DG-SAN.III.0274/2016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CFT/D04/USV/DGS/1193/2013</w:t>
      </w:r>
      <w:r w:rsidRPr="00446CE7">
        <w:rPr>
          <w:rFonts w:ascii="ITC Avant Garde" w:hAnsi="ITC Avant Garde" w:cs="Arial"/>
          <w:noProof/>
        </w:rPr>
        <w:t xml:space="preserve">, y </w:t>
      </w:r>
      <w:r w:rsidRPr="00446CE7">
        <w:rPr>
          <w:rFonts w:ascii="ITC Avant Garde" w:hAnsi="ITC Avant Garde" w:cs="Arial"/>
          <w:b/>
          <w:noProof/>
        </w:rPr>
        <w:t>CFT/D04/USV/DGS/1194/2013</w:t>
      </w:r>
      <w:r w:rsidRPr="00446CE7">
        <w:rPr>
          <w:rFonts w:ascii="ITC Avant Garde" w:hAnsi="ITC Avant Garde" w:cs="Arial"/>
          <w:noProof/>
        </w:rPr>
        <w:t xml:space="preserve">, ambos de </w:t>
      </w:r>
      <w:r w:rsidR="00C82493" w:rsidRPr="00446CE7">
        <w:rPr>
          <w:rFonts w:ascii="ITC Avant Garde" w:hAnsi="ITC Avant Garde" w:cs="Arial"/>
          <w:noProof/>
        </w:rPr>
        <w:t>veintotrés</w:t>
      </w:r>
      <w:r w:rsidR="00CF7C43" w:rsidRPr="00446CE7">
        <w:rPr>
          <w:rFonts w:ascii="ITC Avant Garde" w:hAnsi="ITC Avant Garde" w:cs="Arial"/>
          <w:noProof/>
        </w:rPr>
        <w:t xml:space="preserve"> </w:t>
      </w:r>
      <w:r w:rsidRPr="00446CE7">
        <w:rPr>
          <w:rFonts w:ascii="ITC Avant Garde" w:hAnsi="ITC Avant Garde" w:cs="Arial"/>
          <w:noProof/>
        </w:rPr>
        <w:t xml:space="preserve">de mayo de </w:t>
      </w:r>
      <w:r w:rsidR="00CF7C43"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LENTES PLÁSTICOS,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LENTES PLÁSTICOS”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2003 a 2012.</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IFT/225/UC/DG-SUV/399/2015</w:t>
      </w:r>
      <w:r w:rsidRPr="00446CE7">
        <w:rPr>
          <w:rFonts w:ascii="ITC Avant Garde" w:hAnsi="ITC Avant Garde" w:cs="Arial"/>
          <w:noProof/>
        </w:rPr>
        <w:t xml:space="preserve">, e </w:t>
      </w:r>
      <w:r w:rsidRPr="00446CE7">
        <w:rPr>
          <w:rFonts w:ascii="ITC Avant Garde" w:hAnsi="ITC Avant Garde" w:cs="Arial"/>
          <w:b/>
          <w:noProof/>
        </w:rPr>
        <w:t>IFT/225/UC/DG-SUV/400/2015</w:t>
      </w:r>
      <w:r w:rsidRPr="00446CE7">
        <w:rPr>
          <w:rFonts w:ascii="ITC Avant Garde" w:hAnsi="ITC Avant Garde" w:cs="Arial"/>
          <w:noProof/>
        </w:rPr>
        <w:t>, ambos de</w:t>
      </w:r>
      <w:r w:rsidR="00CF7C43" w:rsidRPr="00446CE7">
        <w:rPr>
          <w:rFonts w:ascii="ITC Avant Garde" w:hAnsi="ITC Avant Garde" w:cs="Arial"/>
          <w:noProof/>
        </w:rPr>
        <w:t xml:space="preserve"> veintiuno </w:t>
      </w:r>
      <w:r w:rsidRPr="00446CE7">
        <w:rPr>
          <w:rFonts w:ascii="ITC Avant Garde" w:hAnsi="ITC Avant Garde" w:cs="Arial"/>
          <w:noProof/>
        </w:rPr>
        <w:t xml:space="preserve">de enero </w:t>
      </w:r>
      <w:r w:rsidR="00CF7C43" w:rsidRPr="00446CE7">
        <w:rPr>
          <w:rFonts w:ascii="ITC Avant Garde" w:hAnsi="ITC Avant Garde" w:cs="Arial"/>
          <w:noProof/>
        </w:rPr>
        <w:t>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2005 </w:t>
      </w:r>
      <w:r w:rsidRPr="00446CE7">
        <w:rPr>
          <w:rFonts w:ascii="ITC Avant Garde" w:eastAsia="Times New Roman" w:hAnsi="ITC Avant Garde"/>
          <w:bCs/>
          <w:noProof/>
          <w:color w:val="000000"/>
          <w:lang w:eastAsia="es-MX"/>
        </w:rPr>
        <w:lastRenderedPageBreak/>
        <w:t xml:space="preserve">a 2012,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23025 MHz y 21825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LENTES PLÁSTICOS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IFT/225/UC/DG-SUV/751/2015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 Ciudad Juárez, Chihuahua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LENTES PLÁSTICOS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LENTES PLÁSTICOS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LENTES PLÁSTICOS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LENTES PLÁSTICOS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 xml:space="preserve">23025 </w:t>
      </w:r>
      <w:r w:rsidRPr="00446CE7">
        <w:rPr>
          <w:rFonts w:ascii="ITC Avant Garde" w:eastAsia="Times New Roman" w:hAnsi="ITC Avant Garde"/>
          <w:b/>
          <w:bCs/>
          <w:noProof/>
          <w:lang w:eastAsia="es-MX"/>
        </w:rPr>
        <w:lastRenderedPageBreak/>
        <w:t>MHz y 21825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enlace de microondas local en Ciudad Juárez, Chihuahua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 xml:space="preserve">2005 a 2016,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 xml:space="preserve">2005 a 2016, toda vez que a la fecha de elaboración de la propuesta de la </w:t>
      </w:r>
      <w:r w:rsidRPr="00446CE7">
        <w:rPr>
          <w:rFonts w:ascii="ITC Avant Garde" w:eastAsia="Times New Roman" w:hAnsi="ITC Avant Garde"/>
          <w:b/>
          <w:bCs/>
          <w:noProof/>
          <w:color w:val="000000"/>
          <w:lang w:eastAsia="es-MX"/>
        </w:rPr>
        <w:t xml:space="preserve">DGS, </w:t>
      </w:r>
      <w:r w:rsidRPr="00446CE7">
        <w:rPr>
          <w:rFonts w:ascii="ITC Avant Garde" w:eastAsia="Times New Roman" w:hAnsi="ITC Avant Garde"/>
          <w:bCs/>
          <w:noProof/>
          <w:color w:val="000000"/>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LENTES PLÁSTICOS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SEGUNDA</w:t>
      </w:r>
      <w:r w:rsidRPr="00446CE7">
        <w:rPr>
          <w:rFonts w:ascii="ITC Avant Garde" w:hAnsi="ITC Avant Garde"/>
          <w:noProof/>
        </w:rPr>
        <w:t>, la cual señala que éste podrá ser revocado por el incumplimiento a las condiciones establecidas en el mismo de acuerdo a lo siguiente: "...DÉCIMA SEGUNDA. Este permiso estará vigente hasta que LA PERMISIONARIA deje de operar el enlace que se autoriza y podrá ser revocado por incumplimiento de las condiciones establecidas en el mismo o por razones de interés público, de conformidad con lo establecido en los Artículos 38 y 376 de la Ley de Vías General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LENTES PLÁSTICOS </w:t>
      </w:r>
      <w:r w:rsidRPr="00446CE7">
        <w:rPr>
          <w:rFonts w:ascii="ITC Avant Garde" w:hAnsi="ITC Avant Garde"/>
          <w:bCs/>
          <w:color w:val="000000" w:themeColor="text1"/>
        </w:rPr>
        <w:t xml:space="preserve">el </w:t>
      </w:r>
      <w:r w:rsidR="00264196" w:rsidRPr="00446CE7">
        <w:rPr>
          <w:rFonts w:ascii="ITC Avant Garde" w:hAnsi="ITC Avant Garde"/>
          <w:bCs/>
          <w:color w:val="000000" w:themeColor="text1"/>
        </w:rPr>
        <w:t>once</w:t>
      </w:r>
      <w:r w:rsidRPr="00446CE7">
        <w:rPr>
          <w:rFonts w:ascii="ITC Avant Garde" w:hAnsi="ITC Avant Garde"/>
          <w:bCs/>
          <w:noProof/>
          <w:color w:val="000000" w:themeColor="text1"/>
        </w:rPr>
        <w:t xml:space="preserve"> de junio de </w:t>
      </w:r>
      <w:r w:rsidR="00264196"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CADIMEX,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E-IFT.UC.DG-SAN.III.0275/2016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CFT/D04/USV/DGS/1122/2013</w:t>
      </w:r>
      <w:r w:rsidRPr="00446CE7">
        <w:rPr>
          <w:rFonts w:ascii="ITC Avant Garde" w:hAnsi="ITC Avant Garde" w:cs="Arial"/>
          <w:noProof/>
        </w:rPr>
        <w:t xml:space="preserve"> de </w:t>
      </w:r>
      <w:r w:rsidR="00264196" w:rsidRPr="00446CE7">
        <w:rPr>
          <w:rFonts w:ascii="ITC Avant Garde" w:hAnsi="ITC Avant Garde" w:cs="Arial"/>
          <w:noProof/>
        </w:rPr>
        <w:t>diecisiete</w:t>
      </w:r>
      <w:r w:rsidRPr="00446CE7">
        <w:rPr>
          <w:rFonts w:ascii="ITC Avant Garde" w:hAnsi="ITC Avant Garde" w:cs="Arial"/>
          <w:noProof/>
        </w:rPr>
        <w:t xml:space="preserve"> de mayo de </w:t>
      </w:r>
      <w:r w:rsidR="00264196" w:rsidRPr="00446CE7">
        <w:rPr>
          <w:rFonts w:ascii="ITC Avant Garde" w:hAnsi="ITC Avant Garde" w:cs="Arial"/>
          <w:noProof/>
        </w:rPr>
        <w:t>dos mil trece</w:t>
      </w:r>
      <w:r w:rsidRPr="00446CE7">
        <w:rPr>
          <w:rFonts w:ascii="ITC Avant Garde" w:hAnsi="ITC Avant Garde" w:cs="Arial"/>
          <w:noProof/>
        </w:rPr>
        <w:t xml:space="preserve"> y </w:t>
      </w:r>
      <w:r w:rsidRPr="00446CE7">
        <w:rPr>
          <w:rFonts w:ascii="ITC Avant Garde" w:hAnsi="ITC Avant Garde" w:cs="Arial"/>
          <w:b/>
          <w:noProof/>
        </w:rPr>
        <w:t>CFT/D04/USV/DGS/1158/2013</w:t>
      </w:r>
      <w:r w:rsidRPr="00446CE7">
        <w:rPr>
          <w:rFonts w:ascii="ITC Avant Garde" w:hAnsi="ITC Avant Garde" w:cs="Arial"/>
          <w:noProof/>
        </w:rPr>
        <w:t xml:space="preserve"> de </w:t>
      </w:r>
      <w:r w:rsidR="00264196" w:rsidRPr="00446CE7">
        <w:rPr>
          <w:rFonts w:ascii="ITC Avant Garde" w:hAnsi="ITC Avant Garde" w:cs="Arial"/>
          <w:noProof/>
        </w:rPr>
        <w:t>veinte</w:t>
      </w:r>
      <w:r w:rsidRPr="00446CE7">
        <w:rPr>
          <w:rFonts w:ascii="ITC Avant Garde" w:hAnsi="ITC Avant Garde" w:cs="Arial"/>
          <w:noProof/>
        </w:rPr>
        <w:t xml:space="preserve"> de mayo de </w:t>
      </w:r>
      <w:r w:rsidR="00264196"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CADIMEX,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CADIMEX”</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2003 a 2012.</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oficios </w:t>
      </w:r>
      <w:r w:rsidRPr="00446CE7">
        <w:rPr>
          <w:rFonts w:ascii="ITC Avant Garde" w:hAnsi="ITC Avant Garde" w:cs="Arial"/>
          <w:b/>
          <w:noProof/>
        </w:rPr>
        <w:t>IFT/225/UC/DG-SUV/401/2015</w:t>
      </w:r>
      <w:r w:rsidRPr="00446CE7">
        <w:rPr>
          <w:rFonts w:ascii="ITC Avant Garde" w:hAnsi="ITC Avant Garde" w:cs="Arial"/>
          <w:noProof/>
        </w:rPr>
        <w:t xml:space="preserve">, e  </w:t>
      </w:r>
      <w:r w:rsidRPr="00446CE7">
        <w:rPr>
          <w:rFonts w:ascii="ITC Avant Garde" w:hAnsi="ITC Avant Garde" w:cs="Arial"/>
          <w:b/>
          <w:noProof/>
        </w:rPr>
        <w:t>IFT/225/UC/DG-SUV/402/2015</w:t>
      </w:r>
      <w:r w:rsidRPr="00446CE7">
        <w:rPr>
          <w:rFonts w:ascii="ITC Avant Garde" w:hAnsi="ITC Avant Garde" w:cs="Arial"/>
          <w:noProof/>
        </w:rPr>
        <w:t xml:space="preserve">, ambos de </w:t>
      </w:r>
      <w:r w:rsidR="00250073" w:rsidRPr="00446CE7">
        <w:rPr>
          <w:rFonts w:ascii="ITC Avant Garde" w:hAnsi="ITC Avant Garde" w:cs="Arial"/>
          <w:noProof/>
        </w:rPr>
        <w:t>veintiuno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w:t>
      </w:r>
      <w:r w:rsidRPr="00446CE7">
        <w:rPr>
          <w:rFonts w:ascii="ITC Avant Garde" w:eastAsia="Times New Roman" w:hAnsi="ITC Avant Garde"/>
          <w:bCs/>
          <w:color w:val="000000"/>
          <w:lang w:eastAsia="es-MX"/>
        </w:rPr>
        <w:lastRenderedPageBreak/>
        <w:t xml:space="preserve">determinación de adeudos por la omisión en el pago de derechos del periodo </w:t>
      </w:r>
      <w:r w:rsidRPr="00446CE7">
        <w:rPr>
          <w:rFonts w:ascii="ITC Avant Garde" w:eastAsia="Times New Roman" w:hAnsi="ITC Avant Garde"/>
          <w:bCs/>
          <w:noProof/>
          <w:color w:val="000000"/>
          <w:lang w:eastAsia="es-MX"/>
        </w:rPr>
        <w:t xml:space="preserve">2005 a 2012,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22275 MHz y 23475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CADIMEX</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 xml:space="preserve">DGS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r w:rsidRPr="00446CE7">
        <w:rPr>
          <w:rFonts w:ascii="ITC Avant Garde" w:hAnsi="ITC Avant Garde" w:cs="Arial"/>
        </w:rPr>
        <w:t>.</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CADIMEX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CADIMEX</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CADIMEX</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22275 MHz y 23475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enlace de microondas local en Ciudad Juárez, Chihuahua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 xml:space="preserve">2005 a 2016, toda vez que a la fecha de elaboración de la propuesta de la </w:t>
      </w:r>
      <w:r w:rsidRPr="00446CE7">
        <w:rPr>
          <w:rFonts w:ascii="ITC Avant Garde" w:eastAsia="Times New Roman" w:hAnsi="ITC Avant Garde"/>
          <w:b/>
          <w:bCs/>
          <w:noProof/>
          <w:color w:val="000000"/>
          <w:lang w:eastAsia="es-MX"/>
        </w:rPr>
        <w:t xml:space="preserve">DGS, </w:t>
      </w:r>
      <w:r w:rsidRPr="00446CE7">
        <w:rPr>
          <w:rFonts w:ascii="ITC Avant Garde" w:eastAsia="Times New Roman" w:hAnsi="ITC Avant Garde"/>
          <w:bCs/>
          <w:noProof/>
          <w:color w:val="000000"/>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lastRenderedPageBreak/>
        <w:t xml:space="preserve">En este sentido, se señaló que de no desvirtuar </w:t>
      </w:r>
      <w:r w:rsidRPr="00446CE7">
        <w:rPr>
          <w:rFonts w:ascii="ITC Avant Garde" w:eastAsia="Times New Roman" w:hAnsi="ITC Avant Garde"/>
          <w:b/>
          <w:bCs/>
          <w:noProof/>
          <w:color w:val="000000"/>
          <w:lang w:eastAsia="es-MX"/>
        </w:rPr>
        <w:t>CADIMEX</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SEGUNDA</w:t>
      </w:r>
      <w:r w:rsidRPr="00446CE7">
        <w:rPr>
          <w:rFonts w:ascii="ITC Avant Garde" w:hAnsi="ITC Avant Garde"/>
          <w:noProof/>
        </w:rPr>
        <w:t>, la cual señala que éste podrá ser revocado por el incumplimiento a las condiciones establecidas en el mismo de acuerdo a lo siguiente: "...DÉCIMA SEGUNDA. Este permiso estará vigente hasta que LA PERMISIONARIA deje de operar el enlace que se autoriza y podrá ser revocado por incumplimiento de las condiciones establecidas en el mismo o por razones de interés público, de conformidad con lo establecido en los Artículos 38 y 376 de la Ley de Vías General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CADIMEX </w:t>
      </w:r>
      <w:r w:rsidRPr="00446CE7">
        <w:rPr>
          <w:rFonts w:ascii="ITC Avant Garde" w:hAnsi="ITC Avant Garde"/>
          <w:bCs/>
          <w:color w:val="000000" w:themeColor="text1"/>
        </w:rPr>
        <w:t xml:space="preserve">el </w:t>
      </w:r>
      <w:r w:rsidR="003F46AC" w:rsidRPr="00446CE7">
        <w:rPr>
          <w:rFonts w:ascii="ITC Avant Garde" w:hAnsi="ITC Avant Garde"/>
          <w:bCs/>
          <w:color w:val="000000" w:themeColor="text1"/>
        </w:rPr>
        <w:t>veintiocho</w:t>
      </w:r>
      <w:r w:rsidRPr="00446CE7">
        <w:rPr>
          <w:rFonts w:ascii="ITC Avant Garde" w:hAnsi="ITC Avant Garde"/>
          <w:bCs/>
          <w:noProof/>
          <w:color w:val="000000" w:themeColor="text1"/>
        </w:rPr>
        <w:t xml:space="preserve"> de septiembre de </w:t>
      </w:r>
      <w:r w:rsidR="003F46AC" w:rsidRPr="00446CE7">
        <w:rPr>
          <w:rFonts w:ascii="ITC Avant Garde" w:hAnsi="ITC Avant Garde"/>
          <w:bCs/>
          <w:noProof/>
          <w:color w:val="000000" w:themeColor="text1"/>
        </w:rPr>
        <w:t>mil novecientos noventa</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CERÁMICA DE JUÁREZ,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E-IFT.UC.DG-SAN.III.0276/2016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CFT/D04/USV/DGS/1127/2013</w:t>
      </w:r>
      <w:r w:rsidRPr="00446CE7">
        <w:rPr>
          <w:rFonts w:ascii="ITC Avant Garde" w:hAnsi="ITC Avant Garde" w:cs="Arial"/>
          <w:noProof/>
        </w:rPr>
        <w:t xml:space="preserve"> de </w:t>
      </w:r>
      <w:r w:rsidR="003F46AC" w:rsidRPr="00446CE7">
        <w:rPr>
          <w:rFonts w:ascii="ITC Avant Garde" w:hAnsi="ITC Avant Garde" w:cs="Arial"/>
          <w:noProof/>
        </w:rPr>
        <w:t>diecisiete</w:t>
      </w:r>
      <w:r w:rsidRPr="00446CE7">
        <w:rPr>
          <w:rFonts w:ascii="ITC Avant Garde" w:hAnsi="ITC Avant Garde" w:cs="Arial"/>
          <w:noProof/>
        </w:rPr>
        <w:t xml:space="preserve"> de mayo de </w:t>
      </w:r>
      <w:r w:rsidR="003F46AC" w:rsidRPr="00446CE7">
        <w:rPr>
          <w:rFonts w:ascii="ITC Avant Garde" w:hAnsi="ITC Avant Garde" w:cs="Arial"/>
          <w:noProof/>
        </w:rPr>
        <w:t>dos mil trece</w:t>
      </w:r>
      <w:r w:rsidRPr="00446CE7">
        <w:rPr>
          <w:rFonts w:ascii="ITC Avant Garde" w:hAnsi="ITC Avant Garde" w:cs="Arial"/>
          <w:noProof/>
        </w:rPr>
        <w:t xml:space="preserve">, </w:t>
      </w:r>
      <w:r w:rsidRPr="00446CE7">
        <w:rPr>
          <w:rFonts w:ascii="ITC Avant Garde" w:hAnsi="ITC Avant Garde" w:cs="Arial"/>
          <w:b/>
          <w:noProof/>
        </w:rPr>
        <w:t>CFT/D04/USV/DGS/1159/2013</w:t>
      </w:r>
      <w:r w:rsidRPr="00446CE7">
        <w:rPr>
          <w:rFonts w:ascii="ITC Avant Garde" w:hAnsi="ITC Avant Garde" w:cs="Arial"/>
          <w:noProof/>
        </w:rPr>
        <w:t xml:space="preserve"> de </w:t>
      </w:r>
      <w:r w:rsidR="003F46AC" w:rsidRPr="00446CE7">
        <w:rPr>
          <w:rFonts w:ascii="ITC Avant Garde" w:hAnsi="ITC Avant Garde" w:cs="Arial"/>
          <w:noProof/>
        </w:rPr>
        <w:t xml:space="preserve">veinte </w:t>
      </w:r>
      <w:r w:rsidRPr="00446CE7">
        <w:rPr>
          <w:rFonts w:ascii="ITC Avant Garde" w:hAnsi="ITC Avant Garde" w:cs="Arial"/>
          <w:noProof/>
        </w:rPr>
        <w:t xml:space="preserve">de mayo de </w:t>
      </w:r>
      <w:r w:rsidR="003F46AC" w:rsidRPr="00446CE7">
        <w:rPr>
          <w:rFonts w:ascii="ITC Avant Garde" w:hAnsi="ITC Avant Garde" w:cs="Arial"/>
          <w:noProof/>
        </w:rPr>
        <w:t>dos mil trece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CERÁMICA DE JUÁREZ,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CERÁMICA DE JUÁREZ”</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2003 a 2012.</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permisionario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IFT/225/UC/DG-SUV/259/2015</w:t>
      </w:r>
      <w:r w:rsidRPr="00446CE7">
        <w:rPr>
          <w:rFonts w:ascii="ITC Avant Garde" w:hAnsi="ITC Avant Garde" w:cs="Arial"/>
          <w:noProof/>
        </w:rPr>
        <w:t xml:space="preserve"> de </w:t>
      </w:r>
      <w:r w:rsidR="00C82493" w:rsidRPr="00446CE7">
        <w:rPr>
          <w:rFonts w:ascii="ITC Avant Garde" w:hAnsi="ITC Avant Garde" w:cs="Arial"/>
          <w:noProof/>
        </w:rPr>
        <w:t>dieciséis</w:t>
      </w:r>
      <w:r w:rsidR="003F46AC" w:rsidRPr="00446CE7">
        <w:rPr>
          <w:rFonts w:ascii="ITC Avant Garde" w:hAnsi="ITC Avant Garde" w:cs="Arial"/>
          <w:noProof/>
        </w:rPr>
        <w:t xml:space="preserve"> </w:t>
      </w:r>
      <w:r w:rsidRPr="00446CE7">
        <w:rPr>
          <w:rFonts w:ascii="ITC Avant Garde" w:hAnsi="ITC Avant Garde" w:cs="Arial"/>
          <w:noProof/>
        </w:rPr>
        <w:t xml:space="preserve">de enero de </w:t>
      </w:r>
      <w:r w:rsidR="003F46AC" w:rsidRPr="00446CE7">
        <w:rPr>
          <w:rFonts w:ascii="ITC Avant Garde" w:hAnsi="ITC Avant Garde" w:cs="Arial"/>
          <w:noProof/>
        </w:rPr>
        <w:t>dos mil quince</w:t>
      </w:r>
      <w:r w:rsidRPr="00446CE7">
        <w:rPr>
          <w:rFonts w:ascii="ITC Avant Garde" w:hAnsi="ITC Avant Garde" w:cs="Arial"/>
          <w:noProof/>
        </w:rPr>
        <w:t xml:space="preserve">, e </w:t>
      </w:r>
      <w:r w:rsidRPr="00446CE7">
        <w:rPr>
          <w:rFonts w:ascii="ITC Avant Garde" w:hAnsi="ITC Avant Garde" w:cs="Arial"/>
          <w:b/>
          <w:noProof/>
        </w:rPr>
        <w:t>IFT/225/UC/DG-SUV/267/2015</w:t>
      </w:r>
      <w:r w:rsidRPr="00446CE7">
        <w:rPr>
          <w:rFonts w:ascii="ITC Avant Garde" w:hAnsi="ITC Avant Garde" w:cs="Arial"/>
          <w:noProof/>
        </w:rPr>
        <w:t xml:space="preserve"> de </w:t>
      </w:r>
      <w:r w:rsidR="008743BB" w:rsidRPr="00446CE7">
        <w:rPr>
          <w:rFonts w:ascii="ITC Avant Garde" w:hAnsi="ITC Avant Garde" w:cs="Arial"/>
          <w:noProof/>
        </w:rPr>
        <w:t>diecinueve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2005 a 2012,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22175 MHz y 23375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 xml:space="preserve">CERÁMICA </w:t>
      </w:r>
      <w:r w:rsidRPr="00446CE7">
        <w:rPr>
          <w:rFonts w:ascii="ITC Avant Garde" w:eastAsia="Times New Roman" w:hAnsi="ITC Avant Garde"/>
          <w:b/>
          <w:bCs/>
          <w:noProof/>
          <w:color w:val="000000"/>
          <w:lang w:eastAsia="es-MX"/>
        </w:rPr>
        <w:lastRenderedPageBreak/>
        <w:t>DE JUÁREZ</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 xml:space="preserve">DGS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CERÁMICA DE JUÁREZ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CERÁMICA DE JUÁREZ</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CERÁMICA DE JUÁREZ</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22175 MHz y 23375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enlace privado de microondas en Ciudad Juárez, Chihuahua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 xml:space="preserve">2005 a 2016, toda vez que a la fecha de elaboración de la propuesta de la </w:t>
      </w:r>
      <w:r w:rsidRPr="00446CE7">
        <w:rPr>
          <w:rFonts w:ascii="ITC Avant Garde" w:eastAsia="Times New Roman" w:hAnsi="ITC Avant Garde"/>
          <w:b/>
          <w:bCs/>
          <w:noProof/>
          <w:color w:val="000000"/>
          <w:lang w:eastAsia="es-MX"/>
        </w:rPr>
        <w:t xml:space="preserve">DGS, </w:t>
      </w:r>
      <w:r w:rsidRPr="00446CE7">
        <w:rPr>
          <w:rFonts w:ascii="ITC Avant Garde" w:eastAsia="Times New Roman" w:hAnsi="ITC Avant Garde"/>
          <w:bCs/>
          <w:noProof/>
          <w:color w:val="000000"/>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CERÁMICA DE JUÁREZ</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términos de lo establecido en la condición </w:t>
      </w:r>
      <w:r w:rsidRPr="00446CE7">
        <w:rPr>
          <w:rFonts w:ascii="ITC Avant Garde" w:hAnsi="ITC Avant Garde"/>
          <w:b/>
          <w:noProof/>
        </w:rPr>
        <w:lastRenderedPageBreak/>
        <w:t>DÉCIMA SEGUNDA,</w:t>
      </w:r>
      <w:r w:rsidRPr="00446CE7">
        <w:rPr>
          <w:rFonts w:ascii="ITC Avant Garde" w:hAnsi="ITC Avant Garde"/>
          <w:noProof/>
        </w:rPr>
        <w:t xml:space="preserve"> la cual señala que éste podrá ser revocado por el incumplimiento a las condiciones establecidas en el mismo de acuerdo a lo siguiente: "...DÉCIMA SEGUNDA. Este permiso estará vigente hasta que LA PERMISIONARIA deje de operar el enlace que se autoriza y podrá ser revocado por incumplimiento de las condiciones establecidas en el mismo o por razones de interés público, de conformidad con lo establecido en los Artículos 38 y 376 de la Ley de Vías General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CERÁMICA DE JUÁREZ </w:t>
      </w:r>
      <w:r w:rsidRPr="00446CE7">
        <w:rPr>
          <w:rFonts w:ascii="ITC Avant Garde" w:hAnsi="ITC Avant Garde"/>
          <w:bCs/>
          <w:color w:val="000000" w:themeColor="text1"/>
        </w:rPr>
        <w:t xml:space="preserve">el </w:t>
      </w:r>
      <w:r w:rsidR="002A2475" w:rsidRPr="00446CE7">
        <w:rPr>
          <w:rFonts w:ascii="ITC Avant Garde" w:hAnsi="ITC Avant Garde"/>
          <w:bCs/>
          <w:color w:val="000000" w:themeColor="text1"/>
        </w:rPr>
        <w:t>catorce</w:t>
      </w:r>
      <w:r w:rsidRPr="00446CE7">
        <w:rPr>
          <w:rFonts w:ascii="ITC Avant Garde" w:hAnsi="ITC Avant Garde"/>
          <w:bCs/>
          <w:noProof/>
          <w:color w:val="000000" w:themeColor="text1"/>
        </w:rPr>
        <w:t xml:space="preserve"> de febrero de </w:t>
      </w:r>
      <w:r w:rsidR="002A2475" w:rsidRPr="00446CE7">
        <w:rPr>
          <w:rFonts w:ascii="ITC Avant Garde" w:hAnsi="ITC Avant Garde"/>
          <w:bCs/>
          <w:noProof/>
          <w:color w:val="000000" w:themeColor="text1"/>
        </w:rPr>
        <w:t>mil novecientos noventa</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BACE INGENIERÍA,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E-IFT.UC.DG-SAN.III.0290/2016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CFT/D04/USV/DGS/0398/2012</w:t>
      </w:r>
      <w:r w:rsidRPr="00446CE7">
        <w:rPr>
          <w:rFonts w:ascii="ITC Avant Garde" w:hAnsi="ITC Avant Garde" w:cs="Arial"/>
          <w:noProof/>
        </w:rPr>
        <w:t xml:space="preserve"> de </w:t>
      </w:r>
      <w:r w:rsidR="00BE6A62" w:rsidRPr="00446CE7">
        <w:rPr>
          <w:rFonts w:ascii="ITC Avant Garde" w:hAnsi="ITC Avant Garde" w:cs="Arial"/>
          <w:noProof/>
        </w:rPr>
        <w:t>nueve de abril de dos mil doce</w:t>
      </w:r>
      <w:r w:rsidRPr="00446CE7">
        <w:rPr>
          <w:rFonts w:ascii="ITC Avant Garde" w:hAnsi="ITC Avant Garde" w:cs="Arial"/>
          <w:noProof/>
        </w:rPr>
        <w:t xml:space="preserve">, e </w:t>
      </w:r>
      <w:r w:rsidRPr="00446CE7">
        <w:rPr>
          <w:rFonts w:ascii="ITC Avant Garde" w:hAnsi="ITC Avant Garde" w:cs="Arial"/>
          <w:b/>
          <w:noProof/>
        </w:rPr>
        <w:t>IFT/D04/USV/DGS/1304/2014</w:t>
      </w:r>
      <w:r w:rsidRPr="00446CE7">
        <w:rPr>
          <w:rFonts w:ascii="ITC Avant Garde" w:hAnsi="ITC Avant Garde" w:cs="Arial"/>
          <w:noProof/>
        </w:rPr>
        <w:t xml:space="preserve"> de </w:t>
      </w:r>
      <w:r w:rsidR="00AA719E" w:rsidRPr="00446CE7">
        <w:rPr>
          <w:rFonts w:ascii="ITC Avant Garde" w:hAnsi="ITC Avant Garde" w:cs="Arial"/>
          <w:noProof/>
        </w:rPr>
        <w:t>tres</w:t>
      </w:r>
      <w:r w:rsidRPr="00446CE7">
        <w:rPr>
          <w:rFonts w:ascii="ITC Avant Garde" w:hAnsi="ITC Avant Garde" w:cs="Arial"/>
          <w:noProof/>
        </w:rPr>
        <w:t xml:space="preserve"> de marzo de </w:t>
      </w:r>
      <w:r w:rsidR="00AA719E"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el primero emitido por </w:t>
      </w:r>
      <w:r w:rsidRPr="00446CE7">
        <w:rPr>
          <w:rFonts w:ascii="ITC Avant Garde" w:hAnsi="ITC Avant Garde" w:cs="Arial"/>
        </w:rPr>
        <w:t xml:space="preserve">la </w:t>
      </w:r>
      <w:r w:rsidRPr="00446CE7">
        <w:rPr>
          <w:rFonts w:ascii="ITC Avant Garde" w:hAnsi="ITC Avant Garde" w:cs="Arial"/>
          <w:b/>
        </w:rPr>
        <w:t xml:space="preserve">DGS </w:t>
      </w:r>
      <w:r w:rsidRPr="00446CE7">
        <w:rPr>
          <w:rFonts w:ascii="ITC Avant Garde" w:hAnsi="ITC Avant Garde" w:cs="Arial"/>
        </w:rPr>
        <w:t xml:space="preserve">de la extinta </w:t>
      </w:r>
      <w:proofErr w:type="spellStart"/>
      <w:r w:rsidRPr="00446CE7">
        <w:rPr>
          <w:rFonts w:ascii="ITC Avant Garde" w:hAnsi="ITC Avant Garde" w:cs="Arial"/>
          <w:b/>
        </w:rPr>
        <w:t>Cofetel</w:t>
      </w:r>
      <w:proofErr w:type="spellEnd"/>
      <w:r w:rsidRPr="00446CE7">
        <w:rPr>
          <w:rFonts w:ascii="ITC Avant Garde" w:hAnsi="ITC Avant Garde" w:cs="Arial"/>
          <w:b/>
        </w:rPr>
        <w:t xml:space="preserve"> </w:t>
      </w:r>
      <w:r w:rsidRPr="00446CE7">
        <w:rPr>
          <w:rFonts w:ascii="ITC Avant Garde" w:hAnsi="ITC Avant Garde" w:cs="Arial"/>
          <w:noProof/>
        </w:rPr>
        <w:t xml:space="preserve">y el segundo por el ahora </w:t>
      </w:r>
      <w:r w:rsidRPr="00446CE7">
        <w:rPr>
          <w:rFonts w:ascii="ITC Avant Garde" w:hAnsi="ITC Avant Garde" w:cs="Arial"/>
          <w:b/>
          <w:noProof/>
        </w:rPr>
        <w:t>IFT</w:t>
      </w:r>
      <w:r w:rsidRPr="00446CE7">
        <w:rPr>
          <w:rFonts w:ascii="ITC Avant Garde" w:hAnsi="ITC Avant Garde" w:cs="Arial"/>
        </w:rPr>
        <w:t xml:space="preserve"> requirió a </w:t>
      </w:r>
      <w:r w:rsidRPr="00446CE7">
        <w:rPr>
          <w:rFonts w:ascii="ITC Avant Garde" w:hAnsi="ITC Avant Garde" w:cs="Arial"/>
          <w:b/>
          <w:noProof/>
        </w:rPr>
        <w:t>BACE INGENIERÍA,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BACE INGENIERÍA”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CFT/D04/USV/DGS/2120/2012</w:t>
      </w:r>
      <w:r w:rsidRPr="00446CE7">
        <w:rPr>
          <w:rFonts w:ascii="ITC Avant Garde" w:hAnsi="ITC Avant Garde" w:cs="Arial"/>
          <w:noProof/>
        </w:rPr>
        <w:t xml:space="preserve"> de </w:t>
      </w:r>
      <w:r w:rsidR="00970EE8" w:rsidRPr="00446CE7">
        <w:rPr>
          <w:rFonts w:ascii="ITC Avant Garde" w:hAnsi="ITC Avant Garde" w:cs="Arial"/>
          <w:noProof/>
        </w:rPr>
        <w:t>treinta de mayo de dos mil doce</w:t>
      </w:r>
      <w:r w:rsidRPr="00446CE7">
        <w:rPr>
          <w:rFonts w:ascii="ITC Avant Garde" w:hAnsi="ITC Avant Garde" w:cs="Arial"/>
          <w:noProof/>
        </w:rPr>
        <w:t xml:space="preserve">, e </w:t>
      </w:r>
      <w:r w:rsidRPr="00446CE7">
        <w:rPr>
          <w:rFonts w:ascii="ITC Avant Garde" w:hAnsi="ITC Avant Garde" w:cs="Arial"/>
          <w:b/>
          <w:noProof/>
        </w:rPr>
        <w:t>IFT/D04/USV/DGS/SC158/2014</w:t>
      </w:r>
      <w:r w:rsidRPr="00446CE7">
        <w:rPr>
          <w:rFonts w:ascii="ITC Avant Garde" w:hAnsi="ITC Avant Garde" w:cs="Arial"/>
          <w:noProof/>
        </w:rPr>
        <w:t xml:space="preserve"> de </w:t>
      </w:r>
      <w:r w:rsidR="00490F52" w:rsidRPr="00446CE7">
        <w:rPr>
          <w:rFonts w:ascii="ITC Avant Garde" w:hAnsi="ITC Avant Garde" w:cs="Arial"/>
          <w:noProof/>
        </w:rPr>
        <w:t>uno de abril de dos mil catorce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2013,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461.475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BACE INGENIERÍA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oficios </w:t>
      </w:r>
      <w:r w:rsidRPr="00446CE7">
        <w:rPr>
          <w:rFonts w:ascii="ITC Avant Garde" w:hAnsi="ITC Avant Garde" w:cs="Arial"/>
          <w:b/>
          <w:noProof/>
        </w:rPr>
        <w:t>CFT/D04/USV/DGS/2252/2012</w:t>
      </w:r>
      <w:r w:rsidRPr="00446CE7">
        <w:rPr>
          <w:rFonts w:ascii="ITC Avant Garde" w:hAnsi="ITC Avant Garde" w:cs="Arial"/>
          <w:noProof/>
        </w:rPr>
        <w:t xml:space="preserve"> de </w:t>
      </w:r>
      <w:r w:rsidR="00BE6A62" w:rsidRPr="00446CE7">
        <w:rPr>
          <w:rFonts w:ascii="ITC Avant Garde" w:hAnsi="ITC Avant Garde" w:cs="Arial"/>
          <w:noProof/>
        </w:rPr>
        <w:t>treinta y uno de mayo de dos mil doce</w:t>
      </w:r>
      <w:r w:rsidRPr="00446CE7">
        <w:rPr>
          <w:rFonts w:ascii="ITC Avant Garde" w:hAnsi="ITC Avant Garde" w:cs="Arial"/>
          <w:noProof/>
        </w:rPr>
        <w:t xml:space="preserve">; e </w:t>
      </w:r>
      <w:r w:rsidRPr="00446CE7">
        <w:rPr>
          <w:rFonts w:ascii="ITC Avant Garde" w:hAnsi="ITC Avant Garde" w:cs="Arial"/>
          <w:b/>
          <w:noProof/>
        </w:rPr>
        <w:t>IFT/D04/USV/DGS/SC376/2014</w:t>
      </w:r>
      <w:r w:rsidRPr="00446CE7">
        <w:rPr>
          <w:rFonts w:ascii="ITC Avant Garde" w:hAnsi="ITC Avant Garde" w:cs="Arial"/>
          <w:noProof/>
        </w:rPr>
        <w:t xml:space="preserve"> de </w:t>
      </w:r>
      <w:r w:rsidR="006E27EF" w:rsidRPr="00446CE7">
        <w:rPr>
          <w:rFonts w:ascii="ITC Avant Garde" w:hAnsi="ITC Avant Garde" w:cs="Arial"/>
          <w:noProof/>
        </w:rPr>
        <w:t>diez de abril de dos mil doce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Norte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BACE INGENIERÍA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fecha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BACE INGENIERÍA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1E6FA9" w:rsidP="001E6FA9">
      <w:pPr>
        <w:pStyle w:val="Prrafodelista"/>
        <w:numPr>
          <w:ilvl w:val="0"/>
          <w:numId w:val="18"/>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w:t>
      </w:r>
      <w:r w:rsidRPr="00446CE7">
        <w:rPr>
          <w:rFonts w:ascii="ITC Avant Garde" w:eastAsia="Times New Roman" w:hAnsi="ITC Avant Garde"/>
          <w:b/>
          <w:bCs/>
          <w:noProof/>
          <w:lang w:eastAsia="es-MX"/>
        </w:rPr>
        <w:t>.</w:t>
      </w:r>
    </w:p>
    <w:p w:rsidR="00446CE7" w:rsidRPr="00446CE7" w:rsidRDefault="0053536D" w:rsidP="00017B78">
      <w:pPr>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lo señalado </w:t>
      </w:r>
      <w:r w:rsidR="00AA719E" w:rsidRPr="00446CE7">
        <w:rPr>
          <w:rFonts w:ascii="ITC Avant Garde" w:eastAsia="Times New Roman" w:hAnsi="ITC Avant Garde"/>
          <w:bCs/>
          <w:lang w:eastAsia="es-MX"/>
        </w:rPr>
        <w:t xml:space="preserve">en su </w:t>
      </w:r>
      <w:r w:rsidR="00AA719E" w:rsidRPr="00446CE7">
        <w:rPr>
          <w:rFonts w:ascii="ITC Avant Garde" w:eastAsia="Times New Roman" w:hAnsi="ITC Avant Garde"/>
          <w:b/>
          <w:bCs/>
          <w:noProof/>
          <w:color w:val="000000"/>
          <w:lang w:eastAsia="es-MX"/>
        </w:rPr>
        <w:t>AUTORIZACIÓN</w:t>
      </w:r>
      <w:r w:rsidR="00AA719E"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BACE INGENIERÍA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BACE INGENIERÍA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461.475 MHz</w:t>
      </w:r>
      <w:r w:rsidRPr="00446CE7">
        <w:rPr>
          <w:rFonts w:ascii="ITC Avant Garde" w:eastAsia="Times New Roman" w:hAnsi="ITC Avant Garde"/>
          <w:b/>
          <w:bCs/>
          <w:color w:val="000000"/>
          <w:lang w:eastAsia="es-MX"/>
        </w:rPr>
        <w:t>,</w:t>
      </w:r>
      <w:r w:rsidRPr="00446CE7">
        <w:rPr>
          <w:rFonts w:ascii="ITC Avant Garde" w:eastAsia="Times New Roman" w:hAnsi="ITC Avant Garde"/>
          <w:b/>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instalar y operar un sistema radiotelefónico de servicio privado en la Ciudad de México </w:t>
      </w:r>
      <w:r w:rsidR="0031776D" w:rsidRPr="00446CE7">
        <w:rPr>
          <w:rFonts w:ascii="ITC Avant Garde" w:eastAsia="Times New Roman" w:hAnsi="ITC Avant Garde"/>
          <w:bCs/>
          <w:noProof/>
          <w:lang w:eastAsia="es-MX"/>
        </w:rPr>
        <w:t>antes Distrito Federal</w:t>
      </w:r>
      <w:r w:rsidRPr="00446CE7">
        <w:rPr>
          <w:rFonts w:ascii="ITC Avant Garde" w:eastAsia="Times New Roman" w:hAnsi="ITC Avant Garde"/>
          <w:bCs/>
          <w:noProof/>
          <w:lang w:eastAsia="es-MX"/>
        </w:rPr>
        <w:t xml:space="preserve"> </w:t>
      </w:r>
      <w:r w:rsidRPr="00446CE7">
        <w:rPr>
          <w:rFonts w:ascii="ITC Avant Garde" w:eastAsia="Times New Roman" w:hAnsi="ITC Avant Garde"/>
          <w:bCs/>
          <w:lang w:eastAsia="es-MX"/>
        </w:rPr>
        <w:t xml:space="preserve">correspondiente </w:t>
      </w:r>
      <w:r w:rsidRPr="00446CE7">
        <w:rPr>
          <w:rFonts w:ascii="ITC Avant Garde" w:eastAsia="Times New Roman" w:hAnsi="ITC Avant Garde"/>
          <w:bCs/>
          <w:lang w:eastAsia="es-MX"/>
        </w:rPr>
        <w:lastRenderedPageBreak/>
        <w:t xml:space="preserve">al periodo </w:t>
      </w:r>
      <w:r w:rsidRPr="00446CE7">
        <w:rPr>
          <w:rFonts w:ascii="ITC Avant Garde" w:eastAsia="Times New Roman" w:hAnsi="ITC Avant Garde"/>
          <w:bCs/>
          <w:noProof/>
          <w:color w:val="000000"/>
          <w:lang w:eastAsia="es-MX"/>
        </w:rPr>
        <w:t>2007 a 2016 toda vez que a la fecha de elaboración de la propuesta de la DGS, persistía el incumplimiento de pago</w:t>
      </w:r>
      <w:r w:rsidRPr="00446CE7">
        <w:rPr>
          <w:rFonts w:ascii="ITC Avant Garde" w:hAnsi="ITC Avant Garde" w:cs="Arial"/>
        </w:rPr>
        <w:t>.</w:t>
      </w:r>
    </w:p>
    <w:p w:rsidR="00446CE7" w:rsidRPr="00446CE7" w:rsidRDefault="0053536D" w:rsidP="00017B78">
      <w:pPr>
        <w:spacing w:after="0" w:line="360" w:lineRule="auto"/>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BACE INGENIERÍA</w:t>
      </w:r>
      <w:r w:rsidRPr="00446CE7">
        <w:rPr>
          <w:rFonts w:ascii="ITC Avant Garde" w:eastAsia="Times New Roman" w:hAnsi="ITC Avant Garde"/>
          <w:bCs/>
          <w:lang w:eastAsia="es-MX"/>
        </w:rPr>
        <w:t xml:space="preserve">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w:t>
      </w:r>
      <w:r w:rsidRPr="00446CE7">
        <w:rPr>
          <w:rFonts w:ascii="ITC Avant Garde" w:hAnsi="ITC Avant Garde"/>
          <w:noProof/>
        </w:rPr>
        <w:t xml:space="preserve">en términos de lo establecido en los numerales </w:t>
      </w:r>
      <w:r w:rsidR="00AA719E" w:rsidRPr="00446CE7">
        <w:rPr>
          <w:rFonts w:ascii="ITC Avant Garde" w:hAnsi="ITC Avant Garde"/>
          <w:noProof/>
        </w:rPr>
        <w:t>29 fracción IX y 38 de la Ley de Vías Generales de Comunicación</w:t>
      </w:r>
      <w:r w:rsidR="00AA719E" w:rsidRPr="00446CE7">
        <w:rPr>
          <w:rFonts w:ascii="Times New Roman" w:hAnsi="Times New Roman"/>
          <w:sz w:val="24"/>
          <w:szCs w:val="24"/>
          <w:lang w:eastAsia="es-MX"/>
        </w:rPr>
        <w:t xml:space="preserve"> </w:t>
      </w:r>
      <w:r w:rsidRPr="00446CE7">
        <w:rPr>
          <w:rFonts w:ascii="ITC Avant Garde" w:hAnsi="ITC Avant Garde"/>
          <w:noProof/>
        </w:rPr>
        <w:t>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BACE INGENIERÍA </w:t>
      </w:r>
      <w:r w:rsidRPr="00446CE7">
        <w:rPr>
          <w:rFonts w:ascii="ITC Avant Garde" w:hAnsi="ITC Avant Garde"/>
          <w:bCs/>
          <w:color w:val="000000" w:themeColor="text1"/>
        </w:rPr>
        <w:t xml:space="preserve">el </w:t>
      </w:r>
      <w:r w:rsidR="001F06CE" w:rsidRPr="00446CE7">
        <w:rPr>
          <w:rFonts w:ascii="ITC Avant Garde" w:hAnsi="ITC Avant Garde"/>
          <w:bCs/>
          <w:color w:val="000000" w:themeColor="text1"/>
        </w:rPr>
        <w:t>veinticinco</w:t>
      </w:r>
      <w:r w:rsidRPr="00446CE7">
        <w:rPr>
          <w:rFonts w:ascii="ITC Avant Garde" w:hAnsi="ITC Avant Garde"/>
          <w:bCs/>
          <w:noProof/>
          <w:color w:val="000000" w:themeColor="text1"/>
        </w:rPr>
        <w:t xml:space="preserve"> de junio de </w:t>
      </w:r>
      <w:r w:rsidR="001F06CE" w:rsidRPr="00446CE7">
        <w:rPr>
          <w:rFonts w:ascii="ITC Avant Garde" w:hAnsi="ITC Avant Garde"/>
          <w:bCs/>
          <w:noProof/>
          <w:color w:val="000000" w:themeColor="text1"/>
        </w:rPr>
        <w:t>mil novecientos ochenta y siete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REFACCIONES AUTOS Y DIVERSOS,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E-IFT.UC.DG-SAN.III.0291/2016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IFT/D04/USV/DGS/SC499/2014</w:t>
      </w:r>
      <w:r w:rsidRPr="00446CE7">
        <w:rPr>
          <w:rFonts w:ascii="ITC Avant Garde" w:hAnsi="ITC Avant Garde" w:cs="Arial"/>
          <w:noProof/>
        </w:rPr>
        <w:t xml:space="preserve"> de </w:t>
      </w:r>
      <w:r w:rsidR="00C82493" w:rsidRPr="00446CE7">
        <w:rPr>
          <w:rFonts w:ascii="ITC Avant Garde" w:hAnsi="ITC Avant Garde" w:cs="Arial"/>
          <w:noProof/>
        </w:rPr>
        <w:t>veintotrés</w:t>
      </w:r>
      <w:r w:rsidR="006C3C38" w:rsidRPr="00446CE7">
        <w:rPr>
          <w:rFonts w:ascii="ITC Avant Garde" w:hAnsi="ITC Avant Garde" w:cs="Arial"/>
          <w:noProof/>
        </w:rPr>
        <w:t xml:space="preserve"> </w:t>
      </w:r>
      <w:r w:rsidRPr="00446CE7">
        <w:rPr>
          <w:rFonts w:ascii="ITC Avant Garde" w:hAnsi="ITC Avant Garde" w:cs="Arial"/>
          <w:noProof/>
        </w:rPr>
        <w:t xml:space="preserve">de abril de </w:t>
      </w:r>
      <w:r w:rsidR="006C3C38"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rPr>
        <w:t xml:space="preserve"> del </w:t>
      </w:r>
      <w:r w:rsidRPr="00446CE7">
        <w:rPr>
          <w:rFonts w:ascii="ITC Avant Garde" w:hAnsi="ITC Avant Garde" w:cs="Arial"/>
          <w:b/>
        </w:rPr>
        <w:t>IFT</w:t>
      </w:r>
      <w:r w:rsidRPr="00446CE7">
        <w:rPr>
          <w:rFonts w:ascii="ITC Avant Garde" w:hAnsi="ITC Avant Garde" w:cs="Arial"/>
        </w:rPr>
        <w:t xml:space="preserve"> requirió a </w:t>
      </w:r>
      <w:r w:rsidRPr="00446CE7">
        <w:rPr>
          <w:rFonts w:ascii="ITC Avant Garde" w:hAnsi="ITC Avant Garde" w:cs="Arial"/>
          <w:b/>
          <w:noProof/>
        </w:rPr>
        <w:t>REFACCIONES AUTOS Y DIVERSOS,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REFACCIONES AUTOS Y DIVERSOS”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w:t>
      </w:r>
      <w:r w:rsidRPr="00446CE7">
        <w:rPr>
          <w:rFonts w:ascii="ITC Avant Garde" w:hAnsi="ITC Avant Garde" w:cs="Arial"/>
          <w:noProof/>
        </w:rPr>
        <w:t>de los años 2012 y 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 oficio fue remitido por correo certificado, el cual no pudo ser notificado</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IFT/225/UC/DG-SUV/268/2014</w:t>
      </w:r>
      <w:r w:rsidRPr="00446CE7">
        <w:rPr>
          <w:rFonts w:ascii="ITC Avant Garde" w:hAnsi="ITC Avant Garde" w:cs="Arial"/>
          <w:noProof/>
        </w:rPr>
        <w:t xml:space="preserve">, de </w:t>
      </w:r>
      <w:r w:rsidR="008743BB" w:rsidRPr="00446CE7">
        <w:rPr>
          <w:rFonts w:ascii="ITC Avant Garde" w:hAnsi="ITC Avant Garde" w:cs="Arial"/>
          <w:noProof/>
        </w:rPr>
        <w:t>diecinueve de enero de 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eastAsia="Times New Roman" w:hAnsi="ITC Avant Garde"/>
          <w:bCs/>
          <w:noProof/>
          <w:color w:val="000000"/>
          <w:lang w:eastAsia="es-MX"/>
        </w:rPr>
        <w:t xml:space="preserve">de los años 2012 y 2013,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164.700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 xml:space="preserve">REFACCIONES </w:t>
      </w:r>
      <w:r w:rsidRPr="00446CE7">
        <w:rPr>
          <w:rFonts w:ascii="ITC Avant Garde" w:eastAsia="Times New Roman" w:hAnsi="ITC Avant Garde"/>
          <w:b/>
          <w:bCs/>
          <w:noProof/>
          <w:color w:val="000000"/>
          <w:lang w:eastAsia="es-MX"/>
        </w:rPr>
        <w:lastRenderedPageBreak/>
        <w:t>AUTOS Y DIVERSOS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IFT/225/UC/DG-SUV/748/2015</w:t>
      </w:r>
      <w:r w:rsidRPr="00446CE7">
        <w:rPr>
          <w:rFonts w:ascii="ITC Avant Garde" w:hAnsi="ITC Avant Garde" w:cs="Arial"/>
          <w:noProof/>
        </w:rPr>
        <w:t xml:space="preserve">, de </w:t>
      </w:r>
      <w:r w:rsidR="006C3C38" w:rsidRPr="00446CE7">
        <w:rPr>
          <w:rFonts w:ascii="ITC Avant Garde" w:hAnsi="ITC Avant Garde" w:cs="Arial"/>
          <w:noProof/>
        </w:rPr>
        <w:t>diez</w:t>
      </w:r>
      <w:r w:rsidRPr="00446CE7">
        <w:rPr>
          <w:rFonts w:ascii="ITC Avant Garde" w:hAnsi="ITC Avant Garde" w:cs="Arial"/>
          <w:noProof/>
        </w:rPr>
        <w:t xml:space="preserve"> de febrero de </w:t>
      </w:r>
      <w:r w:rsidR="006C3C38" w:rsidRPr="00446CE7">
        <w:rPr>
          <w:rFonts w:ascii="ITC Avant Garde" w:hAnsi="ITC Avant Garde" w:cs="Arial"/>
          <w:noProof/>
        </w:rPr>
        <w:t>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Oriente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REFACCIONES AUTOS Y DIVERSOS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 xml:space="preserve">DGS </w:t>
      </w:r>
      <w:r w:rsidRPr="00446CE7">
        <w:rPr>
          <w:rFonts w:ascii="ITC Avant Garde" w:eastAsia="Times New Roman" w:hAnsi="ITC Avant Garde"/>
          <w:bCs/>
          <w:noProof/>
          <w:color w:val="000000"/>
          <w:lang w:eastAsia="es-MX"/>
        </w:rPr>
        <w:t>emiti</w:t>
      </w:r>
      <w:r w:rsidR="000061CB" w:rsidRPr="00446CE7">
        <w:rPr>
          <w:rFonts w:ascii="ITC Avant Garde" w:eastAsia="Times New Roman" w:hAnsi="ITC Avant Garde"/>
          <w:bCs/>
          <w:noProof/>
          <w:color w:val="000000"/>
          <w:lang w:eastAsia="es-MX"/>
        </w:rPr>
        <w:t>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REFACCIONES AUTOS Y DIVERSOS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Derechos.</w:t>
      </w:r>
      <w:r w:rsidRPr="00446CE7">
        <w:rPr>
          <w:rFonts w:ascii="ITC Avant Garde" w:eastAsia="Times New Roman" w:hAnsi="ITC Avant Garde"/>
          <w:b/>
          <w:bCs/>
          <w:noProof/>
          <w:lang w:eastAsia="es-MX"/>
        </w:rPr>
        <w:t xml:space="preserve"> </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lo </w:t>
      </w:r>
      <w:r w:rsidR="000061CB" w:rsidRPr="00446CE7">
        <w:rPr>
          <w:rFonts w:ascii="ITC Avant Garde" w:eastAsia="Times New Roman" w:hAnsi="ITC Avant Garde"/>
          <w:bCs/>
          <w:lang w:eastAsia="es-MX"/>
        </w:rPr>
        <w:t xml:space="preserve">señalado en </w:t>
      </w:r>
      <w:r w:rsidR="001F73FD" w:rsidRPr="00446CE7">
        <w:rPr>
          <w:rFonts w:ascii="ITC Avant Garde" w:eastAsia="Times New Roman" w:hAnsi="ITC Avant Garde"/>
          <w:bCs/>
          <w:lang w:eastAsia="es-MX"/>
        </w:rPr>
        <w:t>la respectiva</w:t>
      </w:r>
      <w:r w:rsidR="000061CB" w:rsidRPr="00446CE7">
        <w:rPr>
          <w:rFonts w:ascii="ITC Avant Garde" w:eastAsia="Times New Roman" w:hAnsi="ITC Avant Garde"/>
          <w:bCs/>
          <w:lang w:eastAsia="es-MX"/>
        </w:rPr>
        <w:t xml:space="preserve"> </w:t>
      </w:r>
      <w:r w:rsidR="000061CB" w:rsidRPr="00446CE7">
        <w:rPr>
          <w:rFonts w:ascii="ITC Avant Garde" w:eastAsia="Times New Roman" w:hAnsi="ITC Avant Garde"/>
          <w:b/>
          <w:bCs/>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REFACCIONES AUTOS Y DIVERSOS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REFACCIONES AUTOS Y DIVERSOS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164.700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instalar y operar un </w:t>
      </w:r>
      <w:r w:rsidRPr="00446CE7">
        <w:rPr>
          <w:rFonts w:ascii="ITC Avant Garde" w:eastAsia="Times New Roman" w:hAnsi="ITC Avant Garde"/>
          <w:bCs/>
          <w:noProof/>
          <w:lang w:eastAsia="es-MX"/>
        </w:rPr>
        <w:lastRenderedPageBreak/>
        <w:t xml:space="preserve">sistema radiotelefónico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2012 a 2016</w:t>
      </w:r>
      <w:r w:rsidRPr="00446CE7">
        <w:rPr>
          <w:rFonts w:ascii="ITC Avant Garde" w:eastAsia="Times New Roman" w:hAnsi="ITC Avant Garde"/>
          <w:bCs/>
          <w:color w:val="000000"/>
          <w:lang w:eastAsia="es-MX"/>
        </w:rPr>
        <w:t xml:space="preserve">,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REFACCIONES AUTOS Y DIVERSOS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en el </w:t>
      </w:r>
      <w:r w:rsidRPr="00446CE7">
        <w:rPr>
          <w:rFonts w:ascii="ITC Avant Garde" w:eastAsia="Times New Roman" w:hAnsi="ITC Avant Garde"/>
          <w:bCs/>
          <w:noProof/>
          <w:color w:val="000000" w:themeColor="text1"/>
          <w:lang w:eastAsia="es-MX"/>
        </w:rPr>
        <w:t>segundo</w:t>
      </w:r>
      <w:r w:rsidRPr="00446CE7">
        <w:rPr>
          <w:rFonts w:ascii="ITC Avant Garde" w:hAnsi="ITC Avant Garde"/>
          <w:color w:val="FF0000"/>
        </w:rPr>
        <w:t xml:space="preserve"> </w:t>
      </w:r>
      <w:r w:rsidRPr="00446CE7">
        <w:rPr>
          <w:rFonts w:ascii="ITC Avant Garde" w:hAnsi="ITC Avant Garde"/>
        </w:rPr>
        <w:t xml:space="preserve">párrafo de dicho documento, el cual establece que la misma podrá ser revocable total o parcialmente en cualquier tiempo a juicio de la Autoridad, así como en </w:t>
      </w:r>
      <w:r w:rsidRPr="00446CE7">
        <w:rPr>
          <w:rFonts w:ascii="ITC Avant Garde" w:hAnsi="ITC Avant Garde"/>
          <w:noProof/>
        </w:rPr>
        <w:t>términos de lo establecido en los numerales 29 fracción IX y 38 de la Ley de Vías Generales de Comunicación 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REFACCIONES AUTOS Y DIVERSOS </w:t>
      </w:r>
      <w:r w:rsidRPr="00446CE7">
        <w:rPr>
          <w:rFonts w:ascii="ITC Avant Garde" w:hAnsi="ITC Avant Garde"/>
          <w:bCs/>
          <w:color w:val="000000" w:themeColor="text1"/>
        </w:rPr>
        <w:t xml:space="preserve">el </w:t>
      </w:r>
      <w:r w:rsidR="00B85116" w:rsidRPr="00446CE7">
        <w:rPr>
          <w:rFonts w:ascii="ITC Avant Garde" w:hAnsi="ITC Avant Garde"/>
          <w:bCs/>
          <w:color w:val="000000" w:themeColor="text1"/>
        </w:rPr>
        <w:t>diecinueve</w:t>
      </w:r>
      <w:r w:rsidRPr="00446CE7">
        <w:rPr>
          <w:rFonts w:ascii="ITC Avant Garde" w:hAnsi="ITC Avant Garde"/>
          <w:bCs/>
          <w:noProof/>
          <w:color w:val="000000" w:themeColor="text1"/>
        </w:rPr>
        <w:t xml:space="preserve"> de octubre de </w:t>
      </w:r>
      <w:r w:rsidR="00B85116" w:rsidRPr="00446CE7">
        <w:rPr>
          <w:rFonts w:ascii="ITC Avant Garde" w:hAnsi="ITC Avant Garde"/>
          <w:bCs/>
          <w:noProof/>
          <w:color w:val="000000" w:themeColor="text1"/>
        </w:rPr>
        <w:t>mil novecientos ochenta y ocho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ASESORÍA DE EMPRESAS,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E-IFT.UC.DG-SAN.III.0292/2016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CFT/D04/USV/DGS/0782/2012</w:t>
      </w:r>
      <w:r w:rsidRPr="00446CE7">
        <w:rPr>
          <w:rFonts w:ascii="ITC Avant Garde" w:hAnsi="ITC Avant Garde" w:cs="Arial"/>
          <w:noProof/>
        </w:rPr>
        <w:t xml:space="preserve"> de </w:t>
      </w:r>
      <w:r w:rsidR="00B85116" w:rsidRPr="00446CE7">
        <w:rPr>
          <w:rFonts w:ascii="ITC Avant Garde" w:hAnsi="ITC Avant Garde" w:cs="Arial"/>
          <w:noProof/>
        </w:rPr>
        <w:t>veinticuatro</w:t>
      </w:r>
      <w:r w:rsidRPr="00446CE7">
        <w:rPr>
          <w:rFonts w:ascii="ITC Avant Garde" w:hAnsi="ITC Avant Garde" w:cs="Arial"/>
          <w:noProof/>
        </w:rPr>
        <w:t xml:space="preserve"> de abril de </w:t>
      </w:r>
      <w:r w:rsidR="00B85116" w:rsidRPr="00446CE7">
        <w:rPr>
          <w:rFonts w:ascii="ITC Avant Garde" w:hAnsi="ITC Avant Garde" w:cs="Arial"/>
          <w:noProof/>
        </w:rPr>
        <w:t>dos mil doce</w:t>
      </w:r>
      <w:r w:rsidRPr="00446CE7">
        <w:rPr>
          <w:rFonts w:ascii="ITC Avant Garde" w:hAnsi="ITC Avant Garde" w:cs="Arial"/>
          <w:noProof/>
        </w:rPr>
        <w:t xml:space="preserve">, </w:t>
      </w:r>
      <w:r w:rsidRPr="00446CE7">
        <w:rPr>
          <w:rFonts w:ascii="ITC Avant Garde" w:hAnsi="ITC Avant Garde" w:cs="Arial"/>
          <w:b/>
          <w:noProof/>
        </w:rPr>
        <w:t>IFT/D04/USV/DGS/SC597/2014</w:t>
      </w:r>
      <w:r w:rsidRPr="00446CE7">
        <w:rPr>
          <w:rFonts w:ascii="ITC Avant Garde" w:hAnsi="ITC Avant Garde" w:cs="Arial"/>
          <w:noProof/>
        </w:rPr>
        <w:t xml:space="preserve"> de </w:t>
      </w:r>
      <w:r w:rsidR="008743BB" w:rsidRPr="00446CE7">
        <w:rPr>
          <w:rFonts w:ascii="ITC Avant Garde" w:hAnsi="ITC Avant Garde" w:cs="Arial"/>
          <w:noProof/>
        </w:rPr>
        <w:t>veintinueve de abril de dos mil catorce</w:t>
      </w:r>
      <w:r w:rsidRPr="00446CE7">
        <w:rPr>
          <w:rFonts w:ascii="ITC Avant Garde" w:hAnsi="ITC Avant Garde" w:cs="Arial"/>
          <w:noProof/>
        </w:rPr>
        <w:t xml:space="preserve">, e </w:t>
      </w:r>
      <w:r w:rsidRPr="00446CE7">
        <w:rPr>
          <w:rFonts w:ascii="ITC Avant Garde" w:hAnsi="ITC Avant Garde" w:cs="Arial"/>
          <w:b/>
          <w:noProof/>
        </w:rPr>
        <w:t>IFT/D04/USV/DGS/SC856/2014</w:t>
      </w:r>
      <w:r w:rsidRPr="00446CE7">
        <w:rPr>
          <w:rFonts w:ascii="ITC Avant Garde" w:hAnsi="ITC Avant Garde" w:cs="Arial"/>
          <w:noProof/>
        </w:rPr>
        <w:t xml:space="preserve"> de </w:t>
      </w:r>
      <w:r w:rsidR="0025482F" w:rsidRPr="00446CE7">
        <w:rPr>
          <w:rFonts w:ascii="ITC Avant Garde" w:hAnsi="ITC Avant Garde" w:cs="Arial"/>
          <w:noProof/>
        </w:rPr>
        <w:t xml:space="preserve">doce </w:t>
      </w:r>
      <w:r w:rsidRPr="00446CE7">
        <w:rPr>
          <w:rFonts w:ascii="ITC Avant Garde" w:hAnsi="ITC Avant Garde" w:cs="Arial"/>
          <w:noProof/>
        </w:rPr>
        <w:t xml:space="preserve">de mayo de </w:t>
      </w:r>
      <w:r w:rsidR="0025482F"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el primero emitido por la </w:t>
      </w:r>
      <w:r w:rsidRPr="00446CE7">
        <w:rPr>
          <w:rFonts w:ascii="ITC Avant Garde" w:hAnsi="ITC Avant Garde" w:cs="Arial"/>
          <w:b/>
          <w:noProof/>
        </w:rPr>
        <w:t xml:space="preserve">DGS </w:t>
      </w:r>
      <w:r w:rsidRPr="00446CE7">
        <w:rPr>
          <w:rFonts w:ascii="ITC Avant Garde" w:hAnsi="ITC Avant Garde" w:cs="Arial"/>
          <w:noProof/>
        </w:rPr>
        <w:t xml:space="preserve">de la entonces </w:t>
      </w:r>
      <w:r w:rsidRPr="00446CE7">
        <w:rPr>
          <w:rFonts w:ascii="ITC Avant Garde" w:hAnsi="ITC Avant Garde" w:cs="Arial"/>
          <w:b/>
          <w:noProof/>
        </w:rPr>
        <w:t>Cofete</w:t>
      </w:r>
      <w:r w:rsidRPr="00446CE7">
        <w:rPr>
          <w:rFonts w:ascii="ITC Avant Garde" w:hAnsi="ITC Avant Garde" w:cs="Arial"/>
          <w:noProof/>
        </w:rPr>
        <w:t xml:space="preserve">l, y los dos siguientes, emitidos por el ahora </w:t>
      </w:r>
      <w:r w:rsidRPr="00446CE7">
        <w:rPr>
          <w:rFonts w:ascii="ITC Avant Garde" w:hAnsi="ITC Avant Garde" w:cs="Arial"/>
          <w:b/>
          <w:noProof/>
        </w:rPr>
        <w:t xml:space="preserve">IFT, </w:t>
      </w:r>
      <w:r w:rsidRPr="00446CE7">
        <w:rPr>
          <w:rFonts w:ascii="ITC Avant Garde" w:hAnsi="ITC Avant Garde" w:cs="Arial"/>
          <w:noProof/>
        </w:rPr>
        <w:t>se</w:t>
      </w:r>
      <w:r w:rsidRPr="00446CE7">
        <w:rPr>
          <w:rFonts w:ascii="ITC Avant Garde" w:hAnsi="ITC Avant Garde" w:cs="Arial"/>
        </w:rPr>
        <w:t xml:space="preserve"> requirió a </w:t>
      </w:r>
      <w:r w:rsidRPr="00446CE7">
        <w:rPr>
          <w:rFonts w:ascii="ITC Avant Garde" w:hAnsi="ITC Avant Garde" w:cs="Arial"/>
          <w:b/>
          <w:noProof/>
        </w:rPr>
        <w:t>ASESORÍA DE EMPRESAS,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ASESORÍA DE EMPRESAS”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w:t>
      </w:r>
      <w:r w:rsidRPr="00446CE7">
        <w:rPr>
          <w:rFonts w:ascii="ITC Avant Garde" w:hAnsi="ITC Avant Garde" w:cs="Arial"/>
          <w:noProof/>
        </w:rPr>
        <w:t>de los años 2011, 2013 y 2014.</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lastRenderedPageBreak/>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CFT/D04/USV/DGS/2515/2012</w:t>
      </w:r>
      <w:r w:rsidRPr="00446CE7">
        <w:rPr>
          <w:rFonts w:ascii="ITC Avant Garde" w:hAnsi="ITC Avant Garde" w:cs="Arial"/>
          <w:noProof/>
        </w:rPr>
        <w:t xml:space="preserve"> de </w:t>
      </w:r>
      <w:r w:rsidR="0025482F" w:rsidRPr="00446CE7">
        <w:rPr>
          <w:rFonts w:ascii="ITC Avant Garde" w:hAnsi="ITC Avant Garde" w:cs="Arial"/>
          <w:noProof/>
        </w:rPr>
        <w:t>veintidós</w:t>
      </w:r>
      <w:r w:rsidRPr="00446CE7">
        <w:rPr>
          <w:rFonts w:ascii="ITC Avant Garde" w:hAnsi="ITC Avant Garde" w:cs="Arial"/>
          <w:noProof/>
        </w:rPr>
        <w:t xml:space="preserve"> de junio de </w:t>
      </w:r>
      <w:r w:rsidR="0025482F" w:rsidRPr="00446CE7">
        <w:rPr>
          <w:rFonts w:ascii="ITC Avant Garde" w:hAnsi="ITC Avant Garde" w:cs="Arial"/>
          <w:noProof/>
        </w:rPr>
        <w:t>dos mil doce</w:t>
      </w:r>
      <w:r w:rsidRPr="00446CE7">
        <w:rPr>
          <w:rFonts w:ascii="ITC Avant Garde" w:hAnsi="ITC Avant Garde" w:cs="Arial"/>
          <w:noProof/>
        </w:rPr>
        <w:t xml:space="preserve">, </w:t>
      </w:r>
      <w:r w:rsidRPr="00446CE7">
        <w:rPr>
          <w:rFonts w:ascii="ITC Avant Garde" w:hAnsi="ITC Avant Garde" w:cs="Arial"/>
          <w:b/>
          <w:noProof/>
        </w:rPr>
        <w:t>IFT/D04/USV/DGS/SC2470/2014</w:t>
      </w:r>
      <w:r w:rsidRPr="00446CE7">
        <w:rPr>
          <w:rFonts w:ascii="ITC Avant Garde" w:hAnsi="ITC Avant Garde" w:cs="Arial"/>
          <w:noProof/>
        </w:rPr>
        <w:t xml:space="preserve"> de </w:t>
      </w:r>
      <w:r w:rsidR="0025482F" w:rsidRPr="00446CE7">
        <w:rPr>
          <w:rFonts w:ascii="ITC Avant Garde" w:hAnsi="ITC Avant Garde" w:cs="Arial"/>
          <w:noProof/>
        </w:rPr>
        <w:t>diez</w:t>
      </w:r>
      <w:r w:rsidRPr="00446CE7">
        <w:rPr>
          <w:rFonts w:ascii="ITC Avant Garde" w:hAnsi="ITC Avant Garde" w:cs="Arial"/>
          <w:noProof/>
        </w:rPr>
        <w:t xml:space="preserve"> de septiembre de </w:t>
      </w:r>
      <w:r w:rsidR="0025482F" w:rsidRPr="00446CE7">
        <w:rPr>
          <w:rFonts w:ascii="ITC Avant Garde" w:hAnsi="ITC Avant Garde" w:cs="Arial"/>
          <w:noProof/>
        </w:rPr>
        <w:t>dos mil catorce</w:t>
      </w:r>
      <w:r w:rsidRPr="00446CE7">
        <w:rPr>
          <w:rFonts w:ascii="ITC Avant Garde" w:hAnsi="ITC Avant Garde" w:cs="Arial"/>
          <w:noProof/>
        </w:rPr>
        <w:t xml:space="preserve">, e </w:t>
      </w:r>
      <w:r w:rsidRPr="00446CE7">
        <w:rPr>
          <w:rFonts w:ascii="ITC Avant Garde" w:hAnsi="ITC Avant Garde" w:cs="Arial"/>
          <w:b/>
          <w:noProof/>
        </w:rPr>
        <w:t>IFT/D04/USV/DGS/SC2487/2014</w:t>
      </w:r>
      <w:r w:rsidRPr="00446CE7">
        <w:rPr>
          <w:rFonts w:ascii="ITC Avant Garde" w:hAnsi="ITC Avant Garde" w:cs="Arial"/>
          <w:noProof/>
        </w:rPr>
        <w:t xml:space="preserve"> de </w:t>
      </w:r>
      <w:r w:rsidR="0025482F" w:rsidRPr="00446CE7">
        <w:rPr>
          <w:rFonts w:ascii="ITC Avant Garde" w:hAnsi="ITC Avant Garde" w:cs="Arial"/>
          <w:noProof/>
        </w:rPr>
        <w:t xml:space="preserve">dieciocho </w:t>
      </w:r>
      <w:r w:rsidRPr="00446CE7">
        <w:rPr>
          <w:rFonts w:ascii="ITC Avant Garde" w:hAnsi="ITC Avant Garde" w:cs="Arial"/>
          <w:noProof/>
        </w:rPr>
        <w:t xml:space="preserve">de septiembre de </w:t>
      </w:r>
      <w:r w:rsidR="0025482F" w:rsidRPr="00446CE7">
        <w:rPr>
          <w:rFonts w:ascii="ITC Avant Garde" w:hAnsi="ITC Avant Garde" w:cs="Arial"/>
          <w:noProof/>
        </w:rPr>
        <w:t>dos mil catorce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respecto </w:t>
      </w:r>
      <w:r w:rsidRPr="00446CE7">
        <w:rPr>
          <w:rFonts w:ascii="ITC Avant Garde" w:eastAsia="Times New Roman" w:hAnsi="ITC Avant Garde"/>
          <w:bCs/>
          <w:noProof/>
          <w:color w:val="000000"/>
          <w:lang w:eastAsia="es-MX"/>
        </w:rPr>
        <w:t xml:space="preserve">de los años 2011, 2013 y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456.350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ASESORÍA DE EMPRESAS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CFT/D04/USV/DGS/2670/2012</w:t>
      </w:r>
      <w:r w:rsidRPr="00446CE7">
        <w:rPr>
          <w:rFonts w:ascii="ITC Avant Garde" w:hAnsi="ITC Avant Garde" w:cs="Arial"/>
          <w:noProof/>
        </w:rPr>
        <w:t xml:space="preserve">; </w:t>
      </w:r>
      <w:r w:rsidRPr="00446CE7">
        <w:rPr>
          <w:rFonts w:ascii="ITC Avant Garde" w:hAnsi="ITC Avant Garde" w:cs="Arial"/>
          <w:b/>
          <w:noProof/>
        </w:rPr>
        <w:t>IFT/D04/USV/DGS/SC2624/2014</w:t>
      </w:r>
      <w:r w:rsidRPr="00446CE7">
        <w:rPr>
          <w:rFonts w:ascii="ITC Avant Garde" w:hAnsi="ITC Avant Garde" w:cs="Arial"/>
          <w:noProof/>
        </w:rPr>
        <w:t xml:space="preserve">; e </w:t>
      </w:r>
      <w:r w:rsidRPr="00446CE7">
        <w:rPr>
          <w:rFonts w:ascii="ITC Avant Garde" w:hAnsi="ITC Avant Garde" w:cs="Arial"/>
          <w:b/>
          <w:noProof/>
        </w:rPr>
        <w:t>IFT/D04/USV/DGS/SC2648/2014</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ASESORÍA DE EMPRESAS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 xml:space="preserve">DGS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ASESORÍA DE EMPRESAS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Derechos.</w:t>
      </w:r>
      <w:r w:rsidRPr="00446CE7">
        <w:rPr>
          <w:rFonts w:ascii="ITC Avant Garde" w:eastAsia="Times New Roman" w:hAnsi="ITC Avant Garde"/>
          <w:b/>
          <w:bCs/>
          <w:noProof/>
          <w:lang w:eastAsia="es-MX"/>
        </w:rPr>
        <w:t xml:space="preserve"> </w:t>
      </w:r>
    </w:p>
    <w:p w:rsidR="00446CE7" w:rsidRPr="00446CE7" w:rsidRDefault="0053536D" w:rsidP="00017B78">
      <w:pPr>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lo señalado en </w:t>
      </w:r>
      <w:r w:rsidR="0025482F" w:rsidRPr="00446CE7">
        <w:rPr>
          <w:rFonts w:ascii="ITC Avant Garde" w:eastAsia="Times New Roman" w:hAnsi="ITC Avant Garde"/>
          <w:bCs/>
          <w:lang w:eastAsia="es-MX"/>
        </w:rPr>
        <w:t xml:space="preserve">su </w:t>
      </w:r>
      <w:r w:rsidR="0025482F" w:rsidRPr="00446CE7">
        <w:rPr>
          <w:rFonts w:ascii="ITC Avant Garde" w:eastAsia="Times New Roman" w:hAnsi="ITC Avant Garde"/>
          <w:b/>
          <w:bCs/>
          <w:noProof/>
          <w:color w:val="000000"/>
          <w:lang w:eastAsia="es-MX"/>
        </w:rPr>
        <w:t>AUTORIZACIÓN,</w:t>
      </w:r>
      <w:r w:rsidR="0025482F"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ASESORÍA DE EMPRESAS</w:t>
      </w:r>
      <w:r w:rsidRPr="00446CE7">
        <w:rPr>
          <w:rFonts w:ascii="ITC Avant Garde" w:eastAsia="Times New Roman" w:hAnsi="ITC Avant Garde"/>
          <w:bCs/>
          <w:lang w:eastAsia="es-MX"/>
        </w:rPr>
        <w:t xml:space="preserve"> está obligado a cubrir la cuota anual por el uso o aprovechamiento del espectro </w:t>
      </w:r>
      <w:r w:rsidRPr="00446CE7">
        <w:rPr>
          <w:rFonts w:ascii="ITC Avant Garde" w:eastAsia="Times New Roman" w:hAnsi="ITC Avant Garde"/>
          <w:bCs/>
          <w:lang w:eastAsia="es-MX"/>
        </w:rPr>
        <w:lastRenderedPageBreak/>
        <w:t xml:space="preserve">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ASESORÍA DE EMPRESAS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456.350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instalar y operar un sistema radiotelefónico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2011 a 2016</w:t>
      </w:r>
      <w:r w:rsidRPr="00446CE7">
        <w:rPr>
          <w:rFonts w:ascii="ITC Avant Garde" w:eastAsia="Times New Roman" w:hAnsi="ITC Avant Garde"/>
          <w:bCs/>
          <w:color w:val="000000"/>
          <w:lang w:eastAsia="es-MX"/>
        </w:rPr>
        <w:t xml:space="preserve">,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p>
    <w:p w:rsidR="00446CE7" w:rsidRPr="00446CE7" w:rsidRDefault="0053536D" w:rsidP="00017B78">
      <w:pPr>
        <w:spacing w:after="0" w:line="360" w:lineRule="auto"/>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ASESORÍA DE EMPRESAS</w:t>
      </w:r>
      <w:r w:rsidRPr="00446CE7">
        <w:rPr>
          <w:rFonts w:ascii="ITC Avant Garde" w:eastAsia="Times New Roman" w:hAnsi="ITC Avant Garde"/>
          <w:bCs/>
          <w:lang w:eastAsia="es-MX"/>
        </w:rPr>
        <w:t xml:space="preserve">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0025482F" w:rsidRPr="00446CE7">
        <w:rPr>
          <w:rFonts w:ascii="ITC Avant Garde" w:hAnsi="ITC Avant Garde"/>
          <w:noProof/>
        </w:rPr>
        <w:t xml:space="preserve"> en términos de lo establecido en los numerales 29 fracción IX y 38 de la Ley de Vías Generales de Comunicación y 239 de la Ley Federal de Derechos, </w:t>
      </w:r>
      <w:r w:rsidRPr="00446CE7">
        <w:rPr>
          <w:rFonts w:ascii="ITC Avant Garde" w:hAnsi="ITC Avant Garde"/>
          <w:noProof/>
        </w:rPr>
        <w:t>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ASESORÍA DE EMPRESAS </w:t>
      </w:r>
      <w:r w:rsidRPr="00446CE7">
        <w:rPr>
          <w:rFonts w:ascii="ITC Avant Garde" w:hAnsi="ITC Avant Garde"/>
          <w:bCs/>
          <w:color w:val="000000" w:themeColor="text1"/>
        </w:rPr>
        <w:t xml:space="preserve">el </w:t>
      </w:r>
      <w:r w:rsidR="00394019" w:rsidRPr="00446CE7">
        <w:rPr>
          <w:rFonts w:ascii="ITC Avant Garde" w:hAnsi="ITC Avant Garde"/>
          <w:bCs/>
          <w:color w:val="000000" w:themeColor="text1"/>
        </w:rPr>
        <w:t>treinta</w:t>
      </w:r>
      <w:r w:rsidRPr="00446CE7">
        <w:rPr>
          <w:rFonts w:ascii="ITC Avant Garde" w:hAnsi="ITC Avant Garde"/>
          <w:bCs/>
          <w:noProof/>
          <w:color w:val="000000" w:themeColor="text1"/>
        </w:rPr>
        <w:t xml:space="preserve"> de noviembre de </w:t>
      </w:r>
      <w:r w:rsidR="00394019" w:rsidRPr="00446CE7">
        <w:rPr>
          <w:rFonts w:ascii="ITC Avant Garde" w:hAnsi="ITC Avant Garde"/>
          <w:bCs/>
          <w:noProof/>
          <w:color w:val="000000" w:themeColor="text1"/>
        </w:rPr>
        <w:t>mil novecientos noventa y ocho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105.</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RADIOCOMUNICACIONES Y ELECTRÓNICA,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E-IFT.UC.DG-SAN.III.0293/2016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CFT/D04/USV/DGS/0552/2012</w:t>
      </w:r>
      <w:r w:rsidRPr="00446CE7">
        <w:rPr>
          <w:rFonts w:ascii="ITC Avant Garde" w:hAnsi="ITC Avant Garde" w:cs="Arial"/>
          <w:noProof/>
        </w:rPr>
        <w:t xml:space="preserve"> de </w:t>
      </w:r>
      <w:r w:rsidR="006E27EF" w:rsidRPr="00446CE7">
        <w:rPr>
          <w:rFonts w:ascii="ITC Avant Garde" w:hAnsi="ITC Avant Garde" w:cs="Arial"/>
          <w:noProof/>
        </w:rPr>
        <w:t>diez de abril de dos mil doce</w:t>
      </w:r>
      <w:r w:rsidRPr="00446CE7">
        <w:rPr>
          <w:rFonts w:ascii="ITC Avant Garde" w:hAnsi="ITC Avant Garde" w:cs="Arial"/>
          <w:noProof/>
        </w:rPr>
        <w:t xml:space="preserve">, </w:t>
      </w:r>
      <w:r w:rsidRPr="00446CE7">
        <w:rPr>
          <w:rFonts w:ascii="ITC Avant Garde" w:hAnsi="ITC Avant Garde" w:cs="Arial"/>
          <w:b/>
          <w:noProof/>
        </w:rPr>
        <w:t>IFT/D04/USV/DGS/SC139/2014</w:t>
      </w:r>
      <w:r w:rsidRPr="00446CE7">
        <w:rPr>
          <w:rFonts w:ascii="ITC Avant Garde" w:hAnsi="ITC Avant Garde" w:cs="Arial"/>
          <w:noProof/>
        </w:rPr>
        <w:t xml:space="preserve"> de </w:t>
      </w:r>
      <w:r w:rsidR="00490F52" w:rsidRPr="00446CE7">
        <w:rPr>
          <w:rFonts w:ascii="ITC Avant Garde" w:hAnsi="ITC Avant Garde" w:cs="Arial"/>
          <w:noProof/>
        </w:rPr>
        <w:t>uno de abril de dos mil catorce</w:t>
      </w:r>
      <w:r w:rsidRPr="00446CE7">
        <w:rPr>
          <w:rFonts w:ascii="ITC Avant Garde" w:hAnsi="ITC Avant Garde" w:cs="Arial"/>
          <w:noProof/>
        </w:rPr>
        <w:t xml:space="preserve">, e </w:t>
      </w:r>
      <w:r w:rsidRPr="00446CE7">
        <w:rPr>
          <w:rFonts w:ascii="ITC Avant Garde" w:hAnsi="ITC Avant Garde" w:cs="Arial"/>
          <w:b/>
          <w:noProof/>
        </w:rPr>
        <w:t>IFT/D04/USV/DGS/SC1329/2014</w:t>
      </w:r>
      <w:r w:rsidRPr="00446CE7">
        <w:rPr>
          <w:rFonts w:ascii="ITC Avant Garde" w:hAnsi="ITC Avant Garde" w:cs="Arial"/>
          <w:noProof/>
        </w:rPr>
        <w:t xml:space="preserve"> de </w:t>
      </w:r>
      <w:r w:rsidR="00394019" w:rsidRPr="00446CE7">
        <w:rPr>
          <w:rFonts w:ascii="ITC Avant Garde" w:hAnsi="ITC Avant Garde" w:cs="Arial"/>
          <w:noProof/>
        </w:rPr>
        <w:t>seis</w:t>
      </w:r>
      <w:r w:rsidRPr="00446CE7">
        <w:rPr>
          <w:rFonts w:ascii="ITC Avant Garde" w:hAnsi="ITC Avant Garde" w:cs="Arial"/>
          <w:noProof/>
        </w:rPr>
        <w:t xml:space="preserve"> de junio de </w:t>
      </w:r>
      <w:r w:rsidR="00394019" w:rsidRPr="00446CE7">
        <w:rPr>
          <w:rFonts w:ascii="ITC Avant Garde" w:hAnsi="ITC Avant Garde" w:cs="Arial"/>
          <w:noProof/>
        </w:rPr>
        <w:t>dos mil catorce</w:t>
      </w:r>
      <w:r w:rsidRPr="00446CE7">
        <w:rPr>
          <w:rFonts w:ascii="ITC Avant Garde" w:hAnsi="ITC Avant Garde" w:cs="Arial"/>
        </w:rPr>
        <w:t xml:space="preserve">, </w:t>
      </w:r>
      <w:r w:rsidRPr="00446CE7">
        <w:rPr>
          <w:rFonts w:ascii="ITC Avant Garde" w:hAnsi="ITC Avant Garde" w:cs="Arial"/>
          <w:noProof/>
        </w:rPr>
        <w:t xml:space="preserve">el primero emitido por la </w:t>
      </w:r>
      <w:r w:rsidRPr="00446CE7">
        <w:rPr>
          <w:rFonts w:ascii="ITC Avant Garde" w:hAnsi="ITC Avant Garde" w:cs="Arial"/>
          <w:b/>
          <w:noProof/>
        </w:rPr>
        <w:t xml:space="preserve">DGS </w:t>
      </w:r>
      <w:r w:rsidRPr="00446CE7">
        <w:rPr>
          <w:rFonts w:ascii="ITC Avant Garde" w:hAnsi="ITC Avant Garde" w:cs="Arial"/>
          <w:noProof/>
        </w:rPr>
        <w:t xml:space="preserve">de la entonces </w:t>
      </w:r>
      <w:r w:rsidRPr="00446CE7">
        <w:rPr>
          <w:rFonts w:ascii="ITC Avant Garde" w:hAnsi="ITC Avant Garde" w:cs="Arial"/>
          <w:b/>
          <w:noProof/>
        </w:rPr>
        <w:t>Cofetel</w:t>
      </w:r>
      <w:r w:rsidRPr="00446CE7">
        <w:rPr>
          <w:rFonts w:ascii="ITC Avant Garde" w:hAnsi="ITC Avant Garde" w:cs="Arial"/>
          <w:noProof/>
        </w:rPr>
        <w:t xml:space="preserve">, y los dos siguientes, emitidos por el ahora </w:t>
      </w:r>
      <w:r w:rsidRPr="00446CE7">
        <w:rPr>
          <w:rFonts w:ascii="ITC Avant Garde" w:hAnsi="ITC Avant Garde" w:cs="Arial"/>
          <w:b/>
          <w:noProof/>
        </w:rPr>
        <w:t>IFT</w:t>
      </w:r>
      <w:r w:rsidRPr="00446CE7">
        <w:rPr>
          <w:rFonts w:ascii="ITC Avant Garde" w:hAnsi="ITC Avant Garde" w:cs="Arial"/>
        </w:rPr>
        <w:t xml:space="preserve"> requirió a </w:t>
      </w:r>
      <w:r w:rsidRPr="00446CE7">
        <w:rPr>
          <w:rFonts w:ascii="ITC Avant Garde" w:hAnsi="ITC Avant Garde" w:cs="Arial"/>
          <w:b/>
          <w:noProof/>
        </w:rPr>
        <w:t>RADIOCOMUNICACIONES Y ELECTRÓNICA,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hAnsi="ITC Avant Garde" w:cs="Arial"/>
          <w:b/>
        </w:rPr>
        <w:lastRenderedPageBreak/>
        <w:t>“</w:t>
      </w:r>
      <w:r w:rsidRPr="00446CE7">
        <w:rPr>
          <w:rFonts w:ascii="ITC Avant Garde" w:eastAsia="Times New Roman" w:hAnsi="ITC Avant Garde"/>
          <w:b/>
          <w:bCs/>
          <w:noProof/>
          <w:color w:val="000000"/>
          <w:lang w:eastAsia="es-MX"/>
        </w:rPr>
        <w:t>RADIOCOMUNICACIONES Y ELECTRÓNICA”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2014.</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 xml:space="preserve">CFT/D04/USV/DGS/2168/2012 </w:t>
      </w:r>
      <w:r w:rsidRPr="00446CE7">
        <w:rPr>
          <w:rFonts w:ascii="ITC Avant Garde" w:hAnsi="ITC Avant Garde" w:cs="Arial"/>
          <w:noProof/>
        </w:rPr>
        <w:t xml:space="preserve">de </w:t>
      </w:r>
      <w:r w:rsidR="00970EE8" w:rsidRPr="00446CE7">
        <w:rPr>
          <w:rFonts w:ascii="ITC Avant Garde" w:hAnsi="ITC Avant Garde" w:cs="Arial"/>
          <w:noProof/>
        </w:rPr>
        <w:t>treinta de mayo de dos mil doce</w:t>
      </w:r>
      <w:r w:rsidRPr="00446CE7">
        <w:rPr>
          <w:rFonts w:ascii="ITC Avant Garde" w:hAnsi="ITC Avant Garde" w:cs="Arial"/>
          <w:noProof/>
        </w:rPr>
        <w:t xml:space="preserve">, </w:t>
      </w:r>
      <w:r w:rsidRPr="00446CE7">
        <w:rPr>
          <w:rFonts w:ascii="ITC Avant Garde" w:hAnsi="ITC Avant Garde" w:cs="Arial"/>
          <w:b/>
          <w:noProof/>
        </w:rPr>
        <w:t>IFT/D04/USV/DG-SUV/521/2014</w:t>
      </w:r>
      <w:r w:rsidRPr="00446CE7">
        <w:rPr>
          <w:rFonts w:ascii="ITC Avant Garde" w:hAnsi="ITC Avant Garde" w:cs="Arial"/>
          <w:noProof/>
        </w:rPr>
        <w:t xml:space="preserve"> e </w:t>
      </w:r>
      <w:r w:rsidRPr="00446CE7">
        <w:rPr>
          <w:rFonts w:ascii="ITC Avant Garde" w:hAnsi="ITC Avant Garde" w:cs="Arial"/>
          <w:b/>
          <w:noProof/>
        </w:rPr>
        <w:t xml:space="preserve">IFT/D04/USV/DG-SUV/522/2014 </w:t>
      </w:r>
      <w:r w:rsidRPr="00446CE7">
        <w:rPr>
          <w:rFonts w:ascii="ITC Avant Garde" w:hAnsi="ITC Avant Garde" w:cs="Arial"/>
          <w:noProof/>
        </w:rPr>
        <w:t>ambos</w:t>
      </w:r>
      <w:r w:rsidRPr="00446CE7">
        <w:rPr>
          <w:rFonts w:ascii="ITC Avant Garde" w:hAnsi="ITC Avant Garde" w:cs="Arial"/>
          <w:b/>
          <w:noProof/>
        </w:rPr>
        <w:t xml:space="preserve"> </w:t>
      </w:r>
      <w:r w:rsidRPr="00446CE7">
        <w:rPr>
          <w:rFonts w:ascii="ITC Avant Garde" w:hAnsi="ITC Avant Garde" w:cs="Arial"/>
          <w:noProof/>
        </w:rPr>
        <w:t xml:space="preserve">de </w:t>
      </w:r>
      <w:r w:rsidR="00394019" w:rsidRPr="00446CE7">
        <w:rPr>
          <w:rFonts w:ascii="ITC Avant Garde" w:hAnsi="ITC Avant Garde" w:cs="Arial"/>
          <w:noProof/>
        </w:rPr>
        <w:t xml:space="preserve">diecinueve </w:t>
      </w:r>
      <w:r w:rsidRPr="00446CE7">
        <w:rPr>
          <w:rFonts w:ascii="ITC Avant Garde" w:hAnsi="ITC Avant Garde" w:cs="Arial"/>
          <w:noProof/>
        </w:rPr>
        <w:t xml:space="preserve">de noviembre de </w:t>
      </w:r>
      <w:r w:rsidR="00394019" w:rsidRPr="00446CE7">
        <w:rPr>
          <w:rFonts w:ascii="ITC Avant Garde" w:hAnsi="ITC Avant Garde" w:cs="Arial"/>
          <w:noProof/>
        </w:rPr>
        <w:t>dos mil catorce</w:t>
      </w:r>
      <w:r w:rsidRPr="00446CE7">
        <w:rPr>
          <w:rFonts w:ascii="ITC Avant Garde" w:hAnsi="ITC Avant Garde" w:cs="Arial"/>
          <w:noProof/>
        </w:rPr>
        <w:t xml:space="preserve">, </w:t>
      </w:r>
      <w:r w:rsidRPr="00446CE7">
        <w:rPr>
          <w:rFonts w:ascii="ITC Avant Garde" w:hAnsi="ITC Avant Garde" w:cs="Arial"/>
        </w:rPr>
        <w:t xml:space="preserve">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461.450 MHz y 456.200 MHz</w:t>
      </w:r>
      <w:r w:rsidRPr="00446CE7">
        <w:rPr>
          <w:rFonts w:ascii="ITC Avant Garde" w:eastAsia="Times New Roman" w:hAnsi="ITC Avant Garde"/>
          <w:bCs/>
          <w:noProof/>
          <w:color w:val="000000"/>
          <w:lang w:eastAsia="es-MX"/>
        </w:rPr>
        <w:t>, que le fueron autorizadas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RADIOCOMUNICACIONES Y ELECTRÓNICA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CFT/D04/USV/DGS/2238/2012</w:t>
      </w:r>
      <w:r w:rsidRPr="00446CE7">
        <w:rPr>
          <w:rFonts w:ascii="ITC Avant Garde" w:hAnsi="ITC Avant Garde" w:cs="Arial"/>
          <w:noProof/>
        </w:rPr>
        <w:t xml:space="preserve"> e </w:t>
      </w:r>
      <w:r w:rsidRPr="00446CE7">
        <w:rPr>
          <w:rFonts w:ascii="ITC Avant Garde" w:hAnsi="ITC Avant Garde" w:cs="Arial"/>
          <w:b/>
          <w:noProof/>
        </w:rPr>
        <w:t>IFT/D04/USV/DG-SUV/1148/2014</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RADIOCOMUNICACIONES Y ELECTRÓNICA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 xml:space="preserve">DGS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RADIOCOMUNICACIONES Y ELECTRÓNICA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w:t>
      </w:r>
      <w:r w:rsidRPr="00446CE7">
        <w:rPr>
          <w:rFonts w:ascii="ITC Avant Garde" w:hAnsi="ITC Avant Garde" w:cs="Arial"/>
        </w:rPr>
        <w:lastRenderedPageBreak/>
        <w:t xml:space="preserve">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9642A8" w:rsidP="009642A8">
      <w:pPr>
        <w:pStyle w:val="Prrafodelista"/>
        <w:numPr>
          <w:ilvl w:val="0"/>
          <w:numId w:val="18"/>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Derechos.</w:t>
      </w:r>
      <w:r w:rsidRPr="00446CE7">
        <w:rPr>
          <w:rFonts w:ascii="ITC Avant Garde" w:eastAsia="Times New Roman" w:hAnsi="ITC Avant Garde"/>
          <w:b/>
          <w:bCs/>
          <w:noProof/>
          <w:lang w:eastAsia="es-MX"/>
        </w:rPr>
        <w:t xml:space="preserve"> </w:t>
      </w:r>
    </w:p>
    <w:p w:rsidR="00446CE7" w:rsidRPr="00446CE7" w:rsidRDefault="0053536D" w:rsidP="00017B78">
      <w:pPr>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lo </w:t>
      </w:r>
      <w:r w:rsidR="004A28BF" w:rsidRPr="00446CE7">
        <w:rPr>
          <w:rFonts w:ascii="ITC Avant Garde" w:eastAsia="Times New Roman" w:hAnsi="ITC Avant Garde"/>
          <w:bCs/>
          <w:lang w:eastAsia="es-MX"/>
        </w:rPr>
        <w:t>señalado en su</w:t>
      </w:r>
      <w:r w:rsidR="004A28BF" w:rsidRPr="00446CE7">
        <w:rPr>
          <w:rFonts w:ascii="ITC Avant Garde" w:eastAsia="Times New Roman" w:hAnsi="ITC Avant Garde"/>
          <w:b/>
          <w:bCs/>
          <w:noProof/>
          <w:color w:val="000000"/>
          <w:lang w:eastAsia="es-MX"/>
        </w:rPr>
        <w:t xml:space="preserve"> AUTORIZACIÓN</w:t>
      </w:r>
      <w:r w:rsidR="004A28BF"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RADIOCOMUNICACIONES Y ELECTRÓNICA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RADIOCOMUNICACIONES Y ELECTRÓNICA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461.450 MHz y 456.200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instalar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eastAsia="Times New Roman" w:hAnsi="ITC Avant Garde"/>
          <w:bCs/>
          <w:color w:val="000000"/>
          <w:lang w:eastAsia="es-MX"/>
        </w:rPr>
        <w:t xml:space="preserve">,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p>
    <w:p w:rsidR="00446CE7" w:rsidRPr="00446CE7" w:rsidRDefault="0053536D" w:rsidP="00017B78">
      <w:pPr>
        <w:spacing w:after="0" w:line="360" w:lineRule="auto"/>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RADIOCOMUNICACIONES Y ELECTRÓNICA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w:t>
      </w:r>
      <w:r w:rsidR="004A28BF" w:rsidRPr="00446CE7">
        <w:rPr>
          <w:rFonts w:ascii="ITC Avant Garde" w:hAnsi="ITC Avant Garde"/>
          <w:noProof/>
        </w:rPr>
        <w:t xml:space="preserve">en términos de lo establecido en los numerales 29 fracción IX y 38 de la Ley de Vías Generales de Comunicación y 239 de la Ley Federal de Derechos, </w:t>
      </w:r>
      <w:r w:rsidRPr="00446CE7">
        <w:rPr>
          <w:rFonts w:ascii="ITC Avant Garde" w:hAnsi="ITC Avant Garde"/>
          <w:noProof/>
        </w:rPr>
        <w:t>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2435BE">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lastRenderedPageBreak/>
        <w:t xml:space="preserve">RADIOCOMUNICACIONES Y ELECTRÓNICA </w:t>
      </w:r>
      <w:r w:rsidR="002435BE" w:rsidRPr="00446CE7">
        <w:rPr>
          <w:rFonts w:ascii="ITC Avant Garde" w:hAnsi="ITC Avant Garde"/>
          <w:bCs/>
          <w:color w:val="000000" w:themeColor="text1"/>
        </w:rPr>
        <w:t>el dos</w:t>
      </w:r>
      <w:r w:rsidR="002435BE" w:rsidRPr="00446CE7">
        <w:rPr>
          <w:rFonts w:ascii="ITC Avant Garde" w:hAnsi="ITC Avant Garde"/>
          <w:bCs/>
          <w:noProof/>
          <w:color w:val="000000" w:themeColor="text1"/>
        </w:rPr>
        <w:t xml:space="preserve"> de marzo de mil novecientos ochenta y nueve</w:t>
      </w:r>
      <w:r w:rsidR="002435BE"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106.</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COMPAÑÍA METALÚRGICA MÉXICO,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E-IFT.UC.DG-SAN.III.0294/2016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IFT/D04/USV/DGS/SC1405/2014</w:t>
      </w:r>
      <w:r w:rsidRPr="00446CE7">
        <w:rPr>
          <w:rFonts w:ascii="ITC Avant Garde" w:hAnsi="ITC Avant Garde" w:cs="Arial"/>
          <w:noProof/>
        </w:rPr>
        <w:t xml:space="preserve">, </w:t>
      </w:r>
      <w:r w:rsidRPr="00446CE7">
        <w:rPr>
          <w:rFonts w:ascii="ITC Avant Garde" w:hAnsi="ITC Avant Garde" w:cs="Arial"/>
          <w:b/>
          <w:noProof/>
        </w:rPr>
        <w:t>IFT/D04/USV/DGS/SC1406/2014</w:t>
      </w:r>
      <w:r w:rsidRPr="00446CE7">
        <w:rPr>
          <w:rFonts w:ascii="ITC Avant Garde" w:hAnsi="ITC Avant Garde" w:cs="Arial"/>
          <w:noProof/>
        </w:rPr>
        <w:t xml:space="preserve">,  e </w:t>
      </w:r>
      <w:r w:rsidRPr="00446CE7">
        <w:rPr>
          <w:rFonts w:ascii="ITC Avant Garde" w:hAnsi="ITC Avant Garde" w:cs="Arial"/>
          <w:b/>
          <w:noProof/>
        </w:rPr>
        <w:t>IFT/D04/USV/DGS/SC1407/2014</w:t>
      </w:r>
      <w:r w:rsidRPr="00446CE7">
        <w:rPr>
          <w:rFonts w:ascii="ITC Avant Garde" w:hAnsi="ITC Avant Garde" w:cs="Arial"/>
          <w:noProof/>
        </w:rPr>
        <w:t xml:space="preserve">, todos de </w:t>
      </w:r>
      <w:r w:rsidR="002435BE" w:rsidRPr="00446CE7">
        <w:rPr>
          <w:rFonts w:ascii="ITC Avant Garde" w:hAnsi="ITC Avant Garde" w:cs="Arial"/>
          <w:noProof/>
        </w:rPr>
        <w:t>dos</w:t>
      </w:r>
      <w:r w:rsidRPr="00446CE7">
        <w:rPr>
          <w:rFonts w:ascii="ITC Avant Garde" w:hAnsi="ITC Avant Garde" w:cs="Arial"/>
          <w:noProof/>
        </w:rPr>
        <w:t xml:space="preserve"> de junio de </w:t>
      </w:r>
      <w:r w:rsidR="002435BE" w:rsidRPr="00446CE7">
        <w:rPr>
          <w:rFonts w:ascii="ITC Avant Garde" w:hAnsi="ITC Avant Garde" w:cs="Arial"/>
          <w:noProof/>
        </w:rPr>
        <w:t>dos mil catorce</w:t>
      </w:r>
      <w:r w:rsidRPr="00446CE7">
        <w:rPr>
          <w:rFonts w:ascii="ITC Avant Garde" w:hAnsi="ITC Avant Garde" w:cs="Arial"/>
          <w:noProof/>
        </w:rPr>
        <w:t xml:space="preserve">; asi como el similar </w:t>
      </w:r>
      <w:r w:rsidRPr="00446CE7">
        <w:rPr>
          <w:rFonts w:ascii="ITC Avant Garde" w:hAnsi="ITC Avant Garde" w:cs="Arial"/>
          <w:b/>
          <w:noProof/>
        </w:rPr>
        <w:t>IFT/D04/DG-SUV/03291/2016</w:t>
      </w:r>
      <w:r w:rsidRPr="00446CE7">
        <w:rPr>
          <w:rFonts w:ascii="ITC Avant Garde" w:hAnsi="ITC Avant Garde" w:cs="Arial"/>
        </w:rPr>
        <w:t xml:space="preserve">, </w:t>
      </w:r>
      <w:r w:rsidRPr="00446CE7">
        <w:rPr>
          <w:rFonts w:ascii="ITC Avant Garde" w:hAnsi="ITC Avant Garde" w:cs="Arial"/>
          <w:noProof/>
        </w:rPr>
        <w:t xml:space="preserve">emitidos por la </w:t>
      </w:r>
      <w:r w:rsidRPr="00446CE7">
        <w:rPr>
          <w:rFonts w:ascii="ITC Avant Garde" w:hAnsi="ITC Avant Garde" w:cs="Arial"/>
          <w:b/>
          <w:noProof/>
        </w:rPr>
        <w:t>DGS</w:t>
      </w:r>
      <w:r w:rsidRPr="00446CE7">
        <w:rPr>
          <w:rFonts w:ascii="ITC Avant Garde" w:hAnsi="ITC Avant Garde" w:cs="Arial"/>
        </w:rPr>
        <w:t xml:space="preserve"> del </w:t>
      </w:r>
      <w:r w:rsidRPr="00446CE7">
        <w:rPr>
          <w:rFonts w:ascii="ITC Avant Garde" w:hAnsi="ITC Avant Garde" w:cs="Arial"/>
          <w:b/>
        </w:rPr>
        <w:t>IFT</w:t>
      </w:r>
      <w:r w:rsidRPr="00446CE7">
        <w:rPr>
          <w:rFonts w:ascii="ITC Avant Garde" w:hAnsi="ITC Avant Garde" w:cs="Arial"/>
        </w:rPr>
        <w:t xml:space="preserve">, se requirió a </w:t>
      </w:r>
      <w:r w:rsidRPr="00446CE7">
        <w:rPr>
          <w:rFonts w:ascii="ITC Avant Garde" w:hAnsi="ITC Avant Garde" w:cs="Arial"/>
          <w:b/>
          <w:noProof/>
        </w:rPr>
        <w:t>COMPAÑÍA METALÚRGICA MÉXICO,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COMPAÑÍA METALÚRGICA MÉXICO”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2005 a 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oficios </w:t>
      </w:r>
      <w:r w:rsidRPr="00446CE7">
        <w:rPr>
          <w:rFonts w:ascii="ITC Avant Garde" w:hAnsi="ITC Avant Garde" w:cs="Arial"/>
          <w:b/>
          <w:noProof/>
        </w:rPr>
        <w:t>IFT/225/UC/DG-SUV/DSPC/089/2015</w:t>
      </w:r>
      <w:r w:rsidRPr="00446CE7">
        <w:rPr>
          <w:rFonts w:ascii="ITC Avant Garde" w:hAnsi="ITC Avant Garde" w:cs="Arial"/>
          <w:noProof/>
        </w:rPr>
        <w:t xml:space="preserve">, </w:t>
      </w:r>
      <w:r w:rsidRPr="00446CE7">
        <w:rPr>
          <w:rFonts w:ascii="ITC Avant Garde" w:hAnsi="ITC Avant Garde" w:cs="Arial"/>
          <w:b/>
          <w:noProof/>
        </w:rPr>
        <w:t>IFT/225/UC/DG-SUV/DSPC/090/2015</w:t>
      </w:r>
      <w:r w:rsidRPr="00446CE7">
        <w:rPr>
          <w:rFonts w:ascii="ITC Avant Garde" w:hAnsi="ITC Avant Garde" w:cs="Arial"/>
          <w:noProof/>
        </w:rPr>
        <w:t xml:space="preserve"> , e </w:t>
      </w:r>
      <w:r w:rsidRPr="00446CE7">
        <w:rPr>
          <w:rFonts w:ascii="ITC Avant Garde" w:hAnsi="ITC Avant Garde" w:cs="Arial"/>
          <w:b/>
          <w:noProof/>
        </w:rPr>
        <w:t>IFT/225/UC/DG-SUV/DSPC/091/2015</w:t>
      </w:r>
      <w:r w:rsidRPr="00446CE7">
        <w:rPr>
          <w:rFonts w:ascii="ITC Avant Garde" w:hAnsi="ITC Avant Garde" w:cs="Arial"/>
          <w:noProof/>
        </w:rPr>
        <w:t xml:space="preserve">, todos de </w:t>
      </w:r>
      <w:r w:rsidR="00254148" w:rsidRPr="00446CE7">
        <w:rPr>
          <w:rFonts w:ascii="ITC Avant Garde" w:hAnsi="ITC Avant Garde" w:cs="Arial"/>
          <w:noProof/>
        </w:rPr>
        <w:t>seis</w:t>
      </w:r>
      <w:r w:rsidRPr="00446CE7">
        <w:rPr>
          <w:rFonts w:ascii="ITC Avant Garde" w:hAnsi="ITC Avant Garde" w:cs="Arial"/>
          <w:noProof/>
        </w:rPr>
        <w:t xml:space="preserve"> de febrero de </w:t>
      </w:r>
      <w:r w:rsidR="00254148" w:rsidRPr="00446CE7">
        <w:rPr>
          <w:rFonts w:ascii="ITC Avant Garde" w:hAnsi="ITC Avant Garde" w:cs="Arial"/>
          <w:noProof/>
        </w:rPr>
        <w:t>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2005 a 2016,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158.875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COMPAÑÍA METALÚRGICA MÉXICO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IFT/225/UC/DG-SUV/DSPC/094/2015</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Centro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COMPAÑÍA METALÚRGICA MÉXICO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noProof/>
          <w:color w:val="000000"/>
          <w:lang w:eastAsia="es-MX"/>
        </w:rPr>
      </w:pPr>
      <w:r w:rsidRPr="00446CE7">
        <w:rPr>
          <w:rFonts w:ascii="ITC Avant Garde" w:eastAsia="Times New Roman" w:hAnsi="ITC Avant Garde"/>
          <w:bCs/>
          <w:noProof/>
          <w:color w:val="000000"/>
          <w:lang w:eastAsia="es-MX"/>
        </w:rPr>
        <w:lastRenderedPageBreak/>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COMPAÑÍA METALÚRGICA MÉXICO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NOVENA de la Autorización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NOVENA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 la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COMPAÑÍA METALÚRGICA MÉXICO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COMPAÑÍA METALÚRGICA MÉXICO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158.875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instalar y operar una red radiotelefónica de servicio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2005 a 2016</w:t>
      </w:r>
      <w:r w:rsidRPr="00446CE7">
        <w:rPr>
          <w:rFonts w:ascii="ITC Avant Garde" w:eastAsia="Times New Roman" w:hAnsi="ITC Avant Garde"/>
          <w:bCs/>
          <w:color w:val="000000"/>
          <w:lang w:eastAsia="es-MX"/>
        </w:rPr>
        <w:t xml:space="preserve">,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COMPAÑÍA METALÚRGICA MÉXICO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en términos de lo establecido </w:t>
      </w:r>
      <w:r w:rsidRPr="00446CE7">
        <w:rPr>
          <w:rFonts w:ascii="ITC Avant Garde" w:hAnsi="ITC Avant Garde"/>
          <w:noProof/>
        </w:rPr>
        <w:t xml:space="preserve">en el primer párrafo de dicho documento, el cual establece que la misma podrá ser revocable total o parcialmente en cualquier tiempo a juicio de la Autoridad, así como en la propia </w:t>
      </w:r>
      <w:r w:rsidRPr="00446CE7">
        <w:rPr>
          <w:rFonts w:ascii="ITC Avant Garde" w:hAnsi="ITC Avant Garde"/>
          <w:noProof/>
        </w:rPr>
        <w:lastRenderedPageBreak/>
        <w:t>condición NOVENA, la cual señala lo siguiente: "...si a pesar de la medida indicada no se ha cubierto el adeudo, se cancelara (n) la (s) frecuencias (s) asignada (s) independientemente de que se asegure el interés fiscal correspondiente."</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COMPAÑÍA METALÚRGICA MÉXICO </w:t>
      </w:r>
      <w:r w:rsidRPr="00446CE7">
        <w:rPr>
          <w:rFonts w:ascii="ITC Avant Garde" w:hAnsi="ITC Avant Garde"/>
          <w:bCs/>
          <w:color w:val="000000" w:themeColor="text1"/>
        </w:rPr>
        <w:t xml:space="preserve">el </w:t>
      </w:r>
      <w:r w:rsidR="00254148" w:rsidRPr="00446CE7">
        <w:rPr>
          <w:rFonts w:ascii="ITC Avant Garde" w:hAnsi="ITC Avant Garde"/>
          <w:bCs/>
          <w:color w:val="000000" w:themeColor="text1"/>
        </w:rPr>
        <w:t xml:space="preserve">diecinueve </w:t>
      </w:r>
      <w:r w:rsidRPr="00446CE7">
        <w:rPr>
          <w:rFonts w:ascii="ITC Avant Garde" w:hAnsi="ITC Avant Garde"/>
          <w:bCs/>
          <w:noProof/>
          <w:color w:val="000000" w:themeColor="text1"/>
        </w:rPr>
        <w:t xml:space="preserve">de octubre de </w:t>
      </w:r>
      <w:r w:rsidR="00254148" w:rsidRPr="00446CE7">
        <w:rPr>
          <w:rFonts w:ascii="ITC Avant Garde" w:hAnsi="ITC Avant Garde"/>
          <w:bCs/>
          <w:noProof/>
          <w:color w:val="000000" w:themeColor="text1"/>
        </w:rPr>
        <w:t xml:space="preserve"> mil novecientos setenta y nueve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107.</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CÉSAR CÉSAR ROMERO</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E-IFT.UC.DG-SAN.III.0296/2016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CFT/D04/USV/DGS/414/2012</w:t>
      </w:r>
      <w:r w:rsidRPr="00446CE7">
        <w:rPr>
          <w:rFonts w:ascii="ITC Avant Garde" w:hAnsi="ITC Avant Garde" w:cs="Arial"/>
          <w:noProof/>
        </w:rPr>
        <w:t xml:space="preserve"> de </w:t>
      </w:r>
      <w:r w:rsidR="00BE6A62" w:rsidRPr="00446CE7">
        <w:rPr>
          <w:rFonts w:ascii="ITC Avant Garde" w:hAnsi="ITC Avant Garde" w:cs="Arial"/>
          <w:noProof/>
        </w:rPr>
        <w:t>nueve de abril de dos mil doce</w:t>
      </w:r>
      <w:r w:rsidRPr="00446CE7">
        <w:rPr>
          <w:rFonts w:ascii="ITC Avant Garde" w:hAnsi="ITC Avant Garde" w:cs="Arial"/>
          <w:noProof/>
        </w:rPr>
        <w:t xml:space="preserve">, </w:t>
      </w:r>
      <w:r w:rsidRPr="00446CE7">
        <w:rPr>
          <w:rFonts w:ascii="ITC Avant Garde" w:hAnsi="ITC Avant Garde" w:cs="Arial"/>
          <w:b/>
          <w:noProof/>
        </w:rPr>
        <w:t>IFT/D04/USV/DGS/1566/2014</w:t>
      </w:r>
      <w:r w:rsidRPr="00446CE7">
        <w:rPr>
          <w:rFonts w:ascii="ITC Avant Garde" w:hAnsi="ITC Avant Garde" w:cs="Arial"/>
          <w:noProof/>
        </w:rPr>
        <w:t xml:space="preserve"> de </w:t>
      </w:r>
      <w:r w:rsidR="008743BB" w:rsidRPr="00446CE7">
        <w:rPr>
          <w:rFonts w:ascii="ITC Avant Garde" w:hAnsi="ITC Avant Garde" w:cs="Arial"/>
          <w:noProof/>
        </w:rPr>
        <w:t>veinticinco de marzo de dos mil catorce</w:t>
      </w:r>
      <w:r w:rsidRPr="00446CE7">
        <w:rPr>
          <w:rFonts w:ascii="ITC Avant Garde" w:hAnsi="ITC Avant Garde" w:cs="Arial"/>
          <w:noProof/>
        </w:rPr>
        <w:t xml:space="preserve">, e </w:t>
      </w:r>
      <w:r w:rsidRPr="00446CE7">
        <w:rPr>
          <w:rFonts w:ascii="ITC Avant Garde" w:hAnsi="ITC Avant Garde" w:cs="Arial"/>
          <w:b/>
          <w:noProof/>
        </w:rPr>
        <w:t xml:space="preserve">IFT/D04/USV/DGS/SC641/2014 </w:t>
      </w:r>
      <w:r w:rsidRPr="00446CE7">
        <w:rPr>
          <w:rFonts w:ascii="ITC Avant Garde" w:hAnsi="ITC Avant Garde" w:cs="Arial"/>
          <w:noProof/>
        </w:rPr>
        <w:t xml:space="preserve">de </w:t>
      </w:r>
      <w:r w:rsidR="008743BB" w:rsidRPr="00446CE7">
        <w:rPr>
          <w:rFonts w:ascii="ITC Avant Garde" w:hAnsi="ITC Avant Garde" w:cs="Arial"/>
          <w:noProof/>
        </w:rPr>
        <w:t>veintinueve de abril de dos mil catorce</w:t>
      </w:r>
      <w:r w:rsidRPr="00446CE7">
        <w:rPr>
          <w:rFonts w:ascii="ITC Avant Garde" w:hAnsi="ITC Avant Garde" w:cs="Arial"/>
        </w:rPr>
        <w:t xml:space="preserve">, </w:t>
      </w:r>
      <w:r w:rsidRPr="00446CE7">
        <w:rPr>
          <w:rFonts w:ascii="ITC Avant Garde" w:hAnsi="ITC Avant Garde" w:cs="Arial"/>
          <w:noProof/>
        </w:rPr>
        <w:t xml:space="preserve">el primero emitido por la </w:t>
      </w:r>
      <w:r w:rsidRPr="00446CE7">
        <w:rPr>
          <w:rFonts w:ascii="ITC Avant Garde" w:hAnsi="ITC Avant Garde" w:cs="Arial"/>
          <w:b/>
          <w:noProof/>
        </w:rPr>
        <w:t xml:space="preserve">DGS </w:t>
      </w:r>
      <w:r w:rsidRPr="00446CE7">
        <w:rPr>
          <w:rFonts w:ascii="ITC Avant Garde" w:hAnsi="ITC Avant Garde" w:cs="Arial"/>
          <w:noProof/>
        </w:rPr>
        <w:t xml:space="preserve">de la entonces </w:t>
      </w:r>
      <w:r w:rsidRPr="00446CE7">
        <w:rPr>
          <w:rFonts w:ascii="ITC Avant Garde" w:hAnsi="ITC Avant Garde" w:cs="Arial"/>
          <w:b/>
          <w:noProof/>
        </w:rPr>
        <w:t>Cofetel</w:t>
      </w:r>
      <w:r w:rsidRPr="00446CE7">
        <w:rPr>
          <w:rFonts w:ascii="ITC Avant Garde" w:hAnsi="ITC Avant Garde" w:cs="Arial"/>
          <w:noProof/>
        </w:rPr>
        <w:t>, y los dos siguientes, emitidos por el</w:t>
      </w:r>
      <w:r w:rsidRPr="00446CE7">
        <w:rPr>
          <w:rFonts w:ascii="ITC Avant Garde" w:hAnsi="ITC Avant Garde" w:cs="Arial"/>
          <w:b/>
          <w:noProof/>
        </w:rPr>
        <w:t xml:space="preserve"> IFT</w:t>
      </w:r>
      <w:r w:rsidRPr="00446CE7">
        <w:rPr>
          <w:rFonts w:ascii="ITC Avant Garde" w:hAnsi="ITC Avant Garde" w:cs="Arial"/>
          <w:noProof/>
        </w:rPr>
        <w:t>, se</w:t>
      </w:r>
      <w:r w:rsidRPr="00446CE7">
        <w:rPr>
          <w:rFonts w:ascii="ITC Avant Garde" w:hAnsi="ITC Avant Garde" w:cs="Arial"/>
        </w:rPr>
        <w:t xml:space="preserve"> requirió a </w:t>
      </w:r>
      <w:r w:rsidRPr="00446CE7">
        <w:rPr>
          <w:rFonts w:ascii="ITC Avant Garde" w:hAnsi="ITC Avant Garde" w:cs="Arial"/>
          <w:b/>
          <w:noProof/>
        </w:rPr>
        <w:t>CÉSAR CÉSAR ROMERO</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2014.</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CFT/D04/USV/DGS/2059/2012</w:t>
      </w:r>
      <w:r w:rsidRPr="00446CE7">
        <w:rPr>
          <w:rFonts w:ascii="ITC Avant Garde" w:hAnsi="ITC Avant Garde" w:cs="Arial"/>
          <w:noProof/>
        </w:rPr>
        <w:t xml:space="preserve"> de </w:t>
      </w:r>
      <w:r w:rsidR="00970EE8" w:rsidRPr="00446CE7">
        <w:rPr>
          <w:rFonts w:ascii="ITC Avant Garde" w:hAnsi="ITC Avant Garde" w:cs="Arial"/>
          <w:noProof/>
        </w:rPr>
        <w:t>treinta de mayo de dos mil doce</w:t>
      </w:r>
      <w:r w:rsidRPr="00446CE7">
        <w:rPr>
          <w:rFonts w:ascii="ITC Avant Garde" w:hAnsi="ITC Avant Garde" w:cs="Arial"/>
          <w:noProof/>
        </w:rPr>
        <w:t xml:space="preserve">, </w:t>
      </w:r>
      <w:r w:rsidRPr="00446CE7">
        <w:rPr>
          <w:rFonts w:ascii="ITC Avant Garde" w:hAnsi="ITC Avant Garde" w:cs="Arial"/>
          <w:b/>
          <w:noProof/>
        </w:rPr>
        <w:t xml:space="preserve">IFT/D04/USV/DGS/SC2494/2014 </w:t>
      </w:r>
      <w:r w:rsidRPr="00446CE7">
        <w:rPr>
          <w:rFonts w:ascii="ITC Avant Garde" w:hAnsi="ITC Avant Garde" w:cs="Arial"/>
          <w:noProof/>
        </w:rPr>
        <w:t xml:space="preserve">e </w:t>
      </w:r>
      <w:r w:rsidRPr="00446CE7">
        <w:rPr>
          <w:rFonts w:ascii="ITC Avant Garde" w:hAnsi="ITC Avant Garde" w:cs="Arial"/>
          <w:b/>
          <w:noProof/>
        </w:rPr>
        <w:t>IFT/D04/USV/DGS/SC2495/2014</w:t>
      </w:r>
      <w:r w:rsidRPr="00446CE7">
        <w:rPr>
          <w:rFonts w:ascii="ITC Avant Garde" w:hAnsi="ITC Avant Garde" w:cs="Arial"/>
          <w:noProof/>
        </w:rPr>
        <w:t xml:space="preserve"> ambos de </w:t>
      </w:r>
      <w:r w:rsidR="00093252" w:rsidRPr="00446CE7">
        <w:rPr>
          <w:rFonts w:ascii="ITC Avant Garde" w:hAnsi="ITC Avant Garde" w:cs="Arial"/>
          <w:noProof/>
        </w:rPr>
        <w:t>dieciocho</w:t>
      </w:r>
      <w:r w:rsidRPr="00446CE7">
        <w:rPr>
          <w:rFonts w:ascii="ITC Avant Garde" w:hAnsi="ITC Avant Garde" w:cs="Arial"/>
          <w:noProof/>
        </w:rPr>
        <w:t xml:space="preserve"> de septiembre de </w:t>
      </w:r>
      <w:r w:rsidR="00093252" w:rsidRPr="00446CE7">
        <w:rPr>
          <w:rFonts w:ascii="ITC Avant Garde" w:hAnsi="ITC Avant Garde" w:cs="Arial"/>
          <w:noProof/>
        </w:rPr>
        <w:t>dos mil catorce</w:t>
      </w:r>
      <w:r w:rsidRPr="00446CE7">
        <w:rPr>
          <w:rFonts w:ascii="ITC Avant Garde" w:hAnsi="ITC Avant Garde" w:cs="Arial"/>
          <w:noProof/>
        </w:rPr>
        <w:t xml:space="preserve">, </w:t>
      </w:r>
      <w:r w:rsidRPr="00446CE7">
        <w:rPr>
          <w:rFonts w:ascii="ITC Avant Garde" w:hAnsi="ITC Avant Garde" w:cs="Arial"/>
        </w:rPr>
        <w:t xml:space="preserve">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460.725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CÉSAR CÉSAR ROMERO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lastRenderedPageBreak/>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CFT/D04/USV/DGS/2255/2012</w:t>
      </w:r>
      <w:r w:rsidRPr="00446CE7">
        <w:rPr>
          <w:rFonts w:ascii="ITC Avant Garde" w:hAnsi="ITC Avant Garde" w:cs="Arial"/>
          <w:noProof/>
        </w:rPr>
        <w:t xml:space="preserve"> e </w:t>
      </w:r>
      <w:r w:rsidRPr="00446CE7">
        <w:rPr>
          <w:rFonts w:ascii="ITC Avant Garde" w:hAnsi="ITC Avant Garde" w:cs="Arial"/>
          <w:b/>
          <w:noProof/>
        </w:rPr>
        <w:t>IFT/225/UC/DG-SUV/DSC2666/2014</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CÉSAR CÉSAR ROMERO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CÉSAR CÉSAR ROMERO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Derechos.</w:t>
      </w:r>
      <w:r w:rsidRPr="00446CE7">
        <w:rPr>
          <w:rFonts w:ascii="ITC Avant Garde" w:eastAsia="Times New Roman" w:hAnsi="ITC Avant Garde"/>
          <w:b/>
          <w:bCs/>
          <w:noProof/>
          <w:lang w:eastAsia="es-MX"/>
        </w:rPr>
        <w:t xml:space="preserve"> </w:t>
      </w:r>
    </w:p>
    <w:p w:rsidR="00446CE7" w:rsidRPr="00446CE7" w:rsidRDefault="00093252" w:rsidP="00093252">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lo señalado en su </w:t>
      </w:r>
      <w:r w:rsidRPr="00446CE7">
        <w:rPr>
          <w:rFonts w:ascii="ITC Avant Garde" w:eastAsia="Times New Roman" w:hAnsi="ITC Avant Garde"/>
          <w:b/>
          <w:bCs/>
          <w:lang w:eastAsia="es-MX"/>
        </w:rPr>
        <w:t>AUTORIZACIÓN</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CÉSAR CÉSAR ROMERO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093252" w:rsidP="00093252">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CÉSAR CÉSAR ROMERO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uso, aprovechamiento o explotación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460.725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la autorización para instalar y operar equipos del servicio radiotelefónico privado en forma compartida en la Ciudad de México 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eastAsia="Times New Roman" w:hAnsi="ITC Avant Garde"/>
          <w:bCs/>
          <w:color w:val="000000"/>
          <w:lang w:eastAsia="es-MX"/>
        </w:rPr>
        <w:t xml:space="preserve">, </w:t>
      </w:r>
      <w:r w:rsidRPr="00446CE7">
        <w:rPr>
          <w:rFonts w:ascii="ITC Avant Garde" w:hAnsi="ITC Avant Garde" w:cs="Arial"/>
        </w:rPr>
        <w:t xml:space="preserve">toda vez que a la </w:t>
      </w:r>
      <w:r w:rsidRPr="00446CE7">
        <w:rPr>
          <w:rFonts w:ascii="ITC Avant Garde" w:hAnsi="ITC Avant Garde" w:cs="Arial"/>
        </w:rPr>
        <w:lastRenderedPageBreak/>
        <w:t xml:space="preserve">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p>
    <w:p w:rsidR="00446CE7" w:rsidRPr="00446CE7" w:rsidRDefault="00E6490E" w:rsidP="00E6490E">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CÉSAR CÉSAR ROMERO</w:t>
      </w:r>
      <w:r w:rsidRPr="00446CE7">
        <w:rPr>
          <w:rFonts w:ascii="ITC Avant Garde" w:eastAsia="Times New Roman" w:hAnsi="ITC Avant Garde"/>
          <w:bCs/>
          <w:lang w:eastAsia="es-MX"/>
        </w:rPr>
        <w:t xml:space="preserve"> </w:t>
      </w:r>
      <w:r w:rsidRPr="00446CE7">
        <w:rPr>
          <w:rFonts w:ascii="ITC Avant Garde" w:eastAsia="Times New Roman" w:hAnsi="ITC Avant Garde"/>
          <w:bCs/>
          <w:color w:val="000000"/>
          <w:lang w:eastAsia="es-MX"/>
        </w:rPr>
        <w:t xml:space="preserve">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w:t>
      </w:r>
      <w:r w:rsidRPr="00446CE7">
        <w:rPr>
          <w:rFonts w:ascii="ITC Avant Garde" w:hAnsi="ITC Avant Garde"/>
          <w:noProof/>
        </w:rPr>
        <w:t>en términos de lo establecido en los numerales 29 fracción IX y 38 de la Ley de Vías Generales de Comunicación 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CÉSAR CÉSAR ROMERO </w:t>
      </w:r>
      <w:r w:rsidRPr="00446CE7">
        <w:rPr>
          <w:rFonts w:ascii="ITC Avant Garde" w:hAnsi="ITC Avant Garde"/>
          <w:bCs/>
          <w:color w:val="000000" w:themeColor="text1"/>
        </w:rPr>
        <w:t xml:space="preserve">el </w:t>
      </w:r>
      <w:r w:rsidR="00E6490E" w:rsidRPr="00446CE7">
        <w:rPr>
          <w:rFonts w:ascii="ITC Avant Garde" w:hAnsi="ITC Avant Garde"/>
          <w:bCs/>
          <w:color w:val="000000" w:themeColor="text1"/>
        </w:rPr>
        <w:t>veinticuatro</w:t>
      </w:r>
      <w:r w:rsidRPr="00446CE7">
        <w:rPr>
          <w:rFonts w:ascii="ITC Avant Garde" w:hAnsi="ITC Avant Garde"/>
          <w:bCs/>
          <w:noProof/>
          <w:color w:val="000000" w:themeColor="text1"/>
        </w:rPr>
        <w:t xml:space="preserve"> de septiembre de </w:t>
      </w:r>
      <w:r w:rsidR="00E6490E" w:rsidRPr="00446CE7">
        <w:rPr>
          <w:rFonts w:ascii="ITC Avant Garde" w:hAnsi="ITC Avant Garde"/>
          <w:bCs/>
          <w:noProof/>
          <w:color w:val="000000" w:themeColor="text1"/>
        </w:rPr>
        <w:t>mil novecientos ochenta y siete</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108.</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COMERCIAL AUTOMOTRIZ MEXICANA, S.A.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E-IFT.UC.DG-SAN.III.0297/2016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CFT/D04/USV/DGS/418/2012</w:t>
      </w:r>
      <w:r w:rsidRPr="00446CE7">
        <w:rPr>
          <w:rFonts w:ascii="ITC Avant Garde" w:hAnsi="ITC Avant Garde" w:cs="Arial"/>
          <w:noProof/>
        </w:rPr>
        <w:t xml:space="preserve"> de </w:t>
      </w:r>
      <w:r w:rsidR="00BE6A62" w:rsidRPr="00446CE7">
        <w:rPr>
          <w:rFonts w:ascii="ITC Avant Garde" w:hAnsi="ITC Avant Garde" w:cs="Arial"/>
          <w:noProof/>
        </w:rPr>
        <w:t>nueve de abril de dos mil doce</w:t>
      </w:r>
      <w:r w:rsidRPr="00446CE7">
        <w:rPr>
          <w:rFonts w:ascii="ITC Avant Garde" w:hAnsi="ITC Avant Garde" w:cs="Arial"/>
          <w:noProof/>
        </w:rPr>
        <w:t xml:space="preserve"> y notificado por correo certificado el </w:t>
      </w:r>
      <w:r w:rsidR="00F642F6" w:rsidRPr="00446CE7">
        <w:rPr>
          <w:rFonts w:ascii="ITC Avant Garde" w:hAnsi="ITC Avant Garde" w:cs="Arial"/>
          <w:noProof/>
        </w:rPr>
        <w:t>diecinueve</w:t>
      </w:r>
      <w:r w:rsidRPr="00446CE7">
        <w:rPr>
          <w:rFonts w:ascii="ITC Avant Garde" w:hAnsi="ITC Avant Garde" w:cs="Arial"/>
          <w:noProof/>
        </w:rPr>
        <w:t xml:space="preserve"> de abril siguiente, e </w:t>
      </w:r>
      <w:r w:rsidRPr="00446CE7">
        <w:rPr>
          <w:rFonts w:ascii="ITC Avant Garde" w:hAnsi="ITC Avant Garde" w:cs="Arial"/>
          <w:b/>
          <w:noProof/>
        </w:rPr>
        <w:t>IFT/D04/USV/DGS/1576/2014</w:t>
      </w:r>
      <w:r w:rsidRPr="00446CE7">
        <w:rPr>
          <w:rFonts w:ascii="ITC Avant Garde" w:hAnsi="ITC Avant Garde" w:cs="Arial"/>
          <w:noProof/>
        </w:rPr>
        <w:t xml:space="preserve"> de </w:t>
      </w:r>
      <w:r w:rsidR="008743BB" w:rsidRPr="00446CE7">
        <w:rPr>
          <w:rFonts w:ascii="ITC Avant Garde" w:hAnsi="ITC Avant Garde" w:cs="Arial"/>
          <w:noProof/>
        </w:rPr>
        <w:t>veinticinco de marzo de dos mil catorce</w:t>
      </w:r>
      <w:r w:rsidRPr="00446CE7">
        <w:rPr>
          <w:rFonts w:ascii="ITC Avant Garde" w:hAnsi="ITC Avant Garde" w:cs="Arial"/>
        </w:rPr>
        <w:t xml:space="preserve">, </w:t>
      </w:r>
      <w:r w:rsidRPr="00446CE7">
        <w:rPr>
          <w:rFonts w:ascii="ITC Avant Garde" w:hAnsi="ITC Avant Garde" w:cs="Arial"/>
          <w:noProof/>
        </w:rPr>
        <w:t xml:space="preserve">el primero emitido por la </w:t>
      </w:r>
      <w:r w:rsidRPr="00446CE7">
        <w:rPr>
          <w:rFonts w:ascii="ITC Avant Garde" w:hAnsi="ITC Avant Garde" w:cs="Arial"/>
          <w:b/>
          <w:noProof/>
        </w:rPr>
        <w:t>DGS</w:t>
      </w:r>
      <w:r w:rsidRPr="00446CE7">
        <w:rPr>
          <w:rFonts w:ascii="ITC Avant Garde" w:hAnsi="ITC Avant Garde" w:cs="Arial"/>
          <w:noProof/>
        </w:rPr>
        <w:t xml:space="preserve"> de la entonces </w:t>
      </w:r>
      <w:r w:rsidRPr="00446CE7">
        <w:rPr>
          <w:rFonts w:ascii="ITC Avant Garde" w:hAnsi="ITC Avant Garde" w:cs="Arial"/>
          <w:b/>
          <w:noProof/>
        </w:rPr>
        <w:t>Cofetel</w:t>
      </w:r>
      <w:r w:rsidRPr="00446CE7">
        <w:rPr>
          <w:rFonts w:ascii="ITC Avant Garde" w:hAnsi="ITC Avant Garde" w:cs="Arial"/>
          <w:noProof/>
        </w:rPr>
        <w:t xml:space="preserve">, y el segundo por el </w:t>
      </w:r>
      <w:r w:rsidRPr="00446CE7">
        <w:rPr>
          <w:rFonts w:ascii="ITC Avant Garde" w:hAnsi="ITC Avant Garde" w:cs="Arial"/>
          <w:b/>
          <w:noProof/>
        </w:rPr>
        <w:t>IFT</w:t>
      </w:r>
      <w:r w:rsidRPr="00446CE7">
        <w:rPr>
          <w:rFonts w:ascii="ITC Avant Garde" w:hAnsi="ITC Avant Garde" w:cs="Arial"/>
        </w:rPr>
        <w:t xml:space="preserve">, se requirió a </w:t>
      </w:r>
      <w:r w:rsidRPr="00446CE7">
        <w:rPr>
          <w:rFonts w:ascii="ITC Avant Garde" w:hAnsi="ITC Avant Garde" w:cs="Arial"/>
          <w:b/>
          <w:noProof/>
        </w:rPr>
        <w:t>COMERCIAL AUTOMOTRIZ MEXICANA, S.A.</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COMERCIAL AUTOMOTRIZ MEXICANA”</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la autorización</w:t>
      </w:r>
      <w:r w:rsidRPr="00446CE7">
        <w:rPr>
          <w:rFonts w:ascii="ITC Avant Garde" w:hAnsi="ITC Avant Garde" w:cs="Arial"/>
        </w:rPr>
        <w:t xml:space="preserve">, respecto del periodo </w:t>
      </w:r>
      <w:r w:rsidRPr="00446CE7">
        <w:rPr>
          <w:rFonts w:ascii="ITC Avant Garde" w:hAnsi="ITC Avant Garde" w:cs="Arial"/>
          <w:noProof/>
        </w:rPr>
        <w:t>2007 a 2013.</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noProof/>
        </w:rPr>
        <w:t>Dichos oficios fueron remitidos por correo certificado, los cuales no pudieron ser notificados</w:t>
      </w:r>
      <w:r w:rsidRPr="00446CE7">
        <w:rPr>
          <w:rFonts w:ascii="ITC Avant Garde" w:eastAsia="Times New Roman" w:hAnsi="ITC Avant Garde"/>
          <w:bCs/>
          <w:noProof/>
          <w:color w:val="000000"/>
          <w:lang w:eastAsia="es-MX"/>
        </w:rPr>
        <w:t xml:space="preserve"> en virtud de no haber localizado al </w:t>
      </w:r>
      <w:r w:rsidRPr="00446CE7">
        <w:rPr>
          <w:rFonts w:ascii="ITC Avant Garde" w:hAnsi="ITC Avant Garde" w:cs="Arial"/>
          <w:noProof/>
        </w:rPr>
        <w:t>autorizado</w:t>
      </w:r>
      <w:r w:rsidRPr="00446CE7">
        <w:rPr>
          <w:rFonts w:ascii="ITC Avant Garde" w:eastAsia="Times New Roman" w:hAnsi="ITC Avant Garde"/>
          <w:bCs/>
          <w:noProof/>
          <w:color w:val="000000"/>
          <w:lang w:eastAsia="es-MX"/>
        </w:rPr>
        <w:t xml:space="preserve"> en el domicilio proporcionado para tal efecto</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lastRenderedPageBreak/>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CFT/D04/USV/DGS/2363/2012</w:t>
      </w:r>
      <w:r w:rsidRPr="00446CE7">
        <w:rPr>
          <w:rFonts w:ascii="ITC Avant Garde" w:hAnsi="ITC Avant Garde" w:cs="Arial"/>
          <w:noProof/>
        </w:rPr>
        <w:t xml:space="preserve"> de </w:t>
      </w:r>
      <w:r w:rsidR="00D47AF6" w:rsidRPr="00446CE7">
        <w:rPr>
          <w:rFonts w:ascii="ITC Avant Garde" w:hAnsi="ITC Avant Garde" w:cs="Arial"/>
          <w:noProof/>
        </w:rPr>
        <w:t>siete de junio de dos mil doce</w:t>
      </w:r>
      <w:r w:rsidRPr="00446CE7">
        <w:rPr>
          <w:rFonts w:ascii="ITC Avant Garde" w:hAnsi="ITC Avant Garde" w:cs="Arial"/>
          <w:noProof/>
        </w:rPr>
        <w:t xml:space="preserve">, e </w:t>
      </w:r>
      <w:r w:rsidRPr="00446CE7">
        <w:rPr>
          <w:rFonts w:ascii="ITC Avant Garde" w:hAnsi="ITC Avant Garde" w:cs="Arial"/>
          <w:b/>
          <w:noProof/>
        </w:rPr>
        <w:t>IFT/D04/USV/DGS/SC2538/2014</w:t>
      </w:r>
      <w:r w:rsidRPr="00446CE7">
        <w:rPr>
          <w:rFonts w:ascii="ITC Avant Garde" w:hAnsi="ITC Avant Garde" w:cs="Arial"/>
          <w:noProof/>
        </w:rPr>
        <w:t xml:space="preserve"> de </w:t>
      </w:r>
      <w:r w:rsidR="00F642F6" w:rsidRPr="00446CE7">
        <w:rPr>
          <w:rFonts w:ascii="ITC Avant Garde" w:hAnsi="ITC Avant Garde" w:cs="Arial"/>
          <w:noProof/>
        </w:rPr>
        <w:t>diecinueve</w:t>
      </w:r>
      <w:r w:rsidRPr="00446CE7">
        <w:rPr>
          <w:rFonts w:ascii="ITC Avant Garde" w:hAnsi="ITC Avant Garde" w:cs="Arial"/>
          <w:noProof/>
        </w:rPr>
        <w:t xml:space="preserve"> de septiembre de </w:t>
      </w:r>
      <w:r w:rsidR="00F642F6" w:rsidRPr="00446CE7">
        <w:rPr>
          <w:rFonts w:ascii="ITC Avant Garde" w:hAnsi="ITC Avant Garde" w:cs="Arial"/>
          <w:noProof/>
        </w:rPr>
        <w:t>dos mil catorce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2007 a 2013,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171.975 MHz</w:t>
      </w:r>
      <w:r w:rsidRPr="00446CE7">
        <w:rPr>
          <w:rFonts w:ascii="ITC Avant Garde" w:eastAsia="Times New Roman" w:hAnsi="ITC Avant Garde"/>
          <w:bCs/>
          <w:noProof/>
          <w:color w:val="000000"/>
          <w:lang w:eastAsia="es-MX"/>
        </w:rPr>
        <w:t>, que le fue autorizada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COMERCIAL AUTOMOTRIZ MEXICANA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CFT/D04/USV/DGS/3161/2012</w:t>
      </w:r>
      <w:r w:rsidRPr="00446CE7">
        <w:rPr>
          <w:rFonts w:ascii="ITC Avant Garde" w:hAnsi="ITC Avant Garde" w:cs="Arial"/>
          <w:noProof/>
        </w:rPr>
        <w:t xml:space="preserve"> e </w:t>
      </w:r>
      <w:r w:rsidRPr="00446CE7">
        <w:rPr>
          <w:rFonts w:ascii="ITC Avant Garde" w:hAnsi="ITC Avant Garde" w:cs="Arial"/>
          <w:b/>
          <w:noProof/>
        </w:rPr>
        <w:t>IFT/D04/USV/DGS/SC2651/2014</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Sur del Distrito Federal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COMERCIAL AUTOMOTRIZ MEXICANA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theme="minorBidi"/>
          <w:color w:val="000000" w:themeColor="text1"/>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COMERCIAL AUTOMOTRIZ MEXICANA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autorizado</w:t>
      </w:r>
      <w:r w:rsidRPr="00446CE7">
        <w:rPr>
          <w:rFonts w:ascii="ITC Avant Garde" w:hAnsi="ITC Avant Garde" w:cs="Arial"/>
        </w:rPr>
        <w:t xml:space="preserve"> se encontraba en incumplimiento reiterado de la siguiente obligación:</w:t>
      </w:r>
    </w:p>
    <w:p w:rsidR="00446CE7" w:rsidRPr="00446CE7" w:rsidRDefault="00934EE4" w:rsidP="00934EE4">
      <w:pPr>
        <w:pStyle w:val="Prrafodelista"/>
        <w:numPr>
          <w:ilvl w:val="0"/>
          <w:numId w:val="18"/>
        </w:numPr>
        <w:spacing w:after="0" w:line="360" w:lineRule="auto"/>
        <w:ind w:left="426"/>
        <w:jc w:val="both"/>
        <w:rPr>
          <w:rFonts w:ascii="ITC Avant Garde" w:hAnsi="ITC Avant Garde" w:cs="Arial"/>
        </w:rPr>
      </w:pPr>
      <w:r w:rsidRPr="00446CE7">
        <w:rPr>
          <w:rFonts w:ascii="ITC Avant Garde" w:eastAsia="Times New Roman" w:hAnsi="ITC Avant Garde"/>
          <w:b/>
          <w:bCs/>
          <w:lang w:eastAsia="es-MX"/>
        </w:rPr>
        <w:t>De la obligación de pago contenida en la AUTORIZACIÓN, en relación con el artículo 239 de la Ley Federal de Derechos</w:t>
      </w:r>
      <w:r w:rsidRPr="00446CE7">
        <w:rPr>
          <w:rFonts w:ascii="ITC Avant Garde" w:eastAsia="Times New Roman" w:hAnsi="ITC Avant Garde"/>
          <w:b/>
          <w:bCs/>
          <w:noProof/>
          <w:lang w:eastAsia="es-MX"/>
        </w:rPr>
        <w:t>.</w:t>
      </w:r>
    </w:p>
    <w:p w:rsidR="00446CE7" w:rsidRPr="00446CE7" w:rsidRDefault="0053536D" w:rsidP="00017B78">
      <w:pPr>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w:t>
      </w:r>
      <w:r w:rsidR="000C1AC7" w:rsidRPr="00446CE7">
        <w:rPr>
          <w:rFonts w:ascii="ITC Avant Garde" w:eastAsia="Times New Roman" w:hAnsi="ITC Avant Garde"/>
          <w:bCs/>
          <w:lang w:eastAsia="es-MX"/>
        </w:rPr>
        <w:t xml:space="preserve">en su </w:t>
      </w:r>
      <w:r w:rsidR="000C1AC7" w:rsidRPr="00446CE7">
        <w:rPr>
          <w:rFonts w:ascii="ITC Avant Garde" w:eastAsia="Times New Roman" w:hAnsi="ITC Avant Garde"/>
          <w:bCs/>
          <w:noProof/>
          <w:lang w:eastAsia="es-MX"/>
        </w:rPr>
        <w:t>autorización</w:t>
      </w:r>
      <w:r w:rsidR="000C1AC7"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COMERCIAL AUTOMOTRIZ MEXICANA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lastRenderedPageBreak/>
        <w:t xml:space="preserve">En este sentido, de las constancias que conforman el presente expediente se presumió que </w:t>
      </w:r>
      <w:r w:rsidRPr="00446CE7">
        <w:rPr>
          <w:rFonts w:ascii="ITC Avant Garde" w:eastAsia="Times New Roman" w:hAnsi="ITC Avant Garde"/>
          <w:b/>
          <w:bCs/>
          <w:noProof/>
          <w:color w:val="000000"/>
          <w:lang w:eastAsia="es-MX"/>
        </w:rPr>
        <w:t>COMERCIAL AUTOMOTRIZ MEXICANA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171.975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la autorización para instalar y operar un sistema radiotelefónico privado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2007 a 2016</w:t>
      </w:r>
      <w:r w:rsidRPr="00446CE7">
        <w:rPr>
          <w:rFonts w:ascii="ITC Avant Garde" w:eastAsia="Times New Roman" w:hAnsi="ITC Avant Garde"/>
          <w:bCs/>
          <w:color w:val="000000"/>
          <w:lang w:eastAsia="es-MX"/>
        </w:rPr>
        <w:t xml:space="preserve">, </w:t>
      </w:r>
      <w:r w:rsidRPr="00446CE7">
        <w:rPr>
          <w:rFonts w:ascii="ITC Avant Garde" w:hAnsi="ITC Avant Garde" w:cs="Arial"/>
        </w:rPr>
        <w:t xml:space="preserve">toda vez que a la fecha de elaboración de la propuesta de la </w:t>
      </w:r>
      <w:r w:rsidRPr="00446CE7">
        <w:rPr>
          <w:rFonts w:ascii="ITC Avant Garde" w:hAnsi="ITC Avant Garde" w:cs="Arial"/>
          <w:b/>
        </w:rPr>
        <w:t>DGS</w:t>
      </w:r>
      <w:r w:rsidRPr="00446CE7">
        <w:rPr>
          <w:rFonts w:ascii="ITC Avant Garde" w:hAnsi="ITC Avant Garde" w:cs="Arial"/>
        </w:rPr>
        <w:t>, persistía el incumplimiento de pago.</w:t>
      </w:r>
    </w:p>
    <w:p w:rsidR="00446CE7" w:rsidRPr="00446CE7" w:rsidRDefault="000C1AC7" w:rsidP="000C1AC7">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COMERCIAL AUTOMOTRIZ MEXICANA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 la</w:t>
      </w:r>
      <w:r w:rsidRPr="00446CE7">
        <w:rPr>
          <w:rFonts w:ascii="ITC Avant Garde" w:hAnsi="ITC Avant Garde"/>
        </w:rPr>
        <w:t xml:space="preserve"> </w:t>
      </w:r>
      <w:r w:rsidRPr="00446CE7">
        <w:rPr>
          <w:rFonts w:ascii="ITC Avant Garde" w:hAnsi="ITC Avant Garde"/>
          <w:b/>
          <w:noProof/>
        </w:rPr>
        <w:t>AUTORIZACIÓN</w:t>
      </w:r>
      <w:r w:rsidRPr="00446CE7">
        <w:rPr>
          <w:rFonts w:ascii="ITC Avant Garde" w:hAnsi="ITC Avant Garde"/>
        </w:rPr>
        <w:t xml:space="preserve">, </w:t>
      </w:r>
      <w:r w:rsidRPr="00446CE7">
        <w:rPr>
          <w:rFonts w:ascii="ITC Avant Garde" w:hAnsi="ITC Avant Garde"/>
          <w:noProof/>
        </w:rPr>
        <w:t>en términos de lo establecido en los numerales 29 fracción IX y 38 de la Ley de Vías Generales de Comunicación y 239 de la Ley Federal de Derechos, los cuales establecen por un lado la obligación de pagar el derecho que corresponda por el uso del espectro radioelectrico, así como la causal de caducidad (revocación) de las concesiones cuando no se pague la participación que corresponda al Gobierno Federal.</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 la</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AUTORIZACIÓN</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otorgada</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COMERCIAL AUTOMOTRIZ MEXICANA </w:t>
      </w:r>
      <w:r w:rsidRPr="00446CE7">
        <w:rPr>
          <w:rFonts w:ascii="ITC Avant Garde" w:hAnsi="ITC Avant Garde"/>
          <w:bCs/>
          <w:color w:val="000000" w:themeColor="text1"/>
        </w:rPr>
        <w:t xml:space="preserve">el </w:t>
      </w:r>
      <w:r w:rsidRPr="00446CE7">
        <w:rPr>
          <w:rFonts w:ascii="ITC Avant Garde" w:hAnsi="ITC Avant Garde"/>
          <w:bCs/>
          <w:noProof/>
          <w:color w:val="000000" w:themeColor="text1"/>
        </w:rPr>
        <w:t>03 de marzo 1983</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109.</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ARTURO PACHECO GARCÍA</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E-IFT.UC.DG-SAN.III.0298/2016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IFT/225/UC/DG-SUV/3192/2015</w:t>
      </w:r>
      <w:r w:rsidRPr="00446CE7">
        <w:rPr>
          <w:rFonts w:ascii="ITC Avant Garde" w:hAnsi="ITC Avant Garde" w:cs="Arial"/>
          <w:noProof/>
        </w:rPr>
        <w:t xml:space="preserve"> de </w:t>
      </w:r>
      <w:r w:rsidR="00147AC2" w:rsidRPr="00446CE7">
        <w:rPr>
          <w:rFonts w:ascii="ITC Avant Garde" w:hAnsi="ITC Avant Garde" w:cs="Arial"/>
          <w:noProof/>
        </w:rPr>
        <w:t>veinticinco</w:t>
      </w:r>
      <w:r w:rsidRPr="00446CE7">
        <w:rPr>
          <w:rFonts w:ascii="ITC Avant Garde" w:hAnsi="ITC Avant Garde" w:cs="Arial"/>
          <w:noProof/>
        </w:rPr>
        <w:t xml:space="preserve"> de junio de </w:t>
      </w:r>
      <w:r w:rsidR="00147AC2" w:rsidRPr="00446CE7">
        <w:rPr>
          <w:rFonts w:ascii="ITC Avant Garde" w:hAnsi="ITC Avant Garde" w:cs="Arial"/>
          <w:noProof/>
        </w:rPr>
        <w:t>dos mil quince</w:t>
      </w:r>
      <w:r w:rsidRPr="00446CE7">
        <w:rPr>
          <w:rFonts w:ascii="ITC Avant Garde" w:hAnsi="ITC Avant Garde" w:cs="Arial"/>
          <w:noProof/>
        </w:rPr>
        <w:t xml:space="preserve"> y notificado el </w:t>
      </w:r>
      <w:r w:rsidR="00147AC2" w:rsidRPr="00446CE7">
        <w:rPr>
          <w:rFonts w:ascii="ITC Avant Garde" w:hAnsi="ITC Avant Garde" w:cs="Arial"/>
          <w:noProof/>
        </w:rPr>
        <w:t xml:space="preserve">veintiseis </w:t>
      </w:r>
      <w:r w:rsidRPr="00446CE7">
        <w:rPr>
          <w:rFonts w:ascii="ITC Avant Garde" w:hAnsi="ITC Avant Garde" w:cs="Arial"/>
          <w:noProof/>
        </w:rPr>
        <w:t>de junio siguiente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rPr>
        <w:t xml:space="preserve"> requirió a </w:t>
      </w:r>
      <w:r w:rsidRPr="00446CE7">
        <w:rPr>
          <w:rFonts w:ascii="ITC Avant Garde" w:hAnsi="ITC Avant Garde" w:cs="Arial"/>
          <w:b/>
          <w:noProof/>
        </w:rPr>
        <w:t>ARTURO PACHECO GARCÍA</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w:t>
      </w:r>
      <w:r w:rsidRPr="00446CE7">
        <w:rPr>
          <w:rFonts w:ascii="ITC Avant Garde" w:hAnsi="ITC Avant Garde" w:cs="Arial"/>
          <w:noProof/>
        </w:rPr>
        <w:t>del año 2014.</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lastRenderedPageBreak/>
        <w:t xml:space="preserve">Por lo anterior, mediante </w:t>
      </w:r>
      <w:r w:rsidRPr="00446CE7">
        <w:rPr>
          <w:rFonts w:ascii="ITC Avant Garde" w:hAnsi="ITC Avant Garde" w:cs="Arial"/>
          <w:noProof/>
        </w:rPr>
        <w:t xml:space="preserve">oficio </w:t>
      </w:r>
      <w:r w:rsidRPr="00446CE7">
        <w:rPr>
          <w:rFonts w:ascii="ITC Avant Garde" w:hAnsi="ITC Avant Garde" w:cs="Arial"/>
          <w:b/>
          <w:noProof/>
        </w:rPr>
        <w:t>IFT/225/UC/DG-SUV/6849/2015</w:t>
      </w:r>
      <w:r w:rsidRPr="00446CE7">
        <w:rPr>
          <w:rFonts w:ascii="ITC Avant Garde" w:hAnsi="ITC Avant Garde" w:cs="Arial"/>
          <w:noProof/>
        </w:rPr>
        <w:t xml:space="preserve"> de </w:t>
      </w:r>
      <w:r w:rsidR="00147AC2" w:rsidRPr="00446CE7">
        <w:rPr>
          <w:rFonts w:ascii="ITC Avant Garde" w:hAnsi="ITC Avant Garde" w:cs="Arial"/>
          <w:noProof/>
        </w:rPr>
        <w:t>catorce</w:t>
      </w:r>
      <w:r w:rsidRPr="00446CE7">
        <w:rPr>
          <w:rFonts w:ascii="ITC Avant Garde" w:hAnsi="ITC Avant Garde" w:cs="Arial"/>
          <w:noProof/>
        </w:rPr>
        <w:t xml:space="preserve"> de diciembre de </w:t>
      </w:r>
      <w:r w:rsidR="00147AC2" w:rsidRPr="00446CE7">
        <w:rPr>
          <w:rFonts w:ascii="ITC Avant Garde" w:hAnsi="ITC Avant Garde" w:cs="Arial"/>
          <w:noProof/>
        </w:rPr>
        <w:t>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hAnsi="ITC Avant Garde" w:cs="Arial"/>
          <w:noProof/>
        </w:rPr>
        <w:t>respecto de los años 2014 y 2015</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148.250 MHz y 173.850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ARTURO PACHECO GARCÍA</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IFT/225/UC/DG-SUV/6863/2015</w:t>
      </w:r>
      <w:r w:rsidRPr="00446CE7">
        <w:rPr>
          <w:rFonts w:ascii="ITC Avant Garde" w:hAnsi="ITC Avant Garde" w:cs="Arial"/>
          <w:noProof/>
        </w:rPr>
        <w:t xml:space="preserve"> de </w:t>
      </w:r>
      <w:r w:rsidR="00147AC2" w:rsidRPr="00446CE7">
        <w:rPr>
          <w:rFonts w:ascii="ITC Avant Garde" w:hAnsi="ITC Avant Garde" w:cs="Arial"/>
          <w:noProof/>
        </w:rPr>
        <w:t>catorce</w:t>
      </w:r>
      <w:r w:rsidRPr="00446CE7">
        <w:rPr>
          <w:rFonts w:ascii="ITC Avant Garde" w:hAnsi="ITC Avant Garde" w:cs="Arial"/>
          <w:noProof/>
        </w:rPr>
        <w:t xml:space="preserve"> de diciembre de </w:t>
      </w:r>
      <w:r w:rsidR="00147AC2" w:rsidRPr="00446CE7">
        <w:rPr>
          <w:rFonts w:ascii="ITC Avant Garde" w:hAnsi="ITC Avant Garde" w:cs="Arial"/>
          <w:noProof/>
        </w:rPr>
        <w:t>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Desconcentrada de Recaudación del Distrito Federal "3"</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ARTURO PACHECO GARCÍA</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similar </w:t>
      </w:r>
      <w:r w:rsidRPr="00446CE7">
        <w:rPr>
          <w:rFonts w:ascii="ITC Avant Garde" w:eastAsia="Times New Roman" w:hAnsi="ITC Avant Garde"/>
          <w:b/>
          <w:bCs/>
          <w:noProof/>
          <w:color w:val="000000"/>
          <w:lang w:eastAsia="es-MX"/>
        </w:rPr>
        <w:t xml:space="preserve">IFT/225/UC/DG-SUV/5564/2016 </w:t>
      </w:r>
      <w:r w:rsidRPr="00446CE7">
        <w:rPr>
          <w:rFonts w:ascii="ITC Avant Garde" w:eastAsia="Times New Roman" w:hAnsi="ITC Avant Garde"/>
          <w:bCs/>
          <w:noProof/>
          <w:color w:val="000000"/>
          <w:lang w:eastAsia="es-MX"/>
        </w:rPr>
        <w:t xml:space="preserve">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ARTURO PACHECO GARCÍA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ARTURO PACHECO GARCÍA</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lastRenderedPageBreak/>
        <w:t xml:space="preserve">En este sentido, de las constancias que conforman el presente expediente se presumió que </w:t>
      </w:r>
      <w:r w:rsidRPr="00446CE7">
        <w:rPr>
          <w:rFonts w:ascii="ITC Avant Garde" w:eastAsia="Times New Roman" w:hAnsi="ITC Avant Garde"/>
          <w:b/>
          <w:bCs/>
          <w:noProof/>
          <w:color w:val="000000"/>
          <w:lang w:eastAsia="es-MX"/>
        </w:rPr>
        <w:t>ARTURO PACHECO GARCÍA</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148.250 MHz y 173.850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 xml:space="preserve">el permiso para instalar y operar un sistema de radiocomunicación privada en la Ciudad de México </w:t>
      </w:r>
      <w:r w:rsidR="006C2BE1" w:rsidRPr="00446CE7">
        <w:rPr>
          <w:rFonts w:ascii="ITC Avant Garde" w:eastAsia="Times New Roman" w:hAnsi="ITC Avant Garde"/>
          <w:bCs/>
          <w:noProof/>
          <w:lang w:eastAsia="es-MX"/>
        </w:rPr>
        <w:t>antes Distrito Federal,</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2014 a 2016</w:t>
      </w:r>
      <w:r w:rsidRPr="00446CE7">
        <w:rPr>
          <w:rFonts w:ascii="ITC Avant Garde" w:eastAsia="Times New Roman" w:hAnsi="ITC Avant Garde"/>
          <w:bCs/>
          <w:noProof/>
          <w:lang w:eastAsia="es-MX"/>
        </w:rPr>
        <w:t xml:space="preserve">, toda vez que a la fecha de elaboración de la propuesta de la </w:t>
      </w:r>
      <w:r w:rsidRPr="00446CE7">
        <w:rPr>
          <w:rFonts w:ascii="ITC Avant Garde" w:eastAsia="Times New Roman" w:hAnsi="ITC Avant Garde"/>
          <w:b/>
          <w:bCs/>
          <w:noProof/>
          <w:lang w:eastAsia="es-MX"/>
        </w:rPr>
        <w:t xml:space="preserve">DGS, </w:t>
      </w:r>
      <w:r w:rsidRPr="00446CE7">
        <w:rPr>
          <w:rFonts w:ascii="ITC Avant Garde" w:eastAsia="Times New Roman" w:hAnsi="ITC Avant Garde"/>
          <w:bCs/>
          <w:noProof/>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ARTURO PACHECO GARCÍA</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ARTURO PACHECO GARCÍA </w:t>
      </w:r>
      <w:r w:rsidRPr="00446CE7">
        <w:rPr>
          <w:rFonts w:ascii="ITC Avant Garde" w:hAnsi="ITC Avant Garde"/>
          <w:bCs/>
          <w:color w:val="000000" w:themeColor="text1"/>
        </w:rPr>
        <w:t xml:space="preserve">el </w:t>
      </w:r>
      <w:r w:rsidR="00147AC2" w:rsidRPr="00446CE7">
        <w:rPr>
          <w:rFonts w:ascii="ITC Avant Garde" w:hAnsi="ITC Avant Garde"/>
          <w:bCs/>
          <w:color w:val="000000" w:themeColor="text1"/>
        </w:rPr>
        <w:t xml:space="preserve">diecinueve de </w:t>
      </w:r>
      <w:r w:rsidRPr="00446CE7">
        <w:rPr>
          <w:rFonts w:ascii="ITC Avant Garde" w:hAnsi="ITC Avant Garde"/>
          <w:bCs/>
          <w:color w:val="000000" w:themeColor="text1"/>
        </w:rPr>
        <w:t xml:space="preserve">noviembre </w:t>
      </w:r>
      <w:r w:rsidRPr="00446CE7">
        <w:rPr>
          <w:rFonts w:ascii="ITC Avant Garde" w:hAnsi="ITC Avant Garde"/>
          <w:bCs/>
          <w:noProof/>
          <w:color w:val="000000" w:themeColor="text1"/>
        </w:rPr>
        <w:t xml:space="preserve">de </w:t>
      </w:r>
      <w:r w:rsidR="00147AC2" w:rsidRPr="00446CE7">
        <w:rPr>
          <w:rFonts w:ascii="ITC Avant Garde" w:hAnsi="ITC Avant Garde"/>
          <w:bCs/>
          <w:noProof/>
          <w:color w:val="000000" w:themeColor="text1"/>
        </w:rPr>
        <w:t>mil novecientos noventa y tres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110.</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RADIOCOMUNICACIÓN TRUNKING 800, A.C.</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E-IFT.UC.DG-SAN.III.0299/2016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IFT/D04/USV/DGS/SC2117/2014</w:t>
      </w:r>
      <w:r w:rsidRPr="00446CE7">
        <w:rPr>
          <w:rFonts w:ascii="ITC Avant Garde" w:hAnsi="ITC Avant Garde" w:cs="Arial"/>
          <w:noProof/>
        </w:rPr>
        <w:t xml:space="preserve">, e </w:t>
      </w:r>
      <w:r w:rsidRPr="00446CE7">
        <w:rPr>
          <w:rFonts w:ascii="ITC Avant Garde" w:hAnsi="ITC Avant Garde" w:cs="Arial"/>
          <w:b/>
          <w:noProof/>
        </w:rPr>
        <w:t>IFT/D04/USV/DGS/SC2118/2014</w:t>
      </w:r>
      <w:r w:rsidRPr="00446CE7">
        <w:rPr>
          <w:rFonts w:ascii="ITC Avant Garde" w:hAnsi="ITC Avant Garde" w:cs="Arial"/>
          <w:noProof/>
        </w:rPr>
        <w:t xml:space="preserve">, ambos de </w:t>
      </w:r>
      <w:r w:rsidR="00CA083B" w:rsidRPr="00446CE7">
        <w:rPr>
          <w:rFonts w:ascii="ITC Avant Garde" w:hAnsi="ITC Avant Garde" w:cs="Arial"/>
          <w:noProof/>
        </w:rPr>
        <w:t>doce de agosto de dos mil catorce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noProof/>
        </w:rPr>
        <w:t xml:space="preserve"> a través de la Dirección de Supervisión de Contraprestaciones</w:t>
      </w:r>
      <w:r w:rsidRPr="00446CE7">
        <w:rPr>
          <w:rFonts w:ascii="ITC Avant Garde" w:hAnsi="ITC Avant Garde" w:cs="Arial"/>
        </w:rPr>
        <w:t xml:space="preserve"> requirió a </w:t>
      </w:r>
      <w:r w:rsidRPr="00446CE7">
        <w:rPr>
          <w:rFonts w:ascii="ITC Avant Garde" w:hAnsi="ITC Avant Garde" w:cs="Arial"/>
          <w:b/>
          <w:noProof/>
        </w:rPr>
        <w:t>RADIOCOMUNICACIÓN TRUNKING 800, A.C.</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RADIOCOMUNICACIÓN TRUNKING”</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 xml:space="preserve">la obligación </w:t>
      </w:r>
      <w:r w:rsidR="00BD22E3" w:rsidRPr="00446CE7">
        <w:rPr>
          <w:rFonts w:ascii="ITC Avant Garde" w:hAnsi="ITC Avant Garde" w:cs="Arial"/>
        </w:rPr>
        <w:lastRenderedPageBreak/>
        <w:t>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2012 a 2014.</w:t>
      </w:r>
    </w:p>
    <w:p w:rsidR="00446CE7" w:rsidRPr="00446CE7" w:rsidRDefault="0053536D" w:rsidP="0053536D">
      <w:pPr>
        <w:spacing w:after="0" w:line="360" w:lineRule="auto"/>
        <w:jc w:val="both"/>
        <w:rPr>
          <w:rFonts w:ascii="ITC Avant Garde" w:eastAsia="Times New Roman" w:hAnsi="ITC Avant Garde" w:cstheme="minorBidi"/>
          <w:bCs/>
          <w:noProof/>
          <w:color w:val="000000"/>
          <w:lang w:eastAsia="es-MX"/>
        </w:rPr>
      </w:pPr>
      <w:r w:rsidRPr="00446CE7">
        <w:rPr>
          <w:rFonts w:ascii="ITC Avant Garde" w:eastAsia="Times New Roman" w:hAnsi="ITC Avant Garde"/>
          <w:bCs/>
          <w:color w:val="000000"/>
          <w:lang w:eastAsia="es-MX"/>
        </w:rPr>
        <w:t xml:space="preserve">Es importante señalar que </w:t>
      </w:r>
      <w:r w:rsidRPr="00446CE7">
        <w:rPr>
          <w:rFonts w:ascii="ITC Avant Garde" w:eastAsia="Times New Roman" w:hAnsi="ITC Avant Garde"/>
          <w:bCs/>
          <w:noProof/>
          <w:color w:val="000000"/>
          <w:lang w:eastAsia="es-MX"/>
        </w:rPr>
        <w:t xml:space="preserve">mediante escrito recibido en la Oficialía de Partes de este Instituto el </w:t>
      </w:r>
      <w:r w:rsidR="00147AC2" w:rsidRPr="00446CE7">
        <w:rPr>
          <w:rFonts w:ascii="ITC Avant Garde" w:eastAsia="Times New Roman" w:hAnsi="ITC Avant Garde"/>
          <w:bCs/>
          <w:noProof/>
          <w:color w:val="000000"/>
          <w:lang w:eastAsia="es-MX"/>
        </w:rPr>
        <w:t>dieciocho</w:t>
      </w:r>
      <w:r w:rsidRPr="00446CE7">
        <w:rPr>
          <w:rFonts w:ascii="ITC Avant Garde" w:eastAsia="Times New Roman" w:hAnsi="ITC Avant Garde"/>
          <w:bCs/>
          <w:noProof/>
          <w:color w:val="000000"/>
          <w:lang w:eastAsia="es-MX"/>
        </w:rPr>
        <w:t xml:space="preserve"> de septiembre siguiente, el Permisionario dio respuesta a los requerimientos de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solicitando se remitieran sus adeudos a la Secretaría de Hacienda y Crédito Público a efectos de convenir el pago de los mismos.</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IFT/225/UC/DG-SUV/347/2015</w:t>
      </w:r>
      <w:r w:rsidRPr="00446CE7">
        <w:rPr>
          <w:rFonts w:ascii="ITC Avant Garde" w:hAnsi="ITC Avant Garde" w:cs="Arial"/>
          <w:noProof/>
        </w:rPr>
        <w:t xml:space="preserve">, e </w:t>
      </w:r>
      <w:r w:rsidRPr="00446CE7">
        <w:rPr>
          <w:rFonts w:ascii="ITC Avant Garde" w:hAnsi="ITC Avant Garde" w:cs="Arial"/>
          <w:b/>
          <w:noProof/>
        </w:rPr>
        <w:t>IFT/225/UC/DG-SUV/346/2015,</w:t>
      </w:r>
      <w:r w:rsidRPr="00446CE7">
        <w:rPr>
          <w:rFonts w:ascii="ITC Avant Garde" w:hAnsi="ITC Avant Garde" w:cs="Arial"/>
          <w:noProof/>
        </w:rPr>
        <w:t xml:space="preserve"> ambos de </w:t>
      </w:r>
      <w:r w:rsidR="00147AC2" w:rsidRPr="00446CE7">
        <w:rPr>
          <w:rFonts w:ascii="ITC Avant Garde" w:hAnsi="ITC Avant Garde" w:cs="Arial"/>
          <w:noProof/>
        </w:rPr>
        <w:t>veinte</w:t>
      </w:r>
      <w:r w:rsidRPr="00446CE7">
        <w:rPr>
          <w:rFonts w:ascii="ITC Avant Garde" w:hAnsi="ITC Avant Garde" w:cs="Arial"/>
          <w:noProof/>
        </w:rPr>
        <w:t xml:space="preserve"> de enero de </w:t>
      </w:r>
      <w:r w:rsidR="00147AC2" w:rsidRPr="00446CE7">
        <w:rPr>
          <w:rFonts w:ascii="ITC Avant Garde" w:hAnsi="ITC Avant Garde" w:cs="Arial"/>
          <w:noProof/>
        </w:rPr>
        <w:t>dos mil quince</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2012 a 2014,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806.075-851.075 MHz, 807.325-852.325 MHz, 808.075-853.075 MHz, 806.325-851.325 MHz, 808.325-853.325 MHz, 809.075-854.075 MHz, 807.075-852.075 MHz, 809.325-854.325 MHz, 810.075-855.075 MHz y 810.325-855.325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RADIOCOMUNICACIÓN TRUNKING</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IFT/D04/USV/DGS/SC2655/2014</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entonces Administración Local de Recaudación del Servicio de Administración Tributaria en Monterrey, Nuevo León</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RADIOCOMUNICACIÓN TRUNKING</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 xml:space="preserve">DGS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RADIOCOMUNICACIÓN TRUNKING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lastRenderedPageBreak/>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RADIOCOMUNICACIÓN TRUNKING</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RADIOCOMUNICACIÓN TRUNKING</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806.075-851.075 MHz, 807.325-852.325 MHz, 808.075-853.075 MHz, 806.325-851.325 MHz, 808.325-853.325 MHz, 809.075-854.075 MHz, 807.075-852.075 MHz, 809.325-854.325 MHz, 810.075-855.075 MHz y 810.325-855.325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privado de radiocomunicación movil especializada de flotillas en el Estado de Nuevo León</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2012 a 2016</w:t>
      </w:r>
      <w:r w:rsidRPr="00446CE7">
        <w:rPr>
          <w:rFonts w:ascii="ITC Avant Garde" w:eastAsia="Times New Roman" w:hAnsi="ITC Avant Garde"/>
          <w:bCs/>
          <w:noProof/>
          <w:lang w:eastAsia="es-MX"/>
        </w:rPr>
        <w:t xml:space="preserve">, toda vez que a la fecha de elaboración de la propuesta de la </w:t>
      </w:r>
      <w:r w:rsidRPr="00446CE7">
        <w:rPr>
          <w:rFonts w:ascii="ITC Avant Garde" w:eastAsia="Times New Roman" w:hAnsi="ITC Avant Garde"/>
          <w:b/>
          <w:bCs/>
          <w:noProof/>
          <w:lang w:eastAsia="es-MX"/>
        </w:rPr>
        <w:t xml:space="preserve">DGS, </w:t>
      </w:r>
      <w:r w:rsidRPr="00446CE7">
        <w:rPr>
          <w:rFonts w:ascii="ITC Avant Garde" w:eastAsia="Times New Roman" w:hAnsi="ITC Avant Garde"/>
          <w:bCs/>
          <w:noProof/>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RADIOCOMUNICACIÓN TRUNKING</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lastRenderedPageBreak/>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RADIOCOMUNICACIÓN TRUNKING </w:t>
      </w:r>
      <w:r w:rsidRPr="00446CE7">
        <w:rPr>
          <w:rFonts w:ascii="ITC Avant Garde" w:hAnsi="ITC Avant Garde"/>
          <w:bCs/>
          <w:color w:val="000000" w:themeColor="text1"/>
        </w:rPr>
        <w:t xml:space="preserve">el </w:t>
      </w:r>
      <w:r w:rsidR="00147AC2" w:rsidRPr="00446CE7">
        <w:rPr>
          <w:rFonts w:ascii="ITC Avant Garde" w:hAnsi="ITC Avant Garde"/>
          <w:bCs/>
          <w:color w:val="000000" w:themeColor="text1"/>
        </w:rPr>
        <w:t>cuatro</w:t>
      </w:r>
      <w:r w:rsidRPr="00446CE7">
        <w:rPr>
          <w:rFonts w:ascii="ITC Avant Garde" w:hAnsi="ITC Avant Garde"/>
          <w:bCs/>
          <w:noProof/>
          <w:color w:val="000000" w:themeColor="text1"/>
        </w:rPr>
        <w:t xml:space="preserve"> de julio de </w:t>
      </w:r>
      <w:r w:rsidR="00147AC2"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111.</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GRUPO ATLAS PROFESIONALES,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E-IFT.UC.DG-SAN.III.0300/2016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IFT/225/UC/DG-SUV/1332/2016</w:t>
      </w:r>
      <w:r w:rsidRPr="00446CE7">
        <w:rPr>
          <w:rFonts w:ascii="ITC Avant Garde" w:hAnsi="ITC Avant Garde" w:cs="Arial"/>
          <w:noProof/>
        </w:rPr>
        <w:t xml:space="preserve"> de </w:t>
      </w:r>
      <w:r w:rsidR="00147AC2" w:rsidRPr="00446CE7">
        <w:rPr>
          <w:rFonts w:ascii="ITC Avant Garde" w:hAnsi="ITC Avant Garde" w:cs="Arial"/>
          <w:noProof/>
        </w:rPr>
        <w:t>dos</w:t>
      </w:r>
      <w:r w:rsidRPr="00446CE7">
        <w:rPr>
          <w:rFonts w:ascii="ITC Avant Garde" w:hAnsi="ITC Avant Garde" w:cs="Arial"/>
          <w:noProof/>
        </w:rPr>
        <w:t xml:space="preserve"> de marzo de </w:t>
      </w:r>
      <w:r w:rsidR="00147AC2" w:rsidRPr="00446CE7">
        <w:rPr>
          <w:rFonts w:ascii="ITC Avant Garde" w:hAnsi="ITC Avant Garde" w:cs="Arial"/>
          <w:noProof/>
        </w:rPr>
        <w:t xml:space="preserve">dos mil </w:t>
      </w:r>
      <w:r w:rsidR="00C82493" w:rsidRPr="00446CE7">
        <w:rPr>
          <w:rFonts w:ascii="ITC Avant Garde" w:hAnsi="ITC Avant Garde" w:cs="Arial"/>
          <w:noProof/>
        </w:rPr>
        <w:t>dieciséis</w:t>
      </w:r>
      <w:r w:rsidR="00147AC2" w:rsidRPr="00446CE7">
        <w:rPr>
          <w:rFonts w:ascii="ITC Avant Garde" w:hAnsi="ITC Avant Garde" w:cs="Arial"/>
          <w:noProof/>
        </w:rPr>
        <w:t xml:space="preserve"> </w:t>
      </w:r>
      <w:r w:rsidRPr="00446CE7">
        <w:rPr>
          <w:rFonts w:ascii="ITC Avant Garde" w:hAnsi="ITC Avant Garde" w:cs="Arial"/>
          <w:noProof/>
        </w:rPr>
        <w:t xml:space="preserve">y notificado por correo certificado el </w:t>
      </w:r>
      <w:r w:rsidR="00147AC2" w:rsidRPr="00446CE7">
        <w:rPr>
          <w:rFonts w:ascii="ITC Avant Garde" w:hAnsi="ITC Avant Garde" w:cs="Arial"/>
          <w:noProof/>
        </w:rPr>
        <w:t>treinta y uno</w:t>
      </w:r>
      <w:r w:rsidRPr="00446CE7">
        <w:rPr>
          <w:rFonts w:ascii="ITC Avant Garde" w:hAnsi="ITC Avant Garde" w:cs="Arial"/>
          <w:noProof/>
        </w:rPr>
        <w:t xml:space="preserve"> de marzo siguiente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b/>
        </w:rPr>
        <w:t xml:space="preserve"> </w:t>
      </w:r>
      <w:r w:rsidRPr="00446CE7">
        <w:rPr>
          <w:rFonts w:ascii="ITC Avant Garde" w:hAnsi="ITC Avant Garde" w:cs="Arial"/>
        </w:rPr>
        <w:t xml:space="preserve">requirió a </w:t>
      </w:r>
      <w:r w:rsidRPr="00446CE7">
        <w:rPr>
          <w:rFonts w:ascii="ITC Avant Garde" w:hAnsi="ITC Avant Garde" w:cs="Arial"/>
          <w:b/>
          <w:noProof/>
        </w:rPr>
        <w:t>GRUPO ATLAS PROFESIONALES,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GRUPO ATLAS”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w:t>
      </w:r>
      <w:r w:rsidRPr="00446CE7">
        <w:rPr>
          <w:rFonts w:ascii="ITC Avant Garde" w:hAnsi="ITC Avant Garde" w:cs="Arial"/>
          <w:noProof/>
        </w:rPr>
        <w:t>respecto de los años 2014 y 2015.</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IFT/225/UC/DG-SUV/2918/2016</w:t>
      </w:r>
      <w:r w:rsidRPr="00446CE7">
        <w:rPr>
          <w:rFonts w:ascii="ITC Avant Garde" w:hAnsi="ITC Avant Garde" w:cs="Arial"/>
          <w:noProof/>
        </w:rPr>
        <w:t xml:space="preserve"> de </w:t>
      </w:r>
      <w:r w:rsidR="00147AC2" w:rsidRPr="00446CE7">
        <w:rPr>
          <w:rFonts w:ascii="ITC Avant Garde" w:hAnsi="ITC Avant Garde" w:cs="Arial"/>
          <w:noProof/>
        </w:rPr>
        <w:t>doce</w:t>
      </w:r>
      <w:r w:rsidRPr="00446CE7">
        <w:rPr>
          <w:rFonts w:ascii="ITC Avant Garde" w:hAnsi="ITC Avant Garde" w:cs="Arial"/>
          <w:noProof/>
        </w:rPr>
        <w:t xml:space="preserve"> de mayo de </w:t>
      </w:r>
      <w:r w:rsidR="00147AC2" w:rsidRPr="00446CE7">
        <w:rPr>
          <w:rFonts w:ascii="ITC Avant Garde" w:hAnsi="ITC Avant Garde" w:cs="Arial"/>
          <w:noProof/>
        </w:rPr>
        <w:t xml:space="preserve">dos mil </w:t>
      </w:r>
      <w:r w:rsidR="00C82493" w:rsidRPr="00446CE7">
        <w:rPr>
          <w:rFonts w:ascii="ITC Avant Garde" w:hAnsi="ITC Avant Garde" w:cs="Arial"/>
          <w:noProof/>
        </w:rPr>
        <w:t>dieciséis</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hAnsi="ITC Avant Garde" w:cs="Arial"/>
          <w:noProof/>
        </w:rPr>
        <w:t>respecto de los años 2014 y 2015</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465.775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GRUPO ATLAS</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IFT/225/UC/DG-SUV/03041/2016</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Administración Desconcentrada de Recaudación de Sonora "1"</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GRUPO ATLAS</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 xml:space="preserve">DGS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w:t>
      </w:r>
      <w:r w:rsidRPr="00446CE7">
        <w:rPr>
          <w:rFonts w:ascii="ITC Avant Garde" w:hAnsi="ITC Avant Garde" w:cs="Arial"/>
        </w:rPr>
        <w:lastRenderedPageBreak/>
        <w:t xml:space="preserve">constancias arriba señaladas así como al expediente abierto en este Instituto a nombre de </w:t>
      </w:r>
      <w:r w:rsidRPr="00446CE7">
        <w:rPr>
          <w:rFonts w:ascii="ITC Avant Garde" w:eastAsia="Times New Roman" w:hAnsi="ITC Avant Garde"/>
          <w:b/>
          <w:bCs/>
          <w:noProof/>
          <w:color w:val="000000"/>
          <w:lang w:eastAsia="es-MX"/>
        </w:rPr>
        <w:t xml:space="preserve">GRUPO ATLAS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GRUPO ATLAS</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GRUPO ATLAS</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465.775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Hermosillo, Sonora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2014 a 2016</w:t>
      </w:r>
      <w:r w:rsidRPr="00446CE7">
        <w:rPr>
          <w:rFonts w:ascii="ITC Avant Garde" w:eastAsia="Times New Roman" w:hAnsi="ITC Avant Garde"/>
          <w:bCs/>
          <w:noProof/>
          <w:lang w:eastAsia="es-MX"/>
        </w:rPr>
        <w:t xml:space="preserve">, toda vez que a la fecha de elaboración de la propuesta de la </w:t>
      </w:r>
      <w:r w:rsidRPr="00446CE7">
        <w:rPr>
          <w:rFonts w:ascii="ITC Avant Garde" w:eastAsia="Times New Roman" w:hAnsi="ITC Avant Garde"/>
          <w:b/>
          <w:bCs/>
          <w:noProof/>
          <w:lang w:eastAsia="es-MX"/>
        </w:rPr>
        <w:t xml:space="preserve">DGS, </w:t>
      </w:r>
      <w:r w:rsidRPr="00446CE7">
        <w:rPr>
          <w:rFonts w:ascii="ITC Avant Garde" w:eastAsia="Times New Roman" w:hAnsi="ITC Avant Garde"/>
          <w:bCs/>
          <w:noProof/>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GRUPO ATLAS</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w:t>
      </w:r>
      <w:r w:rsidRPr="00446CE7">
        <w:rPr>
          <w:rFonts w:ascii="ITC Avant Garde" w:hAnsi="ITC Avant Garde"/>
          <w:bCs/>
          <w:color w:val="000000" w:themeColor="text1"/>
        </w:rPr>
        <w:lastRenderedPageBreak/>
        <w:t xml:space="preserve">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GRUPO ATLAS </w:t>
      </w:r>
      <w:r w:rsidRPr="00446CE7">
        <w:rPr>
          <w:rFonts w:ascii="ITC Avant Garde" w:hAnsi="ITC Avant Garde"/>
          <w:bCs/>
          <w:color w:val="000000" w:themeColor="text1"/>
        </w:rPr>
        <w:t xml:space="preserve">el </w:t>
      </w:r>
      <w:r w:rsidR="00C82493" w:rsidRPr="00446CE7">
        <w:rPr>
          <w:rFonts w:ascii="ITC Avant Garde" w:hAnsi="ITC Avant Garde"/>
          <w:bCs/>
          <w:color w:val="000000" w:themeColor="text1"/>
        </w:rPr>
        <w:t xml:space="preserve">veintiuno </w:t>
      </w:r>
      <w:r w:rsidRPr="00446CE7">
        <w:rPr>
          <w:rFonts w:ascii="ITC Avant Garde" w:hAnsi="ITC Avant Garde"/>
          <w:bCs/>
          <w:noProof/>
          <w:color w:val="000000" w:themeColor="text1"/>
        </w:rPr>
        <w:t xml:space="preserve">de enero de </w:t>
      </w:r>
      <w:r w:rsidR="00C82493" w:rsidRPr="00446CE7">
        <w:rPr>
          <w:rFonts w:ascii="ITC Avant Garde" w:hAnsi="ITC Avant Garde"/>
          <w:bCs/>
          <w:noProof/>
          <w:color w:val="000000" w:themeColor="text1"/>
        </w:rPr>
        <w:t>mil novecientos noventa y cuatro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112.</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RADIO TAXI SOL,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E-IFT.UC.DG-SAN.III.0301/2016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IFT/225/UC/DG-SUV/5835/2015</w:t>
      </w:r>
      <w:r w:rsidRPr="00446CE7">
        <w:rPr>
          <w:rFonts w:ascii="ITC Avant Garde" w:hAnsi="ITC Avant Garde" w:cs="Arial"/>
          <w:noProof/>
        </w:rPr>
        <w:t xml:space="preserve"> de </w:t>
      </w:r>
      <w:r w:rsidR="00C82493" w:rsidRPr="00446CE7">
        <w:rPr>
          <w:rFonts w:ascii="ITC Avant Garde" w:hAnsi="ITC Avant Garde" w:cs="Arial"/>
          <w:noProof/>
        </w:rPr>
        <w:t>once</w:t>
      </w:r>
      <w:r w:rsidRPr="00446CE7">
        <w:rPr>
          <w:rFonts w:ascii="ITC Avant Garde" w:hAnsi="ITC Avant Garde" w:cs="Arial"/>
          <w:noProof/>
        </w:rPr>
        <w:t xml:space="preserve"> de noviembre de </w:t>
      </w:r>
      <w:r w:rsidR="00C82493" w:rsidRPr="00446CE7">
        <w:rPr>
          <w:rFonts w:ascii="ITC Avant Garde" w:hAnsi="ITC Avant Garde" w:cs="Arial"/>
          <w:noProof/>
        </w:rPr>
        <w:t>dos mil quince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b/>
        </w:rPr>
        <w:t xml:space="preserve"> </w:t>
      </w:r>
      <w:r w:rsidRPr="00446CE7">
        <w:rPr>
          <w:rFonts w:ascii="ITC Avant Garde" w:hAnsi="ITC Avant Garde" w:cs="Arial"/>
        </w:rPr>
        <w:t xml:space="preserve">del </w:t>
      </w:r>
      <w:r w:rsidRPr="00446CE7">
        <w:rPr>
          <w:rFonts w:ascii="ITC Avant Garde" w:hAnsi="ITC Avant Garde" w:cs="Arial"/>
          <w:b/>
        </w:rPr>
        <w:t>IFT</w:t>
      </w:r>
      <w:r w:rsidRPr="00446CE7">
        <w:rPr>
          <w:rFonts w:ascii="ITC Avant Garde" w:hAnsi="ITC Avant Garde" w:cs="Arial"/>
        </w:rPr>
        <w:t xml:space="preserve">, requirió a </w:t>
      </w:r>
      <w:r w:rsidRPr="00446CE7">
        <w:rPr>
          <w:rFonts w:ascii="ITC Avant Garde" w:hAnsi="ITC Avant Garde" w:cs="Arial"/>
          <w:b/>
          <w:noProof/>
        </w:rPr>
        <w:t>RADIO TAXI SOL,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RADIO TAXI SOL”</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w:t>
      </w:r>
      <w:r w:rsidRPr="00446CE7">
        <w:rPr>
          <w:rFonts w:ascii="ITC Avant Garde" w:hAnsi="ITC Avant Garde" w:cs="Arial"/>
          <w:noProof/>
        </w:rPr>
        <w:t>respecto del año 2015.</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oficio </w:t>
      </w:r>
      <w:r w:rsidRPr="00446CE7">
        <w:rPr>
          <w:rFonts w:ascii="ITC Avant Garde" w:hAnsi="ITC Avant Garde" w:cs="Arial"/>
          <w:b/>
          <w:noProof/>
        </w:rPr>
        <w:t>IFT/225/UC/DG-SUV/0974/2016</w:t>
      </w:r>
      <w:r w:rsidRPr="00446CE7">
        <w:rPr>
          <w:rFonts w:ascii="ITC Avant Garde" w:hAnsi="ITC Avant Garde" w:cs="Arial"/>
          <w:noProof/>
        </w:rPr>
        <w:t xml:space="preserve"> de </w:t>
      </w:r>
      <w:r w:rsidR="00C82493" w:rsidRPr="00446CE7">
        <w:rPr>
          <w:rFonts w:ascii="ITC Avant Garde" w:hAnsi="ITC Avant Garde" w:cs="Arial"/>
          <w:noProof/>
        </w:rPr>
        <w:t xml:space="preserve">diez </w:t>
      </w:r>
      <w:r w:rsidRPr="00446CE7">
        <w:rPr>
          <w:rFonts w:ascii="ITC Avant Garde" w:hAnsi="ITC Avant Garde" w:cs="Arial"/>
          <w:noProof/>
        </w:rPr>
        <w:t xml:space="preserve">de febrero de </w:t>
      </w:r>
      <w:r w:rsidR="00C82493" w:rsidRPr="00446CE7">
        <w:rPr>
          <w:rFonts w:ascii="ITC Avant Garde" w:hAnsi="ITC Avant Garde" w:cs="Arial"/>
          <w:noProof/>
        </w:rPr>
        <w:t>dos mil dieciséis</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w:t>
      </w:r>
      <w:r w:rsidRPr="00446CE7">
        <w:rPr>
          <w:rFonts w:ascii="ITC Avant Garde" w:hAnsi="ITC Avant Garde" w:cs="Arial"/>
          <w:noProof/>
        </w:rPr>
        <w:t>respecto del año 2015</w:t>
      </w:r>
      <w:r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160.275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RADIO TAXI SOL</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IFT/225/UC/DG-SUV/0996/2016</w:t>
      </w:r>
      <w:r w:rsidRPr="00446CE7">
        <w:rPr>
          <w:rFonts w:ascii="ITC Avant Garde" w:hAnsi="ITC Avant Garde" w:cs="Arial"/>
          <w:noProof/>
        </w:rPr>
        <w:t xml:space="preserve"> de </w:t>
      </w:r>
      <w:r w:rsidR="00C82493" w:rsidRPr="00446CE7">
        <w:rPr>
          <w:rFonts w:ascii="ITC Avant Garde" w:hAnsi="ITC Avant Garde" w:cs="Arial"/>
          <w:noProof/>
        </w:rPr>
        <w:t xml:space="preserve">once </w:t>
      </w:r>
      <w:r w:rsidRPr="00446CE7">
        <w:rPr>
          <w:rFonts w:ascii="ITC Avant Garde" w:hAnsi="ITC Avant Garde" w:cs="Arial"/>
          <w:noProof/>
        </w:rPr>
        <w:t xml:space="preserve">de febrero de </w:t>
      </w:r>
      <w:r w:rsidR="00C82493" w:rsidRPr="00446CE7">
        <w:rPr>
          <w:rFonts w:ascii="ITC Avant Garde" w:hAnsi="ITC Avant Garde" w:cs="Arial"/>
          <w:noProof/>
        </w:rPr>
        <w:t>dos mil dieciséis</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Administración Desconcentrada de Recaudación de San Luis Potosí "1", del Servicio de Administración Tributaria</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RADIO TAXI SOL</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rPr>
        <w:t>IFT/225/UC/DG-SUV/3134/2016</w:t>
      </w:r>
      <w:r w:rsidRPr="00446CE7">
        <w:rPr>
          <w:rFonts w:ascii="ITC Avant Garde" w:hAnsi="ITC Avant Garde" w:cs="Arial"/>
        </w:rPr>
        <w:t xml:space="preserve"> de </w:t>
      </w:r>
      <w:r w:rsidR="00C82493" w:rsidRPr="00446CE7">
        <w:rPr>
          <w:rFonts w:ascii="ITC Avant Garde" w:hAnsi="ITC Avant Garde" w:cs="Arial"/>
        </w:rPr>
        <w:t xml:space="preserve">veintitrés </w:t>
      </w:r>
      <w:r w:rsidRPr="00446CE7">
        <w:rPr>
          <w:rFonts w:ascii="ITC Avant Garde" w:hAnsi="ITC Avant Garde" w:cs="Arial"/>
        </w:rPr>
        <w:t xml:space="preserve">de agosto de </w:t>
      </w:r>
      <w:r w:rsidR="00C82493" w:rsidRPr="00446CE7">
        <w:rPr>
          <w:rFonts w:ascii="ITC Avant Garde" w:hAnsi="ITC Avant Garde" w:cs="Arial"/>
          <w:noProof/>
        </w:rPr>
        <w:t>dos mil dieciséis</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 xml:space="preserve">elaboró la determinación de adeudos de </w:t>
      </w:r>
      <w:r w:rsidRPr="00446CE7">
        <w:rPr>
          <w:rFonts w:ascii="ITC Avant Garde" w:hAnsi="ITC Avant Garde" w:cs="Arial"/>
          <w:b/>
        </w:rPr>
        <w:t xml:space="preserve">RADIO TAXIL SOL </w:t>
      </w:r>
      <w:r w:rsidRPr="00446CE7">
        <w:rPr>
          <w:rFonts w:ascii="ITC Avant Garde" w:hAnsi="ITC Avant Garde" w:cs="Arial"/>
        </w:rPr>
        <w:t>por la omisión en el pago de derechos respecto de los años 2012 a 2016.</w:t>
      </w:r>
    </w:p>
    <w:p w:rsidR="00446CE7" w:rsidRPr="00446CE7" w:rsidRDefault="0053536D" w:rsidP="0053536D">
      <w:pPr>
        <w:spacing w:after="0" w:line="360" w:lineRule="auto"/>
        <w:jc w:val="both"/>
        <w:rPr>
          <w:rFonts w:ascii="ITC Avant Garde" w:hAnsi="ITC Avant Garde" w:cs="Arial"/>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w:t>
      </w:r>
      <w:r w:rsidR="0025482F" w:rsidRPr="00446CE7">
        <w:rPr>
          <w:rFonts w:ascii="ITC Avant Garde" w:eastAsia="Times New Roman" w:hAnsi="ITC Avant Garde"/>
          <w:bCs/>
          <w:noProof/>
          <w:color w:val="000000"/>
          <w:lang w:eastAsia="es-MX"/>
        </w:rPr>
        <w:t>emitió</w:t>
      </w:r>
      <w:r w:rsidRPr="00446CE7">
        <w:rPr>
          <w:rFonts w:ascii="ITC Avant Garde" w:eastAsia="Times New Roman" w:hAnsi="ITC Avant Garde"/>
          <w:bCs/>
          <w:noProof/>
          <w:color w:val="000000"/>
          <w:lang w:eastAsia="es-MX"/>
        </w:rPr>
        <w:t xml:space="preserve">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w:t>
      </w:r>
      <w:r w:rsidRPr="00446CE7">
        <w:rPr>
          <w:rFonts w:ascii="ITC Avant Garde" w:hAnsi="ITC Avant Garde" w:cs="Arial"/>
        </w:rPr>
        <w:lastRenderedPageBreak/>
        <w:t xml:space="preserve">constancias arriba señaladas así como al expediente abierto en este Instituto a nombre de </w:t>
      </w:r>
      <w:r w:rsidRPr="00446CE7">
        <w:rPr>
          <w:rFonts w:ascii="ITC Avant Garde" w:eastAsia="Times New Roman" w:hAnsi="ITC Avant Garde"/>
          <w:b/>
          <w:bCs/>
          <w:noProof/>
          <w:color w:val="000000"/>
          <w:lang w:eastAsia="es-MX"/>
        </w:rPr>
        <w:t xml:space="preserve">RADIO TAXI SOL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SEGUNDA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SEGUNDA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RADIO TAXI SOL</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RADIO TAXI SOL</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160.275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la Ciudad de Soledad de Graciano Sánchez, San Luis Potosí</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2012 a 2016</w:t>
      </w:r>
      <w:r w:rsidRPr="00446CE7">
        <w:rPr>
          <w:rFonts w:ascii="ITC Avant Garde" w:eastAsia="Times New Roman" w:hAnsi="ITC Avant Garde"/>
          <w:bCs/>
          <w:noProof/>
          <w:lang w:eastAsia="es-MX"/>
        </w:rPr>
        <w:t xml:space="preserve">, toda vez que a la fecha de elaboración de la propuesta de la </w:t>
      </w:r>
      <w:r w:rsidRPr="00446CE7">
        <w:rPr>
          <w:rFonts w:ascii="ITC Avant Garde" w:eastAsia="Times New Roman" w:hAnsi="ITC Avant Garde"/>
          <w:b/>
          <w:bCs/>
          <w:noProof/>
          <w:lang w:eastAsia="es-MX"/>
        </w:rPr>
        <w:t xml:space="preserve">DGS, </w:t>
      </w:r>
      <w:r w:rsidRPr="00446CE7">
        <w:rPr>
          <w:rFonts w:ascii="ITC Avant Garde" w:eastAsia="Times New Roman" w:hAnsi="ITC Avant Garde"/>
          <w:bCs/>
          <w:noProof/>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RADIO TAXI SOL</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términos de lo establecido en la condición </w:t>
      </w:r>
      <w:r w:rsidRPr="00446CE7">
        <w:rPr>
          <w:rFonts w:ascii="ITC Avant Garde" w:hAnsi="ITC Avant Garde"/>
          <w:b/>
          <w:noProof/>
        </w:rPr>
        <w:t>DÉCIMA CUARTA</w:t>
      </w:r>
      <w:r w:rsidRPr="00446CE7">
        <w:rPr>
          <w:rFonts w:ascii="ITC Avant Garde" w:hAnsi="ITC Avant Garde"/>
          <w:noProof/>
        </w:rPr>
        <w:t>, la cual señala que éste podrá ser revocado por el incumplimiento a las condiciones establecidas en el mismo de acuerdo a lo siguiente: "...DÉCIMA CUARTA.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lastRenderedPageBreak/>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RADIO TAXI SOL </w:t>
      </w:r>
      <w:r w:rsidRPr="00446CE7">
        <w:rPr>
          <w:rFonts w:ascii="ITC Avant Garde" w:hAnsi="ITC Avant Garde"/>
          <w:bCs/>
          <w:color w:val="000000" w:themeColor="text1"/>
        </w:rPr>
        <w:t xml:space="preserve">el </w:t>
      </w:r>
      <w:r w:rsidR="00C82493" w:rsidRPr="00446CE7">
        <w:rPr>
          <w:rFonts w:ascii="ITC Avant Garde" w:hAnsi="ITC Avant Garde"/>
          <w:bCs/>
          <w:color w:val="000000" w:themeColor="text1"/>
        </w:rPr>
        <w:t>veintisiete</w:t>
      </w:r>
      <w:r w:rsidRPr="00446CE7">
        <w:rPr>
          <w:rFonts w:ascii="ITC Avant Garde" w:hAnsi="ITC Avant Garde"/>
          <w:bCs/>
          <w:noProof/>
          <w:color w:val="000000" w:themeColor="text1"/>
        </w:rPr>
        <w:t xml:space="preserve"> de diciembre de </w:t>
      </w:r>
      <w:r w:rsidR="00C82493" w:rsidRPr="00446CE7">
        <w:rPr>
          <w:rFonts w:ascii="ITC Avant Garde" w:hAnsi="ITC Avant Garde"/>
          <w:bCs/>
          <w:noProof/>
          <w:color w:val="000000" w:themeColor="text1"/>
        </w:rPr>
        <w:t>mil novecientos noventa y uno</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113.</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GRUPO SIT,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E-IFT.UC.DG-SAN.III.0302/2016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IFT/225/UC/DG-SUV/5827/2015</w:t>
      </w:r>
      <w:r w:rsidRPr="00446CE7">
        <w:rPr>
          <w:rFonts w:ascii="ITC Avant Garde" w:hAnsi="ITC Avant Garde" w:cs="Arial"/>
          <w:noProof/>
        </w:rPr>
        <w:t xml:space="preserve"> de </w:t>
      </w:r>
      <w:r w:rsidR="00C82493" w:rsidRPr="00446CE7">
        <w:rPr>
          <w:rFonts w:ascii="ITC Avant Garde" w:hAnsi="ITC Avant Garde" w:cs="Arial"/>
          <w:noProof/>
        </w:rPr>
        <w:t>diez</w:t>
      </w:r>
      <w:r w:rsidRPr="00446CE7">
        <w:rPr>
          <w:rFonts w:ascii="ITC Avant Garde" w:hAnsi="ITC Avant Garde" w:cs="Arial"/>
          <w:noProof/>
        </w:rPr>
        <w:t xml:space="preserve"> de noviembre de </w:t>
      </w:r>
      <w:r w:rsidR="00C82493" w:rsidRPr="00446CE7">
        <w:rPr>
          <w:rFonts w:ascii="ITC Avant Garde" w:hAnsi="ITC Avant Garde" w:cs="Arial"/>
          <w:noProof/>
        </w:rPr>
        <w:t>dos mil quince</w:t>
      </w:r>
      <w:r w:rsidRPr="00446CE7">
        <w:rPr>
          <w:rFonts w:ascii="ITC Avant Garde" w:hAnsi="ITC Avant Garde" w:cs="Arial"/>
          <w:noProof/>
        </w:rPr>
        <w:t xml:space="preserve"> y el </w:t>
      </w:r>
      <w:r w:rsidRPr="00446CE7">
        <w:rPr>
          <w:rFonts w:ascii="ITC Avant Garde" w:hAnsi="ITC Avant Garde" w:cs="Arial"/>
          <w:b/>
          <w:noProof/>
        </w:rPr>
        <w:t>IFT/225/UC/DG-SUV/3250/2016</w:t>
      </w:r>
      <w:r w:rsidRPr="00446CE7">
        <w:rPr>
          <w:rFonts w:ascii="ITC Avant Garde" w:hAnsi="ITC Avant Garde" w:cs="Arial"/>
          <w:noProof/>
        </w:rPr>
        <w:t xml:space="preserve"> de </w:t>
      </w:r>
      <w:r w:rsidR="00C82493" w:rsidRPr="00446CE7">
        <w:rPr>
          <w:rFonts w:ascii="ITC Avant Garde" w:hAnsi="ITC Avant Garde" w:cs="Arial"/>
          <w:noProof/>
        </w:rPr>
        <w:t>veintisiete</w:t>
      </w:r>
      <w:r w:rsidRPr="00446CE7">
        <w:rPr>
          <w:rFonts w:ascii="ITC Avant Garde" w:hAnsi="ITC Avant Garde" w:cs="Arial"/>
          <w:noProof/>
        </w:rPr>
        <w:t xml:space="preserve"> de mayo de </w:t>
      </w:r>
      <w:r w:rsidR="00C82493" w:rsidRPr="00446CE7">
        <w:rPr>
          <w:rFonts w:ascii="ITC Avant Garde" w:hAnsi="ITC Avant Garde" w:cs="Arial"/>
          <w:noProof/>
        </w:rPr>
        <w:t>dos mil dieciséis</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rPr>
        <w:t xml:space="preserve"> requirió a </w:t>
      </w:r>
      <w:r w:rsidRPr="00446CE7">
        <w:rPr>
          <w:rFonts w:ascii="ITC Avant Garde" w:hAnsi="ITC Avant Garde" w:cs="Arial"/>
          <w:b/>
          <w:noProof/>
        </w:rPr>
        <w:t>GRUPO SIT,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GRUPO SIT”</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 frecuencia especificada</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2011 a 2015.</w:t>
      </w:r>
    </w:p>
    <w:p w:rsidR="00446CE7" w:rsidRPr="00446CE7" w:rsidRDefault="0053536D" w:rsidP="0053536D">
      <w:pPr>
        <w:spacing w:after="0" w:line="360" w:lineRule="auto"/>
        <w:jc w:val="both"/>
        <w:rPr>
          <w:rFonts w:ascii="ITC Avant Garde" w:eastAsia="Times New Roman" w:hAnsi="ITC Avant Garde" w:cstheme="minorBidi"/>
          <w:bCs/>
          <w:noProof/>
          <w:color w:val="000000"/>
          <w:lang w:eastAsia="es-MX"/>
        </w:rPr>
      </w:pPr>
      <w:r w:rsidRPr="00446CE7">
        <w:rPr>
          <w:rFonts w:ascii="ITC Avant Garde" w:eastAsia="Times New Roman" w:hAnsi="ITC Avant Garde"/>
          <w:bCs/>
          <w:color w:val="000000"/>
          <w:lang w:eastAsia="es-MX"/>
        </w:rPr>
        <w:t xml:space="preserve">Es importante señalar que </w:t>
      </w:r>
      <w:r w:rsidRPr="00446CE7">
        <w:rPr>
          <w:rFonts w:ascii="ITC Avant Garde" w:eastAsia="Times New Roman" w:hAnsi="ITC Avant Garde"/>
          <w:bCs/>
          <w:noProof/>
          <w:color w:val="000000"/>
          <w:lang w:eastAsia="es-MX"/>
        </w:rPr>
        <w:t xml:space="preserve">los oficios de requerimiento emitidos por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mencionados en el numeral anterior, fueron remitidos por correo certificado despendiendose que: el oficio IFT/225/UC/DG-SUV/5827/2015 no pudo ser notificado en virtud de no haber localizado al permisionario en el domicilio proporcionado para tal efecto, y del oficio IFT/225/UC/DG-SUV/3250/2016 éste fue notificado el </w:t>
      </w:r>
      <w:r w:rsidR="00C82493" w:rsidRPr="00446CE7">
        <w:rPr>
          <w:rFonts w:ascii="ITC Avant Garde" w:eastAsia="Times New Roman" w:hAnsi="ITC Avant Garde"/>
          <w:bCs/>
          <w:noProof/>
          <w:color w:val="000000"/>
          <w:lang w:eastAsia="es-MX"/>
        </w:rPr>
        <w:t>veintiuno</w:t>
      </w:r>
      <w:r w:rsidRPr="00446CE7">
        <w:rPr>
          <w:rFonts w:ascii="ITC Avant Garde" w:eastAsia="Times New Roman" w:hAnsi="ITC Avant Garde"/>
          <w:bCs/>
          <w:noProof/>
          <w:color w:val="000000"/>
          <w:lang w:eastAsia="es-MX"/>
        </w:rPr>
        <w:t xml:space="preserve"> de junio de </w:t>
      </w:r>
      <w:r w:rsidR="00C82493" w:rsidRPr="00446CE7">
        <w:rPr>
          <w:rFonts w:ascii="ITC Avant Garde" w:eastAsia="Times New Roman" w:hAnsi="ITC Avant Garde"/>
          <w:bCs/>
          <w:noProof/>
          <w:color w:val="000000"/>
          <w:lang w:eastAsia="es-MX"/>
        </w:rPr>
        <w:t>dos mil dieciséis</w:t>
      </w:r>
      <w:r w:rsidRPr="00446CE7">
        <w:rPr>
          <w:rFonts w:ascii="ITC Avant Garde" w:eastAsia="Times New Roman" w:hAnsi="ITC Avant Garde"/>
          <w:bCs/>
          <w:noProof/>
          <w:color w:val="000000"/>
          <w:lang w:eastAsia="es-MX"/>
        </w:rPr>
        <w:t>.</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 </w:t>
      </w:r>
      <w:r w:rsidRPr="00446CE7">
        <w:rPr>
          <w:rFonts w:ascii="ITC Avant Garde" w:hAnsi="ITC Avant Garde" w:cs="Arial"/>
          <w:b/>
          <w:noProof/>
        </w:rPr>
        <w:t>IFT/225/UC/DG-SUV/4789/2016</w:t>
      </w:r>
      <w:r w:rsidRPr="00446CE7">
        <w:rPr>
          <w:rFonts w:ascii="ITC Avant Garde" w:hAnsi="ITC Avant Garde" w:cs="Arial"/>
          <w:noProof/>
        </w:rPr>
        <w:t xml:space="preserve"> de </w:t>
      </w:r>
      <w:r w:rsidR="00C82493" w:rsidRPr="00446CE7">
        <w:rPr>
          <w:rFonts w:ascii="ITC Avant Garde" w:hAnsi="ITC Avant Garde" w:cs="Arial"/>
          <w:noProof/>
        </w:rPr>
        <w:t>doce</w:t>
      </w:r>
      <w:r w:rsidRPr="00446CE7">
        <w:rPr>
          <w:rFonts w:ascii="ITC Avant Garde" w:hAnsi="ITC Avant Garde" w:cs="Arial"/>
          <w:noProof/>
        </w:rPr>
        <w:t xml:space="preserve"> de septiembre de </w:t>
      </w:r>
      <w:r w:rsidR="00C82493" w:rsidRPr="00446CE7">
        <w:rPr>
          <w:rFonts w:ascii="ITC Avant Garde" w:hAnsi="ITC Avant Garde" w:cs="Arial"/>
          <w:noProof/>
        </w:rPr>
        <w:t>dos mil dieciséis</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2012 a 2015,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 frecuencia del espectro radioeléctrico </w:t>
      </w:r>
      <w:r w:rsidRPr="00446CE7">
        <w:rPr>
          <w:rFonts w:ascii="ITC Avant Garde" w:eastAsia="Times New Roman" w:hAnsi="ITC Avant Garde"/>
          <w:b/>
          <w:bCs/>
          <w:noProof/>
          <w:color w:val="000000"/>
          <w:lang w:eastAsia="es-MX"/>
        </w:rPr>
        <w:t>165.525 MHz</w:t>
      </w:r>
      <w:r w:rsidRPr="00446CE7">
        <w:rPr>
          <w:rFonts w:ascii="ITC Avant Garde" w:eastAsia="Times New Roman" w:hAnsi="ITC Avant Garde"/>
          <w:bCs/>
          <w:noProof/>
          <w:color w:val="000000"/>
          <w:lang w:eastAsia="es-MX"/>
        </w:rPr>
        <w:t>, que le fue permisionada</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GRUPO SIT</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oficio </w:t>
      </w:r>
      <w:r w:rsidRPr="00446CE7">
        <w:rPr>
          <w:rFonts w:ascii="ITC Avant Garde" w:hAnsi="ITC Avant Garde" w:cs="Arial"/>
          <w:b/>
          <w:noProof/>
        </w:rPr>
        <w:t>IFT/225/UC/DG-SUV/4810/2016</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Administración Local de Recaudación de Puebla "1"</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GRUPO SIT</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emitió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w:t>
      </w:r>
      <w:r w:rsidRPr="00446CE7">
        <w:rPr>
          <w:rFonts w:ascii="ITC Avant Garde" w:eastAsia="Times New Roman" w:hAnsi="ITC Avant Garde"/>
          <w:bCs/>
          <w:noProof/>
          <w:color w:val="000000"/>
          <w:lang w:eastAsia="es-MX"/>
        </w:rPr>
        <w:lastRenderedPageBreak/>
        <w:t xml:space="preserve">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GRUPO SIT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GRUPO SIT</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GRUPO SIT</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 frecuencia </w:t>
      </w:r>
      <w:r w:rsidRPr="00446CE7">
        <w:rPr>
          <w:rFonts w:ascii="ITC Avant Garde" w:eastAsia="Times New Roman" w:hAnsi="ITC Avant Garde"/>
          <w:b/>
          <w:bCs/>
          <w:noProof/>
          <w:lang w:eastAsia="es-MX"/>
        </w:rPr>
        <w:t>162.525 MHz</w:t>
      </w:r>
      <w:r w:rsidRPr="00446CE7">
        <w:rPr>
          <w:rFonts w:ascii="ITC Avant Garde" w:eastAsia="Times New Roman" w:hAnsi="ITC Avant Garde"/>
          <w:b/>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Puebla, Puebla</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 xml:space="preserve">2012 a 2016, </w:t>
      </w:r>
      <w:r w:rsidRPr="00446CE7">
        <w:rPr>
          <w:rFonts w:ascii="ITC Avant Garde" w:eastAsia="Times New Roman" w:hAnsi="ITC Avant Garde"/>
          <w:bCs/>
          <w:noProof/>
          <w:lang w:eastAsia="es-MX"/>
        </w:rPr>
        <w:t xml:space="preserve">toda ez que a la fecha de elaboración de la propuesta de la </w:t>
      </w:r>
      <w:r w:rsidRPr="00446CE7">
        <w:rPr>
          <w:rFonts w:ascii="ITC Avant Garde" w:eastAsia="Times New Roman" w:hAnsi="ITC Avant Garde"/>
          <w:b/>
          <w:bCs/>
          <w:noProof/>
          <w:lang w:eastAsia="es-MX"/>
        </w:rPr>
        <w:t xml:space="preserve">DGS, </w:t>
      </w:r>
      <w:r w:rsidRPr="00446CE7">
        <w:rPr>
          <w:rFonts w:ascii="ITC Avant Garde" w:eastAsia="Times New Roman" w:hAnsi="ITC Avant Garde"/>
          <w:bCs/>
          <w:noProof/>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GRUPO SIT</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w:t>
      </w:r>
      <w:r w:rsidRPr="00446CE7">
        <w:rPr>
          <w:rFonts w:ascii="ITC Avant Garde" w:hAnsi="ITC Avant Garde"/>
          <w:noProof/>
        </w:rPr>
        <w:lastRenderedPageBreak/>
        <w:t>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GRUPO SIT </w:t>
      </w:r>
      <w:r w:rsidRPr="00446CE7">
        <w:rPr>
          <w:rFonts w:ascii="ITC Avant Garde" w:hAnsi="ITC Avant Garde"/>
          <w:bCs/>
          <w:color w:val="000000" w:themeColor="text1"/>
        </w:rPr>
        <w:t xml:space="preserve">el </w:t>
      </w:r>
      <w:r w:rsidR="00C82493" w:rsidRPr="00446CE7">
        <w:rPr>
          <w:rFonts w:ascii="ITC Avant Garde" w:hAnsi="ITC Avant Garde"/>
          <w:bCs/>
          <w:color w:val="000000" w:themeColor="text1"/>
        </w:rPr>
        <w:t>diez</w:t>
      </w:r>
      <w:r w:rsidRPr="00446CE7">
        <w:rPr>
          <w:rFonts w:ascii="ITC Avant Garde" w:hAnsi="ITC Avant Garde"/>
          <w:bCs/>
          <w:noProof/>
          <w:color w:val="000000" w:themeColor="text1"/>
        </w:rPr>
        <w:t xml:space="preserve"> de diciembre de </w:t>
      </w:r>
      <w:r w:rsidR="008F77D3" w:rsidRPr="00446CE7">
        <w:rPr>
          <w:rFonts w:ascii="ITC Avant Garde" w:hAnsi="ITC Avant Garde"/>
          <w:bCs/>
          <w:noProof/>
          <w:color w:val="000000" w:themeColor="text1"/>
        </w:rPr>
        <w:t>mil novecientos noventa y dos</w:t>
      </w:r>
      <w:r w:rsidRPr="00446CE7">
        <w:rPr>
          <w:rFonts w:ascii="ITC Avant Garde" w:hAnsi="ITC Avant Garde"/>
          <w:bCs/>
          <w:color w:val="000000" w:themeColor="text1"/>
        </w:rPr>
        <w:t>.</w:t>
      </w:r>
    </w:p>
    <w:p w:rsidR="0053536D" w:rsidRPr="00446CE7" w:rsidRDefault="0053536D" w:rsidP="0053536D">
      <w:pPr>
        <w:pStyle w:val="Textoindependiente"/>
        <w:spacing w:after="0" w:line="360" w:lineRule="auto"/>
        <w:jc w:val="both"/>
        <w:rPr>
          <w:rFonts w:ascii="ITC Avant Garde" w:hAnsi="ITC Avant Garde"/>
          <w:b/>
          <w:bCs/>
          <w:color w:val="000000" w:themeColor="text1"/>
        </w:rPr>
      </w:pPr>
      <w:r w:rsidRPr="00446CE7">
        <w:rPr>
          <w:rFonts w:ascii="ITC Avant Garde" w:hAnsi="ITC Avant Garde"/>
          <w:b/>
          <w:bCs/>
          <w:noProof/>
          <w:color w:val="000000" w:themeColor="text1"/>
        </w:rPr>
        <w:t>114.</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FIBRAS DE DURANGO, S.A. DE C.V.</w:t>
      </w:r>
    </w:p>
    <w:p w:rsidR="00446CE7" w:rsidRPr="00446CE7" w:rsidRDefault="0053536D" w:rsidP="0053536D">
      <w:pPr>
        <w:pStyle w:val="Textoindependiente"/>
        <w:spacing w:after="0" w:line="360" w:lineRule="auto"/>
        <w:jc w:val="both"/>
        <w:rPr>
          <w:rFonts w:ascii="ITC Avant Garde" w:hAnsi="ITC Avant Garde"/>
          <w:bCs/>
          <w:color w:val="000000" w:themeColor="text1"/>
        </w:rPr>
      </w:pPr>
      <w:r w:rsidRPr="00446CE7">
        <w:rPr>
          <w:rFonts w:ascii="ITC Avant Garde" w:hAnsi="ITC Avant Garde"/>
          <w:bCs/>
          <w:color w:val="000000" w:themeColor="text1"/>
        </w:rPr>
        <w:t xml:space="preserve">Expediente: </w:t>
      </w:r>
      <w:r w:rsidRPr="00446CE7">
        <w:rPr>
          <w:rFonts w:ascii="ITC Avant Garde" w:hAnsi="ITC Avant Garde"/>
          <w:bCs/>
          <w:noProof/>
          <w:color w:val="000000" w:themeColor="text1"/>
        </w:rPr>
        <w:t>E-IFT.UC.DG-SAN.III.0303/2016</w:t>
      </w:r>
    </w:p>
    <w:p w:rsidR="00446CE7" w:rsidRPr="00446CE7" w:rsidRDefault="0053536D" w:rsidP="0053536D">
      <w:pPr>
        <w:spacing w:after="0" w:line="360" w:lineRule="auto"/>
        <w:jc w:val="both"/>
        <w:rPr>
          <w:rFonts w:ascii="ITC Avant Garde" w:hAnsi="ITC Avant Garde" w:cs="Arial"/>
          <w:noProof/>
        </w:rPr>
      </w:pPr>
      <w:r w:rsidRPr="00446CE7">
        <w:rPr>
          <w:rFonts w:ascii="ITC Avant Garde" w:hAnsi="ITC Avant Garde" w:cs="Arial"/>
        </w:rPr>
        <w:t xml:space="preserve">Mediante </w:t>
      </w:r>
      <w:r w:rsidRPr="00446CE7">
        <w:rPr>
          <w:rFonts w:ascii="ITC Avant Garde" w:hAnsi="ITC Avant Garde" w:cs="Arial"/>
          <w:noProof/>
        </w:rPr>
        <w:t xml:space="preserve">oficios </w:t>
      </w:r>
      <w:r w:rsidRPr="00446CE7">
        <w:rPr>
          <w:rFonts w:ascii="ITC Avant Garde" w:hAnsi="ITC Avant Garde" w:cs="Arial"/>
          <w:b/>
          <w:noProof/>
        </w:rPr>
        <w:t>IFT/225/UC/DG-SUV/4447/2015</w:t>
      </w:r>
      <w:r w:rsidRPr="00446CE7">
        <w:rPr>
          <w:rFonts w:ascii="ITC Avant Garde" w:hAnsi="ITC Avant Garde" w:cs="Arial"/>
          <w:noProof/>
        </w:rPr>
        <w:t xml:space="preserve">, e </w:t>
      </w:r>
      <w:r w:rsidRPr="00446CE7">
        <w:rPr>
          <w:rFonts w:ascii="ITC Avant Garde" w:hAnsi="ITC Avant Garde" w:cs="Arial"/>
          <w:b/>
          <w:noProof/>
        </w:rPr>
        <w:t>IFT/225/UC/DG-SUV/4560/2015</w:t>
      </w:r>
      <w:r w:rsidRPr="00446CE7">
        <w:rPr>
          <w:rFonts w:ascii="ITC Avant Garde" w:hAnsi="ITC Avant Garde" w:cs="Arial"/>
          <w:noProof/>
        </w:rPr>
        <w:t xml:space="preserve">, ambos de </w:t>
      </w:r>
      <w:r w:rsidR="008F77D3" w:rsidRPr="00446CE7">
        <w:rPr>
          <w:rFonts w:ascii="ITC Avant Garde" w:hAnsi="ITC Avant Garde" w:cs="Arial"/>
          <w:noProof/>
        </w:rPr>
        <w:t>veinticuatro</w:t>
      </w:r>
      <w:r w:rsidRPr="00446CE7">
        <w:rPr>
          <w:rFonts w:ascii="ITC Avant Garde" w:hAnsi="ITC Avant Garde" w:cs="Arial"/>
          <w:noProof/>
        </w:rPr>
        <w:t xml:space="preserve"> de septiembre de </w:t>
      </w:r>
      <w:r w:rsidR="008F77D3" w:rsidRPr="00446CE7">
        <w:rPr>
          <w:rFonts w:ascii="ITC Avant Garde" w:hAnsi="ITC Avant Garde" w:cs="Arial"/>
          <w:noProof/>
        </w:rPr>
        <w:t>dos mil quince</w:t>
      </w:r>
      <w:r w:rsidRPr="00446CE7">
        <w:rPr>
          <w:rFonts w:ascii="ITC Avant Garde" w:hAnsi="ITC Avant Garde" w:cs="Arial"/>
          <w:noProof/>
        </w:rPr>
        <w:t xml:space="preserve"> y notificados el </w:t>
      </w:r>
      <w:r w:rsidR="008F77D3" w:rsidRPr="00446CE7">
        <w:rPr>
          <w:rFonts w:ascii="ITC Avant Garde" w:hAnsi="ITC Avant Garde" w:cs="Arial"/>
          <w:noProof/>
        </w:rPr>
        <w:t>veintitrés</w:t>
      </w:r>
      <w:r w:rsidRPr="00446CE7">
        <w:rPr>
          <w:rFonts w:ascii="ITC Avant Garde" w:hAnsi="ITC Avant Garde" w:cs="Arial"/>
          <w:noProof/>
        </w:rPr>
        <w:t xml:space="preserve"> de octubre siguiente</w:t>
      </w:r>
      <w:r w:rsidRPr="00446CE7">
        <w:rPr>
          <w:rFonts w:ascii="ITC Avant Garde" w:hAnsi="ITC Avant Garde" w:cs="Arial"/>
        </w:rPr>
        <w:t xml:space="preserve">, </w:t>
      </w:r>
      <w:r w:rsidRPr="00446CE7">
        <w:rPr>
          <w:rFonts w:ascii="ITC Avant Garde" w:hAnsi="ITC Avant Garde" w:cs="Arial"/>
          <w:noProof/>
        </w:rPr>
        <w:t xml:space="preserve">la </w:t>
      </w:r>
      <w:r w:rsidRPr="00446CE7">
        <w:rPr>
          <w:rFonts w:ascii="ITC Avant Garde" w:hAnsi="ITC Avant Garde" w:cs="Arial"/>
          <w:b/>
          <w:noProof/>
        </w:rPr>
        <w:t>DGS</w:t>
      </w:r>
      <w:r w:rsidRPr="00446CE7">
        <w:rPr>
          <w:rFonts w:ascii="ITC Avant Garde" w:hAnsi="ITC Avant Garde" w:cs="Arial"/>
          <w:noProof/>
        </w:rPr>
        <w:t xml:space="preserve"> del </w:t>
      </w:r>
      <w:r w:rsidRPr="00446CE7">
        <w:rPr>
          <w:rFonts w:ascii="ITC Avant Garde" w:hAnsi="ITC Avant Garde" w:cs="Arial"/>
          <w:b/>
          <w:noProof/>
        </w:rPr>
        <w:t>IFT</w:t>
      </w:r>
      <w:r w:rsidRPr="00446CE7">
        <w:rPr>
          <w:rFonts w:ascii="ITC Avant Garde" w:hAnsi="ITC Avant Garde" w:cs="Arial"/>
        </w:rPr>
        <w:t xml:space="preserve"> requirió a </w:t>
      </w:r>
      <w:r w:rsidRPr="00446CE7">
        <w:rPr>
          <w:rFonts w:ascii="ITC Avant Garde" w:hAnsi="ITC Avant Garde" w:cs="Arial"/>
          <w:b/>
          <w:noProof/>
        </w:rPr>
        <w:t>FIBRAS DE DURANGO, S.A. DE C.V.</w:t>
      </w:r>
      <w:r w:rsidRPr="00446CE7">
        <w:rPr>
          <w:rFonts w:ascii="ITC Avant Garde" w:hAnsi="ITC Avant Garde" w:cs="Arial"/>
          <w:b/>
        </w:rPr>
        <w:t xml:space="preserve"> </w:t>
      </w:r>
      <w:r w:rsidRPr="00446CE7">
        <w:rPr>
          <w:rFonts w:ascii="ITC Avant Garde" w:eastAsia="Times New Roman" w:hAnsi="ITC Avant Garde"/>
          <w:bCs/>
          <w:color w:val="000000"/>
          <w:lang w:eastAsia="es-MX"/>
        </w:rPr>
        <w:t>(en lo sucesivo,</w:t>
      </w:r>
      <w:r w:rsidRPr="00446CE7">
        <w:rPr>
          <w:rFonts w:ascii="ITC Avant Garde" w:hAnsi="ITC Avant Garde" w:cs="Arial"/>
          <w:b/>
        </w:rPr>
        <w:t xml:space="preserve"> “</w:t>
      </w:r>
      <w:r w:rsidRPr="00446CE7">
        <w:rPr>
          <w:rFonts w:ascii="ITC Avant Garde" w:eastAsia="Times New Roman" w:hAnsi="ITC Avant Garde"/>
          <w:b/>
          <w:bCs/>
          <w:noProof/>
          <w:color w:val="000000"/>
          <w:lang w:eastAsia="es-MX"/>
        </w:rPr>
        <w:t>FIBRAS DE DURANGO”</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w:t>
      </w:r>
      <w:r w:rsidRPr="00446CE7">
        <w:rPr>
          <w:rFonts w:ascii="ITC Avant Garde" w:eastAsia="Times New Roman" w:hAnsi="ITC Avant Garde"/>
          <w:b/>
          <w:bCs/>
          <w:color w:val="000000"/>
          <w:lang w:eastAsia="es-MX"/>
        </w:rPr>
        <w:t xml:space="preserve"> </w:t>
      </w:r>
      <w:r w:rsidRPr="00446CE7">
        <w:rPr>
          <w:rFonts w:ascii="ITC Avant Garde" w:hAnsi="ITC Avant Garde" w:cs="Arial"/>
        </w:rPr>
        <w:t xml:space="preserve">para que acreditara mediante constancia o comprobante, el cumplimiento de </w:t>
      </w:r>
      <w:r w:rsidR="00BD22E3" w:rsidRPr="00446CE7">
        <w:rPr>
          <w:rFonts w:ascii="ITC Avant Garde" w:hAnsi="ITC Avant Garde" w:cs="Arial"/>
        </w:rPr>
        <w:t>la obligación de pago de la cuota anual de derechos por</w:t>
      </w:r>
      <w:r w:rsidR="0043038F" w:rsidRPr="00446CE7">
        <w:rPr>
          <w:rFonts w:ascii="ITC Avant Garde" w:hAnsi="ITC Avant Garde" w:cs="Arial"/>
        </w:rPr>
        <w:t xml:space="preserve"> </w:t>
      </w:r>
      <w:r w:rsidRPr="00446CE7">
        <w:rPr>
          <w:rFonts w:ascii="ITC Avant Garde" w:hAnsi="ITC Avant Garde" w:cs="Arial"/>
        </w:rPr>
        <w:t xml:space="preserve">el uso de </w:t>
      </w:r>
      <w:r w:rsidRPr="00446CE7">
        <w:rPr>
          <w:rFonts w:ascii="ITC Avant Garde" w:hAnsi="ITC Avant Garde" w:cs="Arial"/>
          <w:noProof/>
        </w:rPr>
        <w:t>las frecuencias especificadas</w:t>
      </w:r>
      <w:r w:rsidRPr="00446CE7">
        <w:rPr>
          <w:rFonts w:ascii="ITC Avant Garde" w:hAnsi="ITC Avant Garde" w:cs="Arial"/>
        </w:rPr>
        <w:t xml:space="preserve"> en </w:t>
      </w:r>
      <w:r w:rsidRPr="00446CE7">
        <w:rPr>
          <w:rFonts w:ascii="ITC Avant Garde" w:hAnsi="ITC Avant Garde" w:cs="Arial"/>
          <w:noProof/>
        </w:rPr>
        <w:t>el permiso</w:t>
      </w:r>
      <w:r w:rsidRPr="00446CE7">
        <w:rPr>
          <w:rFonts w:ascii="ITC Avant Garde" w:hAnsi="ITC Avant Garde" w:cs="Arial"/>
        </w:rPr>
        <w:t xml:space="preserve">, respecto del periodo </w:t>
      </w:r>
      <w:r w:rsidRPr="00446CE7">
        <w:rPr>
          <w:rFonts w:ascii="ITC Avant Garde" w:hAnsi="ITC Avant Garde" w:cs="Arial"/>
          <w:noProof/>
        </w:rPr>
        <w:t>2011 a 2015.</w:t>
      </w:r>
    </w:p>
    <w:p w:rsidR="00446CE7" w:rsidRPr="00446CE7" w:rsidRDefault="0053536D" w:rsidP="0053536D">
      <w:pPr>
        <w:spacing w:after="0" w:line="360" w:lineRule="auto"/>
        <w:jc w:val="both"/>
        <w:rPr>
          <w:rFonts w:ascii="ITC Avant Garde" w:eastAsia="Times New Roman" w:hAnsi="ITC Avant Garde"/>
          <w:bCs/>
          <w:color w:val="000000"/>
          <w:lang w:eastAsia="es-MX"/>
        </w:rPr>
      </w:pPr>
      <w:r w:rsidRPr="00446CE7">
        <w:rPr>
          <w:rFonts w:ascii="ITC Avant Garde" w:hAnsi="ITC Avant Garde" w:cs="Arial"/>
        </w:rPr>
        <w:t xml:space="preserve">Por lo anterior, mediante </w:t>
      </w:r>
      <w:r w:rsidRPr="00446CE7">
        <w:rPr>
          <w:rFonts w:ascii="ITC Avant Garde" w:hAnsi="ITC Avant Garde" w:cs="Arial"/>
          <w:noProof/>
        </w:rPr>
        <w:t xml:space="preserve">oficios </w:t>
      </w:r>
      <w:r w:rsidRPr="00446CE7">
        <w:rPr>
          <w:rFonts w:ascii="ITC Avant Garde" w:hAnsi="ITC Avant Garde" w:cs="Arial"/>
          <w:b/>
          <w:noProof/>
        </w:rPr>
        <w:t>IFT/225/UC/DG-SUV/0067/2016</w:t>
      </w:r>
      <w:r w:rsidRPr="00446CE7">
        <w:rPr>
          <w:rFonts w:ascii="ITC Avant Garde" w:hAnsi="ITC Avant Garde" w:cs="Arial"/>
          <w:noProof/>
        </w:rPr>
        <w:t xml:space="preserve"> e </w:t>
      </w:r>
      <w:r w:rsidRPr="00446CE7">
        <w:rPr>
          <w:rFonts w:ascii="ITC Avant Garde" w:hAnsi="ITC Avant Garde" w:cs="Arial"/>
          <w:b/>
          <w:noProof/>
        </w:rPr>
        <w:t>IFT/225/UC/DG-SUV/0087/2016</w:t>
      </w:r>
      <w:r w:rsidRPr="00446CE7">
        <w:rPr>
          <w:rFonts w:ascii="ITC Avant Garde" w:hAnsi="ITC Avant Garde" w:cs="Arial"/>
          <w:noProof/>
        </w:rPr>
        <w:t xml:space="preserve">, ambos de </w:t>
      </w:r>
      <w:r w:rsidR="008F77D3" w:rsidRPr="00446CE7">
        <w:rPr>
          <w:rFonts w:ascii="ITC Avant Garde" w:hAnsi="ITC Avant Garde" w:cs="Arial"/>
          <w:noProof/>
        </w:rPr>
        <w:t>ocho</w:t>
      </w:r>
      <w:r w:rsidRPr="00446CE7">
        <w:rPr>
          <w:rFonts w:ascii="ITC Avant Garde" w:hAnsi="ITC Avant Garde" w:cs="Arial"/>
          <w:noProof/>
        </w:rPr>
        <w:t xml:space="preserve"> de enero de </w:t>
      </w:r>
      <w:r w:rsidR="008F77D3" w:rsidRPr="00446CE7">
        <w:rPr>
          <w:rFonts w:ascii="ITC Avant Garde" w:hAnsi="ITC Avant Garde" w:cs="Arial"/>
          <w:noProof/>
        </w:rPr>
        <w:t>dos mil dieciséis</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elaboró</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la determinación de adeudos por la omisión en el pago de derechos del periodo </w:t>
      </w:r>
      <w:r w:rsidRPr="00446CE7">
        <w:rPr>
          <w:rFonts w:ascii="ITC Avant Garde" w:eastAsia="Times New Roman" w:hAnsi="ITC Avant Garde"/>
          <w:bCs/>
          <w:noProof/>
          <w:color w:val="000000"/>
          <w:lang w:eastAsia="es-MX"/>
        </w:rPr>
        <w:t xml:space="preserve">2011 a 2015, </w:t>
      </w:r>
      <w:r w:rsidRPr="00446CE7">
        <w:rPr>
          <w:rFonts w:ascii="ITC Avant Garde" w:eastAsia="Times New Roman" w:hAnsi="ITC Avant Garde"/>
          <w:bCs/>
          <w:color w:val="000000"/>
          <w:lang w:eastAsia="es-MX"/>
        </w:rPr>
        <w:t xml:space="preserve">por el uso de </w:t>
      </w:r>
      <w:r w:rsidRPr="00446CE7">
        <w:rPr>
          <w:rFonts w:ascii="ITC Avant Garde" w:eastAsia="Times New Roman" w:hAnsi="ITC Avant Garde"/>
          <w:bCs/>
          <w:noProof/>
          <w:color w:val="000000"/>
          <w:lang w:eastAsia="es-MX"/>
        </w:rPr>
        <w:t xml:space="preserve">las frecuencias del espectro radioeléctrico </w:t>
      </w:r>
      <w:r w:rsidRPr="00446CE7">
        <w:rPr>
          <w:rFonts w:ascii="ITC Avant Garde" w:eastAsia="Times New Roman" w:hAnsi="ITC Avant Garde"/>
          <w:b/>
          <w:bCs/>
          <w:noProof/>
          <w:color w:val="000000"/>
          <w:lang w:eastAsia="es-MX"/>
        </w:rPr>
        <w:t>158.800 MHz y 164.250 MHz</w:t>
      </w:r>
      <w:r w:rsidRPr="00446CE7">
        <w:rPr>
          <w:rFonts w:ascii="ITC Avant Garde" w:eastAsia="Times New Roman" w:hAnsi="ITC Avant Garde"/>
          <w:bCs/>
          <w:noProof/>
          <w:color w:val="000000"/>
          <w:lang w:eastAsia="es-MX"/>
        </w:rPr>
        <w:t>, que le fueron permisionadas</w:t>
      </w:r>
      <w:r w:rsidRPr="00446CE7">
        <w:rPr>
          <w:rFonts w:ascii="ITC Avant Garde" w:eastAsia="Times New Roman" w:hAnsi="ITC Avant Garde"/>
          <w:bCs/>
          <w:color w:val="000000"/>
          <w:lang w:eastAsia="es-MX"/>
        </w:rPr>
        <w:t xml:space="preserve"> a </w:t>
      </w:r>
      <w:r w:rsidRPr="00446CE7">
        <w:rPr>
          <w:rFonts w:ascii="ITC Avant Garde" w:eastAsia="Times New Roman" w:hAnsi="ITC Avant Garde"/>
          <w:b/>
          <w:bCs/>
          <w:noProof/>
          <w:color w:val="000000"/>
          <w:lang w:eastAsia="es-MX"/>
        </w:rPr>
        <w:t>FIBRAS DE DURANGO</w:t>
      </w:r>
      <w:r w:rsidRPr="00446CE7">
        <w:rPr>
          <w:rFonts w:ascii="ITC Avant Garde" w:eastAsia="Times New Roman" w:hAnsi="ITC Avant Garde"/>
          <w:bCs/>
          <w:color w:val="000000"/>
          <w:lang w:eastAsia="es-MX"/>
        </w:rPr>
        <w:t>, lo anterior en virtud de que no acreditó con constancia o comprobante el cumplimiento de la obligación del pago de derechos respectivo.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s="Arial"/>
        </w:rPr>
        <w:t xml:space="preserve">Mediante </w:t>
      </w:r>
      <w:r w:rsidRPr="00446CE7">
        <w:rPr>
          <w:rFonts w:ascii="ITC Avant Garde" w:hAnsi="ITC Avant Garde" w:cs="Arial"/>
          <w:noProof/>
        </w:rPr>
        <w:t xml:space="preserve">oficio </w:t>
      </w:r>
      <w:r w:rsidRPr="00446CE7">
        <w:rPr>
          <w:rFonts w:ascii="ITC Avant Garde" w:hAnsi="ITC Avant Garde" w:cs="Arial"/>
          <w:b/>
          <w:noProof/>
        </w:rPr>
        <w:t>IFT/225/UC/DG-SUV/0168/2016</w:t>
      </w:r>
      <w:r w:rsidRPr="00446CE7">
        <w:rPr>
          <w:rFonts w:ascii="ITC Avant Garde" w:hAnsi="ITC Avant Garde" w:cs="Arial"/>
        </w:rPr>
        <w:t xml:space="preserve">, la </w:t>
      </w:r>
      <w:r w:rsidRPr="00446CE7">
        <w:rPr>
          <w:rFonts w:ascii="ITC Avant Garde" w:hAnsi="ITC Avant Garde" w:cs="Arial"/>
          <w:b/>
        </w:rPr>
        <w:t xml:space="preserve">DGS </w:t>
      </w:r>
      <w:r w:rsidRPr="00446CE7">
        <w:rPr>
          <w:rFonts w:ascii="ITC Avant Garde" w:hAnsi="ITC Avant Garde" w:cs="Arial"/>
        </w:rPr>
        <w:t>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 Administración Local de Recaudación de Durango "1"</w:t>
      </w:r>
      <w:r w:rsidRPr="00446CE7">
        <w:rPr>
          <w:rFonts w:ascii="ITC Avant Garde" w:hAnsi="ITC Avant Garde" w:cs="Arial"/>
        </w:rPr>
        <w:t xml:space="preserve">, la determinación de adeudos de derechos a cargo de </w:t>
      </w:r>
      <w:r w:rsidRPr="00446CE7">
        <w:rPr>
          <w:rFonts w:ascii="ITC Avant Garde" w:eastAsia="Times New Roman" w:hAnsi="ITC Avant Garde"/>
          <w:b/>
          <w:bCs/>
          <w:noProof/>
          <w:color w:val="000000"/>
          <w:lang w:eastAsia="es-MX"/>
        </w:rPr>
        <w:t>FIBRAS DE DURANGO</w:t>
      </w:r>
      <w:r w:rsidRPr="00446CE7">
        <w:rPr>
          <w:rFonts w:ascii="ITC Avant Garde" w:hAnsi="ITC Avant Garde" w:cs="Arial"/>
        </w:rPr>
        <w:t>, a efecto de que se iniciara y diera seguimiento hasta su conclusión al procedimiento administrativo de ejecución de créditos fiscales.</w:t>
      </w:r>
    </w:p>
    <w:p w:rsidR="00446CE7" w:rsidRPr="00446CE7" w:rsidRDefault="0053536D" w:rsidP="0053536D">
      <w:pPr>
        <w:spacing w:after="0" w:line="360" w:lineRule="auto"/>
        <w:jc w:val="both"/>
        <w:rPr>
          <w:rFonts w:ascii="ITC Avant Garde" w:eastAsia="Times New Roman" w:hAnsi="ITC Avant Garde" w:cstheme="minorBidi"/>
          <w:bCs/>
          <w:noProof/>
          <w:color w:val="000000"/>
          <w:lang w:eastAsia="es-MX"/>
        </w:rPr>
      </w:pPr>
      <w:r w:rsidRPr="00446CE7">
        <w:rPr>
          <w:rFonts w:ascii="ITC Avant Garde" w:eastAsia="Times New Roman" w:hAnsi="ITC Avant Garde"/>
          <w:bCs/>
          <w:noProof/>
          <w:color w:val="000000"/>
          <w:lang w:eastAsia="es-MX"/>
        </w:rPr>
        <w:t xml:space="preserve">Cabe señalar que la </w:t>
      </w:r>
      <w:r w:rsidRPr="00446CE7">
        <w:rPr>
          <w:rFonts w:ascii="ITC Avant Garde" w:eastAsia="Times New Roman" w:hAnsi="ITC Avant Garde"/>
          <w:b/>
          <w:bCs/>
          <w:noProof/>
          <w:color w:val="000000"/>
          <w:lang w:eastAsia="es-MX"/>
        </w:rPr>
        <w:t xml:space="preserve">DGS </w:t>
      </w:r>
      <w:r w:rsidRPr="00446CE7">
        <w:rPr>
          <w:rFonts w:ascii="ITC Avant Garde" w:eastAsia="Times New Roman" w:hAnsi="ITC Avant Garde"/>
          <w:bCs/>
          <w:noProof/>
          <w:color w:val="000000"/>
          <w:lang w:eastAsia="es-MX"/>
        </w:rPr>
        <w:t xml:space="preserve">emitió el similar </w:t>
      </w:r>
      <w:r w:rsidRPr="00446CE7">
        <w:rPr>
          <w:rFonts w:ascii="ITC Avant Garde" w:eastAsia="Times New Roman" w:hAnsi="ITC Avant Garde"/>
          <w:b/>
          <w:bCs/>
          <w:noProof/>
          <w:color w:val="000000"/>
          <w:lang w:eastAsia="es-MX"/>
        </w:rPr>
        <w:t>IFT/225/UC/DG-SUV/5564/2016</w:t>
      </w:r>
      <w:r w:rsidRPr="00446CE7">
        <w:rPr>
          <w:rFonts w:ascii="ITC Avant Garde" w:eastAsia="Times New Roman" w:hAnsi="ITC Avant Garde"/>
          <w:bCs/>
          <w:noProof/>
          <w:color w:val="000000"/>
          <w:lang w:eastAsia="es-MX"/>
        </w:rPr>
        <w:t xml:space="preserve"> de </w:t>
      </w:r>
      <w:r w:rsidR="006F3423" w:rsidRPr="00446CE7">
        <w:rPr>
          <w:rFonts w:ascii="ITC Avant Garde" w:eastAsia="Times New Roman" w:hAnsi="ITC Avant Garde"/>
          <w:bCs/>
          <w:noProof/>
          <w:color w:val="000000"/>
          <w:lang w:eastAsia="es-MX"/>
        </w:rPr>
        <w:t>uno de noviembre de dos mil dieciséis</w:t>
      </w:r>
      <w:r w:rsidRPr="00446CE7">
        <w:rPr>
          <w:rFonts w:ascii="ITC Avant Garde" w:eastAsia="Times New Roman" w:hAnsi="ITC Avant Garde"/>
          <w:bCs/>
          <w:noProof/>
          <w:color w:val="000000"/>
          <w:lang w:eastAsia="es-MX"/>
        </w:rPr>
        <w:t xml:space="preserve">, a través del cual señala que el domicilio del </w:t>
      </w:r>
      <w:r w:rsidRPr="00446CE7">
        <w:rPr>
          <w:rFonts w:ascii="ITC Avant Garde" w:eastAsia="Times New Roman" w:hAnsi="ITC Avant Garde"/>
          <w:bCs/>
          <w:noProof/>
          <w:color w:val="000000"/>
          <w:lang w:eastAsia="es-MX"/>
        </w:rPr>
        <w:lastRenderedPageBreak/>
        <w:t xml:space="preserve">permisionario resulta ilocalizable, </w:t>
      </w:r>
      <w:r w:rsidR="00F3432F" w:rsidRPr="00446CE7">
        <w:rPr>
          <w:rFonts w:ascii="ITC Avant Garde" w:eastAsia="Times New Roman" w:hAnsi="ITC Avant Garde"/>
          <w:bCs/>
          <w:noProof/>
          <w:color w:val="000000"/>
          <w:lang w:eastAsia="es-MX"/>
        </w:rPr>
        <w:t>por lo que existe la imposibilidad de efectuar la notificación de oficios</w:t>
      </w:r>
      <w:r w:rsidRPr="00446CE7">
        <w:rPr>
          <w:rFonts w:ascii="ITC Avant Garde" w:eastAsia="Times New Roman" w:hAnsi="ITC Avant Garde"/>
          <w:bCs/>
          <w:noProof/>
          <w:color w:val="000000"/>
          <w:lang w:eastAsia="es-MX"/>
        </w:rPr>
        <w:t xml:space="preserve"> en el domicilio registrado ante este Instituto.</w:t>
      </w:r>
    </w:p>
    <w:p w:rsidR="00446CE7" w:rsidRPr="00446CE7" w:rsidRDefault="0053536D" w:rsidP="0053536D">
      <w:pPr>
        <w:spacing w:after="0" w:line="360" w:lineRule="auto"/>
        <w:jc w:val="both"/>
        <w:rPr>
          <w:rFonts w:ascii="ITC Avant Garde" w:hAnsi="ITC Avant Garde" w:cs="Arial"/>
        </w:rPr>
      </w:pPr>
      <w:r w:rsidRPr="00446CE7">
        <w:rPr>
          <w:rFonts w:ascii="ITC Avant Garde" w:hAnsi="ITC Avant Garde"/>
          <w:color w:val="000000" w:themeColor="text1"/>
        </w:rPr>
        <w:t xml:space="preserve">Es el caso que derivado del </w:t>
      </w:r>
      <w:r w:rsidRPr="00446CE7">
        <w:rPr>
          <w:rFonts w:ascii="ITC Avant Garde" w:hAnsi="ITC Avant Garde" w:cs="Arial"/>
        </w:rPr>
        <w:t xml:space="preserve">ejercicio de las facultades de supervisión que tiene atribuidas la </w:t>
      </w:r>
      <w:r w:rsidRPr="00446CE7">
        <w:rPr>
          <w:rFonts w:ascii="ITC Avant Garde" w:hAnsi="ITC Avant Garde" w:cs="Arial"/>
          <w:b/>
        </w:rPr>
        <w:t>DGS</w:t>
      </w:r>
      <w:r w:rsidRPr="00446CE7">
        <w:rPr>
          <w:rFonts w:ascii="ITC Avant Garde" w:hAnsi="ITC Avant Garde" w:cs="Arial"/>
        </w:rPr>
        <w:t xml:space="preserve">, se llevó a cabo por dicha Dirección General una revisión a las constancias arriba señaladas así como al expediente abierto en este Instituto a nombre de </w:t>
      </w:r>
      <w:r w:rsidRPr="00446CE7">
        <w:rPr>
          <w:rFonts w:ascii="ITC Avant Garde" w:eastAsia="Times New Roman" w:hAnsi="ITC Avant Garde"/>
          <w:b/>
          <w:bCs/>
          <w:noProof/>
          <w:color w:val="000000"/>
          <w:lang w:eastAsia="es-MX"/>
        </w:rPr>
        <w:t xml:space="preserve">FIBRAS DE DURANGO </w:t>
      </w:r>
      <w:r w:rsidRPr="00446CE7">
        <w:rPr>
          <w:rFonts w:ascii="ITC Avant Garde" w:hAnsi="ITC Avant Garde" w:cs="Arial"/>
        </w:rPr>
        <w:t xml:space="preserve">de lo cual la </w:t>
      </w:r>
      <w:r w:rsidRPr="00446CE7">
        <w:rPr>
          <w:rFonts w:ascii="ITC Avant Garde" w:hAnsi="ITC Avant Garde" w:cs="Arial"/>
          <w:b/>
        </w:rPr>
        <w:t>DGS</w:t>
      </w:r>
      <w:r w:rsidRPr="00446CE7">
        <w:rPr>
          <w:rFonts w:ascii="ITC Avant Garde" w:hAnsi="ITC Avant Garde" w:cs="Arial"/>
        </w:rPr>
        <w:t xml:space="preserve"> advirtió que el </w:t>
      </w:r>
      <w:r w:rsidRPr="00446CE7">
        <w:rPr>
          <w:rFonts w:ascii="ITC Avant Garde" w:hAnsi="ITC Avant Garde" w:cs="Arial"/>
          <w:noProof/>
        </w:rPr>
        <w:t>permisionario</w:t>
      </w:r>
      <w:r w:rsidRPr="00446CE7">
        <w:rPr>
          <w:rFonts w:ascii="ITC Avant Garde" w:hAnsi="ITC Avant Garde" w:cs="Arial"/>
        </w:rPr>
        <w:t xml:space="preserve"> se encontraba en incumplimiento reiterado de la siguiente obligación:</w:t>
      </w:r>
    </w:p>
    <w:p w:rsidR="00446CE7" w:rsidRPr="00446CE7" w:rsidRDefault="0053536D" w:rsidP="0053536D">
      <w:pPr>
        <w:pStyle w:val="Prrafodelista"/>
        <w:numPr>
          <w:ilvl w:val="0"/>
          <w:numId w:val="13"/>
        </w:numPr>
        <w:spacing w:after="0" w:line="360" w:lineRule="auto"/>
        <w:ind w:left="426"/>
        <w:jc w:val="both"/>
        <w:rPr>
          <w:rFonts w:ascii="ITC Avant Garde" w:hAnsi="ITC Avant Garde" w:cs="Arial"/>
        </w:rPr>
      </w:pPr>
      <w:r w:rsidRPr="00446CE7">
        <w:rPr>
          <w:rFonts w:ascii="ITC Avant Garde" w:eastAsia="Times New Roman" w:hAnsi="ITC Avant Garde"/>
          <w:b/>
          <w:bCs/>
          <w:noProof/>
          <w:lang w:eastAsia="es-MX"/>
        </w:rPr>
        <w:t>Condición DÉCIMA TERCERA del Permiso en relación con el artículo 239 de la Ley Federal de Derechos.</w:t>
      </w:r>
    </w:p>
    <w:p w:rsidR="00446CE7" w:rsidRPr="00446CE7" w:rsidRDefault="0053536D" w:rsidP="0053536D">
      <w:pPr>
        <w:pStyle w:val="Prrafodelista"/>
        <w:spacing w:after="0" w:line="360" w:lineRule="auto"/>
        <w:ind w:left="0"/>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conformidad con la obligación establecida en la condición </w:t>
      </w:r>
      <w:r w:rsidRPr="00446CE7">
        <w:rPr>
          <w:rFonts w:ascii="ITC Avant Garde" w:eastAsia="Times New Roman" w:hAnsi="ITC Avant Garde"/>
          <w:b/>
          <w:bCs/>
          <w:noProof/>
          <w:color w:val="000000"/>
          <w:lang w:eastAsia="es-MX"/>
        </w:rPr>
        <w:t>DÉCIMA TERCERA</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del</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permiso</w:t>
      </w:r>
      <w:r w:rsidRPr="00446CE7">
        <w:rPr>
          <w:rFonts w:ascii="ITC Avant Garde" w:eastAsia="Times New Roman" w:hAnsi="ITC Avant Garde"/>
          <w:bCs/>
          <w:lang w:eastAsia="es-MX"/>
        </w:rPr>
        <w:t xml:space="preserve">, </w:t>
      </w:r>
      <w:r w:rsidRPr="00446CE7">
        <w:rPr>
          <w:rFonts w:ascii="ITC Avant Garde" w:eastAsia="Times New Roman" w:hAnsi="ITC Avant Garde"/>
          <w:b/>
          <w:bCs/>
          <w:noProof/>
          <w:color w:val="000000"/>
          <w:lang w:eastAsia="es-MX"/>
        </w:rPr>
        <w:t>FIBRAS DE DURANGO</w:t>
      </w:r>
      <w:r w:rsidRPr="00446CE7">
        <w:rPr>
          <w:rFonts w:ascii="ITC Avant Garde" w:eastAsia="Times New Roman" w:hAnsi="ITC Avant Garde"/>
          <w:bCs/>
          <w:lang w:eastAsia="es-MX"/>
        </w:rPr>
        <w:t xml:space="preserve"> está obligado a cubrir la cuota anual por el uso o aprovechamiento del espectro radioeléctrico establecida en la Ley Federal de Derechos, la cual deberá liquidarse anualmente en los plazos establecidos en dicha legislación. </w:t>
      </w:r>
    </w:p>
    <w:p w:rsidR="00446CE7" w:rsidRPr="00446CE7" w:rsidRDefault="0053536D" w:rsidP="0053536D">
      <w:pPr>
        <w:pStyle w:val="Prrafodelista"/>
        <w:spacing w:after="0" w:line="360" w:lineRule="auto"/>
        <w:ind w:left="0"/>
        <w:jc w:val="both"/>
        <w:rPr>
          <w:rFonts w:ascii="ITC Avant Garde" w:hAnsi="ITC Avant Garde" w:cs="Arial"/>
        </w:rPr>
      </w:pPr>
      <w:r w:rsidRPr="00446CE7">
        <w:rPr>
          <w:rFonts w:ascii="ITC Avant Garde" w:eastAsia="Times New Roman" w:hAnsi="ITC Avant Garde"/>
          <w:bCs/>
          <w:lang w:eastAsia="es-MX"/>
        </w:rPr>
        <w:t xml:space="preserve">En este sentido, de las constancias que conforman el presente expediente se presumió que </w:t>
      </w:r>
      <w:r w:rsidRPr="00446CE7">
        <w:rPr>
          <w:rFonts w:ascii="ITC Avant Garde" w:eastAsia="Times New Roman" w:hAnsi="ITC Avant Garde"/>
          <w:b/>
          <w:bCs/>
          <w:noProof/>
          <w:color w:val="000000"/>
          <w:lang w:eastAsia="es-MX"/>
        </w:rPr>
        <w:t>FIBRAS DE DURANGO</w:t>
      </w:r>
      <w:r w:rsidRPr="00446CE7">
        <w:rPr>
          <w:rFonts w:ascii="ITC Avant Garde" w:eastAsia="Times New Roman" w:hAnsi="ITC Avant Garde"/>
          <w:bCs/>
          <w:lang w:eastAsia="es-MX"/>
        </w:rPr>
        <w:t xml:space="preserve"> incumplió con dicha obligación de pago, en virtud de que no acreditó con comprobante alguno el haber efectuado el concepto de pago de la cuota anual por el uso o aprovechamiento del espectro radioeléctrico correspondiente al </w:t>
      </w:r>
      <w:r w:rsidR="00D65922" w:rsidRPr="00446CE7">
        <w:rPr>
          <w:rFonts w:ascii="ITC Avant Garde" w:eastAsia="Times New Roman" w:hAnsi="ITC Avant Garde"/>
          <w:bCs/>
          <w:lang w:eastAsia="es-MX"/>
        </w:rPr>
        <w:t>uso, aprovechamiento o explotación</w:t>
      </w:r>
      <w:r w:rsidRPr="00446CE7">
        <w:rPr>
          <w:rFonts w:ascii="ITC Avant Garde" w:eastAsia="Times New Roman" w:hAnsi="ITC Avant Garde"/>
          <w:bCs/>
          <w:lang w:eastAsia="es-MX"/>
        </w:rPr>
        <w:t xml:space="preserve"> de </w:t>
      </w:r>
      <w:r w:rsidRPr="00446CE7">
        <w:rPr>
          <w:rFonts w:ascii="ITC Avant Garde" w:eastAsia="Times New Roman" w:hAnsi="ITC Avant Garde"/>
          <w:bCs/>
          <w:noProof/>
          <w:lang w:eastAsia="es-MX"/>
        </w:rPr>
        <w:t xml:space="preserve">las frecuencias </w:t>
      </w:r>
      <w:r w:rsidRPr="00446CE7">
        <w:rPr>
          <w:rFonts w:ascii="ITC Avant Garde" w:eastAsia="Times New Roman" w:hAnsi="ITC Avant Garde"/>
          <w:b/>
          <w:bCs/>
          <w:noProof/>
          <w:lang w:eastAsia="es-MX"/>
        </w:rPr>
        <w:t>158.800 MHz y 164.250 MHz</w:t>
      </w:r>
      <w:r w:rsidRPr="00446CE7">
        <w:rPr>
          <w:rFonts w:ascii="ITC Avant Garde" w:eastAsia="Times New Roman" w:hAnsi="ITC Avant Garde"/>
          <w:bCs/>
          <w:color w:val="000000"/>
          <w:lang w:eastAsia="es-MX"/>
        </w:rPr>
        <w:t>,</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asignadas en</w:t>
      </w:r>
      <w:r w:rsidRPr="00446CE7">
        <w:rPr>
          <w:rFonts w:ascii="ITC Avant Garde" w:eastAsia="Times New Roman" w:hAnsi="ITC Avant Garde"/>
          <w:bCs/>
          <w:lang w:eastAsia="es-MX"/>
        </w:rPr>
        <w:t xml:space="preserve"> </w:t>
      </w:r>
      <w:r w:rsidRPr="00446CE7">
        <w:rPr>
          <w:rFonts w:ascii="ITC Avant Garde" w:eastAsia="Times New Roman" w:hAnsi="ITC Avant Garde"/>
          <w:bCs/>
          <w:noProof/>
          <w:lang w:eastAsia="es-MX"/>
        </w:rPr>
        <w:t>el permiso para instalar y operar un sistema de radiocomunicación privada en Durango, Durango</w:t>
      </w:r>
      <w:r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lang w:eastAsia="es-MX"/>
        </w:rPr>
        <w:t xml:space="preserve">correspondiente al periodo </w:t>
      </w:r>
      <w:r w:rsidRPr="00446CE7">
        <w:rPr>
          <w:rFonts w:ascii="ITC Avant Garde" w:eastAsia="Times New Roman" w:hAnsi="ITC Avant Garde"/>
          <w:bCs/>
          <w:noProof/>
          <w:color w:val="000000"/>
          <w:lang w:eastAsia="es-MX"/>
        </w:rPr>
        <w:t>2011 a 2016</w:t>
      </w:r>
      <w:r w:rsidRPr="00446CE7">
        <w:rPr>
          <w:rFonts w:ascii="ITC Avant Garde" w:eastAsia="Times New Roman" w:hAnsi="ITC Avant Garde"/>
          <w:bCs/>
          <w:noProof/>
          <w:lang w:eastAsia="es-MX"/>
        </w:rPr>
        <w:t xml:space="preserve">, toda vez que a la fecha de elaboració de la propuesta de la </w:t>
      </w:r>
      <w:r w:rsidRPr="00446CE7">
        <w:rPr>
          <w:rFonts w:ascii="ITC Avant Garde" w:eastAsia="Times New Roman" w:hAnsi="ITC Avant Garde"/>
          <w:b/>
          <w:bCs/>
          <w:noProof/>
          <w:lang w:eastAsia="es-MX"/>
        </w:rPr>
        <w:t xml:space="preserve">DGS, </w:t>
      </w:r>
      <w:r w:rsidRPr="00446CE7">
        <w:rPr>
          <w:rFonts w:ascii="ITC Avant Garde" w:eastAsia="Times New Roman" w:hAnsi="ITC Avant Garde"/>
          <w:bCs/>
          <w:noProof/>
          <w:lang w:eastAsia="es-MX"/>
        </w:rPr>
        <w:t>persistía el incumplimiento de pago</w:t>
      </w:r>
      <w:r w:rsidRPr="00446CE7">
        <w:rPr>
          <w:rFonts w:ascii="ITC Avant Garde" w:hAnsi="ITC Avant Garde" w:cs="Arial"/>
        </w:rPr>
        <w:t>.</w:t>
      </w:r>
    </w:p>
    <w:p w:rsidR="00446CE7" w:rsidRPr="00446CE7" w:rsidRDefault="0053536D" w:rsidP="0053536D">
      <w:pPr>
        <w:pStyle w:val="Prrafodelista"/>
        <w:spacing w:after="0" w:line="360" w:lineRule="auto"/>
        <w:ind w:left="0"/>
        <w:jc w:val="both"/>
        <w:rPr>
          <w:rFonts w:ascii="ITC Avant Garde" w:hAnsi="ITC Avant Garde"/>
        </w:rPr>
      </w:pPr>
      <w:r w:rsidRPr="00446CE7">
        <w:rPr>
          <w:rFonts w:ascii="ITC Avant Garde" w:hAnsi="ITC Avant Garde"/>
        </w:rPr>
        <w:t xml:space="preserve">En este sentido, se señaló que de no desvirtuar </w:t>
      </w:r>
      <w:r w:rsidRPr="00446CE7">
        <w:rPr>
          <w:rFonts w:ascii="ITC Avant Garde" w:eastAsia="Times New Roman" w:hAnsi="ITC Avant Garde"/>
          <w:b/>
          <w:bCs/>
          <w:noProof/>
          <w:color w:val="000000"/>
          <w:lang w:eastAsia="es-MX"/>
        </w:rPr>
        <w:t>FIBRAS DE DURANGO</w:t>
      </w:r>
      <w:r w:rsidRPr="00446CE7">
        <w:rPr>
          <w:rFonts w:ascii="ITC Avant Garde" w:eastAsia="Times New Roman" w:hAnsi="ITC Avant Garde"/>
          <w:bCs/>
          <w:color w:val="000000"/>
          <w:lang w:eastAsia="es-MX"/>
        </w:rPr>
        <w:t xml:space="preserve"> el </w:t>
      </w:r>
      <w:r w:rsidRPr="00446CE7">
        <w:rPr>
          <w:rFonts w:ascii="ITC Avant Garde" w:hAnsi="ITC Avant Garde"/>
        </w:rPr>
        <w:t xml:space="preserve">incumplimiento que se le imputó se haría acreedor a la revocación </w:t>
      </w:r>
      <w:r w:rsidRPr="00446CE7">
        <w:rPr>
          <w:rFonts w:ascii="ITC Avant Garde" w:hAnsi="ITC Avant Garde"/>
          <w:noProof/>
        </w:rPr>
        <w:t>del</w:t>
      </w:r>
      <w:r w:rsidRPr="00446CE7">
        <w:rPr>
          <w:rFonts w:ascii="ITC Avant Garde" w:hAnsi="ITC Avant Garde"/>
        </w:rPr>
        <w:t xml:space="preserve"> </w:t>
      </w:r>
      <w:r w:rsidRPr="00446CE7">
        <w:rPr>
          <w:rFonts w:ascii="ITC Avant Garde" w:hAnsi="ITC Avant Garde"/>
          <w:b/>
          <w:noProof/>
        </w:rPr>
        <w:t>PERMISO</w:t>
      </w:r>
      <w:r w:rsidRPr="00446CE7">
        <w:rPr>
          <w:rFonts w:ascii="ITC Avant Garde" w:hAnsi="ITC Avant Garde"/>
        </w:rPr>
        <w:t xml:space="preserve">, en términos de lo establecido </w:t>
      </w:r>
      <w:r w:rsidRPr="00446CE7">
        <w:rPr>
          <w:rFonts w:ascii="ITC Avant Garde" w:hAnsi="ITC Avant Garde"/>
          <w:noProof/>
        </w:rPr>
        <w:t xml:space="preserve">en la condición </w:t>
      </w:r>
      <w:r w:rsidRPr="00446CE7">
        <w:rPr>
          <w:rFonts w:ascii="ITC Avant Garde" w:hAnsi="ITC Avant Garde"/>
          <w:b/>
          <w:noProof/>
        </w:rPr>
        <w:t>DÉCIMA QUINTA</w:t>
      </w:r>
      <w:r w:rsidRPr="00446CE7">
        <w:rPr>
          <w:rFonts w:ascii="ITC Avant Garde" w:hAnsi="ITC Avant Garde"/>
          <w:noProof/>
        </w:rPr>
        <w:t xml:space="preserve">, la cual señala que éste podrá ser revocado por el incumplimiento a las condiciones establecidas en el mismo de acuerdo a lo siguiente: "...DÉCIMA QUINTA. Este permiso estará vigente por tiempo indefinido, y podrá ser revocado por incumplimiento de las condiciones establecidas en el mismo o por razones de interés público, siguiendo el </w:t>
      </w:r>
      <w:r w:rsidRPr="00446CE7">
        <w:rPr>
          <w:rFonts w:ascii="ITC Avant Garde" w:hAnsi="ITC Avant Garde"/>
          <w:noProof/>
        </w:rPr>
        <w:lastRenderedPageBreak/>
        <w:t>procedimiento que establece el artículo 34 de la Ley de Vías Generales de Comunicación."</w:t>
      </w:r>
    </w:p>
    <w:p w:rsidR="00446CE7" w:rsidRPr="00446CE7" w:rsidRDefault="0053536D" w:rsidP="0053536D">
      <w:pPr>
        <w:pStyle w:val="Textoindependiente"/>
        <w:spacing w:after="0" w:line="360" w:lineRule="auto"/>
        <w:jc w:val="both"/>
        <w:rPr>
          <w:rFonts w:ascii="ITC Avant Garde" w:hAnsi="ITC Avant Garde"/>
          <w:b/>
          <w:color w:val="000000" w:themeColor="text1"/>
        </w:rPr>
      </w:pPr>
      <w:r w:rsidRPr="00446CE7">
        <w:rPr>
          <w:rFonts w:ascii="ITC Avant Garde" w:hAnsi="ITC Avant Garde"/>
          <w:bCs/>
          <w:color w:val="000000" w:themeColor="text1"/>
        </w:rPr>
        <w:t xml:space="preserve">Por lo anterior, mediante oficio </w:t>
      </w:r>
      <w:r w:rsidRPr="00446CE7">
        <w:rPr>
          <w:rFonts w:ascii="ITC Avant Garde" w:hAnsi="ITC Avant Garde"/>
          <w:b/>
          <w:noProof/>
        </w:rPr>
        <w:t xml:space="preserve">IFT/225/UC/DG-SUV/5535/2016 </w:t>
      </w:r>
      <w:r w:rsidRPr="00446CE7">
        <w:rPr>
          <w:rFonts w:ascii="ITC Avant Garde" w:hAnsi="ITC Avant Garde"/>
          <w:bCs/>
          <w:color w:val="000000" w:themeColor="text1"/>
        </w:rPr>
        <w:t xml:space="preserve">de </w:t>
      </w:r>
      <w:r w:rsidR="00D77C59" w:rsidRPr="00446CE7">
        <w:rPr>
          <w:rFonts w:ascii="ITC Avant Garde" w:hAnsi="ITC Avant Garde"/>
          <w:bCs/>
          <w:noProof/>
          <w:color w:val="000000" w:themeColor="text1"/>
        </w:rPr>
        <w:t>veintisiete de octubre de dos mil dieciséis</w:t>
      </w:r>
      <w:r w:rsidRPr="00446CE7">
        <w:rPr>
          <w:rFonts w:ascii="ITC Avant Garde" w:hAnsi="ITC Avant Garde"/>
          <w:bCs/>
          <w:color w:val="000000" w:themeColor="text1"/>
        </w:rPr>
        <w:t xml:space="preserve">, la </w:t>
      </w:r>
      <w:r w:rsidRPr="00446CE7">
        <w:rPr>
          <w:rFonts w:ascii="ITC Avant Garde" w:hAnsi="ITC Avant Garde"/>
          <w:b/>
          <w:color w:val="000000" w:themeColor="text1"/>
        </w:rPr>
        <w:t>DGS</w:t>
      </w:r>
      <w:r w:rsidRPr="00446CE7">
        <w:rPr>
          <w:rFonts w:ascii="ITC Avant Garde" w:hAnsi="ITC Avant Garde"/>
          <w:bCs/>
          <w:color w:val="000000" w:themeColor="text1"/>
        </w:rPr>
        <w:t xml:space="preserve"> emitió un dictamen a efecto de que se iniciara el procedimiento administrativo de revocación </w:t>
      </w:r>
      <w:r w:rsidRPr="00446CE7">
        <w:rPr>
          <w:rFonts w:ascii="ITC Avant Garde" w:hAnsi="ITC Avant Garde"/>
          <w:bCs/>
          <w:noProof/>
          <w:color w:val="000000" w:themeColor="text1"/>
        </w:rPr>
        <w:t>del</w:t>
      </w:r>
      <w:r w:rsidRPr="00446CE7">
        <w:rPr>
          <w:rFonts w:ascii="ITC Avant Garde" w:hAnsi="ITC Avant Garde"/>
          <w:bCs/>
          <w:color w:val="000000" w:themeColor="text1"/>
        </w:rPr>
        <w:t xml:space="preserve"> </w:t>
      </w:r>
      <w:r w:rsidRPr="00446CE7">
        <w:rPr>
          <w:rFonts w:ascii="ITC Avant Garde" w:hAnsi="ITC Avant Garde"/>
          <w:b/>
          <w:bCs/>
          <w:noProof/>
          <w:color w:val="000000" w:themeColor="text1"/>
        </w:rPr>
        <w:t>PERMISO</w:t>
      </w:r>
      <w:r w:rsidRPr="00446CE7">
        <w:rPr>
          <w:rFonts w:ascii="ITC Avant Garde" w:hAnsi="ITC Avant Garde"/>
          <w:b/>
          <w:bCs/>
          <w:color w:val="000000" w:themeColor="text1"/>
        </w:rPr>
        <w:t xml:space="preserve"> </w:t>
      </w:r>
      <w:r w:rsidRPr="00446CE7">
        <w:rPr>
          <w:rFonts w:ascii="ITC Avant Garde" w:hAnsi="ITC Avant Garde"/>
          <w:bCs/>
          <w:noProof/>
          <w:color w:val="000000" w:themeColor="text1"/>
        </w:rPr>
        <w:t>otorgado</w:t>
      </w:r>
      <w:r w:rsidRPr="00446CE7">
        <w:rPr>
          <w:rFonts w:ascii="ITC Avant Garde" w:hAnsi="ITC Avant Garde"/>
          <w:bCs/>
          <w:color w:val="000000" w:themeColor="text1"/>
        </w:rPr>
        <w:t xml:space="preserve"> a </w:t>
      </w:r>
      <w:r w:rsidRPr="00446CE7">
        <w:rPr>
          <w:rFonts w:ascii="ITC Avant Garde" w:eastAsia="Times New Roman" w:hAnsi="ITC Avant Garde"/>
          <w:b/>
          <w:bCs/>
          <w:noProof/>
          <w:color w:val="000000"/>
          <w:lang w:eastAsia="es-MX"/>
        </w:rPr>
        <w:t xml:space="preserve">FIBRAS DE DURANGO </w:t>
      </w:r>
      <w:r w:rsidRPr="00446CE7">
        <w:rPr>
          <w:rFonts w:ascii="ITC Avant Garde" w:hAnsi="ITC Avant Garde"/>
          <w:bCs/>
          <w:color w:val="000000" w:themeColor="text1"/>
        </w:rPr>
        <w:t xml:space="preserve">el </w:t>
      </w:r>
      <w:r w:rsidR="008F77D3" w:rsidRPr="00446CE7">
        <w:rPr>
          <w:rFonts w:ascii="ITC Avant Garde" w:hAnsi="ITC Avant Garde"/>
          <w:bCs/>
          <w:color w:val="000000" w:themeColor="text1"/>
        </w:rPr>
        <w:t>veintisiete</w:t>
      </w:r>
      <w:r w:rsidRPr="00446CE7">
        <w:rPr>
          <w:rFonts w:ascii="ITC Avant Garde" w:hAnsi="ITC Avant Garde"/>
          <w:bCs/>
          <w:noProof/>
          <w:color w:val="000000" w:themeColor="text1"/>
        </w:rPr>
        <w:t xml:space="preserve"> de febrero de </w:t>
      </w:r>
      <w:r w:rsidR="008F77D3" w:rsidRPr="00446CE7">
        <w:rPr>
          <w:rFonts w:ascii="ITC Avant Garde" w:hAnsi="ITC Avant Garde"/>
          <w:bCs/>
          <w:noProof/>
          <w:color w:val="000000" w:themeColor="text1"/>
        </w:rPr>
        <w:t>mil novecientos noventa y cinco</w:t>
      </w:r>
      <w:r w:rsidRPr="00446CE7">
        <w:rPr>
          <w:rFonts w:ascii="ITC Avant Garde" w:hAnsi="ITC Avant Garde"/>
          <w:bCs/>
          <w:noProof/>
          <w:color w:val="000000" w:themeColor="text1"/>
        </w:rPr>
        <w:t>.</w:t>
      </w:r>
    </w:p>
    <w:p w:rsidR="00446CE7" w:rsidRPr="00446CE7" w:rsidRDefault="00D02E02" w:rsidP="00D02E02">
      <w:pPr>
        <w:pStyle w:val="Textoindependiente"/>
        <w:tabs>
          <w:tab w:val="left" w:pos="851"/>
        </w:tabs>
        <w:spacing w:after="0" w:line="360" w:lineRule="auto"/>
        <w:jc w:val="both"/>
        <w:rPr>
          <w:rFonts w:ascii="ITC Avant Garde" w:eastAsia="Times New Roman" w:hAnsi="ITC Avant Garde"/>
          <w:b/>
          <w:bCs/>
          <w:color w:val="000000" w:themeColor="text1"/>
          <w:lang w:eastAsia="es-MX"/>
        </w:rPr>
      </w:pPr>
      <w:r w:rsidRPr="00446CE7">
        <w:rPr>
          <w:rFonts w:ascii="ITC Avant Garde" w:hAnsi="ITC Avant Garde"/>
          <w:b/>
          <w:color w:val="000000" w:themeColor="text1"/>
        </w:rPr>
        <w:t>CUARTO</w:t>
      </w:r>
      <w:r w:rsidRPr="00446CE7">
        <w:rPr>
          <w:rFonts w:ascii="ITC Avant Garde" w:eastAsia="Times New Roman" w:hAnsi="ITC Avant Garde"/>
          <w:b/>
          <w:bCs/>
          <w:color w:val="000000" w:themeColor="text1"/>
          <w:lang w:eastAsia="es-MX"/>
        </w:rPr>
        <w:t xml:space="preserve">. </w:t>
      </w:r>
      <w:r w:rsidRPr="00446CE7">
        <w:rPr>
          <w:rFonts w:ascii="ITC Avant Garde" w:eastAsia="Times New Roman" w:hAnsi="ITC Avant Garde"/>
          <w:b/>
          <w:bCs/>
          <w:smallCaps/>
          <w:color w:val="000000" w:themeColor="text1"/>
          <w:lang w:eastAsia="es-MX"/>
        </w:rPr>
        <w:t xml:space="preserve">Manifestaciones y pruebas ofrecidas por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eastAsia="Times New Roman" w:hAnsi="ITC Avant Garde"/>
          <w:b/>
          <w:bCs/>
          <w:smallCaps/>
          <w:color w:val="000000" w:themeColor="text1"/>
          <w:lang w:eastAsia="es-MX"/>
        </w:rPr>
        <w:t>.</w:t>
      </w:r>
    </w:p>
    <w:p w:rsidR="00446CE7" w:rsidRPr="00446CE7" w:rsidRDefault="00853570" w:rsidP="00BE2C38">
      <w:pPr>
        <w:pStyle w:val="Textoindependiente"/>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color w:val="000000" w:themeColor="text1"/>
          <w:lang w:eastAsia="es-MX"/>
        </w:rPr>
        <w:t>P</w:t>
      </w:r>
      <w:r w:rsidR="00BE2C38" w:rsidRPr="00446CE7">
        <w:rPr>
          <w:rFonts w:ascii="ITC Avant Garde" w:eastAsia="Times New Roman" w:hAnsi="ITC Avant Garde"/>
          <w:bCs/>
          <w:color w:val="000000" w:themeColor="text1"/>
          <w:lang w:eastAsia="es-MX"/>
        </w:rPr>
        <w:t xml:space="preserve">reviamente a la sustanciación de los respectivos procedimientos administrativos de revocación, mediante oficio </w:t>
      </w:r>
      <w:r w:rsidR="00BE2C38" w:rsidRPr="00446CE7">
        <w:rPr>
          <w:rFonts w:ascii="ITC Avant Garde" w:eastAsia="Times New Roman" w:hAnsi="ITC Avant Garde"/>
          <w:b/>
          <w:bCs/>
          <w:color w:val="000000" w:themeColor="text1"/>
          <w:lang w:eastAsia="es-MX"/>
        </w:rPr>
        <w:t>IFT/225/UC/DG-SAN/0616/2016</w:t>
      </w:r>
      <w:r w:rsidR="00BE2C38" w:rsidRPr="00446CE7">
        <w:rPr>
          <w:rFonts w:ascii="ITC Avant Garde" w:eastAsia="Times New Roman" w:hAnsi="ITC Avant Garde"/>
          <w:bCs/>
          <w:color w:val="000000" w:themeColor="text1"/>
          <w:lang w:eastAsia="es-MX"/>
        </w:rPr>
        <w:t xml:space="preserve"> de </w:t>
      </w:r>
      <w:r w:rsidR="00371171" w:rsidRPr="00446CE7">
        <w:rPr>
          <w:rFonts w:ascii="ITC Avant Garde" w:eastAsia="Times New Roman" w:hAnsi="ITC Avant Garde"/>
          <w:bCs/>
          <w:color w:val="000000" w:themeColor="text1"/>
          <w:lang w:eastAsia="es-MX"/>
        </w:rPr>
        <w:t>primero</w:t>
      </w:r>
      <w:r w:rsidR="00BE2C38" w:rsidRPr="00446CE7">
        <w:rPr>
          <w:rFonts w:ascii="ITC Avant Garde" w:eastAsia="Times New Roman" w:hAnsi="ITC Avant Garde"/>
          <w:bCs/>
          <w:color w:val="000000" w:themeColor="text1"/>
          <w:lang w:eastAsia="es-MX"/>
        </w:rPr>
        <w:t xml:space="preserve"> de diciembre de </w:t>
      </w:r>
      <w:r w:rsidR="00371171" w:rsidRPr="00446CE7">
        <w:rPr>
          <w:rFonts w:ascii="ITC Avant Garde" w:hAnsi="ITC Avant Garde" w:cs="Arial"/>
          <w:noProof/>
        </w:rPr>
        <w:t>dos mil dieciséis</w:t>
      </w:r>
      <w:r w:rsidR="00BE2C38" w:rsidRPr="00446CE7">
        <w:rPr>
          <w:rFonts w:ascii="ITC Avant Garde" w:eastAsia="Times New Roman" w:hAnsi="ITC Avant Garde"/>
          <w:bCs/>
          <w:color w:val="000000" w:themeColor="text1"/>
          <w:lang w:eastAsia="es-MX"/>
        </w:rPr>
        <w:t xml:space="preserve"> la </w:t>
      </w:r>
      <w:r w:rsidR="00BE2C38" w:rsidRPr="00446CE7">
        <w:rPr>
          <w:rFonts w:ascii="ITC Avant Garde" w:eastAsia="Times New Roman" w:hAnsi="ITC Avant Garde"/>
          <w:b/>
          <w:bCs/>
          <w:color w:val="000000" w:themeColor="text1"/>
          <w:lang w:eastAsia="es-MX"/>
        </w:rPr>
        <w:t>DG-SAN</w:t>
      </w:r>
      <w:r w:rsidR="00BE2C38" w:rsidRPr="00446CE7">
        <w:rPr>
          <w:rFonts w:ascii="ITC Avant Garde" w:eastAsia="Times New Roman" w:hAnsi="ITC Avant Garde"/>
          <w:bCs/>
          <w:color w:val="000000" w:themeColor="text1"/>
          <w:lang w:eastAsia="es-MX"/>
        </w:rPr>
        <w:t xml:space="preserve"> solicitó a la </w:t>
      </w:r>
      <w:r w:rsidR="00BE2C38" w:rsidRPr="00446CE7">
        <w:rPr>
          <w:rFonts w:ascii="ITC Avant Garde" w:eastAsia="Times New Roman" w:hAnsi="ITC Avant Garde"/>
          <w:b/>
          <w:bCs/>
          <w:color w:val="000000" w:themeColor="text1"/>
          <w:lang w:eastAsia="es-MX"/>
        </w:rPr>
        <w:t>DGS</w:t>
      </w:r>
      <w:r w:rsidR="00BE2C38" w:rsidRPr="00446CE7">
        <w:rPr>
          <w:rFonts w:ascii="ITC Avant Garde" w:eastAsia="Times New Roman" w:hAnsi="ITC Avant Garde"/>
          <w:bCs/>
          <w:color w:val="000000" w:themeColor="text1"/>
          <w:lang w:eastAsia="es-MX"/>
        </w:rPr>
        <w:t xml:space="preserve"> actualizara la información respecto de la conducta infractora a efecto de señalar si posterior a los años presumidos como incumplidos, los </w:t>
      </w:r>
      <w:r w:rsidR="00BE2C38" w:rsidRPr="00446CE7">
        <w:rPr>
          <w:rFonts w:ascii="ITC Avant Garde" w:eastAsia="Times New Roman" w:hAnsi="ITC Avant Garde"/>
          <w:b/>
          <w:bCs/>
          <w:color w:val="000000" w:themeColor="text1"/>
          <w:lang w:eastAsia="es-MX"/>
        </w:rPr>
        <w:t>PRESUNTOS RESPONSABLES</w:t>
      </w:r>
      <w:r w:rsidR="00BE2C38" w:rsidRPr="00446CE7">
        <w:rPr>
          <w:rFonts w:ascii="ITC Avant Garde" w:eastAsia="Times New Roman" w:hAnsi="ITC Avant Garde"/>
          <w:bCs/>
          <w:color w:val="000000" w:themeColor="text1"/>
          <w:lang w:eastAsia="es-MX"/>
        </w:rPr>
        <w:t xml:space="preserve"> </w:t>
      </w:r>
      <w:r w:rsidR="00BE2C38" w:rsidRPr="00446CE7">
        <w:rPr>
          <w:rFonts w:ascii="ITC Avant Garde" w:eastAsia="Times New Roman" w:hAnsi="ITC Avant Garde"/>
          <w:bCs/>
          <w:noProof/>
          <w:color w:val="000000"/>
          <w:lang w:eastAsia="es-MX"/>
        </w:rPr>
        <w:t xml:space="preserve">habían efectuado algun pago por concepto de derechos por el </w:t>
      </w:r>
      <w:r w:rsidR="00D65922" w:rsidRPr="00446CE7">
        <w:rPr>
          <w:rFonts w:ascii="ITC Avant Garde" w:eastAsia="Times New Roman" w:hAnsi="ITC Avant Garde"/>
          <w:bCs/>
          <w:noProof/>
          <w:color w:val="000000"/>
          <w:lang w:eastAsia="es-MX"/>
        </w:rPr>
        <w:t>uso, aprovechamiento o explotación</w:t>
      </w:r>
      <w:r w:rsidR="00BE2C38" w:rsidRPr="00446CE7">
        <w:rPr>
          <w:rFonts w:ascii="ITC Avant Garde" w:eastAsia="Times New Roman" w:hAnsi="ITC Avant Garde"/>
          <w:bCs/>
          <w:noProof/>
          <w:color w:val="000000"/>
          <w:lang w:eastAsia="es-MX"/>
        </w:rPr>
        <w:t xml:space="preserve"> del espectro radioeléctrico a través de las respectivas frecuencias asignadas en sus </w:t>
      </w:r>
      <w:r w:rsidR="00BE2C38" w:rsidRPr="00446CE7">
        <w:rPr>
          <w:rFonts w:ascii="ITC Avant Garde" w:eastAsia="Times New Roman" w:hAnsi="ITC Avant Garde"/>
          <w:b/>
          <w:bCs/>
          <w:noProof/>
          <w:color w:val="000000"/>
          <w:lang w:eastAsia="es-MX"/>
        </w:rPr>
        <w:t>DOCUMENTOS HABILITANTES</w:t>
      </w:r>
      <w:r w:rsidR="00BE2C38" w:rsidRPr="00446CE7">
        <w:rPr>
          <w:rFonts w:ascii="ITC Avant Garde" w:eastAsia="Times New Roman" w:hAnsi="ITC Avant Garde"/>
          <w:bCs/>
          <w:noProof/>
          <w:color w:val="000000"/>
          <w:lang w:eastAsia="es-MX"/>
        </w:rPr>
        <w:t>, o si por el contrario, persistía el incumplimiento de la obligación de pago a la fecha de emisión de dicho oficio.</w:t>
      </w:r>
    </w:p>
    <w:p w:rsidR="00446CE7" w:rsidRPr="00446CE7" w:rsidRDefault="00BE2C38" w:rsidP="00371171">
      <w:pPr>
        <w:pStyle w:val="Textoindependiente"/>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 xml:space="preserve">Mediante oficio </w:t>
      </w:r>
      <w:r w:rsidRPr="00446CE7">
        <w:rPr>
          <w:rFonts w:ascii="ITC Avant Garde" w:eastAsia="Times New Roman" w:hAnsi="ITC Avant Garde"/>
          <w:b/>
          <w:bCs/>
          <w:noProof/>
          <w:color w:val="000000"/>
          <w:lang w:eastAsia="es-MX"/>
        </w:rPr>
        <w:t>IFT/225/UC/DG-SUV/6136/2016</w:t>
      </w:r>
      <w:r w:rsidRPr="00446CE7">
        <w:rPr>
          <w:rFonts w:ascii="ITC Avant Garde" w:eastAsia="Times New Roman" w:hAnsi="ITC Avant Garde"/>
          <w:bCs/>
          <w:noProof/>
          <w:color w:val="000000"/>
          <w:lang w:eastAsia="es-MX"/>
        </w:rPr>
        <w:t xml:space="preserve"> de </w:t>
      </w:r>
      <w:r w:rsidR="000D7F98" w:rsidRPr="00446CE7">
        <w:rPr>
          <w:rFonts w:ascii="ITC Avant Garde" w:eastAsia="Times New Roman" w:hAnsi="ITC Avant Garde"/>
          <w:bCs/>
          <w:noProof/>
          <w:color w:val="000000"/>
          <w:lang w:eastAsia="es-MX"/>
        </w:rPr>
        <w:t>siete</w:t>
      </w:r>
      <w:r w:rsidRPr="00446CE7">
        <w:rPr>
          <w:rFonts w:ascii="ITC Avant Garde" w:eastAsia="Times New Roman" w:hAnsi="ITC Avant Garde"/>
          <w:bCs/>
          <w:noProof/>
          <w:color w:val="000000"/>
          <w:lang w:eastAsia="es-MX"/>
        </w:rPr>
        <w:t xml:space="preserve"> de diciembre de </w:t>
      </w:r>
      <w:r w:rsidR="000D7F98" w:rsidRPr="00446CE7">
        <w:rPr>
          <w:rFonts w:ascii="ITC Avant Garde" w:hAnsi="ITC Avant Garde" w:cs="Arial"/>
          <w:noProof/>
        </w:rPr>
        <w:t>dos mil dieciséis</w:t>
      </w:r>
      <w:r w:rsidRPr="00446CE7">
        <w:rPr>
          <w:rFonts w:ascii="ITC Avant Garde" w:eastAsia="Times New Roman" w:hAnsi="ITC Avant Garde"/>
          <w:bCs/>
          <w:noProof/>
          <w:color w:val="000000"/>
          <w:lang w:eastAsia="es-MX"/>
        </w:rPr>
        <w:t xml:space="preserve">, 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remitió una relación de infractores que habían regularizado su situación realizando los pagos correspondientes o en su caso, renunciado a los documentos habilitantes, </w:t>
      </w:r>
      <w:r w:rsidR="00510C09" w:rsidRPr="00446CE7">
        <w:rPr>
          <w:rFonts w:ascii="ITC Avant Garde" w:eastAsia="Times New Roman" w:hAnsi="ITC Avant Garde"/>
          <w:bCs/>
          <w:noProof/>
          <w:color w:val="000000"/>
          <w:lang w:eastAsia="es-MX"/>
        </w:rPr>
        <w:t xml:space="preserve">entre los cuales no se encuentran ninguno de los </w:t>
      </w:r>
      <w:r w:rsidR="00510C09" w:rsidRPr="00446CE7">
        <w:rPr>
          <w:rFonts w:ascii="ITC Avant Garde" w:eastAsia="Times New Roman" w:hAnsi="ITC Avant Garde"/>
          <w:b/>
          <w:bCs/>
          <w:noProof/>
          <w:color w:val="000000"/>
          <w:lang w:eastAsia="es-MX"/>
        </w:rPr>
        <w:t>PRESUNTOS RESPONSABLES</w:t>
      </w:r>
      <w:r w:rsidR="00510C09" w:rsidRPr="00446CE7">
        <w:rPr>
          <w:rFonts w:ascii="ITC Avant Garde" w:eastAsia="Times New Roman" w:hAnsi="ITC Avant Garde"/>
          <w:bCs/>
          <w:noProof/>
          <w:color w:val="000000"/>
          <w:lang w:eastAsia="es-MX"/>
        </w:rPr>
        <w:t xml:space="preserve">, </w:t>
      </w:r>
      <w:r w:rsidRPr="00446CE7">
        <w:rPr>
          <w:rFonts w:ascii="ITC Avant Garde" w:eastAsia="Times New Roman" w:hAnsi="ITC Avant Garde"/>
          <w:bCs/>
          <w:noProof/>
          <w:color w:val="000000"/>
          <w:lang w:eastAsia="es-MX"/>
        </w:rPr>
        <w:t xml:space="preserve">por lo </w:t>
      </w:r>
      <w:r w:rsidR="00371171" w:rsidRPr="00446CE7">
        <w:rPr>
          <w:rFonts w:ascii="ITC Avant Garde" w:eastAsia="Times New Roman" w:hAnsi="ITC Avant Garde"/>
          <w:bCs/>
          <w:noProof/>
          <w:color w:val="000000"/>
          <w:lang w:eastAsia="es-MX"/>
        </w:rPr>
        <w:t>que en tal sentido se presume que persisten en el incumplimiento de la obligación de pago inclusive hasta el año 2016.</w:t>
      </w:r>
    </w:p>
    <w:p w:rsidR="00446CE7" w:rsidRPr="00446CE7" w:rsidRDefault="000F32BE" w:rsidP="00017B78">
      <w:pPr>
        <w:tabs>
          <w:tab w:val="left" w:pos="993"/>
        </w:tabs>
        <w:spacing w:after="0" w:line="360" w:lineRule="auto"/>
        <w:jc w:val="both"/>
        <w:rPr>
          <w:rFonts w:ascii="ITC Avant Garde" w:eastAsia="Times New Roman" w:hAnsi="ITC Avant Garde"/>
          <w:bCs/>
          <w:lang w:eastAsia="es-MX"/>
        </w:rPr>
      </w:pPr>
      <w:r w:rsidRPr="00446CE7">
        <w:rPr>
          <w:rFonts w:ascii="ITC Avant Garde" w:hAnsi="ITC Avant Garde"/>
        </w:rPr>
        <w:t xml:space="preserve">Derivado de lo anterior, se advierte que </w:t>
      </w:r>
      <w:r w:rsidR="000D7F98" w:rsidRPr="00446CE7">
        <w:rPr>
          <w:rFonts w:ascii="ITC Avant Garde" w:eastAsia="Times New Roman" w:hAnsi="ITC Avant Garde"/>
          <w:bCs/>
          <w:lang w:eastAsia="es-MX"/>
        </w:rPr>
        <w:t xml:space="preserve">existen incumplimientos respecto de los cuales las conductas sancionables se actualizaron en diferentes años, </w:t>
      </w:r>
      <w:r w:rsidRPr="00446CE7">
        <w:rPr>
          <w:rFonts w:ascii="ITC Avant Garde" w:eastAsia="Times New Roman" w:hAnsi="ITC Avant Garde"/>
          <w:bCs/>
          <w:lang w:eastAsia="es-MX"/>
        </w:rPr>
        <w:t xml:space="preserve">por lo que se considera </w:t>
      </w:r>
      <w:r w:rsidR="000D7F98" w:rsidRPr="00446CE7">
        <w:rPr>
          <w:rFonts w:ascii="ITC Avant Garde" w:eastAsia="Times New Roman" w:hAnsi="ITC Avant Garde"/>
          <w:bCs/>
          <w:lang w:eastAsia="es-MX"/>
        </w:rPr>
        <w:t xml:space="preserve">que existe una unidad en el propósito </w:t>
      </w:r>
      <w:proofErr w:type="spellStart"/>
      <w:r w:rsidR="000D7F98" w:rsidRPr="00446CE7">
        <w:rPr>
          <w:rFonts w:ascii="ITC Avant Garde" w:eastAsia="Times New Roman" w:hAnsi="ITC Avant Garde"/>
          <w:bCs/>
          <w:lang w:eastAsia="es-MX"/>
        </w:rPr>
        <w:t>infraccionario</w:t>
      </w:r>
      <w:proofErr w:type="spellEnd"/>
      <w:r w:rsidR="000D7F98" w:rsidRPr="00446CE7">
        <w:rPr>
          <w:rFonts w:ascii="ITC Avant Garde" w:eastAsia="Times New Roman" w:hAnsi="ITC Avant Garde"/>
          <w:bCs/>
          <w:lang w:eastAsia="es-MX"/>
        </w:rPr>
        <w:t xml:space="preserve"> e identidad de lesión jurídica, toda vez que la pluralidad de omisiones trasgredieron la misma porción normativa, razón por la cual puede estimarse como una conducta continuada ya que la pluralidad de omisiones integran una única infracción. </w:t>
      </w:r>
    </w:p>
    <w:p w:rsidR="00446CE7" w:rsidRPr="00446CE7" w:rsidRDefault="000D7F98" w:rsidP="000D7F98">
      <w:pPr>
        <w:pStyle w:val="Textoindependiente"/>
        <w:tabs>
          <w:tab w:val="left" w:pos="993"/>
        </w:tabs>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Sirve de sustento a lo anterior, la siguiente tesis:</w:t>
      </w:r>
    </w:p>
    <w:p w:rsidR="00446CE7" w:rsidRPr="00446CE7" w:rsidRDefault="000D7F98" w:rsidP="000D7F98">
      <w:pPr>
        <w:pStyle w:val="Textoindependiente"/>
        <w:tabs>
          <w:tab w:val="left" w:pos="993"/>
        </w:tabs>
        <w:spacing w:after="0" w:line="240" w:lineRule="auto"/>
        <w:ind w:left="851" w:right="758"/>
        <w:jc w:val="both"/>
        <w:rPr>
          <w:rFonts w:ascii="ITC Avant Garde" w:eastAsia="Times New Roman" w:hAnsi="ITC Avant Garde"/>
          <w:b/>
          <w:bCs/>
          <w:sz w:val="20"/>
          <w:u w:val="single"/>
          <w:lang w:eastAsia="es-MX"/>
        </w:rPr>
      </w:pPr>
      <w:r w:rsidRPr="00446CE7">
        <w:rPr>
          <w:rFonts w:ascii="ITC Avant Garde" w:eastAsia="Times New Roman" w:hAnsi="ITC Avant Garde"/>
          <w:b/>
          <w:bCs/>
          <w:sz w:val="20"/>
          <w:lang w:eastAsia="es-MX"/>
        </w:rPr>
        <w:lastRenderedPageBreak/>
        <w:t>INFRACCIONES ADMINISTRATIVAS. SUS MODALIDADES.</w:t>
      </w:r>
      <w:r w:rsidRPr="00446CE7">
        <w:rPr>
          <w:rFonts w:ascii="ITC Avant Garde" w:eastAsia="Times New Roman" w:hAnsi="ITC Avant Garde"/>
          <w:bCs/>
          <w:sz w:val="20"/>
          <w:lang w:eastAsia="es-MX"/>
        </w:rPr>
        <w:t xml:space="preserve"> Las modalidades de las infracciones tributarias a que se refiere el artículo 67, fracción III, del Código Fiscal de la Federación, no aparecen definidas en dicho cuerpo normativo. Es en materia penal, tratándose de delitos, donde mejor se han perfilado estos conceptos, motivo por el cual analógicamente debe acudirse a los mismos. Tratándose del delito instantáneo, el derecho positivo mexicano, la doctrina y la jurisprudencia, son acordes al conceptuarlo como: "Aquel que se consuma en un solo acto, agotando el tipo", cuyos efectos pueden o no prolongarse en el tiempo; en cambio, tratándose de las modalidades de "continuo" y "continuado", existe diversidad de criterios. El artículo 99 del referido Código Fiscal da el concepto al que debe atenderse en esta materia respecto al delito continuado al establecer que: "El delito es continuado, cuando se ejecuta con pluralidad de conductas o hechos con unidad de intención delictuosa e identidad de disposición legal, incluso de diversa gravedad". Respecto del delito continuo, sus notas características, extraídas sustancialmente de la jurisprudencia, consisten en las siguientes: "Es la acción u omisión que se prolonga sin interrupción por más o menos tiempo". </w:t>
      </w:r>
      <w:r w:rsidRPr="00446CE7">
        <w:rPr>
          <w:rFonts w:ascii="ITC Avant Garde" w:eastAsia="Times New Roman" w:hAnsi="ITC Avant Garde"/>
          <w:b/>
          <w:bCs/>
          <w:sz w:val="20"/>
          <w:u w:val="single"/>
          <w:lang w:eastAsia="es-MX"/>
        </w:rPr>
        <w:t>Con base en lo anterior; las infracciones administrativas podrán ser:</w:t>
      </w:r>
      <w:r w:rsidRPr="00446CE7">
        <w:rPr>
          <w:rFonts w:ascii="ITC Avant Garde" w:eastAsia="Times New Roman" w:hAnsi="ITC Avant Garde"/>
          <w:bCs/>
          <w:sz w:val="20"/>
          <w:lang w:eastAsia="es-MX"/>
        </w:rPr>
        <w:t xml:space="preserve"> instantáneas, cuando se consuman en un solo acto, agotando todos los elementos de la infracción, cuyos efectos pueden o no prolongarse en el tiempo; continuas, si la acción u omisión se prolonga sin interrupción por más o menos tiempo; o, </w:t>
      </w:r>
      <w:r w:rsidRPr="00446CE7">
        <w:rPr>
          <w:rFonts w:ascii="ITC Avant Garde" w:eastAsia="Times New Roman" w:hAnsi="ITC Avant Garde"/>
          <w:b/>
          <w:bCs/>
          <w:sz w:val="20"/>
          <w:u w:val="single"/>
          <w:lang w:eastAsia="es-MX"/>
        </w:rPr>
        <w:t>continuadas, en la hipótesis de pluralidad de acciones que integran una sola infracción en razón de la unidad de propósito inflacionario e identidad de lesión jurídica.</w:t>
      </w:r>
    </w:p>
    <w:p w:rsidR="00446CE7" w:rsidRPr="00446CE7" w:rsidRDefault="000D7F98" w:rsidP="000D7F98">
      <w:pPr>
        <w:pStyle w:val="Textoindependiente"/>
        <w:tabs>
          <w:tab w:val="left" w:pos="993"/>
        </w:tabs>
        <w:spacing w:after="0" w:line="240" w:lineRule="auto"/>
        <w:ind w:left="851" w:right="758"/>
        <w:jc w:val="both"/>
        <w:rPr>
          <w:rFonts w:ascii="ITC Avant Garde" w:eastAsia="Times New Roman" w:hAnsi="ITC Avant Garde"/>
          <w:bCs/>
          <w:lang w:eastAsia="es-MX"/>
        </w:rPr>
      </w:pPr>
      <w:r w:rsidRPr="00446CE7">
        <w:rPr>
          <w:rFonts w:ascii="ITC Avant Garde" w:eastAsia="Times New Roman" w:hAnsi="ITC Avant Garde"/>
          <w:bCs/>
          <w:sz w:val="20"/>
          <w:lang w:eastAsia="es-MX"/>
        </w:rPr>
        <w:t>(Época: Novena Época, Registro: 193926, Instancia: Segunda Sala, Tipo de Tesis: Aislada, Fuente: Semanario Judicial de la Federación y su Gaceta, Tomo IX, Mayo de 1999, Materia(s): Administrativa, Tesis: 2a. LIX/99, Página: 505)</w:t>
      </w:r>
    </w:p>
    <w:p w:rsidR="00446CE7" w:rsidRPr="00446CE7" w:rsidRDefault="000D7F98" w:rsidP="000D7F98">
      <w:pPr>
        <w:pStyle w:val="Textoindependiente"/>
        <w:tabs>
          <w:tab w:val="left" w:pos="993"/>
        </w:tabs>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A partir de lo anterior, se considera que cuando existe una pluralidad de acciones u omisiones como en el caso que nos ocupa, que integran una sola infracción y existe identidad de lesión jurídica, nos encontramos ante una infracción continuada, la cual </w:t>
      </w:r>
      <w:r w:rsidR="000F32BE" w:rsidRPr="00446CE7">
        <w:rPr>
          <w:rFonts w:ascii="ITC Avant Garde" w:eastAsia="Times New Roman" w:hAnsi="ITC Avant Garde"/>
          <w:bCs/>
          <w:lang w:eastAsia="es-MX"/>
        </w:rPr>
        <w:t xml:space="preserve">se actualizó incluso hasta diciembre de dos mil dieciséis, fecha en que se iniciaron los procedimientos administrativos de revocación, de ahí que no </w:t>
      </w:r>
      <w:r w:rsidR="00C839F0" w:rsidRPr="00446CE7">
        <w:rPr>
          <w:rFonts w:ascii="ITC Avant Garde" w:eastAsia="Times New Roman" w:hAnsi="ITC Avant Garde"/>
          <w:bCs/>
          <w:lang w:eastAsia="es-MX"/>
        </w:rPr>
        <w:t xml:space="preserve">se actualice el supuesto de caducidad atendiendo a las fechas en que se efectuaron los diversos requerimientos de pago, toda vez que dicha conducta persiste de manera continua a lo largo de varios ejercicios fiscales, por lo que debe </w:t>
      </w:r>
      <w:r w:rsidRPr="00446CE7">
        <w:rPr>
          <w:rFonts w:ascii="ITC Avant Garde" w:eastAsia="Times New Roman" w:hAnsi="ITC Avant Garde"/>
          <w:bCs/>
          <w:lang w:eastAsia="es-MX"/>
        </w:rPr>
        <w:t>ser sancionada una sola vez, aún y cuando las diferentes acciones se fueron consumando en distintos periodos.</w:t>
      </w:r>
    </w:p>
    <w:p w:rsidR="00446CE7" w:rsidRPr="00446CE7" w:rsidRDefault="000D7F98" w:rsidP="000D7F98">
      <w:pPr>
        <w:pStyle w:val="Textoindependiente"/>
        <w:tabs>
          <w:tab w:val="left" w:pos="993"/>
        </w:tabs>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Resulta aplicable por analogía, la siguiente tesis:</w:t>
      </w:r>
    </w:p>
    <w:p w:rsidR="00446CE7" w:rsidRPr="00446CE7" w:rsidRDefault="000D7F98" w:rsidP="000D7F98">
      <w:pPr>
        <w:pStyle w:val="Textoindependiente"/>
        <w:tabs>
          <w:tab w:val="left" w:pos="993"/>
        </w:tabs>
        <w:spacing w:after="0" w:line="240" w:lineRule="auto"/>
        <w:ind w:left="851" w:right="758"/>
        <w:jc w:val="both"/>
        <w:rPr>
          <w:rFonts w:ascii="ITC Avant Garde" w:eastAsia="Times New Roman" w:hAnsi="ITC Avant Garde"/>
          <w:bCs/>
          <w:color w:val="000000"/>
          <w:sz w:val="20"/>
          <w:szCs w:val="20"/>
          <w:lang w:eastAsia="es-MX"/>
        </w:rPr>
      </w:pPr>
      <w:r w:rsidRPr="00446CE7">
        <w:rPr>
          <w:rFonts w:ascii="ITC Avant Garde" w:eastAsia="Times New Roman" w:hAnsi="ITC Avant Garde"/>
          <w:b/>
          <w:bCs/>
          <w:color w:val="000000"/>
          <w:sz w:val="20"/>
          <w:szCs w:val="20"/>
          <w:lang w:eastAsia="es-MX"/>
        </w:rPr>
        <w:lastRenderedPageBreak/>
        <w:t xml:space="preserve">MULTA A UN AGENTE ECONÓMICO POR COADYUVAR, PROPICIAR Y PARTICIPAR EN UNA PRÁCTICA MONOPÓLICA ABSOLUTA DURANTE PERIODOS DISTINTOS. NO DEBE IMPONERSE POR CADA UNO DE ESTOS (LEGISLACIÓN VIGENTE HASTA EL 6 DE JULIO DE 2014). </w:t>
      </w:r>
      <w:r w:rsidRPr="00446CE7">
        <w:rPr>
          <w:rFonts w:ascii="ITC Avant Garde" w:eastAsia="Times New Roman" w:hAnsi="ITC Avant Garde"/>
          <w:bCs/>
          <w:color w:val="000000"/>
          <w:sz w:val="20"/>
          <w:szCs w:val="20"/>
          <w:lang w:eastAsia="es-MX"/>
        </w:rPr>
        <w:t xml:space="preserve">El principio de derecho sancionatorio que contiene el artículo 23 </w:t>
      </w:r>
      <w:r w:rsidRPr="00446CE7">
        <w:rPr>
          <w:rFonts w:ascii="ITC Avant Garde" w:eastAsia="Times New Roman" w:hAnsi="ITC Avant Garde"/>
          <w:bCs/>
          <w:sz w:val="20"/>
          <w:lang w:eastAsia="es-MX"/>
        </w:rPr>
        <w:t>de</w:t>
      </w:r>
      <w:r w:rsidRPr="00446CE7">
        <w:rPr>
          <w:rFonts w:ascii="ITC Avant Garde" w:eastAsia="Times New Roman" w:hAnsi="ITC Avant Garde"/>
          <w:bCs/>
          <w:color w:val="000000"/>
          <w:sz w:val="20"/>
          <w:szCs w:val="20"/>
          <w:lang w:eastAsia="es-MX"/>
        </w:rPr>
        <w:t xml:space="preserve"> la Constitución Política de los Estados Unidos Mexicanos, orientado a la seguridad jurídica del individuo, conocido como non bis in </w:t>
      </w:r>
      <w:proofErr w:type="spellStart"/>
      <w:r w:rsidRPr="00446CE7">
        <w:rPr>
          <w:rFonts w:ascii="ITC Avant Garde" w:eastAsia="Times New Roman" w:hAnsi="ITC Avant Garde"/>
          <w:bCs/>
          <w:color w:val="000000"/>
          <w:sz w:val="20"/>
          <w:szCs w:val="20"/>
          <w:lang w:eastAsia="es-MX"/>
        </w:rPr>
        <w:t>idem</w:t>
      </w:r>
      <w:proofErr w:type="spellEnd"/>
      <w:r w:rsidRPr="00446CE7">
        <w:rPr>
          <w:rFonts w:ascii="ITC Avant Garde" w:eastAsia="Times New Roman" w:hAnsi="ITC Avant Garde"/>
          <w:bCs/>
          <w:color w:val="000000"/>
          <w:sz w:val="20"/>
          <w:szCs w:val="20"/>
          <w:lang w:eastAsia="es-MX"/>
        </w:rPr>
        <w:t xml:space="preserve">, significa que ninguna persona puede ser juzgada dos veces por el mismo hecho. Esta prevención nace del sistema de absorción de penas y sanciones, en el que pretende aplicarse sólo el castigo que corresponda al ilícito o infracción más grave, a fin de evitar que el gobernado sea sancionado dos o más veces por una misma conducta ilícita. En estas condiciones, </w:t>
      </w:r>
      <w:r w:rsidRPr="00446CE7">
        <w:rPr>
          <w:rFonts w:ascii="ITC Avant Garde" w:eastAsia="Times New Roman" w:hAnsi="ITC Avant Garde"/>
          <w:bCs/>
          <w:color w:val="000000"/>
          <w:sz w:val="20"/>
          <w:szCs w:val="20"/>
          <w:u w:val="single"/>
          <w:lang w:eastAsia="es-MX"/>
        </w:rPr>
        <w:t xml:space="preserve">si dentro del procedimiento administrativo seguido en forma de juicio, la extinta Comisión Federal de Competencia resolvió que un agente económico incurrió, durante periodos distintos, en la conducta consistente en coadyuvar, propiciar y participar en una práctica monopólica absoluta, que sanciona el artículo 35, fracción X, de la Ley Federal de Competencia Económica, vigente hasta el 6 de julio de 2014, fecha en que se abrogó, no debió imponerle una multa por cada uno de esos periodos, ya que, </w:t>
      </w:r>
      <w:r w:rsidRPr="00446CE7">
        <w:rPr>
          <w:rFonts w:ascii="ITC Avant Garde" w:eastAsia="Times New Roman" w:hAnsi="ITC Avant Garde"/>
          <w:b/>
          <w:bCs/>
          <w:color w:val="000000"/>
          <w:sz w:val="20"/>
          <w:szCs w:val="20"/>
          <w:u w:val="single"/>
          <w:lang w:eastAsia="es-MX"/>
        </w:rPr>
        <w:t xml:space="preserve">en realidad, se trata de una sola conducta continuada, en la que si bien hubo pluralidad de acciones, éstas sólo integraron una única infracción, prevista en la porción normativa citada, en razón de la unidad de propósito </w:t>
      </w:r>
      <w:proofErr w:type="spellStart"/>
      <w:r w:rsidRPr="00446CE7">
        <w:rPr>
          <w:rFonts w:ascii="ITC Avant Garde" w:eastAsia="Times New Roman" w:hAnsi="ITC Avant Garde"/>
          <w:b/>
          <w:bCs/>
          <w:color w:val="000000"/>
          <w:sz w:val="20"/>
          <w:szCs w:val="20"/>
          <w:u w:val="single"/>
          <w:lang w:eastAsia="es-MX"/>
        </w:rPr>
        <w:t>infraccionario</w:t>
      </w:r>
      <w:proofErr w:type="spellEnd"/>
      <w:r w:rsidRPr="00446CE7">
        <w:rPr>
          <w:rFonts w:ascii="ITC Avant Garde" w:eastAsia="Times New Roman" w:hAnsi="ITC Avant Garde"/>
          <w:b/>
          <w:bCs/>
          <w:color w:val="000000"/>
          <w:sz w:val="20"/>
          <w:szCs w:val="20"/>
          <w:u w:val="single"/>
          <w:lang w:eastAsia="es-MX"/>
        </w:rPr>
        <w:t xml:space="preserve"> e identidad de lesión jurídica</w:t>
      </w:r>
      <w:r w:rsidRPr="00446CE7">
        <w:rPr>
          <w:rFonts w:ascii="ITC Avant Garde" w:eastAsia="Times New Roman" w:hAnsi="ITC Avant Garde"/>
          <w:bCs/>
          <w:color w:val="000000"/>
          <w:sz w:val="20"/>
          <w:szCs w:val="20"/>
          <w:lang w:eastAsia="es-MX"/>
        </w:rPr>
        <w:t>.</w:t>
      </w:r>
    </w:p>
    <w:p w:rsidR="00446CE7" w:rsidRPr="00446CE7" w:rsidRDefault="000D7F98" w:rsidP="000D7F98">
      <w:pPr>
        <w:pStyle w:val="Textoindependiente"/>
        <w:tabs>
          <w:tab w:val="left" w:pos="993"/>
        </w:tabs>
        <w:spacing w:after="0" w:line="240" w:lineRule="auto"/>
        <w:ind w:left="851" w:right="758"/>
        <w:jc w:val="both"/>
        <w:rPr>
          <w:rFonts w:ascii="ITC Avant Garde" w:eastAsia="Times New Roman" w:hAnsi="ITC Avant Garde"/>
          <w:b/>
          <w:bCs/>
          <w:color w:val="000000"/>
          <w:szCs w:val="20"/>
          <w:lang w:eastAsia="es-MX"/>
        </w:rPr>
      </w:pPr>
      <w:r w:rsidRPr="00446CE7">
        <w:rPr>
          <w:rFonts w:ascii="ITC Avant Garde" w:eastAsia="Times New Roman" w:hAnsi="ITC Avant Garde"/>
          <w:bCs/>
          <w:color w:val="000000"/>
          <w:sz w:val="20"/>
          <w:szCs w:val="20"/>
          <w:lang w:eastAsia="es-MX"/>
        </w:rPr>
        <w:t xml:space="preserve">(Época: Décima Época, </w:t>
      </w:r>
      <w:r w:rsidRPr="00446CE7">
        <w:rPr>
          <w:rFonts w:ascii="ITC Avant Garde" w:eastAsia="Times New Roman" w:hAnsi="ITC Avant Garde"/>
          <w:bCs/>
          <w:color w:val="000000"/>
          <w:sz w:val="20"/>
          <w:szCs w:val="20"/>
          <w:u w:val="single"/>
          <w:lang w:eastAsia="es-MX"/>
        </w:rPr>
        <w:t>Registro</w:t>
      </w:r>
      <w:r w:rsidRPr="00446CE7">
        <w:rPr>
          <w:rFonts w:ascii="ITC Avant Garde" w:eastAsia="Times New Roman" w:hAnsi="ITC Avant Garde"/>
          <w:bCs/>
          <w:color w:val="000000"/>
          <w:sz w:val="20"/>
          <w:szCs w:val="20"/>
          <w:lang w:eastAsia="es-MX"/>
        </w:rPr>
        <w:t>: 2013110, Instancia: Tribunales Colegiados de Circuito, Tipo de Tesis: Aislada, Fuente: Gaceta del Semanario Judicial de la Federación, Libro 36, Noviembre de 2016, Tomo IV, Materia(s): Administrativa, Tesis: I.1o.A.E.186 A (10a.), Página: 2396)</w:t>
      </w:r>
    </w:p>
    <w:p w:rsidR="00446CE7" w:rsidRPr="00446CE7" w:rsidRDefault="00CA24D3">
      <w:pPr>
        <w:pStyle w:val="Textoindependiente"/>
        <w:tabs>
          <w:tab w:val="left" w:pos="993"/>
        </w:tabs>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Ahora bien, el Código Penal Federal en su artículo 29, establece lo siguiente:</w:t>
      </w:r>
    </w:p>
    <w:p w:rsidR="00446CE7" w:rsidRPr="00446CE7" w:rsidRDefault="00CA24D3" w:rsidP="00CA24D3">
      <w:pPr>
        <w:pStyle w:val="Textoindependiente"/>
        <w:spacing w:after="0" w:line="240" w:lineRule="auto"/>
        <w:ind w:left="851" w:right="900"/>
        <w:jc w:val="both"/>
        <w:rPr>
          <w:rFonts w:ascii="ITC Avant Garde" w:hAnsi="ITC Avant Garde"/>
          <w:sz w:val="20"/>
          <w:szCs w:val="20"/>
          <w:lang w:eastAsia="es-MX"/>
        </w:rPr>
      </w:pPr>
      <w:r w:rsidRPr="00446CE7">
        <w:rPr>
          <w:rFonts w:ascii="ITC Avant Garde" w:hAnsi="ITC Avant Garde"/>
          <w:sz w:val="20"/>
          <w:szCs w:val="20"/>
          <w:lang w:eastAsia="es-MX"/>
        </w:rPr>
        <w:t>“</w:t>
      </w:r>
      <w:r w:rsidRPr="00446CE7">
        <w:rPr>
          <w:rFonts w:ascii="ITC Avant Garde" w:hAnsi="ITC Avant Garde"/>
          <w:b/>
          <w:bCs/>
          <w:sz w:val="20"/>
          <w:szCs w:val="20"/>
          <w:lang w:eastAsia="es-MX"/>
        </w:rPr>
        <w:t xml:space="preserve">Artículo 29.- </w:t>
      </w:r>
      <w:r w:rsidRPr="00446CE7">
        <w:rPr>
          <w:rFonts w:ascii="ITC Avant Garde" w:hAnsi="ITC Avant Garde"/>
          <w:sz w:val="20"/>
          <w:szCs w:val="20"/>
          <w:lang w:eastAsia="es-MX"/>
        </w:rPr>
        <w:t>La sanción pecuniaria comprende la multa y la reparación del daño.</w:t>
      </w:r>
    </w:p>
    <w:p w:rsidR="00446CE7" w:rsidRPr="00446CE7" w:rsidRDefault="00CA24D3" w:rsidP="00CA24D3">
      <w:pPr>
        <w:pStyle w:val="Textoindependiente"/>
        <w:spacing w:after="0" w:line="240" w:lineRule="auto"/>
        <w:ind w:left="851" w:right="900"/>
        <w:jc w:val="both"/>
        <w:rPr>
          <w:rFonts w:ascii="ITC Avant Garde" w:hAnsi="ITC Avant Garde"/>
          <w:sz w:val="20"/>
          <w:szCs w:val="20"/>
          <w:lang w:eastAsia="es-MX"/>
        </w:rPr>
      </w:pPr>
      <w:r w:rsidRPr="00446CE7">
        <w:rPr>
          <w:rFonts w:ascii="ITC Avant Garde" w:hAnsi="ITC Avant Garde"/>
          <w:sz w:val="20"/>
          <w:szCs w:val="20"/>
          <w:lang w:eastAsia="es-MX"/>
        </w:rPr>
        <w:t>La multa consiste en el pago de una cantidad de dinero al Estado, que se fijará por días multa, los cuales no podrán exceder de mil, salvo los casos que la propia ley señale. El día multa equivale a la percepción neta diaria del sentenciado en el momento de consumar el delito, tomando en cuenta todos sus ingresos.</w:t>
      </w:r>
    </w:p>
    <w:p w:rsidR="00446CE7" w:rsidRPr="00446CE7" w:rsidRDefault="00CA24D3" w:rsidP="00CA24D3">
      <w:pPr>
        <w:pStyle w:val="Textoindependiente"/>
        <w:spacing w:after="0" w:line="240" w:lineRule="auto"/>
        <w:ind w:left="851" w:right="900"/>
        <w:jc w:val="both"/>
        <w:rPr>
          <w:rFonts w:ascii="ITC Avant Garde" w:hAnsi="ITC Avant Garde"/>
          <w:sz w:val="20"/>
          <w:szCs w:val="20"/>
          <w:lang w:eastAsia="es-MX"/>
        </w:rPr>
      </w:pPr>
      <w:r w:rsidRPr="00446CE7">
        <w:rPr>
          <w:rFonts w:ascii="ITC Avant Garde" w:hAnsi="ITC Avant Garde"/>
          <w:sz w:val="20"/>
          <w:szCs w:val="20"/>
          <w:lang w:eastAsia="es-MX"/>
        </w:rPr>
        <w:t xml:space="preserve">Para los efectos de este Código, el límite inferior del día multa será el equivalente al salario mínimo diario vigente en el lugar donde se consumó el delito. </w:t>
      </w:r>
      <w:r w:rsidRPr="00446CE7">
        <w:rPr>
          <w:rFonts w:ascii="ITC Avant Garde" w:hAnsi="ITC Avant Garde"/>
          <w:b/>
          <w:sz w:val="20"/>
          <w:szCs w:val="20"/>
          <w:u w:val="single"/>
          <w:lang w:eastAsia="es-MX"/>
        </w:rPr>
        <w:t>Por lo que toca al delito continuado, se atenderá al salario mínimo vigente en el momento consumativo de la última conducta.</w:t>
      </w:r>
      <w:r w:rsidRPr="00446CE7">
        <w:rPr>
          <w:rFonts w:ascii="ITC Avant Garde" w:hAnsi="ITC Avant Garde"/>
          <w:sz w:val="20"/>
          <w:szCs w:val="20"/>
          <w:lang w:eastAsia="es-MX"/>
        </w:rPr>
        <w:t xml:space="preserve"> Para el permanente, se considerará el salario mínimo en vigor en el momento en que cesó la consumación.”</w:t>
      </w:r>
    </w:p>
    <w:p w:rsidR="00446CE7" w:rsidRPr="00446CE7" w:rsidRDefault="00CA24D3" w:rsidP="00CA24D3">
      <w:pPr>
        <w:pStyle w:val="Textoindependiente"/>
        <w:tabs>
          <w:tab w:val="left" w:pos="993"/>
        </w:tabs>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De lo señalado por la legislación penal se advierte que, tratándose de conductas de naturaleza continuada, la disposición que debe tomarse en consideración es la vigente al momento en que se consumó la última conducta, lo cual es aplicado también por la interpretación del Poder Judicial de la Federación para el cómputo </w:t>
      </w:r>
      <w:r w:rsidRPr="00446CE7">
        <w:rPr>
          <w:rFonts w:ascii="ITC Avant Garde" w:eastAsia="Times New Roman" w:hAnsi="ITC Avant Garde"/>
          <w:bCs/>
          <w:lang w:eastAsia="es-MX"/>
        </w:rPr>
        <w:lastRenderedPageBreak/>
        <w:t>de la prescripción en los delitos de naturaleza continuada, tal y como se advierte de las siguientes tesis:</w:t>
      </w:r>
    </w:p>
    <w:p w:rsidR="00CA24D3" w:rsidRPr="00446CE7" w:rsidRDefault="00CA24D3" w:rsidP="00CA24D3">
      <w:pPr>
        <w:pStyle w:val="Textoindependiente"/>
        <w:spacing w:after="0" w:line="240" w:lineRule="auto"/>
        <w:ind w:left="851" w:right="900"/>
        <w:jc w:val="both"/>
        <w:rPr>
          <w:rFonts w:ascii="ITC Avant Garde" w:eastAsia="Times New Roman" w:hAnsi="ITC Avant Garde"/>
          <w:bCs/>
          <w:sz w:val="20"/>
          <w:lang w:eastAsia="es-MX"/>
        </w:rPr>
      </w:pPr>
      <w:r w:rsidRPr="00446CE7">
        <w:rPr>
          <w:rFonts w:ascii="ITC Avant Garde" w:eastAsia="Times New Roman" w:hAnsi="ITC Avant Garde"/>
          <w:b/>
          <w:bCs/>
          <w:sz w:val="20"/>
          <w:lang w:eastAsia="es-MX"/>
        </w:rPr>
        <w:t xml:space="preserve">VIOLENCIA FAMILIAR. AL SER UN DELITO CONTINUO, EL CÓMPUTO DEL PLAZO PARA QUE OPERE LA PRESCRIPCIÓN DE LA </w:t>
      </w:r>
      <w:r w:rsidRPr="00446CE7">
        <w:rPr>
          <w:rFonts w:ascii="ITC Avant Garde" w:hAnsi="ITC Avant Garde"/>
          <w:b/>
          <w:sz w:val="20"/>
          <w:szCs w:val="20"/>
          <w:lang w:eastAsia="es-MX"/>
        </w:rPr>
        <w:t>ACCIÓN</w:t>
      </w:r>
      <w:r w:rsidRPr="00446CE7">
        <w:rPr>
          <w:rFonts w:ascii="ITC Avant Garde" w:eastAsia="Times New Roman" w:hAnsi="ITC Avant Garde"/>
          <w:b/>
          <w:bCs/>
          <w:sz w:val="20"/>
          <w:lang w:eastAsia="es-MX"/>
        </w:rPr>
        <w:t xml:space="preserve"> PENAL INICIA A PARTIR DEL DÍA SIGUIENTE AL EN QUE SE COMETIÓ LA ÚLTIMA CONDUCTA DELICTIVA (LEGISLACIÓN DEL ESTADO DE CHIHUAHUA).</w:t>
      </w:r>
      <w:r w:rsidRPr="00446CE7">
        <w:rPr>
          <w:rFonts w:ascii="ITC Avant Garde" w:eastAsia="Times New Roman" w:hAnsi="ITC Avant Garde"/>
          <w:bCs/>
          <w:sz w:val="20"/>
          <w:lang w:eastAsia="es-MX"/>
        </w:rPr>
        <w:t xml:space="preserve"> El artículo 93, fracción III, del Código Penal para el Estado de Chihuahua, vigente hasta el treinta y uno de diciembre de dos mil seis, establecía que el cómputo del plazo para que opere la prescripción de la acción penal, </w:t>
      </w:r>
      <w:r w:rsidRPr="00446CE7">
        <w:rPr>
          <w:rFonts w:ascii="ITC Avant Garde" w:eastAsia="Times New Roman" w:hAnsi="ITC Avant Garde"/>
          <w:b/>
          <w:bCs/>
          <w:sz w:val="20"/>
          <w:u w:val="single"/>
          <w:lang w:eastAsia="es-MX"/>
        </w:rPr>
        <w:t>tratándose de delitos continuados, se contará desde el día en que se cometió la última conducta delictiva</w:t>
      </w:r>
      <w:r w:rsidRPr="00446CE7">
        <w:rPr>
          <w:rFonts w:ascii="ITC Avant Garde" w:eastAsia="Times New Roman" w:hAnsi="ITC Avant Garde"/>
          <w:bCs/>
          <w:sz w:val="20"/>
          <w:lang w:eastAsia="es-MX"/>
        </w:rPr>
        <w:t xml:space="preserve">; por tanto, si el delito de violencia familiar tiene la característica de ser continuo, </w:t>
      </w:r>
      <w:r w:rsidRPr="00446CE7">
        <w:rPr>
          <w:rFonts w:ascii="ITC Avant Garde" w:eastAsia="Times New Roman" w:hAnsi="ITC Avant Garde"/>
          <w:b/>
          <w:bCs/>
          <w:sz w:val="20"/>
          <w:u w:val="single"/>
          <w:lang w:eastAsia="es-MX"/>
        </w:rPr>
        <w:t>la prescripción necesariamente empezaría a computarse a partir del día siguiente al en que se cometió la última conducta</w:t>
      </w:r>
      <w:r w:rsidRPr="00446CE7">
        <w:rPr>
          <w:rFonts w:ascii="ITC Avant Garde" w:eastAsia="Times New Roman" w:hAnsi="ITC Avant Garde"/>
          <w:bCs/>
          <w:sz w:val="20"/>
          <w:lang w:eastAsia="es-MX"/>
        </w:rPr>
        <w:t>, cuyo lapso sería igual al término medio aritmético de la pena privativa de libertad de dicho delito, pero nunca inferior a un año, de conformidad con el artículo 94 de dicho ordenamiento legal.</w:t>
      </w:r>
    </w:p>
    <w:p w:rsidR="00446CE7" w:rsidRPr="00446CE7" w:rsidRDefault="00CA24D3" w:rsidP="00CA24D3">
      <w:pPr>
        <w:pStyle w:val="Textoindependiente"/>
        <w:spacing w:after="0" w:line="240" w:lineRule="auto"/>
        <w:ind w:left="851" w:right="900"/>
        <w:jc w:val="both"/>
        <w:rPr>
          <w:rFonts w:ascii="ITC Avant Garde" w:eastAsia="Times New Roman" w:hAnsi="ITC Avant Garde"/>
          <w:bCs/>
          <w:sz w:val="20"/>
          <w:lang w:eastAsia="es-MX"/>
        </w:rPr>
      </w:pPr>
      <w:r w:rsidRPr="00446CE7">
        <w:rPr>
          <w:rFonts w:ascii="ITC Avant Garde" w:eastAsia="Times New Roman" w:hAnsi="ITC Avant Garde"/>
          <w:bCs/>
          <w:sz w:val="20"/>
          <w:lang w:eastAsia="es-MX"/>
        </w:rPr>
        <w:t>(Época: Novena Época, Registro: 171563, Instancia: Tribunales Colegiados de Circuito, Tipo de Tesis: Aislada, Fuente: Semanario Judicial de la Federación y su Gaceta, Tomo XXVI, Agosto de 2007, Materia(s): Penal, Tesis: XVII.2o.P.A.32 P, Página: 1895)</w:t>
      </w:r>
    </w:p>
    <w:p w:rsidR="00CA24D3" w:rsidRPr="00446CE7" w:rsidRDefault="00CA24D3" w:rsidP="00CA24D3">
      <w:pPr>
        <w:pStyle w:val="Textoindependiente"/>
        <w:spacing w:after="0" w:line="240" w:lineRule="auto"/>
        <w:ind w:left="851" w:right="900"/>
        <w:jc w:val="both"/>
        <w:rPr>
          <w:rFonts w:ascii="ITC Avant Garde" w:eastAsia="Times New Roman" w:hAnsi="ITC Avant Garde"/>
          <w:bCs/>
          <w:sz w:val="20"/>
          <w:lang w:eastAsia="es-MX"/>
        </w:rPr>
      </w:pPr>
      <w:r w:rsidRPr="00446CE7">
        <w:rPr>
          <w:rFonts w:ascii="ITC Avant Garde" w:eastAsia="Times New Roman" w:hAnsi="ITC Avant Garde"/>
          <w:b/>
          <w:bCs/>
          <w:sz w:val="20"/>
          <w:lang w:eastAsia="es-MX"/>
        </w:rPr>
        <w:t>DELITOS CONTINUADOS. EL PLAZO PARA QUE OPERE LA PRESCRIPCIÓN DE LA ACCIÓN PENAL DEBE COMPUTARSE A PARTIR DE LA ÚLTIMA ACCIÓN U OMISIÓN DELICTIVA QUE LOS CONFORMAN (LEGISLACIÓN DEL ESTADO DE NUEVO LEÓN).</w:t>
      </w:r>
      <w:r w:rsidRPr="00446CE7">
        <w:rPr>
          <w:rFonts w:ascii="ITC Avant Garde" w:eastAsia="Times New Roman" w:hAnsi="ITC Avant Garde"/>
          <w:bCs/>
          <w:sz w:val="20"/>
          <w:lang w:eastAsia="es-MX"/>
        </w:rPr>
        <w:t xml:space="preserve"> Conforme al artículo 14 del Código Penal de Nuevo León, es delito continuado aquel que se integra por una unidad de propósito, pluralidad de acciones, identidad de lesión jurídica y el mismo sujeto pasivo. Luego, el delito continuado, a diferencia del permanente, es discontinuo, </w:t>
      </w:r>
      <w:r w:rsidRPr="00446CE7">
        <w:rPr>
          <w:rFonts w:ascii="ITC Avant Garde" w:eastAsia="Times New Roman" w:hAnsi="ITC Avant Garde"/>
          <w:b/>
          <w:bCs/>
          <w:sz w:val="20"/>
          <w:u w:val="single"/>
          <w:lang w:eastAsia="es-MX"/>
        </w:rPr>
        <w:t>y si bien pudiera considerarse que existen varios delitos, en cuanto cada conducta origina un antijurídico, sin embargo, dada su especial estructura, su periodo consumativo es más o menos prolongado en el tiempo, su resultado es producido como consecuencia de todas y cada una de las conductas realizadas y, por una ficción legal, debe considerarse un solo delito</w:t>
      </w:r>
      <w:r w:rsidRPr="00446CE7">
        <w:rPr>
          <w:rFonts w:ascii="ITC Avant Garde" w:eastAsia="Times New Roman" w:hAnsi="ITC Avant Garde"/>
          <w:bCs/>
          <w:sz w:val="20"/>
          <w:lang w:eastAsia="es-MX"/>
        </w:rPr>
        <w:t xml:space="preserve">, lo que encuentra apoyo en el artículo 38 del citado código, que expresamente dispone que tratándose de delitos continuados no existe concurso o acumulación de delitos. Entonces, el plazo para que opere la prescripción de estos delitos inicia </w:t>
      </w:r>
      <w:r w:rsidRPr="00446CE7">
        <w:rPr>
          <w:rFonts w:ascii="ITC Avant Garde" w:eastAsia="Times New Roman" w:hAnsi="ITC Avant Garde"/>
          <w:b/>
          <w:bCs/>
          <w:sz w:val="20"/>
          <w:u w:val="single"/>
          <w:lang w:eastAsia="es-MX"/>
        </w:rPr>
        <w:t>al realizarse la última de las acciones u omisiones delictivas que los conforman</w:t>
      </w:r>
      <w:r w:rsidRPr="00446CE7">
        <w:rPr>
          <w:rFonts w:ascii="ITC Avant Garde" w:eastAsia="Times New Roman" w:hAnsi="ITC Avant Garde"/>
          <w:bCs/>
          <w:sz w:val="20"/>
          <w:lang w:eastAsia="es-MX"/>
        </w:rPr>
        <w:t>, ya que el artículo 124 del propio código establece que los términos para la prescripción de la acción penal comenzarán a contar desde el último acto de ejecución u omisión.</w:t>
      </w:r>
    </w:p>
    <w:p w:rsidR="00446CE7" w:rsidRPr="00446CE7" w:rsidRDefault="00CA24D3" w:rsidP="00CA24D3">
      <w:pPr>
        <w:pStyle w:val="Textoindependiente"/>
        <w:spacing w:after="0" w:line="240" w:lineRule="auto"/>
        <w:ind w:left="851" w:right="900"/>
        <w:jc w:val="both"/>
        <w:rPr>
          <w:rFonts w:ascii="ITC Avant Garde" w:eastAsia="Times New Roman" w:hAnsi="ITC Avant Garde"/>
          <w:bCs/>
          <w:lang w:eastAsia="es-MX"/>
        </w:rPr>
      </w:pPr>
      <w:r w:rsidRPr="00446CE7">
        <w:rPr>
          <w:rFonts w:ascii="ITC Avant Garde" w:eastAsia="Times New Roman" w:hAnsi="ITC Avant Garde"/>
          <w:bCs/>
          <w:sz w:val="20"/>
          <w:lang w:eastAsia="es-MX"/>
        </w:rPr>
        <w:t>(Época: Novena Época, Registro: 179938, Instancia: Tribunales Colegiados de Circuito, Tipo de Tesis: Aislada, Fuente: Semanario Judicial de la Federación y su Gaceta, Tomo XX, Diciembre de 2004, Materia(s): Penal, Tesis: IV.2o.P.21 P, Página: 1326)</w:t>
      </w:r>
    </w:p>
    <w:p w:rsidR="00CA24D3" w:rsidRPr="00446CE7" w:rsidRDefault="00CA24D3" w:rsidP="00CA24D3">
      <w:pPr>
        <w:pStyle w:val="Textoindependiente"/>
        <w:tabs>
          <w:tab w:val="left" w:pos="993"/>
        </w:tabs>
        <w:spacing w:after="0" w:line="360" w:lineRule="auto"/>
        <w:jc w:val="both"/>
        <w:rPr>
          <w:rFonts w:ascii="ITC Avant Garde" w:eastAsia="Times New Roman" w:hAnsi="ITC Avant Garde"/>
          <w:bCs/>
          <w:lang w:eastAsia="es-MX"/>
        </w:rPr>
      </w:pPr>
      <w:r w:rsidRPr="00446CE7">
        <w:rPr>
          <w:rFonts w:ascii="ITC Avant Garde" w:eastAsia="Times New Roman" w:hAnsi="ITC Avant Garde"/>
          <w:bCs/>
          <w:lang w:eastAsia="es-MX"/>
        </w:rPr>
        <w:t xml:space="preserve">A partir de todo lo anterior se concluye que las consecuencias para las infracciones de naturaleza continuada se generan a partir de que se consumó la última de las </w:t>
      </w:r>
      <w:r w:rsidRPr="00446CE7">
        <w:rPr>
          <w:rFonts w:ascii="ITC Avant Garde" w:eastAsia="Times New Roman" w:hAnsi="ITC Avant Garde"/>
          <w:bCs/>
          <w:lang w:eastAsia="es-MX"/>
        </w:rPr>
        <w:lastRenderedPageBreak/>
        <w:t>conductas que integraron dicha infracción, por lo que en tal sentido se considera que las conductas que se pretenden</w:t>
      </w:r>
      <w:r w:rsidR="004444BA" w:rsidRPr="00446CE7">
        <w:rPr>
          <w:rFonts w:ascii="ITC Avant Garde" w:eastAsia="Times New Roman" w:hAnsi="ITC Avant Garde"/>
          <w:bCs/>
          <w:lang w:eastAsia="es-MX"/>
        </w:rPr>
        <w:t xml:space="preserve"> sancionar con la revocación de los </w:t>
      </w:r>
      <w:r w:rsidR="004444BA" w:rsidRPr="00446CE7">
        <w:rPr>
          <w:rFonts w:ascii="ITC Avant Garde" w:eastAsia="Times New Roman" w:hAnsi="ITC Avant Garde"/>
          <w:b/>
          <w:bCs/>
          <w:lang w:eastAsia="es-MX"/>
        </w:rPr>
        <w:t>DOCUMENTOS HABILITANTES</w:t>
      </w:r>
      <w:r w:rsidR="004444BA" w:rsidRPr="00446CE7">
        <w:rPr>
          <w:rFonts w:ascii="ITC Avant Garde" w:eastAsia="Times New Roman" w:hAnsi="ITC Avant Garde"/>
          <w:bCs/>
          <w:lang w:eastAsia="es-MX"/>
        </w:rPr>
        <w:t xml:space="preserve"> </w:t>
      </w:r>
      <w:r w:rsidRPr="00446CE7">
        <w:rPr>
          <w:rFonts w:ascii="ITC Avant Garde" w:eastAsia="Times New Roman" w:hAnsi="ITC Avant Garde"/>
          <w:bCs/>
          <w:lang w:eastAsia="es-MX"/>
        </w:rPr>
        <w:t xml:space="preserve">no han prescrito ya que incluso en el momento de emitirse la presente resolución </w:t>
      </w:r>
      <w:r w:rsidR="00DC21B6" w:rsidRPr="00446CE7">
        <w:rPr>
          <w:rFonts w:ascii="ITC Avant Garde" w:eastAsia="Times New Roman" w:hAnsi="ITC Avant Garde"/>
          <w:bCs/>
          <w:lang w:eastAsia="es-MX"/>
        </w:rPr>
        <w:t>dichas conductas infractoras se siguen actualizando</w:t>
      </w:r>
      <w:r w:rsidRPr="00446CE7">
        <w:rPr>
          <w:rFonts w:ascii="ITC Avant Garde" w:eastAsia="Times New Roman" w:hAnsi="ITC Avant Garde"/>
          <w:bCs/>
          <w:lang w:eastAsia="es-MX"/>
        </w:rPr>
        <w:t>.</w:t>
      </w:r>
    </w:p>
    <w:p w:rsidR="00446CE7" w:rsidRPr="00446CE7" w:rsidRDefault="00853570" w:rsidP="00D02E02">
      <w:pPr>
        <w:tabs>
          <w:tab w:val="left" w:pos="851"/>
        </w:tabs>
        <w:spacing w:after="0" w:line="360" w:lineRule="auto"/>
        <w:jc w:val="both"/>
        <w:rPr>
          <w:rFonts w:ascii="ITC Avant Garde" w:eastAsia="Times New Roman" w:hAnsi="ITC Avant Garde"/>
          <w:bCs/>
          <w:color w:val="000000" w:themeColor="text1"/>
          <w:lang w:eastAsia="es-MX"/>
        </w:rPr>
      </w:pPr>
      <w:r w:rsidRPr="00446CE7">
        <w:rPr>
          <w:rFonts w:ascii="ITC Avant Garde" w:eastAsia="Times New Roman" w:hAnsi="ITC Avant Garde"/>
          <w:bCs/>
          <w:color w:val="000000" w:themeColor="text1"/>
          <w:lang w:eastAsia="es-MX"/>
        </w:rPr>
        <w:t xml:space="preserve">Derivado de </w:t>
      </w:r>
      <w:r w:rsidR="00507A89" w:rsidRPr="00446CE7">
        <w:rPr>
          <w:rFonts w:ascii="ITC Avant Garde" w:eastAsia="Times New Roman" w:hAnsi="ITC Avant Garde"/>
          <w:bCs/>
          <w:color w:val="000000" w:themeColor="text1"/>
          <w:lang w:eastAsia="es-MX"/>
        </w:rPr>
        <w:t xml:space="preserve">lo anterior, </w:t>
      </w:r>
      <w:r w:rsidR="00D02E02" w:rsidRPr="00446CE7">
        <w:rPr>
          <w:rFonts w:ascii="ITC Avant Garde" w:eastAsia="Times New Roman" w:hAnsi="ITC Avant Garde"/>
          <w:bCs/>
          <w:color w:val="000000" w:themeColor="text1"/>
          <w:lang w:eastAsia="es-MX"/>
        </w:rPr>
        <w:t xml:space="preserve">el Titular de la </w:t>
      </w:r>
      <w:r w:rsidR="00D02E02" w:rsidRPr="00446CE7">
        <w:rPr>
          <w:rFonts w:ascii="ITC Avant Garde" w:hAnsi="ITC Avant Garde"/>
          <w:color w:val="000000" w:themeColor="text1"/>
        </w:rPr>
        <w:t>Unidad de Cumplimiento</w:t>
      </w:r>
      <w:r w:rsidR="00D02E02" w:rsidRPr="00446CE7">
        <w:rPr>
          <w:rFonts w:ascii="ITC Avant Garde" w:eastAsia="Times New Roman" w:hAnsi="ITC Avant Garde"/>
          <w:bCs/>
          <w:color w:val="000000" w:themeColor="text1"/>
          <w:lang w:eastAsia="es-MX"/>
        </w:rPr>
        <w:t xml:space="preserve"> inició </w:t>
      </w:r>
      <w:r w:rsidR="00507A89" w:rsidRPr="00446CE7">
        <w:rPr>
          <w:rFonts w:ascii="ITC Avant Garde" w:eastAsia="Times New Roman" w:hAnsi="ITC Avant Garde"/>
          <w:bCs/>
          <w:color w:val="000000" w:themeColor="text1"/>
          <w:lang w:eastAsia="es-MX"/>
        </w:rPr>
        <w:t xml:space="preserve">diversos </w:t>
      </w:r>
      <w:r w:rsidR="00D02E02" w:rsidRPr="00446CE7">
        <w:rPr>
          <w:rFonts w:ascii="ITC Avant Garde" w:eastAsia="Times New Roman" w:hAnsi="ITC Avant Garde"/>
          <w:bCs/>
          <w:color w:val="000000" w:themeColor="text1"/>
          <w:lang w:eastAsia="es-MX"/>
        </w:rPr>
        <w:t>procedimiento</w:t>
      </w:r>
      <w:r w:rsidR="00507A89" w:rsidRPr="00446CE7">
        <w:rPr>
          <w:rFonts w:ascii="ITC Avant Garde" w:eastAsia="Times New Roman" w:hAnsi="ITC Avant Garde"/>
          <w:bCs/>
          <w:color w:val="000000" w:themeColor="text1"/>
          <w:lang w:eastAsia="es-MX"/>
        </w:rPr>
        <w:t>s</w:t>
      </w:r>
      <w:r w:rsidR="00D02E02" w:rsidRPr="00446CE7">
        <w:rPr>
          <w:rFonts w:ascii="ITC Avant Garde" w:eastAsia="Times New Roman" w:hAnsi="ITC Avant Garde"/>
          <w:bCs/>
          <w:color w:val="000000" w:themeColor="text1"/>
          <w:lang w:eastAsia="es-MX"/>
        </w:rPr>
        <w:t xml:space="preserve"> administrativo</w:t>
      </w:r>
      <w:r w:rsidR="00507A89" w:rsidRPr="00446CE7">
        <w:rPr>
          <w:rFonts w:ascii="ITC Avant Garde" w:eastAsia="Times New Roman" w:hAnsi="ITC Avant Garde"/>
          <w:bCs/>
          <w:color w:val="000000" w:themeColor="text1"/>
          <w:lang w:eastAsia="es-MX"/>
        </w:rPr>
        <w:t>s</w:t>
      </w:r>
      <w:r w:rsidR="00D02E02" w:rsidRPr="00446CE7">
        <w:rPr>
          <w:rFonts w:ascii="ITC Avant Garde" w:eastAsia="Times New Roman" w:hAnsi="ITC Avant Garde"/>
          <w:bCs/>
          <w:color w:val="000000" w:themeColor="text1"/>
          <w:lang w:eastAsia="es-MX"/>
        </w:rPr>
        <w:t xml:space="preserve"> de </w:t>
      </w:r>
      <w:r w:rsidR="000B7BBC" w:rsidRPr="00446CE7">
        <w:rPr>
          <w:rFonts w:ascii="ITC Avant Garde" w:eastAsia="Times New Roman" w:hAnsi="ITC Avant Garde"/>
          <w:bCs/>
          <w:color w:val="000000" w:themeColor="text1"/>
          <w:lang w:eastAsia="es-MX"/>
        </w:rPr>
        <w:t>revocación</w:t>
      </w:r>
      <w:r w:rsidR="00D02E02" w:rsidRPr="00446CE7">
        <w:rPr>
          <w:rFonts w:ascii="ITC Avant Garde" w:eastAsia="Times New Roman" w:hAnsi="ITC Avant Garde"/>
          <w:bCs/>
          <w:color w:val="000000" w:themeColor="text1"/>
          <w:lang w:eastAsia="es-MX"/>
        </w:rPr>
        <w:t xml:space="preserve"> mediante acuerdo</w:t>
      </w:r>
      <w:r w:rsidR="00507A89" w:rsidRPr="00446CE7">
        <w:rPr>
          <w:rFonts w:ascii="ITC Avant Garde" w:eastAsia="Times New Roman" w:hAnsi="ITC Avant Garde"/>
          <w:bCs/>
          <w:color w:val="000000" w:themeColor="text1"/>
          <w:lang w:eastAsia="es-MX"/>
        </w:rPr>
        <w:t>s</w:t>
      </w:r>
      <w:r w:rsidR="00D02E02" w:rsidRPr="00446CE7">
        <w:rPr>
          <w:rFonts w:ascii="ITC Avant Garde" w:eastAsia="Times New Roman" w:hAnsi="ITC Avant Garde"/>
          <w:bCs/>
          <w:color w:val="000000" w:themeColor="text1"/>
          <w:lang w:eastAsia="es-MX"/>
        </w:rPr>
        <w:t xml:space="preserve"> de</w:t>
      </w:r>
      <w:r w:rsidR="00507A89" w:rsidRPr="00446CE7">
        <w:rPr>
          <w:rFonts w:ascii="ITC Avant Garde" w:eastAsia="Times New Roman" w:hAnsi="ITC Avant Garde"/>
          <w:bCs/>
          <w:color w:val="000000" w:themeColor="text1"/>
          <w:lang w:eastAsia="es-MX"/>
        </w:rPr>
        <w:t xml:space="preserve"> fecha </w:t>
      </w:r>
      <w:r w:rsidR="0027485E" w:rsidRPr="00446CE7">
        <w:rPr>
          <w:rFonts w:ascii="ITC Avant Garde" w:eastAsia="Times New Roman" w:hAnsi="ITC Avant Garde"/>
          <w:bCs/>
          <w:color w:val="000000" w:themeColor="text1"/>
          <w:lang w:eastAsia="es-MX"/>
        </w:rPr>
        <w:t>nueve</w:t>
      </w:r>
      <w:r w:rsidR="000B7BBC" w:rsidRPr="00446CE7">
        <w:rPr>
          <w:rFonts w:ascii="ITC Avant Garde" w:eastAsia="Times New Roman" w:hAnsi="ITC Avant Garde"/>
          <w:bCs/>
          <w:color w:val="000000" w:themeColor="text1"/>
          <w:lang w:eastAsia="es-MX"/>
        </w:rPr>
        <w:t xml:space="preserve"> de diciembre de </w:t>
      </w:r>
      <w:r w:rsidR="0027485E" w:rsidRPr="00446CE7">
        <w:rPr>
          <w:rFonts w:ascii="ITC Avant Garde" w:eastAsia="Times New Roman" w:hAnsi="ITC Avant Garde"/>
          <w:bCs/>
          <w:color w:val="000000" w:themeColor="text1"/>
          <w:lang w:eastAsia="es-MX"/>
        </w:rPr>
        <w:t>dos mil dieciséis</w:t>
      </w:r>
      <w:r w:rsidR="000B7BBC" w:rsidRPr="00446CE7">
        <w:rPr>
          <w:rFonts w:ascii="ITC Avant Garde" w:eastAsia="Times New Roman" w:hAnsi="ITC Avant Garde"/>
          <w:bCs/>
          <w:color w:val="000000" w:themeColor="text1"/>
          <w:lang w:eastAsia="es-MX"/>
        </w:rPr>
        <w:t xml:space="preserve">, </w:t>
      </w:r>
      <w:r w:rsidR="00D02E02" w:rsidRPr="00446CE7">
        <w:rPr>
          <w:rFonts w:ascii="ITC Avant Garde" w:eastAsia="Times New Roman" w:hAnsi="ITC Avant Garde"/>
          <w:bCs/>
          <w:color w:val="000000" w:themeColor="text1"/>
          <w:lang w:eastAsia="es-MX"/>
        </w:rPr>
        <w:t xml:space="preserve">en </w:t>
      </w:r>
      <w:r w:rsidR="00507A89" w:rsidRPr="00446CE7">
        <w:rPr>
          <w:rFonts w:ascii="ITC Avant Garde" w:eastAsia="Times New Roman" w:hAnsi="ITC Avant Garde"/>
          <w:bCs/>
          <w:color w:val="000000" w:themeColor="text1"/>
          <w:lang w:eastAsia="es-MX"/>
        </w:rPr>
        <w:t xml:space="preserve">los cuales </w:t>
      </w:r>
      <w:r w:rsidR="00D02E02" w:rsidRPr="00446CE7">
        <w:rPr>
          <w:rFonts w:ascii="ITC Avant Garde" w:eastAsia="Times New Roman" w:hAnsi="ITC Avant Garde"/>
          <w:bCs/>
          <w:color w:val="000000" w:themeColor="text1"/>
          <w:lang w:eastAsia="es-MX"/>
        </w:rPr>
        <w:t xml:space="preserve">se le otorgó a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00D02E02" w:rsidRPr="00446CE7">
        <w:rPr>
          <w:rFonts w:ascii="ITC Avant Garde" w:eastAsia="Times New Roman" w:hAnsi="ITC Avant Garde"/>
          <w:bCs/>
          <w:color w:val="000000" w:themeColor="text1"/>
          <w:lang w:eastAsia="es-MX"/>
        </w:rPr>
        <w:t xml:space="preserve"> un </w:t>
      </w:r>
      <w:r w:rsidR="00507A89" w:rsidRPr="00446CE7">
        <w:rPr>
          <w:rFonts w:ascii="ITC Avant Garde" w:eastAsia="Times New Roman" w:hAnsi="ITC Avant Garde"/>
          <w:bCs/>
          <w:color w:val="000000" w:themeColor="text1"/>
          <w:lang w:eastAsia="es-MX"/>
        </w:rPr>
        <w:t xml:space="preserve">plazo </w:t>
      </w:r>
      <w:r w:rsidR="00D02E02" w:rsidRPr="00446CE7">
        <w:rPr>
          <w:rFonts w:ascii="ITC Avant Garde" w:eastAsia="Times New Roman" w:hAnsi="ITC Avant Garde"/>
          <w:bCs/>
          <w:color w:val="000000" w:themeColor="text1"/>
          <w:lang w:eastAsia="es-MX"/>
        </w:rPr>
        <w:t xml:space="preserve">de </w:t>
      </w:r>
      <w:r w:rsidR="000B7BBC" w:rsidRPr="00446CE7">
        <w:rPr>
          <w:rFonts w:ascii="ITC Avant Garde" w:eastAsia="Times New Roman" w:hAnsi="ITC Avant Garde"/>
          <w:bCs/>
          <w:color w:val="000000" w:themeColor="text1"/>
          <w:lang w:eastAsia="es-MX"/>
        </w:rPr>
        <w:t xml:space="preserve">treinta </w:t>
      </w:r>
      <w:r w:rsidR="00D02E02" w:rsidRPr="00446CE7">
        <w:rPr>
          <w:rFonts w:ascii="ITC Avant Garde" w:eastAsia="Times New Roman" w:hAnsi="ITC Avant Garde"/>
          <w:bCs/>
          <w:color w:val="000000" w:themeColor="text1"/>
          <w:lang w:eastAsia="es-MX"/>
        </w:rPr>
        <w:t xml:space="preserve">días hábiles para que </w:t>
      </w:r>
      <w:r w:rsidR="000B7BBC" w:rsidRPr="00446CE7">
        <w:rPr>
          <w:rFonts w:ascii="ITC Avant Garde" w:eastAsia="Times New Roman" w:hAnsi="ITC Avant Garde"/>
          <w:bCs/>
          <w:color w:val="000000" w:themeColor="text1"/>
          <w:lang w:eastAsia="es-MX"/>
        </w:rPr>
        <w:t>se apersonara</w:t>
      </w:r>
      <w:r w:rsidR="00507A89" w:rsidRPr="00446CE7">
        <w:rPr>
          <w:rFonts w:ascii="ITC Avant Garde" w:eastAsia="Times New Roman" w:hAnsi="ITC Avant Garde"/>
          <w:bCs/>
          <w:color w:val="000000" w:themeColor="text1"/>
          <w:lang w:eastAsia="es-MX"/>
        </w:rPr>
        <w:t>n</w:t>
      </w:r>
      <w:r w:rsidR="000B7BBC" w:rsidRPr="00446CE7">
        <w:rPr>
          <w:rFonts w:ascii="ITC Avant Garde" w:eastAsia="Times New Roman" w:hAnsi="ITC Avant Garde"/>
          <w:bCs/>
          <w:color w:val="000000" w:themeColor="text1"/>
          <w:lang w:eastAsia="es-MX"/>
        </w:rPr>
        <w:t xml:space="preserve"> a ma</w:t>
      </w:r>
      <w:r w:rsidR="00D02E02" w:rsidRPr="00446CE7">
        <w:rPr>
          <w:rFonts w:ascii="ITC Avant Garde" w:eastAsia="Times New Roman" w:hAnsi="ITC Avant Garde"/>
          <w:bCs/>
          <w:color w:val="000000" w:themeColor="text1"/>
          <w:lang w:eastAsia="es-MX"/>
        </w:rPr>
        <w:t>nifestar lo que a su derecho conviniera y en su caso, aportara</w:t>
      </w:r>
      <w:r w:rsidR="00507A89" w:rsidRPr="00446CE7">
        <w:rPr>
          <w:rFonts w:ascii="ITC Avant Garde" w:eastAsia="Times New Roman" w:hAnsi="ITC Avant Garde"/>
          <w:bCs/>
          <w:color w:val="000000" w:themeColor="text1"/>
          <w:lang w:eastAsia="es-MX"/>
        </w:rPr>
        <w:t>n</w:t>
      </w:r>
      <w:r w:rsidR="00D02E02" w:rsidRPr="00446CE7">
        <w:rPr>
          <w:rFonts w:ascii="ITC Avant Garde" w:eastAsia="Times New Roman" w:hAnsi="ITC Avant Garde"/>
          <w:bCs/>
          <w:color w:val="000000" w:themeColor="text1"/>
          <w:lang w:eastAsia="es-MX"/>
        </w:rPr>
        <w:t xml:space="preserve"> las pruebas con que contara</w:t>
      </w:r>
      <w:r w:rsidR="00507A89" w:rsidRPr="00446CE7">
        <w:rPr>
          <w:rFonts w:ascii="ITC Avant Garde" w:eastAsia="Times New Roman" w:hAnsi="ITC Avant Garde"/>
          <w:bCs/>
          <w:color w:val="000000" w:themeColor="text1"/>
          <w:lang w:eastAsia="es-MX"/>
        </w:rPr>
        <w:t>n</w:t>
      </w:r>
      <w:r w:rsidR="00D02E02" w:rsidRPr="00446CE7">
        <w:rPr>
          <w:rFonts w:ascii="ITC Avant Garde" w:eastAsia="Times New Roman" w:hAnsi="ITC Avant Garde"/>
          <w:bCs/>
          <w:color w:val="000000" w:themeColor="text1"/>
          <w:lang w:eastAsia="es-MX"/>
        </w:rPr>
        <w:t xml:space="preserve"> en relación con los presuntos incumplimientos que se le</w:t>
      </w:r>
      <w:r w:rsidR="00507A89" w:rsidRPr="00446CE7">
        <w:rPr>
          <w:rFonts w:ascii="ITC Avant Garde" w:eastAsia="Times New Roman" w:hAnsi="ITC Avant Garde"/>
          <w:bCs/>
          <w:color w:val="000000" w:themeColor="text1"/>
          <w:lang w:eastAsia="es-MX"/>
        </w:rPr>
        <w:t>s</w:t>
      </w:r>
      <w:r w:rsidR="00D02E02" w:rsidRPr="00446CE7">
        <w:rPr>
          <w:rFonts w:ascii="ITC Avant Garde" w:eastAsia="Times New Roman" w:hAnsi="ITC Avant Garde"/>
          <w:bCs/>
          <w:color w:val="000000" w:themeColor="text1"/>
          <w:lang w:eastAsia="es-MX"/>
        </w:rPr>
        <w:t xml:space="preserve"> imputa</w:t>
      </w:r>
      <w:r w:rsidR="00024D2C" w:rsidRPr="00446CE7">
        <w:rPr>
          <w:rFonts w:ascii="ITC Avant Garde" w:eastAsia="Times New Roman" w:hAnsi="ITC Avant Garde"/>
          <w:bCs/>
          <w:color w:val="000000" w:themeColor="text1"/>
          <w:lang w:eastAsia="es-MX"/>
        </w:rPr>
        <w:t>ron</w:t>
      </w:r>
      <w:r w:rsidR="00D02E02" w:rsidRPr="00446CE7">
        <w:rPr>
          <w:rFonts w:ascii="ITC Avant Garde" w:eastAsia="Times New Roman" w:hAnsi="ITC Avant Garde"/>
          <w:bCs/>
          <w:color w:val="000000" w:themeColor="text1"/>
          <w:lang w:eastAsia="es-MX"/>
        </w:rPr>
        <w:t>.</w:t>
      </w:r>
    </w:p>
    <w:p w:rsidR="00446CE7" w:rsidRPr="00446CE7" w:rsidRDefault="00D02E02" w:rsidP="00D02E02">
      <w:pPr>
        <w:tabs>
          <w:tab w:val="left" w:pos="851"/>
        </w:tabs>
        <w:spacing w:after="0" w:line="360" w:lineRule="auto"/>
        <w:jc w:val="both"/>
        <w:rPr>
          <w:rFonts w:ascii="ITC Avant Garde" w:eastAsia="Times New Roman" w:hAnsi="ITC Avant Garde"/>
          <w:bCs/>
          <w:color w:val="000000" w:themeColor="text1"/>
          <w:lang w:eastAsia="es-MX"/>
        </w:rPr>
      </w:pPr>
      <w:r w:rsidRPr="00446CE7">
        <w:rPr>
          <w:rFonts w:ascii="ITC Avant Garde" w:eastAsia="Times New Roman" w:hAnsi="ITC Avant Garde"/>
          <w:bCs/>
          <w:color w:val="000000" w:themeColor="text1"/>
          <w:lang w:eastAsia="es-MX"/>
        </w:rPr>
        <w:t>Dicho</w:t>
      </w:r>
      <w:r w:rsidR="00507A89" w:rsidRPr="00446CE7">
        <w:rPr>
          <w:rFonts w:ascii="ITC Avant Garde" w:eastAsia="Times New Roman" w:hAnsi="ITC Avant Garde"/>
          <w:bCs/>
          <w:color w:val="000000" w:themeColor="text1"/>
          <w:lang w:eastAsia="es-MX"/>
        </w:rPr>
        <w:t>s</w:t>
      </w:r>
      <w:r w:rsidRPr="00446CE7">
        <w:rPr>
          <w:rFonts w:ascii="ITC Avant Garde" w:eastAsia="Times New Roman" w:hAnsi="ITC Avant Garde"/>
          <w:bCs/>
          <w:color w:val="000000" w:themeColor="text1"/>
          <w:lang w:eastAsia="es-MX"/>
        </w:rPr>
        <w:t xml:space="preserve"> procedimiento</w:t>
      </w:r>
      <w:r w:rsidR="00507A89" w:rsidRPr="00446CE7">
        <w:rPr>
          <w:rFonts w:ascii="ITC Avant Garde" w:eastAsia="Times New Roman" w:hAnsi="ITC Avant Garde"/>
          <w:bCs/>
          <w:color w:val="000000" w:themeColor="text1"/>
          <w:lang w:eastAsia="es-MX"/>
        </w:rPr>
        <w:t>s</w:t>
      </w:r>
      <w:r w:rsidRPr="00446CE7">
        <w:rPr>
          <w:rFonts w:ascii="ITC Avant Garde" w:eastAsia="Times New Roman" w:hAnsi="ITC Avant Garde"/>
          <w:bCs/>
          <w:color w:val="000000" w:themeColor="text1"/>
          <w:lang w:eastAsia="es-MX"/>
        </w:rPr>
        <w:t xml:space="preserve"> </w:t>
      </w:r>
      <w:r w:rsidR="00507A89" w:rsidRPr="00446CE7">
        <w:rPr>
          <w:rFonts w:ascii="ITC Avant Garde" w:eastAsia="Times New Roman" w:hAnsi="ITC Avant Garde"/>
          <w:bCs/>
          <w:color w:val="000000" w:themeColor="text1"/>
          <w:lang w:eastAsia="es-MX"/>
        </w:rPr>
        <w:t xml:space="preserve">fueron iniciados </w:t>
      </w:r>
      <w:r w:rsidRPr="00446CE7">
        <w:rPr>
          <w:rFonts w:ascii="ITC Avant Garde" w:eastAsia="Times New Roman" w:hAnsi="ITC Avant Garde"/>
          <w:bCs/>
          <w:color w:val="000000" w:themeColor="text1"/>
          <w:lang w:eastAsia="es-MX"/>
        </w:rPr>
        <w:t xml:space="preserve">por el presunto incumplimiento </w:t>
      </w:r>
      <w:r w:rsidR="00024D2C" w:rsidRPr="00446CE7">
        <w:rPr>
          <w:rFonts w:ascii="ITC Avant Garde" w:eastAsia="Times New Roman" w:hAnsi="ITC Avant Garde"/>
          <w:bCs/>
          <w:color w:val="000000" w:themeColor="text1"/>
          <w:lang w:eastAsia="es-MX"/>
        </w:rPr>
        <w:t xml:space="preserve">en </w:t>
      </w:r>
      <w:r w:rsidR="00E73E42" w:rsidRPr="00446CE7">
        <w:rPr>
          <w:rFonts w:ascii="ITC Avant Garde" w:eastAsia="Times New Roman" w:hAnsi="ITC Avant Garde"/>
          <w:bCs/>
          <w:color w:val="000000" w:themeColor="text1"/>
          <w:lang w:eastAsia="es-MX"/>
        </w:rPr>
        <w:t>la</w:t>
      </w:r>
      <w:r w:rsidR="00507A89" w:rsidRPr="00446CE7">
        <w:rPr>
          <w:rFonts w:ascii="ITC Avant Garde" w:eastAsia="Times New Roman" w:hAnsi="ITC Avant Garde"/>
          <w:bCs/>
          <w:color w:val="000000" w:themeColor="text1"/>
          <w:lang w:eastAsia="es-MX"/>
        </w:rPr>
        <w:t xml:space="preserve">s respectivas </w:t>
      </w:r>
      <w:r w:rsidR="00E73E42" w:rsidRPr="00446CE7">
        <w:rPr>
          <w:rFonts w:ascii="ITC Avant Garde" w:eastAsia="Times New Roman" w:hAnsi="ITC Avant Garde"/>
          <w:bCs/>
          <w:color w:val="000000" w:themeColor="text1"/>
          <w:lang w:eastAsia="es-MX"/>
        </w:rPr>
        <w:t>condici</w:t>
      </w:r>
      <w:r w:rsidR="00507A89" w:rsidRPr="00446CE7">
        <w:rPr>
          <w:rFonts w:ascii="ITC Avant Garde" w:eastAsia="Times New Roman" w:hAnsi="ITC Avant Garde"/>
          <w:bCs/>
          <w:color w:val="000000" w:themeColor="text1"/>
          <w:lang w:eastAsia="es-MX"/>
        </w:rPr>
        <w:t>o</w:t>
      </w:r>
      <w:r w:rsidR="00E73E42" w:rsidRPr="00446CE7">
        <w:rPr>
          <w:rFonts w:ascii="ITC Avant Garde" w:eastAsia="Times New Roman" w:hAnsi="ITC Avant Garde"/>
          <w:bCs/>
          <w:color w:val="000000" w:themeColor="text1"/>
          <w:lang w:eastAsia="es-MX"/>
        </w:rPr>
        <w:t>n</w:t>
      </w:r>
      <w:r w:rsidR="00507A89" w:rsidRPr="00446CE7">
        <w:rPr>
          <w:rFonts w:ascii="ITC Avant Garde" w:eastAsia="Times New Roman" w:hAnsi="ITC Avant Garde"/>
          <w:bCs/>
          <w:color w:val="000000" w:themeColor="text1"/>
          <w:lang w:eastAsia="es-MX"/>
        </w:rPr>
        <w:t xml:space="preserve">es </w:t>
      </w:r>
      <w:r w:rsidR="00F41B09" w:rsidRPr="00446CE7">
        <w:rPr>
          <w:rFonts w:ascii="ITC Avant Garde" w:eastAsia="Times New Roman" w:hAnsi="ITC Avant Garde"/>
          <w:bCs/>
          <w:color w:val="000000" w:themeColor="text1"/>
          <w:lang w:eastAsia="es-MX"/>
        </w:rPr>
        <w:t xml:space="preserve">de sus </w:t>
      </w:r>
      <w:r w:rsidR="00507A89" w:rsidRPr="00446CE7">
        <w:rPr>
          <w:rFonts w:ascii="ITC Avant Garde" w:eastAsia="Times New Roman" w:hAnsi="ITC Avant Garde"/>
          <w:b/>
          <w:bCs/>
          <w:noProof/>
          <w:color w:val="000000"/>
          <w:lang w:eastAsia="es-MX"/>
        </w:rPr>
        <w:t>DOCUMENTOS HABILITANTES</w:t>
      </w:r>
      <w:r w:rsidR="00E73E42" w:rsidRPr="00446CE7">
        <w:rPr>
          <w:rFonts w:ascii="ITC Avant Garde" w:hAnsi="ITC Avant Garde"/>
          <w:color w:val="000000"/>
          <w:lang w:eastAsia="es-MX"/>
        </w:rPr>
        <w:t>, en relación con el artículo 239 de la Ley Federal de Derechos</w:t>
      </w:r>
      <w:r w:rsidR="00F41B09" w:rsidRPr="00446CE7">
        <w:rPr>
          <w:rFonts w:ascii="ITC Avant Garde" w:hAnsi="ITC Avant Garde"/>
          <w:color w:val="000000"/>
          <w:lang w:eastAsia="es-MX"/>
        </w:rPr>
        <w:t xml:space="preserve"> que establecen la obligación de llevar a cabo el </w:t>
      </w:r>
      <w:r w:rsidR="00E73E42" w:rsidRPr="00446CE7">
        <w:rPr>
          <w:rFonts w:ascii="ITC Avant Garde" w:eastAsia="Times New Roman" w:hAnsi="ITC Avant Garde"/>
          <w:bCs/>
          <w:lang w:eastAsia="es-MX"/>
        </w:rPr>
        <w:t xml:space="preserve">pago de la cuota anual por el </w:t>
      </w:r>
      <w:r w:rsidR="00D65922" w:rsidRPr="00446CE7">
        <w:rPr>
          <w:rFonts w:ascii="ITC Avant Garde" w:eastAsia="Times New Roman" w:hAnsi="ITC Avant Garde"/>
          <w:bCs/>
          <w:lang w:eastAsia="es-MX"/>
        </w:rPr>
        <w:t>uso, aprovechamiento o explotación</w:t>
      </w:r>
      <w:r w:rsidR="00AB18F9" w:rsidRPr="00446CE7">
        <w:rPr>
          <w:rFonts w:ascii="ITC Avant Garde" w:eastAsia="Times New Roman" w:hAnsi="ITC Avant Garde"/>
          <w:bCs/>
          <w:lang w:eastAsia="es-MX"/>
        </w:rPr>
        <w:t xml:space="preserve"> </w:t>
      </w:r>
      <w:r w:rsidR="00E73E42" w:rsidRPr="00446CE7">
        <w:rPr>
          <w:rFonts w:ascii="ITC Avant Garde" w:eastAsia="Times New Roman" w:hAnsi="ITC Avant Garde"/>
          <w:bCs/>
          <w:lang w:eastAsia="es-MX"/>
        </w:rPr>
        <w:t>del espectro radioeléctrico</w:t>
      </w:r>
      <w:r w:rsidR="00AB18F9" w:rsidRPr="00446CE7">
        <w:rPr>
          <w:rFonts w:ascii="ITC Avant Garde" w:eastAsia="Times New Roman" w:hAnsi="ITC Avant Garde"/>
          <w:bCs/>
          <w:lang w:eastAsia="es-MX"/>
        </w:rPr>
        <w:t xml:space="preserve"> a lo largo de diversos ejercicios fiscales. </w:t>
      </w:r>
    </w:p>
    <w:p w:rsidR="00446CE7" w:rsidRPr="00446CE7" w:rsidRDefault="00AB51BA" w:rsidP="00E73E42">
      <w:pPr>
        <w:spacing w:after="0" w:line="360" w:lineRule="auto"/>
        <w:jc w:val="both"/>
        <w:rPr>
          <w:rFonts w:ascii="ITC Avant Garde" w:hAnsi="ITC Avant Garde"/>
          <w:color w:val="000000" w:themeColor="text1"/>
        </w:rPr>
      </w:pPr>
      <w:r w:rsidRPr="00446CE7">
        <w:rPr>
          <w:rFonts w:ascii="ITC Avant Garde" w:eastAsia="Times New Roman" w:hAnsi="ITC Avant Garde"/>
          <w:bCs/>
          <w:color w:val="000000" w:themeColor="text1"/>
          <w:lang w:eastAsia="es-MX"/>
        </w:rPr>
        <w:t xml:space="preserve">Al no contar con sus domicilios, dichos acuerdos de inicio les fueron notificados </w:t>
      </w:r>
      <w:r w:rsidR="00E73E42" w:rsidRPr="00446CE7">
        <w:rPr>
          <w:rFonts w:ascii="ITC Avant Garde" w:eastAsia="Times New Roman" w:hAnsi="ITC Avant Garde"/>
          <w:bCs/>
          <w:color w:val="000000" w:themeColor="text1"/>
          <w:lang w:eastAsia="es-MX"/>
        </w:rPr>
        <w:t xml:space="preserve">por Edictos publicados los días </w:t>
      </w:r>
      <w:r w:rsidR="0027485E" w:rsidRPr="00446CE7">
        <w:rPr>
          <w:rFonts w:ascii="ITC Avant Garde" w:eastAsia="Times New Roman" w:hAnsi="ITC Avant Garde"/>
          <w:bCs/>
          <w:color w:val="000000" w:themeColor="text1"/>
          <w:lang w:eastAsia="es-MX"/>
        </w:rPr>
        <w:t xml:space="preserve">diecinueve, veinte y veintiuno </w:t>
      </w:r>
      <w:r w:rsidR="00E73E42" w:rsidRPr="00446CE7">
        <w:rPr>
          <w:rFonts w:ascii="ITC Avant Garde" w:eastAsia="Times New Roman" w:hAnsi="ITC Avant Garde"/>
          <w:bCs/>
          <w:color w:val="000000" w:themeColor="text1"/>
          <w:lang w:eastAsia="es-MX"/>
        </w:rPr>
        <w:t xml:space="preserve">de diciembre de </w:t>
      </w:r>
      <w:r w:rsidR="0027485E" w:rsidRPr="00446CE7">
        <w:rPr>
          <w:rFonts w:ascii="ITC Avant Garde" w:eastAsia="Times New Roman" w:hAnsi="ITC Avant Garde"/>
          <w:bCs/>
          <w:color w:val="000000" w:themeColor="text1"/>
          <w:lang w:eastAsia="es-MX"/>
        </w:rPr>
        <w:t xml:space="preserve">dos mil dieciséis </w:t>
      </w:r>
      <w:r w:rsidR="00E73E42" w:rsidRPr="00446CE7">
        <w:rPr>
          <w:rFonts w:ascii="ITC Avant Garde" w:eastAsia="Times New Roman" w:hAnsi="ITC Avant Garde"/>
          <w:bCs/>
          <w:color w:val="000000" w:themeColor="text1"/>
          <w:lang w:eastAsia="es-MX"/>
        </w:rPr>
        <w:t xml:space="preserve">en el Diario </w:t>
      </w:r>
      <w:r w:rsidR="00BA227A" w:rsidRPr="00446CE7">
        <w:rPr>
          <w:rFonts w:ascii="ITC Avant Garde" w:eastAsia="Times New Roman" w:hAnsi="ITC Avant Garde"/>
          <w:bCs/>
          <w:color w:val="000000" w:themeColor="text1"/>
          <w:lang w:eastAsia="es-MX"/>
        </w:rPr>
        <w:t>O</w:t>
      </w:r>
      <w:r w:rsidR="00E73E42" w:rsidRPr="00446CE7">
        <w:rPr>
          <w:rFonts w:ascii="ITC Avant Garde" w:eastAsia="Times New Roman" w:hAnsi="ITC Avant Garde"/>
          <w:bCs/>
          <w:color w:val="000000" w:themeColor="text1"/>
          <w:lang w:eastAsia="es-MX"/>
        </w:rPr>
        <w:t>ficial de la Federación así como en el periódico de circulación nacional Reforma.</w:t>
      </w:r>
    </w:p>
    <w:p w:rsidR="00446CE7" w:rsidRPr="00446CE7" w:rsidRDefault="00F41B09" w:rsidP="00017797">
      <w:pPr>
        <w:pStyle w:val="Textoindependiente"/>
        <w:spacing w:after="0" w:line="360" w:lineRule="auto"/>
        <w:jc w:val="both"/>
        <w:rPr>
          <w:rFonts w:ascii="ITC Avant Garde" w:eastAsia="Times New Roman" w:hAnsi="ITC Avant Garde"/>
          <w:bCs/>
          <w:color w:val="000000" w:themeColor="text1"/>
          <w:lang w:eastAsia="es-MX"/>
        </w:rPr>
      </w:pPr>
      <w:r w:rsidRPr="00446CE7">
        <w:rPr>
          <w:rFonts w:ascii="ITC Avant Garde" w:hAnsi="ITC Avant Garde"/>
          <w:color w:val="000000" w:themeColor="text1"/>
        </w:rPr>
        <w:t xml:space="preserve">En consecuencia, </w:t>
      </w:r>
      <w:r w:rsidR="00017797" w:rsidRPr="00446CE7">
        <w:rPr>
          <w:rFonts w:ascii="ITC Avant Garde" w:hAnsi="ITC Avant Garde"/>
          <w:color w:val="000000" w:themeColor="text1"/>
        </w:rPr>
        <w:t>el plazo otorgado</w:t>
      </w:r>
      <w:r w:rsidR="00017797" w:rsidRPr="00446CE7">
        <w:rPr>
          <w:rFonts w:ascii="ITC Avant Garde" w:eastAsia="Times New Roman" w:hAnsi="ITC Avant Garde"/>
          <w:bCs/>
          <w:color w:val="000000" w:themeColor="text1"/>
          <w:lang w:eastAsia="es-MX"/>
        </w:rPr>
        <w:t xml:space="preserve"> a los </w:t>
      </w:r>
      <w:r w:rsidR="00017797" w:rsidRPr="00446CE7">
        <w:rPr>
          <w:rFonts w:ascii="ITC Avant Garde" w:eastAsia="Times New Roman" w:hAnsi="ITC Avant Garde"/>
          <w:b/>
          <w:bCs/>
          <w:color w:val="000000"/>
          <w:lang w:eastAsia="es-MX"/>
        </w:rPr>
        <w:t>PRESUNTOS INFRACTORES</w:t>
      </w:r>
      <w:r w:rsidR="00017797" w:rsidRPr="00446CE7">
        <w:rPr>
          <w:rFonts w:ascii="ITC Avant Garde" w:eastAsia="Times New Roman" w:hAnsi="ITC Avant Garde"/>
          <w:bCs/>
          <w:color w:val="000000" w:themeColor="text1"/>
          <w:lang w:eastAsia="es-MX"/>
        </w:rPr>
        <w:t xml:space="preserve"> para presentar sus pruebas y defensas transcurrió </w:t>
      </w:r>
      <w:r w:rsidR="00017797" w:rsidRPr="00446CE7">
        <w:rPr>
          <w:rFonts w:ascii="ITC Avant Garde" w:hAnsi="ITC Avant Garde"/>
          <w:color w:val="000000" w:themeColor="text1"/>
        </w:rPr>
        <w:t xml:space="preserve">del seis de enero al diecisiete de febrero de dos mil diecisiete; sin contar los días veintidós, veintitrés, veinticuatro, veinticinco, veintiséis, veintisiete, veintiocho, veintinueve, treinta y treinta y uno de diciembre de dos mil dieciséis, así como uno, dos, tres, cuatro, siete, ocho, catorce, quince, veintiuno, veintidós, veintiocho y veintinueve de enero, cuatro, cinco, seis, once y doce de febrero de dos mil diecisiete, </w:t>
      </w:r>
      <w:r w:rsidR="00017797" w:rsidRPr="00446CE7">
        <w:rPr>
          <w:rFonts w:ascii="ITC Avant Garde" w:eastAsia="Times New Roman" w:hAnsi="ITC Avant Garde"/>
          <w:bCs/>
        </w:rPr>
        <w:t xml:space="preserve">por tratarse de sábados, domingos y días declarados inhábiles en términos del artículo 28 </w:t>
      </w:r>
      <w:r w:rsidR="00017797" w:rsidRPr="00446CE7">
        <w:rPr>
          <w:rFonts w:ascii="ITC Avant Garde" w:eastAsia="Times New Roman" w:hAnsi="ITC Avant Garde"/>
          <w:bCs/>
          <w:color w:val="000000" w:themeColor="text1"/>
          <w:lang w:eastAsia="es-MX"/>
        </w:rPr>
        <w:t xml:space="preserve">de la </w:t>
      </w:r>
      <w:r w:rsidR="00017797" w:rsidRPr="00446CE7">
        <w:rPr>
          <w:rFonts w:ascii="ITC Avant Garde" w:eastAsia="Times New Roman" w:hAnsi="ITC Avant Garde"/>
          <w:b/>
          <w:bCs/>
          <w:color w:val="000000" w:themeColor="text1"/>
          <w:lang w:eastAsia="es-MX"/>
        </w:rPr>
        <w:t>LFPA</w:t>
      </w:r>
      <w:r w:rsidR="00017797" w:rsidRPr="00446CE7">
        <w:rPr>
          <w:rFonts w:ascii="ITC Avant Garde" w:eastAsia="Times New Roman" w:hAnsi="ITC Avant Garde"/>
          <w:bCs/>
          <w:color w:val="000000" w:themeColor="text1"/>
          <w:lang w:eastAsia="es-MX"/>
        </w:rPr>
        <w:t xml:space="preserve">, y del </w:t>
      </w:r>
      <w:r w:rsidR="00017797" w:rsidRPr="00446CE7">
        <w:rPr>
          <w:rFonts w:ascii="ITC Avant Garde" w:hAnsi="ITC Avant Garde" w:cs="Arial"/>
        </w:rPr>
        <w:t>“ACUERDO mediante el cual el Pleno del Instituto Federal de Telecomunicaciones aprueba su calendario anual de sesiones ordinarias y el calendario anual de labores para el año 2016 y principios de 2017”, publicado en el Diario Oficial de la Federación</w:t>
      </w:r>
      <w:r w:rsidR="00017797" w:rsidRPr="00446CE7">
        <w:rPr>
          <w:rFonts w:ascii="ITC Avant Garde" w:hAnsi="ITC Avant Garde" w:cs="Arial"/>
          <w:b/>
        </w:rPr>
        <w:t xml:space="preserve"> </w:t>
      </w:r>
      <w:r w:rsidR="00017797" w:rsidRPr="00446CE7">
        <w:rPr>
          <w:rFonts w:ascii="ITC Avant Garde" w:hAnsi="ITC Avant Garde" w:cs="Arial"/>
        </w:rPr>
        <w:t xml:space="preserve">el </w:t>
      </w:r>
      <w:r w:rsidR="00017797" w:rsidRPr="00446CE7">
        <w:rPr>
          <w:rFonts w:ascii="ITC Avant Garde" w:hAnsi="ITC Avant Garde" w:cs="Arial"/>
        </w:rPr>
        <w:lastRenderedPageBreak/>
        <w:t xml:space="preserve">veinticuatro de diciembre de dos mil quince, así como </w:t>
      </w:r>
      <w:r w:rsidR="00017797" w:rsidRPr="00446CE7">
        <w:rPr>
          <w:rFonts w:ascii="ITC Avant Garde" w:hAnsi="ITC Avant Garde"/>
        </w:rPr>
        <w:t>del “ACUERDO mediante el cual el Pleno del Instituto Federal de Telecomunicaciones aprueba su calendario anual de sesiones ordinarias y el calendario anual de labores para el año 2017 y principios de 2018” publicado en el Diario Oficial de la Federación el veintiuno de diciembre de dos mil dieciséis</w:t>
      </w:r>
      <w:r w:rsidR="00017797" w:rsidRPr="00446CE7">
        <w:rPr>
          <w:rFonts w:ascii="ITC Avant Garde" w:eastAsia="Times New Roman" w:hAnsi="ITC Avant Garde"/>
          <w:bCs/>
          <w:lang w:eastAsia="es-MX"/>
        </w:rPr>
        <w:t>.</w:t>
      </w:r>
    </w:p>
    <w:p w:rsidR="00446CE7" w:rsidRPr="00446CE7" w:rsidRDefault="00017780" w:rsidP="00017780">
      <w:pPr>
        <w:spacing w:after="0" w:line="360" w:lineRule="auto"/>
        <w:jc w:val="both"/>
        <w:rPr>
          <w:rFonts w:ascii="ITC Avant Garde" w:hAnsi="ITC Avant Garde"/>
        </w:rPr>
      </w:pPr>
      <w:r w:rsidRPr="00446CE7">
        <w:rPr>
          <w:rFonts w:ascii="ITC Avant Garde" w:eastAsia="Times New Roman" w:hAnsi="ITC Avant Garde"/>
          <w:bCs/>
          <w:color w:val="000000"/>
          <w:lang w:eastAsia="es-MX"/>
        </w:rPr>
        <w:t xml:space="preserve">Ahora bien, en aras de cumplir con los principios de legalidad y seguridad jurídica consagrados en los artículos 14 y 16 de la </w:t>
      </w:r>
      <w:r w:rsidRPr="00446CE7">
        <w:rPr>
          <w:rFonts w:ascii="ITC Avant Garde" w:eastAsia="Times New Roman" w:hAnsi="ITC Avant Garde"/>
          <w:b/>
          <w:bCs/>
          <w:color w:val="000000"/>
          <w:lang w:eastAsia="es-MX"/>
        </w:rPr>
        <w:t>CPEUM</w:t>
      </w:r>
      <w:r w:rsidRPr="00446CE7">
        <w:rPr>
          <w:rFonts w:ascii="ITC Avant Garde" w:eastAsia="Times New Roman" w:hAnsi="ITC Avant Garde"/>
          <w:bCs/>
          <w:color w:val="000000"/>
          <w:lang w:eastAsia="es-MX"/>
        </w:rPr>
        <w:t xml:space="preserve">, así como con el principio de exhaustividad en el dictado de las resoluciones administrativas, de conformidad con los artículos 13 y 16, fracción X, de la </w:t>
      </w:r>
      <w:r w:rsidRPr="00446CE7">
        <w:rPr>
          <w:rFonts w:ascii="ITC Avant Garde" w:eastAsia="Times New Roman" w:hAnsi="ITC Avant Garde"/>
          <w:b/>
          <w:bCs/>
          <w:color w:val="000000"/>
          <w:lang w:eastAsia="es-MX"/>
        </w:rPr>
        <w:t>LFPA</w:t>
      </w:r>
      <w:r w:rsidRPr="00446CE7">
        <w:rPr>
          <w:rFonts w:ascii="ITC Avant Garde" w:eastAsia="Times New Roman" w:hAnsi="ITC Avant Garde"/>
          <w:bCs/>
          <w:color w:val="000000"/>
          <w:lang w:eastAsia="es-MX"/>
        </w:rPr>
        <w:t>, esta autoridad procede a estudiar y analizar en esta parte de la resolución los argumentos que, en su caso, hubier</w:t>
      </w:r>
      <w:r w:rsidR="0074533B" w:rsidRPr="00446CE7">
        <w:rPr>
          <w:rFonts w:ascii="ITC Avant Garde" w:eastAsia="Times New Roman" w:hAnsi="ITC Avant Garde"/>
          <w:bCs/>
          <w:color w:val="000000"/>
          <w:lang w:eastAsia="es-MX"/>
        </w:rPr>
        <w:t>e</w:t>
      </w:r>
      <w:r w:rsidRPr="00446CE7">
        <w:rPr>
          <w:rFonts w:ascii="ITC Avant Garde" w:eastAsia="Times New Roman" w:hAnsi="ITC Avant Garde"/>
          <w:bCs/>
          <w:color w:val="000000"/>
          <w:lang w:eastAsia="es-MX"/>
        </w:rPr>
        <w:t xml:space="preserve">n sido presentados por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hAnsi="ITC Avant Garde"/>
          <w:b/>
        </w:rPr>
        <w:t xml:space="preserve">, </w:t>
      </w:r>
      <w:r w:rsidRPr="00446CE7">
        <w:rPr>
          <w:rFonts w:ascii="ITC Avant Garde" w:eastAsia="Times New Roman" w:hAnsi="ITC Avant Garde"/>
          <w:bCs/>
          <w:color w:val="000000"/>
          <w:lang w:eastAsia="es-MX"/>
        </w:rPr>
        <w:t xml:space="preserve">aclarando que </w:t>
      </w:r>
      <w:r w:rsidRPr="00446CE7">
        <w:rPr>
          <w:rFonts w:ascii="ITC Avant Garde" w:hAnsi="ITC Avant Garde"/>
        </w:rPr>
        <w:t xml:space="preserve">el procedimiento administrativo sancionador, ha sido definido por el Pleno de la </w:t>
      </w:r>
      <w:r w:rsidRPr="00446CE7">
        <w:rPr>
          <w:rFonts w:ascii="ITC Avant Garde" w:hAnsi="ITC Avant Garde"/>
          <w:b/>
        </w:rPr>
        <w:t>SCJN</w:t>
      </w:r>
      <w:r w:rsidRPr="00446CE7">
        <w:rPr>
          <w:rFonts w:ascii="ITC Avant Garde" w:hAnsi="ITC Avant Garde"/>
        </w:rPr>
        <w:t xml:space="preserve"> como “el conjunto de actos o formalidades concatenados entre sí en forma de juicio por autoridad competente, </w:t>
      </w:r>
      <w:r w:rsidRPr="00446CE7">
        <w:rPr>
          <w:rFonts w:ascii="ITC Avant Garde" w:hAnsi="ITC Avant Garde"/>
          <w:b/>
          <w:u w:val="single"/>
        </w:rPr>
        <w:t>con el objeto de conocer irregularidades o faltas</w:t>
      </w:r>
      <w:r w:rsidRPr="00446CE7">
        <w:rPr>
          <w:rFonts w:ascii="ITC Avant Garde" w:hAnsi="ITC Avant Garde"/>
        </w:rPr>
        <w:t xml:space="preserve"> ya sean de servidores públicos o particulares, cuya finalidad, en todo caso, sea imponer alguna sanción.”</w:t>
      </w:r>
      <w:r w:rsidRPr="00446CE7">
        <w:rPr>
          <w:rStyle w:val="Refdenotaalpie"/>
          <w:rFonts w:ascii="ITC Avant Garde" w:hAnsi="ITC Avant Garde"/>
        </w:rPr>
        <w:footnoteReference w:id="4"/>
      </w:r>
    </w:p>
    <w:p w:rsidR="00446CE7" w:rsidRPr="00446CE7" w:rsidRDefault="00017780" w:rsidP="00017780">
      <w:pPr>
        <w:spacing w:after="0" w:line="360" w:lineRule="auto"/>
        <w:jc w:val="both"/>
        <w:rPr>
          <w:rFonts w:ascii="ITC Avant Garde" w:hAnsi="ITC Avant Garde"/>
        </w:rPr>
      </w:pPr>
      <w:r w:rsidRPr="00446CE7">
        <w:rPr>
          <w:rFonts w:ascii="ITC Avant Garde" w:hAnsi="ITC Avant Garde"/>
        </w:rPr>
        <w:t>De la definición señalada por nuestro Máximo Tribunal se puede advertir que el objeto de</w:t>
      </w:r>
      <w:r w:rsidR="00F41B09" w:rsidRPr="00446CE7">
        <w:rPr>
          <w:rFonts w:ascii="ITC Avant Garde" w:hAnsi="ITC Avant Garde"/>
        </w:rPr>
        <w:t xml:space="preserve"> </w:t>
      </w:r>
      <w:r w:rsidRPr="00446CE7">
        <w:rPr>
          <w:rFonts w:ascii="ITC Avant Garde" w:hAnsi="ITC Avant Garde"/>
        </w:rPr>
        <w:t>l</w:t>
      </w:r>
      <w:r w:rsidR="00F41B09" w:rsidRPr="00446CE7">
        <w:rPr>
          <w:rFonts w:ascii="ITC Avant Garde" w:hAnsi="ITC Avant Garde"/>
        </w:rPr>
        <w:t>os</w:t>
      </w:r>
      <w:r w:rsidRPr="00446CE7">
        <w:rPr>
          <w:rFonts w:ascii="ITC Avant Garde" w:hAnsi="ITC Avant Garde"/>
        </w:rPr>
        <w:t xml:space="preserve"> procedimiento</w:t>
      </w:r>
      <w:r w:rsidR="00F41B09" w:rsidRPr="00446CE7">
        <w:rPr>
          <w:rFonts w:ascii="ITC Avant Garde" w:hAnsi="ITC Avant Garde"/>
        </w:rPr>
        <w:t>s</w:t>
      </w:r>
      <w:r w:rsidRPr="00446CE7">
        <w:rPr>
          <w:rFonts w:ascii="ITC Avant Garde" w:hAnsi="ITC Avant Garde"/>
        </w:rPr>
        <w:t xml:space="preserve"> administrativo</w:t>
      </w:r>
      <w:r w:rsidR="00F41B09" w:rsidRPr="00446CE7">
        <w:rPr>
          <w:rFonts w:ascii="ITC Avant Garde" w:hAnsi="ITC Avant Garde"/>
        </w:rPr>
        <w:t>s</w:t>
      </w:r>
      <w:r w:rsidRPr="00446CE7">
        <w:rPr>
          <w:rFonts w:ascii="ITC Avant Garde" w:hAnsi="ITC Avant Garde"/>
        </w:rPr>
        <w:t xml:space="preserve"> </w:t>
      </w:r>
      <w:r w:rsidR="00F41B09" w:rsidRPr="00446CE7">
        <w:rPr>
          <w:rFonts w:ascii="ITC Avant Garde" w:hAnsi="ITC Avant Garde"/>
        </w:rPr>
        <w:t xml:space="preserve">sustanciados para determinar la revocación de los </w:t>
      </w:r>
      <w:r w:rsidR="00F41B09" w:rsidRPr="00446CE7">
        <w:rPr>
          <w:rFonts w:ascii="ITC Avant Garde" w:hAnsi="ITC Avant Garde"/>
          <w:b/>
        </w:rPr>
        <w:t>DOCUMENTOS HABILITANTES</w:t>
      </w:r>
      <w:r w:rsidR="00F41B09" w:rsidRPr="00446CE7">
        <w:rPr>
          <w:rFonts w:ascii="ITC Avant Garde" w:hAnsi="ITC Avant Garde"/>
        </w:rPr>
        <w:t xml:space="preserve"> </w:t>
      </w:r>
      <w:r w:rsidRPr="00446CE7">
        <w:rPr>
          <w:rFonts w:ascii="ITC Avant Garde" w:hAnsi="ITC Avant Garde"/>
        </w:rPr>
        <w:t xml:space="preserve">es el de conocer irregularidades o faltas, por lo que se infiere que la </w:t>
      </w:r>
      <w:proofErr w:type="spellStart"/>
      <w:r w:rsidRPr="00446CE7">
        <w:rPr>
          <w:rFonts w:ascii="ITC Avant Garde" w:hAnsi="ITC Avant Garde"/>
        </w:rPr>
        <w:t>litis</w:t>
      </w:r>
      <w:proofErr w:type="spellEnd"/>
      <w:r w:rsidRPr="00446CE7">
        <w:rPr>
          <w:rFonts w:ascii="ITC Avant Garde" w:hAnsi="ITC Avant Garde"/>
        </w:rPr>
        <w:t xml:space="preserve"> del mismo se sujeta únicamente a acreditar o desvirtuar la comisión de la conducta sancionable, lo cual se fortalece con la imposibilidad de impugnar actos emitidos durante el procedimiento. </w:t>
      </w:r>
    </w:p>
    <w:p w:rsidR="00446CE7" w:rsidRPr="00446CE7" w:rsidRDefault="00C60967" w:rsidP="00C60967">
      <w:pPr>
        <w:tabs>
          <w:tab w:val="left" w:pos="851"/>
        </w:tabs>
        <w:spacing w:after="0" w:line="360" w:lineRule="auto"/>
        <w:jc w:val="both"/>
        <w:rPr>
          <w:rFonts w:ascii="ITC Avant Garde" w:eastAsia="Times New Roman" w:hAnsi="ITC Avant Garde"/>
          <w:bCs/>
          <w:color w:val="000000"/>
          <w:sz w:val="16"/>
          <w:szCs w:val="16"/>
          <w:lang w:eastAsia="es-MX"/>
        </w:rPr>
      </w:pPr>
      <w:r w:rsidRPr="00446CE7">
        <w:rPr>
          <w:rFonts w:ascii="ITC Avant Garde" w:hAnsi="ITC Avant Garde"/>
        </w:rPr>
        <w:t xml:space="preserve">Por tanto, el análisis de los mismos debe en todo caso estar encaminado a desvirtuar las imputaciones realizadas por la autoridad, relacionadas con la comisión de las conductas presuntamente sancionables; como lo es el incumplimiento reiterado de la obligación del pago anual establecida en sus respectivos </w:t>
      </w:r>
      <w:r w:rsidRPr="00446CE7">
        <w:rPr>
          <w:rFonts w:ascii="ITC Avant Garde" w:hAnsi="ITC Avant Garde"/>
          <w:b/>
        </w:rPr>
        <w:t>DOCUMENTOS HABILITANTES</w:t>
      </w:r>
      <w:r w:rsidRPr="00446CE7">
        <w:rPr>
          <w:rFonts w:ascii="ITC Avant Garde" w:hAnsi="ITC Avant Garde"/>
        </w:rPr>
        <w:t xml:space="preserve">, </w:t>
      </w:r>
      <w:r w:rsidRPr="00446CE7">
        <w:rPr>
          <w:rFonts w:ascii="ITC Avant Garde" w:hAnsi="ITC Avant Garde"/>
          <w:color w:val="000000"/>
          <w:lang w:eastAsia="es-MX"/>
        </w:rPr>
        <w:t xml:space="preserve">en relación con el artículo 239 de la Ley </w:t>
      </w:r>
      <w:r w:rsidRPr="00446CE7">
        <w:rPr>
          <w:rFonts w:ascii="ITC Avant Garde" w:hAnsi="ITC Avant Garde"/>
          <w:color w:val="000000"/>
          <w:lang w:eastAsia="es-MX"/>
        </w:rPr>
        <w:lastRenderedPageBreak/>
        <w:t xml:space="preserve">Federal de Derechos relativas al </w:t>
      </w:r>
      <w:r w:rsidRPr="00446CE7">
        <w:rPr>
          <w:rFonts w:ascii="ITC Avant Garde" w:eastAsia="Times New Roman" w:hAnsi="ITC Avant Garde"/>
          <w:bCs/>
          <w:lang w:eastAsia="es-MX"/>
        </w:rPr>
        <w:t>pago de la cuota anual por el uso, aprovechamiento o explotación del espectro radioeléctrico a lo largo de diversos ejercicios fiscales</w:t>
      </w:r>
      <w:r w:rsidRPr="00446CE7">
        <w:rPr>
          <w:rFonts w:ascii="ITC Avant Garde" w:hAnsi="ITC Avant Garde" w:cs="Arial"/>
        </w:rPr>
        <w:t>.</w:t>
      </w:r>
    </w:p>
    <w:p w:rsidR="00446CE7" w:rsidRPr="00446CE7" w:rsidRDefault="00C60967" w:rsidP="00017B78">
      <w:pPr>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No obstante lo anterior, de conformidad con lo señalado en el Resultando </w:t>
      </w:r>
      <w:r w:rsidRPr="00446CE7">
        <w:rPr>
          <w:rFonts w:ascii="ITC Avant Garde" w:eastAsia="Times New Roman" w:hAnsi="ITC Avant Garde"/>
          <w:b/>
          <w:bCs/>
          <w:color w:val="000000"/>
          <w:lang w:eastAsia="es-MX"/>
        </w:rPr>
        <w:t xml:space="preserve">DÉCIMO </w:t>
      </w:r>
      <w:r w:rsidRPr="00446CE7">
        <w:rPr>
          <w:rFonts w:ascii="ITC Avant Garde" w:eastAsia="Times New Roman" w:hAnsi="ITC Avant Garde"/>
          <w:bCs/>
          <w:color w:val="000000"/>
          <w:lang w:eastAsia="es-MX"/>
        </w:rPr>
        <w:t xml:space="preserve">de la presente resolución y toda vez que </w:t>
      </w:r>
      <w:r w:rsidRPr="00446CE7">
        <w:rPr>
          <w:rFonts w:ascii="ITC Avant Garde" w:hAnsi="ITC Avant Garde"/>
          <w:color w:val="000000"/>
          <w:lang w:eastAsia="es-MX"/>
        </w:rPr>
        <w:t xml:space="preserve">los </w:t>
      </w:r>
      <w:r w:rsidRPr="00446CE7">
        <w:rPr>
          <w:rFonts w:ascii="ITC Avant Garde" w:eastAsia="Times New Roman" w:hAnsi="ITC Avant Garde"/>
          <w:b/>
          <w:bCs/>
          <w:noProof/>
          <w:color w:val="000000"/>
          <w:lang w:eastAsia="es-MX"/>
        </w:rPr>
        <w:t xml:space="preserve">PRESUNTOS INFRACTORES </w:t>
      </w:r>
      <w:r w:rsidRPr="00446CE7">
        <w:rPr>
          <w:rFonts w:ascii="ITC Avant Garde" w:hAnsi="ITC Avant Garde" w:cs="Arial"/>
        </w:rPr>
        <w:t xml:space="preserve">omitieron en perjuicio propio </w:t>
      </w:r>
      <w:r w:rsidRPr="00446CE7">
        <w:rPr>
          <w:rFonts w:ascii="ITC Avant Garde" w:eastAsia="Times New Roman" w:hAnsi="ITC Avant Garde"/>
          <w:bCs/>
          <w:color w:val="000000"/>
          <w:lang w:eastAsia="es-MX"/>
        </w:rPr>
        <w:t xml:space="preserve">presentar pruebas y defensas dentro del plazo establecido para tal efecto, </w:t>
      </w:r>
      <w:r w:rsidR="00017780" w:rsidRPr="00446CE7">
        <w:rPr>
          <w:rFonts w:ascii="ITC Avant Garde" w:eastAsia="Times New Roman" w:hAnsi="ITC Avant Garde"/>
          <w:bCs/>
          <w:color w:val="000000"/>
          <w:lang w:eastAsia="es-MX"/>
        </w:rPr>
        <w:t xml:space="preserve">por proveído de </w:t>
      </w:r>
      <w:r w:rsidR="00925050" w:rsidRPr="00446CE7">
        <w:rPr>
          <w:rFonts w:ascii="ITC Avant Garde" w:eastAsia="Times New Roman" w:hAnsi="ITC Avant Garde"/>
          <w:bCs/>
          <w:color w:val="000000"/>
          <w:lang w:eastAsia="es-MX"/>
        </w:rPr>
        <w:t xml:space="preserve">fecha </w:t>
      </w:r>
      <w:r w:rsidR="00863AC2" w:rsidRPr="00446CE7">
        <w:rPr>
          <w:rFonts w:ascii="ITC Avant Garde" w:eastAsia="Times New Roman" w:hAnsi="ITC Avant Garde"/>
          <w:bCs/>
          <w:color w:val="000000"/>
          <w:lang w:eastAsia="es-MX"/>
        </w:rPr>
        <w:t>veintiocho</w:t>
      </w:r>
      <w:r w:rsidR="00A77B41" w:rsidRPr="00446CE7">
        <w:rPr>
          <w:rFonts w:ascii="ITC Avant Garde" w:eastAsia="Times New Roman" w:hAnsi="ITC Avant Garde"/>
          <w:bCs/>
          <w:color w:val="000000"/>
          <w:lang w:eastAsia="es-MX"/>
        </w:rPr>
        <w:t xml:space="preserve"> de febrero de </w:t>
      </w:r>
      <w:r w:rsidR="00863AC2" w:rsidRPr="00446CE7">
        <w:rPr>
          <w:rFonts w:ascii="ITC Avant Garde" w:eastAsia="Times New Roman" w:hAnsi="ITC Avant Garde"/>
          <w:bCs/>
          <w:color w:val="000000"/>
          <w:lang w:eastAsia="es-MX"/>
        </w:rPr>
        <w:t>dos mil diecisiete</w:t>
      </w:r>
      <w:r w:rsidR="00017780" w:rsidRPr="00446CE7">
        <w:rPr>
          <w:rFonts w:ascii="ITC Avant Garde" w:eastAsia="Times New Roman" w:hAnsi="ITC Avant Garde"/>
          <w:bCs/>
          <w:color w:val="000000"/>
          <w:lang w:eastAsia="es-MX"/>
        </w:rPr>
        <w:t xml:space="preserve">, notificado por publicación de lista diaria de notificaciones en la página de este </w:t>
      </w:r>
      <w:r w:rsidR="00017780" w:rsidRPr="00446CE7">
        <w:rPr>
          <w:rFonts w:ascii="ITC Avant Garde" w:eastAsia="Times New Roman" w:hAnsi="ITC Avant Garde"/>
          <w:b/>
          <w:bCs/>
          <w:color w:val="000000"/>
          <w:lang w:eastAsia="es-MX"/>
        </w:rPr>
        <w:t>IFT</w:t>
      </w:r>
      <w:r w:rsidR="00017780" w:rsidRPr="00446CE7">
        <w:rPr>
          <w:rFonts w:ascii="ITC Avant Garde" w:eastAsia="Times New Roman" w:hAnsi="ITC Avant Garde"/>
          <w:bCs/>
          <w:color w:val="000000"/>
          <w:lang w:eastAsia="es-MX"/>
        </w:rPr>
        <w:t xml:space="preserve"> el </w:t>
      </w:r>
      <w:r w:rsidR="00863AC2" w:rsidRPr="00446CE7">
        <w:rPr>
          <w:rFonts w:ascii="ITC Avant Garde" w:eastAsia="Times New Roman" w:hAnsi="ITC Avant Garde"/>
          <w:bCs/>
          <w:color w:val="000000"/>
          <w:lang w:eastAsia="es-MX"/>
        </w:rPr>
        <w:t>quince</w:t>
      </w:r>
      <w:r w:rsidR="00A77B41" w:rsidRPr="00446CE7">
        <w:rPr>
          <w:rFonts w:ascii="ITC Avant Garde" w:eastAsia="Times New Roman" w:hAnsi="ITC Avant Garde"/>
          <w:bCs/>
          <w:color w:val="000000"/>
          <w:lang w:eastAsia="es-MX"/>
        </w:rPr>
        <w:t xml:space="preserve"> de marzo </w:t>
      </w:r>
      <w:r w:rsidR="00017780" w:rsidRPr="00446CE7">
        <w:rPr>
          <w:rFonts w:ascii="ITC Avant Garde" w:eastAsia="Times New Roman" w:hAnsi="ITC Avant Garde"/>
          <w:bCs/>
          <w:color w:val="000000"/>
          <w:lang w:eastAsia="es-MX"/>
        </w:rPr>
        <w:t>siguiente, se le</w:t>
      </w:r>
      <w:r w:rsidR="000C66CB" w:rsidRPr="00446CE7">
        <w:rPr>
          <w:rFonts w:ascii="ITC Avant Garde" w:eastAsia="Times New Roman" w:hAnsi="ITC Avant Garde"/>
          <w:bCs/>
          <w:color w:val="000000"/>
          <w:lang w:eastAsia="es-MX"/>
        </w:rPr>
        <w:t>s</w:t>
      </w:r>
      <w:r w:rsidR="00017780" w:rsidRPr="00446CE7">
        <w:rPr>
          <w:rFonts w:ascii="ITC Avant Garde" w:eastAsia="Times New Roman" w:hAnsi="ITC Avant Garde"/>
          <w:bCs/>
          <w:color w:val="000000"/>
          <w:lang w:eastAsia="es-MX"/>
        </w:rPr>
        <w:t xml:space="preserve"> hizo efectivo el apercibimiento decretado </w:t>
      </w:r>
      <w:r w:rsidR="00017780" w:rsidRPr="00446CE7">
        <w:rPr>
          <w:rFonts w:ascii="ITC Avant Garde" w:hAnsi="ITC Avant Garde"/>
        </w:rPr>
        <w:t xml:space="preserve">en el </w:t>
      </w:r>
      <w:r w:rsidR="00017780" w:rsidRPr="00446CE7">
        <w:rPr>
          <w:rFonts w:ascii="ITC Avant Garde" w:eastAsia="Times New Roman" w:hAnsi="ITC Avant Garde"/>
          <w:bCs/>
          <w:color w:val="000000"/>
          <w:lang w:eastAsia="es-MX"/>
        </w:rPr>
        <w:t xml:space="preserve">acuerdo de </w:t>
      </w:r>
      <w:r w:rsidR="00863AC2" w:rsidRPr="00446CE7">
        <w:rPr>
          <w:rFonts w:ascii="ITC Avant Garde" w:eastAsia="Times New Roman" w:hAnsi="ITC Avant Garde"/>
          <w:bCs/>
          <w:color w:val="000000"/>
          <w:lang w:eastAsia="es-MX"/>
        </w:rPr>
        <w:t>nueve</w:t>
      </w:r>
      <w:r w:rsidR="00A77B41" w:rsidRPr="00446CE7">
        <w:rPr>
          <w:rFonts w:ascii="ITC Avant Garde" w:eastAsia="Times New Roman" w:hAnsi="ITC Avant Garde"/>
          <w:bCs/>
          <w:color w:val="000000"/>
          <w:lang w:eastAsia="es-MX"/>
        </w:rPr>
        <w:t xml:space="preserve"> de diciembre de </w:t>
      </w:r>
      <w:r w:rsidR="00863AC2" w:rsidRPr="00446CE7">
        <w:rPr>
          <w:rFonts w:ascii="ITC Avant Garde" w:eastAsia="Times New Roman" w:hAnsi="ITC Avant Garde"/>
          <w:bCs/>
          <w:color w:val="000000"/>
          <w:lang w:eastAsia="es-MX"/>
        </w:rPr>
        <w:t>dos mil dieciséis</w:t>
      </w:r>
      <w:r w:rsidR="00017780" w:rsidRPr="00446CE7">
        <w:rPr>
          <w:rFonts w:ascii="ITC Avant Garde" w:eastAsia="Times New Roman" w:hAnsi="ITC Avant Garde"/>
          <w:bCs/>
          <w:color w:val="000000"/>
          <w:lang w:eastAsia="es-MX"/>
        </w:rPr>
        <w:t>, por lo que se le</w:t>
      </w:r>
      <w:r w:rsidR="000C66CB" w:rsidRPr="00446CE7">
        <w:rPr>
          <w:rFonts w:ascii="ITC Avant Garde" w:eastAsia="Times New Roman" w:hAnsi="ITC Avant Garde"/>
          <w:bCs/>
          <w:color w:val="000000"/>
          <w:lang w:eastAsia="es-MX"/>
        </w:rPr>
        <w:t>s</w:t>
      </w:r>
      <w:r w:rsidR="00017780" w:rsidRPr="00446CE7">
        <w:rPr>
          <w:rFonts w:ascii="ITC Avant Garde" w:eastAsia="Times New Roman" w:hAnsi="ITC Avant Garde"/>
          <w:bCs/>
          <w:color w:val="000000"/>
          <w:lang w:eastAsia="es-MX"/>
        </w:rPr>
        <w:t xml:space="preserve"> tuvo por </w:t>
      </w:r>
      <w:proofErr w:type="spellStart"/>
      <w:r w:rsidR="00017780" w:rsidRPr="00446CE7">
        <w:rPr>
          <w:rFonts w:ascii="ITC Avant Garde" w:eastAsia="Times New Roman" w:hAnsi="ITC Avant Garde"/>
          <w:bCs/>
          <w:color w:val="000000"/>
          <w:lang w:eastAsia="es-MX"/>
        </w:rPr>
        <w:t>precluido</w:t>
      </w:r>
      <w:proofErr w:type="spellEnd"/>
      <w:r w:rsidR="00017780" w:rsidRPr="00446CE7">
        <w:rPr>
          <w:rFonts w:ascii="ITC Avant Garde" w:eastAsia="Times New Roman" w:hAnsi="ITC Avant Garde"/>
          <w:bCs/>
          <w:color w:val="000000"/>
          <w:lang w:eastAsia="es-MX"/>
        </w:rPr>
        <w:t xml:space="preserve"> su derecho para presentar pruebas y defensas de su parte. Lo anterior, con fundamento en los artículos 288</w:t>
      </w:r>
      <w:r w:rsidR="00A77B41" w:rsidRPr="00446CE7">
        <w:rPr>
          <w:rFonts w:ascii="ITC Avant Garde" w:eastAsia="Times New Roman" w:hAnsi="ITC Avant Garde"/>
          <w:bCs/>
          <w:color w:val="000000"/>
          <w:lang w:eastAsia="es-MX"/>
        </w:rPr>
        <w:t xml:space="preserve"> y 315</w:t>
      </w:r>
      <w:r w:rsidR="00017780" w:rsidRPr="00446CE7">
        <w:rPr>
          <w:rFonts w:ascii="ITC Avant Garde" w:eastAsia="Times New Roman" w:hAnsi="ITC Avant Garde"/>
          <w:bCs/>
          <w:color w:val="000000"/>
          <w:lang w:eastAsia="es-MX"/>
        </w:rPr>
        <w:t xml:space="preserve"> del </w:t>
      </w:r>
      <w:r w:rsidR="00017780" w:rsidRPr="00446CE7">
        <w:rPr>
          <w:rFonts w:ascii="ITC Avant Garde" w:eastAsia="Times New Roman" w:hAnsi="ITC Avant Garde"/>
          <w:b/>
          <w:bCs/>
          <w:color w:val="000000"/>
          <w:lang w:eastAsia="es-MX"/>
        </w:rPr>
        <w:t>CFPC</w:t>
      </w:r>
      <w:r w:rsidR="00017780" w:rsidRPr="00446CE7">
        <w:rPr>
          <w:rFonts w:ascii="ITC Avant Garde" w:eastAsia="Times New Roman" w:hAnsi="ITC Avant Garde"/>
          <w:bCs/>
          <w:color w:val="000000"/>
          <w:lang w:eastAsia="es-MX"/>
        </w:rPr>
        <w:t xml:space="preserve">, de aplicación supletoria en términos de los artículos 6, fracciones IV y VII de la </w:t>
      </w:r>
      <w:r w:rsidR="00863C61" w:rsidRPr="00446CE7">
        <w:rPr>
          <w:rFonts w:ascii="ITC Avant Garde" w:eastAsia="Times New Roman" w:hAnsi="ITC Avant Garde"/>
          <w:b/>
          <w:bCs/>
          <w:color w:val="000000"/>
          <w:lang w:eastAsia="es-MX"/>
        </w:rPr>
        <w:t>LFTR</w:t>
      </w:r>
      <w:r w:rsidR="00017780" w:rsidRPr="00446CE7">
        <w:rPr>
          <w:rFonts w:ascii="ITC Avant Garde" w:eastAsia="Times New Roman" w:hAnsi="ITC Avant Garde"/>
          <w:bCs/>
          <w:color w:val="000000"/>
          <w:lang w:eastAsia="es-MX"/>
        </w:rPr>
        <w:t xml:space="preserve"> y 2 de la </w:t>
      </w:r>
      <w:r w:rsidR="00017780" w:rsidRPr="00446CE7">
        <w:rPr>
          <w:rFonts w:ascii="ITC Avant Garde" w:eastAsia="Times New Roman" w:hAnsi="ITC Avant Garde"/>
          <w:b/>
          <w:bCs/>
          <w:color w:val="000000"/>
          <w:lang w:eastAsia="es-MX"/>
        </w:rPr>
        <w:t>LFPA</w:t>
      </w:r>
      <w:r w:rsidR="00017780" w:rsidRPr="00446CE7">
        <w:rPr>
          <w:rFonts w:ascii="ITC Avant Garde" w:eastAsia="Times New Roman" w:hAnsi="ITC Avant Garde"/>
          <w:bCs/>
          <w:color w:val="000000"/>
          <w:lang w:eastAsia="es-MX"/>
        </w:rPr>
        <w:t>.</w:t>
      </w:r>
    </w:p>
    <w:p w:rsidR="00017780" w:rsidRPr="00446CE7" w:rsidRDefault="00017780" w:rsidP="00017780">
      <w:pPr>
        <w:tabs>
          <w:tab w:val="left" w:pos="851"/>
        </w:tabs>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Sirve de apoyo a lo anterior el criterio sostenido por la Primera Sala de la Suprema</w:t>
      </w:r>
    </w:p>
    <w:p w:rsidR="00446CE7" w:rsidRPr="00446CE7" w:rsidRDefault="00017780" w:rsidP="00017780">
      <w:pPr>
        <w:tabs>
          <w:tab w:val="left" w:pos="851"/>
        </w:tabs>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Corte de Justicia de la Nación, publicado en el Semanario Judicial de la Federación y su Gaceta, Libro XXII, en Julio de 2013, Tomo 1, Materia(s): Constitucional, Tesis: la. CCV/2013 (100.), Página: 565 cuyo Rubro y texto son del tenor siguiente:</w:t>
      </w:r>
    </w:p>
    <w:p w:rsidR="00446CE7" w:rsidRPr="00446CE7" w:rsidRDefault="00017780" w:rsidP="00496425">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
          <w:bCs/>
          <w:color w:val="000000"/>
          <w:sz w:val="20"/>
          <w:szCs w:val="20"/>
          <w:lang w:eastAsia="es-MX"/>
        </w:rPr>
        <w:t xml:space="preserve">“PRECLUSIÓN DE UN DERECHO PROCESAL NO CONTRAVIENE EL PRINCIPIO DE JUSTICIA PRONTA PREVISTO EN EL ARTÍCULO 17 DE LA CONSTITUCIÓN </w:t>
      </w:r>
      <w:r w:rsidR="00907FC4" w:rsidRPr="00446CE7">
        <w:rPr>
          <w:rFonts w:ascii="ITC Avant Garde" w:eastAsia="Times New Roman" w:hAnsi="ITC Avant Garde"/>
          <w:b/>
          <w:bCs/>
          <w:color w:val="000000"/>
          <w:sz w:val="20"/>
          <w:szCs w:val="20"/>
          <w:lang w:eastAsia="es-MX"/>
        </w:rPr>
        <w:t>POLÍTICA</w:t>
      </w:r>
      <w:r w:rsidRPr="00446CE7">
        <w:rPr>
          <w:rFonts w:ascii="ITC Avant Garde" w:eastAsia="Times New Roman" w:hAnsi="ITC Avant Garde"/>
          <w:b/>
          <w:bCs/>
          <w:color w:val="000000"/>
          <w:sz w:val="20"/>
          <w:szCs w:val="20"/>
          <w:lang w:eastAsia="es-MX"/>
        </w:rPr>
        <w:t xml:space="preserve"> DE LOS ESTADOS UNIDOS MEXICANOS.</w:t>
      </w:r>
      <w:r w:rsidRPr="00446CE7">
        <w:rPr>
          <w:rFonts w:ascii="ITC Avant Garde" w:eastAsia="Times New Roman" w:hAnsi="ITC Avant Garde"/>
          <w:bCs/>
          <w:color w:val="000000"/>
          <w:sz w:val="20"/>
          <w:szCs w:val="20"/>
          <w:lang w:eastAsia="es-MX"/>
        </w:rPr>
        <w:t xml:space="preserve"> La preclusión es una sanción que da seguridad e irreversibilidad al desarrollo del proceso, pues consiste en la pérdida, extinción o consumación de una facultad procesal, y por la cual las distintas etapas del/procedimiento adquieren firmeza y se da sustento a las fases subsecuentes, lo cual no sólo permite que el juicio se desarrolle ordenadamente, sino que establece un límite a la posibilidad de discusión, lo cual coadyuva a que la controversia se solucione en el menor tiempo posible; de ahí que dicha institución no contraviene el principio de justicia pronta que prevé el artículo 17 de la Constitución Política de los Estados Unidos Mexicanos, que se traduce en la obligación de las autoridades encargadas de su impartición, de resolver las controversias ante ellas planteadas, dentro de los términos y plazos que al efecto establezcan las leyes.”</w:t>
      </w:r>
    </w:p>
    <w:p w:rsidR="00446CE7" w:rsidRPr="00446CE7" w:rsidRDefault="00496425" w:rsidP="00D75B2A">
      <w:pPr>
        <w:spacing w:after="0" w:line="360" w:lineRule="auto"/>
        <w:jc w:val="both"/>
        <w:rPr>
          <w:rFonts w:ascii="ITC Avant Garde" w:hAnsi="ITC Avant Garde"/>
        </w:rPr>
      </w:pPr>
      <w:r w:rsidRPr="00446CE7">
        <w:rPr>
          <w:rFonts w:ascii="ITC Avant Garde" w:hAnsi="ITC Avant Garde"/>
        </w:rPr>
        <w:t>Ahora bien, no obstante haber sido legalmente notificado</w:t>
      </w:r>
      <w:r w:rsidR="00931BA3" w:rsidRPr="00446CE7">
        <w:rPr>
          <w:rFonts w:ascii="ITC Avant Garde" w:hAnsi="ITC Avant Garde"/>
        </w:rPr>
        <w:t>s</w:t>
      </w:r>
      <w:r w:rsidRPr="00446CE7">
        <w:rPr>
          <w:rFonts w:ascii="ITC Avant Garde" w:hAnsi="ITC Avant Garde"/>
        </w:rPr>
        <w:t xml:space="preserve">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hAnsi="ITC Avant Garde"/>
          <w:b/>
        </w:rPr>
        <w:t xml:space="preserve"> </w:t>
      </w:r>
      <w:r w:rsidRPr="00446CE7">
        <w:rPr>
          <w:rFonts w:ascii="ITC Avant Garde" w:hAnsi="ITC Avant Garde"/>
        </w:rPr>
        <w:t>a través de</w:t>
      </w:r>
      <w:r w:rsidR="00F41B09" w:rsidRPr="00446CE7">
        <w:rPr>
          <w:rFonts w:ascii="ITC Avant Garde" w:hAnsi="ITC Avant Garde"/>
        </w:rPr>
        <w:t xml:space="preserve"> </w:t>
      </w:r>
      <w:r w:rsidRPr="00446CE7">
        <w:rPr>
          <w:rFonts w:ascii="ITC Avant Garde" w:hAnsi="ITC Avant Garde"/>
        </w:rPr>
        <w:t>l</w:t>
      </w:r>
      <w:r w:rsidR="00F41B09" w:rsidRPr="00446CE7">
        <w:rPr>
          <w:rFonts w:ascii="ITC Avant Garde" w:hAnsi="ITC Avant Garde"/>
        </w:rPr>
        <w:t>os</w:t>
      </w:r>
      <w:r w:rsidRPr="00446CE7">
        <w:rPr>
          <w:rFonts w:ascii="ITC Avant Garde" w:hAnsi="ITC Avant Garde"/>
        </w:rPr>
        <w:t xml:space="preserve"> Edicto</w:t>
      </w:r>
      <w:r w:rsidR="00F41B09" w:rsidRPr="00446CE7">
        <w:rPr>
          <w:rFonts w:ascii="ITC Avant Garde" w:hAnsi="ITC Avant Garde"/>
        </w:rPr>
        <w:t>s</w:t>
      </w:r>
      <w:r w:rsidRPr="00446CE7">
        <w:rPr>
          <w:rFonts w:ascii="ITC Avant Garde" w:hAnsi="ITC Avant Garde"/>
          <w:b/>
        </w:rPr>
        <w:t xml:space="preserve"> </w:t>
      </w:r>
      <w:r w:rsidRPr="00446CE7">
        <w:rPr>
          <w:rFonts w:ascii="ITC Avant Garde" w:eastAsia="Times New Roman" w:hAnsi="ITC Avant Garde"/>
          <w:bCs/>
          <w:color w:val="000000" w:themeColor="text1"/>
          <w:lang w:eastAsia="es-MX"/>
        </w:rPr>
        <w:t>publicado</w:t>
      </w:r>
      <w:r w:rsidR="00F41B09" w:rsidRPr="00446CE7">
        <w:rPr>
          <w:rFonts w:ascii="ITC Avant Garde" w:eastAsia="Times New Roman" w:hAnsi="ITC Avant Garde"/>
          <w:bCs/>
          <w:color w:val="000000" w:themeColor="text1"/>
          <w:lang w:eastAsia="es-MX"/>
        </w:rPr>
        <w:t>s</w:t>
      </w:r>
      <w:r w:rsidRPr="00446CE7">
        <w:rPr>
          <w:rFonts w:ascii="ITC Avant Garde" w:eastAsia="Times New Roman" w:hAnsi="ITC Avant Garde"/>
          <w:bCs/>
          <w:color w:val="000000" w:themeColor="text1"/>
          <w:lang w:eastAsia="es-MX"/>
        </w:rPr>
        <w:t xml:space="preserve"> los días </w:t>
      </w:r>
      <w:r w:rsidR="00A41153" w:rsidRPr="00446CE7">
        <w:rPr>
          <w:rFonts w:ascii="ITC Avant Garde" w:eastAsia="Times New Roman" w:hAnsi="ITC Avant Garde"/>
          <w:bCs/>
          <w:color w:val="000000" w:themeColor="text1"/>
          <w:lang w:eastAsia="es-MX"/>
        </w:rPr>
        <w:t xml:space="preserve">diecinueve, veinte y veintiuno </w:t>
      </w:r>
      <w:r w:rsidRPr="00446CE7">
        <w:rPr>
          <w:rFonts w:ascii="ITC Avant Garde" w:eastAsia="Times New Roman" w:hAnsi="ITC Avant Garde"/>
          <w:bCs/>
          <w:color w:val="000000" w:themeColor="text1"/>
          <w:lang w:eastAsia="es-MX"/>
        </w:rPr>
        <w:t xml:space="preserve">de diciembre de </w:t>
      </w:r>
      <w:r w:rsidR="00A41153" w:rsidRPr="00446CE7">
        <w:rPr>
          <w:rFonts w:ascii="ITC Avant Garde" w:eastAsia="Times New Roman" w:hAnsi="ITC Avant Garde"/>
          <w:bCs/>
          <w:color w:val="000000" w:themeColor="text1"/>
          <w:lang w:eastAsia="es-MX"/>
        </w:rPr>
        <w:t xml:space="preserve">dos mil dieciséis </w:t>
      </w:r>
      <w:r w:rsidRPr="00446CE7">
        <w:rPr>
          <w:rFonts w:ascii="ITC Avant Garde" w:eastAsia="Times New Roman" w:hAnsi="ITC Avant Garde"/>
          <w:bCs/>
          <w:color w:val="000000" w:themeColor="text1"/>
          <w:lang w:eastAsia="es-MX"/>
        </w:rPr>
        <w:t xml:space="preserve">tanto en el Diario Oficial de la </w:t>
      </w:r>
      <w:r w:rsidRPr="00446CE7">
        <w:rPr>
          <w:rFonts w:ascii="ITC Avant Garde" w:eastAsia="Times New Roman" w:hAnsi="ITC Avant Garde"/>
          <w:bCs/>
          <w:color w:val="000000" w:themeColor="text1"/>
          <w:lang w:eastAsia="es-MX"/>
        </w:rPr>
        <w:lastRenderedPageBreak/>
        <w:t>Federación como en el periódico de circulación nacional Reforma</w:t>
      </w:r>
      <w:r w:rsidRPr="00446CE7">
        <w:rPr>
          <w:rFonts w:ascii="ITC Avant Garde" w:hAnsi="ITC Avant Garde"/>
        </w:rPr>
        <w:t xml:space="preserve">, </w:t>
      </w:r>
      <w:r w:rsidR="00D75B2A" w:rsidRPr="00446CE7">
        <w:rPr>
          <w:rFonts w:ascii="ITC Avant Garde" w:hAnsi="ITC Avant Garde"/>
        </w:rPr>
        <w:t xml:space="preserve">según constancias que obran en la Unidad de Cumplimiento, </w:t>
      </w:r>
      <w:proofErr w:type="spellStart"/>
      <w:r w:rsidR="00D75B2A" w:rsidRPr="00446CE7">
        <w:rPr>
          <w:rFonts w:ascii="ITC Avant Garde" w:hAnsi="ITC Avant Garde"/>
        </w:rPr>
        <w:t>ningun</w:t>
      </w:r>
      <w:proofErr w:type="spellEnd"/>
      <w:r w:rsidR="00D75B2A" w:rsidRPr="00446CE7">
        <w:rPr>
          <w:rFonts w:ascii="ITC Avant Garde" w:hAnsi="ITC Avant Garde"/>
        </w:rPr>
        <w:t xml:space="preserve"> permisionario o autorizado compareció al presente procedimiento a defender sus intereses.</w:t>
      </w:r>
    </w:p>
    <w:p w:rsidR="00446CE7" w:rsidRPr="00446CE7" w:rsidRDefault="00496425" w:rsidP="00496425">
      <w:pPr>
        <w:tabs>
          <w:tab w:val="left" w:pos="851"/>
        </w:tabs>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E</w:t>
      </w:r>
      <w:r w:rsidR="00F41B09" w:rsidRPr="00446CE7">
        <w:rPr>
          <w:rFonts w:ascii="ITC Avant Garde" w:eastAsia="Times New Roman" w:hAnsi="ITC Avant Garde"/>
          <w:bCs/>
          <w:color w:val="000000"/>
          <w:lang w:eastAsia="es-MX"/>
        </w:rPr>
        <w:t xml:space="preserve">n efecto, </w:t>
      </w:r>
      <w:r w:rsidRPr="00446CE7">
        <w:rPr>
          <w:rFonts w:ascii="ITC Avant Garde" w:eastAsia="Times New Roman" w:hAnsi="ITC Avant Garde"/>
          <w:bCs/>
          <w:color w:val="000000"/>
          <w:lang w:eastAsia="es-MX"/>
        </w:rPr>
        <w:t xml:space="preserve">considerando que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00B54152"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fue</w:t>
      </w:r>
      <w:r w:rsidR="00931BA3" w:rsidRPr="00446CE7">
        <w:rPr>
          <w:rFonts w:ascii="ITC Avant Garde" w:eastAsia="Times New Roman" w:hAnsi="ITC Avant Garde"/>
          <w:bCs/>
          <w:color w:val="000000"/>
          <w:lang w:eastAsia="es-MX"/>
        </w:rPr>
        <w:t>ron</w:t>
      </w:r>
      <w:r w:rsidRPr="00446CE7">
        <w:rPr>
          <w:rFonts w:ascii="ITC Avant Garde" w:eastAsia="Times New Roman" w:hAnsi="ITC Avant Garde"/>
          <w:bCs/>
          <w:color w:val="000000"/>
          <w:lang w:eastAsia="es-MX"/>
        </w:rPr>
        <w:t xml:space="preserve"> omiso</w:t>
      </w:r>
      <w:r w:rsidR="00931BA3"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en presentar las pruebas y manifestaciones que a su derecho convinier</w:t>
      </w:r>
      <w:r w:rsidR="008A2A58" w:rsidRPr="00446CE7">
        <w:rPr>
          <w:rFonts w:ascii="ITC Avant Garde" w:eastAsia="Times New Roman" w:hAnsi="ITC Avant Garde"/>
          <w:bCs/>
          <w:color w:val="000000"/>
          <w:lang w:eastAsia="es-MX"/>
        </w:rPr>
        <w:t>o</w:t>
      </w:r>
      <w:r w:rsidRPr="00446CE7">
        <w:rPr>
          <w:rFonts w:ascii="ITC Avant Garde" w:eastAsia="Times New Roman" w:hAnsi="ITC Avant Garde"/>
          <w:bCs/>
          <w:color w:val="000000"/>
          <w:lang w:eastAsia="es-MX"/>
        </w:rPr>
        <w:t>n, no obstante haber sido debidamente llamado</w:t>
      </w:r>
      <w:r w:rsidR="00931BA3"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al presente procedimiento, por lo que al no existir constancia alguna que tienda a desvirtuar el probable incumplimiento materia del presente procedimiento ni existir controversia en los hechos y derecho materia del mismo, lo procedente es emitir la resolución que conforme a derecho corresponda, con base en lo</w:t>
      </w:r>
      <w:r w:rsidR="00931BA3"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elementos con que cuenta esta autoridad.</w:t>
      </w:r>
    </w:p>
    <w:p w:rsidR="00446CE7" w:rsidRPr="00446CE7" w:rsidRDefault="00496425" w:rsidP="00496425">
      <w:pPr>
        <w:tabs>
          <w:tab w:val="left" w:pos="851"/>
        </w:tabs>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w:t>
      </w:r>
      <w:r w:rsidR="006172FB" w:rsidRPr="00446CE7">
        <w:rPr>
          <w:rFonts w:ascii="ITC Avant Garde" w:eastAsia="Times New Roman" w:hAnsi="ITC Avant Garde"/>
          <w:bCs/>
          <w:color w:val="000000"/>
          <w:lang w:eastAsia="es-MX"/>
        </w:rPr>
        <w:t>este sentido</w:t>
      </w:r>
      <w:r w:rsidRPr="00446CE7">
        <w:rPr>
          <w:rFonts w:ascii="ITC Avant Garde" w:eastAsia="Times New Roman" w:hAnsi="ITC Avant Garde"/>
          <w:bCs/>
          <w:color w:val="000000"/>
          <w:lang w:eastAsia="es-MX"/>
        </w:rPr>
        <w:t>, lo establecido en el acuerdo de inicio del procedimiento que en este acto se resuelve constituye una presunción legal iuris tantum, la cual sólo es destruible mediante otra probanza que se aporte en sentido contrario, ya que de no ser así, la misma tiene valor probatorio pleno.</w:t>
      </w:r>
    </w:p>
    <w:p w:rsidR="00446CE7" w:rsidRPr="00446CE7" w:rsidRDefault="00496425" w:rsidP="00496425">
      <w:pPr>
        <w:tabs>
          <w:tab w:val="left" w:pos="851"/>
        </w:tabs>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Desde luego, para que se pueda desvirtuar la presunción legal</w:t>
      </w:r>
      <w:r w:rsidR="002A590A" w:rsidRPr="00446CE7">
        <w:rPr>
          <w:rFonts w:ascii="ITC Avant Garde" w:eastAsia="Times New Roman" w:hAnsi="ITC Avant Garde"/>
          <w:bCs/>
          <w:color w:val="000000"/>
          <w:lang w:eastAsia="es-MX"/>
        </w:rPr>
        <w:t xml:space="preserve"> establecida en el acuerdo de inicio del procedimiento en que se actúa,</w:t>
      </w:r>
      <w:r w:rsidRPr="00446CE7">
        <w:rPr>
          <w:rFonts w:ascii="ITC Avant Garde" w:eastAsia="Times New Roman" w:hAnsi="ITC Avant Garde"/>
          <w:bCs/>
          <w:color w:val="000000"/>
          <w:lang w:eastAsia="es-MX"/>
        </w:rPr>
        <w:t xml:space="preserve"> la idoneidad de la contraprueba tiene que ser contundente para vencer la plenitud </w:t>
      </w:r>
      <w:proofErr w:type="spellStart"/>
      <w:r w:rsidRPr="00446CE7">
        <w:rPr>
          <w:rFonts w:ascii="ITC Avant Garde" w:eastAsia="Times New Roman" w:hAnsi="ITC Avant Garde"/>
          <w:bCs/>
          <w:color w:val="000000"/>
          <w:lang w:eastAsia="es-MX"/>
        </w:rPr>
        <w:t>convictiva</w:t>
      </w:r>
      <w:proofErr w:type="spellEnd"/>
      <w:r w:rsidRPr="00446CE7">
        <w:rPr>
          <w:rFonts w:ascii="ITC Avant Garde" w:eastAsia="Times New Roman" w:hAnsi="ITC Avant Garde"/>
          <w:bCs/>
          <w:color w:val="000000"/>
          <w:lang w:eastAsia="es-MX"/>
        </w:rPr>
        <w:t xml:space="preserve"> que la ley le atribuye a la primera, de manera que si l</w:t>
      </w:r>
      <w:r w:rsidR="00DC3D40" w:rsidRPr="00446CE7">
        <w:rPr>
          <w:rFonts w:ascii="ITC Avant Garde" w:eastAsia="Times New Roman" w:hAnsi="ITC Avant Garde"/>
          <w:bCs/>
          <w:color w:val="000000"/>
          <w:lang w:eastAsia="es-MX"/>
        </w:rPr>
        <w:t>os</w:t>
      </w:r>
      <w:r w:rsidRPr="00446CE7">
        <w:rPr>
          <w:rFonts w:ascii="ITC Avant Garde" w:eastAsia="Times New Roman" w:hAnsi="ITC Avant Garde"/>
          <w:bCs/>
          <w:color w:val="000000"/>
          <w:lang w:eastAsia="es-MX"/>
        </w:rPr>
        <w:t xml:space="preserve"> presunto</w:t>
      </w:r>
      <w:r w:rsidR="00DC3D40"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infractor</w:t>
      </w:r>
      <w:r w:rsidR="00DC3D40" w:rsidRPr="00446CE7">
        <w:rPr>
          <w:rFonts w:ascii="ITC Avant Garde" w:eastAsia="Times New Roman" w:hAnsi="ITC Avant Garde"/>
          <w:bCs/>
          <w:color w:val="000000"/>
          <w:lang w:eastAsia="es-MX"/>
        </w:rPr>
        <w:t>es</w:t>
      </w:r>
      <w:r w:rsidRPr="00446CE7">
        <w:rPr>
          <w:rFonts w:ascii="ITC Avant Garde" w:eastAsia="Times New Roman" w:hAnsi="ITC Avant Garde"/>
          <w:bCs/>
          <w:color w:val="000000"/>
          <w:lang w:eastAsia="es-MX"/>
        </w:rPr>
        <w:t xml:space="preserve"> no ofrece</w:t>
      </w:r>
      <w:r w:rsidR="00DC3D40" w:rsidRPr="00446CE7">
        <w:rPr>
          <w:rFonts w:ascii="ITC Avant Garde" w:eastAsia="Times New Roman" w:hAnsi="ITC Avant Garde"/>
          <w:bCs/>
          <w:color w:val="000000"/>
          <w:lang w:eastAsia="es-MX"/>
        </w:rPr>
        <w:t>n</w:t>
      </w:r>
      <w:r w:rsidRPr="00446CE7">
        <w:rPr>
          <w:rFonts w:ascii="ITC Avant Garde" w:eastAsia="Times New Roman" w:hAnsi="ITC Avant Garde"/>
          <w:bCs/>
          <w:color w:val="000000"/>
          <w:lang w:eastAsia="es-MX"/>
        </w:rPr>
        <w:t xml:space="preserve"> prueba</w:t>
      </w:r>
      <w:r w:rsidR="00DC3D40"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tendiente</w:t>
      </w:r>
      <w:r w:rsidR="00DC3D40"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a desvirtuar la presunción de incumplimiento detectado, como aconteció en la especie, entonces, no es posible vencer la solidez atribuida a la presunción relativa de que se trate.</w:t>
      </w:r>
    </w:p>
    <w:p w:rsidR="00446CE7" w:rsidRPr="00446CE7" w:rsidRDefault="006172FB" w:rsidP="0019177A">
      <w:pPr>
        <w:tabs>
          <w:tab w:val="left" w:pos="142"/>
        </w:tabs>
        <w:spacing w:after="0" w:line="360" w:lineRule="auto"/>
        <w:jc w:val="both"/>
        <w:rPr>
          <w:rFonts w:ascii="ITC Avant Garde" w:hAnsi="ITC Avant Garde"/>
          <w:color w:val="000000"/>
          <w:sz w:val="20"/>
        </w:rPr>
      </w:pPr>
      <w:r w:rsidRPr="00446CE7">
        <w:rPr>
          <w:rFonts w:ascii="ITC Avant Garde" w:eastAsia="Times New Roman" w:hAnsi="ITC Avant Garde"/>
          <w:bCs/>
          <w:color w:val="000000"/>
          <w:lang w:eastAsia="es-MX"/>
        </w:rPr>
        <w:t xml:space="preserve">En este sentido, </w:t>
      </w:r>
      <w:r w:rsidR="00496425" w:rsidRPr="00446CE7">
        <w:rPr>
          <w:rFonts w:ascii="ITC Avant Garde" w:eastAsia="Times New Roman" w:hAnsi="ITC Avant Garde"/>
          <w:bCs/>
          <w:color w:val="000000"/>
          <w:lang w:eastAsia="es-MX"/>
        </w:rPr>
        <w:t>las presunciones iuris tantum sólo pueden ser desvirtuadas mediante una contraprueba suficiente para destruirla; en caso contrario, se genera una presunción en la comisión de los hechos imputados.</w:t>
      </w:r>
    </w:p>
    <w:p w:rsidR="00446CE7" w:rsidRPr="00446CE7" w:rsidRDefault="00496425" w:rsidP="00496425">
      <w:pPr>
        <w:spacing w:after="0" w:line="360" w:lineRule="auto"/>
        <w:jc w:val="both"/>
        <w:rPr>
          <w:rFonts w:ascii="ITC Avant Garde" w:hAnsi="ITC Avant Garde"/>
        </w:rPr>
      </w:pPr>
      <w:r w:rsidRPr="00446CE7">
        <w:rPr>
          <w:rFonts w:ascii="ITC Avant Garde" w:eastAsia="Times New Roman" w:hAnsi="ITC Avant Garde"/>
          <w:bCs/>
          <w:color w:val="000000"/>
          <w:lang w:eastAsia="es-MX"/>
        </w:rPr>
        <w:t xml:space="preserve">En ese orden de ideas, al no haber realizado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hAnsi="ITC Avant Garde" w:cs="Arial"/>
          <w:b/>
        </w:rPr>
        <w:t xml:space="preserve"> </w:t>
      </w:r>
      <w:r w:rsidRPr="00446CE7">
        <w:rPr>
          <w:rFonts w:ascii="ITC Avant Garde" w:eastAsia="Times New Roman" w:hAnsi="ITC Avant Garde"/>
          <w:bCs/>
          <w:color w:val="000000"/>
          <w:lang w:eastAsia="es-MX"/>
        </w:rPr>
        <w:t xml:space="preserve">manifestación alguna </w:t>
      </w:r>
      <w:r w:rsidR="006172FB" w:rsidRPr="00446CE7">
        <w:rPr>
          <w:rFonts w:ascii="ITC Avant Garde" w:eastAsia="Times New Roman" w:hAnsi="ITC Avant Garde"/>
          <w:bCs/>
          <w:color w:val="000000"/>
          <w:lang w:eastAsia="es-MX"/>
        </w:rPr>
        <w:t>en</w:t>
      </w:r>
      <w:r w:rsidRPr="00446CE7">
        <w:rPr>
          <w:rFonts w:ascii="ITC Avant Garde" w:eastAsia="Times New Roman" w:hAnsi="ITC Avant Garde"/>
          <w:bCs/>
          <w:color w:val="000000"/>
          <w:lang w:eastAsia="es-MX"/>
        </w:rPr>
        <w:t xml:space="preserve"> relación</w:t>
      </w:r>
      <w:r w:rsidR="006172FB" w:rsidRPr="00446CE7">
        <w:rPr>
          <w:rFonts w:ascii="ITC Avant Garde" w:eastAsia="Times New Roman" w:hAnsi="ITC Avant Garde"/>
          <w:bCs/>
          <w:color w:val="000000"/>
          <w:lang w:eastAsia="es-MX"/>
        </w:rPr>
        <w:t xml:space="preserve"> con los </w:t>
      </w:r>
      <w:r w:rsidRPr="00446CE7">
        <w:rPr>
          <w:rFonts w:ascii="ITC Avant Garde" w:eastAsia="Times New Roman" w:hAnsi="ITC Avant Garde"/>
          <w:bCs/>
          <w:color w:val="000000"/>
          <w:lang w:eastAsia="es-MX"/>
        </w:rPr>
        <w:t>acuerdo</w:t>
      </w:r>
      <w:r w:rsidR="006172FB"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de inicio de</w:t>
      </w:r>
      <w:r w:rsidR="006172FB"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l</w:t>
      </w:r>
      <w:r w:rsidR="006172FB" w:rsidRPr="00446CE7">
        <w:rPr>
          <w:rFonts w:ascii="ITC Avant Garde" w:eastAsia="Times New Roman" w:hAnsi="ITC Avant Garde"/>
          <w:bCs/>
          <w:color w:val="000000"/>
          <w:lang w:eastAsia="es-MX"/>
        </w:rPr>
        <w:t>os</w:t>
      </w:r>
      <w:r w:rsidRPr="00446CE7">
        <w:rPr>
          <w:rFonts w:ascii="ITC Avant Garde" w:eastAsia="Times New Roman" w:hAnsi="ITC Avant Garde"/>
          <w:bCs/>
          <w:color w:val="000000"/>
          <w:lang w:eastAsia="es-MX"/>
        </w:rPr>
        <w:t xml:space="preserve"> procedimiento</w:t>
      </w:r>
      <w:r w:rsidR="006172FB"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w:t>
      </w:r>
      <w:r w:rsidR="006172FB" w:rsidRPr="00446CE7">
        <w:rPr>
          <w:rFonts w:ascii="ITC Avant Garde" w:eastAsia="Times New Roman" w:hAnsi="ITC Avant Garde"/>
          <w:bCs/>
          <w:color w:val="000000"/>
          <w:lang w:eastAsia="es-MX"/>
        </w:rPr>
        <w:t xml:space="preserve">acumulados al </w:t>
      </w:r>
      <w:r w:rsidRPr="00446CE7">
        <w:rPr>
          <w:rFonts w:ascii="ITC Avant Garde" w:eastAsia="Times New Roman" w:hAnsi="ITC Avant Garde"/>
          <w:bCs/>
          <w:color w:val="000000"/>
          <w:lang w:eastAsia="es-MX"/>
        </w:rPr>
        <w:t>en que se actúa y tampoco ofrecer pruebas de su parte, se tienen por ciertas las imputaciones formuladas en l</w:t>
      </w:r>
      <w:r w:rsidR="00DC3D40" w:rsidRPr="00446CE7">
        <w:rPr>
          <w:rFonts w:ascii="ITC Avant Garde" w:eastAsia="Times New Roman" w:hAnsi="ITC Avant Garde"/>
          <w:bCs/>
          <w:color w:val="000000"/>
          <w:lang w:eastAsia="es-MX"/>
        </w:rPr>
        <w:t>os respectivos</w:t>
      </w:r>
      <w:r w:rsidRPr="00446CE7">
        <w:rPr>
          <w:rFonts w:ascii="ITC Avant Garde" w:eastAsia="Times New Roman" w:hAnsi="ITC Avant Garde"/>
          <w:bCs/>
          <w:color w:val="000000"/>
          <w:lang w:eastAsia="es-MX"/>
        </w:rPr>
        <w:t xml:space="preserve"> acuerdo</w:t>
      </w:r>
      <w:r w:rsidR="00DC3D40"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de inicio de procedimiento administrativo de </w:t>
      </w:r>
      <w:r w:rsidR="00B54152" w:rsidRPr="00446CE7">
        <w:rPr>
          <w:rFonts w:ascii="ITC Avant Garde" w:eastAsia="Times New Roman" w:hAnsi="ITC Avant Garde"/>
          <w:bCs/>
          <w:color w:val="000000"/>
          <w:lang w:eastAsia="es-MX"/>
        </w:rPr>
        <w:t xml:space="preserve">revocación </w:t>
      </w:r>
      <w:r w:rsidRPr="00446CE7">
        <w:rPr>
          <w:rFonts w:ascii="ITC Avant Garde" w:eastAsia="Times New Roman" w:hAnsi="ITC Avant Garde"/>
          <w:bCs/>
          <w:color w:val="000000"/>
          <w:lang w:eastAsia="es-MX"/>
        </w:rPr>
        <w:t>abierto</w:t>
      </w:r>
      <w:r w:rsidR="00DC3D40" w:rsidRPr="00446CE7">
        <w:rPr>
          <w:rFonts w:ascii="ITC Avant Garde" w:eastAsia="Times New Roman" w:hAnsi="ITC Avant Garde"/>
          <w:bCs/>
          <w:color w:val="000000"/>
          <w:lang w:eastAsia="es-MX"/>
        </w:rPr>
        <w:t>s</w:t>
      </w:r>
      <w:r w:rsidRPr="00446CE7">
        <w:rPr>
          <w:rFonts w:ascii="ITC Avant Garde" w:eastAsia="Times New Roman" w:hAnsi="ITC Avant Garde"/>
          <w:bCs/>
          <w:color w:val="000000"/>
          <w:lang w:eastAsia="es-MX"/>
        </w:rPr>
        <w:t xml:space="preserve"> en su contra.</w:t>
      </w:r>
    </w:p>
    <w:p w:rsidR="00446CE7" w:rsidRPr="00446CE7" w:rsidRDefault="00017780" w:rsidP="00017780">
      <w:pPr>
        <w:spacing w:after="0" w:line="360" w:lineRule="auto"/>
        <w:jc w:val="both"/>
        <w:rPr>
          <w:rFonts w:ascii="ITC Avant Garde" w:eastAsia="Times New Roman" w:hAnsi="ITC Avant Garde"/>
          <w:b/>
          <w:bCs/>
          <w:color w:val="000000"/>
          <w:lang w:eastAsia="es-MX"/>
        </w:rPr>
      </w:pPr>
      <w:r w:rsidRPr="00446CE7">
        <w:rPr>
          <w:rFonts w:ascii="ITC Avant Garde" w:eastAsia="Times New Roman" w:hAnsi="ITC Avant Garde"/>
          <w:b/>
          <w:bCs/>
          <w:color w:val="000000"/>
          <w:lang w:eastAsia="es-MX"/>
        </w:rPr>
        <w:t xml:space="preserve">QUINTO. </w:t>
      </w:r>
      <w:r w:rsidRPr="00446CE7">
        <w:rPr>
          <w:rFonts w:ascii="ITC Avant Garde" w:eastAsia="Times New Roman" w:hAnsi="ITC Avant Garde"/>
          <w:b/>
          <w:bCs/>
          <w:color w:val="000000"/>
          <w:sz w:val="20"/>
          <w:lang w:eastAsia="es-MX"/>
        </w:rPr>
        <w:t>ALEGATOS</w:t>
      </w:r>
    </w:p>
    <w:p w:rsidR="00446CE7" w:rsidRPr="00446CE7" w:rsidRDefault="003D2A7B" w:rsidP="00017780">
      <w:pPr>
        <w:pStyle w:val="Textoindependiente"/>
        <w:tabs>
          <w:tab w:val="left" w:pos="851"/>
        </w:tabs>
        <w:spacing w:after="0" w:line="360" w:lineRule="auto"/>
        <w:jc w:val="both"/>
        <w:rPr>
          <w:rFonts w:ascii="ITC Avant Garde" w:eastAsia="Times New Roman" w:hAnsi="ITC Avant Garde"/>
          <w:b/>
          <w:bCs/>
          <w:color w:val="000000"/>
          <w:lang w:eastAsia="es-MX"/>
        </w:rPr>
      </w:pPr>
      <w:r w:rsidRPr="00446CE7">
        <w:rPr>
          <w:rFonts w:ascii="ITC Avant Garde" w:eastAsia="Times New Roman" w:hAnsi="ITC Avant Garde"/>
          <w:bCs/>
          <w:color w:val="000000"/>
          <w:lang w:eastAsia="es-MX"/>
        </w:rPr>
        <w:lastRenderedPageBreak/>
        <w:t>A través de</w:t>
      </w:r>
      <w:r w:rsidR="008B54B6" w:rsidRPr="00446CE7">
        <w:rPr>
          <w:rFonts w:ascii="ITC Avant Garde" w:eastAsia="Times New Roman" w:hAnsi="ITC Avant Garde"/>
          <w:bCs/>
          <w:color w:val="000000"/>
          <w:lang w:eastAsia="es-MX"/>
        </w:rPr>
        <w:t>l</w:t>
      </w:r>
      <w:r w:rsidRPr="00446CE7">
        <w:rPr>
          <w:rFonts w:ascii="ITC Avant Garde" w:eastAsia="Times New Roman" w:hAnsi="ITC Avant Garde"/>
          <w:bCs/>
          <w:color w:val="000000"/>
          <w:lang w:eastAsia="es-MX"/>
        </w:rPr>
        <w:t xml:space="preserve"> </w:t>
      </w:r>
      <w:r w:rsidR="00017780" w:rsidRPr="00446CE7">
        <w:rPr>
          <w:rFonts w:ascii="ITC Avant Garde" w:eastAsia="Times New Roman" w:hAnsi="ITC Avant Garde"/>
          <w:bCs/>
          <w:color w:val="000000"/>
          <w:lang w:eastAsia="es-MX"/>
        </w:rPr>
        <w:t>acuerdo de</w:t>
      </w:r>
      <w:r w:rsidRPr="00446CE7">
        <w:rPr>
          <w:rFonts w:ascii="ITC Avant Garde" w:eastAsia="Times New Roman" w:hAnsi="ITC Avant Garde"/>
          <w:bCs/>
          <w:color w:val="000000"/>
          <w:lang w:eastAsia="es-MX"/>
        </w:rPr>
        <w:t xml:space="preserve"> fecha </w:t>
      </w:r>
      <w:r w:rsidR="00A41153" w:rsidRPr="00446CE7">
        <w:rPr>
          <w:rFonts w:ascii="ITC Avant Garde" w:eastAsia="Times New Roman" w:hAnsi="ITC Avant Garde"/>
          <w:bCs/>
          <w:color w:val="000000"/>
          <w:lang w:eastAsia="es-MX"/>
        </w:rPr>
        <w:t xml:space="preserve">veintiséis </w:t>
      </w:r>
      <w:r w:rsidR="00907FC4" w:rsidRPr="00446CE7">
        <w:rPr>
          <w:rFonts w:ascii="ITC Avant Garde" w:eastAsia="Times New Roman" w:hAnsi="ITC Avant Garde"/>
          <w:bCs/>
          <w:color w:val="000000"/>
          <w:lang w:eastAsia="es-MX"/>
        </w:rPr>
        <w:t xml:space="preserve">de mayo de </w:t>
      </w:r>
      <w:r w:rsidR="00A41153" w:rsidRPr="00446CE7">
        <w:rPr>
          <w:rFonts w:ascii="ITC Avant Garde" w:eastAsia="Times New Roman" w:hAnsi="ITC Avant Garde"/>
          <w:bCs/>
          <w:color w:val="000000"/>
          <w:lang w:eastAsia="es-MX"/>
        </w:rPr>
        <w:t>dos mil diecisiete</w:t>
      </w:r>
      <w:r w:rsidR="00017780" w:rsidRPr="00446CE7">
        <w:rPr>
          <w:rFonts w:ascii="ITC Avant Garde" w:eastAsia="Times New Roman" w:hAnsi="ITC Avant Garde"/>
          <w:bCs/>
          <w:color w:val="000000"/>
          <w:lang w:eastAsia="es-MX"/>
        </w:rPr>
        <w:t xml:space="preserve">, notificado por publicación de lista diaria de notificaciones en la página de este </w:t>
      </w:r>
      <w:r w:rsidR="00017780" w:rsidRPr="00446CE7">
        <w:rPr>
          <w:rFonts w:ascii="ITC Avant Garde" w:eastAsia="Times New Roman" w:hAnsi="ITC Avant Garde"/>
          <w:b/>
          <w:bCs/>
          <w:color w:val="000000"/>
          <w:lang w:eastAsia="es-MX"/>
        </w:rPr>
        <w:t>IFT</w:t>
      </w:r>
      <w:r w:rsidR="00017780" w:rsidRPr="00446CE7">
        <w:rPr>
          <w:rFonts w:ascii="ITC Avant Garde" w:eastAsia="Times New Roman" w:hAnsi="ITC Avant Garde"/>
          <w:bCs/>
          <w:color w:val="000000"/>
          <w:lang w:eastAsia="es-MX"/>
        </w:rPr>
        <w:t xml:space="preserve"> el </w:t>
      </w:r>
      <w:r w:rsidR="00A41153" w:rsidRPr="00446CE7">
        <w:rPr>
          <w:rFonts w:ascii="ITC Avant Garde" w:eastAsia="Times New Roman" w:hAnsi="ITC Avant Garde"/>
          <w:bCs/>
          <w:color w:val="000000"/>
          <w:lang w:eastAsia="es-MX"/>
        </w:rPr>
        <w:t>treinta y uno</w:t>
      </w:r>
      <w:r w:rsidR="00907FC4" w:rsidRPr="00446CE7">
        <w:rPr>
          <w:rFonts w:ascii="ITC Avant Garde" w:eastAsia="Times New Roman" w:hAnsi="ITC Avant Garde"/>
          <w:bCs/>
          <w:color w:val="000000"/>
          <w:lang w:eastAsia="es-MX"/>
        </w:rPr>
        <w:t xml:space="preserve"> de mayo</w:t>
      </w:r>
      <w:r w:rsidRPr="00446CE7">
        <w:rPr>
          <w:rFonts w:ascii="ITC Avant Garde" w:eastAsia="Times New Roman" w:hAnsi="ITC Avant Garde"/>
          <w:bCs/>
          <w:color w:val="000000"/>
          <w:lang w:eastAsia="es-MX"/>
        </w:rPr>
        <w:t xml:space="preserve"> siguiente</w:t>
      </w:r>
      <w:r w:rsidR="00017780" w:rsidRPr="00446CE7">
        <w:rPr>
          <w:rFonts w:ascii="ITC Avant Garde" w:eastAsia="Times New Roman" w:hAnsi="ITC Avant Garde"/>
          <w:bCs/>
          <w:color w:val="000000"/>
          <w:lang w:eastAsia="es-MX"/>
        </w:rPr>
        <w:t>, se concedió a</w:t>
      </w:r>
      <w:r w:rsidR="00907FC4" w:rsidRPr="00446CE7">
        <w:rPr>
          <w:rFonts w:ascii="ITC Avant Garde" w:eastAsia="Times New Roman" w:hAnsi="ITC Avant Garde"/>
          <w:bCs/>
          <w:color w:val="000000"/>
          <w:lang w:eastAsia="es-MX"/>
        </w:rPr>
        <w:t xml:space="preserve">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00017780" w:rsidRPr="00446CE7">
        <w:rPr>
          <w:rFonts w:ascii="ITC Avant Garde" w:eastAsia="Times New Roman" w:hAnsi="ITC Avant Garde"/>
          <w:bCs/>
          <w:color w:val="000000"/>
          <w:lang w:eastAsia="es-MX"/>
        </w:rPr>
        <w:t xml:space="preserve"> un plazo de diez días hábiles para formular alegatos, el cual </w:t>
      </w:r>
      <w:r w:rsidRPr="00446CE7">
        <w:rPr>
          <w:rFonts w:ascii="ITC Avant Garde" w:eastAsia="Times New Roman" w:hAnsi="ITC Avant Garde"/>
          <w:bCs/>
          <w:color w:val="000000"/>
          <w:lang w:eastAsia="es-MX"/>
        </w:rPr>
        <w:t xml:space="preserve">transcurrió </w:t>
      </w:r>
      <w:r w:rsidR="00017780" w:rsidRPr="00446CE7">
        <w:rPr>
          <w:rFonts w:ascii="ITC Avant Garde" w:eastAsia="Times New Roman" w:hAnsi="ITC Avant Garde"/>
          <w:bCs/>
          <w:color w:val="000000"/>
          <w:lang w:eastAsia="es-MX"/>
        </w:rPr>
        <w:t xml:space="preserve">del </w:t>
      </w:r>
      <w:r w:rsidR="00A41153" w:rsidRPr="00446CE7">
        <w:rPr>
          <w:rFonts w:ascii="ITC Avant Garde" w:eastAsia="Times New Roman" w:hAnsi="ITC Avant Garde"/>
          <w:bCs/>
          <w:color w:val="000000"/>
          <w:lang w:eastAsia="es-MX"/>
        </w:rPr>
        <w:t>dos</w:t>
      </w:r>
      <w:r w:rsidR="00907FC4" w:rsidRPr="00446CE7">
        <w:rPr>
          <w:rFonts w:ascii="ITC Avant Garde" w:eastAsia="Times New Roman" w:hAnsi="ITC Avant Garde"/>
          <w:bCs/>
          <w:color w:val="000000"/>
          <w:lang w:eastAsia="es-MX"/>
        </w:rPr>
        <w:t xml:space="preserve"> al </w:t>
      </w:r>
      <w:r w:rsidR="00A41153" w:rsidRPr="00446CE7">
        <w:rPr>
          <w:rFonts w:ascii="ITC Avant Garde" w:eastAsia="Times New Roman" w:hAnsi="ITC Avant Garde"/>
          <w:bCs/>
          <w:color w:val="000000"/>
          <w:lang w:eastAsia="es-MX"/>
        </w:rPr>
        <w:t>quince</w:t>
      </w:r>
      <w:r w:rsidR="00907FC4" w:rsidRPr="00446CE7">
        <w:rPr>
          <w:rFonts w:ascii="ITC Avant Garde" w:eastAsia="Times New Roman" w:hAnsi="ITC Avant Garde"/>
          <w:bCs/>
          <w:color w:val="000000"/>
          <w:lang w:eastAsia="es-MX"/>
        </w:rPr>
        <w:t xml:space="preserve"> de junio </w:t>
      </w:r>
      <w:r w:rsidR="00017780" w:rsidRPr="00446CE7">
        <w:rPr>
          <w:rFonts w:ascii="ITC Avant Garde" w:eastAsia="Times New Roman" w:hAnsi="ITC Avant Garde"/>
          <w:bCs/>
          <w:color w:val="000000"/>
          <w:lang w:eastAsia="es-MX"/>
        </w:rPr>
        <w:t xml:space="preserve">del año en curso, sin considerar los días </w:t>
      </w:r>
      <w:r w:rsidR="00A41153" w:rsidRPr="00446CE7">
        <w:rPr>
          <w:rFonts w:ascii="ITC Avant Garde" w:eastAsia="Times New Roman" w:hAnsi="ITC Avant Garde"/>
          <w:bCs/>
          <w:color w:val="000000"/>
          <w:lang w:eastAsia="es-MX"/>
        </w:rPr>
        <w:t xml:space="preserve">tres, cuatro, diez y once </w:t>
      </w:r>
      <w:r w:rsidR="00017780" w:rsidRPr="00446CE7">
        <w:rPr>
          <w:rFonts w:ascii="ITC Avant Garde" w:eastAsia="Times New Roman" w:hAnsi="ITC Avant Garde"/>
          <w:bCs/>
          <w:color w:val="000000"/>
          <w:lang w:eastAsia="es-MX"/>
        </w:rPr>
        <w:t xml:space="preserve">de </w:t>
      </w:r>
      <w:r w:rsidR="00907FC4" w:rsidRPr="00446CE7">
        <w:rPr>
          <w:rFonts w:ascii="ITC Avant Garde" w:eastAsia="Times New Roman" w:hAnsi="ITC Avant Garde"/>
          <w:bCs/>
          <w:color w:val="000000"/>
          <w:lang w:eastAsia="es-MX"/>
        </w:rPr>
        <w:t xml:space="preserve">junio de </w:t>
      </w:r>
      <w:r w:rsidR="00A41153" w:rsidRPr="00446CE7">
        <w:rPr>
          <w:rFonts w:ascii="ITC Avant Garde" w:eastAsia="Times New Roman" w:hAnsi="ITC Avant Garde"/>
          <w:bCs/>
          <w:color w:val="000000"/>
          <w:lang w:eastAsia="es-MX"/>
        </w:rPr>
        <w:t>dos mil diecisiete</w:t>
      </w:r>
      <w:r w:rsidR="00017780" w:rsidRPr="00446CE7">
        <w:rPr>
          <w:rFonts w:ascii="ITC Avant Garde" w:eastAsia="Times New Roman" w:hAnsi="ITC Avant Garde"/>
          <w:bCs/>
          <w:color w:val="000000"/>
          <w:lang w:eastAsia="es-MX"/>
        </w:rPr>
        <w:t xml:space="preserve">, </w:t>
      </w:r>
      <w:r w:rsidR="00017780" w:rsidRPr="00446CE7">
        <w:rPr>
          <w:rFonts w:ascii="ITC Avant Garde" w:eastAsia="Times New Roman" w:hAnsi="ITC Avant Garde"/>
          <w:bCs/>
        </w:rPr>
        <w:t>por tratarse de sábados</w:t>
      </w:r>
      <w:r w:rsidR="00907FC4" w:rsidRPr="00446CE7">
        <w:rPr>
          <w:rFonts w:ascii="ITC Avant Garde" w:eastAsia="Times New Roman" w:hAnsi="ITC Avant Garde"/>
          <w:bCs/>
        </w:rPr>
        <w:t xml:space="preserve"> y </w:t>
      </w:r>
      <w:r w:rsidR="00017780" w:rsidRPr="00446CE7">
        <w:rPr>
          <w:rFonts w:ascii="ITC Avant Garde" w:eastAsia="Times New Roman" w:hAnsi="ITC Avant Garde"/>
          <w:bCs/>
        </w:rPr>
        <w:t xml:space="preserve">domingos </w:t>
      </w:r>
      <w:r w:rsidR="00017780" w:rsidRPr="00446CE7">
        <w:rPr>
          <w:rFonts w:ascii="ITC Avant Garde" w:eastAsia="Times New Roman" w:hAnsi="ITC Avant Garde"/>
          <w:bCs/>
          <w:lang w:eastAsia="es-MX"/>
        </w:rPr>
        <w:t xml:space="preserve">de conformidad con el artículo 28 de la </w:t>
      </w:r>
      <w:r w:rsidR="00017780" w:rsidRPr="00446CE7">
        <w:rPr>
          <w:rFonts w:ascii="ITC Avant Garde" w:eastAsia="Times New Roman" w:hAnsi="ITC Avant Garde"/>
          <w:b/>
          <w:bCs/>
          <w:lang w:eastAsia="es-MX"/>
        </w:rPr>
        <w:t>L</w:t>
      </w:r>
      <w:r w:rsidR="00907FC4" w:rsidRPr="00446CE7">
        <w:rPr>
          <w:rFonts w:ascii="ITC Avant Garde" w:eastAsia="Times New Roman" w:hAnsi="ITC Avant Garde"/>
          <w:b/>
          <w:bCs/>
          <w:lang w:eastAsia="es-MX"/>
        </w:rPr>
        <w:t>FPA</w:t>
      </w:r>
      <w:r w:rsidR="00017780" w:rsidRPr="00446CE7">
        <w:rPr>
          <w:rFonts w:ascii="ITC Avant Garde" w:eastAsia="Times New Roman" w:hAnsi="ITC Avant Garde"/>
          <w:bCs/>
          <w:lang w:eastAsia="es-MX"/>
        </w:rPr>
        <w:t>.</w:t>
      </w:r>
    </w:p>
    <w:p w:rsidR="00446CE7" w:rsidRPr="00446CE7" w:rsidRDefault="00017780" w:rsidP="00017780">
      <w:pPr>
        <w:pStyle w:val="Textoindependiente"/>
        <w:tabs>
          <w:tab w:val="left" w:pos="851"/>
        </w:tabs>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De las constancias que forman parte del presente expediente, se observa que para tal efecto,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00907FC4" w:rsidRPr="00446CE7">
        <w:rPr>
          <w:rFonts w:ascii="ITC Avant Garde" w:eastAsia="Times New Roman" w:hAnsi="ITC Avant Garde"/>
          <w:b/>
          <w:bCs/>
          <w:noProof/>
          <w:color w:val="000000"/>
          <w:lang w:eastAsia="es-MX"/>
        </w:rPr>
        <w:t xml:space="preserve"> </w:t>
      </w:r>
      <w:r w:rsidRPr="00446CE7">
        <w:rPr>
          <w:rFonts w:ascii="ITC Avant Garde" w:eastAsia="Times New Roman" w:hAnsi="ITC Avant Garde"/>
          <w:bCs/>
          <w:color w:val="000000"/>
          <w:lang w:eastAsia="es-MX"/>
        </w:rPr>
        <w:t>no present</w:t>
      </w:r>
      <w:r w:rsidR="003D2A7B" w:rsidRPr="00446CE7">
        <w:rPr>
          <w:rFonts w:ascii="ITC Avant Garde" w:eastAsia="Times New Roman" w:hAnsi="ITC Avant Garde"/>
          <w:bCs/>
          <w:color w:val="000000"/>
          <w:lang w:eastAsia="es-MX"/>
        </w:rPr>
        <w:t>aron</w:t>
      </w:r>
      <w:r w:rsidRPr="00446CE7">
        <w:rPr>
          <w:rFonts w:ascii="ITC Avant Garde" w:eastAsia="Times New Roman" w:hAnsi="ITC Avant Garde"/>
          <w:bCs/>
          <w:color w:val="000000"/>
          <w:lang w:eastAsia="es-MX"/>
        </w:rPr>
        <w:t xml:space="preserve"> alegatos ante éste </w:t>
      </w:r>
      <w:r w:rsidRPr="00446CE7">
        <w:rPr>
          <w:rFonts w:ascii="ITC Avant Garde" w:eastAsia="Times New Roman" w:hAnsi="ITC Avant Garde"/>
          <w:b/>
          <w:bCs/>
          <w:color w:val="000000"/>
          <w:lang w:eastAsia="es-MX"/>
        </w:rPr>
        <w:t>IFT</w:t>
      </w:r>
      <w:r w:rsidRPr="00446CE7">
        <w:rPr>
          <w:rFonts w:ascii="ITC Avant Garde" w:eastAsia="Times New Roman" w:hAnsi="ITC Avant Garde"/>
          <w:bCs/>
          <w:color w:val="000000"/>
          <w:lang w:eastAsia="es-MX"/>
        </w:rPr>
        <w:t>.</w:t>
      </w:r>
    </w:p>
    <w:p w:rsidR="00446CE7" w:rsidRPr="00446CE7" w:rsidRDefault="00017780" w:rsidP="00017780">
      <w:pPr>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De acuerdo a lo señalado en el Resultando </w:t>
      </w:r>
      <w:r w:rsidRPr="00446CE7">
        <w:rPr>
          <w:rFonts w:ascii="ITC Avant Garde" w:eastAsia="Times New Roman" w:hAnsi="ITC Avant Garde"/>
          <w:b/>
          <w:bCs/>
          <w:color w:val="000000"/>
          <w:lang w:eastAsia="es-MX"/>
        </w:rPr>
        <w:t xml:space="preserve">DÉCIMO </w:t>
      </w:r>
      <w:r w:rsidR="00663EF8" w:rsidRPr="00446CE7">
        <w:rPr>
          <w:rFonts w:ascii="ITC Avant Garde" w:eastAsia="Times New Roman" w:hAnsi="ITC Avant Garde"/>
          <w:b/>
          <w:bCs/>
          <w:color w:val="000000"/>
          <w:lang w:eastAsia="es-MX"/>
        </w:rPr>
        <w:t>QUINTO</w:t>
      </w:r>
      <w:r w:rsidRPr="00446CE7">
        <w:rPr>
          <w:rFonts w:ascii="ITC Avant Garde" w:eastAsia="Times New Roman" w:hAnsi="ITC Avant Garde"/>
          <w:b/>
          <w:bCs/>
          <w:color w:val="000000"/>
          <w:lang w:eastAsia="es-MX"/>
        </w:rPr>
        <w:t xml:space="preserve"> </w:t>
      </w:r>
      <w:r w:rsidRPr="00446CE7">
        <w:rPr>
          <w:rFonts w:ascii="ITC Avant Garde" w:eastAsia="Times New Roman" w:hAnsi="ITC Avant Garde"/>
          <w:bCs/>
          <w:color w:val="000000"/>
          <w:lang w:eastAsia="es-MX"/>
        </w:rPr>
        <w:t>de la presente Resolución, por proveído de</w:t>
      </w:r>
      <w:r w:rsidR="00381668" w:rsidRPr="00446CE7">
        <w:rPr>
          <w:rFonts w:ascii="ITC Avant Garde" w:eastAsia="Times New Roman" w:hAnsi="ITC Avant Garde"/>
          <w:bCs/>
          <w:color w:val="000000"/>
          <w:lang w:eastAsia="es-MX"/>
        </w:rPr>
        <w:t xml:space="preserve"> fecha </w:t>
      </w:r>
      <w:r w:rsidR="00143768" w:rsidRPr="00446CE7">
        <w:rPr>
          <w:rFonts w:ascii="ITC Avant Garde" w:eastAsia="Times New Roman" w:hAnsi="ITC Avant Garde"/>
          <w:bCs/>
          <w:color w:val="000000"/>
          <w:lang w:eastAsia="es-MX"/>
        </w:rPr>
        <w:t xml:space="preserve">veintitrés </w:t>
      </w:r>
      <w:r w:rsidR="00323448" w:rsidRPr="00446CE7">
        <w:rPr>
          <w:rFonts w:ascii="ITC Avant Garde" w:eastAsia="Times New Roman" w:hAnsi="ITC Avant Garde"/>
          <w:bCs/>
          <w:color w:val="000000"/>
          <w:lang w:eastAsia="es-MX"/>
        </w:rPr>
        <w:t xml:space="preserve">de junio de </w:t>
      </w:r>
      <w:r w:rsidR="00143768" w:rsidRPr="00446CE7">
        <w:rPr>
          <w:rFonts w:ascii="ITC Avant Garde" w:eastAsia="Times New Roman" w:hAnsi="ITC Avant Garde"/>
          <w:bCs/>
          <w:color w:val="000000"/>
          <w:lang w:eastAsia="es-MX"/>
        </w:rPr>
        <w:t>dos mil diecisiete</w:t>
      </w:r>
      <w:r w:rsidRPr="00446CE7">
        <w:rPr>
          <w:rFonts w:ascii="ITC Avant Garde" w:eastAsia="Times New Roman" w:hAnsi="ITC Avant Garde"/>
          <w:bCs/>
          <w:color w:val="000000"/>
          <w:lang w:eastAsia="es-MX"/>
        </w:rPr>
        <w:t xml:space="preserve">, publicado </w:t>
      </w:r>
      <w:r w:rsidR="00381668" w:rsidRPr="00446CE7">
        <w:rPr>
          <w:rFonts w:ascii="ITC Avant Garde" w:eastAsia="Times New Roman" w:hAnsi="ITC Avant Garde"/>
          <w:bCs/>
          <w:color w:val="000000"/>
          <w:lang w:eastAsia="es-MX"/>
        </w:rPr>
        <w:t xml:space="preserve">en la página del Instituto </w:t>
      </w:r>
      <w:r w:rsidRPr="00446CE7">
        <w:rPr>
          <w:rFonts w:ascii="ITC Avant Garde" w:eastAsia="Times New Roman" w:hAnsi="ITC Avant Garde"/>
          <w:bCs/>
          <w:color w:val="000000"/>
          <w:lang w:eastAsia="es-MX"/>
        </w:rPr>
        <w:t xml:space="preserve">en la lista diaria de notificaciones </w:t>
      </w:r>
      <w:r w:rsidR="00323448" w:rsidRPr="00446CE7">
        <w:rPr>
          <w:rFonts w:ascii="ITC Avant Garde" w:eastAsia="Times New Roman" w:hAnsi="ITC Avant Garde"/>
          <w:bCs/>
          <w:color w:val="000000"/>
          <w:lang w:eastAsia="es-MX"/>
        </w:rPr>
        <w:t>de la misma fecha</w:t>
      </w:r>
      <w:r w:rsidRPr="00446CE7">
        <w:rPr>
          <w:rFonts w:ascii="ITC Avant Garde" w:eastAsia="Times New Roman" w:hAnsi="ITC Avant Garde"/>
          <w:bCs/>
          <w:color w:val="000000"/>
          <w:lang w:eastAsia="es-MX"/>
        </w:rPr>
        <w:t xml:space="preserve">, se tuvo por </w:t>
      </w:r>
      <w:proofErr w:type="spellStart"/>
      <w:r w:rsidRPr="00446CE7">
        <w:rPr>
          <w:rFonts w:ascii="ITC Avant Garde" w:eastAsia="Times New Roman" w:hAnsi="ITC Avant Garde"/>
          <w:bCs/>
          <w:color w:val="000000"/>
          <w:lang w:eastAsia="es-MX"/>
        </w:rPr>
        <w:t>p</w:t>
      </w:r>
      <w:r w:rsidR="00323448" w:rsidRPr="00446CE7">
        <w:rPr>
          <w:rFonts w:ascii="ITC Avant Garde" w:eastAsia="Times New Roman" w:hAnsi="ITC Avant Garde"/>
          <w:bCs/>
          <w:color w:val="000000"/>
          <w:lang w:eastAsia="es-MX"/>
        </w:rPr>
        <w:t>recluido</w:t>
      </w:r>
      <w:proofErr w:type="spellEnd"/>
      <w:r w:rsidR="00323448"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el derecho de</w:t>
      </w:r>
      <w:r w:rsidR="00323448" w:rsidRPr="00446CE7">
        <w:rPr>
          <w:rFonts w:ascii="ITC Avant Garde" w:eastAsia="Times New Roman" w:hAnsi="ITC Avant Garde"/>
          <w:bCs/>
          <w:color w:val="000000"/>
          <w:lang w:eastAsia="es-MX"/>
        </w:rPr>
        <w:t xml:space="preserve">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eastAsia="Times New Roman" w:hAnsi="ITC Avant Garde"/>
          <w:bCs/>
          <w:color w:val="000000"/>
          <w:lang w:eastAsia="es-MX"/>
        </w:rPr>
        <w:t xml:space="preserve"> para formular alegatos de su parte con fundamento en los artículos 72 de la </w:t>
      </w:r>
      <w:r w:rsidRPr="00446CE7">
        <w:rPr>
          <w:rFonts w:ascii="ITC Avant Garde" w:eastAsia="Times New Roman" w:hAnsi="ITC Avant Garde"/>
          <w:b/>
          <w:bCs/>
          <w:color w:val="000000"/>
          <w:lang w:eastAsia="es-MX"/>
        </w:rPr>
        <w:t>LFPA</w:t>
      </w:r>
      <w:r w:rsidRPr="00446CE7">
        <w:rPr>
          <w:rFonts w:ascii="ITC Avant Garde" w:eastAsia="Times New Roman" w:hAnsi="ITC Avant Garde"/>
          <w:bCs/>
          <w:color w:val="000000"/>
          <w:lang w:eastAsia="es-MX"/>
        </w:rPr>
        <w:t xml:space="preserve"> y 288 del </w:t>
      </w:r>
      <w:r w:rsidRPr="00446CE7">
        <w:rPr>
          <w:rFonts w:ascii="ITC Avant Garde" w:eastAsia="Times New Roman" w:hAnsi="ITC Avant Garde"/>
          <w:b/>
          <w:bCs/>
          <w:color w:val="000000"/>
          <w:lang w:eastAsia="es-MX"/>
        </w:rPr>
        <w:t>CFPC</w:t>
      </w:r>
      <w:r w:rsidRPr="00446CE7">
        <w:rPr>
          <w:rFonts w:ascii="ITC Avant Garde" w:eastAsia="Times New Roman" w:hAnsi="ITC Avant Garde"/>
          <w:bCs/>
          <w:color w:val="000000"/>
          <w:lang w:eastAsia="es-MX"/>
        </w:rPr>
        <w:t>.</w:t>
      </w:r>
    </w:p>
    <w:p w:rsidR="00446CE7" w:rsidRPr="00446CE7" w:rsidRDefault="00017780" w:rsidP="00017780">
      <w:pPr>
        <w:tabs>
          <w:tab w:val="left" w:pos="709"/>
          <w:tab w:val="left" w:pos="851"/>
        </w:tabs>
        <w:spacing w:after="0" w:line="360" w:lineRule="auto"/>
        <w:jc w:val="both"/>
        <w:rPr>
          <w:lang w:eastAsia="es-MX"/>
        </w:rPr>
      </w:pPr>
      <w:r w:rsidRPr="00446CE7">
        <w:rPr>
          <w:rFonts w:ascii="ITC Avant Garde" w:hAnsi="ITC Avant Garde" w:cs="Tahoma"/>
          <w:bCs/>
          <w:color w:val="222222"/>
          <w:shd w:val="clear" w:color="auto" w:fill="FFFFFF"/>
        </w:rPr>
        <w:t>Por lo anterior, al no existir análisis pendiente por realizar se procede a emitir</w:t>
      </w:r>
      <w:r w:rsidR="006F34DC" w:rsidRPr="00446CE7">
        <w:rPr>
          <w:rFonts w:ascii="ITC Avant Garde" w:hAnsi="ITC Avant Garde" w:cs="Tahoma"/>
          <w:bCs/>
          <w:color w:val="222222"/>
          <w:shd w:val="clear" w:color="auto" w:fill="FFFFFF"/>
        </w:rPr>
        <w:t xml:space="preserve"> de manera conjunta </w:t>
      </w:r>
      <w:r w:rsidR="008B54B6" w:rsidRPr="00446CE7">
        <w:rPr>
          <w:rFonts w:ascii="ITC Avant Garde" w:hAnsi="ITC Avant Garde" w:cs="Tahoma"/>
          <w:bCs/>
          <w:color w:val="222222"/>
          <w:shd w:val="clear" w:color="auto" w:fill="FFFFFF"/>
        </w:rPr>
        <w:t xml:space="preserve">la resolución a </w:t>
      </w:r>
      <w:r w:rsidR="006F34DC" w:rsidRPr="00446CE7">
        <w:rPr>
          <w:rFonts w:ascii="ITC Avant Garde" w:hAnsi="ITC Avant Garde" w:cs="Tahoma"/>
          <w:bCs/>
          <w:color w:val="222222"/>
          <w:shd w:val="clear" w:color="auto" w:fill="FFFFFF"/>
        </w:rPr>
        <w:t>los procedimientos administrativos de revocación sustanciados en la Unidad de Cumplimiento</w:t>
      </w:r>
      <w:r w:rsidR="008B54B6" w:rsidRPr="00446CE7">
        <w:rPr>
          <w:rFonts w:ascii="ITC Avant Garde" w:hAnsi="ITC Avant Garde" w:cs="Tahoma"/>
          <w:bCs/>
          <w:color w:val="222222"/>
          <w:shd w:val="clear" w:color="auto" w:fill="FFFFFF"/>
        </w:rPr>
        <w:t xml:space="preserve">, </w:t>
      </w:r>
      <w:r w:rsidRPr="00446CE7">
        <w:rPr>
          <w:rFonts w:ascii="ITC Avant Garde" w:hAnsi="ITC Avant Garde" w:cs="Tahoma"/>
          <w:bCs/>
          <w:color w:val="222222"/>
          <w:shd w:val="clear" w:color="auto" w:fill="FFFFFF"/>
        </w:rPr>
        <w:t xml:space="preserve">atendiendo a los elementos que causan plenitud </w:t>
      </w:r>
      <w:proofErr w:type="spellStart"/>
      <w:r w:rsidRPr="00446CE7">
        <w:rPr>
          <w:rFonts w:ascii="ITC Avant Garde" w:hAnsi="ITC Avant Garde" w:cs="Tahoma"/>
          <w:bCs/>
          <w:color w:val="222222"/>
          <w:shd w:val="clear" w:color="auto" w:fill="FFFFFF"/>
        </w:rPr>
        <w:t>convictiva</w:t>
      </w:r>
      <w:proofErr w:type="spellEnd"/>
      <w:r w:rsidRPr="00446CE7">
        <w:rPr>
          <w:rFonts w:ascii="ITC Avant Garde" w:hAnsi="ITC Avant Garde" w:cs="Tahoma"/>
          <w:bCs/>
          <w:color w:val="222222"/>
          <w:shd w:val="clear" w:color="auto" w:fill="FFFFFF"/>
        </w:rPr>
        <w:t xml:space="preserve"> en esta autoridad, cumpliendo los principios procesales que rigen todo procedimiento.</w:t>
      </w:r>
      <w:r w:rsidRPr="00446CE7">
        <w:rPr>
          <w:lang w:eastAsia="es-MX"/>
        </w:rPr>
        <w:t xml:space="preserve"> </w:t>
      </w:r>
    </w:p>
    <w:p w:rsidR="00446CE7" w:rsidRPr="00446CE7" w:rsidRDefault="00017780" w:rsidP="00017780">
      <w:pPr>
        <w:pStyle w:val="Textoindependiente"/>
        <w:tabs>
          <w:tab w:val="left" w:pos="851"/>
        </w:tabs>
        <w:spacing w:after="0" w:line="360" w:lineRule="auto"/>
        <w:ind w:right="-850"/>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Sirve de aplicación por analogía la siguiente Jurisprudencia que a su letra señala:</w:t>
      </w:r>
    </w:p>
    <w:p w:rsidR="00446CE7" w:rsidRPr="00446CE7" w:rsidRDefault="00017780" w:rsidP="00017780">
      <w:pPr>
        <w:pStyle w:val="Textoindependiente"/>
        <w:tabs>
          <w:tab w:val="left" w:pos="851"/>
        </w:tabs>
        <w:spacing w:after="0" w:line="240" w:lineRule="auto"/>
        <w:ind w:left="567" w:right="567"/>
        <w:jc w:val="both"/>
        <w:rPr>
          <w:rFonts w:ascii="ITC Avant Garde" w:hAnsi="ITC Avant Garde"/>
          <w:color w:val="000000"/>
          <w:sz w:val="20"/>
          <w:szCs w:val="20"/>
        </w:rPr>
      </w:pPr>
      <w:r w:rsidRPr="00446CE7">
        <w:rPr>
          <w:rFonts w:ascii="ITC Avant Garde" w:hAnsi="ITC Avant Garde"/>
          <w:color w:val="000000"/>
          <w:sz w:val="20"/>
        </w:rPr>
        <w:t>“</w:t>
      </w:r>
      <w:r w:rsidRPr="00446CE7">
        <w:rPr>
          <w:rFonts w:ascii="ITC Avant Garde" w:hAnsi="ITC Avant Garde"/>
          <w:b/>
          <w:color w:val="000000"/>
          <w:sz w:val="20"/>
          <w:szCs w:val="20"/>
        </w:rPr>
        <w:t>DERECHO AL DEBIDO PROCESO. SU CONTENIDO.</w:t>
      </w:r>
      <w:r w:rsidRPr="00446CE7">
        <w:rPr>
          <w:rFonts w:ascii="ITC Avant Garde" w:hAnsi="ITC Avant Garde"/>
          <w:color w:val="000000"/>
          <w:sz w:val="20"/>
        </w:rPr>
        <w:t xml:space="preserve"> </w:t>
      </w:r>
      <w:r w:rsidRPr="00446CE7">
        <w:rPr>
          <w:rFonts w:ascii="ITC Avant Garde" w:hAnsi="ITC Avant Garde"/>
          <w:color w:val="000000"/>
          <w:sz w:val="20"/>
          <w:szCs w:val="20"/>
        </w:rPr>
        <w:t xml:space="preserve">Dentro de las garantías del debido proceso existe un "núcleo duro", que debe observarse inexcusablemente en todo procedimiento jurisdiccional, y otro de garantías que son aplicables en los procesos que impliquen un ejercicio de la potestad punitiva del Estado. Así, en cuanto al "núcleo duro", las garantías del debido proceso que aplican a cualquier procedimiento de naturaleza jurisdiccional son las que esta Suprema Corte de Justicia de la Nación ha identificado como formalidades esenciales del procedimiento, cuyo conjunto integra la "garantía de audiencia", las cuales permiten que los gobernados ejerzan sus defensas antes de que las autoridades modifiquen su esfera jurídica definitivamente. Al respecto, el Tribunal en Pleno de esta Suprema Corte de Justicia de la Nación, en la jurisprudencia P./J. 47/95, publicada en el Semanario Judicial de la Federación y su Gaceta, Novena Época, Tomo II, diciembre de 1995, página 133, de rubro: "FORMALIDADES ESENCIALES DEL PROCEDIMIENTO. SON LAS QUE </w:t>
      </w:r>
      <w:r w:rsidRPr="00446CE7">
        <w:rPr>
          <w:rFonts w:ascii="ITC Avant Garde" w:hAnsi="ITC Avant Garde"/>
          <w:color w:val="000000"/>
          <w:sz w:val="20"/>
          <w:szCs w:val="20"/>
        </w:rPr>
        <w:lastRenderedPageBreak/>
        <w:t>GARANTIZAN UNA ADECUADA Y OPORTUNA DEFENSA PREVIA AL ACTO PRIVATIVO.", sostuvo que las formalidades esenciales del procedimiento son: (i) la notificación del inicio del procedimiento; (ii) la oportunidad de ofrecer y desahogar las pruebas en que se finque la defensa; (iii) la oportunidad de alegar; y, (iv) una resolución que dirima las cuestiones debatidas y cuya impugnación ha sido considerada por esta Primera Sala como parte de esta formalidad. Ahora bien, el otro núcleo es identificado comúnmente con el elenco de garantías mínimo que debe tener toda persona cuya esfera jurídica pretenda modificarse mediante la actividad punitiva del Estado, como ocurre, por ejemplo, con el derecho penal, migratorio, fiscal o administrativo, en donde se exigirá que se hagan compatibles las garantías con la materia específica del asunto. Por tanto, dentro de esta categoría de garantías del debido proceso, se identifican dos especies: la primera, que corresponde a todas las personas independientemente de su condición, nacionalidad, género, edad, etcétera, dentro de las que están, por ejemplo, el derecho a contar con un abogado, a no declarar contra sí mismo o a conocer la causa del procedimiento sancionatorio; y la segunda, que es la combinación del elenco mínimo de garantías con el derecho de igualdad ante la ley, y que protege a aquellas personas que pueden encontrarse en una situación de desventaja frente al ordenamiento jurídico, por pertenecer a algún grupo vulnerable, por ejemplo, el derecho a la notificación y asistencia consular, el derecho a contar con un traductor o intérprete, el derecho de las niñas y los niños a que su detención sea notificada a quienes ejerzan su patria potestad y tutela, entre otras de igual naturaleza.</w:t>
      </w:r>
    </w:p>
    <w:p w:rsidR="00446CE7" w:rsidRPr="00446CE7" w:rsidRDefault="00017780" w:rsidP="00017780">
      <w:pPr>
        <w:pStyle w:val="Textoindependiente"/>
        <w:tabs>
          <w:tab w:val="left" w:pos="851"/>
        </w:tabs>
        <w:spacing w:after="0" w:line="240" w:lineRule="auto"/>
        <w:ind w:left="567" w:right="567"/>
        <w:jc w:val="both"/>
        <w:rPr>
          <w:rFonts w:ascii="ITC Avant Garde" w:hAnsi="ITC Avant Garde"/>
          <w:color w:val="000000"/>
          <w:sz w:val="20"/>
        </w:rPr>
      </w:pPr>
      <w:r w:rsidRPr="00446CE7">
        <w:rPr>
          <w:rFonts w:ascii="ITC Avant Garde" w:eastAsia="Times New Roman" w:hAnsi="ITC Avant Garde"/>
          <w:bCs/>
          <w:color w:val="000000"/>
          <w:sz w:val="20"/>
          <w:szCs w:val="20"/>
          <w:lang w:eastAsia="es-MX"/>
        </w:rPr>
        <w:t>Época: Décima Época, Registro: 2005716, Instancia: Primera Sala, Tipo de Tesis: Jurisprudencia, Fuente: Gaceta del Semanario Judicial de la Federación, Libro 3, Febrero de 2014, Tomo I, Materia(s): Constitucional, Tesis: 1a./J. 11/2014 (10a.), Página: 396.”</w:t>
      </w:r>
    </w:p>
    <w:p w:rsidR="00446CE7" w:rsidRPr="00446CE7" w:rsidRDefault="00D02E02" w:rsidP="00D02E02">
      <w:pPr>
        <w:tabs>
          <w:tab w:val="left" w:pos="993"/>
        </w:tabs>
        <w:spacing w:after="0" w:line="360" w:lineRule="auto"/>
        <w:jc w:val="both"/>
        <w:rPr>
          <w:rFonts w:ascii="ITC Avant Garde" w:eastAsia="Times New Roman" w:hAnsi="ITC Avant Garde"/>
          <w:b/>
          <w:bCs/>
          <w:smallCaps/>
          <w:color w:val="000000"/>
          <w:lang w:eastAsia="es-MX"/>
        </w:rPr>
      </w:pPr>
      <w:r w:rsidRPr="00446CE7">
        <w:rPr>
          <w:rFonts w:ascii="ITC Avant Garde" w:eastAsia="Times New Roman" w:hAnsi="ITC Avant Garde"/>
          <w:b/>
          <w:bCs/>
          <w:smallCaps/>
          <w:color w:val="000000"/>
          <w:lang w:eastAsia="es-MX"/>
        </w:rPr>
        <w:t>SEXTO. Análisis de la conducta y consecuencias jurídicas</w:t>
      </w:r>
    </w:p>
    <w:p w:rsidR="00446CE7" w:rsidRPr="00446CE7" w:rsidRDefault="00D02E02" w:rsidP="00D02E02">
      <w:pPr>
        <w:tabs>
          <w:tab w:val="left" w:pos="993"/>
        </w:tabs>
        <w:spacing w:after="0" w:line="360" w:lineRule="auto"/>
        <w:jc w:val="both"/>
        <w:rPr>
          <w:rFonts w:ascii="ITC Avant Garde" w:hAnsi="ITC Avant Garde"/>
        </w:rPr>
      </w:pPr>
      <w:r w:rsidRPr="00446CE7">
        <w:rPr>
          <w:rFonts w:ascii="ITC Avant Garde" w:eastAsia="Times New Roman" w:hAnsi="ITC Avant Garde"/>
          <w:bCs/>
          <w:color w:val="000000"/>
          <w:lang w:eastAsia="es-MX"/>
        </w:rPr>
        <w:t xml:space="preserve">Derivado de lo antes expuesto, se considera que existen elementos probatorios suficientes y determinantes para acreditar que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hAnsi="ITC Avant Garde"/>
        </w:rPr>
        <w:t xml:space="preserve"> </w:t>
      </w:r>
      <w:r w:rsidR="002C56FB" w:rsidRPr="00446CE7">
        <w:rPr>
          <w:rFonts w:ascii="ITC Avant Garde" w:hAnsi="ITC Avant Garde"/>
        </w:rPr>
        <w:t>al momento de iniciar</w:t>
      </w:r>
      <w:r w:rsidR="0029134E" w:rsidRPr="00446CE7">
        <w:rPr>
          <w:rFonts w:ascii="ITC Avant Garde" w:hAnsi="ITC Avant Garde"/>
        </w:rPr>
        <w:t>se</w:t>
      </w:r>
      <w:r w:rsidR="002C56FB" w:rsidRPr="00446CE7">
        <w:rPr>
          <w:rFonts w:ascii="ITC Avant Garde" w:hAnsi="ITC Avant Garde"/>
        </w:rPr>
        <w:t xml:space="preserve"> l</w:t>
      </w:r>
      <w:r w:rsidR="0029134E" w:rsidRPr="00446CE7">
        <w:rPr>
          <w:rFonts w:ascii="ITC Avant Garde" w:hAnsi="ITC Avant Garde"/>
        </w:rPr>
        <w:t xml:space="preserve">os respectivos </w:t>
      </w:r>
      <w:r w:rsidR="002C56FB" w:rsidRPr="00446CE7">
        <w:rPr>
          <w:rFonts w:ascii="ITC Avant Garde" w:hAnsi="ITC Avant Garde"/>
        </w:rPr>
        <w:t>procedimiento</w:t>
      </w:r>
      <w:r w:rsidR="00C61B7D" w:rsidRPr="00446CE7">
        <w:rPr>
          <w:rFonts w:ascii="ITC Avant Garde" w:hAnsi="ITC Avant Garde"/>
        </w:rPr>
        <w:t>s</w:t>
      </w:r>
      <w:r w:rsidR="002C56FB" w:rsidRPr="00446CE7">
        <w:rPr>
          <w:rFonts w:ascii="ITC Avant Garde" w:hAnsi="ITC Avant Garde"/>
        </w:rPr>
        <w:t xml:space="preserve"> </w:t>
      </w:r>
      <w:r w:rsidR="0029134E" w:rsidRPr="00446CE7">
        <w:rPr>
          <w:rFonts w:ascii="ITC Avant Garde" w:hAnsi="ITC Avant Garde"/>
        </w:rPr>
        <w:t xml:space="preserve">administrativos de revocación </w:t>
      </w:r>
      <w:r w:rsidR="002C56FB" w:rsidRPr="00446CE7">
        <w:rPr>
          <w:rFonts w:ascii="ITC Avant Garde" w:hAnsi="ITC Avant Garde"/>
        </w:rPr>
        <w:t>se encontraba</w:t>
      </w:r>
      <w:r w:rsidR="0029134E" w:rsidRPr="00446CE7">
        <w:rPr>
          <w:rFonts w:ascii="ITC Avant Garde" w:hAnsi="ITC Avant Garde"/>
        </w:rPr>
        <w:t>n</w:t>
      </w:r>
      <w:r w:rsidR="002C56FB" w:rsidRPr="00446CE7">
        <w:rPr>
          <w:rFonts w:ascii="ITC Avant Garde" w:hAnsi="ITC Avant Garde"/>
        </w:rPr>
        <w:t xml:space="preserve"> en incumplimiento de </w:t>
      </w:r>
      <w:r w:rsidRPr="00446CE7">
        <w:rPr>
          <w:rFonts w:ascii="ITC Avant Garde" w:hAnsi="ITC Avant Garde"/>
        </w:rPr>
        <w:t xml:space="preserve">la obligación </w:t>
      </w:r>
      <w:r w:rsidR="0029134E" w:rsidRPr="00446CE7">
        <w:rPr>
          <w:rFonts w:ascii="ITC Avant Garde" w:hAnsi="ITC Avant Garde"/>
        </w:rPr>
        <w:t xml:space="preserve">de pago </w:t>
      </w:r>
      <w:r w:rsidRPr="00446CE7">
        <w:rPr>
          <w:rFonts w:ascii="ITC Avant Garde" w:hAnsi="ITC Avant Garde"/>
        </w:rPr>
        <w:t>establecida en la</w:t>
      </w:r>
      <w:r w:rsidR="00754792" w:rsidRPr="00446CE7">
        <w:rPr>
          <w:rFonts w:ascii="ITC Avant Garde" w:hAnsi="ITC Avant Garde"/>
        </w:rPr>
        <w:t>s</w:t>
      </w:r>
      <w:r w:rsidR="00663BDF" w:rsidRPr="00446CE7">
        <w:rPr>
          <w:rFonts w:ascii="ITC Avant Garde" w:hAnsi="ITC Avant Garde"/>
        </w:rPr>
        <w:t xml:space="preserve"> condici</w:t>
      </w:r>
      <w:r w:rsidR="0029134E" w:rsidRPr="00446CE7">
        <w:rPr>
          <w:rFonts w:ascii="ITC Avant Garde" w:hAnsi="ITC Avant Garde"/>
        </w:rPr>
        <w:t>o</w:t>
      </w:r>
      <w:r w:rsidR="00663BDF" w:rsidRPr="00446CE7">
        <w:rPr>
          <w:rFonts w:ascii="ITC Avant Garde" w:hAnsi="ITC Avant Garde"/>
        </w:rPr>
        <w:t>n</w:t>
      </w:r>
      <w:r w:rsidR="0029134E" w:rsidRPr="00446CE7">
        <w:rPr>
          <w:rFonts w:ascii="ITC Avant Garde" w:hAnsi="ITC Avant Garde"/>
        </w:rPr>
        <w:t xml:space="preserve">es de sus </w:t>
      </w:r>
      <w:r w:rsidR="00754792" w:rsidRPr="00446CE7">
        <w:rPr>
          <w:rFonts w:ascii="ITC Avant Garde" w:hAnsi="ITC Avant Garde"/>
        </w:rPr>
        <w:t>respectivos</w:t>
      </w:r>
      <w:r w:rsidR="00754792" w:rsidRPr="00446CE7">
        <w:rPr>
          <w:rFonts w:ascii="ITC Avant Garde" w:hAnsi="ITC Avant Garde"/>
          <w:b/>
        </w:rPr>
        <w:t xml:space="preserve"> </w:t>
      </w:r>
      <w:r w:rsidR="0029134E" w:rsidRPr="00446CE7">
        <w:rPr>
          <w:rFonts w:ascii="ITC Avant Garde" w:hAnsi="ITC Avant Garde"/>
          <w:b/>
        </w:rPr>
        <w:t>DOCUMENTOS HABILITANTES</w:t>
      </w:r>
      <w:r w:rsidR="00663BDF" w:rsidRPr="00446CE7">
        <w:rPr>
          <w:rFonts w:ascii="ITC Avant Garde" w:hAnsi="ITC Avant Garde"/>
          <w:color w:val="000000"/>
          <w:lang w:eastAsia="es-MX"/>
        </w:rPr>
        <w:t>, en relación con el artículo 239 de la Ley Federal de Derechos</w:t>
      </w:r>
      <w:r w:rsidRPr="00446CE7">
        <w:rPr>
          <w:rFonts w:ascii="ITC Avant Garde" w:hAnsi="ITC Avant Garde"/>
        </w:rPr>
        <w:t xml:space="preserve"> tal y como se desprende de lo siguiente:</w:t>
      </w:r>
    </w:p>
    <w:p w:rsidR="00446CE7" w:rsidRPr="00446CE7" w:rsidRDefault="002475F0" w:rsidP="000E62F2">
      <w:pPr>
        <w:pStyle w:val="Prrafodelista"/>
        <w:numPr>
          <w:ilvl w:val="0"/>
          <w:numId w:val="4"/>
        </w:numPr>
        <w:tabs>
          <w:tab w:val="left" w:pos="993"/>
        </w:tabs>
        <w:spacing w:after="0" w:line="360" w:lineRule="auto"/>
        <w:ind w:left="284"/>
        <w:jc w:val="both"/>
        <w:rPr>
          <w:rFonts w:ascii="ITC Avant Garde" w:eastAsiaTheme="minorHAnsi" w:hAnsi="ITC Avant Garde"/>
        </w:rPr>
      </w:pPr>
      <w:r w:rsidRPr="00446CE7">
        <w:rPr>
          <w:rFonts w:ascii="ITC Avant Garde" w:eastAsiaTheme="minorHAnsi" w:hAnsi="ITC Avant Garde"/>
        </w:rPr>
        <w:t xml:space="preserve">Por lo que respecta a los </w:t>
      </w:r>
      <w:r w:rsidRPr="00446CE7">
        <w:rPr>
          <w:rFonts w:ascii="ITC Avant Garde" w:eastAsiaTheme="minorHAnsi" w:hAnsi="ITC Avant Garde"/>
          <w:b/>
        </w:rPr>
        <w:t>AUTORIZACIONES</w:t>
      </w:r>
      <w:r w:rsidR="005C5E4E" w:rsidRPr="00446CE7">
        <w:rPr>
          <w:rFonts w:ascii="ITC Avant Garde" w:eastAsiaTheme="minorHAnsi" w:hAnsi="ITC Avant Garde"/>
        </w:rPr>
        <w:t xml:space="preserve">, otorgadas a </w:t>
      </w:r>
      <w:r w:rsidR="00DC7220" w:rsidRPr="00446CE7">
        <w:rPr>
          <w:rFonts w:ascii="ITC Avant Garde" w:eastAsiaTheme="minorHAnsi" w:hAnsi="ITC Avant Garde"/>
        </w:rPr>
        <w:t xml:space="preserve">LÍNEAS UNIDAS DEL SURESTE, S.A. DE C.V; PRODUCTORA E IMPORTADORA DE PAPEL, S.A. DE C.V; MACROMEX, S.A; TRITURADOS BASÁLTICOS Y DERIVADOS, S.A; CIA. CONTRATISTA NACIONAL, S.A; MOBILIARIO ESCOLAR, S.A; RODOLFO RENDÓN ARROYO; KAPRA, S.A; COMERCIAL HOTELERA, S.A; BUFETE TORRADO, S.C; ALARMAS DE MÉXICO, S.A; MARÍA DE LA LUZ SUÁREZ LÓPEZ DE SANTA ANA; INDUSTRIAL Y COMERCIAL </w:t>
      </w:r>
      <w:r w:rsidR="00DC7220" w:rsidRPr="00446CE7">
        <w:rPr>
          <w:rFonts w:ascii="ITC Avant Garde" w:eastAsiaTheme="minorHAnsi" w:hAnsi="ITC Avant Garde"/>
        </w:rPr>
        <w:lastRenderedPageBreak/>
        <w:t>ELECTRÓNICA, S.A. DE C.V; DISTRIBUIDORA DE CARNES SUPREMAS, S.A. DE C.V; CASA PONCE DE LEÓN, S.A. DE C.V; JOSÉ DE JESÚS MERCADO JUÁREZ; BURSAMEX S.A. DE C.V; DISEÑO CONSTRUCCIÓN Y CONDUCCIÓN DE CONCRETO, S.A DE C.V; S. Y S. CONSTRUCCIONES, S.A; TRANSFERENCIAS GRANELERAS, S.A. DE C.V; CONSTRUCTORA URIEGAS, S.A. DE C.V; OPERADORA MEXICANA DE MAQUINARIA, S.A; TRANSPORTES ESPECIALIZADOS DE MAQUINARIA Y ARRASTRE DE VEHÍCULOS "FRANZONI HNOS", S.A. DE C.V; EL HERALDO DE MÉXICO, S.A; CENTRO COMERCIAL DE INDUSTRIAS DEL NOROESTE, S.A. DE C.V; SINALOA CENTRO, S.A. DE C.V;</w:t>
      </w:r>
      <w:r w:rsidR="00B02B23" w:rsidRPr="00446CE7">
        <w:rPr>
          <w:rFonts w:ascii="ITC Avant Garde" w:eastAsiaTheme="minorHAnsi" w:hAnsi="ITC Avant Garde"/>
        </w:rPr>
        <w:t xml:space="preserve"> REFACCIONE</w:t>
      </w:r>
      <w:r w:rsidR="00644374" w:rsidRPr="00446CE7">
        <w:rPr>
          <w:rFonts w:ascii="ITC Avant Garde" w:eastAsiaTheme="minorHAnsi" w:hAnsi="ITC Avant Garde"/>
        </w:rPr>
        <w:t>S AUTOS Y DIVERSOS, S.A. DE C.V; y</w:t>
      </w:r>
      <w:r w:rsidR="00B02B23" w:rsidRPr="00446CE7">
        <w:rPr>
          <w:rFonts w:ascii="ITC Avant Garde" w:eastAsiaTheme="minorHAnsi" w:hAnsi="ITC Avant Garde"/>
        </w:rPr>
        <w:t xml:space="preserve"> COMPAÑÍA METALÚRGICA MÉXICO, S.A; </w:t>
      </w:r>
    </w:p>
    <w:p w:rsidR="00446CE7" w:rsidRPr="00446CE7" w:rsidRDefault="00A77368" w:rsidP="00804223">
      <w:pPr>
        <w:numPr>
          <w:ilvl w:val="0"/>
          <w:numId w:val="5"/>
        </w:numPr>
        <w:tabs>
          <w:tab w:val="left" w:pos="993"/>
        </w:tabs>
        <w:spacing w:after="0" w:line="360" w:lineRule="auto"/>
        <w:contextualSpacing/>
        <w:jc w:val="both"/>
        <w:rPr>
          <w:rFonts w:ascii="ITC Avant Garde" w:hAnsi="ITC Avant Garde" w:cs="Arial"/>
        </w:rPr>
      </w:pPr>
      <w:r w:rsidRPr="00446CE7">
        <w:rPr>
          <w:rFonts w:ascii="ITC Avant Garde" w:hAnsi="ITC Avant Garde" w:cs="Arial"/>
        </w:rPr>
        <w:t xml:space="preserve">La obligación de pago de la cuota anual se encuentra establecida en las condiciones </w:t>
      </w:r>
      <w:r w:rsidRPr="00446CE7">
        <w:rPr>
          <w:rFonts w:ascii="ITC Avant Garde" w:hAnsi="ITC Avant Garde" w:cs="Arial"/>
          <w:b/>
        </w:rPr>
        <w:t>OCTAVA</w:t>
      </w:r>
      <w:r w:rsidRPr="00446CE7">
        <w:rPr>
          <w:rFonts w:ascii="ITC Avant Garde" w:hAnsi="ITC Avant Garde" w:cs="Arial"/>
        </w:rPr>
        <w:t xml:space="preserve"> y </w:t>
      </w:r>
      <w:r w:rsidRPr="00446CE7">
        <w:rPr>
          <w:rFonts w:ascii="ITC Avant Garde" w:hAnsi="ITC Avant Garde" w:cs="Arial"/>
          <w:b/>
        </w:rPr>
        <w:t>NOVENA</w:t>
      </w:r>
      <w:r w:rsidRPr="00446CE7">
        <w:rPr>
          <w:rFonts w:ascii="ITC Avant Garde" w:hAnsi="ITC Avant Garde" w:cs="Arial"/>
        </w:rPr>
        <w:t xml:space="preserve"> de las </w:t>
      </w:r>
      <w:r w:rsidRPr="00446CE7">
        <w:rPr>
          <w:rFonts w:ascii="ITC Avant Garde" w:hAnsi="ITC Avant Garde" w:cs="Arial"/>
          <w:b/>
        </w:rPr>
        <w:t>AUTORIZACIONES</w:t>
      </w:r>
      <w:r w:rsidRPr="00446CE7">
        <w:rPr>
          <w:rFonts w:ascii="ITC Avant Garde" w:hAnsi="ITC Avant Garde" w:cs="Arial"/>
        </w:rPr>
        <w:t>, las cuales señalan en la parte que interesa lo siguiente:</w:t>
      </w:r>
    </w:p>
    <w:p w:rsidR="00446CE7" w:rsidRPr="00446CE7" w:rsidRDefault="00890023" w:rsidP="00890023">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 xml:space="preserve">“ </w:t>
      </w:r>
      <w:r w:rsidR="00AF4D93" w:rsidRPr="00446CE7">
        <w:rPr>
          <w:rFonts w:ascii="ITC Avant Garde" w:eastAsia="Times New Roman" w:hAnsi="ITC Avant Garde"/>
          <w:bCs/>
          <w:color w:val="000000"/>
          <w:sz w:val="20"/>
          <w:szCs w:val="20"/>
          <w:lang w:eastAsia="es-MX"/>
        </w:rPr>
        <w:t xml:space="preserve">…la cuota anual de $____________ </w:t>
      </w:r>
      <w:r w:rsidR="00AF4D93" w:rsidRPr="00446CE7">
        <w:rPr>
          <w:rFonts w:ascii="ITC Avant Garde" w:eastAsia="Times New Roman" w:hAnsi="ITC Avant Garde"/>
          <w:b/>
          <w:bCs/>
          <w:color w:val="000000"/>
          <w:sz w:val="20"/>
          <w:szCs w:val="20"/>
          <w:lang w:eastAsia="es-MX"/>
        </w:rPr>
        <w:t>deberá liquidarse dentro de los primeros 15 días del mes de enero de cada año</w:t>
      </w:r>
      <w:r w:rsidR="00AF4D93" w:rsidRPr="00446CE7">
        <w:rPr>
          <w:rFonts w:ascii="ITC Avant Garde" w:eastAsia="Times New Roman" w:hAnsi="ITC Avant Garde"/>
          <w:bCs/>
          <w:color w:val="000000"/>
          <w:sz w:val="20"/>
          <w:szCs w:val="20"/>
          <w:lang w:eastAsia="es-MX"/>
        </w:rPr>
        <w:t>.</w:t>
      </w:r>
      <w:r w:rsidR="00714B94" w:rsidRPr="00446CE7">
        <w:rPr>
          <w:rFonts w:ascii="ITC Avant Garde" w:eastAsia="Times New Roman" w:hAnsi="ITC Avant Garde"/>
          <w:bCs/>
          <w:color w:val="000000"/>
          <w:sz w:val="20"/>
          <w:szCs w:val="20"/>
          <w:lang w:eastAsia="es-MX"/>
        </w:rPr>
        <w:t>”</w:t>
      </w:r>
    </w:p>
    <w:p w:rsidR="00446CE7" w:rsidRPr="00446CE7" w:rsidRDefault="00AF4D93" w:rsidP="00890023">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 xml:space="preserve">“… se le notifica que </w:t>
      </w:r>
      <w:r w:rsidR="00714B94" w:rsidRPr="00446CE7">
        <w:rPr>
          <w:rFonts w:ascii="ITC Avant Garde" w:eastAsia="Times New Roman" w:hAnsi="ITC Avant Garde"/>
          <w:bCs/>
          <w:color w:val="000000"/>
          <w:sz w:val="20"/>
          <w:szCs w:val="20"/>
          <w:lang w:eastAsia="es-MX"/>
        </w:rPr>
        <w:t xml:space="preserve">de acuerdo a lo previsto en el artículo 239 de las modificaciones a la Ley Federal de Derechos … establece que el </w:t>
      </w:r>
      <w:r w:rsidR="00714B94" w:rsidRPr="00446CE7">
        <w:rPr>
          <w:rFonts w:ascii="ITC Avant Garde" w:eastAsia="Times New Roman" w:hAnsi="ITC Avant Garde"/>
          <w:b/>
          <w:bCs/>
          <w:color w:val="000000"/>
          <w:sz w:val="20"/>
          <w:szCs w:val="20"/>
          <w:lang w:eastAsia="es-MX"/>
        </w:rPr>
        <w:t>derecho correspondiente a su cuota anual por servicio radiotelefónico privado, se causará por anualidades adelantadas</w:t>
      </w:r>
      <w:r w:rsidR="00714B94" w:rsidRPr="00446CE7">
        <w:rPr>
          <w:rFonts w:ascii="ITC Avant Garde" w:eastAsia="Times New Roman" w:hAnsi="ITC Avant Garde"/>
          <w:bCs/>
          <w:color w:val="000000"/>
          <w:sz w:val="20"/>
          <w:szCs w:val="20"/>
          <w:lang w:eastAsia="es-MX"/>
        </w:rPr>
        <w:t xml:space="preserve"> y se pagará a más tardar en el mes de junio de cada año”</w:t>
      </w:r>
    </w:p>
    <w:p w:rsidR="00446CE7" w:rsidRPr="00446CE7" w:rsidRDefault="00413B1F" w:rsidP="00804223">
      <w:pPr>
        <w:numPr>
          <w:ilvl w:val="0"/>
          <w:numId w:val="5"/>
        </w:numPr>
        <w:tabs>
          <w:tab w:val="left" w:pos="993"/>
        </w:tabs>
        <w:spacing w:after="0" w:line="360" w:lineRule="auto"/>
        <w:contextualSpacing/>
        <w:jc w:val="both"/>
        <w:rPr>
          <w:rFonts w:ascii="ITC Avant Garde" w:hAnsi="ITC Avant Garde" w:cs="Arial"/>
        </w:rPr>
      </w:pPr>
      <w:r w:rsidRPr="00446CE7">
        <w:rPr>
          <w:rFonts w:ascii="ITC Avant Garde" w:hAnsi="ITC Avant Garde" w:cs="Arial"/>
        </w:rPr>
        <w:t xml:space="preserve">Por su parte, la causal de revocación se encuentra señalada en el primer o segundo párrafo del documento de autorización, así como en las propias condiciones </w:t>
      </w:r>
      <w:r w:rsidRPr="00446CE7">
        <w:rPr>
          <w:rFonts w:ascii="ITC Avant Garde" w:hAnsi="ITC Avant Garde" w:cs="Arial"/>
          <w:b/>
        </w:rPr>
        <w:t>OCTAVA</w:t>
      </w:r>
      <w:r w:rsidRPr="00446CE7">
        <w:rPr>
          <w:rFonts w:ascii="ITC Avant Garde" w:hAnsi="ITC Avant Garde" w:cs="Arial"/>
        </w:rPr>
        <w:t xml:space="preserve"> y </w:t>
      </w:r>
      <w:r w:rsidRPr="00446CE7">
        <w:rPr>
          <w:rFonts w:ascii="ITC Avant Garde" w:hAnsi="ITC Avant Garde" w:cs="Arial"/>
          <w:b/>
        </w:rPr>
        <w:t>NOVENA</w:t>
      </w:r>
      <w:r w:rsidRPr="00446CE7">
        <w:rPr>
          <w:rFonts w:ascii="ITC Avant Garde" w:hAnsi="ITC Avant Garde" w:cs="Arial"/>
        </w:rPr>
        <w:t>, al señalar lo siguiente:</w:t>
      </w:r>
    </w:p>
    <w:p w:rsidR="00446CE7" w:rsidRPr="00446CE7" w:rsidRDefault="002A590A" w:rsidP="002A590A">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 xml:space="preserve">“… se concede autorización provisional para operar sus estaciones radioeléctricas, de acuerdo con el artículo 376 de la Ley de Vías Generales de Comunicación, </w:t>
      </w:r>
      <w:r w:rsidRPr="00446CE7">
        <w:rPr>
          <w:rFonts w:ascii="ITC Avant Garde" w:eastAsia="Times New Roman" w:hAnsi="ITC Avant Garde"/>
          <w:b/>
          <w:bCs/>
          <w:color w:val="000000"/>
          <w:sz w:val="20"/>
          <w:szCs w:val="20"/>
          <w:lang w:eastAsia="es-MX"/>
        </w:rPr>
        <w:t>autorización que podrá ser parcial o totalmente revocada a juicio de esta Secretaría</w:t>
      </w:r>
      <w:r w:rsidRPr="00446CE7">
        <w:rPr>
          <w:rFonts w:ascii="ITC Avant Garde" w:eastAsia="Times New Roman" w:hAnsi="ITC Avant Garde"/>
          <w:bCs/>
          <w:color w:val="000000"/>
          <w:sz w:val="20"/>
          <w:szCs w:val="20"/>
          <w:lang w:eastAsia="es-MX"/>
        </w:rPr>
        <w:t>…”</w:t>
      </w:r>
    </w:p>
    <w:p w:rsidR="00446CE7" w:rsidRPr="00446CE7" w:rsidRDefault="002A590A" w:rsidP="002A590A">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 xml:space="preserve">“9. </w:t>
      </w:r>
      <w:r w:rsidRPr="00446CE7">
        <w:rPr>
          <w:rFonts w:ascii="ITC Avant Garde" w:eastAsia="Times New Roman" w:hAnsi="ITC Avant Garde"/>
          <w:bCs/>
          <w:color w:val="000000"/>
          <w:sz w:val="20"/>
          <w:szCs w:val="20"/>
          <w:lang w:eastAsia="es-MX"/>
        </w:rPr>
        <w:t xml:space="preserve">La falta de pago de la cuota anual en los primeros 15 días del mes de enero de cada año, o en la fecha que se fije, será motivo de la aplicación del 2% mensual por las cantidades indebidamente retenidas, o la suspensión de las comunicaciones y </w:t>
      </w:r>
      <w:r w:rsidRPr="00446CE7">
        <w:rPr>
          <w:rFonts w:ascii="ITC Avant Garde" w:eastAsia="Times New Roman" w:hAnsi="ITC Avant Garde"/>
          <w:b/>
          <w:bCs/>
          <w:color w:val="000000"/>
          <w:sz w:val="20"/>
          <w:szCs w:val="20"/>
          <w:lang w:eastAsia="es-MX"/>
        </w:rPr>
        <w:t>si a pesar de la medida indicada no se ha cubierto el adeudo, se cancelará (n) la(s) frecuencia(s) asignada(s)</w:t>
      </w:r>
      <w:r w:rsidRPr="00446CE7">
        <w:rPr>
          <w:rFonts w:ascii="ITC Avant Garde" w:eastAsia="Times New Roman" w:hAnsi="ITC Avant Garde"/>
          <w:bCs/>
          <w:color w:val="000000"/>
          <w:sz w:val="20"/>
          <w:szCs w:val="20"/>
          <w:lang w:eastAsia="es-MX"/>
        </w:rPr>
        <w:t>, independientemente de que se asegure el interés fiscal.”</w:t>
      </w:r>
    </w:p>
    <w:p w:rsidR="00446CE7" w:rsidRPr="00446CE7" w:rsidRDefault="002A590A" w:rsidP="002A590A">
      <w:pPr>
        <w:pStyle w:val="Textoindependiente"/>
        <w:spacing w:after="0" w:line="240" w:lineRule="auto"/>
        <w:ind w:left="851" w:right="616"/>
        <w:jc w:val="both"/>
        <w:rPr>
          <w:rFonts w:ascii="ITC Avant Garde" w:eastAsia="Times New Roman" w:hAnsi="ITC Avant Garde"/>
          <w:b/>
          <w:bCs/>
          <w:color w:val="000000"/>
          <w:sz w:val="20"/>
          <w:szCs w:val="20"/>
          <w:lang w:eastAsia="es-MX"/>
        </w:rPr>
      </w:pPr>
      <w:r w:rsidRPr="00446CE7">
        <w:rPr>
          <w:rFonts w:ascii="ITC Avant Garde" w:eastAsia="Times New Roman" w:hAnsi="ITC Avant Garde"/>
          <w:b/>
          <w:bCs/>
          <w:color w:val="000000"/>
          <w:sz w:val="20"/>
          <w:szCs w:val="20"/>
          <w:lang w:eastAsia="es-MX"/>
        </w:rPr>
        <w:t xml:space="preserve">8. </w:t>
      </w:r>
      <w:r w:rsidRPr="00446CE7">
        <w:rPr>
          <w:rFonts w:ascii="ITC Avant Garde" w:eastAsia="Times New Roman" w:hAnsi="ITC Avant Garde"/>
          <w:bCs/>
          <w:color w:val="000000"/>
          <w:sz w:val="20"/>
          <w:szCs w:val="20"/>
          <w:lang w:eastAsia="es-MX"/>
        </w:rPr>
        <w:t xml:space="preserve">"…asimismo se le hace saber que la falta de pago al derecho antes indicado en la fecha señalada, causará recargos moratorios por las cantidades indebidamente retenidas, de acuerdo a lo que establece la Ley de Ingresos respectiva, en relación al Código Fiscal en vigor, y </w:t>
      </w:r>
      <w:r w:rsidRPr="00446CE7">
        <w:rPr>
          <w:rFonts w:ascii="ITC Avant Garde" w:eastAsia="Times New Roman" w:hAnsi="ITC Avant Garde"/>
          <w:b/>
          <w:bCs/>
          <w:color w:val="000000"/>
          <w:sz w:val="20"/>
          <w:szCs w:val="20"/>
          <w:lang w:eastAsia="es-MX"/>
        </w:rPr>
        <w:t xml:space="preserve">de persistir la moratoria se ordenará la suspensión de la (s) comunicación (es) o la </w:t>
      </w:r>
      <w:r w:rsidRPr="00446CE7">
        <w:rPr>
          <w:rFonts w:ascii="ITC Avant Garde" w:eastAsia="Times New Roman" w:hAnsi="ITC Avant Garde"/>
          <w:b/>
          <w:bCs/>
          <w:color w:val="000000"/>
          <w:sz w:val="20"/>
          <w:szCs w:val="20"/>
          <w:lang w:eastAsia="es-MX"/>
        </w:rPr>
        <w:lastRenderedPageBreak/>
        <w:t>cancelación de la (s) frecuencia (s)</w:t>
      </w:r>
      <w:r w:rsidRPr="00446CE7">
        <w:rPr>
          <w:rFonts w:ascii="ITC Avant Garde" w:eastAsia="Times New Roman" w:hAnsi="ITC Avant Garde"/>
          <w:bCs/>
          <w:color w:val="000000"/>
          <w:sz w:val="20"/>
          <w:szCs w:val="20"/>
          <w:lang w:eastAsia="es-MX"/>
        </w:rPr>
        <w:t>, independientemente de que se asegure el interés fiscal correspondiente, de acuerdo a lo previsto en el Código Fiscal ya citado."</w:t>
      </w:r>
    </w:p>
    <w:p w:rsidR="00446CE7" w:rsidRPr="00446CE7" w:rsidRDefault="00B02B23" w:rsidP="00B02B23">
      <w:pPr>
        <w:pStyle w:val="Prrafodelista"/>
        <w:numPr>
          <w:ilvl w:val="0"/>
          <w:numId w:val="18"/>
        </w:numPr>
        <w:tabs>
          <w:tab w:val="left" w:pos="993"/>
        </w:tabs>
        <w:spacing w:after="0" w:line="360" w:lineRule="auto"/>
        <w:ind w:left="284"/>
        <w:jc w:val="both"/>
        <w:rPr>
          <w:rFonts w:ascii="ITC Avant Garde" w:eastAsiaTheme="minorHAnsi" w:hAnsi="ITC Avant Garde"/>
        </w:rPr>
      </w:pPr>
      <w:r w:rsidRPr="00446CE7">
        <w:rPr>
          <w:rFonts w:ascii="ITC Avant Garde" w:eastAsia="Times New Roman" w:hAnsi="ITC Avant Garde"/>
          <w:bCs/>
          <w:color w:val="000000"/>
          <w:lang w:eastAsia="es-MX"/>
        </w:rPr>
        <w:t xml:space="preserve">Ahora bien, por lo que respecta a las </w:t>
      </w:r>
      <w:r w:rsidRPr="00446CE7">
        <w:rPr>
          <w:rFonts w:ascii="ITC Avant Garde" w:eastAsia="Times New Roman" w:hAnsi="ITC Avant Garde"/>
          <w:b/>
          <w:bCs/>
          <w:color w:val="000000"/>
          <w:lang w:eastAsia="es-MX"/>
        </w:rPr>
        <w:t>AUTORIZACIONES</w:t>
      </w:r>
      <w:r w:rsidRPr="00446CE7">
        <w:rPr>
          <w:rFonts w:ascii="ITC Avant Garde" w:eastAsia="Times New Roman" w:hAnsi="ITC Avant Garde"/>
          <w:bCs/>
          <w:color w:val="000000"/>
          <w:lang w:eastAsia="es-MX"/>
        </w:rPr>
        <w:t xml:space="preserve"> otorgadas a</w:t>
      </w:r>
      <w:r w:rsidRPr="00446CE7">
        <w:rPr>
          <w:rFonts w:ascii="ITC Avant Garde" w:eastAsiaTheme="minorHAnsi" w:hAnsi="ITC Avant Garde"/>
        </w:rPr>
        <w:t xml:space="preserve"> EMPRESAS ZARAGOZA, S.A. DE C.V; BACE INGENIERÍA, S.A. DE C.V; ASESORÍA DE EMPRESAS, S.A. DE C.V; RADIOCOMUNICACIONES Y ELECTRÓNICA, S.A. DE C.V; CÉSAR </w:t>
      </w:r>
      <w:proofErr w:type="spellStart"/>
      <w:r w:rsidRPr="00446CE7">
        <w:rPr>
          <w:rFonts w:ascii="ITC Avant Garde" w:eastAsiaTheme="minorHAnsi" w:hAnsi="ITC Avant Garde"/>
        </w:rPr>
        <w:t>CÉSAR</w:t>
      </w:r>
      <w:proofErr w:type="spellEnd"/>
      <w:r w:rsidRPr="00446CE7">
        <w:rPr>
          <w:rFonts w:ascii="ITC Avant Garde" w:eastAsiaTheme="minorHAnsi" w:hAnsi="ITC Avant Garde"/>
        </w:rPr>
        <w:t xml:space="preserve"> ROMERO</w:t>
      </w:r>
      <w:r w:rsidR="00644374" w:rsidRPr="00446CE7">
        <w:rPr>
          <w:rFonts w:ascii="ITC Avant Garde" w:eastAsiaTheme="minorHAnsi" w:hAnsi="ITC Avant Garde"/>
        </w:rPr>
        <w:t xml:space="preserve"> y</w:t>
      </w:r>
      <w:r w:rsidRPr="00446CE7">
        <w:rPr>
          <w:rFonts w:ascii="ITC Avant Garde" w:eastAsiaTheme="minorHAnsi" w:hAnsi="ITC Avant Garde"/>
        </w:rPr>
        <w:t xml:space="preserve"> COMERCIAL AUTOMOTRIZ MEXICANA, S.A:</w:t>
      </w:r>
    </w:p>
    <w:p w:rsidR="00446CE7" w:rsidRPr="00446CE7" w:rsidRDefault="00644374" w:rsidP="000E62F2">
      <w:pPr>
        <w:numPr>
          <w:ilvl w:val="0"/>
          <w:numId w:val="20"/>
        </w:numPr>
        <w:tabs>
          <w:tab w:val="left" w:pos="993"/>
        </w:tabs>
        <w:spacing w:after="0" w:line="360" w:lineRule="auto"/>
        <w:contextualSpacing/>
        <w:jc w:val="both"/>
        <w:rPr>
          <w:rFonts w:ascii="ITC Avant Garde" w:hAnsi="ITC Avant Garde" w:cs="Arial"/>
        </w:rPr>
      </w:pPr>
      <w:r w:rsidRPr="00446CE7">
        <w:rPr>
          <w:rFonts w:ascii="ITC Avant Garde" w:hAnsi="ITC Avant Garde" w:cs="Arial"/>
        </w:rPr>
        <w:t xml:space="preserve">La obligación de pago de la cuota anual se encuentra establecida en sus respectivas </w:t>
      </w:r>
      <w:r w:rsidR="000E62F2" w:rsidRPr="00446CE7">
        <w:rPr>
          <w:rFonts w:ascii="ITC Avant Garde" w:hAnsi="ITC Avant Garde" w:cs="Arial"/>
          <w:b/>
        </w:rPr>
        <w:t xml:space="preserve">AUTORIZACIONES </w:t>
      </w:r>
      <w:r w:rsidR="000E62F2" w:rsidRPr="00446CE7">
        <w:rPr>
          <w:rFonts w:ascii="ITC Avant Garde" w:hAnsi="ITC Avant Garde" w:cs="Arial"/>
        </w:rPr>
        <w:t>las cuales señalan en la parte que interesa lo siguiente:</w:t>
      </w:r>
    </w:p>
    <w:p w:rsidR="00343608" w:rsidRPr="00446CE7" w:rsidRDefault="000E62F2" w:rsidP="000E62F2">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 …</w:t>
      </w:r>
      <w:r w:rsidR="00343608" w:rsidRPr="00446CE7">
        <w:rPr>
          <w:rFonts w:ascii="ITC Avant Garde" w:eastAsia="Times New Roman" w:hAnsi="ITC Avant Garde"/>
          <w:b/>
          <w:bCs/>
          <w:color w:val="000000"/>
          <w:sz w:val="20"/>
          <w:szCs w:val="20"/>
          <w:lang w:eastAsia="es-MX"/>
        </w:rPr>
        <w:t>Cuota anual</w:t>
      </w:r>
      <w:r w:rsidR="00343608" w:rsidRPr="00446CE7">
        <w:rPr>
          <w:rFonts w:ascii="ITC Avant Garde" w:eastAsia="Times New Roman" w:hAnsi="ITC Avant Garde"/>
          <w:bCs/>
          <w:color w:val="000000"/>
          <w:sz w:val="20"/>
          <w:szCs w:val="20"/>
          <w:lang w:eastAsia="es-MX"/>
        </w:rPr>
        <w:t xml:space="preserve">: </w:t>
      </w:r>
      <w:r w:rsidRPr="00446CE7">
        <w:rPr>
          <w:rFonts w:ascii="ITC Avant Garde" w:eastAsia="Times New Roman" w:hAnsi="ITC Avant Garde"/>
          <w:bCs/>
          <w:color w:val="000000"/>
          <w:sz w:val="20"/>
          <w:szCs w:val="20"/>
          <w:lang w:eastAsia="es-MX"/>
        </w:rPr>
        <w:t xml:space="preserve">$____________ </w:t>
      </w:r>
    </w:p>
    <w:p w:rsidR="00343608" w:rsidRPr="00446CE7" w:rsidRDefault="002B25D5" w:rsidP="003E3771">
      <w:pPr>
        <w:pStyle w:val="Textoindependiente"/>
        <w:spacing w:before="24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00343608" w:rsidRPr="00446CE7">
        <w:rPr>
          <w:rFonts w:ascii="ITC Avant Garde" w:eastAsia="Times New Roman" w:hAnsi="ITC Avant Garde"/>
          <w:bCs/>
          <w:color w:val="000000"/>
          <w:sz w:val="20"/>
          <w:szCs w:val="20"/>
          <w:lang w:eastAsia="es-MX"/>
        </w:rPr>
        <w:t xml:space="preserve">De acuerdo a lo establecido en el artículo 239 del decreto de modificación a la Ley Federal de Derechos… </w:t>
      </w:r>
      <w:r w:rsidR="00343608" w:rsidRPr="00446CE7">
        <w:rPr>
          <w:rFonts w:ascii="ITC Avant Garde" w:eastAsia="Times New Roman" w:hAnsi="ITC Avant Garde"/>
          <w:b/>
          <w:bCs/>
          <w:color w:val="000000"/>
          <w:sz w:val="20"/>
          <w:szCs w:val="20"/>
          <w:lang w:eastAsia="es-MX"/>
        </w:rPr>
        <w:t>los usuarios de este servicio quedan ligados a calcular su cuota anual de servicio radiotelefónico privado</w:t>
      </w:r>
      <w:r w:rsidR="00343608"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Cs/>
          <w:color w:val="000000"/>
          <w:sz w:val="20"/>
          <w:szCs w:val="20"/>
          <w:lang w:eastAsia="es-MX"/>
        </w:rPr>
        <w:t>”</w:t>
      </w:r>
    </w:p>
    <w:p w:rsidR="00644374" w:rsidRPr="00446CE7" w:rsidRDefault="00644374" w:rsidP="003E3771">
      <w:pPr>
        <w:tabs>
          <w:tab w:val="left" w:pos="993"/>
        </w:tabs>
        <w:spacing w:before="240" w:after="120" w:line="360" w:lineRule="auto"/>
        <w:ind w:left="720"/>
        <w:contextualSpacing/>
        <w:jc w:val="both"/>
        <w:rPr>
          <w:rFonts w:ascii="ITC Avant Garde" w:hAnsi="ITC Avant Garde" w:cs="Arial"/>
        </w:rPr>
      </w:pPr>
      <w:r w:rsidRPr="00446CE7">
        <w:rPr>
          <w:rFonts w:ascii="ITC Avant Garde" w:hAnsi="ITC Avant Garde" w:cs="Arial"/>
          <w:b/>
        </w:rPr>
        <w:t xml:space="preserve"> </w:t>
      </w:r>
    </w:p>
    <w:p w:rsidR="00446CE7" w:rsidRPr="00446CE7" w:rsidRDefault="00644374" w:rsidP="00644374">
      <w:pPr>
        <w:numPr>
          <w:ilvl w:val="0"/>
          <w:numId w:val="20"/>
        </w:numPr>
        <w:tabs>
          <w:tab w:val="left" w:pos="993"/>
        </w:tabs>
        <w:spacing w:after="0" w:line="360" w:lineRule="auto"/>
        <w:contextualSpacing/>
        <w:jc w:val="both"/>
        <w:rPr>
          <w:rFonts w:ascii="ITC Avant Garde" w:hAnsi="ITC Avant Garde" w:cs="Arial"/>
        </w:rPr>
      </w:pPr>
      <w:r w:rsidRPr="00446CE7">
        <w:rPr>
          <w:rFonts w:ascii="ITC Avant Garde" w:hAnsi="ITC Avant Garde" w:cs="Arial"/>
        </w:rPr>
        <w:t>Por su parte,</w:t>
      </w:r>
      <w:r w:rsidR="00CD2818" w:rsidRPr="00446CE7">
        <w:rPr>
          <w:rFonts w:ascii="ITC Avant Garde" w:hAnsi="ITC Avant Garde" w:cs="Arial"/>
        </w:rPr>
        <w:t xml:space="preserve"> la causal de revocación se desprende de la interpretación conjunta de los artículos 239 de la Ley Federal de Derechos en relación con l</w:t>
      </w:r>
      <w:r w:rsidR="00BE7A16" w:rsidRPr="00446CE7">
        <w:rPr>
          <w:rFonts w:ascii="ITC Avant Garde" w:hAnsi="ITC Avant Garde" w:cs="Arial"/>
        </w:rPr>
        <w:t>os</w:t>
      </w:r>
      <w:r w:rsidR="00CD2818" w:rsidRPr="00446CE7">
        <w:rPr>
          <w:rFonts w:ascii="ITC Avant Garde" w:hAnsi="ITC Avant Garde" w:cs="Arial"/>
        </w:rPr>
        <w:t xml:space="preserve"> </w:t>
      </w:r>
      <w:r w:rsidRPr="00446CE7">
        <w:rPr>
          <w:rFonts w:ascii="ITC Avant Garde" w:hAnsi="ITC Avant Garde" w:cs="Arial"/>
        </w:rPr>
        <w:t>artículo</w:t>
      </w:r>
      <w:r w:rsidR="00BE7A16" w:rsidRPr="00446CE7">
        <w:rPr>
          <w:rFonts w:ascii="ITC Avant Garde" w:hAnsi="ITC Avant Garde" w:cs="Arial"/>
        </w:rPr>
        <w:t>s</w:t>
      </w:r>
      <w:r w:rsidRPr="00446CE7">
        <w:rPr>
          <w:rFonts w:ascii="ITC Avant Garde" w:hAnsi="ITC Avant Garde" w:cs="Arial"/>
        </w:rPr>
        <w:t xml:space="preserve"> 29 </w:t>
      </w:r>
      <w:r w:rsidRPr="00446CE7">
        <w:rPr>
          <w:rFonts w:ascii="ITC Avant Garde" w:hAnsi="ITC Avant Garde"/>
        </w:rPr>
        <w:t>fracción IX</w:t>
      </w:r>
      <w:r w:rsidR="00BE7A16" w:rsidRPr="00446CE7">
        <w:rPr>
          <w:rFonts w:ascii="ITC Avant Garde" w:hAnsi="ITC Avant Garde"/>
        </w:rPr>
        <w:t xml:space="preserve"> y 38</w:t>
      </w:r>
      <w:r w:rsidRPr="00446CE7">
        <w:rPr>
          <w:rFonts w:ascii="ITC Avant Garde" w:hAnsi="ITC Avant Garde"/>
        </w:rPr>
        <w:t xml:space="preserve"> de la </w:t>
      </w:r>
      <w:r w:rsidRPr="00446CE7">
        <w:rPr>
          <w:rFonts w:ascii="ITC Avant Garde" w:eastAsia="Times New Roman" w:hAnsi="ITC Avant Garde"/>
          <w:bCs/>
          <w:color w:val="000000"/>
          <w:lang w:eastAsia="es-MX"/>
        </w:rPr>
        <w:t>Ley de Vías Generales de Comunicación</w:t>
      </w:r>
      <w:r w:rsidR="00CD2818" w:rsidRPr="00446CE7">
        <w:rPr>
          <w:rFonts w:ascii="ITC Avant Garde" w:eastAsia="Times New Roman" w:hAnsi="ITC Avant Garde"/>
          <w:bCs/>
          <w:color w:val="000000"/>
          <w:lang w:eastAsia="es-MX"/>
        </w:rPr>
        <w:t>, numerales de los cuales</w:t>
      </w:r>
      <w:r w:rsidRPr="00446CE7">
        <w:rPr>
          <w:rFonts w:ascii="ITC Avant Garde" w:eastAsia="Times New Roman" w:hAnsi="ITC Avant Garde"/>
          <w:bCs/>
          <w:color w:val="000000"/>
          <w:lang w:eastAsia="es-MX"/>
        </w:rPr>
        <w:t xml:space="preserve"> se advierte </w:t>
      </w:r>
      <w:r w:rsidR="00CD2818" w:rsidRPr="00446CE7">
        <w:rPr>
          <w:rFonts w:ascii="ITC Avant Garde" w:eastAsia="Times New Roman" w:hAnsi="ITC Avant Garde"/>
          <w:bCs/>
          <w:color w:val="000000"/>
          <w:lang w:eastAsia="es-MX"/>
        </w:rPr>
        <w:t xml:space="preserve">por un lado la obligación de pago por el uso, aprovechamiento y/o explotación del espectro radioeléctrico, así como la </w:t>
      </w:r>
      <w:r w:rsidRPr="00446CE7">
        <w:rPr>
          <w:rFonts w:ascii="ITC Avant Garde" w:hAnsi="ITC Avant Garde" w:cs="Arial"/>
        </w:rPr>
        <w:t xml:space="preserve">causal de </w:t>
      </w:r>
      <w:r w:rsidR="00CD2818" w:rsidRPr="00446CE7">
        <w:rPr>
          <w:rFonts w:ascii="ITC Avant Garde" w:hAnsi="ITC Avant Garde" w:cs="Arial"/>
        </w:rPr>
        <w:t xml:space="preserve">(caducidad) equivalente a la </w:t>
      </w:r>
      <w:r w:rsidRPr="00446CE7">
        <w:rPr>
          <w:rFonts w:ascii="ITC Avant Garde" w:hAnsi="ITC Avant Garde" w:cs="Arial"/>
        </w:rPr>
        <w:t xml:space="preserve">revocación </w:t>
      </w:r>
      <w:r w:rsidR="00CD2818" w:rsidRPr="00446CE7">
        <w:rPr>
          <w:rFonts w:ascii="ITC Avant Garde" w:hAnsi="ITC Avant Garde" w:cs="Arial"/>
        </w:rPr>
        <w:t xml:space="preserve">por </w:t>
      </w:r>
      <w:r w:rsidRPr="00446CE7">
        <w:rPr>
          <w:rFonts w:ascii="ITC Avant Garde" w:hAnsi="ITC Avant Garde" w:cs="Arial"/>
        </w:rPr>
        <w:t>la falta de pago de participaciones que correspondan al Gobierno Federal, cuando estás se encuentren establecidas dentro del título habilitante, como en este caso lo es la cuota anual, tal y como se advierte a continuación:</w:t>
      </w:r>
    </w:p>
    <w:p w:rsidR="00446CE7" w:rsidRPr="00446CE7" w:rsidRDefault="003D5E9A" w:rsidP="003D5E9A">
      <w:pPr>
        <w:pStyle w:val="Prrafodelista"/>
        <w:spacing w:before="240" w:after="240" w:line="240" w:lineRule="auto"/>
        <w:ind w:left="1134" w:right="616"/>
        <w:jc w:val="both"/>
        <w:rPr>
          <w:rFonts w:ascii="ITC Avant Garde" w:hAnsi="ITC Avant Garde"/>
          <w:sz w:val="20"/>
          <w:szCs w:val="20"/>
        </w:rPr>
      </w:pPr>
      <w:r w:rsidRPr="00446CE7">
        <w:rPr>
          <w:rFonts w:ascii="ITC Avant Garde" w:hAnsi="ITC Avant Garde"/>
          <w:b/>
          <w:sz w:val="20"/>
          <w:szCs w:val="20"/>
        </w:rPr>
        <w:t>“Artículo 239</w:t>
      </w:r>
      <w:r w:rsidRPr="00446CE7">
        <w:rPr>
          <w:rFonts w:ascii="ITC Avant Garde" w:hAnsi="ITC Avant Garde"/>
          <w:sz w:val="20"/>
          <w:szCs w:val="20"/>
        </w:rPr>
        <w:t xml:space="preserve">.- Las personas físicas y las morales que usen o aprovechen el espacio aéreo y, en general, cualquier medio de propagación de las ondas electromagnéticas en materia de telecomunicaciones, </w:t>
      </w:r>
      <w:r w:rsidRPr="00446CE7">
        <w:rPr>
          <w:rFonts w:ascii="ITC Avant Garde" w:hAnsi="ITC Avant Garde"/>
          <w:b/>
          <w:sz w:val="20"/>
          <w:szCs w:val="20"/>
        </w:rPr>
        <w:t>están obligadas a pagar el derecho por el uso del espectro radioeléctrico</w:t>
      </w:r>
      <w:r w:rsidRPr="00446CE7">
        <w:rPr>
          <w:rFonts w:ascii="ITC Avant Garde" w:hAnsi="ITC Avant Garde"/>
          <w:sz w:val="20"/>
          <w:szCs w:val="20"/>
        </w:rPr>
        <w:t>, conforme a las disposiciones aplicables.”</w:t>
      </w:r>
    </w:p>
    <w:p w:rsidR="00446CE7" w:rsidRPr="00446CE7" w:rsidRDefault="00644374" w:rsidP="00644374">
      <w:pPr>
        <w:pStyle w:val="Prrafodelista"/>
        <w:ind w:left="1134" w:right="851"/>
        <w:jc w:val="both"/>
        <w:rPr>
          <w:rFonts w:ascii="ITC Avant Garde" w:hAnsi="ITC Avant Garde"/>
          <w:sz w:val="20"/>
          <w:szCs w:val="20"/>
        </w:rPr>
      </w:pPr>
      <w:r w:rsidRPr="00446CE7">
        <w:rPr>
          <w:rFonts w:ascii="ITC Avant Garde" w:hAnsi="ITC Avant Garde"/>
          <w:b/>
          <w:bCs/>
          <w:sz w:val="20"/>
          <w:szCs w:val="20"/>
        </w:rPr>
        <w:t xml:space="preserve">“Artículo 29.- </w:t>
      </w:r>
      <w:r w:rsidRPr="00446CE7">
        <w:rPr>
          <w:rFonts w:ascii="ITC Avant Garde" w:hAnsi="ITC Avant Garde"/>
          <w:sz w:val="20"/>
          <w:szCs w:val="20"/>
        </w:rPr>
        <w:t>Las concesiones caducarán por cualquiera de las causas siguientes:</w:t>
      </w:r>
    </w:p>
    <w:p w:rsidR="00446CE7" w:rsidRPr="00446CE7" w:rsidRDefault="00644374" w:rsidP="00644374">
      <w:pPr>
        <w:pStyle w:val="Prrafodelista"/>
        <w:spacing w:after="0" w:line="240" w:lineRule="auto"/>
        <w:ind w:left="1134" w:right="851"/>
        <w:jc w:val="both"/>
        <w:rPr>
          <w:rFonts w:ascii="ITC Avant Garde" w:hAnsi="ITC Avant Garde"/>
          <w:sz w:val="20"/>
          <w:szCs w:val="20"/>
        </w:rPr>
      </w:pPr>
      <w:r w:rsidRPr="00446CE7">
        <w:rPr>
          <w:rFonts w:ascii="ITC Avant Garde" w:hAnsi="ITC Avant Garde"/>
          <w:sz w:val="20"/>
          <w:szCs w:val="20"/>
        </w:rPr>
        <w:t>(…)</w:t>
      </w:r>
    </w:p>
    <w:p w:rsidR="00446CE7" w:rsidRPr="00446CE7" w:rsidRDefault="00644374" w:rsidP="00644374">
      <w:pPr>
        <w:pStyle w:val="Prrafodelista"/>
        <w:ind w:left="1134" w:right="851"/>
        <w:jc w:val="both"/>
        <w:rPr>
          <w:rFonts w:ascii="ITC Avant Garde" w:eastAsia="Times New Roman" w:hAnsi="ITC Avant Garde"/>
          <w:b/>
          <w:bCs/>
          <w:color w:val="000000"/>
          <w:sz w:val="20"/>
          <w:szCs w:val="20"/>
          <w:lang w:eastAsia="es-MX"/>
        </w:rPr>
      </w:pPr>
      <w:r w:rsidRPr="00446CE7">
        <w:rPr>
          <w:rFonts w:ascii="ITC Avant Garde" w:hAnsi="ITC Avant Garde"/>
          <w:b/>
          <w:bCs/>
          <w:sz w:val="20"/>
          <w:szCs w:val="20"/>
        </w:rPr>
        <w:t xml:space="preserve">IX.- </w:t>
      </w:r>
      <w:r w:rsidRPr="00446CE7">
        <w:rPr>
          <w:rFonts w:ascii="ITC Avant Garde" w:hAnsi="ITC Avant Garde"/>
          <w:b/>
          <w:sz w:val="20"/>
          <w:szCs w:val="20"/>
        </w:rPr>
        <w:t>Porque los concesionarios no paguen la participación que corresponda al Gobierno Federal</w:t>
      </w:r>
      <w:r w:rsidRPr="00446CE7">
        <w:rPr>
          <w:rFonts w:ascii="ITC Avant Garde" w:hAnsi="ITC Avant Garde"/>
          <w:sz w:val="20"/>
          <w:szCs w:val="20"/>
        </w:rPr>
        <w:t xml:space="preserve">, en los casos en que así se haya </w:t>
      </w:r>
      <w:r w:rsidRPr="00446CE7">
        <w:rPr>
          <w:rFonts w:ascii="ITC Avant Garde" w:hAnsi="ITC Avant Garde"/>
          <w:sz w:val="20"/>
          <w:szCs w:val="20"/>
        </w:rPr>
        <w:lastRenderedPageBreak/>
        <w:t>estipulado en las concesiones, o porque se defraude dolosamente al Erario, en la participación, sin perjuicio de la responsabilidad penal a que haya lugar;</w:t>
      </w:r>
      <w:r w:rsidRPr="00446CE7">
        <w:rPr>
          <w:rFonts w:ascii="ITC Avant Garde" w:eastAsia="Times New Roman" w:hAnsi="ITC Avant Garde"/>
          <w:bCs/>
          <w:color w:val="000000"/>
          <w:sz w:val="20"/>
          <w:szCs w:val="20"/>
          <w:lang w:eastAsia="es-MX"/>
        </w:rPr>
        <w:t>"</w:t>
      </w:r>
    </w:p>
    <w:p w:rsidR="00446CE7" w:rsidRPr="00446CE7" w:rsidRDefault="003D5E9A" w:rsidP="003D5E9A">
      <w:pPr>
        <w:pStyle w:val="Prrafodelista"/>
        <w:spacing w:after="0" w:line="240" w:lineRule="auto"/>
        <w:ind w:left="1134" w:right="616"/>
        <w:jc w:val="both"/>
        <w:rPr>
          <w:rFonts w:ascii="ITC Avant Garde" w:hAnsi="ITC Avant Garde"/>
          <w:sz w:val="20"/>
          <w:szCs w:val="20"/>
        </w:rPr>
      </w:pPr>
      <w:r w:rsidRPr="00446CE7">
        <w:rPr>
          <w:rFonts w:ascii="ITC Avant Garde" w:hAnsi="ITC Avant Garde"/>
          <w:sz w:val="20"/>
          <w:szCs w:val="20"/>
        </w:rPr>
        <w:t xml:space="preserve">“Artículo 38.- </w:t>
      </w:r>
      <w:r w:rsidRPr="00446CE7">
        <w:rPr>
          <w:rFonts w:ascii="ITC Avant Garde" w:hAnsi="ITC Avant Garde"/>
          <w:b/>
          <w:sz w:val="20"/>
          <w:szCs w:val="20"/>
        </w:rPr>
        <w:t>Los permisos serán revocables en la forma y términos que establezcan esta ley y sus reglamentos</w:t>
      </w:r>
      <w:r w:rsidRPr="00446CE7">
        <w:rPr>
          <w:rFonts w:ascii="ITC Avant Garde" w:hAnsi="ITC Avant Garde"/>
          <w:sz w:val="20"/>
          <w:szCs w:val="20"/>
        </w:rPr>
        <w:t>.”</w:t>
      </w:r>
    </w:p>
    <w:p w:rsidR="00DC7220" w:rsidRPr="00446CE7" w:rsidRDefault="00F617E2" w:rsidP="0019177A">
      <w:pPr>
        <w:pStyle w:val="Prrafodelista"/>
        <w:numPr>
          <w:ilvl w:val="0"/>
          <w:numId w:val="4"/>
        </w:numPr>
        <w:tabs>
          <w:tab w:val="left" w:pos="993"/>
        </w:tabs>
        <w:spacing w:after="0" w:line="360" w:lineRule="auto"/>
        <w:ind w:left="426"/>
        <w:jc w:val="both"/>
        <w:rPr>
          <w:rFonts w:ascii="ITC Avant Garde" w:eastAsiaTheme="minorHAnsi" w:hAnsi="ITC Avant Garde"/>
        </w:rPr>
      </w:pPr>
      <w:r w:rsidRPr="00446CE7">
        <w:rPr>
          <w:rFonts w:ascii="ITC Avant Garde" w:eastAsiaTheme="minorHAnsi" w:hAnsi="ITC Avant Garde"/>
        </w:rPr>
        <w:t xml:space="preserve">Por lo que respecta a los </w:t>
      </w:r>
      <w:r w:rsidRPr="00446CE7">
        <w:rPr>
          <w:rFonts w:ascii="ITC Avant Garde" w:eastAsiaTheme="minorHAnsi" w:hAnsi="ITC Avant Garde"/>
          <w:b/>
        </w:rPr>
        <w:t>PERMISOS</w:t>
      </w:r>
      <w:r w:rsidR="00FB7CD4" w:rsidRPr="00446CE7">
        <w:rPr>
          <w:rFonts w:ascii="ITC Avant Garde" w:eastAsiaTheme="minorHAnsi" w:hAnsi="ITC Avant Garde"/>
          <w:b/>
        </w:rPr>
        <w:t xml:space="preserve"> </w:t>
      </w:r>
      <w:r w:rsidR="00FB7CD4" w:rsidRPr="00446CE7">
        <w:rPr>
          <w:rFonts w:ascii="ITC Avant Garde" w:eastAsiaTheme="minorHAnsi" w:hAnsi="ITC Avant Garde"/>
        </w:rPr>
        <w:t>otorgados a</w:t>
      </w:r>
      <w:r w:rsidR="00FB7CD4" w:rsidRPr="00446CE7">
        <w:rPr>
          <w:rFonts w:ascii="ITC Avant Garde" w:eastAsiaTheme="minorHAnsi" w:hAnsi="ITC Avant Garde"/>
          <w:b/>
        </w:rPr>
        <w:t xml:space="preserve"> </w:t>
      </w:r>
      <w:r w:rsidR="00DC7220" w:rsidRPr="00446CE7">
        <w:rPr>
          <w:rFonts w:ascii="ITC Avant Garde" w:eastAsiaTheme="minorHAnsi" w:hAnsi="ITC Avant Garde"/>
        </w:rPr>
        <w:t xml:space="preserve">NORTHER TELECOM DE MÉXICO, S.A. DE C.V; SEGURITEC, PROTECCIÓN Y SEGURIDAD S.A. DE C.V; SALVADOR LEÓN SIERRA; ALFA 4, S.A. DE C.V; ABACO CASA DE BOLSA, S.A. DE C.V; BUFETE MEXICANO DE SEGURIDAD PRIVADA, S.A. DE C.V; </w:t>
      </w:r>
      <w:r w:rsidR="002C7BF4" w:rsidRPr="00446CE7">
        <w:rPr>
          <w:rFonts w:ascii="ITC Avant Garde" w:eastAsiaTheme="minorHAnsi" w:hAnsi="ITC Avant Garde"/>
        </w:rPr>
        <w:t xml:space="preserve">ZENECA MEXICANA, S.A. DE C.V; </w:t>
      </w:r>
      <w:r w:rsidR="00DC7220" w:rsidRPr="00446CE7">
        <w:rPr>
          <w:rFonts w:ascii="ITC Avant Garde" w:eastAsiaTheme="minorHAnsi" w:hAnsi="ITC Avant Garde"/>
        </w:rPr>
        <w:t xml:space="preserve">INTERAMERICANA </w:t>
      </w:r>
      <w:r w:rsidR="002C7BF4" w:rsidRPr="00446CE7">
        <w:rPr>
          <w:rFonts w:ascii="ITC Avant Garde" w:eastAsiaTheme="minorHAnsi" w:hAnsi="ITC Avant Garde"/>
        </w:rPr>
        <w:t xml:space="preserve">DE PERFORACIÓN, S.A. DE C.V; </w:t>
      </w:r>
      <w:r w:rsidR="00DC7220" w:rsidRPr="00446CE7">
        <w:rPr>
          <w:rFonts w:ascii="ITC Avant Garde" w:eastAsiaTheme="minorHAnsi" w:hAnsi="ITC Avant Garde"/>
        </w:rPr>
        <w:t>SISTEMAS DE SEGURIDAD</w:t>
      </w:r>
      <w:r w:rsidR="002C7BF4" w:rsidRPr="00446CE7">
        <w:rPr>
          <w:rFonts w:ascii="ITC Avant Garde" w:eastAsiaTheme="minorHAnsi" w:hAnsi="ITC Avant Garde"/>
        </w:rPr>
        <w:t xml:space="preserve"> INTEGRAL AVANZADA, S.A. DE C.V; PROMOTORA PINTALIN, S.A. DE C.V; </w:t>
      </w:r>
      <w:r w:rsidR="00DC7220" w:rsidRPr="00446CE7">
        <w:rPr>
          <w:rFonts w:ascii="ITC Avant Garde" w:eastAsiaTheme="minorHAnsi" w:hAnsi="ITC Avant Garde"/>
        </w:rPr>
        <w:t>GUILLERMO ROSELL DE LA LAMA</w:t>
      </w:r>
      <w:r w:rsidR="002C7BF4" w:rsidRPr="00446CE7">
        <w:rPr>
          <w:rFonts w:ascii="ITC Avant Garde" w:eastAsiaTheme="minorHAnsi" w:hAnsi="ITC Avant Garde"/>
        </w:rPr>
        <w:t xml:space="preserve">; QUASSAR DE MÉXICO, S.A. DE C.V; ASISTENTES, S.A. DE C.V; </w:t>
      </w:r>
      <w:r w:rsidR="00DC7220" w:rsidRPr="00446CE7">
        <w:rPr>
          <w:rFonts w:ascii="ITC Avant Garde" w:eastAsiaTheme="minorHAnsi" w:hAnsi="ITC Avant Garde"/>
        </w:rPr>
        <w:t>CONSTRUC</w:t>
      </w:r>
      <w:r w:rsidR="002C7BF4" w:rsidRPr="00446CE7">
        <w:rPr>
          <w:rFonts w:ascii="ITC Avant Garde" w:eastAsiaTheme="minorHAnsi" w:hAnsi="ITC Avant Garde"/>
        </w:rPr>
        <w:t xml:space="preserve">TORA ABOUMRAD AMODIO BERHO, S.A; </w:t>
      </w:r>
      <w:r w:rsidR="00DC7220" w:rsidRPr="00446CE7">
        <w:rPr>
          <w:rFonts w:ascii="ITC Avant Garde" w:eastAsiaTheme="minorHAnsi" w:hAnsi="ITC Avant Garde"/>
        </w:rPr>
        <w:t>MULT</w:t>
      </w:r>
      <w:r w:rsidR="002C7BF4" w:rsidRPr="00446CE7">
        <w:rPr>
          <w:rFonts w:ascii="ITC Avant Garde" w:eastAsiaTheme="minorHAnsi" w:hAnsi="ITC Avant Garde"/>
        </w:rPr>
        <w:t xml:space="preserve">ITRANSPORTES RODAR, S.A. DE C.V; LAMBERTUS, S.A. DE C.V; </w:t>
      </w:r>
      <w:r w:rsidR="00DC7220" w:rsidRPr="00446CE7">
        <w:rPr>
          <w:rFonts w:ascii="ITC Avant Garde" w:eastAsiaTheme="minorHAnsi" w:hAnsi="ITC Avant Garde"/>
        </w:rPr>
        <w:t>R</w:t>
      </w:r>
      <w:r w:rsidR="002C7BF4" w:rsidRPr="00446CE7">
        <w:rPr>
          <w:rFonts w:ascii="ITC Avant Garde" w:eastAsiaTheme="minorHAnsi" w:hAnsi="ITC Avant Garde"/>
        </w:rPr>
        <w:t xml:space="preserve">HONE POULENC RORER, S.A. DE C.V; </w:t>
      </w:r>
      <w:r w:rsidR="00DC7220" w:rsidRPr="00446CE7">
        <w:rPr>
          <w:rFonts w:ascii="ITC Avant Garde" w:eastAsiaTheme="minorHAnsi" w:hAnsi="ITC Avant Garde"/>
        </w:rPr>
        <w:t>SERVICIOS PROGRA</w:t>
      </w:r>
      <w:r w:rsidR="002C7BF4" w:rsidRPr="00446CE7">
        <w:rPr>
          <w:rFonts w:ascii="ITC Avant Garde" w:eastAsiaTheme="minorHAnsi" w:hAnsi="ITC Avant Garde"/>
        </w:rPr>
        <w:t xml:space="preserve">MADOS DE SEGURIDAD, S.A. DE C.V; </w:t>
      </w:r>
      <w:r w:rsidR="00DC7220" w:rsidRPr="00446CE7">
        <w:rPr>
          <w:rFonts w:ascii="ITC Avant Garde" w:eastAsiaTheme="minorHAnsi" w:hAnsi="ITC Avant Garde"/>
        </w:rPr>
        <w:t>SERVICIOS PROGRA</w:t>
      </w:r>
      <w:r w:rsidR="002C7BF4" w:rsidRPr="00446CE7">
        <w:rPr>
          <w:rFonts w:ascii="ITC Avant Garde" w:eastAsiaTheme="minorHAnsi" w:hAnsi="ITC Avant Garde"/>
        </w:rPr>
        <w:t xml:space="preserve">MADOS DE SEGURIDAD, S.A. DE C.V; </w:t>
      </w:r>
      <w:r w:rsidR="00DC7220" w:rsidRPr="00446CE7">
        <w:rPr>
          <w:rFonts w:ascii="ITC Avant Garde" w:eastAsiaTheme="minorHAnsi" w:hAnsi="ITC Avant Garde"/>
        </w:rPr>
        <w:t>COMPAÑÍA CONTRATISTA NACIONAL, S.A. DE C.</w:t>
      </w:r>
      <w:r w:rsidR="002C7BF4" w:rsidRPr="00446CE7">
        <w:rPr>
          <w:rFonts w:ascii="ITC Avant Garde" w:eastAsiaTheme="minorHAnsi" w:hAnsi="ITC Avant Garde"/>
        </w:rPr>
        <w:t xml:space="preserve">V; </w:t>
      </w:r>
      <w:r w:rsidR="00DC7220" w:rsidRPr="00446CE7">
        <w:rPr>
          <w:rFonts w:ascii="ITC Avant Garde" w:eastAsiaTheme="minorHAnsi" w:hAnsi="ITC Avant Garde"/>
        </w:rPr>
        <w:t>SERVI</w:t>
      </w:r>
      <w:r w:rsidR="002C7BF4" w:rsidRPr="00446CE7">
        <w:rPr>
          <w:rFonts w:ascii="ITC Avant Garde" w:eastAsiaTheme="minorHAnsi" w:hAnsi="ITC Avant Garde"/>
        </w:rPr>
        <w:t xml:space="preserve">CIO DE GRUAS CARGO, S.A. DE C.V; </w:t>
      </w:r>
      <w:r w:rsidR="00DC7220" w:rsidRPr="00446CE7">
        <w:rPr>
          <w:rFonts w:ascii="ITC Avant Garde" w:eastAsiaTheme="minorHAnsi" w:hAnsi="ITC Avant Garde"/>
        </w:rPr>
        <w:t>R</w:t>
      </w:r>
      <w:r w:rsidR="002C7BF4" w:rsidRPr="00446CE7">
        <w:rPr>
          <w:rFonts w:ascii="ITC Avant Garde" w:eastAsiaTheme="minorHAnsi" w:hAnsi="ITC Avant Garde"/>
        </w:rPr>
        <w:t xml:space="preserve">HONE POULENC RORER, S.A. DE C.V; </w:t>
      </w:r>
      <w:r w:rsidR="00DC7220" w:rsidRPr="00446CE7">
        <w:rPr>
          <w:rFonts w:ascii="ITC Avant Garde" w:eastAsiaTheme="minorHAnsi" w:hAnsi="ITC Avant Garde"/>
        </w:rPr>
        <w:t xml:space="preserve">SERVICIOS DE ENLACES DE </w:t>
      </w:r>
      <w:r w:rsidR="002C7BF4" w:rsidRPr="00446CE7">
        <w:rPr>
          <w:rFonts w:ascii="ITC Avant Garde" w:eastAsiaTheme="minorHAnsi" w:hAnsi="ITC Avant Garde"/>
        </w:rPr>
        <w:t xml:space="preserve">TELECOMUNICACIONES, S.A. DE C.V; </w:t>
      </w:r>
      <w:r w:rsidR="00DC7220" w:rsidRPr="00446CE7">
        <w:rPr>
          <w:rFonts w:ascii="ITC Avant Garde" w:eastAsiaTheme="minorHAnsi" w:hAnsi="ITC Avant Garde"/>
        </w:rPr>
        <w:t>EL</w:t>
      </w:r>
      <w:r w:rsidR="002C7BF4" w:rsidRPr="00446CE7">
        <w:rPr>
          <w:rFonts w:ascii="ITC Avant Garde" w:eastAsiaTheme="minorHAnsi" w:hAnsi="ITC Avant Garde"/>
        </w:rPr>
        <w:t xml:space="preserve"> HERALDO DE MÉXICO, S.A. DE C.V; </w:t>
      </w:r>
      <w:r w:rsidR="00DC7220" w:rsidRPr="00446CE7">
        <w:rPr>
          <w:rFonts w:ascii="ITC Avant Garde" w:eastAsiaTheme="minorHAnsi" w:hAnsi="ITC Avant Garde"/>
        </w:rPr>
        <w:t>SOCIEDAD DE PRODUCCIÓN RURA</w:t>
      </w:r>
      <w:r w:rsidR="002C7BF4" w:rsidRPr="00446CE7">
        <w:rPr>
          <w:rFonts w:ascii="ITC Avant Garde" w:eastAsiaTheme="minorHAnsi" w:hAnsi="ITC Avant Garde"/>
        </w:rPr>
        <w:t xml:space="preserve">L PRODUCTOS AVIPECUARIOS DE R.L; AVITEC COMERCIAL, S.A. DE C.V; </w:t>
      </w:r>
      <w:r w:rsidR="00DC7220" w:rsidRPr="00446CE7">
        <w:rPr>
          <w:rFonts w:ascii="ITC Avant Garde" w:eastAsiaTheme="minorHAnsi" w:hAnsi="ITC Avant Garde"/>
        </w:rPr>
        <w:t>CARGO</w:t>
      </w:r>
      <w:r w:rsidR="002C7BF4" w:rsidRPr="00446CE7">
        <w:rPr>
          <w:rFonts w:ascii="ITC Avant Garde" w:eastAsiaTheme="minorHAnsi" w:hAnsi="ITC Avant Garde"/>
        </w:rPr>
        <w:t xml:space="preserve"> CENTRO, S.A. DE C.V; </w:t>
      </w:r>
      <w:r w:rsidR="00DC7220" w:rsidRPr="00446CE7">
        <w:rPr>
          <w:rFonts w:ascii="ITC Avant Garde" w:eastAsiaTheme="minorHAnsi" w:hAnsi="ITC Avant Garde"/>
        </w:rPr>
        <w:t>HOS</w:t>
      </w:r>
      <w:r w:rsidR="002C7BF4" w:rsidRPr="00446CE7">
        <w:rPr>
          <w:rFonts w:ascii="ITC Avant Garde" w:eastAsiaTheme="minorHAnsi" w:hAnsi="ITC Avant Garde"/>
        </w:rPr>
        <w:t xml:space="preserve">PITALES NACIONALES, S.A. DE C.V; </w:t>
      </w:r>
      <w:r w:rsidR="00DC7220" w:rsidRPr="00446CE7">
        <w:rPr>
          <w:rFonts w:ascii="ITC Avant Garde" w:eastAsiaTheme="minorHAnsi" w:hAnsi="ITC Avant Garde"/>
        </w:rPr>
        <w:t>C</w:t>
      </w:r>
      <w:r w:rsidR="002C7BF4" w:rsidRPr="00446CE7">
        <w:rPr>
          <w:rFonts w:ascii="ITC Avant Garde" w:eastAsiaTheme="minorHAnsi" w:hAnsi="ITC Avant Garde"/>
        </w:rPr>
        <w:t xml:space="preserve">RISOBA CORPORATIVO, S.A. DE C.V; </w:t>
      </w:r>
      <w:r w:rsidR="00DC7220" w:rsidRPr="00446CE7">
        <w:rPr>
          <w:rFonts w:ascii="ITC Avant Garde" w:eastAsiaTheme="minorHAnsi" w:hAnsi="ITC Avant Garde"/>
        </w:rPr>
        <w:t>ANÁHUAC INGENIEROS CONSULTO</w:t>
      </w:r>
      <w:r w:rsidR="002C7BF4" w:rsidRPr="00446CE7">
        <w:rPr>
          <w:rFonts w:ascii="ITC Avant Garde" w:eastAsiaTheme="minorHAnsi" w:hAnsi="ITC Avant Garde"/>
        </w:rPr>
        <w:t xml:space="preserve">RES Y SUPERVISORES, S.A. DE C.V; JESÚS BRACAMONTES ROSILES; </w:t>
      </w:r>
      <w:r w:rsidR="00DC7220" w:rsidRPr="00446CE7">
        <w:rPr>
          <w:rFonts w:ascii="ITC Avant Garde" w:eastAsiaTheme="minorHAnsi" w:hAnsi="ITC Avant Garde"/>
        </w:rPr>
        <w:t>SERVICIOS ESPE</w:t>
      </w:r>
      <w:r w:rsidR="002C7BF4" w:rsidRPr="00446CE7">
        <w:rPr>
          <w:rFonts w:ascii="ITC Avant Garde" w:eastAsiaTheme="minorHAnsi" w:hAnsi="ITC Avant Garde"/>
        </w:rPr>
        <w:t xml:space="preserve">CIALIZADOS VILCHIS, S.A. DE C.V; </w:t>
      </w:r>
      <w:r w:rsidR="00DC7220" w:rsidRPr="00446CE7">
        <w:rPr>
          <w:rFonts w:ascii="ITC Avant Garde" w:eastAsiaTheme="minorHAnsi" w:hAnsi="ITC Avant Garde"/>
        </w:rPr>
        <w:t>ES</w:t>
      </w:r>
      <w:r w:rsidR="002C7BF4" w:rsidRPr="00446CE7">
        <w:rPr>
          <w:rFonts w:ascii="ITC Avant Garde" w:eastAsiaTheme="minorHAnsi" w:hAnsi="ITC Avant Garde"/>
        </w:rPr>
        <w:t xml:space="preserve">PECTACULOS BUMERAN, S.A. DE C.V; </w:t>
      </w:r>
      <w:r w:rsidR="00DC7220" w:rsidRPr="00446CE7">
        <w:rPr>
          <w:rFonts w:ascii="ITC Avant Garde" w:eastAsiaTheme="minorHAnsi" w:hAnsi="ITC Avant Garde"/>
        </w:rPr>
        <w:t xml:space="preserve">ESPECTÁCULOS Y </w:t>
      </w:r>
      <w:r w:rsidR="002C7BF4" w:rsidRPr="00446CE7">
        <w:rPr>
          <w:rFonts w:ascii="ITC Avant Garde" w:eastAsiaTheme="minorHAnsi" w:hAnsi="ITC Avant Garde"/>
        </w:rPr>
        <w:t xml:space="preserve">DEPORTES MEXICANOS, S.A. DE C.V; </w:t>
      </w:r>
      <w:r w:rsidR="00DC7220" w:rsidRPr="00446CE7">
        <w:rPr>
          <w:rFonts w:ascii="ITC Avant Garde" w:eastAsiaTheme="minorHAnsi" w:hAnsi="ITC Avant Garde"/>
        </w:rPr>
        <w:t>M</w:t>
      </w:r>
      <w:r w:rsidR="002C7BF4" w:rsidRPr="00446CE7">
        <w:rPr>
          <w:rFonts w:ascii="ITC Avant Garde" w:eastAsiaTheme="minorHAnsi" w:hAnsi="ITC Avant Garde"/>
        </w:rPr>
        <w:t xml:space="preserve">ERCANTIL NIKKO, S.A; </w:t>
      </w:r>
      <w:r w:rsidR="00DC7220" w:rsidRPr="00446CE7">
        <w:rPr>
          <w:rFonts w:ascii="ITC Avant Garde" w:eastAsiaTheme="minorHAnsi" w:hAnsi="ITC Avant Garde"/>
        </w:rPr>
        <w:t>ANA LILIA ÁLVAREZ LONA</w:t>
      </w:r>
      <w:r w:rsidR="002C7BF4" w:rsidRPr="00446CE7">
        <w:rPr>
          <w:rFonts w:ascii="ITC Avant Garde" w:eastAsiaTheme="minorHAnsi" w:hAnsi="ITC Avant Garde"/>
        </w:rPr>
        <w:t xml:space="preserve">; COPROMASSE, S.A. DE C.V; </w:t>
      </w:r>
      <w:r w:rsidR="00DC7220" w:rsidRPr="00446CE7">
        <w:rPr>
          <w:rFonts w:ascii="ITC Avant Garde" w:eastAsiaTheme="minorHAnsi" w:hAnsi="ITC Avant Garde"/>
        </w:rPr>
        <w:t>EDUARDO VERA DÍAZ</w:t>
      </w:r>
      <w:r w:rsidR="002C7BF4" w:rsidRPr="00446CE7">
        <w:rPr>
          <w:rFonts w:ascii="ITC Avant Garde" w:eastAsiaTheme="minorHAnsi" w:hAnsi="ITC Avant Garde"/>
        </w:rPr>
        <w:t xml:space="preserve">; </w:t>
      </w:r>
      <w:r w:rsidR="00DC7220" w:rsidRPr="00446CE7">
        <w:rPr>
          <w:rFonts w:ascii="ITC Avant Garde" w:eastAsiaTheme="minorHAnsi" w:hAnsi="ITC Avant Garde"/>
        </w:rPr>
        <w:t>WILCO SERVICIOS DE SEGU</w:t>
      </w:r>
      <w:r w:rsidR="002C7BF4" w:rsidRPr="00446CE7">
        <w:rPr>
          <w:rFonts w:ascii="ITC Avant Garde" w:eastAsiaTheme="minorHAnsi" w:hAnsi="ITC Avant Garde"/>
        </w:rPr>
        <w:t xml:space="preserve">RIDAD Y VIGILANCIA, S.A. DE C.V; ASTRO CARGA, S.C; </w:t>
      </w:r>
      <w:r w:rsidR="00DC7220" w:rsidRPr="00446CE7">
        <w:rPr>
          <w:rFonts w:ascii="ITC Avant Garde" w:eastAsiaTheme="minorHAnsi" w:hAnsi="ITC Avant Garde"/>
        </w:rPr>
        <w:t>OPERADORA</w:t>
      </w:r>
      <w:r w:rsidR="002C7BF4" w:rsidRPr="00446CE7">
        <w:rPr>
          <w:rFonts w:ascii="ITC Avant Garde" w:eastAsiaTheme="minorHAnsi" w:hAnsi="ITC Avant Garde"/>
        </w:rPr>
        <w:t xml:space="preserve"> PLUS REFORMA, S.A. DE C.V; </w:t>
      </w:r>
      <w:r w:rsidR="00DC7220" w:rsidRPr="00446CE7">
        <w:rPr>
          <w:rFonts w:ascii="ITC Avant Garde" w:eastAsiaTheme="minorHAnsi" w:hAnsi="ITC Avant Garde"/>
        </w:rPr>
        <w:t>GREGORIO ROJAS VELÁZQUEZ</w:t>
      </w:r>
      <w:r w:rsidR="002C7BF4" w:rsidRPr="00446CE7">
        <w:rPr>
          <w:rFonts w:ascii="ITC Avant Garde" w:eastAsiaTheme="minorHAnsi" w:hAnsi="ITC Avant Garde"/>
        </w:rPr>
        <w:t xml:space="preserve">; </w:t>
      </w:r>
      <w:r w:rsidR="00DC7220" w:rsidRPr="00446CE7">
        <w:rPr>
          <w:rFonts w:ascii="ITC Avant Garde" w:eastAsiaTheme="minorHAnsi" w:hAnsi="ITC Avant Garde"/>
        </w:rPr>
        <w:t xml:space="preserve">WOOD </w:t>
      </w:r>
      <w:r w:rsidR="002C7BF4" w:rsidRPr="00446CE7">
        <w:rPr>
          <w:rFonts w:ascii="ITC Avant Garde" w:eastAsiaTheme="minorHAnsi" w:hAnsi="ITC Avant Garde"/>
        </w:rPr>
        <w:t xml:space="preserve">CONCEPTS DE MÉXICO, S.A. DE C.V; </w:t>
      </w:r>
      <w:r w:rsidR="00DC7220" w:rsidRPr="00446CE7">
        <w:rPr>
          <w:rFonts w:ascii="ITC Avant Garde" w:eastAsiaTheme="minorHAnsi" w:hAnsi="ITC Avant Garde"/>
        </w:rPr>
        <w:t>MAQUINARIA Y</w:t>
      </w:r>
      <w:r w:rsidR="002C7BF4" w:rsidRPr="00446CE7">
        <w:rPr>
          <w:rFonts w:ascii="ITC Avant Garde" w:eastAsiaTheme="minorHAnsi" w:hAnsi="ITC Avant Garde"/>
        </w:rPr>
        <w:t xml:space="preserve"> SERVICIOS EN OBRA, S.A. DE C.V; </w:t>
      </w:r>
      <w:r w:rsidR="00DC7220" w:rsidRPr="00446CE7">
        <w:rPr>
          <w:rFonts w:ascii="ITC Avant Garde" w:eastAsiaTheme="minorHAnsi" w:hAnsi="ITC Avant Garde"/>
        </w:rPr>
        <w:t>CANADIAN AIRLINES INTERNATIONAL LIMITED</w:t>
      </w:r>
    </w:p>
    <w:p w:rsidR="00446CE7" w:rsidRPr="00446CE7" w:rsidRDefault="00DC7220" w:rsidP="0019177A">
      <w:pPr>
        <w:pStyle w:val="Prrafodelista"/>
        <w:tabs>
          <w:tab w:val="left" w:pos="993"/>
        </w:tabs>
        <w:spacing w:after="0" w:line="360" w:lineRule="auto"/>
        <w:ind w:left="426"/>
        <w:jc w:val="both"/>
        <w:rPr>
          <w:rFonts w:ascii="ITC Avant Garde" w:eastAsiaTheme="minorHAnsi" w:hAnsi="ITC Avant Garde"/>
        </w:rPr>
      </w:pPr>
      <w:r w:rsidRPr="00446CE7">
        <w:rPr>
          <w:rFonts w:ascii="ITC Avant Garde" w:eastAsiaTheme="minorHAnsi" w:hAnsi="ITC Avant Garde"/>
        </w:rPr>
        <w:lastRenderedPageBreak/>
        <w:t>CO</w:t>
      </w:r>
      <w:r w:rsidR="002C7BF4" w:rsidRPr="00446CE7">
        <w:rPr>
          <w:rFonts w:ascii="ITC Avant Garde" w:eastAsiaTheme="minorHAnsi" w:hAnsi="ITC Avant Garde"/>
        </w:rPr>
        <w:t xml:space="preserve">NSTRUCTORA ACTOPAN, S.A. DE C.V; RIOS CRAFT, S.A. DE C.V; </w:t>
      </w:r>
      <w:r w:rsidRPr="00446CE7">
        <w:rPr>
          <w:rFonts w:ascii="ITC Avant Garde" w:eastAsiaTheme="minorHAnsi" w:hAnsi="ITC Avant Garde"/>
        </w:rPr>
        <w:t>FIRMENICH DE MÉXICO, S.A. D</w:t>
      </w:r>
      <w:r w:rsidR="002C7BF4" w:rsidRPr="00446CE7">
        <w:rPr>
          <w:rFonts w:ascii="ITC Avant Garde" w:eastAsiaTheme="minorHAnsi" w:hAnsi="ITC Avant Garde"/>
        </w:rPr>
        <w:t xml:space="preserve">E C.V; AQUA LOMAS, S. DE R.L; </w:t>
      </w:r>
      <w:r w:rsidRPr="00446CE7">
        <w:rPr>
          <w:rFonts w:ascii="ITC Avant Garde" w:eastAsiaTheme="minorHAnsi" w:hAnsi="ITC Avant Garde"/>
        </w:rPr>
        <w:t>INMUEBLES SROM, S.A. DE C.V. Y/O SEAR</w:t>
      </w:r>
      <w:r w:rsidR="002C7BF4" w:rsidRPr="00446CE7">
        <w:rPr>
          <w:rFonts w:ascii="ITC Avant Garde" w:eastAsiaTheme="minorHAnsi" w:hAnsi="ITC Avant Garde"/>
        </w:rPr>
        <w:t xml:space="preserve">S ROEBUCK DE MÉXICO S.A. DE C.V; DANIEL VELA, S.A. DE C.V; CHEVRON DE MÉXICO, S.A. DE C.V; </w:t>
      </w:r>
      <w:r w:rsidRPr="00446CE7">
        <w:rPr>
          <w:rFonts w:ascii="ITC Avant Garde" w:eastAsiaTheme="minorHAnsi" w:hAnsi="ITC Avant Garde"/>
        </w:rPr>
        <w:t>RODOLFO ORTEGA VITE</w:t>
      </w:r>
      <w:r w:rsidR="002C7BF4" w:rsidRPr="00446CE7">
        <w:rPr>
          <w:rFonts w:ascii="ITC Avant Garde" w:eastAsiaTheme="minorHAnsi" w:hAnsi="ITC Avant Garde"/>
        </w:rPr>
        <w:t xml:space="preserve">; PRECONCRETO, S.A. DE C.V; </w:t>
      </w:r>
      <w:r w:rsidRPr="00446CE7">
        <w:rPr>
          <w:rFonts w:ascii="ITC Avant Garde" w:eastAsiaTheme="minorHAnsi" w:hAnsi="ITC Avant Garde"/>
        </w:rPr>
        <w:t>UNIDOS PARA LA MODERNIZACIÓN SITIO 25</w:t>
      </w:r>
      <w:r w:rsidR="002C7BF4" w:rsidRPr="00446CE7">
        <w:rPr>
          <w:rFonts w:ascii="ITC Avant Garde" w:eastAsiaTheme="minorHAnsi" w:hAnsi="ITC Avant Garde"/>
        </w:rPr>
        <w:t xml:space="preserve">6, A.C; </w:t>
      </w:r>
      <w:r w:rsidRPr="00446CE7">
        <w:rPr>
          <w:rFonts w:ascii="ITC Avant Garde" w:eastAsiaTheme="minorHAnsi" w:hAnsi="ITC Avant Garde"/>
        </w:rPr>
        <w:t>AERO</w:t>
      </w:r>
      <w:r w:rsidR="002C7BF4" w:rsidRPr="00446CE7">
        <w:rPr>
          <w:rFonts w:ascii="ITC Avant Garde" w:eastAsiaTheme="minorHAnsi" w:hAnsi="ITC Avant Garde"/>
        </w:rPr>
        <w:t xml:space="preserve">TAXIS DE GUAMÚCHIL, S.A. DE C.V; REFRIGERACIÓN DE SINALOA, S.A; </w:t>
      </w:r>
      <w:r w:rsidRPr="00446CE7">
        <w:rPr>
          <w:rFonts w:ascii="ITC Avant Garde" w:eastAsiaTheme="minorHAnsi" w:hAnsi="ITC Avant Garde"/>
        </w:rPr>
        <w:t>GRUPO CONSTRUCTOR INDUS</w:t>
      </w:r>
      <w:r w:rsidR="002C7BF4" w:rsidRPr="00446CE7">
        <w:rPr>
          <w:rFonts w:ascii="ITC Avant Garde" w:eastAsiaTheme="minorHAnsi" w:hAnsi="ITC Avant Garde"/>
        </w:rPr>
        <w:t xml:space="preserve">TRIAL DEL NOROESTE, S.A. DE C.V; </w:t>
      </w:r>
      <w:r w:rsidRPr="00446CE7">
        <w:rPr>
          <w:rFonts w:ascii="ITC Avant Garde" w:eastAsiaTheme="minorHAnsi" w:hAnsi="ITC Avant Garde"/>
        </w:rPr>
        <w:t>OLEGARIO LIM CASTRO</w:t>
      </w:r>
      <w:r w:rsidR="002C7BF4" w:rsidRPr="00446CE7">
        <w:rPr>
          <w:rFonts w:ascii="ITC Avant Garde" w:eastAsiaTheme="minorHAnsi" w:hAnsi="ITC Avant Garde"/>
        </w:rPr>
        <w:t xml:space="preserve">; </w:t>
      </w:r>
      <w:r w:rsidRPr="00446CE7">
        <w:rPr>
          <w:rFonts w:ascii="ITC Avant Garde" w:eastAsiaTheme="minorHAnsi" w:hAnsi="ITC Avant Garde"/>
        </w:rPr>
        <w:t>SANTIAGO GÓMEZ CARRAL</w:t>
      </w:r>
      <w:r w:rsidR="002C7BF4" w:rsidRPr="00446CE7">
        <w:rPr>
          <w:rFonts w:ascii="ITC Avant Garde" w:eastAsiaTheme="minorHAnsi" w:hAnsi="ITC Avant Garde"/>
        </w:rPr>
        <w:t xml:space="preserve">; WALTER E.BURR, S.A. DE C.V; </w:t>
      </w:r>
      <w:r w:rsidRPr="00446CE7">
        <w:rPr>
          <w:rFonts w:ascii="ITC Avant Garde" w:eastAsiaTheme="minorHAnsi" w:hAnsi="ITC Avant Garde"/>
        </w:rPr>
        <w:t>BRYAN, GONZ</w:t>
      </w:r>
      <w:r w:rsidR="002C7BF4" w:rsidRPr="00446CE7">
        <w:rPr>
          <w:rFonts w:ascii="ITC Avant Garde" w:eastAsiaTheme="minorHAnsi" w:hAnsi="ITC Avant Garde"/>
        </w:rPr>
        <w:t xml:space="preserve">ÁLEZ VARGAS Y GONZÁLEZ BAZ, S.C; </w:t>
      </w:r>
      <w:r w:rsidRPr="00446CE7">
        <w:rPr>
          <w:rFonts w:ascii="ITC Avant Garde" w:eastAsiaTheme="minorHAnsi" w:hAnsi="ITC Avant Garde"/>
        </w:rPr>
        <w:t>BANCO INTERNACION</w:t>
      </w:r>
      <w:r w:rsidR="002C7BF4" w:rsidRPr="00446CE7">
        <w:rPr>
          <w:rFonts w:ascii="ITC Avant Garde" w:eastAsiaTheme="minorHAnsi" w:hAnsi="ITC Avant Garde"/>
        </w:rPr>
        <w:t xml:space="preserve">AL, S.A; </w:t>
      </w:r>
      <w:r w:rsidRPr="00446CE7">
        <w:rPr>
          <w:rFonts w:ascii="ITC Avant Garde" w:eastAsiaTheme="minorHAnsi" w:hAnsi="ITC Avant Garde"/>
        </w:rPr>
        <w:t>CENTRO NACIONAL DE LAS ARTES</w:t>
      </w:r>
      <w:r w:rsidR="002C7BF4" w:rsidRPr="00446CE7">
        <w:rPr>
          <w:rFonts w:ascii="ITC Avant Garde" w:eastAsiaTheme="minorHAnsi" w:hAnsi="ITC Avant Garde"/>
        </w:rPr>
        <w:t xml:space="preserve">; CONDUMEX, S.A. DE C.V; EQUIPOS NACIONALES, S.A. DE C.V; </w:t>
      </w:r>
      <w:r w:rsidRPr="00446CE7">
        <w:rPr>
          <w:rFonts w:ascii="ITC Avant Garde" w:eastAsiaTheme="minorHAnsi" w:hAnsi="ITC Avant Garde"/>
        </w:rPr>
        <w:t>SISTEMA D</w:t>
      </w:r>
      <w:r w:rsidR="002C7BF4" w:rsidRPr="00446CE7">
        <w:rPr>
          <w:rFonts w:ascii="ITC Avant Garde" w:eastAsiaTheme="minorHAnsi" w:hAnsi="ITC Avant Garde"/>
        </w:rPr>
        <w:t xml:space="preserve">E RADIO DE SINALOA, S.A. DE C.V; LENTES PLÁSTICOS, S.A. DE C.V; CADIMEX, S.A. DE C.V; CERÁMICA DE JUÁREZ, S.A. DE C.V; </w:t>
      </w:r>
      <w:r w:rsidRPr="00446CE7">
        <w:rPr>
          <w:rFonts w:ascii="ITC Avant Garde" w:eastAsiaTheme="minorHAnsi" w:hAnsi="ITC Avant Garde"/>
        </w:rPr>
        <w:t>ARTURO PACHECO GARCÍA</w:t>
      </w:r>
      <w:r w:rsidR="002C7BF4" w:rsidRPr="00446CE7">
        <w:rPr>
          <w:rFonts w:ascii="ITC Avant Garde" w:eastAsiaTheme="minorHAnsi" w:hAnsi="ITC Avant Garde"/>
        </w:rPr>
        <w:t xml:space="preserve">; </w:t>
      </w:r>
      <w:r w:rsidRPr="00446CE7">
        <w:rPr>
          <w:rFonts w:ascii="ITC Avant Garde" w:eastAsiaTheme="minorHAnsi" w:hAnsi="ITC Avant Garde"/>
        </w:rPr>
        <w:t>RADIOCOMUNICACIÓN TR</w:t>
      </w:r>
      <w:r w:rsidR="002C7BF4" w:rsidRPr="00446CE7">
        <w:rPr>
          <w:rFonts w:ascii="ITC Avant Garde" w:eastAsiaTheme="minorHAnsi" w:hAnsi="ITC Avant Garde"/>
        </w:rPr>
        <w:t xml:space="preserve">UNKING 800, A.C; </w:t>
      </w:r>
      <w:r w:rsidRPr="00446CE7">
        <w:rPr>
          <w:rFonts w:ascii="ITC Avant Garde" w:eastAsiaTheme="minorHAnsi" w:hAnsi="ITC Avant Garde"/>
        </w:rPr>
        <w:t>GRUPO A</w:t>
      </w:r>
      <w:r w:rsidR="002C7BF4" w:rsidRPr="00446CE7">
        <w:rPr>
          <w:rFonts w:ascii="ITC Avant Garde" w:eastAsiaTheme="minorHAnsi" w:hAnsi="ITC Avant Garde"/>
        </w:rPr>
        <w:t xml:space="preserve">TLAS PROFESIONALES, S.A. DE C.V; RADIO TAXI SOL, S.A. DE C.V; GRUPO SIT, S.A. DE C.V. y </w:t>
      </w:r>
      <w:r w:rsidR="00B14AA8" w:rsidRPr="00446CE7">
        <w:rPr>
          <w:rFonts w:ascii="ITC Avant Garde" w:eastAsiaTheme="minorHAnsi" w:hAnsi="ITC Avant Garde"/>
        </w:rPr>
        <w:t>FIBRAS DE DURANGO, S.A. DE C.V:</w:t>
      </w:r>
    </w:p>
    <w:p w:rsidR="00446CE7" w:rsidRPr="00446CE7" w:rsidRDefault="00564E5E" w:rsidP="00564E5E">
      <w:pPr>
        <w:numPr>
          <w:ilvl w:val="0"/>
          <w:numId w:val="5"/>
        </w:numPr>
        <w:tabs>
          <w:tab w:val="left" w:pos="993"/>
        </w:tabs>
        <w:spacing w:after="0" w:line="360" w:lineRule="auto"/>
        <w:contextualSpacing/>
        <w:jc w:val="both"/>
        <w:rPr>
          <w:rFonts w:ascii="ITC Avant Garde" w:hAnsi="ITC Avant Garde" w:cs="Arial"/>
        </w:rPr>
      </w:pPr>
      <w:r w:rsidRPr="00446CE7">
        <w:rPr>
          <w:rFonts w:ascii="ITC Avant Garde" w:hAnsi="ITC Avant Garde" w:cs="Arial"/>
        </w:rPr>
        <w:t xml:space="preserve">La obligación de pago de la cuota anual se encuentra establecida en las condiciones </w:t>
      </w:r>
      <w:r w:rsidRPr="00446CE7">
        <w:rPr>
          <w:rFonts w:ascii="ITC Avant Garde" w:hAnsi="ITC Avant Garde" w:cs="Arial"/>
          <w:b/>
        </w:rPr>
        <w:t>DÉCIMA TERCERA, DÉCIMA SEGUNDA, DÉCIMA</w:t>
      </w:r>
      <w:r w:rsidRPr="00446CE7">
        <w:rPr>
          <w:rFonts w:ascii="ITC Avant Garde" w:hAnsi="ITC Avant Garde" w:cs="Arial"/>
        </w:rPr>
        <w:t xml:space="preserve"> y </w:t>
      </w:r>
      <w:r w:rsidRPr="00446CE7">
        <w:rPr>
          <w:rFonts w:ascii="ITC Avant Garde" w:hAnsi="ITC Avant Garde" w:cs="Arial"/>
          <w:b/>
        </w:rPr>
        <w:t>SEXTA</w:t>
      </w:r>
      <w:r w:rsidRPr="00446CE7">
        <w:rPr>
          <w:rFonts w:ascii="ITC Avant Garde" w:hAnsi="ITC Avant Garde" w:cs="Arial"/>
        </w:rPr>
        <w:t xml:space="preserve"> de los </w:t>
      </w:r>
      <w:r w:rsidRPr="00446CE7">
        <w:rPr>
          <w:rFonts w:ascii="ITC Avant Garde" w:hAnsi="ITC Avant Garde" w:cs="Arial"/>
          <w:b/>
        </w:rPr>
        <w:t>PERMISOS</w:t>
      </w:r>
      <w:r w:rsidRPr="00446CE7">
        <w:rPr>
          <w:rFonts w:ascii="ITC Avant Garde" w:hAnsi="ITC Avant Garde" w:cs="Arial"/>
        </w:rPr>
        <w:t>, las cuales señalan en la parte que interesa lo siguiente:</w:t>
      </w:r>
    </w:p>
    <w:p w:rsidR="00446CE7" w:rsidRPr="00446CE7" w:rsidRDefault="001362B1" w:rsidP="00804223">
      <w:pPr>
        <w:tabs>
          <w:tab w:val="left" w:pos="993"/>
        </w:tabs>
        <w:spacing w:after="0" w:line="240" w:lineRule="auto"/>
        <w:ind w:left="851" w:right="616"/>
        <w:contextualSpacing/>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DÉCIMA TERCERA</w:t>
      </w:r>
      <w:r w:rsidRPr="00446CE7">
        <w:rPr>
          <w:rFonts w:ascii="ITC Avant Garde" w:eastAsia="Times New Roman" w:hAnsi="ITC Avant Garde"/>
          <w:bCs/>
          <w:color w:val="000000"/>
          <w:sz w:val="20"/>
          <w:szCs w:val="20"/>
          <w:lang w:eastAsia="es-MX"/>
        </w:rPr>
        <w:t xml:space="preserve">. LA PERMISIONARIA </w:t>
      </w:r>
      <w:r w:rsidRPr="00446CE7">
        <w:rPr>
          <w:rFonts w:ascii="ITC Avant Garde" w:eastAsia="Times New Roman" w:hAnsi="ITC Avant Garde"/>
          <w:b/>
          <w:bCs/>
          <w:color w:val="000000"/>
          <w:sz w:val="20"/>
          <w:szCs w:val="20"/>
          <w:lang w:eastAsia="es-MX"/>
        </w:rPr>
        <w:t>deberá cubrir previamente las cuotas establecidas en la Ley Federal de Derechos</w:t>
      </w:r>
      <w:r w:rsidRPr="00446CE7">
        <w:rPr>
          <w:rFonts w:ascii="ITC Avant Garde" w:eastAsia="Times New Roman" w:hAnsi="ITC Avant Garde"/>
          <w:bCs/>
          <w:color w:val="000000"/>
          <w:sz w:val="20"/>
          <w:szCs w:val="20"/>
          <w:lang w:eastAsia="es-MX"/>
        </w:rPr>
        <w:t xml:space="preserve">; estos corresponderán a la prestación de los servicios siguientes: por estudio técnico de la solicitud, por el otorgamiento de permiso, </w:t>
      </w:r>
      <w:r w:rsidRPr="00446CE7">
        <w:rPr>
          <w:rFonts w:ascii="ITC Avant Garde" w:eastAsia="Times New Roman" w:hAnsi="ITC Avant Garde"/>
          <w:b/>
          <w:bCs/>
          <w:color w:val="000000"/>
          <w:sz w:val="20"/>
          <w:szCs w:val="20"/>
          <w:lang w:eastAsia="es-MX"/>
        </w:rPr>
        <w:t>cuota anual por el uso o aprovechamiento del espectro radioeléctrico</w:t>
      </w:r>
      <w:r w:rsidRPr="00446CE7">
        <w:rPr>
          <w:rFonts w:ascii="ITC Avant Garde" w:eastAsia="Times New Roman" w:hAnsi="ITC Avant Garde"/>
          <w:bCs/>
          <w:color w:val="000000"/>
          <w:sz w:val="20"/>
          <w:szCs w:val="20"/>
          <w:lang w:eastAsia="es-MX"/>
        </w:rPr>
        <w:t>, por visita de inspección cuando se realice a petición del interesado y todas aquellas que la Ley Federal de Derechos establezca y se relacionen con el presente permiso”</w:t>
      </w:r>
    </w:p>
    <w:p w:rsidR="00446CE7" w:rsidRPr="00446CE7" w:rsidRDefault="001362B1" w:rsidP="00804223">
      <w:pPr>
        <w:tabs>
          <w:tab w:val="left" w:pos="993"/>
        </w:tabs>
        <w:spacing w:after="0" w:line="240" w:lineRule="auto"/>
        <w:ind w:left="851" w:right="616"/>
        <w:contextualSpacing/>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DÉCIMA SEGUNDA</w:t>
      </w:r>
      <w:r w:rsidRPr="00446CE7">
        <w:rPr>
          <w:rFonts w:ascii="ITC Avant Garde" w:eastAsia="Times New Roman" w:hAnsi="ITC Avant Garde"/>
          <w:bCs/>
          <w:color w:val="000000"/>
          <w:sz w:val="20"/>
          <w:szCs w:val="20"/>
          <w:lang w:eastAsia="es-MX"/>
        </w:rPr>
        <w:t xml:space="preserve">. </w:t>
      </w:r>
      <w:r w:rsidR="00942971" w:rsidRPr="00446CE7">
        <w:rPr>
          <w:rFonts w:ascii="ITC Avant Garde" w:eastAsia="Times New Roman" w:hAnsi="ITC Avant Garde"/>
          <w:bCs/>
          <w:color w:val="000000"/>
          <w:sz w:val="20"/>
          <w:szCs w:val="20"/>
          <w:lang w:eastAsia="es-MX"/>
        </w:rPr>
        <w:t xml:space="preserve">LA PERMISIONARIA </w:t>
      </w:r>
      <w:r w:rsidR="00942971" w:rsidRPr="00446CE7">
        <w:rPr>
          <w:rFonts w:ascii="ITC Avant Garde" w:eastAsia="Times New Roman" w:hAnsi="ITC Avant Garde"/>
          <w:b/>
          <w:bCs/>
          <w:color w:val="000000"/>
          <w:sz w:val="20"/>
          <w:szCs w:val="20"/>
          <w:lang w:eastAsia="es-MX"/>
        </w:rPr>
        <w:t>deberá cubrir las cuotas establecidas en la Ley Federal de Derechos</w:t>
      </w:r>
      <w:r w:rsidR="00942971" w:rsidRPr="00446CE7">
        <w:rPr>
          <w:rFonts w:ascii="ITC Avant Garde" w:eastAsia="Times New Roman" w:hAnsi="ITC Avant Garde"/>
          <w:bCs/>
          <w:color w:val="000000"/>
          <w:sz w:val="20"/>
          <w:szCs w:val="20"/>
          <w:lang w:eastAsia="es-MX"/>
        </w:rPr>
        <w:t xml:space="preserve">, por concepto de: estudio técnico, visitas de inspección, otorgamiento del permiso y </w:t>
      </w:r>
      <w:r w:rsidR="00942971" w:rsidRPr="00446CE7">
        <w:rPr>
          <w:rFonts w:ascii="ITC Avant Garde" w:eastAsia="Times New Roman" w:hAnsi="ITC Avant Garde"/>
          <w:b/>
          <w:bCs/>
          <w:color w:val="000000"/>
          <w:sz w:val="20"/>
          <w:szCs w:val="20"/>
          <w:lang w:eastAsia="es-MX"/>
        </w:rPr>
        <w:t>cuota anual por el uso del espectro radioeléctrico</w:t>
      </w:r>
      <w:r w:rsidR="00942971" w:rsidRPr="00446CE7">
        <w:rPr>
          <w:rFonts w:ascii="ITC Avant Garde" w:eastAsia="Times New Roman" w:hAnsi="ITC Avant Garde"/>
          <w:bCs/>
          <w:color w:val="000000"/>
          <w:sz w:val="20"/>
          <w:szCs w:val="20"/>
          <w:lang w:eastAsia="es-MX"/>
        </w:rPr>
        <w:t>, correspondiente al sistema de radiocomunicación privada”</w:t>
      </w:r>
    </w:p>
    <w:p w:rsidR="00446CE7" w:rsidRPr="00446CE7" w:rsidRDefault="00B23B4B" w:rsidP="00804223">
      <w:pPr>
        <w:tabs>
          <w:tab w:val="left" w:pos="993"/>
        </w:tabs>
        <w:spacing w:after="0" w:line="240" w:lineRule="auto"/>
        <w:ind w:left="851" w:right="616"/>
        <w:contextualSpacing/>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DÉCIMA</w:t>
      </w:r>
      <w:r w:rsidRPr="00446CE7">
        <w:rPr>
          <w:rFonts w:ascii="ITC Avant Garde" w:eastAsia="Times New Roman" w:hAnsi="ITC Avant Garde"/>
          <w:bCs/>
          <w:color w:val="000000"/>
          <w:sz w:val="20"/>
          <w:szCs w:val="20"/>
          <w:lang w:eastAsia="es-MX"/>
        </w:rPr>
        <w:t xml:space="preserve">. LA PERMISIONARIA </w:t>
      </w:r>
      <w:r w:rsidRPr="00446CE7">
        <w:rPr>
          <w:rFonts w:ascii="ITC Avant Garde" w:eastAsia="Times New Roman" w:hAnsi="ITC Avant Garde"/>
          <w:b/>
          <w:bCs/>
          <w:color w:val="000000"/>
          <w:sz w:val="20"/>
          <w:szCs w:val="20"/>
          <w:lang w:eastAsia="es-MX"/>
        </w:rPr>
        <w:t>deberá cubrir las cuotas establecidas en la Ley Federal de Derechos</w:t>
      </w:r>
      <w:r w:rsidRPr="00446CE7">
        <w:rPr>
          <w:rFonts w:ascii="ITC Avant Garde" w:eastAsia="Times New Roman" w:hAnsi="ITC Avant Garde"/>
          <w:bCs/>
          <w:color w:val="000000"/>
          <w:sz w:val="20"/>
          <w:szCs w:val="20"/>
          <w:lang w:eastAsia="es-MX"/>
        </w:rPr>
        <w:t xml:space="preserve">, por concepto de: estudio técnico, otorgamiento del permiso, visitas de inspección, </w:t>
      </w:r>
      <w:r w:rsidRPr="00446CE7">
        <w:rPr>
          <w:rFonts w:ascii="ITC Avant Garde" w:eastAsia="Times New Roman" w:hAnsi="ITC Avant Garde"/>
          <w:b/>
          <w:bCs/>
          <w:color w:val="000000"/>
          <w:sz w:val="20"/>
          <w:szCs w:val="20"/>
          <w:lang w:eastAsia="es-MX"/>
        </w:rPr>
        <w:t xml:space="preserve">cuota anual por el uso del espectro </w:t>
      </w:r>
      <w:r w:rsidR="00814FE7" w:rsidRPr="00446CE7">
        <w:rPr>
          <w:rFonts w:ascii="ITC Avant Garde" w:eastAsia="Times New Roman" w:hAnsi="ITC Avant Garde"/>
          <w:b/>
          <w:bCs/>
          <w:color w:val="000000"/>
          <w:sz w:val="20"/>
          <w:szCs w:val="20"/>
          <w:lang w:eastAsia="es-MX"/>
        </w:rPr>
        <w:t>radioeléctrico</w:t>
      </w:r>
      <w:r w:rsidR="00814FE7" w:rsidRPr="00446CE7">
        <w:rPr>
          <w:rFonts w:ascii="ITC Avant Garde" w:eastAsia="Times New Roman" w:hAnsi="ITC Avant Garde"/>
          <w:bCs/>
          <w:color w:val="000000"/>
          <w:sz w:val="20"/>
          <w:szCs w:val="20"/>
          <w:lang w:eastAsia="es-MX"/>
        </w:rPr>
        <w:t>, cambios o modificaciones del sistema”</w:t>
      </w:r>
    </w:p>
    <w:p w:rsidR="00446CE7" w:rsidRPr="00446CE7" w:rsidRDefault="00B23B4B" w:rsidP="00804223">
      <w:pPr>
        <w:tabs>
          <w:tab w:val="left" w:pos="993"/>
        </w:tabs>
        <w:spacing w:after="0" w:line="240" w:lineRule="auto"/>
        <w:ind w:left="851" w:right="616"/>
        <w:contextualSpacing/>
        <w:jc w:val="both"/>
        <w:rPr>
          <w:rFonts w:ascii="ITC Avant Garde" w:eastAsia="Times New Roman" w:hAnsi="ITC Avant Garde"/>
          <w:bCs/>
          <w:color w:val="000000"/>
          <w:sz w:val="20"/>
          <w:szCs w:val="20"/>
          <w:lang w:eastAsia="es-MX"/>
        </w:rPr>
      </w:pPr>
      <w:r w:rsidRPr="00446CE7">
        <w:rPr>
          <w:rFonts w:ascii="ITC Avant Garde" w:eastAsia="Times New Roman" w:hAnsi="ITC Avant Garde"/>
          <w:b/>
          <w:bCs/>
          <w:color w:val="000000"/>
          <w:sz w:val="20"/>
          <w:szCs w:val="20"/>
          <w:lang w:eastAsia="es-MX"/>
        </w:rPr>
        <w:t>6.</w:t>
      </w:r>
      <w:r w:rsidRPr="00446CE7">
        <w:rPr>
          <w:rFonts w:ascii="ITC Avant Garde" w:eastAsia="Times New Roman" w:hAnsi="ITC Avant Garde"/>
          <w:bCs/>
          <w:color w:val="000000"/>
          <w:sz w:val="20"/>
          <w:szCs w:val="20"/>
          <w:lang w:eastAsia="es-MX"/>
        </w:rPr>
        <w:t xml:space="preserve">- “La Permisionaria” </w:t>
      </w:r>
      <w:r w:rsidRPr="00446CE7">
        <w:rPr>
          <w:rFonts w:ascii="ITC Avant Garde" w:eastAsia="Times New Roman" w:hAnsi="ITC Avant Garde"/>
          <w:b/>
          <w:bCs/>
          <w:color w:val="000000"/>
          <w:sz w:val="20"/>
          <w:szCs w:val="20"/>
          <w:lang w:eastAsia="es-MX"/>
        </w:rPr>
        <w:t>deberá cubrir la cuota establecida en</w:t>
      </w:r>
      <w:r w:rsidRPr="00446CE7">
        <w:rPr>
          <w:rFonts w:ascii="ITC Avant Garde" w:eastAsia="Times New Roman" w:hAnsi="ITC Avant Garde"/>
          <w:bCs/>
          <w:color w:val="000000"/>
          <w:sz w:val="20"/>
          <w:szCs w:val="20"/>
          <w:lang w:eastAsia="es-MX"/>
        </w:rPr>
        <w:t xml:space="preserve"> los artículos 128 F fracción III incisos a, b, c y </w:t>
      </w:r>
      <w:r w:rsidRPr="00446CE7">
        <w:rPr>
          <w:rFonts w:ascii="ITC Avant Garde" w:eastAsia="Times New Roman" w:hAnsi="ITC Avant Garde"/>
          <w:b/>
          <w:bCs/>
          <w:color w:val="000000"/>
          <w:sz w:val="20"/>
          <w:szCs w:val="20"/>
          <w:lang w:eastAsia="es-MX"/>
        </w:rPr>
        <w:t>245 de la Ley Federal de Derechos</w:t>
      </w:r>
      <w:r w:rsidRPr="00446CE7">
        <w:rPr>
          <w:rFonts w:ascii="ITC Avant Garde" w:eastAsia="Times New Roman" w:hAnsi="ITC Avant Garde"/>
          <w:bCs/>
          <w:color w:val="000000"/>
          <w:sz w:val="20"/>
          <w:szCs w:val="20"/>
          <w:lang w:eastAsia="es-MX"/>
        </w:rPr>
        <w:t>”</w:t>
      </w:r>
    </w:p>
    <w:p w:rsidR="00446CE7" w:rsidRPr="00446CE7" w:rsidRDefault="002F1A75" w:rsidP="00804223">
      <w:pPr>
        <w:numPr>
          <w:ilvl w:val="0"/>
          <w:numId w:val="5"/>
        </w:numPr>
        <w:tabs>
          <w:tab w:val="left" w:pos="993"/>
        </w:tabs>
        <w:spacing w:after="0" w:line="360" w:lineRule="auto"/>
        <w:contextualSpacing/>
        <w:jc w:val="both"/>
        <w:rPr>
          <w:rFonts w:ascii="ITC Avant Garde" w:hAnsi="ITC Avant Garde" w:cs="Arial"/>
        </w:rPr>
      </w:pPr>
      <w:r w:rsidRPr="00446CE7">
        <w:rPr>
          <w:rFonts w:ascii="ITC Avant Garde" w:hAnsi="ITC Avant Garde" w:cs="Arial"/>
        </w:rPr>
        <w:lastRenderedPageBreak/>
        <w:t>Por su parte, la causal de revocación se encuentra señalada</w:t>
      </w:r>
      <w:r w:rsidR="00FB7CD4" w:rsidRPr="00446CE7">
        <w:rPr>
          <w:rFonts w:ascii="ITC Avant Garde" w:hAnsi="ITC Avant Garde" w:cs="Arial"/>
        </w:rPr>
        <w:t xml:space="preserve"> en</w:t>
      </w:r>
      <w:r w:rsidRPr="00446CE7">
        <w:rPr>
          <w:rFonts w:ascii="ITC Avant Garde" w:hAnsi="ITC Avant Garde" w:cs="Arial"/>
        </w:rPr>
        <w:t xml:space="preserve"> las condiciones </w:t>
      </w:r>
      <w:r w:rsidRPr="00446CE7">
        <w:rPr>
          <w:rFonts w:ascii="ITC Avant Garde" w:hAnsi="ITC Avant Garde" w:cs="Arial"/>
          <w:b/>
        </w:rPr>
        <w:t>DÉCIMA QUINTA</w:t>
      </w:r>
      <w:r w:rsidRPr="00446CE7">
        <w:rPr>
          <w:rFonts w:ascii="ITC Avant Garde" w:hAnsi="ITC Avant Garde" w:cs="Arial"/>
        </w:rPr>
        <w:t xml:space="preserve">, </w:t>
      </w:r>
      <w:r w:rsidRPr="00446CE7">
        <w:rPr>
          <w:rFonts w:ascii="ITC Avant Garde" w:hAnsi="ITC Avant Garde" w:cs="Arial"/>
          <w:b/>
        </w:rPr>
        <w:t>DÉCIMA CUARTA</w:t>
      </w:r>
      <w:r w:rsidRPr="00446CE7">
        <w:rPr>
          <w:rFonts w:ascii="ITC Avant Garde" w:hAnsi="ITC Avant Garde" w:cs="Arial"/>
        </w:rPr>
        <w:t xml:space="preserve"> y </w:t>
      </w:r>
      <w:r w:rsidRPr="00446CE7">
        <w:rPr>
          <w:rFonts w:ascii="ITC Avant Garde" w:hAnsi="ITC Avant Garde" w:cs="Arial"/>
          <w:b/>
        </w:rPr>
        <w:t>DÉCIMA SEGUNDA</w:t>
      </w:r>
      <w:r w:rsidRPr="00446CE7">
        <w:rPr>
          <w:rFonts w:ascii="ITC Avant Garde" w:hAnsi="ITC Avant Garde" w:cs="Arial"/>
        </w:rPr>
        <w:t xml:space="preserve"> de los respectivos </w:t>
      </w:r>
      <w:r w:rsidRPr="00446CE7">
        <w:rPr>
          <w:rFonts w:ascii="ITC Avant Garde" w:hAnsi="ITC Avant Garde" w:cs="Arial"/>
          <w:b/>
        </w:rPr>
        <w:t>PERMISOS</w:t>
      </w:r>
      <w:r w:rsidRPr="00446CE7">
        <w:rPr>
          <w:rFonts w:ascii="ITC Avant Garde" w:hAnsi="ITC Avant Garde" w:cs="Arial"/>
        </w:rPr>
        <w:t xml:space="preserve">, al señalar lo siguiente: </w:t>
      </w:r>
    </w:p>
    <w:p w:rsidR="00446CE7" w:rsidRPr="00446CE7" w:rsidRDefault="007C6CFE" w:rsidP="00017B78">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DÉCIMA QUINTA</w:t>
      </w:r>
      <w:r w:rsidRPr="00446CE7">
        <w:rPr>
          <w:rFonts w:ascii="ITC Avant Garde" w:eastAsia="Times New Roman" w:hAnsi="ITC Avant Garde"/>
          <w:bCs/>
          <w:color w:val="000000"/>
          <w:sz w:val="20"/>
          <w:szCs w:val="20"/>
          <w:lang w:eastAsia="es-MX"/>
        </w:rPr>
        <w:t xml:space="preserve">. Este permiso estará vigente por tiempo indefinido, y </w:t>
      </w:r>
      <w:r w:rsidRPr="00446CE7">
        <w:rPr>
          <w:rFonts w:ascii="ITC Avant Garde" w:eastAsia="Times New Roman" w:hAnsi="ITC Avant Garde"/>
          <w:b/>
          <w:bCs/>
          <w:color w:val="000000"/>
          <w:sz w:val="20"/>
          <w:szCs w:val="20"/>
          <w:lang w:eastAsia="es-MX"/>
        </w:rPr>
        <w:t>podrá ser revocado por incumplimiento de las condiciones establecidas en el mismo o por razones de interés público</w:t>
      </w:r>
      <w:r w:rsidRPr="00446CE7">
        <w:rPr>
          <w:rFonts w:ascii="ITC Avant Garde" w:eastAsia="Times New Roman" w:hAnsi="ITC Avant Garde"/>
          <w:bCs/>
          <w:color w:val="000000"/>
          <w:sz w:val="20"/>
          <w:szCs w:val="20"/>
          <w:lang w:eastAsia="es-MX"/>
        </w:rPr>
        <w:t>, siguiendo el procedimiento que establece el artículo 34 de la Ley de Vías Generales de Comunicación."</w:t>
      </w:r>
    </w:p>
    <w:p w:rsidR="00446CE7" w:rsidRPr="00446CE7" w:rsidRDefault="007C6CFE" w:rsidP="00017B78">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DÉCIMA CUARTA</w:t>
      </w:r>
      <w:r w:rsidRPr="00446CE7">
        <w:rPr>
          <w:rFonts w:ascii="ITC Avant Garde" w:eastAsia="Times New Roman" w:hAnsi="ITC Avant Garde"/>
          <w:bCs/>
          <w:color w:val="000000"/>
          <w:sz w:val="20"/>
          <w:szCs w:val="20"/>
          <w:lang w:eastAsia="es-MX"/>
        </w:rPr>
        <w:t xml:space="preserve">. Este permiso estará vigente hasta que LA PERMISIONARIA deje de operar el sistema autorizado y </w:t>
      </w:r>
      <w:r w:rsidRPr="00446CE7">
        <w:rPr>
          <w:rFonts w:ascii="ITC Avant Garde" w:eastAsia="Times New Roman" w:hAnsi="ITC Avant Garde"/>
          <w:b/>
          <w:bCs/>
          <w:color w:val="000000"/>
          <w:sz w:val="20"/>
          <w:szCs w:val="20"/>
          <w:lang w:eastAsia="es-MX"/>
        </w:rPr>
        <w:t>podrá ser revocado por incumplimiento de las condiciones establecidas en el mismo o por razones de interés público</w:t>
      </w:r>
      <w:r w:rsidRPr="00446CE7">
        <w:rPr>
          <w:rFonts w:ascii="ITC Avant Garde" w:eastAsia="Times New Roman" w:hAnsi="ITC Avant Garde"/>
          <w:bCs/>
          <w:color w:val="000000"/>
          <w:sz w:val="20"/>
          <w:szCs w:val="20"/>
          <w:lang w:eastAsia="es-MX"/>
        </w:rPr>
        <w:t>, siguiendo el procedimiento que establece el artículo 34 de la Ley de Vías Generales de Comunicación."</w:t>
      </w:r>
    </w:p>
    <w:p w:rsidR="00446CE7" w:rsidRPr="00446CE7" w:rsidRDefault="007C6CFE" w:rsidP="00017B78">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DÉCIMA SEGUNDA</w:t>
      </w:r>
      <w:r w:rsidRPr="00446CE7">
        <w:rPr>
          <w:rFonts w:ascii="ITC Avant Garde" w:eastAsia="Times New Roman" w:hAnsi="ITC Avant Garde"/>
          <w:bCs/>
          <w:color w:val="000000"/>
          <w:sz w:val="20"/>
          <w:szCs w:val="20"/>
          <w:lang w:eastAsia="es-MX"/>
        </w:rPr>
        <w:t xml:space="preserve">. Este permiso estará vigente hasta que LA PERMISIONARIA deje de operar el enlace que se autoriza y </w:t>
      </w:r>
      <w:r w:rsidRPr="00446CE7">
        <w:rPr>
          <w:rFonts w:ascii="ITC Avant Garde" w:eastAsia="Times New Roman" w:hAnsi="ITC Avant Garde"/>
          <w:b/>
          <w:bCs/>
          <w:color w:val="000000"/>
          <w:sz w:val="20"/>
          <w:szCs w:val="20"/>
          <w:lang w:eastAsia="es-MX"/>
        </w:rPr>
        <w:t>podrá ser revocado por incumplimiento de las condiciones establecidas en el mismo o por razones de interés público</w:t>
      </w:r>
      <w:r w:rsidRPr="00446CE7">
        <w:rPr>
          <w:rFonts w:ascii="ITC Avant Garde" w:eastAsia="Times New Roman" w:hAnsi="ITC Avant Garde"/>
          <w:bCs/>
          <w:color w:val="000000"/>
          <w:sz w:val="20"/>
          <w:szCs w:val="20"/>
          <w:lang w:eastAsia="es-MX"/>
        </w:rPr>
        <w:t>, de conformidad con lo establecido en los Artículos 38 y 376 de la Ley de Vías General de Comunicación."</w:t>
      </w:r>
    </w:p>
    <w:p w:rsidR="00446CE7" w:rsidRPr="00446CE7" w:rsidRDefault="00F617E2" w:rsidP="0095462B">
      <w:pPr>
        <w:pStyle w:val="Prrafodelista"/>
        <w:numPr>
          <w:ilvl w:val="0"/>
          <w:numId w:val="4"/>
        </w:numPr>
        <w:tabs>
          <w:tab w:val="left" w:pos="993"/>
        </w:tabs>
        <w:spacing w:after="0" w:line="360" w:lineRule="auto"/>
        <w:ind w:left="426"/>
        <w:jc w:val="both"/>
        <w:rPr>
          <w:rFonts w:ascii="ITC Avant Garde" w:eastAsiaTheme="minorHAnsi" w:hAnsi="ITC Avant Garde"/>
        </w:rPr>
      </w:pPr>
      <w:r w:rsidRPr="00446CE7">
        <w:rPr>
          <w:rFonts w:ascii="ITC Avant Garde" w:eastAsiaTheme="minorHAnsi" w:hAnsi="ITC Avant Garde"/>
        </w:rPr>
        <w:t xml:space="preserve">Por lo que respecta a </w:t>
      </w:r>
      <w:r w:rsidR="00CD5AF3" w:rsidRPr="00446CE7">
        <w:rPr>
          <w:rFonts w:ascii="ITC Avant Garde" w:eastAsiaTheme="minorHAnsi" w:hAnsi="ITC Avant Garde"/>
        </w:rPr>
        <w:t>l</w:t>
      </w:r>
      <w:r w:rsidR="00CA1234" w:rsidRPr="00446CE7">
        <w:rPr>
          <w:rFonts w:ascii="ITC Avant Garde" w:eastAsiaTheme="minorHAnsi" w:hAnsi="ITC Avant Garde"/>
        </w:rPr>
        <w:t xml:space="preserve">a </w:t>
      </w:r>
      <w:r w:rsidR="008A56F5" w:rsidRPr="00446CE7">
        <w:rPr>
          <w:rFonts w:ascii="ITC Avant Garde" w:eastAsiaTheme="minorHAnsi" w:hAnsi="ITC Avant Garde"/>
        </w:rPr>
        <w:t xml:space="preserve">obligación </w:t>
      </w:r>
      <w:r w:rsidR="00CA1234" w:rsidRPr="00446CE7">
        <w:rPr>
          <w:rFonts w:ascii="ITC Avant Garde" w:eastAsiaTheme="minorHAnsi" w:hAnsi="ITC Avant Garde"/>
        </w:rPr>
        <w:t>que se presume incumplida</w:t>
      </w:r>
      <w:r w:rsidRPr="00446CE7">
        <w:rPr>
          <w:rFonts w:ascii="ITC Avant Garde" w:eastAsiaTheme="minorHAnsi" w:hAnsi="ITC Avant Garde"/>
        </w:rPr>
        <w:t>:</w:t>
      </w:r>
    </w:p>
    <w:p w:rsidR="00446CE7" w:rsidRPr="00446CE7" w:rsidRDefault="00BC1F74">
      <w:pPr>
        <w:numPr>
          <w:ilvl w:val="0"/>
          <w:numId w:val="5"/>
        </w:numPr>
        <w:tabs>
          <w:tab w:val="left" w:pos="993"/>
        </w:tabs>
        <w:spacing w:after="0" w:line="360" w:lineRule="auto"/>
        <w:contextualSpacing/>
        <w:jc w:val="both"/>
        <w:rPr>
          <w:rFonts w:ascii="ITC Avant Garde" w:eastAsia="Times New Roman" w:hAnsi="ITC Avant Garde"/>
          <w:bCs/>
          <w:lang w:eastAsia="es-MX"/>
        </w:rPr>
      </w:pPr>
      <w:r w:rsidRPr="00446CE7">
        <w:rPr>
          <w:rFonts w:ascii="ITC Avant Garde" w:hAnsi="ITC Avant Garde" w:cs="Arial"/>
        </w:rPr>
        <w:t xml:space="preserve">En ejercicio de las atribuciones de supervisión y vigilancia al cumplimiento de las obligaciones establecidas en las concesiones, permisos y autorizaciones así como en las disposiciones legales y administrativas aplicables en materia de telecomunicaciones vigentes en su momento, la </w:t>
      </w:r>
      <w:r w:rsidRPr="00446CE7">
        <w:rPr>
          <w:rFonts w:ascii="ITC Avant Garde" w:hAnsi="ITC Avant Garde" w:cs="Arial"/>
          <w:b/>
        </w:rPr>
        <w:t>DGS</w:t>
      </w:r>
      <w:r w:rsidRPr="00446CE7">
        <w:rPr>
          <w:rFonts w:ascii="ITC Avant Garde" w:hAnsi="ITC Avant Garde" w:cs="Arial"/>
        </w:rPr>
        <w:t xml:space="preserve"> de la extinta </w:t>
      </w:r>
      <w:proofErr w:type="spellStart"/>
      <w:r w:rsidRPr="00446CE7">
        <w:rPr>
          <w:rFonts w:ascii="ITC Avant Garde" w:hAnsi="ITC Avant Garde" w:cs="Arial"/>
          <w:b/>
        </w:rPr>
        <w:t>Cofetel</w:t>
      </w:r>
      <w:proofErr w:type="spellEnd"/>
      <w:r w:rsidR="00FB7CD4" w:rsidRPr="00446CE7">
        <w:rPr>
          <w:rFonts w:ascii="ITC Avant Garde" w:eastAsia="Times New Roman" w:hAnsi="ITC Avant Garde"/>
          <w:bCs/>
          <w:color w:val="000000" w:themeColor="text1"/>
          <w:lang w:eastAsia="es-MX"/>
        </w:rPr>
        <w:t>,</w:t>
      </w:r>
      <w:r w:rsidRPr="00446CE7">
        <w:rPr>
          <w:rFonts w:ascii="ITC Avant Garde" w:eastAsia="Times New Roman" w:hAnsi="ITC Avant Garde"/>
          <w:bCs/>
          <w:color w:val="000000" w:themeColor="text1"/>
          <w:lang w:eastAsia="es-MX"/>
        </w:rPr>
        <w:t xml:space="preserve"> así como </w:t>
      </w:r>
      <w:r w:rsidRPr="00446CE7">
        <w:rPr>
          <w:rFonts w:ascii="ITC Avant Garde" w:hAnsi="ITC Avant Garde" w:cs="Arial"/>
        </w:rPr>
        <w:t>la Secretaría de Comunicaciones y Transportes (en lo sucesivo, “</w:t>
      </w:r>
      <w:r w:rsidRPr="00446CE7">
        <w:rPr>
          <w:rFonts w:ascii="ITC Avant Garde" w:hAnsi="ITC Avant Garde" w:cs="Arial"/>
          <w:b/>
        </w:rPr>
        <w:t>SCT</w:t>
      </w:r>
      <w:r w:rsidRPr="00446CE7">
        <w:rPr>
          <w:rFonts w:ascii="ITC Avant Garde" w:hAnsi="ITC Avant Garde" w:cs="Arial"/>
        </w:rPr>
        <w:t xml:space="preserve">”) a través de sus Centros </w:t>
      </w:r>
      <w:r w:rsidRPr="00446CE7">
        <w:rPr>
          <w:rFonts w:ascii="ITC Avant Garde" w:hAnsi="ITC Avant Garde" w:cs="Arial"/>
          <w:b/>
        </w:rPr>
        <w:t>SCT</w:t>
      </w:r>
      <w:r w:rsidRPr="00446CE7">
        <w:rPr>
          <w:rFonts w:ascii="ITC Avant Garde" w:hAnsi="ITC Avant Garde" w:cs="Arial"/>
        </w:rPr>
        <w:t xml:space="preserve">, </w:t>
      </w:r>
      <w:r w:rsidRPr="00446CE7">
        <w:rPr>
          <w:rFonts w:ascii="ITC Avant Garde" w:eastAsia="Times New Roman" w:hAnsi="ITC Avant Garde"/>
          <w:bCs/>
          <w:color w:val="000000" w:themeColor="text1"/>
          <w:lang w:eastAsia="es-MX"/>
        </w:rPr>
        <w:t xml:space="preserve">requirieron a los </w:t>
      </w:r>
      <w:r w:rsidRPr="00446CE7">
        <w:rPr>
          <w:rFonts w:ascii="ITC Avant Garde" w:eastAsia="Times New Roman" w:hAnsi="ITC Avant Garde"/>
          <w:b/>
          <w:bCs/>
          <w:color w:val="000000"/>
          <w:lang w:eastAsia="es-MX"/>
        </w:rPr>
        <w:t>PRESUNTOS INFRACTORES</w:t>
      </w:r>
      <w:r w:rsidRPr="00446CE7">
        <w:rPr>
          <w:rFonts w:ascii="ITC Avant Garde" w:hAnsi="ITC Avant Garde" w:cs="Arial"/>
        </w:rPr>
        <w:t xml:space="preserve"> para que acreditaran mediante constancia o comprobante, el cumplimiento de la obligación de pago derivada del </w:t>
      </w:r>
      <w:r w:rsidR="00D65922" w:rsidRPr="00446CE7">
        <w:rPr>
          <w:rFonts w:ascii="ITC Avant Garde" w:hAnsi="ITC Avant Garde" w:cs="Arial"/>
        </w:rPr>
        <w:t>uso, aprovechamiento o explotación</w:t>
      </w:r>
      <w:r w:rsidRPr="00446CE7">
        <w:rPr>
          <w:rFonts w:ascii="ITC Avant Garde" w:hAnsi="ITC Avant Garde" w:cs="Arial"/>
        </w:rPr>
        <w:t xml:space="preserve"> del espectro radioeléctrico a través de la frecuencia asignada en sus respectivos </w:t>
      </w:r>
      <w:r w:rsidRPr="00446CE7">
        <w:rPr>
          <w:rFonts w:ascii="ITC Avant Garde" w:eastAsia="Times New Roman" w:hAnsi="ITC Avant Garde"/>
          <w:b/>
          <w:bCs/>
          <w:color w:val="000000" w:themeColor="text1"/>
          <w:lang w:eastAsia="es-MX"/>
        </w:rPr>
        <w:t>DOCUMENTOS HABILITANTES</w:t>
      </w:r>
      <w:r w:rsidRPr="00446CE7">
        <w:rPr>
          <w:rFonts w:ascii="ITC Avant Garde" w:eastAsia="Times New Roman" w:hAnsi="ITC Avant Garde" w:cs="Arial"/>
          <w:bCs/>
          <w:color w:val="000000"/>
          <w:lang w:eastAsia="es-ES"/>
        </w:rPr>
        <w:t>.</w:t>
      </w:r>
    </w:p>
    <w:p w:rsidR="00446CE7" w:rsidRPr="00446CE7" w:rsidRDefault="005550B9" w:rsidP="005550B9">
      <w:pPr>
        <w:numPr>
          <w:ilvl w:val="0"/>
          <w:numId w:val="20"/>
        </w:numPr>
        <w:tabs>
          <w:tab w:val="left" w:pos="993"/>
        </w:tabs>
        <w:spacing w:after="0" w:line="360" w:lineRule="auto"/>
        <w:contextualSpacing/>
        <w:jc w:val="both"/>
        <w:rPr>
          <w:rFonts w:ascii="ITC Avant Garde" w:eastAsia="Times New Roman" w:hAnsi="ITC Avant Garde"/>
          <w:bCs/>
          <w:lang w:eastAsia="es-MX"/>
        </w:rPr>
      </w:pPr>
      <w:r w:rsidRPr="00446CE7">
        <w:rPr>
          <w:rFonts w:ascii="ITC Avant Garde" w:eastAsia="Times New Roman" w:hAnsi="ITC Avant Garde"/>
          <w:bCs/>
          <w:color w:val="000000" w:themeColor="text1"/>
          <w:lang w:eastAsia="es-MX"/>
        </w:rPr>
        <w:t xml:space="preserve">Derivado de la falta de respuesta a los diversos requerimientos mencionados en el párrafo anterior, </w:t>
      </w:r>
      <w:r w:rsidRPr="00446CE7">
        <w:rPr>
          <w:rFonts w:ascii="ITC Avant Garde" w:hAnsi="ITC Avant Garde" w:cs="Arial"/>
        </w:rPr>
        <w:t xml:space="preserve">la </w:t>
      </w:r>
      <w:r w:rsidRPr="00446CE7">
        <w:rPr>
          <w:rFonts w:ascii="ITC Avant Garde" w:hAnsi="ITC Avant Garde" w:cs="Arial"/>
          <w:b/>
        </w:rPr>
        <w:t>DGS</w:t>
      </w:r>
      <w:r w:rsidRPr="00446CE7">
        <w:rPr>
          <w:rFonts w:ascii="ITC Avant Garde" w:hAnsi="ITC Avant Garde" w:cs="Arial"/>
        </w:rPr>
        <w:t xml:space="preserve"> elaboró</w:t>
      </w:r>
      <w:r w:rsidRPr="00446CE7">
        <w:rPr>
          <w:rFonts w:ascii="ITC Avant Garde" w:eastAsia="Times New Roman" w:hAnsi="ITC Avant Garde"/>
          <w:bCs/>
          <w:color w:val="000000"/>
          <w:lang w:eastAsia="es-MX"/>
        </w:rPr>
        <w:t xml:space="preserve"> en cada caso, una determinación de adeudos en contra de los </w:t>
      </w:r>
      <w:r w:rsidRPr="00446CE7">
        <w:rPr>
          <w:rFonts w:ascii="ITC Avant Garde" w:eastAsia="Times New Roman" w:hAnsi="ITC Avant Garde"/>
          <w:b/>
          <w:bCs/>
          <w:color w:val="000000"/>
          <w:lang w:eastAsia="es-MX"/>
        </w:rPr>
        <w:t>PRESUNTOS INFRACTORES</w:t>
      </w:r>
      <w:r w:rsidRPr="00446CE7">
        <w:rPr>
          <w:rFonts w:ascii="ITC Avant Garde" w:hAnsi="ITC Avant Garde" w:cs="Arial"/>
        </w:rPr>
        <w:t xml:space="preserve"> </w:t>
      </w:r>
      <w:r w:rsidRPr="00446CE7">
        <w:rPr>
          <w:rFonts w:ascii="ITC Avant Garde" w:eastAsia="Times New Roman" w:hAnsi="ITC Avant Garde"/>
          <w:bCs/>
          <w:color w:val="000000"/>
          <w:lang w:eastAsia="es-MX"/>
        </w:rPr>
        <w:t xml:space="preserve">por la omisión en el pago de derechos por el uso, aprovechamiento o explotación de </w:t>
      </w:r>
      <w:r w:rsidRPr="00446CE7">
        <w:rPr>
          <w:rFonts w:ascii="ITC Avant Garde" w:eastAsia="Times New Roman" w:hAnsi="ITC Avant Garde"/>
          <w:bCs/>
          <w:noProof/>
          <w:color w:val="000000"/>
          <w:lang w:eastAsia="es-MX"/>
        </w:rPr>
        <w:t>las frecuencias del espectro radioeléctrico que les fueron permisionadas y/o autorizadas</w:t>
      </w:r>
      <w:r w:rsidRPr="00446CE7">
        <w:rPr>
          <w:rFonts w:ascii="ITC Avant Garde" w:eastAsia="Times New Roman" w:hAnsi="ITC Avant Garde"/>
          <w:bCs/>
          <w:color w:val="000000"/>
          <w:lang w:eastAsia="es-MX"/>
        </w:rPr>
        <w:t xml:space="preserve"> respecto del periodo que se encontraba en incumplimiento, lo anterior en virtud de que no acreditaron con constancia o comprobante el </w:t>
      </w:r>
      <w:r w:rsidRPr="00446CE7">
        <w:rPr>
          <w:rFonts w:ascii="ITC Avant Garde" w:eastAsia="Times New Roman" w:hAnsi="ITC Avant Garde"/>
          <w:bCs/>
          <w:color w:val="000000"/>
          <w:lang w:eastAsia="es-MX"/>
        </w:rPr>
        <w:lastRenderedPageBreak/>
        <w:t>cumplimiento de la obligación del pago de derechos respectivo en el plazo otorgado por la Autoridad.</w:t>
      </w:r>
    </w:p>
    <w:p w:rsidR="00446CE7" w:rsidRPr="00446CE7" w:rsidRDefault="00CD5AF3">
      <w:pPr>
        <w:numPr>
          <w:ilvl w:val="0"/>
          <w:numId w:val="5"/>
        </w:numPr>
        <w:tabs>
          <w:tab w:val="left" w:pos="993"/>
        </w:tabs>
        <w:spacing w:after="0" w:line="360" w:lineRule="auto"/>
        <w:contextualSpacing/>
        <w:jc w:val="both"/>
        <w:rPr>
          <w:rFonts w:ascii="ITC Avant Garde" w:eastAsia="Times New Roman" w:hAnsi="ITC Avant Garde"/>
          <w:bCs/>
          <w:lang w:eastAsia="es-MX"/>
        </w:rPr>
      </w:pPr>
      <w:r w:rsidRPr="00446CE7">
        <w:rPr>
          <w:rFonts w:ascii="ITC Avant Garde" w:hAnsi="ITC Avant Garde" w:cs="Arial"/>
        </w:rPr>
        <w:t>Asimismo, se remitió</w:t>
      </w:r>
      <w:r w:rsidRPr="00446CE7">
        <w:rPr>
          <w:rFonts w:ascii="ITC Avant Garde" w:hAnsi="ITC Avant Garde" w:cs="Arial"/>
          <w:b/>
        </w:rPr>
        <w:t xml:space="preserve"> </w:t>
      </w:r>
      <w:r w:rsidRPr="00446CE7">
        <w:rPr>
          <w:rFonts w:ascii="ITC Avant Garde" w:hAnsi="ITC Avant Garde" w:cs="Arial"/>
        </w:rPr>
        <w:t xml:space="preserve">a </w:t>
      </w:r>
      <w:r w:rsidRPr="00446CE7">
        <w:rPr>
          <w:rFonts w:ascii="ITC Avant Garde" w:hAnsi="ITC Avant Garde" w:cs="Arial"/>
          <w:noProof/>
        </w:rPr>
        <w:t>las diversas Administraciones Locales de Recaudación del Servicio de Administración Tributaria</w:t>
      </w:r>
      <w:r w:rsidRPr="00446CE7">
        <w:rPr>
          <w:rFonts w:ascii="ITC Avant Garde" w:hAnsi="ITC Avant Garde" w:cs="Arial"/>
        </w:rPr>
        <w:t xml:space="preserve">, la determinación de adeudos por concepto de pago de derechos a cargo de los </w:t>
      </w:r>
      <w:r w:rsidRPr="00446CE7">
        <w:rPr>
          <w:rFonts w:ascii="ITC Avant Garde" w:eastAsia="Times New Roman" w:hAnsi="ITC Avant Garde"/>
          <w:b/>
          <w:bCs/>
          <w:color w:val="000000"/>
          <w:lang w:eastAsia="es-MX"/>
        </w:rPr>
        <w:t>PRESUNTOS INFRACTORES</w:t>
      </w:r>
      <w:r w:rsidRPr="00446CE7">
        <w:rPr>
          <w:rFonts w:ascii="ITC Avant Garde" w:hAnsi="ITC Avant Garde" w:cs="Arial"/>
        </w:rPr>
        <w:t>, a efecto de que se iniciaran y dieran seguimiento hasta su conclusión los procedimientos administrativos de ejecución de créditos fiscales.</w:t>
      </w:r>
    </w:p>
    <w:p w:rsidR="00446CE7" w:rsidRPr="00446CE7" w:rsidRDefault="00482B15" w:rsidP="0091363C">
      <w:pPr>
        <w:numPr>
          <w:ilvl w:val="0"/>
          <w:numId w:val="5"/>
        </w:numPr>
        <w:tabs>
          <w:tab w:val="left" w:pos="993"/>
        </w:tabs>
        <w:spacing w:after="0" w:line="360" w:lineRule="auto"/>
        <w:contextualSpacing/>
        <w:jc w:val="both"/>
        <w:rPr>
          <w:rFonts w:ascii="ITC Avant Garde" w:eastAsia="Times New Roman" w:hAnsi="ITC Avant Garde"/>
          <w:bCs/>
          <w:lang w:eastAsia="es-MX"/>
        </w:rPr>
      </w:pPr>
      <w:r w:rsidRPr="00446CE7">
        <w:rPr>
          <w:rFonts w:ascii="ITC Avant Garde" w:eastAsia="Times New Roman" w:hAnsi="ITC Avant Garde"/>
          <w:bCs/>
          <w:color w:val="000000" w:themeColor="text1"/>
          <w:lang w:eastAsia="es-MX"/>
        </w:rPr>
        <w:t>Mediante acuerdo</w:t>
      </w:r>
      <w:r w:rsidR="00FB7CD4" w:rsidRPr="00446CE7">
        <w:rPr>
          <w:rFonts w:ascii="ITC Avant Garde" w:eastAsia="Times New Roman" w:hAnsi="ITC Avant Garde"/>
          <w:bCs/>
          <w:color w:val="000000" w:themeColor="text1"/>
          <w:lang w:eastAsia="es-MX"/>
        </w:rPr>
        <w:t>s</w:t>
      </w:r>
      <w:r w:rsidRPr="00446CE7">
        <w:rPr>
          <w:rFonts w:ascii="ITC Avant Garde" w:eastAsia="Times New Roman" w:hAnsi="ITC Avant Garde"/>
          <w:b/>
          <w:bCs/>
          <w:color w:val="000000" w:themeColor="text1"/>
          <w:lang w:eastAsia="es-MX"/>
        </w:rPr>
        <w:t xml:space="preserve"> </w:t>
      </w:r>
      <w:r w:rsidRPr="00446CE7">
        <w:rPr>
          <w:rFonts w:ascii="ITC Avant Garde" w:eastAsia="Times New Roman" w:hAnsi="ITC Avant Garde"/>
          <w:bCs/>
          <w:color w:val="000000" w:themeColor="text1"/>
          <w:lang w:eastAsia="es-MX"/>
        </w:rPr>
        <w:t>de 09</w:t>
      </w:r>
      <w:r w:rsidRPr="00446CE7">
        <w:rPr>
          <w:rFonts w:ascii="ITC Avant Garde" w:eastAsia="Times New Roman" w:hAnsi="ITC Avant Garde"/>
          <w:bCs/>
          <w:color w:val="000000"/>
          <w:lang w:eastAsia="es-MX"/>
        </w:rPr>
        <w:t xml:space="preserve"> de diciembre de 2016</w:t>
      </w:r>
      <w:r w:rsidRPr="00446CE7">
        <w:rPr>
          <w:rFonts w:ascii="ITC Avant Garde" w:eastAsia="Times New Roman" w:hAnsi="ITC Avant Garde"/>
          <w:bCs/>
          <w:color w:val="000000" w:themeColor="text1"/>
          <w:lang w:eastAsia="es-MX"/>
        </w:rPr>
        <w:t xml:space="preserve">, el Titular de la </w:t>
      </w:r>
      <w:r w:rsidRPr="00446CE7">
        <w:rPr>
          <w:rFonts w:ascii="ITC Avant Garde" w:hAnsi="ITC Avant Garde"/>
          <w:color w:val="000000" w:themeColor="text1"/>
        </w:rPr>
        <w:t>Unidad de Cumplimiento</w:t>
      </w:r>
      <w:r w:rsidRPr="00446CE7">
        <w:rPr>
          <w:rFonts w:ascii="ITC Avant Garde" w:eastAsia="Times New Roman" w:hAnsi="ITC Avant Garde"/>
          <w:bCs/>
          <w:color w:val="000000" w:themeColor="text1"/>
          <w:lang w:eastAsia="es-MX"/>
        </w:rPr>
        <w:t xml:space="preserve"> del </w:t>
      </w:r>
      <w:r w:rsidRPr="00446CE7">
        <w:rPr>
          <w:rFonts w:ascii="ITC Avant Garde" w:eastAsia="Times New Roman" w:hAnsi="ITC Avant Garde"/>
          <w:b/>
          <w:bCs/>
          <w:color w:val="000000" w:themeColor="text1"/>
          <w:lang w:eastAsia="es-MX"/>
        </w:rPr>
        <w:t>IFT</w:t>
      </w:r>
      <w:r w:rsidRPr="00446CE7">
        <w:rPr>
          <w:rFonts w:ascii="ITC Avant Garde" w:eastAsia="Times New Roman" w:hAnsi="ITC Avant Garde"/>
          <w:bCs/>
          <w:color w:val="000000" w:themeColor="text1"/>
          <w:lang w:eastAsia="es-MX"/>
        </w:rPr>
        <w:t xml:space="preserve"> inició </w:t>
      </w:r>
      <w:r w:rsidR="00BB33B5" w:rsidRPr="00446CE7">
        <w:rPr>
          <w:rFonts w:ascii="ITC Avant Garde" w:eastAsia="Times New Roman" w:hAnsi="ITC Avant Garde"/>
          <w:bCs/>
          <w:color w:val="000000" w:themeColor="text1"/>
          <w:lang w:eastAsia="es-MX"/>
        </w:rPr>
        <w:t xml:space="preserve">diversos </w:t>
      </w:r>
      <w:r w:rsidRPr="00446CE7">
        <w:rPr>
          <w:rFonts w:ascii="ITC Avant Garde" w:eastAsia="Times New Roman" w:hAnsi="ITC Avant Garde"/>
          <w:bCs/>
          <w:color w:val="000000" w:themeColor="text1"/>
          <w:lang w:eastAsia="es-MX"/>
        </w:rPr>
        <w:t>procedimiento</w:t>
      </w:r>
      <w:r w:rsidR="00BB33B5" w:rsidRPr="00446CE7">
        <w:rPr>
          <w:rFonts w:ascii="ITC Avant Garde" w:eastAsia="Times New Roman" w:hAnsi="ITC Avant Garde"/>
          <w:bCs/>
          <w:color w:val="000000" w:themeColor="text1"/>
          <w:lang w:eastAsia="es-MX"/>
        </w:rPr>
        <w:t>s</w:t>
      </w:r>
      <w:r w:rsidRPr="00446CE7">
        <w:rPr>
          <w:rFonts w:ascii="ITC Avant Garde" w:eastAsia="Times New Roman" w:hAnsi="ITC Avant Garde"/>
          <w:bCs/>
          <w:color w:val="000000" w:themeColor="text1"/>
          <w:lang w:eastAsia="es-MX"/>
        </w:rPr>
        <w:t xml:space="preserve"> administrativo</w:t>
      </w:r>
      <w:r w:rsidR="00BB33B5" w:rsidRPr="00446CE7">
        <w:rPr>
          <w:rFonts w:ascii="ITC Avant Garde" w:eastAsia="Times New Roman" w:hAnsi="ITC Avant Garde"/>
          <w:bCs/>
          <w:color w:val="000000" w:themeColor="text1"/>
          <w:lang w:eastAsia="es-MX"/>
        </w:rPr>
        <w:t>s</w:t>
      </w:r>
      <w:r w:rsidRPr="00446CE7">
        <w:rPr>
          <w:rFonts w:ascii="ITC Avant Garde" w:eastAsia="Times New Roman" w:hAnsi="ITC Avant Garde"/>
          <w:bCs/>
          <w:color w:val="000000" w:themeColor="text1"/>
          <w:lang w:eastAsia="es-MX"/>
        </w:rPr>
        <w:t xml:space="preserve"> de revocación en contra de </w:t>
      </w:r>
      <w:r w:rsidR="0051497F" w:rsidRPr="00446CE7">
        <w:rPr>
          <w:rFonts w:ascii="ITC Avant Garde" w:hAnsi="ITC Avant Garde"/>
          <w:color w:val="000000"/>
          <w:lang w:eastAsia="es-MX"/>
        </w:rPr>
        <w:t xml:space="preserve">los </w:t>
      </w:r>
      <w:r w:rsidR="0051497F" w:rsidRPr="00446CE7">
        <w:rPr>
          <w:rFonts w:ascii="ITC Avant Garde" w:eastAsia="Times New Roman" w:hAnsi="ITC Avant Garde"/>
          <w:b/>
          <w:bCs/>
          <w:noProof/>
          <w:color w:val="000000"/>
          <w:lang w:eastAsia="es-MX"/>
        </w:rPr>
        <w:t>PRESUNTOS INFRACTORES</w:t>
      </w:r>
      <w:r w:rsidRPr="00446CE7">
        <w:rPr>
          <w:rFonts w:ascii="ITC Avant Garde" w:eastAsia="Times New Roman" w:hAnsi="ITC Avant Garde"/>
          <w:bCs/>
          <w:color w:val="000000" w:themeColor="text1"/>
          <w:lang w:eastAsia="es-MX"/>
        </w:rPr>
        <w:t>,</w:t>
      </w:r>
      <w:r w:rsidRPr="00446CE7">
        <w:rPr>
          <w:rFonts w:ascii="ITC Avant Garde" w:eastAsia="Times New Roman" w:hAnsi="ITC Avant Garde"/>
          <w:b/>
          <w:bCs/>
          <w:color w:val="000000" w:themeColor="text1"/>
          <w:lang w:eastAsia="es-MX"/>
        </w:rPr>
        <w:t xml:space="preserve"> </w:t>
      </w:r>
      <w:r w:rsidRPr="00446CE7">
        <w:rPr>
          <w:rFonts w:ascii="ITC Avant Garde" w:hAnsi="ITC Avant Garde"/>
        </w:rPr>
        <w:t xml:space="preserve">por </w:t>
      </w:r>
      <w:r w:rsidRPr="00446CE7">
        <w:rPr>
          <w:rFonts w:ascii="ITC Avant Garde" w:eastAsia="Times New Roman" w:hAnsi="ITC Avant Garde"/>
          <w:bCs/>
          <w:color w:val="000000"/>
          <w:lang w:eastAsia="es-MX"/>
        </w:rPr>
        <w:t xml:space="preserve">el presunto incumplimiento </w:t>
      </w:r>
      <w:r w:rsidR="00BB33B5" w:rsidRPr="00446CE7">
        <w:rPr>
          <w:rFonts w:ascii="ITC Avant Garde" w:eastAsia="Times New Roman" w:hAnsi="ITC Avant Garde"/>
          <w:bCs/>
          <w:color w:val="000000"/>
          <w:lang w:eastAsia="es-MX"/>
        </w:rPr>
        <w:t xml:space="preserve">de la obligación de pago establecida en las </w:t>
      </w:r>
      <w:r w:rsidRPr="00446CE7">
        <w:rPr>
          <w:rFonts w:ascii="ITC Avant Garde" w:eastAsia="Times New Roman" w:hAnsi="ITC Avant Garde"/>
          <w:bCs/>
          <w:color w:val="000000"/>
          <w:lang w:eastAsia="es-MX"/>
        </w:rPr>
        <w:t>condici</w:t>
      </w:r>
      <w:r w:rsidR="00BB33B5" w:rsidRPr="00446CE7">
        <w:rPr>
          <w:rFonts w:ascii="ITC Avant Garde" w:eastAsia="Times New Roman" w:hAnsi="ITC Avant Garde"/>
          <w:bCs/>
          <w:color w:val="000000"/>
          <w:lang w:eastAsia="es-MX"/>
        </w:rPr>
        <w:t>o</w:t>
      </w:r>
      <w:r w:rsidRPr="00446CE7">
        <w:rPr>
          <w:rFonts w:ascii="ITC Avant Garde" w:eastAsia="Times New Roman" w:hAnsi="ITC Avant Garde"/>
          <w:bCs/>
          <w:color w:val="000000"/>
          <w:lang w:eastAsia="es-MX"/>
        </w:rPr>
        <w:t>n</w:t>
      </w:r>
      <w:r w:rsidR="00BB33B5" w:rsidRPr="00446CE7">
        <w:rPr>
          <w:rFonts w:ascii="ITC Avant Garde" w:eastAsia="Times New Roman" w:hAnsi="ITC Avant Garde"/>
          <w:bCs/>
          <w:color w:val="000000"/>
          <w:lang w:eastAsia="es-MX"/>
        </w:rPr>
        <w:t>es</w:t>
      </w:r>
      <w:r w:rsidRPr="00446CE7">
        <w:rPr>
          <w:rFonts w:ascii="ITC Avant Garde" w:eastAsia="Times New Roman" w:hAnsi="ITC Avant Garde"/>
          <w:bCs/>
          <w:color w:val="000000"/>
          <w:lang w:eastAsia="es-MX"/>
        </w:rPr>
        <w:t xml:space="preserve"> </w:t>
      </w:r>
      <w:r w:rsidRPr="00446CE7">
        <w:rPr>
          <w:rFonts w:ascii="ITC Avant Garde" w:hAnsi="ITC Avant Garde"/>
        </w:rPr>
        <w:t>de su</w:t>
      </w:r>
      <w:r w:rsidR="00BB33B5" w:rsidRPr="00446CE7">
        <w:rPr>
          <w:rFonts w:ascii="ITC Avant Garde" w:hAnsi="ITC Avant Garde"/>
        </w:rPr>
        <w:t xml:space="preserve">s respectivos </w:t>
      </w:r>
      <w:r w:rsidR="00BB33B5" w:rsidRPr="00446CE7">
        <w:rPr>
          <w:rFonts w:ascii="ITC Avant Garde" w:hAnsi="ITC Avant Garde"/>
          <w:b/>
        </w:rPr>
        <w:t>DOCUMENTOS HABILITANTES</w:t>
      </w:r>
      <w:r w:rsidR="00E23377" w:rsidRPr="00446CE7">
        <w:rPr>
          <w:rFonts w:ascii="ITC Avant Garde" w:hAnsi="ITC Avant Garde"/>
          <w:color w:val="000000" w:themeColor="text1"/>
        </w:rPr>
        <w:t xml:space="preserve"> en </w:t>
      </w:r>
      <w:r w:rsidR="00E23377" w:rsidRPr="00446CE7">
        <w:rPr>
          <w:rFonts w:ascii="ITC Avant Garde" w:hAnsi="ITC Avant Garde"/>
        </w:rPr>
        <w:t>relación con el artículo 239 de la Ley Federal de Derechos</w:t>
      </w:r>
      <w:r w:rsidRPr="00446CE7">
        <w:rPr>
          <w:rFonts w:ascii="ITC Avant Garde" w:hAnsi="ITC Avant Garde"/>
          <w:color w:val="000000" w:themeColor="text1"/>
        </w:rPr>
        <w:t xml:space="preserve"> derivado del incumplimiento en la obligación de pago de la cuota anual de derechos por el </w:t>
      </w:r>
      <w:r w:rsidR="00D65922" w:rsidRPr="00446CE7">
        <w:rPr>
          <w:rFonts w:ascii="ITC Avant Garde" w:hAnsi="ITC Avant Garde"/>
          <w:color w:val="000000" w:themeColor="text1"/>
        </w:rPr>
        <w:t>uso, aprovechamiento o explotación</w:t>
      </w:r>
      <w:r w:rsidR="00BB33B5" w:rsidRPr="00446CE7">
        <w:rPr>
          <w:rFonts w:ascii="ITC Avant Garde" w:hAnsi="ITC Avant Garde"/>
          <w:color w:val="000000" w:themeColor="text1"/>
        </w:rPr>
        <w:t xml:space="preserve"> </w:t>
      </w:r>
      <w:r w:rsidRPr="00446CE7">
        <w:rPr>
          <w:rFonts w:ascii="ITC Avant Garde" w:hAnsi="ITC Avant Garde"/>
          <w:color w:val="000000" w:themeColor="text1"/>
        </w:rPr>
        <w:t xml:space="preserve">del espectro radioeléctrico </w:t>
      </w:r>
      <w:r w:rsidR="00BB33B5" w:rsidRPr="00446CE7">
        <w:rPr>
          <w:rFonts w:ascii="ITC Avant Garde" w:hAnsi="ITC Avant Garde"/>
          <w:color w:val="000000" w:themeColor="text1"/>
        </w:rPr>
        <w:t>a lo largo de varios ejercicios fiscales</w:t>
      </w:r>
      <w:r w:rsidR="00430177" w:rsidRPr="00446CE7">
        <w:rPr>
          <w:rFonts w:ascii="ITC Avant Garde" w:hAnsi="ITC Avant Garde"/>
          <w:color w:val="000000" w:themeColor="text1"/>
        </w:rPr>
        <w:t xml:space="preserve"> y actualización de la causal de revocación establecida en la fracción III del artículo 303 de la </w:t>
      </w:r>
      <w:r w:rsidR="00863C61" w:rsidRPr="00446CE7">
        <w:rPr>
          <w:rFonts w:ascii="ITC Avant Garde" w:hAnsi="ITC Avant Garde"/>
          <w:b/>
          <w:color w:val="000000" w:themeColor="text1"/>
        </w:rPr>
        <w:t>LFTR</w:t>
      </w:r>
      <w:r w:rsidR="00430177" w:rsidRPr="00446CE7">
        <w:rPr>
          <w:rFonts w:ascii="ITC Avant Garde" w:hAnsi="ITC Avant Garde"/>
          <w:color w:val="000000" w:themeColor="text1"/>
        </w:rPr>
        <w:t>.</w:t>
      </w:r>
    </w:p>
    <w:p w:rsidR="00446CE7" w:rsidRPr="00446CE7" w:rsidRDefault="00BB33B5" w:rsidP="0091363C">
      <w:pPr>
        <w:numPr>
          <w:ilvl w:val="0"/>
          <w:numId w:val="5"/>
        </w:numPr>
        <w:tabs>
          <w:tab w:val="left" w:pos="993"/>
        </w:tabs>
        <w:spacing w:after="0" w:line="360" w:lineRule="auto"/>
        <w:contextualSpacing/>
        <w:jc w:val="both"/>
        <w:rPr>
          <w:rFonts w:ascii="ITC Avant Garde" w:eastAsia="Times New Roman" w:hAnsi="ITC Avant Garde"/>
          <w:bCs/>
          <w:lang w:eastAsia="es-MX"/>
        </w:rPr>
      </w:pPr>
      <w:r w:rsidRPr="00446CE7">
        <w:rPr>
          <w:rFonts w:ascii="ITC Avant Garde" w:hAnsi="ITC Avant Garde"/>
          <w:color w:val="000000"/>
          <w:lang w:eastAsia="es-MX"/>
        </w:rPr>
        <w:t>L</w:t>
      </w:r>
      <w:r w:rsidR="0051497F" w:rsidRPr="00446CE7">
        <w:rPr>
          <w:rFonts w:ascii="ITC Avant Garde" w:hAnsi="ITC Avant Garde"/>
          <w:color w:val="000000"/>
          <w:lang w:eastAsia="es-MX"/>
        </w:rPr>
        <w:t xml:space="preserve">os </w:t>
      </w:r>
      <w:r w:rsidR="0051497F" w:rsidRPr="00446CE7">
        <w:rPr>
          <w:rFonts w:ascii="ITC Avant Garde" w:eastAsia="Times New Roman" w:hAnsi="ITC Avant Garde"/>
          <w:b/>
          <w:bCs/>
          <w:noProof/>
          <w:color w:val="000000"/>
          <w:lang w:eastAsia="es-MX"/>
        </w:rPr>
        <w:t>PRESUNTOS INFRACTORES</w:t>
      </w:r>
      <w:r w:rsidR="003318C2" w:rsidRPr="00446CE7">
        <w:rPr>
          <w:rFonts w:ascii="ITC Avant Garde" w:hAnsi="ITC Avant Garde"/>
        </w:rPr>
        <w:t xml:space="preserve"> </w:t>
      </w:r>
      <w:r w:rsidR="00482B15" w:rsidRPr="00446CE7">
        <w:rPr>
          <w:rFonts w:ascii="ITC Avant Garde" w:eastAsia="Times New Roman" w:hAnsi="ITC Avant Garde"/>
          <w:bCs/>
          <w:lang w:eastAsia="es-MX"/>
        </w:rPr>
        <w:t>no se aperson</w:t>
      </w:r>
      <w:r w:rsidRPr="00446CE7">
        <w:rPr>
          <w:rFonts w:ascii="ITC Avant Garde" w:eastAsia="Times New Roman" w:hAnsi="ITC Avant Garde"/>
          <w:bCs/>
          <w:lang w:eastAsia="es-MX"/>
        </w:rPr>
        <w:t>aron</w:t>
      </w:r>
      <w:r w:rsidR="00482B15" w:rsidRPr="00446CE7">
        <w:rPr>
          <w:rFonts w:ascii="ITC Avant Garde" w:eastAsia="Times New Roman" w:hAnsi="ITC Avant Garde"/>
          <w:bCs/>
          <w:lang w:eastAsia="es-MX"/>
        </w:rPr>
        <w:t xml:space="preserve"> </w:t>
      </w:r>
      <w:r w:rsidR="003318C2" w:rsidRPr="00446CE7">
        <w:rPr>
          <w:rFonts w:ascii="ITC Avant Garde" w:eastAsia="Times New Roman" w:hAnsi="ITC Avant Garde"/>
          <w:bCs/>
          <w:lang w:eastAsia="es-MX"/>
        </w:rPr>
        <w:t>a defender sus intereses no obstante encontrarse debidamente notificad</w:t>
      </w:r>
      <w:r w:rsidRPr="00446CE7">
        <w:rPr>
          <w:rFonts w:ascii="ITC Avant Garde" w:eastAsia="Times New Roman" w:hAnsi="ITC Avant Garde"/>
          <w:bCs/>
          <w:lang w:eastAsia="es-MX"/>
        </w:rPr>
        <w:t>os</w:t>
      </w:r>
      <w:r w:rsidR="003318C2" w:rsidRPr="00446CE7">
        <w:rPr>
          <w:rFonts w:ascii="ITC Avant Garde" w:eastAsia="Times New Roman" w:hAnsi="ITC Avant Garde"/>
          <w:bCs/>
          <w:lang w:eastAsia="es-MX"/>
        </w:rPr>
        <w:t xml:space="preserve"> de</w:t>
      </w:r>
      <w:r w:rsidRPr="00446CE7">
        <w:rPr>
          <w:rFonts w:ascii="ITC Avant Garde" w:eastAsia="Times New Roman" w:hAnsi="ITC Avant Garde"/>
          <w:bCs/>
          <w:lang w:eastAsia="es-MX"/>
        </w:rPr>
        <w:t xml:space="preserve"> </w:t>
      </w:r>
      <w:r w:rsidR="003318C2" w:rsidRPr="00446CE7">
        <w:rPr>
          <w:rFonts w:ascii="ITC Avant Garde" w:eastAsia="Times New Roman" w:hAnsi="ITC Avant Garde"/>
          <w:bCs/>
          <w:lang w:eastAsia="es-MX"/>
        </w:rPr>
        <w:t>l</w:t>
      </w:r>
      <w:r w:rsidRPr="00446CE7">
        <w:rPr>
          <w:rFonts w:ascii="ITC Avant Garde" w:eastAsia="Times New Roman" w:hAnsi="ITC Avant Garde"/>
          <w:bCs/>
          <w:lang w:eastAsia="es-MX"/>
        </w:rPr>
        <w:t>os</w:t>
      </w:r>
      <w:r w:rsidR="003318C2" w:rsidRPr="00446CE7">
        <w:rPr>
          <w:rFonts w:ascii="ITC Avant Garde" w:eastAsia="Times New Roman" w:hAnsi="ITC Avant Garde"/>
          <w:bCs/>
          <w:lang w:eastAsia="es-MX"/>
        </w:rPr>
        <w:t xml:space="preserve"> procedimiento</w:t>
      </w:r>
      <w:r w:rsidRPr="00446CE7">
        <w:rPr>
          <w:rFonts w:ascii="ITC Avant Garde" w:eastAsia="Times New Roman" w:hAnsi="ITC Avant Garde"/>
          <w:bCs/>
          <w:lang w:eastAsia="es-MX"/>
        </w:rPr>
        <w:t>s</w:t>
      </w:r>
      <w:r w:rsidR="003318C2" w:rsidRPr="00446CE7">
        <w:rPr>
          <w:rFonts w:ascii="ITC Avant Garde" w:eastAsia="Times New Roman" w:hAnsi="ITC Avant Garde"/>
          <w:bCs/>
          <w:lang w:eastAsia="es-MX"/>
        </w:rPr>
        <w:t xml:space="preserve"> de revocación sustancia</w:t>
      </w:r>
      <w:r w:rsidR="008D74D5" w:rsidRPr="00446CE7">
        <w:rPr>
          <w:rFonts w:ascii="ITC Avant Garde" w:eastAsia="Times New Roman" w:hAnsi="ITC Avant Garde"/>
          <w:bCs/>
          <w:lang w:eastAsia="es-MX"/>
        </w:rPr>
        <w:t>do</w:t>
      </w:r>
      <w:r w:rsidRPr="00446CE7">
        <w:rPr>
          <w:rFonts w:ascii="ITC Avant Garde" w:eastAsia="Times New Roman" w:hAnsi="ITC Avant Garde"/>
          <w:bCs/>
          <w:lang w:eastAsia="es-MX"/>
        </w:rPr>
        <w:t>s</w:t>
      </w:r>
      <w:r w:rsidR="008D74D5" w:rsidRPr="00446CE7">
        <w:rPr>
          <w:rFonts w:ascii="ITC Avant Garde" w:eastAsia="Times New Roman" w:hAnsi="ITC Avant Garde"/>
          <w:bCs/>
          <w:lang w:eastAsia="es-MX"/>
        </w:rPr>
        <w:t xml:space="preserve"> en su contra.</w:t>
      </w:r>
    </w:p>
    <w:p w:rsidR="00446CE7" w:rsidRPr="00446CE7" w:rsidRDefault="005550B9" w:rsidP="005550B9">
      <w:pPr>
        <w:tabs>
          <w:tab w:val="left" w:pos="993"/>
        </w:tabs>
        <w:spacing w:after="0" w:line="360" w:lineRule="auto"/>
        <w:jc w:val="both"/>
        <w:rPr>
          <w:rFonts w:ascii="ITC Avant Garde" w:eastAsia="Times New Roman" w:hAnsi="ITC Avant Garde"/>
          <w:b/>
          <w:bCs/>
          <w:noProof/>
          <w:color w:val="000000"/>
          <w:lang w:eastAsia="es-MX"/>
        </w:rPr>
      </w:pPr>
      <w:r w:rsidRPr="00446CE7">
        <w:rPr>
          <w:rFonts w:ascii="ITC Avant Garde" w:hAnsi="ITC Avant Garde"/>
        </w:rPr>
        <w:t xml:space="preserve">Derivado de lo anterior, se acredita de manera fehaciente el incumplimiento reiterado a la obligación de pago consignada en las condiciones de sus respectivos </w:t>
      </w:r>
      <w:r w:rsidRPr="00446CE7">
        <w:rPr>
          <w:rFonts w:ascii="ITC Avant Garde" w:hAnsi="ITC Avant Garde"/>
          <w:b/>
        </w:rPr>
        <w:t>DOCUMENTOS HABILITANTES</w:t>
      </w:r>
      <w:r w:rsidRPr="00446CE7">
        <w:rPr>
          <w:rFonts w:ascii="ITC Avant Garde" w:hAnsi="ITC Avant Garde"/>
        </w:rPr>
        <w:t xml:space="preserve"> en relación con el artículo 239 de la Ley Federal de Derechos</w:t>
      </w:r>
      <w:r w:rsidRPr="00446CE7">
        <w:rPr>
          <w:rFonts w:ascii="ITC Avant Garde" w:hAnsi="ITC Avant Garde"/>
          <w:color w:val="000000"/>
          <w:lang w:eastAsia="es-MX"/>
        </w:rPr>
        <w:t xml:space="preserve"> toda vez que de las constancias que integran los expedientes sustanciados en la Unidad de Cumplimiento se desprende que los </w:t>
      </w:r>
      <w:r w:rsidRPr="00446CE7">
        <w:rPr>
          <w:rFonts w:ascii="ITC Avant Garde" w:eastAsia="Times New Roman" w:hAnsi="ITC Avant Garde"/>
          <w:b/>
          <w:bCs/>
          <w:noProof/>
          <w:color w:val="000000"/>
          <w:lang w:eastAsia="es-MX"/>
        </w:rPr>
        <w:t xml:space="preserve">PRESUNTOS INFRACTORES </w:t>
      </w:r>
      <w:r w:rsidRPr="00446CE7">
        <w:rPr>
          <w:rFonts w:ascii="ITC Avant Garde" w:eastAsia="Times New Roman" w:hAnsi="ITC Avant Garde"/>
          <w:bCs/>
          <w:noProof/>
          <w:color w:val="000000"/>
          <w:lang w:eastAsia="es-MX"/>
        </w:rPr>
        <w:t>en su gran mayoría</w:t>
      </w:r>
      <w:r w:rsidRPr="00446CE7">
        <w:rPr>
          <w:rFonts w:ascii="ITC Avant Garde" w:eastAsia="Times New Roman" w:hAnsi="ITC Avant Garde"/>
          <w:b/>
          <w:bCs/>
          <w:noProof/>
          <w:color w:val="000000"/>
          <w:lang w:eastAsia="es-MX"/>
        </w:rPr>
        <w:t xml:space="preserve"> </w:t>
      </w:r>
      <w:r w:rsidRPr="00446CE7">
        <w:rPr>
          <w:rFonts w:ascii="ITC Avant Garde" w:eastAsia="Times New Roman" w:hAnsi="ITC Avant Garde"/>
          <w:bCs/>
          <w:noProof/>
          <w:color w:val="000000"/>
          <w:lang w:eastAsia="es-MX"/>
        </w:rPr>
        <w:t>se encontraban en incumplimiento de la obligación de pago desde el año 2007</w:t>
      </w:r>
      <w:r w:rsidRPr="00446CE7">
        <w:rPr>
          <w:rFonts w:ascii="ITC Avant Garde" w:eastAsia="Times New Roman" w:hAnsi="ITC Avant Garde"/>
          <w:b/>
          <w:bCs/>
          <w:noProof/>
          <w:color w:val="000000"/>
          <w:lang w:eastAsia="es-MX"/>
        </w:rPr>
        <w:t>.</w:t>
      </w:r>
    </w:p>
    <w:p w:rsidR="00446CE7" w:rsidRPr="00446CE7" w:rsidRDefault="000B564C" w:rsidP="004F1A61">
      <w:pPr>
        <w:tabs>
          <w:tab w:val="left" w:pos="993"/>
        </w:tabs>
        <w:spacing w:after="0" w:line="360" w:lineRule="auto"/>
        <w:jc w:val="both"/>
        <w:rPr>
          <w:rFonts w:ascii="ITC Avant Garde" w:eastAsia="Times New Roman" w:hAnsi="ITC Avant Garde"/>
          <w:bCs/>
          <w:noProof/>
          <w:color w:val="000000"/>
          <w:lang w:eastAsia="es-MX"/>
        </w:rPr>
      </w:pPr>
      <w:r w:rsidRPr="00446CE7">
        <w:rPr>
          <w:rFonts w:ascii="ITC Avant Garde" w:eastAsia="Times New Roman" w:hAnsi="ITC Avant Garde"/>
          <w:bCs/>
          <w:noProof/>
          <w:color w:val="000000"/>
          <w:lang w:eastAsia="es-MX"/>
        </w:rPr>
        <w:t>En efecto, de conformidad con los distintos oficios a través de los cuales</w:t>
      </w:r>
      <w:r w:rsidRPr="00446CE7">
        <w:rPr>
          <w:rFonts w:ascii="ITC Avant Garde" w:hAnsi="ITC Avant Garde" w:cs="Arial"/>
        </w:rPr>
        <w:t xml:space="preserve"> la </w:t>
      </w:r>
      <w:r w:rsidRPr="00446CE7">
        <w:rPr>
          <w:rFonts w:ascii="ITC Avant Garde" w:hAnsi="ITC Avant Garde" w:cs="Arial"/>
          <w:b/>
        </w:rPr>
        <w:t>DGS</w:t>
      </w:r>
      <w:r w:rsidRPr="00446CE7">
        <w:rPr>
          <w:rFonts w:ascii="ITC Avant Garde" w:hAnsi="ITC Avant Garde" w:cs="Arial"/>
        </w:rPr>
        <w:t xml:space="preserve"> formuló la determinación de adeudos en contra de los </w:t>
      </w:r>
      <w:r w:rsidRPr="00446CE7">
        <w:rPr>
          <w:rFonts w:ascii="ITC Avant Garde" w:eastAsia="Times New Roman" w:hAnsi="ITC Avant Garde"/>
          <w:b/>
          <w:bCs/>
          <w:noProof/>
          <w:color w:val="000000"/>
          <w:lang w:eastAsia="es-MX"/>
        </w:rPr>
        <w:t xml:space="preserve">PRESUNTOS RESPONSABLES </w:t>
      </w:r>
      <w:r w:rsidRPr="00446CE7">
        <w:rPr>
          <w:rFonts w:ascii="ITC Avant Garde" w:eastAsia="Times New Roman" w:hAnsi="ITC Avant Garde"/>
          <w:bCs/>
          <w:color w:val="000000"/>
          <w:lang w:eastAsia="es-MX"/>
        </w:rPr>
        <w:t xml:space="preserve">por la omisión en el pago de derechos por el uso de </w:t>
      </w:r>
      <w:r w:rsidRPr="00446CE7">
        <w:rPr>
          <w:rFonts w:ascii="ITC Avant Garde" w:eastAsia="Times New Roman" w:hAnsi="ITC Avant Garde"/>
          <w:bCs/>
          <w:noProof/>
          <w:color w:val="000000"/>
          <w:lang w:eastAsia="es-MX"/>
        </w:rPr>
        <w:t xml:space="preserve">las frecuencias del espectro </w:t>
      </w:r>
      <w:r w:rsidRPr="00446CE7">
        <w:rPr>
          <w:rFonts w:ascii="ITC Avant Garde" w:eastAsia="Times New Roman" w:hAnsi="ITC Avant Garde"/>
          <w:bCs/>
          <w:noProof/>
          <w:color w:val="000000"/>
          <w:lang w:eastAsia="es-MX"/>
        </w:rPr>
        <w:lastRenderedPageBreak/>
        <w:t>radioeléctrico que les fueron asignadas</w:t>
      </w:r>
      <w:r w:rsidRPr="00446CE7">
        <w:rPr>
          <w:rFonts w:ascii="ITC Avant Garde" w:eastAsia="Times New Roman" w:hAnsi="ITC Avant Garde"/>
          <w:bCs/>
          <w:color w:val="000000"/>
          <w:lang w:eastAsia="es-MX"/>
        </w:rPr>
        <w:t xml:space="preserve">, se aprecia que la mayoría de los infractores incumplieron con la obligación en estudio a lo largo de sucesivas anualidades, no obstante lo anterior, de la información proporcionada por </w:t>
      </w:r>
      <w:r w:rsidRPr="00446CE7">
        <w:rPr>
          <w:rFonts w:ascii="ITC Avant Garde" w:eastAsia="Times New Roman" w:hAnsi="ITC Avant Garde"/>
          <w:bCs/>
          <w:noProof/>
          <w:color w:val="000000"/>
          <w:lang w:eastAsia="es-MX"/>
        </w:rPr>
        <w:t xml:space="preserve">la </w:t>
      </w:r>
      <w:r w:rsidRPr="00446CE7">
        <w:rPr>
          <w:rFonts w:ascii="ITC Avant Garde" w:eastAsia="Times New Roman" w:hAnsi="ITC Avant Garde"/>
          <w:b/>
          <w:bCs/>
          <w:noProof/>
          <w:color w:val="000000"/>
          <w:lang w:eastAsia="es-MX"/>
        </w:rPr>
        <w:t>DGS</w:t>
      </w:r>
      <w:r w:rsidRPr="00446CE7">
        <w:rPr>
          <w:rFonts w:ascii="ITC Avant Garde" w:eastAsia="Times New Roman" w:hAnsi="ITC Avant Garde"/>
          <w:bCs/>
          <w:noProof/>
          <w:color w:val="000000"/>
          <w:lang w:eastAsia="es-MX"/>
        </w:rPr>
        <w:t xml:space="preserve"> a través del diverso oficio </w:t>
      </w:r>
      <w:r w:rsidRPr="00446CE7">
        <w:rPr>
          <w:rFonts w:ascii="ITC Avant Garde" w:eastAsia="Times New Roman" w:hAnsi="ITC Avant Garde"/>
          <w:b/>
          <w:bCs/>
          <w:noProof/>
          <w:color w:val="000000"/>
          <w:lang w:eastAsia="es-MX"/>
        </w:rPr>
        <w:t>IFT/225/UC/DG-SUV/6136/2016</w:t>
      </w:r>
      <w:r w:rsidRPr="00446CE7">
        <w:rPr>
          <w:rFonts w:ascii="ITC Avant Garde" w:eastAsia="Times New Roman" w:hAnsi="ITC Avant Garde"/>
          <w:bCs/>
          <w:noProof/>
          <w:color w:val="000000"/>
          <w:lang w:eastAsia="es-MX"/>
        </w:rPr>
        <w:t xml:space="preserve"> de 07 de diciembre de 2016, se desprende que los </w:t>
      </w:r>
      <w:r w:rsidRPr="00446CE7">
        <w:rPr>
          <w:rFonts w:ascii="ITC Avant Garde" w:eastAsia="Times New Roman" w:hAnsi="ITC Avant Garde"/>
          <w:b/>
          <w:bCs/>
          <w:noProof/>
          <w:color w:val="000000"/>
          <w:lang w:eastAsia="es-MX"/>
        </w:rPr>
        <w:t xml:space="preserve">PRESUNTOS INFRACTORES </w:t>
      </w:r>
      <w:r w:rsidRPr="00446CE7">
        <w:rPr>
          <w:rFonts w:ascii="ITC Avant Garde" w:eastAsia="Times New Roman" w:hAnsi="ITC Avant Garde"/>
          <w:bCs/>
          <w:noProof/>
          <w:color w:val="000000"/>
          <w:lang w:eastAsia="es-MX"/>
        </w:rPr>
        <w:t>se encuentran en incumplimiento de la obligación de pago incluso hasta el año 2016, toda vez que de conformidad con la información remitida por dicha Dirección General, del periodo comprendido de 2012 a 2016 no existe evidencia de que los infractores hubieren regularizado su situación.</w:t>
      </w:r>
      <w:r w:rsidR="004F1A61" w:rsidRPr="00446CE7">
        <w:rPr>
          <w:rFonts w:ascii="ITC Avant Garde" w:eastAsia="Times New Roman" w:hAnsi="ITC Avant Garde"/>
          <w:bCs/>
          <w:noProof/>
          <w:color w:val="000000"/>
          <w:lang w:eastAsia="es-MX"/>
        </w:rPr>
        <w:t xml:space="preserve"> </w:t>
      </w:r>
    </w:p>
    <w:p w:rsidR="00446CE7" w:rsidRPr="00446CE7" w:rsidRDefault="002D7053" w:rsidP="002D7053">
      <w:pPr>
        <w:tabs>
          <w:tab w:val="left" w:pos="993"/>
        </w:tabs>
        <w:spacing w:after="0" w:line="360" w:lineRule="auto"/>
        <w:jc w:val="both"/>
        <w:rPr>
          <w:rFonts w:ascii="ITC Avant Garde" w:hAnsi="ITC Avant Garde"/>
        </w:rPr>
      </w:pPr>
      <w:r w:rsidRPr="00446CE7">
        <w:rPr>
          <w:rFonts w:ascii="ITC Avant Garde" w:hAnsi="ITC Avant Garde"/>
        </w:rPr>
        <w:t>En</w:t>
      </w:r>
      <w:r w:rsidR="00890023" w:rsidRPr="00446CE7">
        <w:rPr>
          <w:rFonts w:ascii="ITC Avant Garde" w:hAnsi="ITC Avant Garde"/>
        </w:rPr>
        <w:t xml:space="preserve"> este sentido, </w:t>
      </w:r>
      <w:r w:rsidRPr="00446CE7">
        <w:rPr>
          <w:rFonts w:ascii="ITC Avant Garde" w:hAnsi="ITC Avant Garde"/>
        </w:rPr>
        <w:t xml:space="preserve">de conformidad con el numeral 31 fracción IV de la </w:t>
      </w:r>
      <w:r w:rsidRPr="00446CE7">
        <w:rPr>
          <w:rFonts w:ascii="ITC Avant Garde" w:hAnsi="ITC Avant Garde"/>
          <w:b/>
        </w:rPr>
        <w:t>CPEUM</w:t>
      </w:r>
      <w:r w:rsidR="009265C1" w:rsidRPr="00446CE7">
        <w:rPr>
          <w:rFonts w:ascii="ITC Avant Garde" w:hAnsi="ITC Avant Garde"/>
        </w:rPr>
        <w:t>,</w:t>
      </w:r>
      <w:r w:rsidRPr="00446CE7">
        <w:rPr>
          <w:rFonts w:ascii="ITC Avant Garde" w:hAnsi="ITC Avant Garde"/>
        </w:rPr>
        <w:t xml:space="preserve"> es obligación de los mexicanos contribuir para los gastos públicos entre otros de la Federación, según dispongan las leyes aplicables.</w:t>
      </w:r>
      <w:r w:rsidR="00432A30" w:rsidRPr="00446CE7">
        <w:rPr>
          <w:rFonts w:ascii="ITC Avant Garde" w:hAnsi="ITC Avant Garde"/>
        </w:rPr>
        <w:t xml:space="preserve"> </w:t>
      </w:r>
      <w:r w:rsidRPr="00446CE7">
        <w:rPr>
          <w:rFonts w:ascii="ITC Avant Garde" w:hAnsi="ITC Avant Garde"/>
        </w:rPr>
        <w:t xml:space="preserve">En este sentido, </w:t>
      </w:r>
      <w:r w:rsidR="005D01D3" w:rsidRPr="00446CE7">
        <w:rPr>
          <w:rFonts w:ascii="ITC Avant Garde" w:hAnsi="ITC Avant Garde"/>
        </w:rPr>
        <w:t>el</w:t>
      </w:r>
      <w:r w:rsidRPr="00446CE7">
        <w:rPr>
          <w:rFonts w:ascii="ITC Avant Garde" w:hAnsi="ITC Avant Garde"/>
        </w:rPr>
        <w:t xml:space="preserve"> artículo 2 del Código Fiscal de la Federación (</w:t>
      </w:r>
      <w:r w:rsidRPr="00446CE7">
        <w:rPr>
          <w:rFonts w:ascii="ITC Avant Garde" w:hAnsi="ITC Avant Garde"/>
          <w:b/>
        </w:rPr>
        <w:t>“CFF”</w:t>
      </w:r>
      <w:r w:rsidRPr="00446CE7">
        <w:rPr>
          <w:rFonts w:ascii="ITC Avant Garde" w:hAnsi="ITC Avant Garde"/>
        </w:rPr>
        <w:t>)</w:t>
      </w:r>
      <w:r w:rsidR="00432A30" w:rsidRPr="00446CE7">
        <w:rPr>
          <w:rFonts w:ascii="ITC Avant Garde" w:hAnsi="ITC Avant Garde"/>
        </w:rPr>
        <w:t xml:space="preserve"> señala los diferentes tipos de ingresos que puede percibir el Estado Mexicano, </w:t>
      </w:r>
      <w:r w:rsidR="009265C1" w:rsidRPr="00446CE7">
        <w:rPr>
          <w:rFonts w:ascii="ITC Avant Garde" w:hAnsi="ITC Avant Garde"/>
        </w:rPr>
        <w:t xml:space="preserve">estableciendo </w:t>
      </w:r>
      <w:r w:rsidR="00432A30" w:rsidRPr="00446CE7">
        <w:rPr>
          <w:rFonts w:ascii="ITC Avant Garde" w:hAnsi="ITC Avant Garde"/>
        </w:rPr>
        <w:t>al efecto lo siguiente:</w:t>
      </w:r>
    </w:p>
    <w:p w:rsidR="00446CE7" w:rsidRPr="00446CE7" w:rsidRDefault="00C62AA5" w:rsidP="00C62AA5">
      <w:pPr>
        <w:tabs>
          <w:tab w:val="left" w:pos="993"/>
        </w:tabs>
        <w:spacing w:after="0" w:line="240" w:lineRule="auto"/>
        <w:ind w:left="851" w:right="616"/>
        <w:jc w:val="both"/>
        <w:rPr>
          <w:rFonts w:ascii="ITC Avant Garde" w:hAnsi="ITC Avant Garde"/>
          <w:sz w:val="20"/>
          <w:szCs w:val="20"/>
        </w:rPr>
      </w:pPr>
      <w:r w:rsidRPr="00446CE7">
        <w:rPr>
          <w:rFonts w:ascii="ITC Avant Garde" w:hAnsi="ITC Avant Garde"/>
          <w:sz w:val="20"/>
          <w:szCs w:val="20"/>
        </w:rPr>
        <w:t>“Artículo 2.- Las contribuciones se clasifican en impuestos, aportaciones de seguridad social, contribuciones de mejoras y derechos, las que se definen de la siguiente manera:</w:t>
      </w:r>
    </w:p>
    <w:p w:rsidR="00446CE7" w:rsidRPr="00446CE7" w:rsidRDefault="00C62AA5" w:rsidP="00C62AA5">
      <w:pPr>
        <w:tabs>
          <w:tab w:val="left" w:pos="993"/>
        </w:tabs>
        <w:spacing w:after="0" w:line="240" w:lineRule="auto"/>
        <w:ind w:left="851" w:right="616"/>
        <w:jc w:val="both"/>
        <w:rPr>
          <w:rFonts w:ascii="ITC Avant Garde" w:hAnsi="ITC Avant Garde"/>
          <w:sz w:val="20"/>
          <w:szCs w:val="20"/>
        </w:rPr>
      </w:pPr>
      <w:r w:rsidRPr="00446CE7">
        <w:rPr>
          <w:rFonts w:ascii="ITC Avant Garde" w:hAnsi="ITC Avant Garde"/>
          <w:sz w:val="20"/>
          <w:szCs w:val="20"/>
        </w:rPr>
        <w:t>Impuestos son las contribuciones establecidas en ley que deben pagar las personas físicas y morales que se encuentran en la situación jurídica o de hecho prevista por la misma y que sean distintas de las señaladas en las fracciones II, III y IV de este Artículo.</w:t>
      </w:r>
    </w:p>
    <w:p w:rsidR="00446CE7" w:rsidRPr="00446CE7" w:rsidRDefault="00C62AA5" w:rsidP="00C62AA5">
      <w:pPr>
        <w:tabs>
          <w:tab w:val="left" w:pos="993"/>
        </w:tabs>
        <w:spacing w:after="0" w:line="240" w:lineRule="auto"/>
        <w:ind w:left="851" w:right="616"/>
        <w:jc w:val="both"/>
        <w:rPr>
          <w:rFonts w:ascii="ITC Avant Garde" w:hAnsi="ITC Avant Garde"/>
          <w:sz w:val="20"/>
          <w:szCs w:val="20"/>
        </w:rPr>
      </w:pPr>
      <w:r w:rsidRPr="00446CE7">
        <w:rPr>
          <w:rFonts w:ascii="ITC Avant Garde" w:hAnsi="ITC Avant Garde"/>
          <w:sz w:val="20"/>
          <w:szCs w:val="20"/>
        </w:rPr>
        <w:t>Aportaciones de seguridad social 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rsidR="00446CE7" w:rsidRPr="00446CE7" w:rsidRDefault="00C62AA5" w:rsidP="00C62AA5">
      <w:pPr>
        <w:tabs>
          <w:tab w:val="left" w:pos="993"/>
        </w:tabs>
        <w:spacing w:after="0" w:line="240" w:lineRule="auto"/>
        <w:ind w:left="851" w:right="616"/>
        <w:jc w:val="both"/>
        <w:rPr>
          <w:rFonts w:ascii="ITC Avant Garde" w:hAnsi="ITC Avant Garde"/>
          <w:sz w:val="20"/>
          <w:szCs w:val="20"/>
        </w:rPr>
      </w:pPr>
      <w:r w:rsidRPr="00446CE7">
        <w:rPr>
          <w:rFonts w:ascii="ITC Avant Garde" w:hAnsi="ITC Avant Garde"/>
          <w:sz w:val="20"/>
          <w:szCs w:val="20"/>
        </w:rPr>
        <w:t>Contribuciones de mejoras son las establecidas en Ley a cargo de las personas físicas y morales que se beneficien de manera directa por obras públicas.</w:t>
      </w:r>
    </w:p>
    <w:p w:rsidR="00446CE7" w:rsidRPr="00446CE7" w:rsidRDefault="00C62AA5" w:rsidP="00C62AA5">
      <w:pPr>
        <w:tabs>
          <w:tab w:val="left" w:pos="993"/>
        </w:tabs>
        <w:spacing w:after="0" w:line="240" w:lineRule="auto"/>
        <w:ind w:left="851" w:right="616"/>
        <w:jc w:val="both"/>
        <w:rPr>
          <w:rFonts w:ascii="ITC Avant Garde" w:hAnsi="ITC Avant Garde"/>
          <w:sz w:val="20"/>
          <w:szCs w:val="20"/>
        </w:rPr>
      </w:pPr>
      <w:r w:rsidRPr="00446CE7">
        <w:rPr>
          <w:rFonts w:ascii="ITC Avant Garde" w:hAnsi="ITC Avant Garde"/>
          <w:b/>
          <w:sz w:val="20"/>
          <w:szCs w:val="20"/>
          <w:u w:val="single"/>
        </w:rPr>
        <w:t>Derechos son las contribuciones establecidas en Ley por el uso o aprovechamiento de los bienes del dominio público de la Nación</w:t>
      </w:r>
      <w:r w:rsidRPr="00446CE7">
        <w:rPr>
          <w:rFonts w:ascii="ITC Avant Garde" w:hAnsi="ITC Avant Garde"/>
          <w:sz w:val="20"/>
          <w:szCs w:val="20"/>
        </w:rPr>
        <w:t>, así como por recibir servicios que presta el Estado en sus funciones de derecho público, excepto cuando se presten por organismos descentralizados u órganos desconcentrados cuando en este último caso, se trate de contraprestaciones que no se encuentren previstas en la Ley Federal de Derechos. También son derechos las contribuciones a cargo de los organismos públicos descentralizados por prestar servicios exclusivos del Estado.</w:t>
      </w:r>
    </w:p>
    <w:p w:rsidR="00446CE7" w:rsidRPr="00446CE7" w:rsidRDefault="00C62AA5" w:rsidP="00C62AA5">
      <w:pPr>
        <w:tabs>
          <w:tab w:val="left" w:pos="993"/>
        </w:tabs>
        <w:spacing w:after="0" w:line="240" w:lineRule="auto"/>
        <w:ind w:left="851" w:right="616"/>
        <w:jc w:val="both"/>
        <w:rPr>
          <w:rFonts w:ascii="ITC Avant Garde" w:hAnsi="ITC Avant Garde"/>
          <w:sz w:val="20"/>
          <w:szCs w:val="20"/>
        </w:rPr>
      </w:pPr>
      <w:r w:rsidRPr="00446CE7">
        <w:rPr>
          <w:rFonts w:ascii="ITC Avant Garde" w:hAnsi="ITC Avant Garde"/>
          <w:sz w:val="20"/>
          <w:szCs w:val="20"/>
        </w:rPr>
        <w:t xml:space="preserve">Cuando sean organismos descentralizados los que proporcionen la seguridad social a que hace mención la fracción II, las contribuciones </w:t>
      </w:r>
      <w:r w:rsidRPr="00446CE7">
        <w:rPr>
          <w:rFonts w:ascii="ITC Avant Garde" w:hAnsi="ITC Avant Garde"/>
          <w:sz w:val="20"/>
          <w:szCs w:val="20"/>
        </w:rPr>
        <w:lastRenderedPageBreak/>
        <w:t>correspondientes tendrán la naturaleza de aportaciones de seguridad social.</w:t>
      </w:r>
    </w:p>
    <w:p w:rsidR="00446CE7" w:rsidRPr="00446CE7" w:rsidRDefault="00C62AA5" w:rsidP="00C62AA5">
      <w:pPr>
        <w:tabs>
          <w:tab w:val="left" w:pos="993"/>
        </w:tabs>
        <w:spacing w:after="0" w:line="240" w:lineRule="auto"/>
        <w:ind w:left="851" w:right="616"/>
        <w:jc w:val="both"/>
        <w:rPr>
          <w:rFonts w:ascii="ITC Avant Garde" w:hAnsi="ITC Avant Garde"/>
          <w:sz w:val="20"/>
          <w:szCs w:val="20"/>
        </w:rPr>
      </w:pPr>
      <w:r w:rsidRPr="00446CE7">
        <w:rPr>
          <w:rFonts w:ascii="ITC Avant Garde" w:hAnsi="ITC Avant Garde"/>
          <w:sz w:val="20"/>
          <w:szCs w:val="20"/>
        </w:rPr>
        <w:t>Los recargos, las sanciones, los gastos de ejecución y la indemnización a que se refiere el séptimo párrafo del Artículo 21 de este Código son accesorios de las contribuciones y participan de la naturaleza de éstas. Siempre que en este Código se haga referencia únicamente a contribuciones no se entenderán incluidos los accesorios, con excepción de lo dispuesto en el Artículo 1o.”</w:t>
      </w:r>
    </w:p>
    <w:p w:rsidR="00446CE7" w:rsidRPr="00446CE7" w:rsidRDefault="00E369D0" w:rsidP="00621B03">
      <w:pPr>
        <w:pStyle w:val="Prrafodelista"/>
        <w:spacing w:after="0" w:line="360" w:lineRule="auto"/>
        <w:ind w:left="0"/>
        <w:jc w:val="both"/>
        <w:rPr>
          <w:rFonts w:ascii="ITC Avant Garde" w:hAnsi="ITC Avant Garde"/>
        </w:rPr>
      </w:pPr>
      <w:r w:rsidRPr="00446CE7">
        <w:rPr>
          <w:rFonts w:ascii="ITC Avant Garde" w:hAnsi="ITC Avant Garde"/>
        </w:rPr>
        <w:t>De conformidad con el artículo arriba citado, los d</w:t>
      </w:r>
      <w:r w:rsidR="002D7053" w:rsidRPr="00446CE7">
        <w:rPr>
          <w:rFonts w:ascii="ITC Avant Garde" w:hAnsi="ITC Avant Garde"/>
        </w:rPr>
        <w:t xml:space="preserve">erechos son las contribuciones establecidas en ley por el uso o aprovechamiento de los bienes de dominio público de la Nación, </w:t>
      </w:r>
      <w:r w:rsidRPr="00446CE7">
        <w:rPr>
          <w:rFonts w:ascii="ITC Avant Garde" w:hAnsi="ITC Avant Garde"/>
        </w:rPr>
        <w:t xml:space="preserve">como lo es para el caso que nos interesa el espectro radioeléctrico, </w:t>
      </w:r>
      <w:r w:rsidR="00542CE8" w:rsidRPr="00446CE7">
        <w:rPr>
          <w:rFonts w:ascii="ITC Avant Garde" w:hAnsi="ITC Avant Garde"/>
        </w:rPr>
        <w:t>el cual en términos de la Ley General de Bienes Nacionales se encuentra sujeto al régimen de dominio público de la Federación, pudiendo hacer uso de él todos los habitantes de la República Mexicana con las restricciones establecidas en las leyes y reglamentos administrativos aplicables, es decir, para su aprovechamiento especial se requiere concesión, autorización o permiso otorgados conforme a las condiciones y requisitos legalmente establecidos</w:t>
      </w:r>
      <w:r w:rsidR="00621B03" w:rsidRPr="00446CE7">
        <w:rPr>
          <w:rFonts w:ascii="ITC Avant Garde" w:hAnsi="ITC Avant Garde"/>
        </w:rPr>
        <w:t>, los que no crean derechos reales, pues solo otorgan frente a la administración y sin perjuicio de terceros, el derecho al uso, aprovechamiento o explotación conforme a las leyes y al documento habilitante correspondiente.</w:t>
      </w:r>
    </w:p>
    <w:p w:rsidR="00446CE7" w:rsidRPr="00446CE7" w:rsidRDefault="00241B19" w:rsidP="00804223">
      <w:pPr>
        <w:tabs>
          <w:tab w:val="left" w:pos="993"/>
        </w:tabs>
        <w:spacing w:after="0" w:line="360" w:lineRule="auto"/>
        <w:jc w:val="both"/>
        <w:rPr>
          <w:rFonts w:ascii="ITC Avant Garde" w:eastAsia="Times New Roman" w:hAnsi="ITC Avant Garde"/>
          <w:lang w:eastAsia="es-ES"/>
        </w:rPr>
      </w:pPr>
      <w:r w:rsidRPr="00446CE7">
        <w:rPr>
          <w:rFonts w:ascii="ITC Avant Garde" w:eastAsia="Times New Roman" w:hAnsi="ITC Avant Garde"/>
          <w:lang w:eastAsia="es-ES"/>
        </w:rPr>
        <w:t xml:space="preserve">Corrobora lo anterior </w:t>
      </w:r>
      <w:r w:rsidR="00510272" w:rsidRPr="00446CE7">
        <w:rPr>
          <w:rFonts w:ascii="ITC Avant Garde" w:eastAsia="Times New Roman" w:hAnsi="ITC Avant Garde"/>
          <w:lang w:eastAsia="es-ES"/>
        </w:rPr>
        <w:t xml:space="preserve">la tesis de jurisprudencia P./J. 65/2007 emitida por el Pleno de la Suprema Corte de Justicia de la </w:t>
      </w:r>
      <w:r w:rsidR="0096093F" w:rsidRPr="00446CE7">
        <w:rPr>
          <w:rFonts w:ascii="ITC Avant Garde" w:eastAsia="Times New Roman" w:hAnsi="ITC Avant Garde"/>
          <w:lang w:eastAsia="es-ES"/>
        </w:rPr>
        <w:t>N</w:t>
      </w:r>
      <w:r w:rsidR="00510272" w:rsidRPr="00446CE7">
        <w:rPr>
          <w:rFonts w:ascii="ITC Avant Garde" w:eastAsia="Times New Roman" w:hAnsi="ITC Avant Garde"/>
          <w:lang w:eastAsia="es-ES"/>
        </w:rPr>
        <w:t>ación, visible en el Semanario Judicial de la Federación y su Gaceta, Tomo XXVI, Diciembre de 2007, página 987, Materia Constitucional, Novena Época, que en l</w:t>
      </w:r>
      <w:r w:rsidR="00D9295C" w:rsidRPr="00446CE7">
        <w:rPr>
          <w:rFonts w:ascii="ITC Avant Garde" w:eastAsia="Times New Roman" w:hAnsi="ITC Avant Garde"/>
          <w:lang w:eastAsia="es-ES"/>
        </w:rPr>
        <w:t>a</w:t>
      </w:r>
      <w:r w:rsidR="00510272" w:rsidRPr="00446CE7">
        <w:rPr>
          <w:rFonts w:ascii="ITC Avant Garde" w:eastAsia="Times New Roman" w:hAnsi="ITC Avant Garde"/>
          <w:lang w:eastAsia="es-ES"/>
        </w:rPr>
        <w:t xml:space="preserve"> parte que nos interesa señala:</w:t>
      </w:r>
    </w:p>
    <w:p w:rsidR="00446CE7" w:rsidRPr="00446CE7" w:rsidRDefault="00542CE8" w:rsidP="00B4525B">
      <w:pPr>
        <w:tabs>
          <w:tab w:val="left" w:pos="993"/>
        </w:tabs>
        <w:spacing w:after="0" w:line="240" w:lineRule="auto"/>
        <w:ind w:left="851" w:right="616"/>
        <w:jc w:val="both"/>
        <w:rPr>
          <w:rFonts w:ascii="ITC Avant Garde" w:hAnsi="ITC Avant Garde"/>
          <w:color w:val="000000"/>
          <w:sz w:val="20"/>
          <w:szCs w:val="20"/>
        </w:rPr>
      </w:pPr>
      <w:r w:rsidRPr="00446CE7">
        <w:rPr>
          <w:rFonts w:ascii="ITC Avant Garde" w:hAnsi="ITC Avant Garde"/>
          <w:color w:val="000000"/>
          <w:sz w:val="20"/>
          <w:szCs w:val="20"/>
        </w:rPr>
        <w:t>“</w:t>
      </w:r>
      <w:r w:rsidRPr="00446CE7">
        <w:rPr>
          <w:rFonts w:ascii="ITC Avant Garde" w:hAnsi="ITC Avant Garde"/>
          <w:b/>
          <w:color w:val="000000"/>
          <w:sz w:val="20"/>
          <w:szCs w:val="20"/>
        </w:rPr>
        <w:t xml:space="preserve">ESPECTRO RADIOELÉCTRICO. FORMA PARTE DEL ESPACIO AÉREO, QUE CONSTITUYE UN BIEN NACIONAL DE USO COMÚN SUJETO AL RÉGIMEN DE DOMINIO PÚBLICO DE LA FEDERACIÓN, PARA CUYO APROVECHAMIENTO ESPECIAL SE REQUIERE CONCESIÓN, AUTORIZACIÓN O PERMISO. </w:t>
      </w:r>
      <w:r w:rsidRPr="00446CE7">
        <w:rPr>
          <w:rFonts w:ascii="ITC Avant Garde" w:hAnsi="ITC Avant Garde"/>
          <w:color w:val="000000"/>
          <w:sz w:val="20"/>
          <w:szCs w:val="20"/>
        </w:rPr>
        <w:t xml:space="preserve">La Sección Primera, Apartado 1-5, del Reglamento de Radiocomunicaciones de la Unión Internacional de Telecomunicaciones, define a las ondas radioeléctricas u ondas hertzianas como las ondas electromagnéticas cuya frecuencia se fija convencionalmente por debajo de los 3,000 </w:t>
      </w:r>
      <w:proofErr w:type="spellStart"/>
      <w:r w:rsidRPr="00446CE7">
        <w:rPr>
          <w:rFonts w:ascii="ITC Avant Garde" w:hAnsi="ITC Avant Garde"/>
          <w:color w:val="000000"/>
          <w:sz w:val="20"/>
          <w:szCs w:val="20"/>
        </w:rPr>
        <w:t>gigahertz</w:t>
      </w:r>
      <w:proofErr w:type="spellEnd"/>
      <w:r w:rsidRPr="00446CE7">
        <w:rPr>
          <w:rFonts w:ascii="ITC Avant Garde" w:hAnsi="ITC Avant Garde"/>
          <w:color w:val="000000"/>
          <w:sz w:val="20"/>
          <w:szCs w:val="20"/>
        </w:rPr>
        <w:t xml:space="preserve"> y que se propagan por el espacio sin guía artificial. Por su parte, el artículo 3o., fracción II, de la Ley Federal de Telecomunicaciones define al espectro radioeléctrico como el espacio que permite la propagación sin guía artificial de ondas electromagnéticas cuyas bandas de frecuencia se fijan convencionalmente por debajo de los 3,000 </w:t>
      </w:r>
      <w:proofErr w:type="spellStart"/>
      <w:r w:rsidRPr="00446CE7">
        <w:rPr>
          <w:rFonts w:ascii="ITC Avant Garde" w:hAnsi="ITC Avant Garde"/>
          <w:color w:val="000000"/>
          <w:sz w:val="20"/>
          <w:szCs w:val="20"/>
        </w:rPr>
        <w:t>gigahertz</w:t>
      </w:r>
      <w:proofErr w:type="spellEnd"/>
      <w:r w:rsidRPr="00446CE7">
        <w:rPr>
          <w:rFonts w:ascii="ITC Avant Garde" w:hAnsi="ITC Avant Garde"/>
          <w:color w:val="000000"/>
          <w:sz w:val="20"/>
          <w:szCs w:val="20"/>
        </w:rPr>
        <w:t xml:space="preserve">. En ese tenor, si se relaciona el concepto de ondas radioeléctricas definido por el derecho </w:t>
      </w:r>
      <w:r w:rsidRPr="00446CE7">
        <w:rPr>
          <w:rFonts w:ascii="ITC Avant Garde" w:hAnsi="ITC Avant Garde"/>
          <w:color w:val="000000"/>
          <w:sz w:val="20"/>
          <w:szCs w:val="20"/>
        </w:rPr>
        <w:lastRenderedPageBreak/>
        <w:t xml:space="preserve">internacional con el del espectro radioeléctrico que define la Ley Federal de Telecomunicaciones, se concluye que este último forma parte del espacio aéreo situado sobre el territorio nacional, sobre el que la Nación ejerce dominio directo en la extensión y términos que fije el derecho internacional conforme al artículo 27 de la Constitución Política de los Estados Unidos Mexicanos. Por tanto, </w:t>
      </w:r>
      <w:r w:rsidRPr="00446CE7">
        <w:rPr>
          <w:rFonts w:ascii="ITC Avant Garde" w:hAnsi="ITC Avant Garde"/>
          <w:b/>
          <w:color w:val="000000"/>
          <w:sz w:val="20"/>
          <w:szCs w:val="20"/>
          <w:u w:val="single"/>
        </w:rPr>
        <w:t>el espectro radioeléctrico constituye un bien de uso común que, como tal, en términos de la Ley General de Bienes Nacionales, está sujeto al régimen de dominio público de la Federación</w:t>
      </w:r>
      <w:r w:rsidRPr="00446CE7">
        <w:rPr>
          <w:rFonts w:ascii="ITC Avant Garde" w:hAnsi="ITC Avant Garde"/>
          <w:color w:val="000000"/>
          <w:sz w:val="20"/>
          <w:szCs w:val="20"/>
        </w:rPr>
        <w:t xml:space="preserve">, pudiendo hacer uso de él todos los habitantes de la República Mexicana con las restricciones establecidas en las leyes y reglamentos administrativos aplicables, </w:t>
      </w:r>
      <w:r w:rsidRPr="00446CE7">
        <w:rPr>
          <w:rFonts w:ascii="ITC Avant Garde" w:hAnsi="ITC Avant Garde"/>
          <w:b/>
          <w:color w:val="000000"/>
          <w:sz w:val="20"/>
          <w:szCs w:val="20"/>
          <w:u w:val="single"/>
        </w:rPr>
        <w:t>pero para su aprovechamiento especial se requiere concesión, autorización o permiso otorgados conforme a las condiciones y requisitos legalmente establecidos,</w:t>
      </w:r>
      <w:r w:rsidRPr="00446CE7">
        <w:rPr>
          <w:rFonts w:ascii="ITC Avant Garde" w:hAnsi="ITC Avant Garde"/>
          <w:color w:val="000000"/>
          <w:sz w:val="20"/>
          <w:szCs w:val="20"/>
        </w:rPr>
        <w:t xml:space="preserve"> los que no crean derechos reales, pues sólo otorgan frente a la administración y sin perjuicio de terceros, el derecho al uso, aprovechamiento o explotación conforme a las leyes y al título correspondiente.</w:t>
      </w:r>
    </w:p>
    <w:p w:rsidR="00446CE7" w:rsidRPr="00446CE7" w:rsidRDefault="00BE5AB1" w:rsidP="00241B19">
      <w:pPr>
        <w:tabs>
          <w:tab w:val="left" w:pos="993"/>
        </w:tabs>
        <w:spacing w:after="0" w:line="360" w:lineRule="auto"/>
        <w:jc w:val="both"/>
        <w:rPr>
          <w:rFonts w:ascii="ITC Avant Garde" w:hAnsi="ITC Avant Garde"/>
        </w:rPr>
      </w:pPr>
      <w:r w:rsidRPr="00446CE7">
        <w:rPr>
          <w:rFonts w:ascii="ITC Avant Garde" w:hAnsi="ITC Avant Garde"/>
        </w:rPr>
        <w:t xml:space="preserve">En este sentido, </w:t>
      </w:r>
      <w:r w:rsidR="009D1C21" w:rsidRPr="00446CE7">
        <w:rPr>
          <w:rFonts w:ascii="ITC Avant Garde" w:hAnsi="ITC Avant Garde"/>
        </w:rPr>
        <w:t xml:space="preserve">corresponde a la Nación el dominio directo del espacio situado sobre el territorio nacional, que es el medio en que se propagan las ondas electromagnéticas de señales de bandas de frecuencias del espectro radioeléctrico, mediante la instalación, funcionamiento y operación de sistemas de </w:t>
      </w:r>
      <w:r w:rsidR="00B12FCA" w:rsidRPr="00446CE7">
        <w:rPr>
          <w:rFonts w:ascii="ITC Avant Garde" w:hAnsi="ITC Avant Garde"/>
        </w:rPr>
        <w:t xml:space="preserve">telecomunicaciones, bien en su modalidad de </w:t>
      </w:r>
      <w:r w:rsidR="009D1C21" w:rsidRPr="00446CE7">
        <w:rPr>
          <w:rFonts w:ascii="ITC Avant Garde" w:hAnsi="ITC Avant Garde"/>
        </w:rPr>
        <w:t>radiocomunicación privada</w:t>
      </w:r>
      <w:r w:rsidR="00824AF6" w:rsidRPr="00446CE7">
        <w:rPr>
          <w:rFonts w:ascii="ITC Avant Garde" w:hAnsi="ITC Avant Garde"/>
        </w:rPr>
        <w:t>,</w:t>
      </w:r>
      <w:r w:rsidR="00B12FCA" w:rsidRPr="00446CE7">
        <w:rPr>
          <w:rFonts w:ascii="ITC Avant Garde" w:hAnsi="ITC Avant Garde"/>
        </w:rPr>
        <w:t xml:space="preserve"> enlaces </w:t>
      </w:r>
      <w:r w:rsidR="00824AF6" w:rsidRPr="00446CE7">
        <w:rPr>
          <w:rFonts w:ascii="ITC Avant Garde" w:hAnsi="ITC Avant Garde"/>
        </w:rPr>
        <w:t>privados o transmisión de datos</w:t>
      </w:r>
      <w:r w:rsidR="009D1C21" w:rsidRPr="00446CE7">
        <w:rPr>
          <w:rFonts w:ascii="ITC Avant Garde" w:hAnsi="ITC Avant Garde"/>
        </w:rPr>
        <w:t>,</w:t>
      </w:r>
      <w:r w:rsidRPr="00446CE7">
        <w:rPr>
          <w:rFonts w:ascii="ITC Avant Garde" w:hAnsi="ITC Avant Garde"/>
        </w:rPr>
        <w:t xml:space="preserve"> entre otros, </w:t>
      </w:r>
      <w:r w:rsidR="009D1C21" w:rsidRPr="00446CE7">
        <w:rPr>
          <w:rFonts w:ascii="ITC Avant Garde" w:hAnsi="ITC Avant Garde"/>
        </w:rPr>
        <w:t>siendo este dominio inalienable e imprescriptible.</w:t>
      </w:r>
    </w:p>
    <w:p w:rsidR="00446CE7" w:rsidRPr="00446CE7" w:rsidRDefault="009D1C21" w:rsidP="009D1C21">
      <w:pPr>
        <w:pStyle w:val="Prrafodelista"/>
        <w:spacing w:after="0" w:line="360" w:lineRule="auto"/>
        <w:ind w:left="0"/>
        <w:jc w:val="both"/>
        <w:rPr>
          <w:rFonts w:ascii="ITC Avant Garde" w:hAnsi="ITC Avant Garde"/>
        </w:rPr>
      </w:pPr>
      <w:r w:rsidRPr="00446CE7">
        <w:rPr>
          <w:rFonts w:ascii="ITC Avant Garde" w:hAnsi="ITC Avant Garde"/>
        </w:rPr>
        <w:t xml:space="preserve">En términos de los ordenamientos legales invocados, </w:t>
      </w:r>
      <w:r w:rsidRPr="00446CE7">
        <w:rPr>
          <w:rFonts w:ascii="ITC Avant Garde" w:hAnsi="ITC Avant Garde"/>
          <w:u w:val="single"/>
        </w:rPr>
        <w:t>el uso, aprovechamiento o explotación por parte de los particulares de las bandas de frecuencias de uso determinado del espectro radioeléctrico para prestar servicio</w:t>
      </w:r>
      <w:r w:rsidR="00BF6583" w:rsidRPr="00446CE7">
        <w:rPr>
          <w:rFonts w:ascii="ITC Avant Garde" w:hAnsi="ITC Avant Garde"/>
          <w:u w:val="single"/>
        </w:rPr>
        <w:t>s</w:t>
      </w:r>
      <w:r w:rsidRPr="00446CE7">
        <w:rPr>
          <w:rFonts w:ascii="ITC Avant Garde" w:hAnsi="ITC Avant Garde"/>
          <w:u w:val="single"/>
        </w:rPr>
        <w:t xml:space="preserve"> de </w:t>
      </w:r>
      <w:r w:rsidR="00BF6583" w:rsidRPr="00446CE7">
        <w:rPr>
          <w:rFonts w:ascii="ITC Avant Garde" w:hAnsi="ITC Avant Garde"/>
          <w:u w:val="single"/>
        </w:rPr>
        <w:t>telecomunicaciones</w:t>
      </w:r>
      <w:r w:rsidRPr="00446CE7">
        <w:rPr>
          <w:rFonts w:ascii="ITC Avant Garde" w:hAnsi="ITC Avant Garde"/>
        </w:rPr>
        <w:t xml:space="preserve">, </w:t>
      </w:r>
      <w:r w:rsidRPr="00446CE7">
        <w:rPr>
          <w:rFonts w:ascii="ITC Avant Garde" w:hAnsi="ITC Avant Garde"/>
          <w:b/>
          <w:u w:val="single"/>
        </w:rPr>
        <w:t xml:space="preserve">sólo podrá realizarse previa concesión o permiso que se le otorgue por la autoridad competente. </w:t>
      </w:r>
    </w:p>
    <w:p w:rsidR="00446CE7" w:rsidRPr="00446CE7" w:rsidRDefault="008912E5" w:rsidP="00017B78">
      <w:pPr>
        <w:spacing w:after="0" w:line="360" w:lineRule="auto"/>
        <w:jc w:val="both"/>
        <w:rPr>
          <w:rFonts w:ascii="ITC Avant Garde" w:eastAsia="Times New Roman" w:hAnsi="ITC Avant Garde"/>
          <w:bCs/>
          <w:noProof/>
          <w:color w:val="000000"/>
          <w:lang w:eastAsia="es-MX"/>
        </w:rPr>
      </w:pPr>
      <w:r w:rsidRPr="00446CE7">
        <w:rPr>
          <w:rFonts w:ascii="ITC Avant Garde" w:hAnsi="ITC Avant Garde"/>
        </w:rPr>
        <w:t>En este sentido si bien es cierto que</w:t>
      </w:r>
      <w:r w:rsidR="006903D1" w:rsidRPr="00446CE7">
        <w:rPr>
          <w:rFonts w:ascii="ITC Avant Garde" w:hAnsi="ITC Avant Garde"/>
        </w:rPr>
        <w:t xml:space="preserve"> los </w:t>
      </w:r>
      <w:r w:rsidR="006903D1" w:rsidRPr="00446CE7">
        <w:rPr>
          <w:rFonts w:ascii="ITC Avant Garde" w:hAnsi="ITC Avant Garde"/>
          <w:b/>
        </w:rPr>
        <w:t xml:space="preserve">PRESUNTOS RESPONSABLES </w:t>
      </w:r>
      <w:r w:rsidRPr="00446CE7">
        <w:rPr>
          <w:rFonts w:ascii="ITC Avant Garde" w:hAnsi="ITC Avant Garde"/>
        </w:rPr>
        <w:t>cuenta</w:t>
      </w:r>
      <w:r w:rsidR="006903D1" w:rsidRPr="00446CE7">
        <w:rPr>
          <w:rFonts w:ascii="ITC Avant Garde" w:hAnsi="ITC Avant Garde"/>
        </w:rPr>
        <w:t>n</w:t>
      </w:r>
      <w:r w:rsidRPr="00446CE7">
        <w:rPr>
          <w:rFonts w:ascii="ITC Avant Garde" w:hAnsi="ITC Avant Garde"/>
        </w:rPr>
        <w:t xml:space="preserve"> con </w:t>
      </w:r>
      <w:r w:rsidR="006903D1" w:rsidRPr="00446CE7">
        <w:rPr>
          <w:rFonts w:ascii="ITC Avant Garde" w:hAnsi="ITC Avant Garde"/>
          <w:b/>
        </w:rPr>
        <w:t>DOCUMENTOS HABILITANTES</w:t>
      </w:r>
      <w:r w:rsidR="006903D1" w:rsidRPr="00446CE7">
        <w:rPr>
          <w:rFonts w:ascii="ITC Avant Garde" w:hAnsi="ITC Avant Garde"/>
        </w:rPr>
        <w:t xml:space="preserve"> </w:t>
      </w:r>
      <w:r w:rsidRPr="00446CE7">
        <w:rPr>
          <w:rFonts w:ascii="ITC Avant Garde" w:hAnsi="ITC Avant Garde"/>
        </w:rPr>
        <w:t>otorgad</w:t>
      </w:r>
      <w:r w:rsidR="006903D1" w:rsidRPr="00446CE7">
        <w:rPr>
          <w:rFonts w:ascii="ITC Avant Garde" w:hAnsi="ITC Avant Garde"/>
        </w:rPr>
        <w:t>os</w:t>
      </w:r>
      <w:r w:rsidRPr="00446CE7">
        <w:rPr>
          <w:rFonts w:ascii="ITC Avant Garde" w:hAnsi="ITC Avant Garde"/>
        </w:rPr>
        <w:t xml:space="preserve"> a su favor </w:t>
      </w:r>
      <w:r w:rsidRPr="00446CE7">
        <w:rPr>
          <w:rFonts w:ascii="ITC Avant Garde" w:eastAsia="Times New Roman" w:hAnsi="ITC Avant Garde"/>
          <w:bCs/>
          <w:noProof/>
          <w:color w:val="000000"/>
          <w:lang w:eastAsia="es-MX"/>
        </w:rPr>
        <w:t xml:space="preserve">por la </w:t>
      </w:r>
      <w:r w:rsidRPr="00446CE7">
        <w:rPr>
          <w:rFonts w:ascii="ITC Avant Garde" w:eastAsia="Times New Roman" w:hAnsi="ITC Avant Garde"/>
          <w:bCs/>
          <w:color w:val="000000"/>
          <w:lang w:eastAsia="es-MX"/>
        </w:rPr>
        <w:t xml:space="preserve">Secretaría de Comunicaciones y Transportes, </w:t>
      </w:r>
      <w:r w:rsidR="00E5375A" w:rsidRPr="00446CE7">
        <w:rPr>
          <w:rFonts w:ascii="ITC Avant Garde" w:eastAsia="Times New Roman" w:hAnsi="ITC Avant Garde"/>
          <w:bCs/>
          <w:noProof/>
          <w:color w:val="000000"/>
          <w:lang w:eastAsia="es-MX"/>
        </w:rPr>
        <w:t xml:space="preserve">también lo es que </w:t>
      </w:r>
      <w:r w:rsidR="006903D1" w:rsidRPr="00446CE7">
        <w:rPr>
          <w:rFonts w:ascii="ITC Avant Garde" w:eastAsia="Times New Roman" w:hAnsi="ITC Avant Garde"/>
          <w:bCs/>
          <w:noProof/>
          <w:color w:val="000000"/>
          <w:lang w:eastAsia="es-MX"/>
        </w:rPr>
        <w:t>en dichos documentos se establece la</w:t>
      </w:r>
      <w:r w:rsidR="00657828" w:rsidRPr="00446CE7">
        <w:rPr>
          <w:rFonts w:ascii="ITC Avant Garde" w:eastAsia="Times New Roman" w:hAnsi="ITC Avant Garde"/>
          <w:bCs/>
          <w:noProof/>
          <w:color w:val="000000"/>
          <w:lang w:eastAsia="es-MX"/>
        </w:rPr>
        <w:t xml:space="preserve"> obligación de </w:t>
      </w:r>
      <w:r w:rsidR="00D75B2A" w:rsidRPr="00446CE7">
        <w:rPr>
          <w:rFonts w:ascii="ITC Avant Garde" w:eastAsia="Times New Roman" w:hAnsi="ITC Avant Garde"/>
          <w:bCs/>
          <w:noProof/>
          <w:color w:val="000000"/>
          <w:lang w:eastAsia="es-MX"/>
        </w:rPr>
        <w:t xml:space="preserve">pago anual de derechos </w:t>
      </w:r>
      <w:r w:rsidR="00657828" w:rsidRPr="00446CE7">
        <w:rPr>
          <w:rFonts w:ascii="ITC Avant Garde" w:eastAsia="Times New Roman" w:hAnsi="ITC Avant Garde"/>
          <w:bCs/>
          <w:noProof/>
          <w:color w:val="000000"/>
          <w:lang w:eastAsia="es-MX"/>
        </w:rPr>
        <w:t>por el uso del espectro radioeléctrico, así como la</w:t>
      </w:r>
      <w:r w:rsidR="006903D1" w:rsidRPr="00446CE7">
        <w:rPr>
          <w:rFonts w:ascii="ITC Avant Garde" w:eastAsia="Times New Roman" w:hAnsi="ITC Avant Garde"/>
          <w:bCs/>
          <w:noProof/>
          <w:color w:val="000000"/>
          <w:lang w:eastAsia="es-MX"/>
        </w:rPr>
        <w:t xml:space="preserve"> causal de revocación al señalar que </w:t>
      </w:r>
      <w:r w:rsidR="00E5375A" w:rsidRPr="00446CE7">
        <w:rPr>
          <w:rFonts w:ascii="ITC Avant Garde" w:eastAsia="Times New Roman" w:hAnsi="ITC Avant Garde"/>
          <w:bCs/>
          <w:noProof/>
          <w:color w:val="000000"/>
          <w:lang w:eastAsia="es-MX"/>
        </w:rPr>
        <w:t>l</w:t>
      </w:r>
      <w:r w:rsidR="00657828" w:rsidRPr="00446CE7">
        <w:rPr>
          <w:rFonts w:ascii="ITC Avant Garde" w:eastAsia="Times New Roman" w:hAnsi="ITC Avant Garde"/>
          <w:bCs/>
          <w:noProof/>
          <w:color w:val="000000"/>
          <w:lang w:eastAsia="es-MX"/>
        </w:rPr>
        <w:t>os</w:t>
      </w:r>
      <w:r w:rsidR="00E5375A" w:rsidRPr="00446CE7">
        <w:rPr>
          <w:rFonts w:ascii="ITC Avant Garde" w:eastAsia="Times New Roman" w:hAnsi="ITC Avant Garde"/>
          <w:bCs/>
          <w:noProof/>
          <w:color w:val="000000"/>
          <w:lang w:eastAsia="es-MX"/>
        </w:rPr>
        <w:t xml:space="preserve"> mismo</w:t>
      </w:r>
      <w:r w:rsidR="00657828" w:rsidRPr="00446CE7">
        <w:rPr>
          <w:rFonts w:ascii="ITC Avant Garde" w:eastAsia="Times New Roman" w:hAnsi="ITC Avant Garde"/>
          <w:bCs/>
          <w:noProof/>
          <w:color w:val="000000"/>
          <w:lang w:eastAsia="es-MX"/>
        </w:rPr>
        <w:t>s</w:t>
      </w:r>
      <w:r w:rsidR="00E5375A" w:rsidRPr="00446CE7">
        <w:rPr>
          <w:rFonts w:ascii="ITC Avant Garde" w:eastAsia="Times New Roman" w:hAnsi="ITC Avant Garde"/>
          <w:bCs/>
          <w:noProof/>
          <w:color w:val="000000"/>
          <w:lang w:eastAsia="es-MX"/>
        </w:rPr>
        <w:t xml:space="preserve"> puede</w:t>
      </w:r>
      <w:r w:rsidR="00657828" w:rsidRPr="00446CE7">
        <w:rPr>
          <w:rFonts w:ascii="ITC Avant Garde" w:eastAsia="Times New Roman" w:hAnsi="ITC Avant Garde"/>
          <w:bCs/>
          <w:noProof/>
          <w:color w:val="000000"/>
          <w:lang w:eastAsia="es-MX"/>
        </w:rPr>
        <w:t>n</w:t>
      </w:r>
      <w:r w:rsidR="00E5375A" w:rsidRPr="00446CE7">
        <w:rPr>
          <w:rFonts w:ascii="ITC Avant Garde" w:eastAsia="Times New Roman" w:hAnsi="ITC Avant Garde"/>
          <w:bCs/>
          <w:noProof/>
          <w:color w:val="000000"/>
          <w:lang w:eastAsia="es-MX"/>
        </w:rPr>
        <w:t xml:space="preserve"> ser revocado</w:t>
      </w:r>
      <w:r w:rsidR="008A6066" w:rsidRPr="00446CE7">
        <w:rPr>
          <w:rFonts w:ascii="ITC Avant Garde" w:eastAsia="Times New Roman" w:hAnsi="ITC Avant Garde"/>
          <w:bCs/>
          <w:noProof/>
          <w:color w:val="000000"/>
          <w:lang w:eastAsia="es-MX"/>
        </w:rPr>
        <w:t>s</w:t>
      </w:r>
      <w:r w:rsidR="00E5375A" w:rsidRPr="00446CE7">
        <w:rPr>
          <w:rFonts w:ascii="ITC Avant Garde" w:eastAsia="Times New Roman" w:hAnsi="ITC Avant Garde"/>
          <w:bCs/>
          <w:noProof/>
          <w:color w:val="000000"/>
          <w:lang w:eastAsia="es-MX"/>
        </w:rPr>
        <w:t xml:space="preserve"> en cualquier</w:t>
      </w:r>
      <w:r w:rsidR="00221981" w:rsidRPr="00446CE7">
        <w:rPr>
          <w:rFonts w:ascii="ITC Avant Garde" w:eastAsia="Times New Roman" w:hAnsi="ITC Avant Garde"/>
          <w:bCs/>
          <w:noProof/>
          <w:color w:val="000000"/>
          <w:lang w:eastAsia="es-MX"/>
        </w:rPr>
        <w:t xml:space="preserve"> tiempo a juicio de la Secretarí</w:t>
      </w:r>
      <w:r w:rsidR="00E5375A" w:rsidRPr="00446CE7">
        <w:rPr>
          <w:rFonts w:ascii="ITC Avant Garde" w:eastAsia="Times New Roman" w:hAnsi="ITC Avant Garde"/>
          <w:bCs/>
          <w:noProof/>
          <w:color w:val="000000"/>
          <w:lang w:eastAsia="es-MX"/>
        </w:rPr>
        <w:t xml:space="preserve">a, actualmente el </w:t>
      </w:r>
      <w:r w:rsidR="00E5375A" w:rsidRPr="00446CE7">
        <w:rPr>
          <w:rFonts w:ascii="ITC Avant Garde" w:eastAsia="Times New Roman" w:hAnsi="ITC Avant Garde"/>
          <w:b/>
          <w:bCs/>
          <w:noProof/>
          <w:color w:val="000000"/>
          <w:lang w:eastAsia="es-MX"/>
        </w:rPr>
        <w:t>IFT</w:t>
      </w:r>
      <w:r w:rsidR="008A6066" w:rsidRPr="00446CE7">
        <w:rPr>
          <w:rFonts w:ascii="ITC Avant Garde" w:eastAsia="Times New Roman" w:hAnsi="ITC Avant Garde"/>
          <w:b/>
          <w:bCs/>
          <w:noProof/>
          <w:color w:val="000000"/>
          <w:lang w:eastAsia="es-MX"/>
        </w:rPr>
        <w:t>,</w:t>
      </w:r>
      <w:r w:rsidR="006903D1" w:rsidRPr="00446CE7">
        <w:rPr>
          <w:rFonts w:ascii="ITC Avant Garde" w:eastAsia="Times New Roman" w:hAnsi="ITC Avant Garde"/>
          <w:bCs/>
          <w:noProof/>
          <w:color w:val="000000"/>
          <w:lang w:eastAsia="es-MX"/>
        </w:rPr>
        <w:t xml:space="preserve"> o bien, señala</w:t>
      </w:r>
      <w:r w:rsidR="00657828" w:rsidRPr="00446CE7">
        <w:rPr>
          <w:rFonts w:ascii="ITC Avant Garde" w:eastAsia="Times New Roman" w:hAnsi="ITC Avant Garde"/>
          <w:bCs/>
          <w:noProof/>
          <w:color w:val="000000"/>
          <w:lang w:eastAsia="es-MX"/>
        </w:rPr>
        <w:t>n</w:t>
      </w:r>
      <w:r w:rsidR="006903D1" w:rsidRPr="00446CE7">
        <w:rPr>
          <w:rFonts w:ascii="ITC Avant Garde" w:eastAsia="Times New Roman" w:hAnsi="ITC Avant Garde"/>
          <w:bCs/>
          <w:noProof/>
          <w:color w:val="000000"/>
          <w:lang w:eastAsia="es-MX"/>
        </w:rPr>
        <w:t xml:space="preserve"> de forma expresa que</w:t>
      </w:r>
      <w:r w:rsidR="00C354D7" w:rsidRPr="00446CE7">
        <w:rPr>
          <w:rFonts w:ascii="ITC Avant Garde" w:eastAsia="Times New Roman" w:hAnsi="ITC Avant Garde"/>
          <w:bCs/>
          <w:noProof/>
          <w:color w:val="000000"/>
          <w:lang w:eastAsia="es-MX"/>
        </w:rPr>
        <w:t xml:space="preserve"> los mismos serán revocables por el </w:t>
      </w:r>
      <w:r w:rsidR="00C354D7" w:rsidRPr="00446CE7">
        <w:rPr>
          <w:rFonts w:ascii="ITC Avant Garde" w:eastAsia="Times New Roman" w:hAnsi="ITC Avant Garde"/>
          <w:bCs/>
          <w:noProof/>
          <w:color w:val="000000"/>
          <w:lang w:eastAsia="es-MX"/>
        </w:rPr>
        <w:lastRenderedPageBreak/>
        <w:t>incumplimiento de las condiciones establecidas en dichos documentos o por causas de interés público.</w:t>
      </w:r>
    </w:p>
    <w:p w:rsidR="00446CE7" w:rsidRPr="00446CE7" w:rsidRDefault="008A6066" w:rsidP="008A6066">
      <w:pPr>
        <w:tabs>
          <w:tab w:val="left" w:pos="851"/>
        </w:tabs>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Así, se considera que en el presente procedimiento se encuentran plenamente acreditados los elementos de la conducta que se estima actualiza el supuesto de revocación establecido en la fracción III del numeral 303 de la </w:t>
      </w:r>
      <w:r w:rsidRPr="00446CE7">
        <w:rPr>
          <w:rFonts w:ascii="ITC Avant Garde" w:eastAsia="Times New Roman" w:hAnsi="ITC Avant Garde"/>
          <w:b/>
          <w:bCs/>
          <w:color w:val="000000"/>
          <w:lang w:eastAsia="es-MX"/>
        </w:rPr>
        <w:t>LFTR</w:t>
      </w:r>
      <w:r w:rsidRPr="00446CE7">
        <w:rPr>
          <w:rFonts w:ascii="ITC Avant Garde" w:eastAsia="Times New Roman" w:hAnsi="ITC Avant Garde"/>
          <w:bCs/>
          <w:color w:val="000000"/>
          <w:lang w:eastAsia="es-MX"/>
        </w:rPr>
        <w:t xml:space="preserve">, el cual señala que las concesiones y las autorizaciones se podrán revocar, entre otros supuestos, </w:t>
      </w:r>
      <w:r w:rsidRPr="00446CE7">
        <w:rPr>
          <w:rFonts w:ascii="ITC Avant Garde" w:eastAsia="Times New Roman" w:hAnsi="ITC Avant Garde"/>
          <w:bCs/>
          <w:color w:val="000000"/>
          <w:u w:val="single"/>
          <w:lang w:eastAsia="es-MX"/>
        </w:rPr>
        <w:t>por no cumplir con las obligaciones o condiciones establecidas en la concesión o autorización en las que se establezcan expresamente que su incumplimiento será causa de revocación</w:t>
      </w:r>
      <w:r w:rsidRPr="00446CE7">
        <w:rPr>
          <w:rFonts w:ascii="ITC Avant Garde" w:eastAsia="Times New Roman" w:hAnsi="ITC Avant Garde"/>
          <w:bCs/>
          <w:color w:val="000000"/>
          <w:lang w:eastAsia="es-MX"/>
        </w:rPr>
        <w:t>.</w:t>
      </w:r>
    </w:p>
    <w:p w:rsidR="00446CE7" w:rsidRPr="00446CE7" w:rsidRDefault="00195636" w:rsidP="00195636">
      <w:pPr>
        <w:tabs>
          <w:tab w:val="left" w:pos="851"/>
        </w:tabs>
        <w:spacing w:after="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Así, se considera que en el presente procedimiento se encuentran plenamente acreditados los elementos de la conducta que se estima actualiza el supuesto de revocación establecido en la fracción III del numeral 303 de la </w:t>
      </w:r>
      <w:r w:rsidRPr="00446CE7">
        <w:rPr>
          <w:rFonts w:ascii="ITC Avant Garde" w:eastAsia="Times New Roman" w:hAnsi="ITC Avant Garde"/>
          <w:b/>
          <w:bCs/>
          <w:color w:val="000000"/>
          <w:lang w:eastAsia="es-MX"/>
        </w:rPr>
        <w:t>LFTR</w:t>
      </w:r>
      <w:r w:rsidRPr="00446CE7">
        <w:rPr>
          <w:rFonts w:ascii="ITC Avant Garde" w:eastAsia="Times New Roman" w:hAnsi="ITC Avant Garde"/>
          <w:bCs/>
          <w:color w:val="000000"/>
          <w:lang w:eastAsia="es-MX"/>
        </w:rPr>
        <w:t xml:space="preserve">, el cual señala que las concesiones y las autorizaciones se podrán revocar, entre otros supuestos, </w:t>
      </w:r>
      <w:r w:rsidRPr="00446CE7">
        <w:rPr>
          <w:rFonts w:ascii="ITC Avant Garde" w:eastAsia="Times New Roman" w:hAnsi="ITC Avant Garde"/>
          <w:bCs/>
          <w:color w:val="000000"/>
          <w:u w:val="single"/>
          <w:lang w:eastAsia="es-MX"/>
        </w:rPr>
        <w:t>por no cumplir con las obligaciones o condiciones establecidas en la concesión o autorización en las que se establezcan expresamente que su incumplimiento será causa de revocación</w:t>
      </w:r>
      <w:r w:rsidRPr="00446CE7">
        <w:rPr>
          <w:rFonts w:ascii="ITC Avant Garde" w:eastAsia="Times New Roman" w:hAnsi="ITC Avant Garde"/>
          <w:bCs/>
          <w:color w:val="000000"/>
          <w:lang w:eastAsia="es-MX"/>
        </w:rPr>
        <w:t>.</w:t>
      </w:r>
    </w:p>
    <w:p w:rsidR="00446CE7" w:rsidRPr="00446CE7" w:rsidRDefault="00195636" w:rsidP="00017B78">
      <w:pPr>
        <w:tabs>
          <w:tab w:val="left" w:pos="993"/>
        </w:tabs>
        <w:spacing w:after="0" w:line="360" w:lineRule="auto"/>
        <w:jc w:val="both"/>
        <w:rPr>
          <w:rFonts w:ascii="ITC Avant Garde" w:eastAsiaTheme="minorHAnsi" w:hAnsi="ITC Avant Garde"/>
        </w:rPr>
      </w:pPr>
      <w:r w:rsidRPr="00446CE7">
        <w:rPr>
          <w:rFonts w:ascii="ITC Avant Garde" w:eastAsia="Times New Roman" w:hAnsi="ITC Avant Garde"/>
          <w:bCs/>
          <w:color w:val="000000"/>
          <w:lang w:eastAsia="es-MX"/>
        </w:rPr>
        <w:t xml:space="preserve">Asimismo, respecto de las autorizaciones otorgadas a </w:t>
      </w:r>
      <w:r w:rsidRPr="00446CE7">
        <w:rPr>
          <w:rFonts w:ascii="ITC Avant Garde" w:eastAsiaTheme="minorHAnsi" w:hAnsi="ITC Avant Garde"/>
        </w:rPr>
        <w:t xml:space="preserve">Empresas Zaragoza, S.A. de C.V; </w:t>
      </w:r>
      <w:proofErr w:type="spellStart"/>
      <w:r w:rsidRPr="00446CE7">
        <w:rPr>
          <w:rFonts w:ascii="ITC Avant Garde" w:eastAsiaTheme="minorHAnsi" w:hAnsi="ITC Avant Garde"/>
        </w:rPr>
        <w:t>Bace</w:t>
      </w:r>
      <w:proofErr w:type="spellEnd"/>
      <w:r w:rsidRPr="00446CE7">
        <w:rPr>
          <w:rFonts w:ascii="ITC Avant Garde" w:eastAsiaTheme="minorHAnsi" w:hAnsi="ITC Avant Garde"/>
        </w:rPr>
        <w:t xml:space="preserve"> Ingeniería, S.A. de C.V; Asesoría de Empresas, S.A. </w:t>
      </w:r>
      <w:r w:rsidR="00803605" w:rsidRPr="00446CE7">
        <w:rPr>
          <w:rFonts w:ascii="ITC Avant Garde" w:eastAsiaTheme="minorHAnsi" w:hAnsi="ITC Avant Garde"/>
        </w:rPr>
        <w:t>de</w:t>
      </w:r>
      <w:r w:rsidRPr="00446CE7">
        <w:rPr>
          <w:rFonts w:ascii="ITC Avant Garde" w:eastAsiaTheme="minorHAnsi" w:hAnsi="ITC Avant Garde"/>
        </w:rPr>
        <w:t xml:space="preserve"> C.V; </w:t>
      </w:r>
      <w:r w:rsidR="00D47EFF" w:rsidRPr="00446CE7">
        <w:rPr>
          <w:rFonts w:ascii="ITC Avant Garde" w:eastAsiaTheme="minorHAnsi" w:hAnsi="ITC Avant Garde"/>
        </w:rPr>
        <w:t>Radiocomunicaciones y Electrónica</w:t>
      </w:r>
      <w:r w:rsidRPr="00446CE7">
        <w:rPr>
          <w:rFonts w:ascii="ITC Avant Garde" w:eastAsiaTheme="minorHAnsi" w:hAnsi="ITC Avant Garde"/>
        </w:rPr>
        <w:t xml:space="preserve">, S.A. </w:t>
      </w:r>
      <w:r w:rsidR="00803605" w:rsidRPr="00446CE7">
        <w:rPr>
          <w:rFonts w:ascii="ITC Avant Garde" w:eastAsiaTheme="minorHAnsi" w:hAnsi="ITC Avant Garde"/>
        </w:rPr>
        <w:t>de</w:t>
      </w:r>
      <w:r w:rsidRPr="00446CE7">
        <w:rPr>
          <w:rFonts w:ascii="ITC Avant Garde" w:eastAsiaTheme="minorHAnsi" w:hAnsi="ITC Avant Garde"/>
        </w:rPr>
        <w:t xml:space="preserve"> C.V; </w:t>
      </w:r>
      <w:r w:rsidR="00803605" w:rsidRPr="00446CE7">
        <w:rPr>
          <w:rFonts w:ascii="ITC Avant Garde" w:eastAsiaTheme="minorHAnsi" w:hAnsi="ITC Avant Garde"/>
        </w:rPr>
        <w:t xml:space="preserve">César </w:t>
      </w:r>
      <w:proofErr w:type="spellStart"/>
      <w:r w:rsidR="00803605" w:rsidRPr="00446CE7">
        <w:rPr>
          <w:rFonts w:ascii="ITC Avant Garde" w:eastAsiaTheme="minorHAnsi" w:hAnsi="ITC Avant Garde"/>
        </w:rPr>
        <w:t>César</w:t>
      </w:r>
      <w:proofErr w:type="spellEnd"/>
      <w:r w:rsidR="00803605" w:rsidRPr="00446CE7">
        <w:rPr>
          <w:rFonts w:ascii="ITC Avant Garde" w:eastAsiaTheme="minorHAnsi" w:hAnsi="ITC Avant Garde"/>
        </w:rPr>
        <w:t xml:space="preserve"> Romero</w:t>
      </w:r>
      <w:r w:rsidRPr="00446CE7">
        <w:rPr>
          <w:rFonts w:ascii="ITC Avant Garde" w:eastAsiaTheme="minorHAnsi" w:hAnsi="ITC Avant Garde"/>
        </w:rPr>
        <w:t xml:space="preserve"> </w:t>
      </w:r>
      <w:r w:rsidR="00803605" w:rsidRPr="00446CE7">
        <w:rPr>
          <w:rFonts w:ascii="ITC Avant Garde" w:eastAsiaTheme="minorHAnsi" w:hAnsi="ITC Avant Garde"/>
        </w:rPr>
        <w:t>y</w:t>
      </w:r>
      <w:r w:rsidRPr="00446CE7">
        <w:rPr>
          <w:rFonts w:ascii="ITC Avant Garde" w:eastAsiaTheme="minorHAnsi" w:hAnsi="ITC Avant Garde"/>
        </w:rPr>
        <w:t xml:space="preserve"> </w:t>
      </w:r>
      <w:r w:rsidR="00803605" w:rsidRPr="00446CE7">
        <w:rPr>
          <w:rFonts w:ascii="ITC Avant Garde" w:eastAsiaTheme="minorHAnsi" w:hAnsi="ITC Avant Garde"/>
        </w:rPr>
        <w:t>Comercial Automotriz Mexicana</w:t>
      </w:r>
      <w:r w:rsidRPr="00446CE7">
        <w:rPr>
          <w:rFonts w:ascii="ITC Avant Garde" w:eastAsiaTheme="minorHAnsi" w:hAnsi="ITC Avant Garde"/>
        </w:rPr>
        <w:t>, S.A</w:t>
      </w:r>
      <w:r w:rsidR="00803605" w:rsidRPr="00446CE7">
        <w:rPr>
          <w:rFonts w:ascii="ITC Avant Garde" w:eastAsiaTheme="minorHAnsi" w:hAnsi="ITC Avant Garde"/>
        </w:rPr>
        <w:t xml:space="preserve">., </w:t>
      </w:r>
      <w:r w:rsidR="0011486D" w:rsidRPr="00446CE7">
        <w:rPr>
          <w:rFonts w:ascii="ITC Avant Garde" w:eastAsiaTheme="minorHAnsi" w:hAnsi="ITC Avant Garde"/>
        </w:rPr>
        <w:t>se señal</w:t>
      </w:r>
      <w:r w:rsidR="00142EB4" w:rsidRPr="00446CE7">
        <w:rPr>
          <w:rFonts w:ascii="ITC Avant Garde" w:eastAsiaTheme="minorHAnsi" w:hAnsi="ITC Avant Garde"/>
        </w:rPr>
        <w:t>a</w:t>
      </w:r>
      <w:r w:rsidR="0011486D" w:rsidRPr="00446CE7">
        <w:rPr>
          <w:rFonts w:ascii="ITC Avant Garde" w:eastAsiaTheme="minorHAnsi" w:hAnsi="ITC Avant Garde"/>
        </w:rPr>
        <w:t xml:space="preserve"> que su revocación queda justificada derivada del incumplimiento reiterado en la obligación de pago de la cuota anual del espectro radioeléctrico cuya revocación se encuentra señalada en la propia Ley de Vías Generales de Comunicación, la que en su artículo 29 fracción IX</w:t>
      </w:r>
      <w:r w:rsidR="005F074E" w:rsidRPr="00446CE7">
        <w:rPr>
          <w:rFonts w:ascii="ITC Avant Garde" w:eastAsiaTheme="minorHAnsi" w:hAnsi="ITC Avant Garde"/>
        </w:rPr>
        <w:t xml:space="preserve"> establece que las concesiones (autorizacion</w:t>
      </w:r>
      <w:r w:rsidR="003A0020" w:rsidRPr="00446CE7">
        <w:rPr>
          <w:rFonts w:ascii="ITC Avant Garde" w:eastAsiaTheme="minorHAnsi" w:hAnsi="ITC Avant Garde"/>
        </w:rPr>
        <w:t>es en el presente caso) caducará</w:t>
      </w:r>
      <w:r w:rsidR="005F074E" w:rsidRPr="00446CE7">
        <w:rPr>
          <w:rFonts w:ascii="ITC Avant Garde" w:eastAsiaTheme="minorHAnsi" w:hAnsi="ITC Avant Garde"/>
        </w:rPr>
        <w:t xml:space="preserve">n cuando no se pague </w:t>
      </w:r>
      <w:r w:rsidR="003A0020" w:rsidRPr="00446CE7">
        <w:rPr>
          <w:rFonts w:ascii="ITC Avant Garde" w:eastAsiaTheme="minorHAnsi" w:hAnsi="ITC Avant Garde"/>
        </w:rPr>
        <w:t>la participación que corresponda al Gobierno Federal, situación que acontece en</w:t>
      </w:r>
      <w:r w:rsidR="00142EB4" w:rsidRPr="00446CE7">
        <w:rPr>
          <w:rFonts w:ascii="ITC Avant Garde" w:eastAsiaTheme="minorHAnsi" w:hAnsi="ITC Avant Garde"/>
        </w:rPr>
        <w:t xml:space="preserve"> </w:t>
      </w:r>
      <w:r w:rsidR="003A0020" w:rsidRPr="00446CE7">
        <w:rPr>
          <w:rFonts w:ascii="ITC Avant Garde" w:eastAsiaTheme="minorHAnsi" w:hAnsi="ITC Avant Garde"/>
        </w:rPr>
        <w:t>cada uno de los respectivos casos.</w:t>
      </w:r>
      <w:r w:rsidR="00142EB4" w:rsidRPr="00446CE7">
        <w:rPr>
          <w:rFonts w:ascii="ITC Avant Garde" w:eastAsiaTheme="minorHAnsi" w:hAnsi="ITC Avant Garde"/>
        </w:rPr>
        <w:t xml:space="preserve"> </w:t>
      </w:r>
    </w:p>
    <w:p w:rsidR="00446CE7" w:rsidRPr="00446CE7" w:rsidRDefault="00195636" w:rsidP="00195636">
      <w:pPr>
        <w:tabs>
          <w:tab w:val="left" w:pos="851"/>
        </w:tabs>
        <w:spacing w:after="0" w:line="360" w:lineRule="auto"/>
        <w:jc w:val="both"/>
        <w:rPr>
          <w:rFonts w:ascii="ITC Avant Garde" w:hAnsi="ITC Avant Garde"/>
        </w:rPr>
      </w:pPr>
      <w:r w:rsidRPr="00446CE7">
        <w:rPr>
          <w:rFonts w:ascii="ITC Avant Garde" w:eastAsia="Times New Roman" w:hAnsi="ITC Avant Garde"/>
          <w:bCs/>
          <w:color w:val="000000"/>
          <w:lang w:eastAsia="es-MX"/>
        </w:rPr>
        <w:t xml:space="preserve">En este sentido, al no existir evidencia documental que acredite que los </w:t>
      </w:r>
      <w:r w:rsidRPr="00446CE7">
        <w:rPr>
          <w:rFonts w:ascii="ITC Avant Garde" w:eastAsia="Times New Roman" w:hAnsi="ITC Avant Garde"/>
          <w:b/>
          <w:bCs/>
          <w:noProof/>
          <w:color w:val="000000"/>
          <w:lang w:eastAsia="es-MX"/>
        </w:rPr>
        <w:t>PRESUNTOS INFRACTORES</w:t>
      </w:r>
      <w:r w:rsidRPr="00446CE7">
        <w:rPr>
          <w:rFonts w:ascii="ITC Avant Garde" w:hAnsi="ITC Avant Garde"/>
        </w:rPr>
        <w:t xml:space="preserve"> han cumplido con la obligación de pago por el uso, aprovechamiento o explotación del espectro radioeléctrico al menos desde el año 2007 y hasta la fecha de emisión de la presente resolución, </w:t>
      </w:r>
      <w:r w:rsidRPr="00446CE7">
        <w:rPr>
          <w:rFonts w:ascii="ITC Avant Garde" w:hAnsi="ITC Avant Garde"/>
          <w:color w:val="000000"/>
          <w:lang w:eastAsia="es-MX"/>
        </w:rPr>
        <w:t xml:space="preserve">este Órgano Colegiado </w:t>
      </w:r>
      <w:r w:rsidRPr="00446CE7">
        <w:rPr>
          <w:rFonts w:ascii="ITC Avant Garde" w:hAnsi="ITC Avant Garde"/>
          <w:color w:val="000000"/>
          <w:lang w:eastAsia="es-MX"/>
        </w:rPr>
        <w:lastRenderedPageBreak/>
        <w:t xml:space="preserve">considera que se actualiza la hipótesis normativa </w:t>
      </w:r>
      <w:r w:rsidRPr="00446CE7">
        <w:rPr>
          <w:rFonts w:ascii="ITC Avant Garde" w:eastAsia="Times New Roman" w:hAnsi="ITC Avant Garde"/>
          <w:bCs/>
          <w:color w:val="000000"/>
          <w:lang w:eastAsia="es-MX"/>
        </w:rPr>
        <w:t xml:space="preserve">prevista en el artículo 303 fracción III de la </w:t>
      </w:r>
      <w:r w:rsidRPr="00446CE7">
        <w:rPr>
          <w:rFonts w:ascii="ITC Avant Garde" w:eastAsia="Times New Roman" w:hAnsi="ITC Avant Garde"/>
          <w:b/>
          <w:bCs/>
          <w:color w:val="000000"/>
          <w:lang w:eastAsia="es-MX"/>
        </w:rPr>
        <w:t>LFTR</w:t>
      </w:r>
      <w:r w:rsidRPr="00446CE7">
        <w:rPr>
          <w:rFonts w:ascii="ITC Avant Garde" w:eastAsia="Times New Roman" w:hAnsi="ITC Avant Garde"/>
          <w:bCs/>
          <w:color w:val="000000"/>
          <w:lang w:eastAsia="es-MX"/>
        </w:rPr>
        <w:t xml:space="preserve">, consistente en la revocación de los diversos </w:t>
      </w:r>
      <w:r w:rsidRPr="00446CE7">
        <w:rPr>
          <w:rFonts w:ascii="ITC Avant Garde" w:eastAsia="Times New Roman" w:hAnsi="ITC Avant Garde"/>
          <w:b/>
          <w:bCs/>
          <w:color w:val="000000"/>
          <w:lang w:eastAsia="es-MX"/>
        </w:rPr>
        <w:t>DOCUMENTOS HABILITANTES</w:t>
      </w:r>
      <w:r w:rsidRPr="00446CE7">
        <w:rPr>
          <w:rFonts w:ascii="ITC Avant Garde" w:eastAsia="Times New Roman" w:hAnsi="ITC Avant Garde"/>
          <w:bCs/>
          <w:color w:val="000000"/>
          <w:lang w:eastAsia="es-MX"/>
        </w:rPr>
        <w:t xml:space="preserve"> señalados en la parte final de los antecedentes de la presente resolución</w:t>
      </w:r>
      <w:r w:rsidRPr="00446CE7">
        <w:rPr>
          <w:rFonts w:ascii="ITC Avant Garde" w:eastAsia="Times New Roman" w:hAnsi="ITC Avant Garde"/>
          <w:b/>
          <w:bCs/>
          <w:noProof/>
          <w:color w:val="000000"/>
          <w:lang w:eastAsia="es-MX"/>
        </w:rPr>
        <w:t>.</w:t>
      </w:r>
    </w:p>
    <w:p w:rsidR="00446CE7" w:rsidRPr="00446CE7" w:rsidRDefault="000B5D54" w:rsidP="0037307B">
      <w:pPr>
        <w:tabs>
          <w:tab w:val="left" w:pos="851"/>
        </w:tabs>
        <w:spacing w:after="0" w:line="360" w:lineRule="auto"/>
        <w:jc w:val="both"/>
        <w:rPr>
          <w:rFonts w:ascii="ITC Avant Garde" w:eastAsia="Times New Roman" w:hAnsi="ITC Avant Garde"/>
          <w:lang w:eastAsia="es-ES"/>
        </w:rPr>
      </w:pPr>
      <w:r w:rsidRPr="00446CE7">
        <w:rPr>
          <w:rFonts w:ascii="ITC Avant Garde" w:eastAsia="Times New Roman" w:hAnsi="ITC Avant Garde"/>
          <w:bCs/>
          <w:color w:val="000000"/>
          <w:lang w:eastAsia="es-MX"/>
        </w:rPr>
        <w:t xml:space="preserve">Lo anterior, </w:t>
      </w:r>
      <w:r w:rsidRPr="00446CE7">
        <w:rPr>
          <w:rFonts w:ascii="ITC Avant Garde" w:eastAsia="Times New Roman" w:hAnsi="ITC Avant Garde"/>
          <w:lang w:eastAsia="es-ES"/>
        </w:rPr>
        <w:t xml:space="preserve">toda vez que el espectro radioeléctrico es un bien de dominio público, el cual es un recurso limitado, que conforme a lo dispuesto en el artículo 28 </w:t>
      </w:r>
      <w:r w:rsidR="00FF3160" w:rsidRPr="00446CE7">
        <w:rPr>
          <w:rFonts w:ascii="ITC Avant Garde" w:eastAsia="Times New Roman" w:hAnsi="ITC Avant Garde"/>
          <w:lang w:eastAsia="es-ES"/>
        </w:rPr>
        <w:t xml:space="preserve">de </w:t>
      </w:r>
      <w:r w:rsidRPr="00446CE7">
        <w:rPr>
          <w:rFonts w:ascii="ITC Avant Garde" w:eastAsia="Times New Roman" w:hAnsi="ITC Avant Garde"/>
          <w:lang w:eastAsia="es-ES"/>
        </w:rPr>
        <w:t xml:space="preserve">la </w:t>
      </w:r>
      <w:r w:rsidRPr="00446CE7">
        <w:rPr>
          <w:rFonts w:ascii="ITC Avant Garde" w:eastAsia="Times New Roman" w:hAnsi="ITC Avant Garde"/>
          <w:b/>
          <w:lang w:eastAsia="es-ES"/>
        </w:rPr>
        <w:t>CPEUM</w:t>
      </w:r>
      <w:r w:rsidRPr="00446CE7">
        <w:rPr>
          <w:rFonts w:ascii="ITC Avant Garde" w:eastAsia="Times New Roman" w:hAnsi="ITC Avant Garde"/>
          <w:lang w:eastAsia="es-ES"/>
        </w:rPr>
        <w:t xml:space="preserve">, corresponde al Estado a través del </w:t>
      </w:r>
      <w:r w:rsidRPr="00446CE7">
        <w:rPr>
          <w:rFonts w:ascii="ITC Avant Garde" w:eastAsia="Times New Roman" w:hAnsi="ITC Avant Garde"/>
          <w:b/>
          <w:lang w:eastAsia="es-ES"/>
        </w:rPr>
        <w:t>IFT</w:t>
      </w:r>
      <w:r w:rsidRPr="00446CE7">
        <w:rPr>
          <w:rFonts w:ascii="ITC Avant Garde" w:eastAsia="Times New Roman" w:hAnsi="ITC Avant Garde"/>
          <w:lang w:eastAsia="es-ES"/>
        </w:rPr>
        <w:t xml:space="preserve"> salvaguardar su uso, aprovechamiento y explotación en beneficio del interés público. </w:t>
      </w:r>
    </w:p>
    <w:p w:rsidR="00446CE7" w:rsidRPr="00446CE7" w:rsidRDefault="000B5D54" w:rsidP="00FF3160">
      <w:pPr>
        <w:tabs>
          <w:tab w:val="left" w:pos="993"/>
        </w:tabs>
        <w:spacing w:after="0" w:line="240" w:lineRule="auto"/>
        <w:ind w:left="851" w:right="616"/>
        <w:jc w:val="both"/>
        <w:rPr>
          <w:rFonts w:ascii="ITC Avant Garde" w:hAnsi="ITC Avant Garde"/>
          <w:b/>
          <w:color w:val="000000"/>
          <w:sz w:val="20"/>
          <w:szCs w:val="20"/>
        </w:rPr>
      </w:pPr>
      <w:r w:rsidRPr="00446CE7">
        <w:rPr>
          <w:rFonts w:ascii="ITC Avant Garde" w:hAnsi="ITC Avant Garde"/>
          <w:color w:val="000000"/>
          <w:sz w:val="20"/>
          <w:szCs w:val="20"/>
        </w:rPr>
        <w:t>“</w:t>
      </w:r>
      <w:r w:rsidRPr="00446CE7">
        <w:rPr>
          <w:rFonts w:ascii="ITC Avant Garde" w:hAnsi="ITC Avant Garde"/>
          <w:b/>
          <w:color w:val="000000"/>
          <w:sz w:val="20"/>
          <w:szCs w:val="20"/>
        </w:rPr>
        <w:t xml:space="preserve">ESPECTRO RADIOELÉCTRICO. SU CONCEPTO Y DISTINCIÓN CON RESPECTO AL ESPECTRO ELECTROMAGNÉTICO. </w:t>
      </w:r>
      <w:r w:rsidRPr="00446CE7">
        <w:rPr>
          <w:rFonts w:ascii="ITC Avant Garde" w:hAnsi="ITC Avant Garde"/>
          <w:color w:val="000000"/>
          <w:sz w:val="20"/>
          <w:szCs w:val="20"/>
        </w:rPr>
        <w:t xml:space="preserve">El artículo 3, fracción II, de la Ley Federal de Telecomunicaciones define al espectro radioeléctrico como el espacio que permite la propagación, sin guía artificial de ondas electromagnéticas, cuyas bandas de frecuencia se fijan convencionalmente por debajo de los tres mil </w:t>
      </w:r>
      <w:proofErr w:type="spellStart"/>
      <w:r w:rsidRPr="00446CE7">
        <w:rPr>
          <w:rFonts w:ascii="ITC Avant Garde" w:hAnsi="ITC Avant Garde"/>
          <w:color w:val="000000"/>
          <w:sz w:val="20"/>
          <w:szCs w:val="20"/>
        </w:rPr>
        <w:t>gigahertz</w:t>
      </w:r>
      <w:proofErr w:type="spellEnd"/>
      <w:r w:rsidRPr="00446CE7">
        <w:rPr>
          <w:rFonts w:ascii="ITC Avant Garde" w:hAnsi="ITC Avant Garde"/>
          <w:color w:val="000000"/>
          <w:sz w:val="20"/>
          <w:szCs w:val="20"/>
        </w:rPr>
        <w:t xml:space="preserve">. Así, las frecuencias se agrupan convencionalmente en bandas, de acuerdo a sus características, y el conjunto de éstas constituye el espectro radioeléctrico, el cual integra una parte del espectro electromagnético utilizado como medio de transmisión para distintos servicios de telecomunicaciones, y es un bien del dominio público respecto del cual no debe haber barreras ni exclusividad que impidan su funcionalidad y el beneficio colectivo. Cabe señalar que el espectro radioeléctrico es un recurso natural limitado y las frecuencias que lo componen son las que están en el rango entre los tres </w:t>
      </w:r>
      <w:proofErr w:type="spellStart"/>
      <w:r w:rsidRPr="00446CE7">
        <w:rPr>
          <w:rFonts w:ascii="ITC Avant Garde" w:hAnsi="ITC Avant Garde"/>
          <w:color w:val="000000"/>
          <w:sz w:val="20"/>
          <w:szCs w:val="20"/>
        </w:rPr>
        <w:t>hertz</w:t>
      </w:r>
      <w:proofErr w:type="spellEnd"/>
      <w:r w:rsidRPr="00446CE7">
        <w:rPr>
          <w:rFonts w:ascii="ITC Avant Garde" w:hAnsi="ITC Avant Garde"/>
          <w:color w:val="000000"/>
          <w:sz w:val="20"/>
          <w:szCs w:val="20"/>
        </w:rPr>
        <w:t xml:space="preserve"> y los tres mil </w:t>
      </w:r>
      <w:proofErr w:type="spellStart"/>
      <w:r w:rsidRPr="00446CE7">
        <w:rPr>
          <w:rFonts w:ascii="ITC Avant Garde" w:hAnsi="ITC Avant Garde"/>
          <w:color w:val="000000"/>
          <w:sz w:val="20"/>
          <w:szCs w:val="20"/>
        </w:rPr>
        <w:t>gigahertz</w:t>
      </w:r>
      <w:proofErr w:type="spellEnd"/>
      <w:r w:rsidRPr="00446CE7">
        <w:rPr>
          <w:rFonts w:ascii="ITC Avant Garde" w:hAnsi="ITC Avant Garde"/>
          <w:color w:val="000000"/>
          <w:sz w:val="20"/>
          <w:szCs w:val="20"/>
        </w:rPr>
        <w:t xml:space="preserve"> y, en esa virtud, su explotación se realiza aprovechándolas directamente o concediendo el aprovechamiento mediante la asignación a través de concesiones.</w:t>
      </w:r>
      <w:r w:rsidRPr="00446CE7">
        <w:rPr>
          <w:rFonts w:ascii="ITC Avant Garde" w:hAnsi="ITC Avant Garde"/>
          <w:b/>
          <w:color w:val="000000"/>
          <w:sz w:val="20"/>
          <w:szCs w:val="20"/>
        </w:rPr>
        <w:t xml:space="preserve"> </w:t>
      </w:r>
    </w:p>
    <w:p w:rsidR="00446CE7" w:rsidRPr="00446CE7" w:rsidRDefault="000B5D54" w:rsidP="00FF3160">
      <w:pPr>
        <w:tabs>
          <w:tab w:val="left" w:pos="993"/>
        </w:tabs>
        <w:spacing w:after="0" w:line="240" w:lineRule="auto"/>
        <w:ind w:left="851" w:right="616"/>
        <w:jc w:val="both"/>
        <w:rPr>
          <w:rFonts w:ascii="ITC Avant Garde" w:hAnsi="ITC Avant Garde"/>
          <w:color w:val="000000"/>
          <w:sz w:val="20"/>
          <w:szCs w:val="20"/>
        </w:rPr>
      </w:pPr>
      <w:r w:rsidRPr="00446CE7">
        <w:rPr>
          <w:rFonts w:ascii="ITC Avant Garde" w:hAnsi="ITC Avant Garde"/>
          <w:color w:val="000000"/>
          <w:sz w:val="20"/>
          <w:szCs w:val="20"/>
        </w:rPr>
        <w:t>Época: Décima Época, Registro: 2005184, Instancia: Tribunales Colegiados de Circuito, Tipo de Tesis: Aislada, Fuente: Gaceta del Semanario Judicial de la Federación, Libro 1, Diciembre de 2013, Tomo II, Materia(s): Administrativa, Tesis: I.4o.A.72 A (10a.), Página: 1129”</w:t>
      </w:r>
    </w:p>
    <w:p w:rsidR="00BD4CB6" w:rsidRPr="00446CE7" w:rsidRDefault="00BD4CB6" w:rsidP="00BD4CB6">
      <w:pPr>
        <w:pStyle w:val="Textoindependiente"/>
        <w:tabs>
          <w:tab w:val="left" w:pos="993"/>
        </w:tabs>
        <w:spacing w:before="240" w:after="240" w:line="360" w:lineRule="auto"/>
        <w:jc w:val="both"/>
        <w:rPr>
          <w:rFonts w:ascii="ITC Avant Garde" w:eastAsia="Times New Roman" w:hAnsi="ITC Avant Garde"/>
          <w:b/>
          <w:lang w:eastAsia="es-MX"/>
        </w:rPr>
      </w:pPr>
      <w:r w:rsidRPr="00446CE7">
        <w:rPr>
          <w:rFonts w:ascii="ITC Avant Garde" w:eastAsia="Times New Roman" w:hAnsi="ITC Avant Garde"/>
          <w:b/>
          <w:lang w:eastAsia="es-MX"/>
        </w:rPr>
        <w:t xml:space="preserve">SÉPTIMO. </w:t>
      </w:r>
      <w:r w:rsidR="003D4762" w:rsidRPr="00446CE7">
        <w:rPr>
          <w:rFonts w:ascii="ITC Avant Garde" w:eastAsia="Times New Roman" w:hAnsi="ITC Avant Garde"/>
          <w:b/>
          <w:lang w:eastAsia="es-MX"/>
        </w:rPr>
        <w:t>REVOCACIÓN DE LOS DOCUMENTOS HABILITANTES.</w:t>
      </w:r>
    </w:p>
    <w:p w:rsidR="003F56DE" w:rsidRPr="00446CE7" w:rsidRDefault="00BD4CB6" w:rsidP="003F56DE">
      <w:pPr>
        <w:pStyle w:val="Textoindependiente"/>
        <w:tabs>
          <w:tab w:val="left" w:pos="993"/>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El ejercicio de la rectoría económica del Estado tiene por objeto y fin buscar el beneficio general para toda la sociedad, lo que se hace más evidente en el presente caso debido a que estamos en presencia de</w:t>
      </w:r>
      <w:r w:rsidR="00CF53FF" w:rsidRPr="00446CE7">
        <w:rPr>
          <w:rFonts w:ascii="ITC Avant Garde" w:eastAsia="Times New Roman" w:hAnsi="ITC Avant Garde"/>
          <w:lang w:eastAsia="es-MX"/>
        </w:rPr>
        <w:t>l uso y explotación de un bien del dominio de la Nación utilizado para la prestación de servicios de telecomunicaciones en su modalidad de radiocomunicación privada</w:t>
      </w:r>
      <w:r w:rsidR="00C6550E" w:rsidRPr="00446CE7">
        <w:rPr>
          <w:rFonts w:ascii="ITC Avant Garde" w:eastAsia="Times New Roman" w:hAnsi="ITC Avant Garde"/>
          <w:lang w:eastAsia="es-MX"/>
        </w:rPr>
        <w:t xml:space="preserve"> o establecimiento de enlaces </w:t>
      </w:r>
      <w:r w:rsidR="00F77B1B" w:rsidRPr="00446CE7">
        <w:rPr>
          <w:rFonts w:ascii="ITC Avant Garde" w:eastAsia="Times New Roman" w:hAnsi="ITC Avant Garde"/>
          <w:lang w:eastAsia="es-MX"/>
        </w:rPr>
        <w:t>privados</w:t>
      </w:r>
      <w:r w:rsidR="00C6550E" w:rsidRPr="00446CE7">
        <w:rPr>
          <w:rFonts w:ascii="ITC Avant Garde" w:eastAsia="Times New Roman" w:hAnsi="ITC Avant Garde"/>
          <w:lang w:eastAsia="es-MX"/>
        </w:rPr>
        <w:t xml:space="preserve">, según corresponda, </w:t>
      </w:r>
      <w:r w:rsidRPr="00446CE7">
        <w:rPr>
          <w:rFonts w:ascii="ITC Avant Garde" w:eastAsia="Times New Roman" w:hAnsi="ITC Avant Garde"/>
          <w:lang w:eastAsia="es-MX"/>
        </w:rPr>
        <w:t xml:space="preserve">en tal sentido </w:t>
      </w:r>
      <w:r w:rsidRPr="00446CE7">
        <w:rPr>
          <w:rFonts w:ascii="ITC Avant Garde" w:eastAsia="Times New Roman" w:hAnsi="ITC Avant Garde"/>
          <w:b/>
          <w:u w:val="single"/>
          <w:lang w:eastAsia="es-MX"/>
        </w:rPr>
        <w:t xml:space="preserve">el Instituto se encuentra en posibilidad de ejercer su facultad </w:t>
      </w:r>
      <w:r w:rsidR="003F56DE" w:rsidRPr="00446CE7">
        <w:rPr>
          <w:rFonts w:ascii="ITC Avant Garde" w:eastAsia="Times New Roman" w:hAnsi="ITC Avant Garde"/>
          <w:b/>
          <w:u w:val="single"/>
          <w:lang w:eastAsia="es-MX"/>
        </w:rPr>
        <w:t xml:space="preserve">de revocar una concesión, </w:t>
      </w:r>
      <w:r w:rsidR="003F56DE" w:rsidRPr="00446CE7">
        <w:rPr>
          <w:rFonts w:ascii="ITC Avant Garde" w:eastAsia="Times New Roman" w:hAnsi="ITC Avant Garde"/>
          <w:b/>
          <w:u w:val="single"/>
          <w:lang w:eastAsia="es-MX"/>
        </w:rPr>
        <w:lastRenderedPageBreak/>
        <w:t>autorización o permiso derivado del incumplimiento de las obligaciones o condiciones establecidas en las mismas, al haberse establecido que el incumplimiento de algunas de las obligaciones consignadas en dichos documentos habilitantes sería causa de revocación</w:t>
      </w:r>
      <w:r w:rsidR="002E10FB" w:rsidRPr="00446CE7">
        <w:rPr>
          <w:rFonts w:ascii="ITC Avant Garde" w:eastAsia="Times New Roman" w:hAnsi="ITC Avant Garde"/>
          <w:lang w:eastAsia="es-MX"/>
        </w:rPr>
        <w:t xml:space="preserve"> o bien</w:t>
      </w:r>
      <w:r w:rsidR="00414F68" w:rsidRPr="00446CE7">
        <w:rPr>
          <w:rFonts w:ascii="ITC Avant Garde" w:eastAsia="Times New Roman" w:hAnsi="ITC Avant Garde"/>
          <w:lang w:eastAsia="es-MX"/>
        </w:rPr>
        <w:t>,</w:t>
      </w:r>
      <w:r w:rsidR="002E10FB" w:rsidRPr="00446CE7">
        <w:rPr>
          <w:rFonts w:ascii="ITC Avant Garde" w:eastAsia="Times New Roman" w:hAnsi="ITC Avant Garde"/>
          <w:lang w:eastAsia="es-MX"/>
        </w:rPr>
        <w:t xml:space="preserve"> </w:t>
      </w:r>
      <w:r w:rsidR="00414F68" w:rsidRPr="00446CE7">
        <w:rPr>
          <w:rFonts w:ascii="ITC Avant Garde" w:eastAsia="Times New Roman" w:hAnsi="ITC Avant Garde"/>
          <w:lang w:eastAsia="es-MX"/>
        </w:rPr>
        <w:t>cuando la causal de revocación se encuentre expresamente señalada por la Ley, como en el supuesto de la fracción IX del artículo 29 de la Ley de Vías Generales de Comunicación.</w:t>
      </w:r>
    </w:p>
    <w:p w:rsidR="00BD4CB6" w:rsidRPr="00446CE7" w:rsidRDefault="00BD4CB6" w:rsidP="00BD4CB6">
      <w:pPr>
        <w:pStyle w:val="Textoindependiente"/>
        <w:tabs>
          <w:tab w:val="left" w:pos="993"/>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No obstante lo anterior, debe señalarse que la procedencia de la revocación además de estar sujeta a razones</w:t>
      </w:r>
      <w:r w:rsidR="005B5E6B" w:rsidRPr="00446CE7">
        <w:rPr>
          <w:rFonts w:ascii="ITC Avant Garde" w:eastAsia="Times New Roman" w:hAnsi="ITC Avant Garde"/>
          <w:lang w:eastAsia="es-MX"/>
        </w:rPr>
        <w:t xml:space="preserve"> de</w:t>
      </w:r>
      <w:r w:rsidRPr="00446CE7">
        <w:rPr>
          <w:rFonts w:ascii="ITC Avant Garde" w:eastAsia="Times New Roman" w:hAnsi="ITC Avant Garde"/>
          <w:lang w:eastAsia="es-MX"/>
        </w:rPr>
        <w:t xml:space="preserve"> legalidad, obedece a razones de oportunidad y de interés público, pues en función de éstos y en aras de satisfacerlos, la revocación como sanción por una infracción a las disposiciones legales, reglamentarias o administrativas correspondientes o a lo establecido en </w:t>
      </w:r>
      <w:r w:rsidR="00F80B0F" w:rsidRPr="00446CE7">
        <w:rPr>
          <w:rFonts w:ascii="ITC Avant Garde" w:eastAsia="Times New Roman" w:hAnsi="ITC Avant Garde"/>
          <w:lang w:eastAsia="es-MX"/>
        </w:rPr>
        <w:t xml:space="preserve">los </w:t>
      </w:r>
      <w:r w:rsidRPr="00446CE7">
        <w:rPr>
          <w:rFonts w:ascii="ITC Avant Garde" w:eastAsia="Times New Roman" w:hAnsi="ITC Avant Garde"/>
          <w:lang w:eastAsia="es-MX"/>
        </w:rPr>
        <w:t>título</w:t>
      </w:r>
      <w:r w:rsidR="0014187F" w:rsidRPr="00446CE7">
        <w:rPr>
          <w:rFonts w:ascii="ITC Avant Garde" w:eastAsia="Times New Roman" w:hAnsi="ITC Avant Garde"/>
          <w:lang w:eastAsia="es-MX"/>
        </w:rPr>
        <w:t>s</w:t>
      </w:r>
      <w:r w:rsidRPr="00446CE7">
        <w:rPr>
          <w:rFonts w:ascii="ITC Avant Garde" w:eastAsia="Times New Roman" w:hAnsi="ITC Avant Garde"/>
          <w:lang w:eastAsia="es-MX"/>
        </w:rPr>
        <w:t xml:space="preserve"> de concesión</w:t>
      </w:r>
      <w:r w:rsidR="00F80B0F" w:rsidRPr="00446CE7">
        <w:rPr>
          <w:rFonts w:ascii="ITC Avant Garde" w:eastAsia="Times New Roman" w:hAnsi="ITC Avant Garde"/>
          <w:lang w:eastAsia="es-MX"/>
        </w:rPr>
        <w:t xml:space="preserve">, autorizaciones o permisos, según corresponda, </w:t>
      </w:r>
      <w:r w:rsidRPr="00446CE7">
        <w:rPr>
          <w:rFonts w:ascii="ITC Avant Garde" w:eastAsia="Times New Roman" w:hAnsi="ITC Avant Garde"/>
          <w:lang w:eastAsia="es-MX"/>
        </w:rPr>
        <w:t>requiere para su debida materialización y por razones de conveniencia y oportunidad, los elementos de mérito que impidan la consecución de los objetivos que demanda el interés público y la reglamentación en la que se circunscribe la actividad regulada.</w:t>
      </w:r>
    </w:p>
    <w:p w:rsidR="00BD4CB6" w:rsidRPr="00446CE7" w:rsidRDefault="00BD4CB6" w:rsidP="00BD4CB6">
      <w:pPr>
        <w:pStyle w:val="Textoindependiente"/>
        <w:tabs>
          <w:tab w:val="left" w:pos="993"/>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 xml:space="preserve">En efecto, las telecomunicaciones son un servicio público regulado y protegido por la </w:t>
      </w:r>
      <w:r w:rsidRPr="00446CE7">
        <w:rPr>
          <w:rFonts w:ascii="ITC Avant Garde" w:eastAsia="Times New Roman" w:hAnsi="ITC Avant Garde"/>
          <w:b/>
          <w:lang w:eastAsia="es-MX"/>
        </w:rPr>
        <w:t>CPEUM</w:t>
      </w:r>
      <w:r w:rsidRPr="00446CE7">
        <w:rPr>
          <w:rFonts w:ascii="ITC Avant Garde" w:eastAsia="Times New Roman" w:hAnsi="ITC Avant Garde"/>
          <w:lang w:eastAsia="es-MX"/>
        </w:rPr>
        <w:t xml:space="preserve"> y diversos ordenamientos específicos que detallan la forma y procedimientos en los que se concesionará el uso, aprovechamiento y explotación </w:t>
      </w:r>
      <w:r w:rsidR="0014187F" w:rsidRPr="00446CE7">
        <w:rPr>
          <w:rFonts w:ascii="ITC Avant Garde" w:eastAsia="Times New Roman" w:hAnsi="ITC Avant Garde"/>
          <w:lang w:eastAsia="es-MX"/>
        </w:rPr>
        <w:t xml:space="preserve">de las </w:t>
      </w:r>
      <w:r w:rsidRPr="00446CE7">
        <w:rPr>
          <w:rFonts w:ascii="ITC Avant Garde" w:eastAsia="Times New Roman" w:hAnsi="ITC Avant Garde"/>
          <w:lang w:eastAsia="es-MX"/>
        </w:rPr>
        <w:t>bandas de frecuencias del espectro radioeléctrico y las redes públicas de telecomunicaciones.</w:t>
      </w:r>
    </w:p>
    <w:p w:rsidR="00BD4CB6" w:rsidRPr="00446CE7" w:rsidRDefault="00BD4CB6" w:rsidP="00BD4CB6">
      <w:pPr>
        <w:pStyle w:val="Textoindependiente"/>
        <w:tabs>
          <w:tab w:val="left" w:pos="993"/>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Al respecto, resulta aplicable lo dispuesto por la fracción II del apartado B) del artículo 6o. Constitucional</w:t>
      </w:r>
      <w:r w:rsidR="00925F24" w:rsidRPr="00446CE7">
        <w:rPr>
          <w:rFonts w:ascii="ITC Avant Garde" w:eastAsia="Times New Roman" w:hAnsi="ITC Avant Garde"/>
          <w:lang w:eastAsia="es-MX"/>
        </w:rPr>
        <w:t xml:space="preserve"> el cual a la letra señala</w:t>
      </w:r>
      <w:r w:rsidRPr="00446CE7">
        <w:rPr>
          <w:rFonts w:ascii="ITC Avant Garde" w:eastAsia="Times New Roman" w:hAnsi="ITC Avant Garde"/>
          <w:lang w:eastAsia="es-MX"/>
        </w:rPr>
        <w:t>:</w:t>
      </w:r>
    </w:p>
    <w:p w:rsidR="00BD4CB6" w:rsidRPr="00446CE7" w:rsidRDefault="00BD4CB6" w:rsidP="000E1079">
      <w:pPr>
        <w:pStyle w:val="Textoindependiente"/>
        <w:spacing w:before="240" w:after="24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“Artículo 6o…</w:t>
      </w:r>
    </w:p>
    <w:p w:rsidR="00BD4CB6" w:rsidRPr="00446CE7" w:rsidRDefault="00BD4CB6" w:rsidP="000E1079">
      <w:pPr>
        <w:pStyle w:val="Textoindependiente"/>
        <w:spacing w:before="240" w:after="24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B) En materia de radiodifusión y telecomunicaciones:</w:t>
      </w:r>
      <w:r w:rsidR="00F80B0F" w:rsidRPr="00446CE7">
        <w:rPr>
          <w:rFonts w:ascii="ITC Avant Garde" w:eastAsia="Times New Roman" w:hAnsi="ITC Avant Garde"/>
          <w:sz w:val="20"/>
          <w:szCs w:val="20"/>
          <w:lang w:eastAsia="es-MX"/>
        </w:rPr>
        <w:t xml:space="preserve"> (</w:t>
      </w:r>
      <w:r w:rsidRPr="00446CE7">
        <w:rPr>
          <w:rFonts w:ascii="ITC Avant Garde" w:eastAsia="Times New Roman" w:hAnsi="ITC Avant Garde"/>
          <w:sz w:val="20"/>
          <w:szCs w:val="20"/>
          <w:lang w:eastAsia="es-MX"/>
        </w:rPr>
        <w:t>…</w:t>
      </w:r>
      <w:r w:rsidR="00F80B0F" w:rsidRPr="00446CE7">
        <w:rPr>
          <w:rFonts w:ascii="ITC Avant Garde" w:eastAsia="Times New Roman" w:hAnsi="ITC Avant Garde"/>
          <w:sz w:val="20"/>
          <w:szCs w:val="20"/>
          <w:lang w:eastAsia="es-MX"/>
        </w:rPr>
        <w:t>)</w:t>
      </w:r>
    </w:p>
    <w:p w:rsidR="00F80B0F" w:rsidRPr="00446CE7" w:rsidRDefault="00BD4CB6" w:rsidP="000E1079">
      <w:pPr>
        <w:pStyle w:val="Textoindependiente"/>
        <w:spacing w:before="240" w:after="24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 xml:space="preserve">II. Las telecomunicaciones son servicios públicos de interés general, por lo que el Estado garantizará que sean prestados en condiciones de </w:t>
      </w:r>
      <w:r w:rsidRPr="00446CE7">
        <w:rPr>
          <w:rFonts w:ascii="ITC Avant Garde" w:eastAsia="Times New Roman" w:hAnsi="ITC Avant Garde"/>
          <w:sz w:val="20"/>
          <w:szCs w:val="20"/>
          <w:lang w:eastAsia="es-MX"/>
        </w:rPr>
        <w:lastRenderedPageBreak/>
        <w:t>competencia, calidad, pluralidad, cobertura universal, interconexión, convergencia, continuidad, acceso libre y sin injerencias arbitrarias.”</w:t>
      </w:r>
    </w:p>
    <w:p w:rsidR="00070BF2" w:rsidRPr="00446CE7" w:rsidRDefault="00BD4CB6" w:rsidP="00070BF2">
      <w:pPr>
        <w:pStyle w:val="Textoindependiente"/>
        <w:tabs>
          <w:tab w:val="left" w:pos="993"/>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 xml:space="preserve">Del artículo transcrito se desprende </w:t>
      </w:r>
      <w:r w:rsidR="00925F24" w:rsidRPr="00446CE7">
        <w:rPr>
          <w:rFonts w:ascii="ITC Avant Garde" w:eastAsia="Times New Roman" w:hAnsi="ITC Avant Garde"/>
          <w:lang w:eastAsia="es-MX"/>
        </w:rPr>
        <w:t>que l</w:t>
      </w:r>
      <w:r w:rsidRPr="00446CE7">
        <w:rPr>
          <w:rFonts w:ascii="ITC Avant Garde" w:eastAsia="Times New Roman" w:hAnsi="ITC Avant Garde"/>
          <w:lang w:eastAsia="es-MX"/>
        </w:rPr>
        <w:t>as telecomunicaciones son servic</w:t>
      </w:r>
      <w:r w:rsidR="00925F24" w:rsidRPr="00446CE7">
        <w:rPr>
          <w:rFonts w:ascii="ITC Avant Garde" w:eastAsia="Times New Roman" w:hAnsi="ITC Avant Garde"/>
          <w:lang w:eastAsia="es-MX"/>
        </w:rPr>
        <w:t>ios públicos de interés general. En este sentido</w:t>
      </w:r>
      <w:r w:rsidR="00070BF2" w:rsidRPr="00446CE7">
        <w:rPr>
          <w:rFonts w:ascii="ITC Avant Garde" w:eastAsia="Times New Roman" w:hAnsi="ITC Avant Garde"/>
          <w:lang w:eastAsia="es-MX"/>
        </w:rPr>
        <w:t xml:space="preserve"> u</w:t>
      </w:r>
      <w:r w:rsidRPr="00446CE7">
        <w:rPr>
          <w:rFonts w:ascii="ITC Avant Garde" w:eastAsia="Times New Roman" w:hAnsi="ITC Avant Garde"/>
          <w:lang w:eastAsia="es-MX"/>
        </w:rPr>
        <w:t>n servicio público es aquella actividad que se realiza para satisfacer nec</w:t>
      </w:r>
      <w:r w:rsidR="00070BF2" w:rsidRPr="00446CE7">
        <w:rPr>
          <w:rFonts w:ascii="ITC Avant Garde" w:eastAsia="Times New Roman" w:hAnsi="ITC Avant Garde"/>
          <w:lang w:eastAsia="es-MX"/>
        </w:rPr>
        <w:t>esidades básicas de la sociedad cuyas c</w:t>
      </w:r>
      <w:r w:rsidRPr="00446CE7">
        <w:rPr>
          <w:rFonts w:ascii="ITC Avant Garde" w:eastAsia="Times New Roman" w:hAnsi="ITC Avant Garde"/>
          <w:lang w:eastAsia="es-MX"/>
        </w:rPr>
        <w:t xml:space="preserve">aracterísticas </w:t>
      </w:r>
      <w:r w:rsidR="00070BF2" w:rsidRPr="00446CE7">
        <w:rPr>
          <w:rFonts w:ascii="ITC Avant Garde" w:eastAsia="Times New Roman" w:hAnsi="ITC Avant Garde"/>
          <w:lang w:eastAsia="es-MX"/>
        </w:rPr>
        <w:t xml:space="preserve">son las siguientes: </w:t>
      </w:r>
    </w:p>
    <w:p w:rsidR="00BD4CB6" w:rsidRPr="00446CE7" w:rsidRDefault="00BD4CB6" w:rsidP="00070BF2">
      <w:pPr>
        <w:pStyle w:val="Textoindependiente"/>
        <w:numPr>
          <w:ilvl w:val="0"/>
          <w:numId w:val="4"/>
        </w:numPr>
        <w:tabs>
          <w:tab w:val="left" w:pos="993"/>
        </w:tabs>
        <w:spacing w:before="240" w:after="240" w:line="360" w:lineRule="auto"/>
        <w:ind w:left="426"/>
        <w:jc w:val="both"/>
        <w:rPr>
          <w:rFonts w:ascii="ITC Avant Garde" w:eastAsia="Times New Roman" w:hAnsi="ITC Avant Garde"/>
          <w:lang w:eastAsia="es-MX"/>
        </w:rPr>
      </w:pPr>
      <w:r w:rsidRPr="00446CE7">
        <w:rPr>
          <w:rFonts w:ascii="ITC Avant Garde" w:eastAsia="Times New Roman" w:hAnsi="ITC Avant Garde"/>
          <w:lang w:eastAsia="es-MX"/>
        </w:rPr>
        <w:t>Continuidad y permanencia, no debe haber rezagos ni interrupciones en la prestación de los servicios.</w:t>
      </w:r>
    </w:p>
    <w:p w:rsidR="00BD4CB6" w:rsidRPr="00446CE7" w:rsidRDefault="00BD4CB6" w:rsidP="00070BF2">
      <w:pPr>
        <w:pStyle w:val="Textoindependiente"/>
        <w:numPr>
          <w:ilvl w:val="0"/>
          <w:numId w:val="4"/>
        </w:numPr>
        <w:tabs>
          <w:tab w:val="left" w:pos="993"/>
        </w:tabs>
        <w:spacing w:before="240" w:after="240" w:line="360" w:lineRule="auto"/>
        <w:ind w:left="426"/>
        <w:jc w:val="both"/>
        <w:rPr>
          <w:rFonts w:ascii="ITC Avant Garde" w:eastAsia="Times New Roman" w:hAnsi="ITC Avant Garde"/>
          <w:lang w:eastAsia="es-MX"/>
        </w:rPr>
      </w:pPr>
      <w:r w:rsidRPr="00446CE7">
        <w:rPr>
          <w:rFonts w:ascii="ITC Avant Garde" w:eastAsia="Times New Roman" w:hAnsi="ITC Avant Garde"/>
          <w:lang w:eastAsia="es-MX"/>
        </w:rPr>
        <w:t>Uniformidad, se deben prestar en las mismas o mejores condiciones de calidad a medida que va creciendo la demanda.</w:t>
      </w:r>
    </w:p>
    <w:p w:rsidR="00BD4CB6" w:rsidRPr="00446CE7" w:rsidRDefault="00BD4CB6" w:rsidP="00070BF2">
      <w:pPr>
        <w:pStyle w:val="Textoindependiente"/>
        <w:numPr>
          <w:ilvl w:val="0"/>
          <w:numId w:val="4"/>
        </w:numPr>
        <w:tabs>
          <w:tab w:val="left" w:pos="993"/>
        </w:tabs>
        <w:spacing w:before="240" w:after="240" w:line="360" w:lineRule="auto"/>
        <w:ind w:left="426"/>
        <w:jc w:val="both"/>
        <w:rPr>
          <w:rFonts w:ascii="ITC Avant Garde" w:eastAsia="Times New Roman" w:hAnsi="ITC Avant Garde"/>
          <w:lang w:eastAsia="es-MX"/>
        </w:rPr>
      </w:pPr>
      <w:r w:rsidRPr="00446CE7">
        <w:rPr>
          <w:rFonts w:ascii="ITC Avant Garde" w:eastAsia="Times New Roman" w:hAnsi="ITC Avant Garde"/>
          <w:lang w:eastAsia="es-MX"/>
        </w:rPr>
        <w:t>Igualdad, todos deben ser beneficiados por igual.</w:t>
      </w:r>
    </w:p>
    <w:p w:rsidR="00BD4CB6" w:rsidRPr="00446CE7" w:rsidRDefault="00BD4CB6" w:rsidP="00BD4CB6">
      <w:pPr>
        <w:pStyle w:val="Textoindependiente"/>
        <w:tabs>
          <w:tab w:val="left" w:pos="993"/>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En este sentido, la cualidad del servicio público que la propia Constitución le otorga radica en que los servicios de telecomunicaciones son considerados como básicos para el desarrollo del país y coadyuvan a mejorar las condiciones de vida en sociedad. Así se advierte del siguiente criterio jurisprudencial sostenido por nuestro Máximo Tribunal:</w:t>
      </w:r>
    </w:p>
    <w:p w:rsidR="00B0185C" w:rsidRPr="00446CE7" w:rsidRDefault="00B0185C" w:rsidP="00B0185C">
      <w:pPr>
        <w:pStyle w:val="Textoindependiente"/>
        <w:spacing w:before="240" w:after="24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b/>
          <w:sz w:val="20"/>
          <w:szCs w:val="20"/>
          <w:lang w:eastAsia="es-MX"/>
        </w:rPr>
        <w:t>PRODUCCIÓN Y SERVICIOS. EL ARTÍCULO 18, FRACCIONES I, II, III, V, VI, VII, X Y XI, DE LA LEY DEL IMPUESTO ESPECIAL RELATIVO (VIGENTE DURANTE EL AÑO DE 2002), EN CUANTO CONCEDE EXENCIONES POR LA PRESTACIÓN DE SERVICIOS DE TELEFONÍA, INTERNET E INTERCONEXIÓN, MAS NO POR EL DE TELEVISIÓN POR CABLE, NO ES VIOLATORIO DEL PRINCIPIO DE EQUIDAD TRIBUTARIA.</w:t>
      </w:r>
      <w:r w:rsidRPr="00446CE7">
        <w:rPr>
          <w:rFonts w:ascii="ITC Avant Garde" w:eastAsia="Times New Roman" w:hAnsi="ITC Avant Garde"/>
          <w:sz w:val="20"/>
          <w:szCs w:val="20"/>
          <w:lang w:eastAsia="es-MX"/>
        </w:rPr>
        <w:t xml:space="preserve"> El precepto citado que concede exenciones por la prestación de diversos servicios del sector de telecomunicaciones no viola el principio de equidad tributaria consagrado en la fracción IV del artículo 31 de la Constitución Política de los Estados Unidos Mexicanos, al no incluir en esos beneficios a las empresas que prestan el servicio de televisión por cable, a pesar de que también pertenecen al sector de telecomunicaciones, porque tanto en la exposición de motivos de la reforma a la Ley del Impuesto Especial sobre Producción y Servicios, publicada en el Diario Oficial de la Federación el 1o. de enero de 2002, como en las deliberaciones legislativas, aparece que dicha distinción se halla plenamente justificada, pues obedece a que </w:t>
      </w:r>
      <w:r w:rsidRPr="00446CE7">
        <w:rPr>
          <w:rFonts w:ascii="ITC Avant Garde" w:eastAsia="Times New Roman" w:hAnsi="ITC Avant Garde"/>
          <w:b/>
          <w:sz w:val="20"/>
          <w:szCs w:val="20"/>
          <w:u w:val="single"/>
          <w:lang w:eastAsia="es-MX"/>
        </w:rPr>
        <w:t>los servicios de internet, telefonía e interconexión son considerados como básicos para el desarrollo del país</w:t>
      </w:r>
      <w:r w:rsidRPr="00446CE7">
        <w:rPr>
          <w:rFonts w:ascii="ITC Avant Garde" w:eastAsia="Times New Roman" w:hAnsi="ITC Avant Garde"/>
          <w:sz w:val="20"/>
          <w:szCs w:val="20"/>
          <w:lang w:eastAsia="es-MX"/>
        </w:rPr>
        <w:t xml:space="preserve">, característica de la </w:t>
      </w:r>
      <w:r w:rsidRPr="00446CE7">
        <w:rPr>
          <w:rFonts w:ascii="ITC Avant Garde" w:eastAsia="Times New Roman" w:hAnsi="ITC Avant Garde"/>
          <w:sz w:val="20"/>
          <w:szCs w:val="20"/>
          <w:lang w:eastAsia="es-MX"/>
        </w:rPr>
        <w:lastRenderedPageBreak/>
        <w:t>que no goza el de televisión por cable que preponderantemente constituye un servicio de entretenimiento.</w:t>
      </w:r>
    </w:p>
    <w:p w:rsidR="00BD4CB6" w:rsidRPr="00446CE7" w:rsidRDefault="00BD4CB6" w:rsidP="000E1079">
      <w:pPr>
        <w:pStyle w:val="Textoindependiente"/>
        <w:spacing w:before="240" w:after="24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Época: Novena Época Registro: 180524 Instancia: Segunda Sala Tipo de Tesis: Jurisprudencia Fuente: Semanario Judicial de la Federación y su Gaceta Tomo XX, Septiembre de 2004 Materia(s): Constitucional, Administrativa Tesis: 2a./J. 112/2004 Página: 230</w:t>
      </w:r>
    </w:p>
    <w:p w:rsidR="00BD4CB6" w:rsidRPr="00446CE7" w:rsidRDefault="001F7F2F" w:rsidP="00BD4CB6">
      <w:pPr>
        <w:pStyle w:val="Textoindependiente"/>
        <w:tabs>
          <w:tab w:val="left" w:pos="851"/>
        </w:tabs>
        <w:spacing w:before="240" w:after="240" w:line="360" w:lineRule="auto"/>
        <w:jc w:val="both"/>
        <w:rPr>
          <w:rStyle w:val="apple-converted-space"/>
          <w:rFonts w:ascii="ITC Avant Garde" w:hAnsi="ITC Avant Garde"/>
        </w:rPr>
      </w:pPr>
      <w:r w:rsidRPr="00446CE7">
        <w:rPr>
          <w:rFonts w:ascii="ITC Avant Garde" w:eastAsia="Times New Roman" w:hAnsi="ITC Avant Garde"/>
          <w:lang w:eastAsia="es-MX"/>
        </w:rPr>
        <w:t>En el mismo orden de ideas, l</w:t>
      </w:r>
      <w:r w:rsidR="00BD4CB6" w:rsidRPr="00446CE7">
        <w:rPr>
          <w:rFonts w:ascii="ITC Avant Garde" w:eastAsia="Times New Roman" w:hAnsi="ITC Avant Garde"/>
          <w:lang w:eastAsia="es-MX"/>
        </w:rPr>
        <w:t>a prestación de servicios públicos o</w:t>
      </w:r>
      <w:r w:rsidR="00BD4CB6" w:rsidRPr="00446CE7">
        <w:rPr>
          <w:rFonts w:ascii="ITC Avant Garde" w:eastAsia="Times New Roman" w:hAnsi="ITC Avant Garde"/>
          <w:b/>
          <w:lang w:eastAsia="es-MX"/>
        </w:rPr>
        <w:t xml:space="preserve"> </w:t>
      </w:r>
      <w:r w:rsidR="00BD4CB6" w:rsidRPr="00446CE7">
        <w:rPr>
          <w:rFonts w:ascii="ITC Avant Garde" w:eastAsia="Times New Roman" w:hAnsi="ITC Avant Garde"/>
          <w:b/>
          <w:bCs/>
          <w:lang w:eastAsia="es-MX"/>
        </w:rPr>
        <w:t>la explotación, uso o aprovechamiento de bienes de la Nación</w:t>
      </w:r>
      <w:r w:rsidR="00BD4CB6" w:rsidRPr="00446CE7">
        <w:rPr>
          <w:rFonts w:ascii="ITC Avant Garde" w:eastAsia="Times New Roman" w:hAnsi="ITC Avant Garde"/>
          <w:bCs/>
          <w:lang w:eastAsia="es-MX"/>
        </w:rPr>
        <w:t xml:space="preserve">, </w:t>
      </w:r>
      <w:r w:rsidR="00BD4CB6" w:rsidRPr="00446CE7">
        <w:rPr>
          <w:rFonts w:ascii="ITC Avant Garde" w:hAnsi="ITC Avant Garde"/>
        </w:rPr>
        <w:t>así como su dominio directo,</w:t>
      </w:r>
      <w:r w:rsidR="00BD4CB6" w:rsidRPr="00446CE7">
        <w:rPr>
          <w:rFonts w:ascii="ITC Avant Garde" w:eastAsia="Times New Roman" w:hAnsi="ITC Avant Garde"/>
          <w:bCs/>
          <w:lang w:eastAsia="es-MX"/>
        </w:rPr>
        <w:t xml:space="preserve"> corresponde</w:t>
      </w:r>
      <w:r w:rsidR="00BD4CB6" w:rsidRPr="00446CE7">
        <w:rPr>
          <w:rFonts w:ascii="ITC Avant Garde" w:hAnsi="ITC Avant Garde"/>
        </w:rPr>
        <w:t xml:space="preserve"> originariamente a la Federación, sin embargo, en uso de su soberanía autoriza a los gobernados -sin que en estos casos pueda constituirse la propiedad privada-, su explotación y aprovechamiento temporal a través de una</w:t>
      </w:r>
      <w:r w:rsidR="004624A8" w:rsidRPr="00446CE7">
        <w:rPr>
          <w:rStyle w:val="apple-converted-space"/>
          <w:rFonts w:ascii="ITC Avant Garde" w:hAnsi="ITC Avant Garde"/>
        </w:rPr>
        <w:t xml:space="preserve"> </w:t>
      </w:r>
      <w:r w:rsidR="00BD4CB6" w:rsidRPr="00446CE7">
        <w:rPr>
          <w:rStyle w:val="apple-converted-space"/>
          <w:rFonts w:ascii="ITC Avant Garde" w:hAnsi="ITC Avant Garde"/>
        </w:rPr>
        <w:t>concesión</w:t>
      </w:r>
      <w:r w:rsidR="00657828" w:rsidRPr="00446CE7">
        <w:rPr>
          <w:rStyle w:val="apple-converted-space"/>
          <w:rFonts w:ascii="ITC Avant Garde" w:hAnsi="ITC Avant Garde"/>
        </w:rPr>
        <w:t xml:space="preserve"> o permiso</w:t>
      </w:r>
      <w:r w:rsidR="00BD4CB6" w:rsidRPr="00446CE7">
        <w:rPr>
          <w:rStyle w:val="apple-converted-space"/>
          <w:rFonts w:ascii="ITC Avant Garde" w:hAnsi="ITC Avant Garde"/>
        </w:rPr>
        <w:t>, guardando en todo caso sus facultades para decretar la revocación de la misma o el rescate de los bienes y servicios en cuestión.</w:t>
      </w:r>
    </w:p>
    <w:p w:rsidR="00BD4CB6" w:rsidRPr="00446CE7" w:rsidRDefault="00BD4CB6" w:rsidP="00BD4CB6">
      <w:pPr>
        <w:pStyle w:val="Textoindependiente"/>
        <w:tabs>
          <w:tab w:val="left" w:pos="851"/>
        </w:tabs>
        <w:spacing w:before="240" w:after="240" w:line="360" w:lineRule="auto"/>
        <w:jc w:val="both"/>
        <w:rPr>
          <w:rFonts w:ascii="ITC Avant Garde" w:eastAsia="Times New Roman" w:hAnsi="ITC Avant Garde"/>
          <w:lang w:eastAsia="es-MX"/>
        </w:rPr>
      </w:pPr>
      <w:r w:rsidRPr="00446CE7">
        <w:rPr>
          <w:rStyle w:val="apple-converted-space"/>
          <w:rFonts w:ascii="ITC Avant Garde" w:hAnsi="ITC Avant Garde"/>
        </w:rPr>
        <w:t>Sirve para ilustrar</w:t>
      </w:r>
      <w:r w:rsidR="001E3669" w:rsidRPr="00446CE7">
        <w:rPr>
          <w:rStyle w:val="apple-converted-space"/>
          <w:rFonts w:ascii="ITC Avant Garde" w:hAnsi="ITC Avant Garde"/>
        </w:rPr>
        <w:t xml:space="preserve"> lo anterior,</w:t>
      </w:r>
      <w:r w:rsidRPr="00446CE7">
        <w:rPr>
          <w:rStyle w:val="apple-converted-space"/>
          <w:rFonts w:ascii="ITC Avant Garde" w:hAnsi="ITC Avant Garde"/>
        </w:rPr>
        <w:t xml:space="preserve"> el siguiente criterio que a su letra señala:</w:t>
      </w:r>
    </w:p>
    <w:p w:rsidR="00BD4CB6" w:rsidRPr="00446CE7" w:rsidRDefault="00BD4CB6" w:rsidP="007E7ACB">
      <w:pPr>
        <w:pStyle w:val="Textoindependiente"/>
        <w:spacing w:before="240" w:after="24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b/>
          <w:sz w:val="20"/>
          <w:szCs w:val="20"/>
          <w:lang w:eastAsia="es-MX"/>
        </w:rPr>
        <w:t>CONCESIÓN ADMINISTRATIVA. LÍMITES PARA SU OTORGAMIENTO A LOS PARTICULARES.</w:t>
      </w:r>
      <w:r w:rsidRPr="00446CE7">
        <w:rPr>
          <w:rFonts w:ascii="ITC Avant Garde" w:eastAsia="Times New Roman" w:hAnsi="ITC Avant Garde"/>
          <w:sz w:val="20"/>
          <w:szCs w:val="20"/>
          <w:lang w:eastAsia="es-MX"/>
        </w:rPr>
        <w:t xml:space="preserve"> Los particulares no gozan de un derecho preexistente respecto de las concesiones administrativas, esto es, en su esfera jurídica no obra alguna prerrogativa para su otorgamiento ni en relación con los bienes o servicios públicos eventualmente sujetos a alguna, partiendo de que conforme al artículo 27, párrafo primero, de la Constitución Política de los Estados Unidos Mexicanos, </w:t>
      </w:r>
      <w:r w:rsidRPr="00446CE7">
        <w:rPr>
          <w:rFonts w:ascii="ITC Avant Garde" w:eastAsia="Times New Roman" w:hAnsi="ITC Avant Garde"/>
          <w:b/>
          <w:sz w:val="20"/>
          <w:szCs w:val="20"/>
          <w:u w:val="single"/>
          <w:lang w:eastAsia="es-MX"/>
        </w:rPr>
        <w:t>el Estado es el titular originario de esos bienes y servicios, y es sólo por cuestiones de oportunidad, mérito o conveniencia que, eventualmente y en forma temporal, puede decidir facultar a los particulares para su uso, aprovechamiento, explotación o realización, conservando, en todo caso, sus facultades para decretar la revocación de la concesión o el rescate de los bienes y servicios en cuestión.</w:t>
      </w:r>
    </w:p>
    <w:p w:rsidR="00446CE7" w:rsidRPr="00446CE7" w:rsidRDefault="00BD4CB6" w:rsidP="007E7ACB">
      <w:pPr>
        <w:pStyle w:val="Textoindependiente"/>
        <w:spacing w:before="240" w:after="24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Época: Décima Época Registro: 2009505 Instancia: Tribunales Colegiados de Circuito Tipo de Tesis: Aislada Fuente: Gaceta del Semanario Judicial de la Federación Libro 19, Junio de 2015, Tomo III Materia(s): Administrativa Tesis: I.1o.A.105 A (10a.) Página: 1968</w:t>
      </w:r>
    </w:p>
    <w:p w:rsidR="00BD4CB6" w:rsidRPr="00446CE7" w:rsidRDefault="001E3669" w:rsidP="00BD4CB6">
      <w:pPr>
        <w:pStyle w:val="Textoindependiente"/>
        <w:tabs>
          <w:tab w:val="left" w:pos="993"/>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 xml:space="preserve">En este sentido, </w:t>
      </w:r>
      <w:r w:rsidR="00BD4CB6" w:rsidRPr="00446CE7">
        <w:rPr>
          <w:rFonts w:ascii="ITC Avant Garde" w:eastAsia="Times New Roman" w:hAnsi="ITC Avant Garde"/>
          <w:lang w:eastAsia="es-MX"/>
        </w:rPr>
        <w:t xml:space="preserve">el artículo 115, fracción III, de la </w:t>
      </w:r>
      <w:r w:rsidR="00863C61" w:rsidRPr="00446CE7">
        <w:rPr>
          <w:rFonts w:ascii="ITC Avant Garde" w:eastAsia="Times New Roman" w:hAnsi="ITC Avant Garde"/>
          <w:b/>
          <w:bCs/>
          <w:color w:val="000000"/>
          <w:lang w:eastAsia="es-MX"/>
        </w:rPr>
        <w:t>LFTR</w:t>
      </w:r>
      <w:r w:rsidR="00BD4CB6" w:rsidRPr="00446CE7">
        <w:rPr>
          <w:rFonts w:ascii="ITC Avant Garde" w:eastAsia="Times New Roman" w:hAnsi="ITC Avant Garde"/>
          <w:b/>
          <w:lang w:eastAsia="es-MX"/>
        </w:rPr>
        <w:t xml:space="preserve"> </w:t>
      </w:r>
      <w:r w:rsidR="00BD4CB6" w:rsidRPr="00446CE7">
        <w:rPr>
          <w:rFonts w:ascii="ITC Avant Garde" w:eastAsia="Times New Roman" w:hAnsi="ITC Avant Garde"/>
          <w:lang w:eastAsia="es-MX"/>
        </w:rPr>
        <w:t>establece que una de las formas de terminación de las concesiones es la revocación.</w:t>
      </w:r>
    </w:p>
    <w:p w:rsidR="00BD4CB6" w:rsidRPr="00446CE7" w:rsidRDefault="00F213EB" w:rsidP="00017B78">
      <w:pPr>
        <w:spacing w:after="0" w:line="360" w:lineRule="auto"/>
        <w:jc w:val="both"/>
        <w:rPr>
          <w:rFonts w:ascii="ITC Avant Garde" w:eastAsia="Times New Roman" w:hAnsi="ITC Avant Garde"/>
          <w:lang w:eastAsia="es-MX"/>
        </w:rPr>
      </w:pPr>
      <w:r w:rsidRPr="00446CE7">
        <w:rPr>
          <w:rFonts w:ascii="ITC Avant Garde" w:eastAsia="Times New Roman" w:hAnsi="ITC Avant Garde"/>
          <w:lang w:eastAsia="es-MX"/>
        </w:rPr>
        <w:t xml:space="preserve">La revocación puede obedecer a cuestiones de razón de interés social, cuando el Estado ya no pretende concesionar la prestación de un servicio público o la </w:t>
      </w:r>
      <w:r w:rsidRPr="00446CE7">
        <w:rPr>
          <w:rFonts w:ascii="ITC Avant Garde" w:eastAsia="Times New Roman" w:hAnsi="ITC Avant Garde"/>
          <w:lang w:eastAsia="es-MX"/>
        </w:rPr>
        <w:lastRenderedPageBreak/>
        <w:t xml:space="preserve">explotación de bienes de propiedad pública, o bien, </w:t>
      </w:r>
      <w:r w:rsidRPr="00446CE7">
        <w:rPr>
          <w:rFonts w:ascii="ITC Avant Garde" w:eastAsia="Times New Roman" w:hAnsi="ITC Avant Garde"/>
          <w:b/>
          <w:u w:val="single"/>
          <w:lang w:eastAsia="es-MX"/>
        </w:rPr>
        <w:t>cuando el concesionario no ha cumplido con la ley que regula la concesión</w:t>
      </w:r>
      <w:r w:rsidRPr="00446CE7">
        <w:rPr>
          <w:rFonts w:ascii="ITC Avant Garde" w:eastAsia="Times New Roman" w:hAnsi="ITC Avant Garde"/>
          <w:lang w:eastAsia="es-MX"/>
        </w:rPr>
        <w:t xml:space="preserve">; </w:t>
      </w:r>
      <w:r w:rsidR="00BD4CB6" w:rsidRPr="00446CE7">
        <w:rPr>
          <w:rFonts w:ascii="ITC Avant Garde" w:eastAsia="Times New Roman" w:hAnsi="ITC Avant Garde"/>
          <w:lang w:eastAsia="es-MX"/>
        </w:rPr>
        <w:t xml:space="preserve">lo anterior es un acto que el Estado llevará a cabo en ejercicio de su facultad rectora y en beneficio de la colectividad, a fin de garantizar la continuidad, permanencia y uniformidad de los servicios </w:t>
      </w:r>
      <w:r w:rsidR="00D6281C" w:rsidRPr="00446CE7">
        <w:rPr>
          <w:rFonts w:ascii="ITC Avant Garde" w:eastAsia="Times New Roman" w:hAnsi="ITC Avant Garde"/>
          <w:lang w:eastAsia="es-MX"/>
        </w:rPr>
        <w:t>de telecomunicaciones</w:t>
      </w:r>
      <w:r w:rsidR="00BD4CB6" w:rsidRPr="00446CE7">
        <w:rPr>
          <w:rFonts w:ascii="ITC Avant Garde" w:eastAsia="Times New Roman" w:hAnsi="ITC Avant Garde"/>
          <w:lang w:eastAsia="es-MX"/>
        </w:rPr>
        <w:t>.</w:t>
      </w:r>
    </w:p>
    <w:p w:rsidR="00BD4CB6" w:rsidRPr="00446CE7" w:rsidRDefault="00BD4CB6" w:rsidP="00BD4CB6">
      <w:pPr>
        <w:pStyle w:val="Textoindependiente"/>
        <w:tabs>
          <w:tab w:val="left" w:pos="851"/>
        </w:tabs>
        <w:spacing w:before="240" w:after="240" w:line="360" w:lineRule="auto"/>
        <w:jc w:val="both"/>
        <w:rPr>
          <w:rFonts w:ascii="ITC Avant Garde" w:eastAsia="Times New Roman" w:hAnsi="ITC Avant Garde"/>
          <w:b/>
          <w:lang w:eastAsia="es-MX"/>
        </w:rPr>
      </w:pPr>
      <w:r w:rsidRPr="00446CE7">
        <w:rPr>
          <w:rFonts w:ascii="ITC Avant Garde" w:eastAsia="Times New Roman" w:hAnsi="ITC Avant Garde"/>
          <w:lang w:eastAsia="es-MX"/>
        </w:rPr>
        <w:t xml:space="preserve">En tal sentido, </w:t>
      </w:r>
      <w:r w:rsidR="00416D6D" w:rsidRPr="00446CE7">
        <w:rPr>
          <w:rFonts w:ascii="ITC Avant Garde" w:eastAsia="Times New Roman" w:hAnsi="ITC Avant Garde"/>
          <w:lang w:eastAsia="es-MX"/>
        </w:rPr>
        <w:t xml:space="preserve">el objetivo es </w:t>
      </w:r>
      <w:r w:rsidRPr="00446CE7">
        <w:rPr>
          <w:rFonts w:ascii="ITC Avant Garde" w:eastAsia="Times New Roman" w:hAnsi="ITC Avant Garde"/>
          <w:lang w:eastAsia="es-MX"/>
        </w:rPr>
        <w:t xml:space="preserve">garantizar que la prestación de los servicios </w:t>
      </w:r>
      <w:r w:rsidR="00D6281C" w:rsidRPr="00446CE7">
        <w:rPr>
          <w:rFonts w:ascii="ITC Avant Garde" w:eastAsia="Times New Roman" w:hAnsi="ITC Avant Garde"/>
          <w:lang w:eastAsia="es-MX"/>
        </w:rPr>
        <w:t xml:space="preserve">de telecomunicaciones </w:t>
      </w:r>
      <w:r w:rsidRPr="00446CE7">
        <w:rPr>
          <w:rFonts w:ascii="ITC Avant Garde" w:eastAsia="Times New Roman" w:hAnsi="ITC Avant Garde"/>
          <w:lang w:eastAsia="es-MX"/>
        </w:rPr>
        <w:t xml:space="preserve">que fueron </w:t>
      </w:r>
      <w:r w:rsidR="00D6281C" w:rsidRPr="00446CE7">
        <w:rPr>
          <w:rFonts w:ascii="ITC Avant Garde" w:eastAsia="Times New Roman" w:hAnsi="ITC Avant Garde"/>
          <w:lang w:eastAsia="es-MX"/>
        </w:rPr>
        <w:t xml:space="preserve">autorizados </w:t>
      </w:r>
      <w:r w:rsidRPr="00446CE7">
        <w:rPr>
          <w:rFonts w:ascii="ITC Avant Garde" w:eastAsia="Times New Roman" w:hAnsi="ITC Avant Garde"/>
          <w:lang w:eastAsia="es-MX"/>
        </w:rPr>
        <w:t xml:space="preserve">se realicen cumpliendo con las obligaciones y condiciones </w:t>
      </w:r>
      <w:r w:rsidR="00D6281C" w:rsidRPr="00446CE7">
        <w:rPr>
          <w:rFonts w:ascii="ITC Avant Garde" w:eastAsia="Times New Roman" w:hAnsi="ITC Avant Garde"/>
          <w:lang w:eastAsia="es-MX"/>
        </w:rPr>
        <w:t>establecidas en el respectivo documento habilitante</w:t>
      </w:r>
      <w:r w:rsidRPr="00446CE7">
        <w:rPr>
          <w:rFonts w:ascii="ITC Avant Garde" w:eastAsia="Times New Roman" w:hAnsi="ITC Avant Garde"/>
          <w:lang w:eastAsia="es-MX"/>
        </w:rPr>
        <w:t>, sin contemplar modalidades diversas o que los concesionarios lleven a cabo actos contrarios a los pretendidos con el otorgamiento de la concesión,</w:t>
      </w:r>
      <w:r w:rsidR="001866FA" w:rsidRPr="00446CE7">
        <w:rPr>
          <w:rFonts w:ascii="ITC Avant Garde" w:eastAsia="Times New Roman" w:hAnsi="ITC Avant Garde"/>
          <w:lang w:eastAsia="es-MX"/>
        </w:rPr>
        <w:t xml:space="preserve"> autorización o permiso</w:t>
      </w:r>
      <w:r w:rsidRPr="00446CE7">
        <w:rPr>
          <w:rFonts w:ascii="ITC Avant Garde" w:eastAsia="Times New Roman" w:hAnsi="ITC Avant Garde"/>
          <w:lang w:eastAsia="es-MX"/>
        </w:rPr>
        <w:t>.</w:t>
      </w:r>
    </w:p>
    <w:p w:rsidR="00BD4CB6" w:rsidRPr="00446CE7" w:rsidRDefault="00BD4CB6" w:rsidP="00BD4CB6">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Lo anterior permite al Estado suspender de manera definitiva los efectos de un</w:t>
      </w:r>
      <w:r w:rsidR="001866FA" w:rsidRPr="00446CE7">
        <w:rPr>
          <w:rFonts w:ascii="ITC Avant Garde" w:eastAsia="Times New Roman" w:hAnsi="ITC Avant Garde"/>
          <w:bCs/>
          <w:color w:val="000000"/>
          <w:lang w:eastAsia="es-MX"/>
        </w:rPr>
        <w:t xml:space="preserve"> documento habilitante </w:t>
      </w:r>
      <w:r w:rsidRPr="00446CE7">
        <w:rPr>
          <w:rFonts w:ascii="ITC Avant Garde" w:eastAsia="Times New Roman" w:hAnsi="ITC Avant Garde"/>
          <w:bCs/>
          <w:color w:val="000000"/>
          <w:lang w:eastAsia="es-MX"/>
        </w:rPr>
        <w:t>cuando no se ha cumplido con los fines pretendidos</w:t>
      </w:r>
      <w:r w:rsidR="001866FA" w:rsidRPr="00446CE7">
        <w:rPr>
          <w:rFonts w:ascii="ITC Avant Garde" w:eastAsia="Times New Roman" w:hAnsi="ITC Avant Garde"/>
          <w:bCs/>
          <w:color w:val="000000"/>
          <w:lang w:eastAsia="es-MX"/>
        </w:rPr>
        <w:t xml:space="preserve"> en el mismo o no se ha</w:t>
      </w:r>
      <w:r w:rsidRPr="00446CE7">
        <w:rPr>
          <w:rFonts w:ascii="ITC Avant Garde" w:eastAsia="Times New Roman" w:hAnsi="ITC Avant Garde"/>
          <w:bCs/>
          <w:color w:val="000000"/>
          <w:lang w:eastAsia="es-MX"/>
        </w:rPr>
        <w:t xml:space="preserve"> satisf</w:t>
      </w:r>
      <w:r w:rsidR="001866FA" w:rsidRPr="00446CE7">
        <w:rPr>
          <w:rFonts w:ascii="ITC Avant Garde" w:eastAsia="Times New Roman" w:hAnsi="ITC Avant Garde"/>
          <w:bCs/>
          <w:color w:val="000000"/>
          <w:lang w:eastAsia="es-MX"/>
        </w:rPr>
        <w:t xml:space="preserve">echo </w:t>
      </w:r>
      <w:r w:rsidRPr="00446CE7">
        <w:rPr>
          <w:rFonts w:ascii="ITC Avant Garde" w:eastAsia="Times New Roman" w:hAnsi="ITC Avant Garde"/>
          <w:bCs/>
          <w:color w:val="000000"/>
          <w:lang w:eastAsia="es-MX"/>
        </w:rPr>
        <w:t>el interés público, entendiendo como tal el conjunto de pretensiones que se encuentran relacionadas con las necesidades colectivas de los miembros de la sociedad y que son protegidas mediante la intervención directa y permanente del Estado.</w:t>
      </w:r>
    </w:p>
    <w:p w:rsidR="00BD4CB6" w:rsidRPr="00446CE7" w:rsidRDefault="00BD4CB6" w:rsidP="00BD4CB6">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este orden de ideas, </w:t>
      </w:r>
      <w:r w:rsidRPr="00446CE7">
        <w:rPr>
          <w:rFonts w:ascii="ITC Avant Garde" w:eastAsia="Times New Roman" w:hAnsi="ITC Avant Garde"/>
          <w:b/>
          <w:bCs/>
          <w:color w:val="000000"/>
          <w:lang w:eastAsia="es-MX"/>
        </w:rPr>
        <w:t xml:space="preserve">es imperante que </w:t>
      </w:r>
      <w:r w:rsidR="00885BB6" w:rsidRPr="00446CE7">
        <w:rPr>
          <w:rFonts w:ascii="ITC Avant Garde" w:eastAsia="Times New Roman" w:hAnsi="ITC Avant Garde"/>
          <w:b/>
          <w:bCs/>
          <w:color w:val="000000"/>
          <w:lang w:eastAsia="es-MX"/>
        </w:rPr>
        <w:t>el cumplimien</w:t>
      </w:r>
      <w:r w:rsidR="0005563B" w:rsidRPr="00446CE7">
        <w:rPr>
          <w:rFonts w:ascii="ITC Avant Garde" w:eastAsia="Times New Roman" w:hAnsi="ITC Avant Garde"/>
          <w:b/>
          <w:bCs/>
          <w:color w:val="000000"/>
          <w:lang w:eastAsia="es-MX"/>
        </w:rPr>
        <w:t>to de las obligaciones</w:t>
      </w:r>
      <w:r w:rsidR="00416D6D" w:rsidRPr="00446CE7">
        <w:rPr>
          <w:rFonts w:ascii="ITC Avant Garde" w:eastAsia="Times New Roman" w:hAnsi="ITC Avant Garde"/>
          <w:b/>
          <w:bCs/>
          <w:color w:val="000000"/>
          <w:lang w:eastAsia="es-MX"/>
        </w:rPr>
        <w:t xml:space="preserve"> establecidas en los DOCUMENTOS HABILITANTES</w:t>
      </w:r>
      <w:r w:rsidR="0005563B" w:rsidRPr="00446CE7">
        <w:rPr>
          <w:rFonts w:ascii="ITC Avant Garde" w:eastAsia="Times New Roman" w:hAnsi="ITC Avant Garde"/>
          <w:b/>
          <w:bCs/>
          <w:color w:val="000000"/>
          <w:lang w:eastAsia="es-MX"/>
        </w:rPr>
        <w:t>, incluido</w:t>
      </w:r>
      <w:r w:rsidR="00440200" w:rsidRPr="00446CE7">
        <w:rPr>
          <w:rFonts w:ascii="ITC Avant Garde" w:eastAsia="Times New Roman" w:hAnsi="ITC Avant Garde"/>
          <w:b/>
          <w:bCs/>
          <w:color w:val="000000"/>
          <w:lang w:eastAsia="es-MX"/>
        </w:rPr>
        <w:t xml:space="preserve"> el pago de derechos por el </w:t>
      </w:r>
      <w:r w:rsidR="00D65922" w:rsidRPr="00446CE7">
        <w:rPr>
          <w:rFonts w:ascii="ITC Avant Garde" w:eastAsia="Times New Roman" w:hAnsi="ITC Avant Garde"/>
          <w:b/>
          <w:bCs/>
          <w:color w:val="000000"/>
          <w:lang w:eastAsia="es-MX"/>
        </w:rPr>
        <w:t>uso, aprovechamiento o explotación</w:t>
      </w:r>
      <w:r w:rsidR="00440200" w:rsidRPr="00446CE7">
        <w:rPr>
          <w:rFonts w:ascii="ITC Avant Garde" w:eastAsia="Times New Roman" w:hAnsi="ITC Avant Garde"/>
          <w:b/>
          <w:bCs/>
          <w:color w:val="000000"/>
          <w:lang w:eastAsia="es-MX"/>
        </w:rPr>
        <w:t xml:space="preserve"> de un bien del dominio d</w:t>
      </w:r>
      <w:r w:rsidR="00FA12A9" w:rsidRPr="00446CE7">
        <w:rPr>
          <w:rFonts w:ascii="ITC Avant Garde" w:eastAsia="Times New Roman" w:hAnsi="ITC Avant Garde"/>
          <w:b/>
          <w:bCs/>
          <w:color w:val="000000"/>
          <w:lang w:eastAsia="es-MX"/>
        </w:rPr>
        <w:t>e la N</w:t>
      </w:r>
      <w:r w:rsidR="00440200" w:rsidRPr="00446CE7">
        <w:rPr>
          <w:rFonts w:ascii="ITC Avant Garde" w:eastAsia="Times New Roman" w:hAnsi="ITC Avant Garde"/>
          <w:b/>
          <w:bCs/>
          <w:color w:val="000000"/>
          <w:lang w:eastAsia="es-MX"/>
        </w:rPr>
        <w:t>ación</w:t>
      </w:r>
      <w:r w:rsidR="00440200" w:rsidRPr="00446CE7">
        <w:rPr>
          <w:rFonts w:ascii="ITC Avant Garde" w:eastAsia="Times New Roman" w:hAnsi="ITC Avant Garde"/>
          <w:bCs/>
          <w:color w:val="000000"/>
          <w:lang w:eastAsia="es-MX"/>
        </w:rPr>
        <w:t xml:space="preserve">, </w:t>
      </w:r>
      <w:r w:rsidRPr="00446CE7">
        <w:rPr>
          <w:rFonts w:ascii="ITC Avant Garde" w:eastAsia="Times New Roman" w:hAnsi="ITC Avant Garde"/>
          <w:bCs/>
          <w:color w:val="000000"/>
          <w:lang w:eastAsia="es-MX"/>
        </w:rPr>
        <w:t xml:space="preserve">se realicen apegados al marco legal que regula </w:t>
      </w:r>
      <w:r w:rsidR="00440200" w:rsidRPr="00446CE7">
        <w:rPr>
          <w:rFonts w:ascii="ITC Avant Garde" w:eastAsia="Times New Roman" w:hAnsi="ITC Avant Garde"/>
          <w:bCs/>
          <w:color w:val="000000"/>
          <w:lang w:eastAsia="es-MX"/>
        </w:rPr>
        <w:t xml:space="preserve">la materia de telecomunicaciones, </w:t>
      </w:r>
      <w:r w:rsidRPr="00446CE7">
        <w:rPr>
          <w:rFonts w:ascii="ITC Avant Garde" w:eastAsia="Times New Roman" w:hAnsi="ITC Avant Garde"/>
          <w:bCs/>
          <w:color w:val="000000"/>
          <w:lang w:eastAsia="es-MX"/>
        </w:rPr>
        <w:t xml:space="preserve">así como a las obligaciones, modalidades y condiciones establecidas en </w:t>
      </w:r>
      <w:r w:rsidR="00440200" w:rsidRPr="00446CE7">
        <w:rPr>
          <w:rFonts w:ascii="ITC Avant Garde" w:eastAsia="Times New Roman" w:hAnsi="ITC Avant Garde"/>
          <w:bCs/>
          <w:color w:val="000000"/>
          <w:lang w:eastAsia="es-MX"/>
        </w:rPr>
        <w:t xml:space="preserve">la concesión, permiso o autorización según se trate, </w:t>
      </w:r>
      <w:r w:rsidRPr="00446CE7">
        <w:rPr>
          <w:rFonts w:ascii="ITC Avant Garde" w:eastAsia="Times New Roman" w:hAnsi="ITC Avant Garde"/>
          <w:bCs/>
          <w:color w:val="000000"/>
          <w:lang w:eastAsia="es-MX"/>
        </w:rPr>
        <w:t xml:space="preserve">pues de lo contrario, </w:t>
      </w:r>
      <w:r w:rsidR="006F7330" w:rsidRPr="00446CE7">
        <w:rPr>
          <w:rFonts w:ascii="ITC Avant Garde" w:eastAsia="Times New Roman" w:hAnsi="ITC Avant Garde"/>
          <w:bCs/>
          <w:color w:val="000000"/>
          <w:lang w:eastAsia="es-MX"/>
        </w:rPr>
        <w:t xml:space="preserve">se </w:t>
      </w:r>
      <w:r w:rsidRPr="00446CE7">
        <w:rPr>
          <w:rFonts w:ascii="ITC Avant Garde" w:eastAsia="Times New Roman" w:hAnsi="ITC Avant Garde"/>
          <w:bCs/>
          <w:color w:val="000000"/>
          <w:lang w:eastAsia="es-MX"/>
        </w:rPr>
        <w:t xml:space="preserve">generarían causas o motivos que no justificarían </w:t>
      </w:r>
      <w:r w:rsidR="006F7330" w:rsidRPr="00446CE7">
        <w:rPr>
          <w:rFonts w:ascii="ITC Avant Garde" w:eastAsia="Times New Roman" w:hAnsi="ITC Avant Garde"/>
          <w:bCs/>
          <w:color w:val="000000"/>
          <w:lang w:eastAsia="es-MX"/>
        </w:rPr>
        <w:t xml:space="preserve">el </w:t>
      </w:r>
      <w:r w:rsidR="00416D6D" w:rsidRPr="00446CE7">
        <w:rPr>
          <w:rFonts w:ascii="ITC Avant Garde" w:eastAsia="Times New Roman" w:hAnsi="ITC Avant Garde"/>
          <w:bCs/>
          <w:color w:val="000000"/>
          <w:lang w:eastAsia="es-MX"/>
        </w:rPr>
        <w:t>uso de dichos bienes</w:t>
      </w:r>
      <w:r w:rsidR="00297082" w:rsidRPr="00446CE7">
        <w:rPr>
          <w:rFonts w:ascii="ITC Avant Garde" w:eastAsia="Times New Roman" w:hAnsi="ITC Avant Garde"/>
          <w:bCs/>
          <w:color w:val="000000"/>
          <w:lang w:eastAsia="es-MX"/>
        </w:rPr>
        <w:t xml:space="preserve">, afectando en consecuencia </w:t>
      </w:r>
      <w:r w:rsidRPr="00446CE7">
        <w:rPr>
          <w:rFonts w:ascii="ITC Avant Garde" w:eastAsia="Times New Roman" w:hAnsi="ITC Avant Garde"/>
          <w:bCs/>
          <w:color w:val="000000"/>
          <w:lang w:eastAsia="es-MX"/>
        </w:rPr>
        <w:t xml:space="preserve">la prestación de los servicios </w:t>
      </w:r>
      <w:r w:rsidR="00297082" w:rsidRPr="00446CE7">
        <w:rPr>
          <w:rFonts w:ascii="ITC Avant Garde" w:eastAsia="Times New Roman" w:hAnsi="ITC Avant Garde"/>
          <w:bCs/>
          <w:color w:val="000000"/>
          <w:lang w:eastAsia="es-MX"/>
        </w:rPr>
        <w:t xml:space="preserve">concesionados </w:t>
      </w:r>
      <w:r w:rsidRPr="00446CE7">
        <w:rPr>
          <w:rFonts w:ascii="ITC Avant Garde" w:eastAsia="Times New Roman" w:hAnsi="ITC Avant Garde"/>
          <w:bCs/>
          <w:color w:val="000000"/>
          <w:lang w:eastAsia="es-MX"/>
        </w:rPr>
        <w:t xml:space="preserve">y consecuentemente se vería afectado el </w:t>
      </w:r>
      <w:r w:rsidR="00EF320A" w:rsidRPr="00446CE7">
        <w:rPr>
          <w:rFonts w:ascii="ITC Avant Garde" w:eastAsia="Times New Roman" w:hAnsi="ITC Avant Garde"/>
          <w:bCs/>
          <w:color w:val="000000"/>
          <w:lang w:eastAsia="es-MX"/>
        </w:rPr>
        <w:t>uso de los bienes del dominio público de la Federación</w:t>
      </w:r>
      <w:r w:rsidRPr="00446CE7">
        <w:rPr>
          <w:rFonts w:ascii="ITC Avant Garde" w:eastAsia="Times New Roman" w:hAnsi="ITC Avant Garde"/>
          <w:bCs/>
          <w:color w:val="000000"/>
          <w:lang w:eastAsia="es-MX"/>
        </w:rPr>
        <w:t xml:space="preserve"> en beneficio de la sociedad en general.</w:t>
      </w:r>
    </w:p>
    <w:p w:rsidR="006805B3" w:rsidRPr="00446CE7" w:rsidRDefault="006805B3" w:rsidP="006805B3">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lastRenderedPageBreak/>
        <w:t xml:space="preserve">Por lo anterior, resulta válido que con base en el interés público, así como en lo dispuesto en los respectivos documentos habilitantes y en la </w:t>
      </w:r>
      <w:r w:rsidRPr="00446CE7">
        <w:rPr>
          <w:rFonts w:ascii="ITC Avant Garde" w:eastAsia="Times New Roman" w:hAnsi="ITC Avant Garde"/>
          <w:b/>
          <w:bCs/>
          <w:color w:val="000000"/>
          <w:lang w:eastAsia="es-MX"/>
        </w:rPr>
        <w:t>LFTR</w:t>
      </w:r>
      <w:r w:rsidRPr="00446CE7">
        <w:rPr>
          <w:rFonts w:ascii="ITC Avant Garde" w:eastAsia="Times New Roman" w:hAnsi="ITC Avant Garde"/>
          <w:bCs/>
          <w:color w:val="000000"/>
          <w:lang w:eastAsia="es-MX"/>
        </w:rPr>
        <w:t xml:space="preserve">, se pueda ejercer la facultad de revocar </w:t>
      </w:r>
      <w:r w:rsidRPr="00446CE7">
        <w:rPr>
          <w:rFonts w:ascii="ITC Avant Garde" w:hAnsi="ITC Avant Garde"/>
          <w:color w:val="000000"/>
          <w:lang w:eastAsia="es-MX"/>
        </w:rPr>
        <w:t xml:space="preserve">los </w:t>
      </w:r>
      <w:r w:rsidRPr="00446CE7">
        <w:rPr>
          <w:rFonts w:ascii="ITC Avant Garde" w:hAnsi="ITC Avant Garde"/>
          <w:b/>
          <w:color w:val="000000"/>
          <w:lang w:eastAsia="es-MX"/>
        </w:rPr>
        <w:t>DOCUMENTOS HABILITANTES</w:t>
      </w:r>
      <w:r w:rsidRPr="00446CE7">
        <w:rPr>
          <w:rFonts w:ascii="ITC Avant Garde" w:hAnsi="ITC Avant Garde"/>
          <w:color w:val="000000"/>
          <w:lang w:eastAsia="es-MX"/>
        </w:rPr>
        <w:t xml:space="preserve"> relacionados en el capítulo de antecedentes del presente proyecto</w:t>
      </w:r>
      <w:r w:rsidRPr="00446CE7">
        <w:rPr>
          <w:rFonts w:ascii="ITC Avant Garde" w:eastAsia="Times New Roman" w:hAnsi="ITC Avant Garde"/>
          <w:bCs/>
          <w:color w:val="000000"/>
          <w:lang w:eastAsia="es-MX"/>
        </w:rPr>
        <w:t>, dado que el cumplimiento de la obligación de pago por el uso y explotación de las frecuencias asignadas en los mismos</w:t>
      </w:r>
      <w:r w:rsidRPr="00446CE7">
        <w:rPr>
          <w:rFonts w:ascii="ITC Avant Garde" w:eastAsia="Times New Roman" w:hAnsi="ITC Avant Garde"/>
          <w:bCs/>
          <w:noProof/>
          <w:color w:val="000000"/>
          <w:lang w:eastAsia="es-MX"/>
        </w:rPr>
        <w:t>,</w:t>
      </w:r>
      <w:r w:rsidRPr="00446CE7">
        <w:rPr>
          <w:rFonts w:ascii="ITC Avant Garde" w:eastAsia="Times New Roman" w:hAnsi="ITC Avant Garde"/>
          <w:bCs/>
          <w:color w:val="000000"/>
          <w:lang w:eastAsia="es-MX"/>
        </w:rPr>
        <w:t xml:space="preserve"> no se realizó con base en las condiciones u obligaciones que se establecieron para ello, aunado al hecho de que tal incumplimiento estaba sancionado expresamente con la revocación.</w:t>
      </w:r>
    </w:p>
    <w:p w:rsidR="00822FB2" w:rsidRPr="00446CE7" w:rsidRDefault="00822FB2" w:rsidP="00822FB2">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De esta manera, la necesidad de revocar </w:t>
      </w:r>
      <w:r w:rsidRPr="00446CE7">
        <w:rPr>
          <w:rFonts w:ascii="ITC Avant Garde" w:hAnsi="ITC Avant Garde"/>
          <w:color w:val="000000"/>
          <w:lang w:eastAsia="es-MX"/>
        </w:rPr>
        <w:t xml:space="preserve">los </w:t>
      </w:r>
      <w:r w:rsidRPr="00446CE7">
        <w:rPr>
          <w:rFonts w:ascii="ITC Avant Garde" w:hAnsi="ITC Avant Garde"/>
          <w:b/>
          <w:color w:val="000000"/>
          <w:lang w:eastAsia="es-MX"/>
        </w:rPr>
        <w:t>DOCUMENTOS HABILITANTES</w:t>
      </w:r>
      <w:r w:rsidRPr="00446CE7">
        <w:rPr>
          <w:rFonts w:ascii="ITC Avant Garde" w:eastAsia="Times New Roman" w:hAnsi="ITC Avant Garde"/>
          <w:bCs/>
          <w:color w:val="000000"/>
          <w:lang w:eastAsia="es-MX"/>
        </w:rPr>
        <w:t xml:space="preserve"> se actualiza por haberse establecido expresamente por un lado, que los mismos eran revocables en cualquier tiempo a juicio del ahora </w:t>
      </w:r>
      <w:r w:rsidRPr="00446CE7">
        <w:rPr>
          <w:rFonts w:ascii="ITC Avant Garde" w:eastAsia="Times New Roman" w:hAnsi="ITC Avant Garde"/>
          <w:b/>
          <w:bCs/>
          <w:color w:val="000000"/>
          <w:lang w:eastAsia="es-MX"/>
        </w:rPr>
        <w:t>IFT</w:t>
      </w:r>
      <w:r w:rsidRPr="00446CE7">
        <w:rPr>
          <w:rFonts w:ascii="ITC Avant Garde" w:eastAsia="Times New Roman" w:hAnsi="ITC Avant Garde"/>
          <w:bCs/>
          <w:color w:val="000000"/>
          <w:lang w:eastAsia="es-MX"/>
        </w:rPr>
        <w:t>, o bien al señalar como causal el incumplimiento de las obligaciones establecidas en los mismos, específicamente la obligación de pago de la cuota anual de derechos por el uso del espectro radioeléctrico, infracción que se ha materializado a lo largo de diversos ejercicios anuales y al menos hasta el año 2016, conducta que ha quedado debidamente acreditada en la presente resolución.</w:t>
      </w:r>
    </w:p>
    <w:p w:rsidR="00D476D1" w:rsidRPr="00446CE7" w:rsidRDefault="00D476D1" w:rsidP="00D476D1">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En este sentido, a través de la revocación de </w:t>
      </w:r>
      <w:r w:rsidRPr="00446CE7">
        <w:rPr>
          <w:rFonts w:ascii="ITC Avant Garde" w:hAnsi="ITC Avant Garde"/>
          <w:color w:val="000000"/>
          <w:lang w:eastAsia="es-MX"/>
        </w:rPr>
        <w:t xml:space="preserve">los </w:t>
      </w:r>
      <w:r w:rsidRPr="00446CE7">
        <w:rPr>
          <w:rFonts w:ascii="ITC Avant Garde" w:hAnsi="ITC Avant Garde"/>
          <w:b/>
          <w:color w:val="000000"/>
          <w:lang w:eastAsia="es-MX"/>
        </w:rPr>
        <w:t>DOCUMENTOS HABILITANTES</w:t>
      </w:r>
      <w:r w:rsidRPr="00446CE7">
        <w:rPr>
          <w:rFonts w:ascii="ITC Avant Garde" w:eastAsia="Times New Roman" w:hAnsi="ITC Avant Garde"/>
          <w:bCs/>
          <w:color w:val="000000"/>
          <w:lang w:eastAsia="es-MX"/>
        </w:rPr>
        <w:t xml:space="preserve">, el </w:t>
      </w:r>
      <w:r w:rsidRPr="00446CE7">
        <w:rPr>
          <w:rFonts w:ascii="ITC Avant Garde" w:eastAsia="Times New Roman" w:hAnsi="ITC Avant Garde"/>
          <w:b/>
          <w:bCs/>
          <w:color w:val="000000"/>
          <w:lang w:eastAsia="es-MX"/>
        </w:rPr>
        <w:t>IFT</w:t>
      </w:r>
      <w:r w:rsidRPr="00446CE7">
        <w:rPr>
          <w:rFonts w:ascii="ITC Avant Garde" w:eastAsia="Times New Roman" w:hAnsi="ITC Avant Garde"/>
          <w:bCs/>
          <w:color w:val="000000"/>
          <w:lang w:eastAsia="es-MX"/>
        </w:rPr>
        <w:t xml:space="preserve"> vela por el cumplimiento oportuno de todas y cada una de las obligaciones establecidas en los permisos y autorizaciones, así como en el interés público que tiene la sociedad en que se cumplan todas las obligaciones que regulan la materia de telecomunicaciones, incluidas aquellas consignadas en los propios documentos, y con ello además </w:t>
      </w:r>
      <w:r w:rsidR="009863F6" w:rsidRPr="00446CE7">
        <w:rPr>
          <w:rFonts w:ascii="ITC Avant Garde" w:eastAsia="Times New Roman" w:hAnsi="ITC Avant Garde"/>
          <w:bCs/>
          <w:color w:val="000000"/>
          <w:lang w:eastAsia="es-MX"/>
        </w:rPr>
        <w:t>contribuye al uso eficiente del</w:t>
      </w:r>
      <w:r w:rsidRPr="00446CE7">
        <w:rPr>
          <w:rFonts w:ascii="ITC Avant Garde" w:eastAsia="Times New Roman" w:hAnsi="ITC Avant Garde"/>
          <w:bCs/>
          <w:color w:val="000000"/>
          <w:lang w:eastAsia="es-MX"/>
        </w:rPr>
        <w:t xml:space="preserve"> espectro radioeléctrico</w:t>
      </w:r>
      <w:r w:rsidR="009863F6" w:rsidRPr="00446CE7">
        <w:rPr>
          <w:rFonts w:ascii="ITC Avant Garde" w:eastAsia="Times New Roman" w:hAnsi="ITC Avant Garde"/>
          <w:bCs/>
          <w:color w:val="000000"/>
          <w:lang w:eastAsia="es-MX"/>
        </w:rPr>
        <w:t>,</w:t>
      </w:r>
      <w:r w:rsidRPr="00446CE7">
        <w:rPr>
          <w:rFonts w:ascii="ITC Avant Garde" w:eastAsia="Times New Roman" w:hAnsi="ITC Avant Garde"/>
          <w:bCs/>
          <w:color w:val="000000"/>
          <w:lang w:eastAsia="es-MX"/>
        </w:rPr>
        <w:t xml:space="preserve"> el cual es </w:t>
      </w:r>
      <w:r w:rsidR="009863F6" w:rsidRPr="00446CE7">
        <w:rPr>
          <w:rFonts w:ascii="ITC Avant Garde" w:eastAsia="Times New Roman" w:hAnsi="ITC Avant Garde"/>
          <w:bCs/>
          <w:color w:val="000000"/>
          <w:lang w:eastAsia="es-MX"/>
        </w:rPr>
        <w:t>bien público de la Federación de naturaleza escasa que resulta</w:t>
      </w:r>
      <w:r w:rsidRPr="00446CE7">
        <w:rPr>
          <w:rFonts w:ascii="ITC Avant Garde" w:eastAsia="Times New Roman" w:hAnsi="ITC Avant Garde"/>
          <w:bCs/>
          <w:color w:val="000000"/>
          <w:lang w:eastAsia="es-MX"/>
        </w:rPr>
        <w:t xml:space="preserve"> indispensable </w:t>
      </w:r>
      <w:r w:rsidR="009863F6" w:rsidRPr="00446CE7">
        <w:rPr>
          <w:rFonts w:ascii="ITC Avant Garde" w:eastAsia="Times New Roman" w:hAnsi="ITC Avant Garde"/>
          <w:bCs/>
          <w:color w:val="000000"/>
          <w:lang w:eastAsia="es-MX"/>
        </w:rPr>
        <w:t>para la prestación de servicios de telecomunicaciones</w:t>
      </w:r>
      <w:r w:rsidRPr="00446CE7">
        <w:rPr>
          <w:rFonts w:ascii="ITC Avant Garde" w:eastAsia="Times New Roman" w:hAnsi="ITC Avant Garde"/>
          <w:bCs/>
          <w:color w:val="000000"/>
          <w:lang w:eastAsia="es-MX"/>
        </w:rPr>
        <w:t xml:space="preserve">, </w:t>
      </w:r>
      <w:r w:rsidR="009863F6" w:rsidRPr="00446CE7">
        <w:rPr>
          <w:rFonts w:ascii="ITC Avant Garde" w:eastAsia="Times New Roman" w:hAnsi="ITC Avant Garde"/>
          <w:bCs/>
          <w:color w:val="000000"/>
          <w:lang w:eastAsia="es-MX"/>
        </w:rPr>
        <w:t xml:space="preserve">y en consecuencia el Estado tiene que velar porque el mismo </w:t>
      </w:r>
      <w:r w:rsidRPr="00446CE7">
        <w:rPr>
          <w:rFonts w:ascii="ITC Avant Garde" w:eastAsia="Times New Roman" w:hAnsi="ITC Avant Garde"/>
          <w:bCs/>
          <w:color w:val="000000"/>
          <w:lang w:eastAsia="es-MX"/>
        </w:rPr>
        <w:t>sea utilizado de la forma más racional y eficiente posible, dada su alta demanda.</w:t>
      </w:r>
    </w:p>
    <w:p w:rsidR="00BD4CB6" w:rsidRPr="00446CE7" w:rsidRDefault="00BD4CB6" w:rsidP="00BD4CB6">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 xml:space="preserve">Se reitera que los servicios de telecomunicaciones </w:t>
      </w:r>
      <w:r w:rsidR="00BA3A51" w:rsidRPr="00446CE7">
        <w:rPr>
          <w:rFonts w:ascii="ITC Avant Garde" w:eastAsia="Times New Roman" w:hAnsi="ITC Avant Garde"/>
          <w:bCs/>
          <w:color w:val="000000"/>
          <w:lang w:eastAsia="es-MX"/>
        </w:rPr>
        <w:t xml:space="preserve">en general </w:t>
      </w:r>
      <w:r w:rsidRPr="00446CE7">
        <w:rPr>
          <w:rFonts w:ascii="ITC Avant Garde" w:eastAsia="Times New Roman" w:hAnsi="ITC Avant Garde"/>
          <w:bCs/>
          <w:color w:val="000000"/>
          <w:lang w:eastAsia="es-MX"/>
        </w:rPr>
        <w:t xml:space="preserve">son servicios públicos de los que el Estado es responsable de vigilar su eficiente prestación en beneficio </w:t>
      </w:r>
      <w:r w:rsidRPr="00446CE7">
        <w:rPr>
          <w:rFonts w:ascii="ITC Avant Garde" w:eastAsia="Times New Roman" w:hAnsi="ITC Avant Garde"/>
          <w:bCs/>
          <w:color w:val="000000"/>
          <w:lang w:eastAsia="es-MX"/>
        </w:rPr>
        <w:lastRenderedPageBreak/>
        <w:t>de la sociedad, por lo que en tal sentido está plenamente facultado por la legislación de la materia para revocar un título de concesión,</w:t>
      </w:r>
      <w:r w:rsidR="00BA3A51" w:rsidRPr="00446CE7">
        <w:rPr>
          <w:rFonts w:ascii="ITC Avant Garde" w:eastAsia="Times New Roman" w:hAnsi="ITC Avant Garde"/>
          <w:bCs/>
          <w:color w:val="000000"/>
          <w:lang w:eastAsia="es-MX"/>
        </w:rPr>
        <w:t xml:space="preserve"> autorización o permiso </w:t>
      </w:r>
      <w:r w:rsidRPr="00446CE7">
        <w:rPr>
          <w:rFonts w:ascii="ITC Avant Garde" w:eastAsia="Times New Roman" w:hAnsi="ITC Avant Garde"/>
          <w:bCs/>
          <w:color w:val="000000"/>
          <w:lang w:eastAsia="es-MX"/>
        </w:rPr>
        <w:t>cuando se establece expresamente en éste como sanción la revocación</w:t>
      </w:r>
      <w:r w:rsidR="00A6101C" w:rsidRPr="00446CE7">
        <w:rPr>
          <w:rFonts w:ascii="ITC Avant Garde" w:eastAsia="Times New Roman" w:hAnsi="ITC Avant Garde"/>
          <w:bCs/>
          <w:color w:val="000000"/>
          <w:lang w:eastAsia="es-MX"/>
        </w:rPr>
        <w:t xml:space="preserve"> por el incumplimiento de sus obligaciones o condiciones</w:t>
      </w:r>
      <w:r w:rsidRPr="00446CE7">
        <w:rPr>
          <w:rFonts w:ascii="ITC Avant Garde" w:eastAsia="Times New Roman" w:hAnsi="ITC Avant Garde"/>
          <w:bCs/>
          <w:color w:val="000000"/>
          <w:lang w:eastAsia="es-MX"/>
        </w:rPr>
        <w:t>, como ocurre en el presente caso</w:t>
      </w:r>
      <w:r w:rsidR="009450DC" w:rsidRPr="00446CE7">
        <w:rPr>
          <w:rFonts w:ascii="ITC Avant Garde" w:eastAsia="Times New Roman" w:hAnsi="ITC Avant Garde"/>
          <w:bCs/>
          <w:color w:val="000000"/>
          <w:lang w:eastAsia="es-MX"/>
        </w:rPr>
        <w:t>,</w:t>
      </w:r>
      <w:r w:rsidRPr="00446CE7">
        <w:rPr>
          <w:rFonts w:ascii="ITC Avant Garde" w:eastAsia="Times New Roman" w:hAnsi="ITC Avant Garde"/>
          <w:bCs/>
          <w:color w:val="000000"/>
          <w:lang w:eastAsia="es-MX"/>
        </w:rPr>
        <w:t xml:space="preserve"> </w:t>
      </w:r>
      <w:r w:rsidR="009450DC" w:rsidRPr="00446CE7">
        <w:rPr>
          <w:rFonts w:ascii="ITC Avant Garde" w:eastAsia="Times New Roman" w:hAnsi="ITC Avant Garde"/>
          <w:bCs/>
          <w:color w:val="000000"/>
          <w:lang w:eastAsia="es-MX"/>
        </w:rPr>
        <w:t xml:space="preserve">actualizándose </w:t>
      </w:r>
      <w:r w:rsidRPr="00446CE7">
        <w:rPr>
          <w:rFonts w:ascii="ITC Avant Garde" w:eastAsia="Times New Roman" w:hAnsi="ITC Avant Garde"/>
          <w:bCs/>
          <w:color w:val="000000"/>
          <w:lang w:eastAsia="es-MX"/>
        </w:rPr>
        <w:t xml:space="preserve">el supuesto previsto en la fracción III del artículo 303 de la </w:t>
      </w:r>
      <w:r w:rsidR="00863C61" w:rsidRPr="00446CE7">
        <w:rPr>
          <w:rFonts w:ascii="ITC Avant Garde" w:eastAsia="Times New Roman" w:hAnsi="ITC Avant Garde"/>
          <w:b/>
          <w:bCs/>
          <w:color w:val="000000"/>
          <w:lang w:eastAsia="es-MX"/>
        </w:rPr>
        <w:t>LFTR</w:t>
      </w:r>
      <w:r w:rsidRPr="00446CE7">
        <w:rPr>
          <w:rFonts w:ascii="ITC Avant Garde" w:eastAsia="Times New Roman" w:hAnsi="ITC Avant Garde"/>
          <w:bCs/>
          <w:color w:val="000000"/>
          <w:lang w:eastAsia="es-MX"/>
        </w:rPr>
        <w:t>.</w:t>
      </w:r>
    </w:p>
    <w:p w:rsidR="00BD4CB6" w:rsidRPr="00446CE7" w:rsidRDefault="00BD4CB6" w:rsidP="00BD4CB6">
      <w:pPr>
        <w:pStyle w:val="Textoindependiente"/>
        <w:tabs>
          <w:tab w:val="left" w:pos="851"/>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bCs/>
          <w:color w:val="000000"/>
          <w:lang w:eastAsia="es-MX"/>
        </w:rPr>
        <w:t>Bajo estas condiciones, es responsabilidad de este Instituto como el Órgano del Estado sobre el cual recae la facultad de ejercer la rectoría en materia de telecomunicaciones</w:t>
      </w:r>
      <w:r w:rsidR="00EF320A" w:rsidRPr="00446CE7">
        <w:rPr>
          <w:rFonts w:ascii="ITC Avant Garde" w:eastAsia="Times New Roman" w:hAnsi="ITC Avant Garde"/>
          <w:bCs/>
          <w:color w:val="000000"/>
          <w:lang w:eastAsia="es-MX"/>
        </w:rPr>
        <w:t xml:space="preserve"> y la administración del espectro,</w:t>
      </w:r>
      <w:r w:rsidRPr="00446CE7">
        <w:rPr>
          <w:rFonts w:ascii="ITC Avant Garde" w:eastAsia="Times New Roman" w:hAnsi="ITC Avant Garde"/>
          <w:bCs/>
          <w:color w:val="000000"/>
          <w:lang w:eastAsia="es-MX"/>
        </w:rPr>
        <w:t xml:space="preserve"> </w:t>
      </w:r>
      <w:r w:rsidR="00032B53" w:rsidRPr="00446CE7">
        <w:rPr>
          <w:rFonts w:ascii="ITC Avant Garde" w:eastAsia="Times New Roman" w:hAnsi="ITC Avant Garde"/>
          <w:bCs/>
          <w:color w:val="000000"/>
          <w:lang w:eastAsia="es-MX"/>
        </w:rPr>
        <w:t xml:space="preserve">vigilar que </w:t>
      </w:r>
      <w:r w:rsidRPr="00446CE7">
        <w:rPr>
          <w:rFonts w:ascii="ITC Avant Garde" w:eastAsia="Times New Roman" w:hAnsi="ITC Avant Garde"/>
          <w:bCs/>
          <w:color w:val="000000"/>
          <w:lang w:eastAsia="es-MX"/>
        </w:rPr>
        <w:t>se cumpl</w:t>
      </w:r>
      <w:r w:rsidR="00032B53" w:rsidRPr="00446CE7">
        <w:rPr>
          <w:rFonts w:ascii="ITC Avant Garde" w:eastAsia="Times New Roman" w:hAnsi="ITC Avant Garde"/>
          <w:bCs/>
          <w:color w:val="000000"/>
          <w:lang w:eastAsia="es-MX"/>
        </w:rPr>
        <w:t>a</w:t>
      </w:r>
      <w:r w:rsidRPr="00446CE7">
        <w:rPr>
          <w:rFonts w:ascii="ITC Avant Garde" w:eastAsia="Times New Roman" w:hAnsi="ITC Avant Garde"/>
          <w:bCs/>
          <w:color w:val="000000"/>
          <w:lang w:eastAsia="es-MX"/>
        </w:rPr>
        <w:t xml:space="preserve"> a cabalidad </w:t>
      </w:r>
      <w:r w:rsidR="00032B53" w:rsidRPr="00446CE7">
        <w:rPr>
          <w:rFonts w:ascii="ITC Avant Garde" w:eastAsia="Times New Roman" w:hAnsi="ITC Avant Garde"/>
          <w:bCs/>
          <w:color w:val="000000"/>
          <w:lang w:eastAsia="es-MX"/>
        </w:rPr>
        <w:t xml:space="preserve">con </w:t>
      </w:r>
      <w:r w:rsidRPr="00446CE7">
        <w:rPr>
          <w:rFonts w:ascii="ITC Avant Garde" w:eastAsia="Times New Roman" w:hAnsi="ITC Avant Garde"/>
          <w:bCs/>
          <w:color w:val="000000"/>
          <w:lang w:eastAsia="es-MX"/>
        </w:rPr>
        <w:t>la</w:t>
      </w:r>
      <w:r w:rsidR="00A20B51" w:rsidRPr="00446CE7">
        <w:rPr>
          <w:rFonts w:ascii="ITC Avant Garde" w:eastAsia="Times New Roman" w:hAnsi="ITC Avant Garde"/>
          <w:bCs/>
          <w:color w:val="000000"/>
          <w:lang w:eastAsia="es-MX"/>
        </w:rPr>
        <w:t xml:space="preserve"> obligación de pago </w:t>
      </w:r>
      <w:r w:rsidR="00EF320A" w:rsidRPr="00446CE7">
        <w:rPr>
          <w:rFonts w:ascii="ITC Avant Garde" w:eastAsia="Times New Roman" w:hAnsi="ITC Avant Garde"/>
          <w:bCs/>
          <w:color w:val="000000"/>
          <w:lang w:eastAsia="es-MX"/>
        </w:rPr>
        <w:t xml:space="preserve">de derechos </w:t>
      </w:r>
      <w:r w:rsidRPr="00446CE7">
        <w:rPr>
          <w:rFonts w:ascii="ITC Avant Garde" w:eastAsia="Times New Roman" w:hAnsi="ITC Avant Garde"/>
          <w:bCs/>
          <w:color w:val="000000"/>
          <w:lang w:eastAsia="es-MX"/>
        </w:rPr>
        <w:t>establecida en la</w:t>
      </w:r>
      <w:r w:rsidR="001E7451" w:rsidRPr="00446CE7">
        <w:rPr>
          <w:rFonts w:ascii="ITC Avant Garde" w:eastAsia="Times New Roman" w:hAnsi="ITC Avant Garde"/>
          <w:bCs/>
          <w:color w:val="000000"/>
          <w:lang w:eastAsia="es-MX"/>
        </w:rPr>
        <w:t xml:space="preserve">s respectivas </w:t>
      </w:r>
      <w:r w:rsidR="00A20B51" w:rsidRPr="00446CE7">
        <w:rPr>
          <w:rFonts w:ascii="ITC Avant Garde" w:hAnsi="ITC Avant Garde"/>
        </w:rPr>
        <w:t>condici</w:t>
      </w:r>
      <w:r w:rsidR="001E7451" w:rsidRPr="00446CE7">
        <w:rPr>
          <w:rFonts w:ascii="ITC Avant Garde" w:hAnsi="ITC Avant Garde"/>
        </w:rPr>
        <w:t>o</w:t>
      </w:r>
      <w:r w:rsidR="00A20B51" w:rsidRPr="00446CE7">
        <w:rPr>
          <w:rFonts w:ascii="ITC Avant Garde" w:hAnsi="ITC Avant Garde"/>
        </w:rPr>
        <w:t>n</w:t>
      </w:r>
      <w:r w:rsidR="001E7451" w:rsidRPr="00446CE7">
        <w:rPr>
          <w:rFonts w:ascii="ITC Avant Garde" w:hAnsi="ITC Avant Garde"/>
        </w:rPr>
        <w:t xml:space="preserve">es </w:t>
      </w:r>
      <w:r w:rsidR="00A20B51" w:rsidRPr="00446CE7">
        <w:rPr>
          <w:rFonts w:ascii="ITC Avant Garde" w:hAnsi="ITC Avant Garde"/>
          <w:color w:val="000000"/>
          <w:lang w:eastAsia="es-MX"/>
        </w:rPr>
        <w:t>de l</w:t>
      </w:r>
      <w:r w:rsidR="001E7451" w:rsidRPr="00446CE7">
        <w:rPr>
          <w:rFonts w:ascii="ITC Avant Garde" w:hAnsi="ITC Avant Garde"/>
          <w:color w:val="000000"/>
          <w:lang w:eastAsia="es-MX"/>
        </w:rPr>
        <w:t xml:space="preserve">os </w:t>
      </w:r>
      <w:r w:rsidR="001E7451" w:rsidRPr="00446CE7">
        <w:rPr>
          <w:rFonts w:ascii="ITC Avant Garde" w:hAnsi="ITC Avant Garde"/>
          <w:b/>
          <w:color w:val="000000"/>
          <w:lang w:eastAsia="es-MX"/>
        </w:rPr>
        <w:t>DOCUMENTOS HABILITANTES</w:t>
      </w:r>
      <w:r w:rsidRPr="00446CE7">
        <w:rPr>
          <w:rFonts w:ascii="ITC Avant Garde" w:eastAsia="Times New Roman" w:hAnsi="ITC Avant Garde"/>
          <w:bCs/>
          <w:color w:val="000000"/>
          <w:lang w:eastAsia="es-MX"/>
        </w:rPr>
        <w:t>.</w:t>
      </w:r>
      <w:r w:rsidR="00032B53" w:rsidRPr="00446CE7">
        <w:rPr>
          <w:rFonts w:ascii="ITC Avant Garde" w:eastAsia="Times New Roman" w:hAnsi="ITC Avant Garde"/>
          <w:bCs/>
          <w:color w:val="000000"/>
          <w:lang w:eastAsia="es-MX"/>
        </w:rPr>
        <w:t xml:space="preserve"> E</w:t>
      </w:r>
      <w:r w:rsidRPr="00446CE7">
        <w:rPr>
          <w:rFonts w:ascii="ITC Avant Garde" w:eastAsia="Times New Roman" w:hAnsi="ITC Avant Garde"/>
          <w:bCs/>
          <w:color w:val="000000"/>
          <w:lang w:eastAsia="es-MX"/>
        </w:rPr>
        <w:t xml:space="preserve">n tal sentido, </w:t>
      </w:r>
      <w:r w:rsidR="00032B53" w:rsidRPr="00446CE7">
        <w:rPr>
          <w:rFonts w:ascii="ITC Avant Garde" w:eastAsia="Times New Roman" w:hAnsi="ITC Avant Garde"/>
          <w:bCs/>
          <w:color w:val="000000"/>
          <w:lang w:eastAsia="es-MX"/>
        </w:rPr>
        <w:t>al no haberse desvirtuado la conducta imputada a</w:t>
      </w:r>
      <w:r w:rsidR="001E7451" w:rsidRPr="00446CE7">
        <w:rPr>
          <w:rFonts w:ascii="ITC Avant Garde" w:eastAsia="Times New Roman" w:hAnsi="ITC Avant Garde"/>
          <w:bCs/>
          <w:color w:val="000000"/>
          <w:lang w:eastAsia="es-MX"/>
        </w:rPr>
        <w:t xml:space="preserve"> </w:t>
      </w:r>
      <w:r w:rsidR="00032B53" w:rsidRPr="00446CE7">
        <w:rPr>
          <w:rFonts w:ascii="ITC Avant Garde" w:eastAsia="Times New Roman" w:hAnsi="ITC Avant Garde"/>
          <w:bCs/>
          <w:color w:val="000000"/>
          <w:lang w:eastAsia="es-MX"/>
        </w:rPr>
        <w:t>l</w:t>
      </w:r>
      <w:r w:rsidR="001E7451" w:rsidRPr="00446CE7">
        <w:rPr>
          <w:rFonts w:ascii="ITC Avant Garde" w:eastAsia="Times New Roman" w:hAnsi="ITC Avant Garde"/>
          <w:bCs/>
          <w:color w:val="000000"/>
          <w:lang w:eastAsia="es-MX"/>
        </w:rPr>
        <w:t xml:space="preserve">os </w:t>
      </w:r>
      <w:r w:rsidR="001E7451" w:rsidRPr="00446CE7">
        <w:rPr>
          <w:rFonts w:ascii="ITC Avant Garde" w:eastAsia="Times New Roman" w:hAnsi="ITC Avant Garde"/>
          <w:b/>
          <w:bCs/>
          <w:color w:val="000000"/>
          <w:lang w:eastAsia="es-MX"/>
        </w:rPr>
        <w:t>PRESUNTOS INFRACTORES</w:t>
      </w:r>
      <w:r w:rsidR="00032B53" w:rsidRPr="00446CE7">
        <w:rPr>
          <w:rFonts w:ascii="ITC Avant Garde" w:eastAsia="Times New Roman" w:hAnsi="ITC Avant Garde"/>
          <w:bCs/>
          <w:color w:val="000000"/>
          <w:lang w:eastAsia="es-MX"/>
        </w:rPr>
        <w:t xml:space="preserve">, se actualiza la </w:t>
      </w:r>
      <w:r w:rsidRPr="00446CE7">
        <w:rPr>
          <w:rFonts w:ascii="ITC Avant Garde" w:eastAsia="Times New Roman" w:hAnsi="ITC Avant Garde"/>
          <w:bCs/>
          <w:color w:val="000000"/>
          <w:lang w:eastAsia="es-MX"/>
        </w:rPr>
        <w:t xml:space="preserve">hipótesis contenida en la </w:t>
      </w:r>
      <w:r w:rsidR="00032B53" w:rsidRPr="00446CE7">
        <w:rPr>
          <w:rFonts w:ascii="ITC Avant Garde" w:eastAsia="Times New Roman" w:hAnsi="ITC Avant Garde"/>
          <w:bCs/>
          <w:color w:val="000000"/>
          <w:lang w:eastAsia="es-MX"/>
        </w:rPr>
        <w:t xml:space="preserve">fracción </w:t>
      </w:r>
      <w:r w:rsidRPr="00446CE7">
        <w:rPr>
          <w:rFonts w:ascii="ITC Avant Garde" w:eastAsia="Times New Roman" w:hAnsi="ITC Avant Garde"/>
          <w:bCs/>
          <w:color w:val="000000"/>
          <w:lang w:eastAsia="es-MX"/>
        </w:rPr>
        <w:t xml:space="preserve">III del artículo 303 de </w:t>
      </w:r>
      <w:r w:rsidR="00032B53" w:rsidRPr="00446CE7">
        <w:rPr>
          <w:rFonts w:ascii="ITC Avant Garde" w:eastAsia="Times New Roman" w:hAnsi="ITC Avant Garde"/>
          <w:bCs/>
          <w:color w:val="000000"/>
          <w:lang w:eastAsia="es-MX"/>
        </w:rPr>
        <w:t xml:space="preserve">la </w:t>
      </w:r>
      <w:r w:rsidR="00863C61" w:rsidRPr="00446CE7">
        <w:rPr>
          <w:rFonts w:ascii="ITC Avant Garde" w:eastAsia="Times New Roman" w:hAnsi="ITC Avant Garde"/>
          <w:b/>
          <w:bCs/>
          <w:color w:val="000000"/>
          <w:lang w:eastAsia="es-MX"/>
        </w:rPr>
        <w:t>LFTR</w:t>
      </w:r>
      <w:r w:rsidRPr="00446CE7">
        <w:rPr>
          <w:rFonts w:ascii="ITC Avant Garde" w:eastAsia="Times New Roman" w:hAnsi="ITC Avant Garde"/>
          <w:lang w:eastAsia="es-MX"/>
        </w:rPr>
        <w:t>, que expresamente señala:</w:t>
      </w:r>
    </w:p>
    <w:p w:rsidR="00BD4CB6" w:rsidRPr="00446CE7" w:rsidRDefault="00BD4CB6" w:rsidP="009E006A">
      <w:pPr>
        <w:pStyle w:val="Textoindependiente"/>
        <w:spacing w:before="240" w:after="24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r w:rsidRPr="00446CE7">
        <w:rPr>
          <w:rFonts w:ascii="ITC Avant Garde" w:eastAsia="Times New Roman" w:hAnsi="ITC Avant Garde"/>
          <w:b/>
          <w:bCs/>
          <w:color w:val="000000"/>
          <w:sz w:val="20"/>
          <w:szCs w:val="20"/>
          <w:lang w:eastAsia="es-MX"/>
        </w:rPr>
        <w:t>Artículo 303.</w:t>
      </w:r>
      <w:r w:rsidRPr="00446CE7">
        <w:rPr>
          <w:rFonts w:ascii="ITC Avant Garde" w:eastAsia="Times New Roman" w:hAnsi="ITC Avant Garde"/>
          <w:bCs/>
          <w:color w:val="000000"/>
          <w:sz w:val="20"/>
          <w:szCs w:val="20"/>
          <w:lang w:eastAsia="es-MX"/>
        </w:rPr>
        <w:t xml:space="preserve"> Las </w:t>
      </w:r>
      <w:r w:rsidRPr="00446CE7">
        <w:rPr>
          <w:rFonts w:ascii="ITC Avant Garde" w:eastAsia="Times New Roman" w:hAnsi="ITC Avant Garde"/>
          <w:b/>
          <w:bCs/>
          <w:color w:val="000000"/>
          <w:sz w:val="20"/>
          <w:szCs w:val="20"/>
          <w:u w:val="single"/>
          <w:lang w:eastAsia="es-MX"/>
        </w:rPr>
        <w:t>concesiones y las autorizaciones se podrán revocar</w:t>
      </w:r>
      <w:r w:rsidRPr="00446CE7">
        <w:rPr>
          <w:rFonts w:ascii="ITC Avant Garde" w:eastAsia="Times New Roman" w:hAnsi="ITC Avant Garde"/>
          <w:bCs/>
          <w:color w:val="000000"/>
          <w:sz w:val="20"/>
          <w:szCs w:val="20"/>
          <w:lang w:eastAsia="es-MX"/>
        </w:rPr>
        <w:t xml:space="preserve"> por cualquiera de las causas siguientes:</w:t>
      </w:r>
    </w:p>
    <w:p w:rsidR="00BD4CB6" w:rsidRPr="00446CE7" w:rsidRDefault="00BD4CB6" w:rsidP="009E006A">
      <w:pPr>
        <w:pStyle w:val="Textoindependiente"/>
        <w:spacing w:before="240" w:after="24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w:t>
      </w:r>
    </w:p>
    <w:p w:rsidR="00BD4CB6" w:rsidRPr="00446CE7" w:rsidRDefault="00BD4CB6" w:rsidP="009E006A">
      <w:pPr>
        <w:pStyle w:val="Textoindependiente"/>
        <w:spacing w:before="240" w:after="240" w:line="240" w:lineRule="auto"/>
        <w:ind w:left="851" w:right="616"/>
        <w:jc w:val="both"/>
        <w:rPr>
          <w:rFonts w:ascii="ITC Avant Garde" w:eastAsia="Times New Roman" w:hAnsi="ITC Avant Garde"/>
          <w:bCs/>
          <w:color w:val="000000"/>
          <w:sz w:val="20"/>
          <w:szCs w:val="20"/>
          <w:lang w:eastAsia="es-MX"/>
        </w:rPr>
      </w:pPr>
      <w:r w:rsidRPr="00446CE7">
        <w:rPr>
          <w:rFonts w:ascii="ITC Avant Garde" w:eastAsia="Times New Roman" w:hAnsi="ITC Avant Garde"/>
          <w:bCs/>
          <w:color w:val="000000"/>
          <w:sz w:val="20"/>
          <w:szCs w:val="20"/>
          <w:lang w:eastAsia="es-MX"/>
        </w:rPr>
        <w:t xml:space="preserve">III. </w:t>
      </w:r>
      <w:r w:rsidRPr="00446CE7">
        <w:rPr>
          <w:rFonts w:ascii="ITC Avant Garde" w:eastAsia="Times New Roman" w:hAnsi="ITC Avant Garde"/>
          <w:b/>
          <w:bCs/>
          <w:color w:val="000000"/>
          <w:sz w:val="20"/>
          <w:szCs w:val="20"/>
          <w:lang w:eastAsia="es-MX"/>
        </w:rPr>
        <w:t>No cumplir las obligaciones o condiciones establecidas en la concesión o autorización en las que se establezcan expresamente que su incumplimiento será causa de revocación</w:t>
      </w:r>
      <w:r w:rsidRPr="00446CE7">
        <w:rPr>
          <w:rFonts w:ascii="ITC Avant Garde" w:eastAsia="Times New Roman" w:hAnsi="ITC Avant Garde"/>
          <w:bCs/>
          <w:color w:val="000000"/>
          <w:sz w:val="20"/>
          <w:szCs w:val="20"/>
          <w:lang w:eastAsia="es-MX"/>
        </w:rPr>
        <w:t>.</w:t>
      </w:r>
    </w:p>
    <w:p w:rsidR="00BD4CB6" w:rsidRPr="00446CE7" w:rsidRDefault="00BD4CB6" w:rsidP="00BD4CB6">
      <w:pPr>
        <w:pStyle w:val="Textoindependiente"/>
        <w:spacing w:before="240" w:after="240" w:line="240" w:lineRule="auto"/>
        <w:ind w:left="567" w:right="567"/>
        <w:jc w:val="both"/>
        <w:rPr>
          <w:rFonts w:ascii="ITC Avant Garde" w:eastAsia="Times New Roman" w:hAnsi="ITC Avant Garde"/>
          <w:bCs/>
          <w:color w:val="000000"/>
          <w:lang w:eastAsia="es-MX"/>
        </w:rPr>
      </w:pPr>
      <w:r w:rsidRPr="00446CE7">
        <w:rPr>
          <w:rFonts w:ascii="ITC Avant Garde" w:eastAsia="Times New Roman" w:hAnsi="ITC Avant Garde"/>
          <w:bCs/>
          <w:color w:val="000000"/>
          <w:lang w:eastAsia="es-MX"/>
        </w:rPr>
        <w:t>…</w:t>
      </w:r>
    </w:p>
    <w:p w:rsidR="00BD4CB6" w:rsidRPr="00446CE7" w:rsidRDefault="00FD076B" w:rsidP="00BD4CB6">
      <w:pPr>
        <w:pStyle w:val="Textoindependiente"/>
        <w:tabs>
          <w:tab w:val="left" w:pos="851"/>
        </w:tabs>
        <w:spacing w:before="240" w:after="240" w:line="360" w:lineRule="auto"/>
        <w:jc w:val="both"/>
        <w:rPr>
          <w:rFonts w:ascii="ITC Avant Garde" w:eastAsia="Times New Roman" w:hAnsi="ITC Avant Garde"/>
          <w:b/>
          <w:bCs/>
          <w:color w:val="000000"/>
          <w:lang w:eastAsia="es-MX"/>
        </w:rPr>
      </w:pPr>
      <w:r w:rsidRPr="00446CE7">
        <w:rPr>
          <w:rFonts w:ascii="ITC Avant Garde" w:eastAsia="Times New Roman" w:hAnsi="ITC Avant Garde"/>
          <w:bCs/>
          <w:color w:val="000000"/>
          <w:lang w:eastAsia="es-MX"/>
        </w:rPr>
        <w:t xml:space="preserve">En virtud de lo anterior, </w:t>
      </w:r>
      <w:r w:rsidR="00F242B4" w:rsidRPr="00446CE7">
        <w:rPr>
          <w:rFonts w:ascii="ITC Avant Garde" w:eastAsia="Times New Roman" w:hAnsi="ITC Avant Garde"/>
          <w:bCs/>
          <w:color w:val="000000"/>
          <w:lang w:eastAsia="es-MX"/>
        </w:rPr>
        <w:t>toda vez que l</w:t>
      </w:r>
      <w:r w:rsidR="00D05137" w:rsidRPr="00446CE7">
        <w:rPr>
          <w:rFonts w:ascii="ITC Avant Garde" w:eastAsia="Times New Roman" w:hAnsi="ITC Avant Garde"/>
          <w:bCs/>
          <w:color w:val="000000"/>
          <w:lang w:eastAsia="es-MX"/>
        </w:rPr>
        <w:t xml:space="preserve">os </w:t>
      </w:r>
      <w:r w:rsidR="00D05137" w:rsidRPr="00446CE7">
        <w:rPr>
          <w:rFonts w:ascii="ITC Avant Garde" w:hAnsi="ITC Avant Garde"/>
          <w:b/>
          <w:color w:val="000000"/>
          <w:lang w:eastAsia="es-MX"/>
        </w:rPr>
        <w:t>DOCUMENTOS HABILITANTES</w:t>
      </w:r>
      <w:r w:rsidR="00F242B4" w:rsidRPr="00446CE7">
        <w:rPr>
          <w:rFonts w:ascii="ITC Avant Garde" w:hAnsi="ITC Avant Garde"/>
        </w:rPr>
        <w:t xml:space="preserve"> </w:t>
      </w:r>
      <w:r w:rsidR="00494DC0" w:rsidRPr="00446CE7">
        <w:rPr>
          <w:rFonts w:ascii="ITC Avant Garde" w:hAnsi="ITC Avant Garde"/>
        </w:rPr>
        <w:t>señala</w:t>
      </w:r>
      <w:r w:rsidR="00D05137" w:rsidRPr="00446CE7">
        <w:rPr>
          <w:rFonts w:ascii="ITC Avant Garde" w:hAnsi="ITC Avant Garde"/>
        </w:rPr>
        <w:t>n</w:t>
      </w:r>
      <w:r w:rsidR="00494DC0" w:rsidRPr="00446CE7">
        <w:rPr>
          <w:rFonts w:ascii="ITC Avant Garde" w:hAnsi="ITC Avant Garde"/>
        </w:rPr>
        <w:t xml:space="preserve"> </w:t>
      </w:r>
      <w:r w:rsidR="00F242B4" w:rsidRPr="00446CE7">
        <w:rPr>
          <w:rFonts w:ascii="ITC Avant Garde" w:hAnsi="ITC Avant Garde"/>
        </w:rPr>
        <w:t xml:space="preserve">expresamente que la falta de </w:t>
      </w:r>
      <w:r w:rsidR="00D05137" w:rsidRPr="00446CE7">
        <w:rPr>
          <w:rFonts w:ascii="ITC Avant Garde" w:hAnsi="ITC Avant Garde"/>
        </w:rPr>
        <w:t xml:space="preserve">cumplimiento de las obligaciones establecidas en los mismos, incluida la obligación de </w:t>
      </w:r>
      <w:r w:rsidR="00F242B4" w:rsidRPr="00446CE7">
        <w:rPr>
          <w:rFonts w:ascii="ITC Avant Garde" w:hAnsi="ITC Avant Garde"/>
        </w:rPr>
        <w:t>pago de la cuota anual</w:t>
      </w:r>
      <w:r w:rsidR="00D05137" w:rsidRPr="00446CE7">
        <w:rPr>
          <w:rFonts w:ascii="ITC Avant Garde" w:hAnsi="ITC Avant Garde"/>
        </w:rPr>
        <w:t>,</w:t>
      </w:r>
      <w:r w:rsidR="00F242B4" w:rsidRPr="00446CE7">
        <w:rPr>
          <w:rFonts w:ascii="ITC Avant Garde" w:hAnsi="ITC Avant Garde"/>
        </w:rPr>
        <w:t xml:space="preserve"> ocasionaría la cancelación </w:t>
      </w:r>
      <w:r w:rsidR="00D05137" w:rsidRPr="00446CE7">
        <w:rPr>
          <w:rFonts w:ascii="ITC Avant Garde" w:hAnsi="ITC Avant Garde"/>
        </w:rPr>
        <w:t xml:space="preserve">y/o revocación </w:t>
      </w:r>
      <w:r w:rsidR="00F242B4" w:rsidRPr="00446CE7">
        <w:rPr>
          <w:rFonts w:ascii="ITC Avant Garde" w:hAnsi="ITC Avant Garde"/>
        </w:rPr>
        <w:t>de la</w:t>
      </w:r>
      <w:r w:rsidR="00D05137" w:rsidRPr="00446CE7">
        <w:rPr>
          <w:rFonts w:ascii="ITC Avant Garde" w:hAnsi="ITC Avant Garde"/>
        </w:rPr>
        <w:t xml:space="preserve">s respectivas </w:t>
      </w:r>
      <w:r w:rsidR="00F242B4" w:rsidRPr="00446CE7">
        <w:rPr>
          <w:rFonts w:ascii="ITC Avant Garde" w:hAnsi="ITC Avant Garde"/>
        </w:rPr>
        <w:t>frecuencia</w:t>
      </w:r>
      <w:r w:rsidR="00D05137" w:rsidRPr="00446CE7">
        <w:rPr>
          <w:rFonts w:ascii="ITC Avant Garde" w:hAnsi="ITC Avant Garde"/>
        </w:rPr>
        <w:t>s</w:t>
      </w:r>
      <w:r w:rsidR="00F242B4" w:rsidRPr="00446CE7">
        <w:rPr>
          <w:rFonts w:ascii="ITC Avant Garde" w:hAnsi="ITC Avant Garde"/>
        </w:rPr>
        <w:t xml:space="preserve"> asignada</w:t>
      </w:r>
      <w:r w:rsidR="00D05137" w:rsidRPr="00446CE7">
        <w:rPr>
          <w:rFonts w:ascii="ITC Avant Garde" w:hAnsi="ITC Avant Garde"/>
        </w:rPr>
        <w:t>s</w:t>
      </w:r>
      <w:r w:rsidR="00F242B4" w:rsidRPr="00446CE7">
        <w:rPr>
          <w:rFonts w:ascii="ITC Avant Garde" w:hAnsi="ITC Avant Garde"/>
        </w:rPr>
        <w:t xml:space="preserve"> en dicho</w:t>
      </w:r>
      <w:r w:rsidR="00D05137" w:rsidRPr="00446CE7">
        <w:rPr>
          <w:rFonts w:ascii="ITC Avant Garde" w:hAnsi="ITC Avant Garde"/>
        </w:rPr>
        <w:t>s</w:t>
      </w:r>
      <w:r w:rsidR="00F242B4" w:rsidRPr="00446CE7">
        <w:rPr>
          <w:rFonts w:ascii="ITC Avant Garde" w:hAnsi="ITC Avant Garde"/>
        </w:rPr>
        <w:t xml:space="preserve"> documento</w:t>
      </w:r>
      <w:r w:rsidR="00D05137" w:rsidRPr="00446CE7">
        <w:rPr>
          <w:rFonts w:ascii="ITC Avant Garde" w:hAnsi="ITC Avant Garde"/>
        </w:rPr>
        <w:t>s</w:t>
      </w:r>
      <w:r w:rsidR="00F242B4" w:rsidRPr="00446CE7">
        <w:rPr>
          <w:rFonts w:ascii="ITC Avant Garde" w:hAnsi="ITC Avant Garde"/>
        </w:rPr>
        <w:t xml:space="preserve"> y </w:t>
      </w:r>
      <w:r w:rsidRPr="00446CE7">
        <w:rPr>
          <w:rFonts w:ascii="ITC Avant Garde" w:hAnsi="ITC Avant Garde"/>
        </w:rPr>
        <w:t xml:space="preserve">toda vez que dicha conducta </w:t>
      </w:r>
      <w:r w:rsidR="00D05137" w:rsidRPr="00446CE7">
        <w:rPr>
          <w:rFonts w:ascii="ITC Avant Garde" w:hAnsi="ITC Avant Garde"/>
        </w:rPr>
        <w:t xml:space="preserve">no fue desvirtuada por los </w:t>
      </w:r>
      <w:r w:rsidR="00D05137" w:rsidRPr="00446CE7">
        <w:rPr>
          <w:rFonts w:ascii="ITC Avant Garde" w:eastAsia="Times New Roman" w:hAnsi="ITC Avant Garde"/>
          <w:b/>
          <w:bCs/>
          <w:color w:val="000000"/>
          <w:lang w:eastAsia="es-MX"/>
        </w:rPr>
        <w:t>PRESUNTOS INFRACTORES,</w:t>
      </w:r>
      <w:r w:rsidR="00D05137" w:rsidRPr="00446CE7">
        <w:rPr>
          <w:rFonts w:ascii="ITC Avant Garde" w:hAnsi="ITC Avant Garde"/>
        </w:rPr>
        <w:t xml:space="preserve"> se tiene como </w:t>
      </w:r>
      <w:r w:rsidRPr="00446CE7">
        <w:rPr>
          <w:rFonts w:ascii="ITC Avant Garde" w:hAnsi="ITC Avant Garde"/>
        </w:rPr>
        <w:t>acreditada</w:t>
      </w:r>
      <w:r w:rsidR="00EF320A" w:rsidRPr="00446CE7">
        <w:rPr>
          <w:rFonts w:ascii="ITC Avant Garde" w:hAnsi="ITC Avant Garde"/>
        </w:rPr>
        <w:t xml:space="preserve"> la misma y </w:t>
      </w:r>
      <w:r w:rsidR="00BD4CB6" w:rsidRPr="00446CE7">
        <w:rPr>
          <w:rFonts w:ascii="ITC Avant Garde" w:eastAsia="Times New Roman" w:hAnsi="ITC Avant Garde"/>
          <w:bCs/>
          <w:color w:val="000000"/>
          <w:lang w:eastAsia="es-MX"/>
        </w:rPr>
        <w:t xml:space="preserve">en consecuencia </w:t>
      </w:r>
      <w:r w:rsidR="005303A5" w:rsidRPr="00446CE7">
        <w:rPr>
          <w:rFonts w:ascii="ITC Avant Garde" w:eastAsia="Times New Roman" w:hAnsi="ITC Avant Garde"/>
          <w:bCs/>
          <w:color w:val="000000"/>
          <w:lang w:eastAsia="es-MX"/>
        </w:rPr>
        <w:t>est</w:t>
      </w:r>
      <w:r w:rsidR="00EF320A" w:rsidRPr="00446CE7">
        <w:rPr>
          <w:rFonts w:ascii="ITC Avant Garde" w:eastAsia="Times New Roman" w:hAnsi="ITC Avant Garde"/>
          <w:bCs/>
          <w:color w:val="000000"/>
          <w:lang w:eastAsia="es-MX"/>
        </w:rPr>
        <w:t>e</w:t>
      </w:r>
      <w:r w:rsidR="005303A5" w:rsidRPr="00446CE7">
        <w:rPr>
          <w:rFonts w:ascii="ITC Avant Garde" w:eastAsia="Times New Roman" w:hAnsi="ITC Avant Garde"/>
          <w:bCs/>
          <w:color w:val="000000"/>
          <w:lang w:eastAsia="es-MX"/>
        </w:rPr>
        <w:t xml:space="preserve"> Órgano Colegiado considera </w:t>
      </w:r>
      <w:r w:rsidR="00BD4CB6" w:rsidRPr="00446CE7">
        <w:rPr>
          <w:rFonts w:ascii="ITC Avant Garde" w:eastAsia="Times New Roman" w:hAnsi="ITC Avant Garde"/>
          <w:bCs/>
          <w:color w:val="000000"/>
          <w:lang w:eastAsia="es-MX"/>
        </w:rPr>
        <w:t>actualiz</w:t>
      </w:r>
      <w:r w:rsidR="005303A5" w:rsidRPr="00446CE7">
        <w:rPr>
          <w:rFonts w:ascii="ITC Avant Garde" w:eastAsia="Times New Roman" w:hAnsi="ITC Avant Garde"/>
          <w:bCs/>
          <w:color w:val="000000"/>
          <w:lang w:eastAsia="es-MX"/>
        </w:rPr>
        <w:t>ada</w:t>
      </w:r>
      <w:r w:rsidR="00BD4CB6" w:rsidRPr="00446CE7">
        <w:rPr>
          <w:rFonts w:ascii="ITC Avant Garde" w:eastAsia="Times New Roman" w:hAnsi="ITC Avant Garde"/>
          <w:bCs/>
          <w:color w:val="000000"/>
          <w:lang w:eastAsia="es-MX"/>
        </w:rPr>
        <w:t xml:space="preserve"> la hipótesis prevista en la fracción III del artículo 303 de </w:t>
      </w:r>
      <w:r w:rsidR="00863C61" w:rsidRPr="00446CE7">
        <w:rPr>
          <w:rFonts w:ascii="ITC Avant Garde" w:eastAsia="Times New Roman" w:hAnsi="ITC Avant Garde"/>
          <w:b/>
          <w:bCs/>
          <w:color w:val="000000"/>
          <w:lang w:eastAsia="es-MX"/>
        </w:rPr>
        <w:t>LFTR</w:t>
      </w:r>
      <w:r w:rsidR="005303A5" w:rsidRPr="00446CE7">
        <w:rPr>
          <w:rFonts w:ascii="ITC Avant Garde" w:eastAsia="Times New Roman" w:hAnsi="ITC Avant Garde"/>
          <w:b/>
          <w:bCs/>
          <w:color w:val="000000"/>
          <w:lang w:eastAsia="es-MX"/>
        </w:rPr>
        <w:t>.</w:t>
      </w:r>
    </w:p>
    <w:p w:rsidR="00996192" w:rsidRPr="00446CE7" w:rsidRDefault="00996192" w:rsidP="00996192">
      <w:pPr>
        <w:spacing w:before="240" w:after="240" w:line="360" w:lineRule="auto"/>
        <w:jc w:val="both"/>
        <w:rPr>
          <w:rFonts w:ascii="ITC Avant Garde" w:hAnsi="ITC Avant Garde"/>
        </w:rPr>
      </w:pPr>
      <w:r w:rsidRPr="00446CE7">
        <w:rPr>
          <w:rFonts w:ascii="ITC Avant Garde" w:hAnsi="ITC Avant Garde"/>
        </w:rPr>
        <w:lastRenderedPageBreak/>
        <w:t>Por su parte, cabe señalar que el Poder Judicial de la Federación emitió el siguiente criterio que a su letra señala:</w:t>
      </w:r>
    </w:p>
    <w:p w:rsidR="00996192" w:rsidRPr="00446CE7" w:rsidRDefault="00996192" w:rsidP="00996192">
      <w:pPr>
        <w:spacing w:before="240" w:after="240" w:line="240" w:lineRule="auto"/>
        <w:ind w:left="851" w:right="616"/>
        <w:jc w:val="both"/>
        <w:rPr>
          <w:rFonts w:ascii="ITC Avant Garde" w:hAnsi="ITC Avant Garde"/>
          <w:sz w:val="20"/>
          <w:szCs w:val="20"/>
        </w:rPr>
      </w:pPr>
      <w:r w:rsidRPr="00446CE7">
        <w:rPr>
          <w:rFonts w:ascii="ITC Avant Garde" w:hAnsi="ITC Avant Garde"/>
          <w:b/>
          <w:sz w:val="20"/>
          <w:szCs w:val="20"/>
        </w:rPr>
        <w:t>CONCESIÓN ADMINISTRATIVA. SUS FORMAS DE EXTINCIÓN.</w:t>
      </w:r>
      <w:r w:rsidRPr="00446CE7">
        <w:rPr>
          <w:rFonts w:ascii="ITC Avant Garde" w:hAnsi="ITC Avant Garde"/>
          <w:sz w:val="20"/>
          <w:szCs w:val="20"/>
        </w:rPr>
        <w:t xml:space="preserve"> Las formas de extinción de la concesión administrativa en materia aduanera no se encuentran previstas en la Ley Aduanera vigente en 1992, por lo que es menester acudir a la doctrina, como elemento de análisis y apoyo para determinarlas. Así, de acuerdo con la doctrina, las concesiones, como todo acto administrativo, tienen una existencia determinada, y por ello pueden concluir de diversas formas, unas de ellas se conocen como formas anticipadas; por su parte, el cumplimiento del plazo es la forma normal de extinción. Entre las primeras se encuentran</w:t>
      </w:r>
      <w:r w:rsidR="002F52A4" w:rsidRPr="00446CE7">
        <w:rPr>
          <w:rFonts w:ascii="ITC Avant Garde" w:hAnsi="ITC Avant Garde"/>
          <w:b/>
          <w:sz w:val="20"/>
          <w:szCs w:val="20"/>
          <w:u w:val="single"/>
        </w:rPr>
        <w:t xml:space="preserve"> la revocación, que puede emitirse por la autoridad que la otorgó, por razones de oportunidad, en función del interés público, la cual deberá ser plenamente fundada y motivada</w:t>
      </w:r>
      <w:r w:rsidR="002F52A4" w:rsidRPr="00446CE7">
        <w:rPr>
          <w:rFonts w:ascii="ITC Avant Garde" w:hAnsi="ITC Avant Garde"/>
          <w:sz w:val="20"/>
          <w:szCs w:val="20"/>
        </w:rPr>
        <w:t xml:space="preserve"> y cubrirse al concesionario los daños y perjuicios que se le causen, </w:t>
      </w:r>
      <w:r w:rsidRPr="00446CE7">
        <w:rPr>
          <w:rFonts w:ascii="ITC Avant Garde" w:hAnsi="ITC Avant Garde"/>
          <w:sz w:val="20"/>
          <w:szCs w:val="20"/>
        </w:rPr>
        <w:t>excepto cuando la revocación se emitió en virtud de que el acto de concesión está afectado de ilegalidad, lo cual no da lugar a la indemnización del concesionario; la caducidad, que generalmente se establece en el título que la otorga, y señala las causas por las que la autoridad administrativa puede, por sí y ante sí, hacer la declaración, las cuales generalmente consisten en el incumplimiento de obligaciones impuestas al concesionario; el rescate constituye un acto administrativo a través del cual la autoridad concedente extingue anticipadamente una concesión, por razones de interés público, asumiendo, la administración pública, desde ese momento, la explotación de la materia de la concesión, e indemnizando al concesionario por los daños o perjuicios que se le ocasionen con dicha medida; la renuncia, se otorga por la ley al concesionario, para que éste la haga valer cuando ya no desee continuar con la explotación de la materia concesionada; la quiebra, que aunque generalmente no se prevé en la legislación administrativa, por aplicación de las leyes mercantiles, la persona jurídica sujeta a quiebra no puede seguir realizando actos de comercio, por lo que ante la imposibilidad de realización del objeto de la concesión, ésta debe concluir, lo cual puede ser establecido en el título de concesión; y, la muerte, en algunos casos, la extinción de la persona jurídica puede dar lugar a la conclusión de la concesión, pero ello no es absoluto, pues la ley puede disponer que sus derechohabientes continúen ejerciéndola. Por otro lado, la forma normal de extinción de la concesión, es la conclusión del plazo. Es decir, el lapso que la autoridad concedente otorgó al concesionario para que éste tuviera derecho a la explotación de la concesión, plazo que puede ser renovado, con lo que se prorroga su existencia, pero en el caso de que la concesión concluya, los bienes afectos al servicio o dedicados a la explotación pasarán sin costo alguno a propiedad del Estado, si en el título de la concesión se estableció el derecho de reversión o si así lo dispone la ley.</w:t>
      </w:r>
    </w:p>
    <w:p w:rsidR="00996192" w:rsidRPr="00446CE7" w:rsidRDefault="00996192" w:rsidP="00996192">
      <w:pPr>
        <w:spacing w:before="240" w:after="240" w:line="240" w:lineRule="auto"/>
        <w:ind w:left="851" w:right="616"/>
        <w:jc w:val="both"/>
        <w:rPr>
          <w:rFonts w:ascii="ITC Avant Garde" w:hAnsi="ITC Avant Garde"/>
          <w:sz w:val="20"/>
          <w:szCs w:val="20"/>
        </w:rPr>
      </w:pPr>
      <w:r w:rsidRPr="00446CE7">
        <w:rPr>
          <w:rFonts w:ascii="ITC Avant Garde" w:hAnsi="ITC Avant Garde"/>
          <w:sz w:val="20"/>
          <w:szCs w:val="20"/>
        </w:rPr>
        <w:t xml:space="preserve">Época: Novena Época Registro: 179641 Instancia: Tribunales Colegiados de Circuito Tipo de Tesis: Aislada Fuente: Semanario Judicial de la Federación y </w:t>
      </w:r>
      <w:r w:rsidRPr="00446CE7">
        <w:rPr>
          <w:rFonts w:ascii="ITC Avant Garde" w:hAnsi="ITC Avant Garde"/>
          <w:sz w:val="20"/>
          <w:szCs w:val="20"/>
        </w:rPr>
        <w:lastRenderedPageBreak/>
        <w:t>su Gaceta Tomo XXI, Enero de 2005 Materia(s): Administrativa Tesis: IV.2o.A.123 A Página: 1738</w:t>
      </w:r>
    </w:p>
    <w:p w:rsidR="00446CE7" w:rsidRPr="00446CE7" w:rsidRDefault="00BD4CB6" w:rsidP="00BD4CB6">
      <w:pPr>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No</w:t>
      </w:r>
      <w:r w:rsidR="005303A5" w:rsidRPr="00446CE7">
        <w:rPr>
          <w:rFonts w:ascii="ITC Avant Garde" w:eastAsia="Times New Roman" w:hAnsi="ITC Avant Garde"/>
          <w:lang w:eastAsia="es-MX"/>
        </w:rPr>
        <w:t xml:space="preserve"> pasa desapercibido </w:t>
      </w:r>
      <w:r w:rsidR="00EF320A" w:rsidRPr="00446CE7">
        <w:rPr>
          <w:rFonts w:ascii="ITC Avant Garde" w:eastAsia="Times New Roman" w:hAnsi="ITC Avant Garde"/>
          <w:lang w:eastAsia="es-MX"/>
        </w:rPr>
        <w:t xml:space="preserve">para esta autoridad el hecho de </w:t>
      </w:r>
      <w:r w:rsidR="005303A5" w:rsidRPr="00446CE7">
        <w:rPr>
          <w:rFonts w:ascii="ITC Avant Garde" w:eastAsia="Times New Roman" w:hAnsi="ITC Avant Garde"/>
          <w:lang w:eastAsia="es-MX"/>
        </w:rPr>
        <w:t>que si bien es cierto</w:t>
      </w:r>
      <w:r w:rsidR="00A245EA" w:rsidRPr="00446CE7">
        <w:rPr>
          <w:rFonts w:ascii="ITC Avant Garde" w:eastAsia="Times New Roman" w:hAnsi="ITC Avant Garde"/>
          <w:lang w:eastAsia="es-MX"/>
        </w:rPr>
        <w:t xml:space="preserve"> que</w:t>
      </w:r>
      <w:r w:rsidR="005303A5" w:rsidRPr="00446CE7">
        <w:rPr>
          <w:rFonts w:ascii="ITC Avant Garde" w:eastAsia="Times New Roman" w:hAnsi="ITC Avant Garde"/>
          <w:lang w:eastAsia="es-MX"/>
        </w:rPr>
        <w:t xml:space="preserve"> la</w:t>
      </w:r>
      <w:r w:rsidR="00D05137" w:rsidRPr="00446CE7">
        <w:rPr>
          <w:rFonts w:ascii="ITC Avant Garde" w:eastAsia="Times New Roman" w:hAnsi="ITC Avant Garde"/>
          <w:lang w:eastAsia="es-MX"/>
        </w:rPr>
        <w:t xml:space="preserve">s respectivas </w:t>
      </w:r>
      <w:r w:rsidR="005303A5" w:rsidRPr="00446CE7">
        <w:rPr>
          <w:rFonts w:ascii="ITC Avant Garde" w:hAnsi="ITC Avant Garde"/>
        </w:rPr>
        <w:t>condici</w:t>
      </w:r>
      <w:r w:rsidR="00D05137" w:rsidRPr="00446CE7">
        <w:rPr>
          <w:rFonts w:ascii="ITC Avant Garde" w:hAnsi="ITC Avant Garde"/>
        </w:rPr>
        <w:t>o</w:t>
      </w:r>
      <w:r w:rsidR="005303A5" w:rsidRPr="00446CE7">
        <w:rPr>
          <w:rFonts w:ascii="ITC Avant Garde" w:hAnsi="ITC Avant Garde"/>
        </w:rPr>
        <w:t>n</w:t>
      </w:r>
      <w:r w:rsidR="00D05137" w:rsidRPr="00446CE7">
        <w:rPr>
          <w:rFonts w:ascii="ITC Avant Garde" w:hAnsi="ITC Avant Garde"/>
        </w:rPr>
        <w:t xml:space="preserve">es de los </w:t>
      </w:r>
      <w:r w:rsidR="00D05137" w:rsidRPr="00446CE7">
        <w:rPr>
          <w:rFonts w:ascii="ITC Avant Garde" w:hAnsi="ITC Avant Garde"/>
          <w:b/>
          <w:color w:val="000000"/>
          <w:lang w:eastAsia="es-MX"/>
        </w:rPr>
        <w:t xml:space="preserve">DOCUMENTOS HABILITANTES </w:t>
      </w:r>
      <w:r w:rsidR="00A245EA" w:rsidRPr="00446CE7">
        <w:rPr>
          <w:rFonts w:ascii="ITC Avant Garde" w:hAnsi="ITC Avant Garde"/>
          <w:color w:val="000000"/>
          <w:lang w:eastAsia="es-MX"/>
        </w:rPr>
        <w:t>prevén</w:t>
      </w:r>
      <w:r w:rsidR="00A245EA" w:rsidRPr="00446CE7">
        <w:rPr>
          <w:rFonts w:ascii="ITC Avant Garde" w:hAnsi="ITC Avant Garde"/>
          <w:b/>
          <w:color w:val="000000"/>
          <w:lang w:eastAsia="es-MX"/>
        </w:rPr>
        <w:t xml:space="preserve"> </w:t>
      </w:r>
      <w:r w:rsidR="006D50B6" w:rsidRPr="00446CE7">
        <w:rPr>
          <w:rFonts w:ascii="ITC Avant Garde" w:hAnsi="ITC Avant Garde"/>
          <w:color w:val="000000"/>
          <w:lang w:eastAsia="es-MX"/>
        </w:rPr>
        <w:t>una</w:t>
      </w:r>
      <w:r w:rsidR="003A6FAC" w:rsidRPr="00446CE7">
        <w:rPr>
          <w:rFonts w:ascii="ITC Avant Garde" w:hAnsi="ITC Avant Garde"/>
          <w:color w:val="000000"/>
          <w:lang w:eastAsia="es-MX"/>
        </w:rPr>
        <w:t xml:space="preserve"> serie de obligaciones </w:t>
      </w:r>
      <w:r w:rsidR="005732F7" w:rsidRPr="00446CE7">
        <w:rPr>
          <w:rFonts w:ascii="ITC Avant Garde" w:hAnsi="ITC Avant Garde"/>
          <w:color w:val="000000"/>
          <w:lang w:eastAsia="es-MX"/>
        </w:rPr>
        <w:t xml:space="preserve">establecidas </w:t>
      </w:r>
      <w:r w:rsidR="006D50B6" w:rsidRPr="00446CE7">
        <w:rPr>
          <w:rFonts w:ascii="ITC Avant Garde" w:hAnsi="ITC Avant Garde"/>
          <w:color w:val="000000"/>
          <w:lang w:eastAsia="es-MX"/>
        </w:rPr>
        <w:t xml:space="preserve">de conformidad con la entonces Ley de Vías Generales de Comunicación </w:t>
      </w:r>
      <w:r w:rsidR="003A6FAC" w:rsidRPr="00446CE7">
        <w:rPr>
          <w:rFonts w:ascii="ITC Avant Garde" w:hAnsi="ITC Avant Garde"/>
          <w:color w:val="000000"/>
          <w:lang w:eastAsia="es-MX"/>
        </w:rPr>
        <w:t xml:space="preserve">y la anterior Ley Federal de Telecomunicaciones </w:t>
      </w:r>
      <w:r w:rsidRPr="00446CE7">
        <w:rPr>
          <w:rFonts w:ascii="ITC Avant Garde" w:eastAsia="Times New Roman" w:hAnsi="ITC Avant Garde"/>
          <w:lang w:eastAsia="es-MX"/>
        </w:rPr>
        <w:t>y que dicho</w:t>
      </w:r>
      <w:r w:rsidR="000A3C73" w:rsidRPr="00446CE7">
        <w:rPr>
          <w:rFonts w:ascii="ITC Avant Garde" w:eastAsia="Times New Roman" w:hAnsi="ITC Avant Garde"/>
          <w:lang w:eastAsia="es-MX"/>
        </w:rPr>
        <w:t>s</w:t>
      </w:r>
      <w:r w:rsidRPr="00446CE7">
        <w:rPr>
          <w:rFonts w:ascii="ITC Avant Garde" w:eastAsia="Times New Roman" w:hAnsi="ITC Avant Garde"/>
          <w:lang w:eastAsia="es-MX"/>
        </w:rPr>
        <w:t xml:space="preserve"> ordenamiento</w:t>
      </w:r>
      <w:r w:rsidR="000A3C73" w:rsidRPr="00446CE7">
        <w:rPr>
          <w:rFonts w:ascii="ITC Avant Garde" w:eastAsia="Times New Roman" w:hAnsi="ITC Avant Garde"/>
          <w:lang w:eastAsia="es-MX"/>
        </w:rPr>
        <w:t>s</w:t>
      </w:r>
      <w:r w:rsidRPr="00446CE7">
        <w:rPr>
          <w:rFonts w:ascii="ITC Avant Garde" w:eastAsia="Times New Roman" w:hAnsi="ITC Avant Garde"/>
          <w:lang w:eastAsia="es-MX"/>
        </w:rPr>
        <w:t xml:space="preserve"> </w:t>
      </w:r>
      <w:r w:rsidR="00B4440B" w:rsidRPr="00446CE7">
        <w:rPr>
          <w:rFonts w:ascii="ITC Avant Garde" w:eastAsia="Times New Roman" w:hAnsi="ITC Avant Garde"/>
          <w:lang w:eastAsia="es-MX"/>
        </w:rPr>
        <w:t>se encuentra</w:t>
      </w:r>
      <w:r w:rsidR="000A3C73" w:rsidRPr="00446CE7">
        <w:rPr>
          <w:rFonts w:ascii="ITC Avant Garde" w:eastAsia="Times New Roman" w:hAnsi="ITC Avant Garde"/>
          <w:lang w:eastAsia="es-MX"/>
        </w:rPr>
        <w:t>n</w:t>
      </w:r>
      <w:r w:rsidR="00B4440B" w:rsidRPr="00446CE7">
        <w:rPr>
          <w:rFonts w:ascii="ITC Avant Garde" w:eastAsia="Times New Roman" w:hAnsi="ITC Avant Garde"/>
          <w:lang w:eastAsia="es-MX"/>
        </w:rPr>
        <w:t xml:space="preserve"> actualmente </w:t>
      </w:r>
      <w:r w:rsidR="00A245EA" w:rsidRPr="00446CE7">
        <w:rPr>
          <w:rFonts w:ascii="ITC Avant Garde" w:eastAsia="Times New Roman" w:hAnsi="ITC Avant Garde"/>
          <w:lang w:eastAsia="es-MX"/>
        </w:rPr>
        <w:t xml:space="preserve">el primero </w:t>
      </w:r>
      <w:r w:rsidR="00B4440B" w:rsidRPr="00446CE7">
        <w:rPr>
          <w:rFonts w:ascii="ITC Avant Garde" w:eastAsia="Times New Roman" w:hAnsi="ITC Avant Garde"/>
          <w:lang w:eastAsia="es-MX"/>
        </w:rPr>
        <w:t>derogado en lo relativo a la regulación de las telecomunicaciones</w:t>
      </w:r>
      <w:r w:rsidR="000A3C73" w:rsidRPr="00446CE7">
        <w:rPr>
          <w:rFonts w:ascii="ITC Avant Garde" w:eastAsia="Times New Roman" w:hAnsi="ITC Avant Garde"/>
          <w:lang w:eastAsia="es-MX"/>
        </w:rPr>
        <w:t xml:space="preserve"> y</w:t>
      </w:r>
      <w:r w:rsidR="00A245EA" w:rsidRPr="00446CE7">
        <w:rPr>
          <w:rFonts w:ascii="ITC Avant Garde" w:eastAsia="Times New Roman" w:hAnsi="ITC Avant Garde"/>
          <w:lang w:eastAsia="es-MX"/>
        </w:rPr>
        <w:t xml:space="preserve"> el segundo</w:t>
      </w:r>
      <w:r w:rsidR="000A3C73" w:rsidRPr="00446CE7">
        <w:rPr>
          <w:rFonts w:ascii="ITC Avant Garde" w:eastAsia="Times New Roman" w:hAnsi="ITC Avant Garde"/>
          <w:lang w:eastAsia="es-MX"/>
        </w:rPr>
        <w:t xml:space="preserve"> abrogado, </w:t>
      </w:r>
      <w:r w:rsidRPr="00446CE7">
        <w:rPr>
          <w:rFonts w:ascii="ITC Avant Garde" w:eastAsia="Times New Roman" w:hAnsi="ITC Avant Garde"/>
          <w:lang w:eastAsia="es-MX"/>
        </w:rPr>
        <w:t xml:space="preserve">también debe señalarse que en la </w:t>
      </w:r>
      <w:r w:rsidR="00863C61" w:rsidRPr="00446CE7">
        <w:rPr>
          <w:rFonts w:ascii="ITC Avant Garde" w:eastAsia="Times New Roman" w:hAnsi="ITC Avant Garde"/>
          <w:b/>
          <w:lang w:eastAsia="es-MX"/>
        </w:rPr>
        <w:t>LFTR</w:t>
      </w:r>
      <w:r w:rsidRPr="00446CE7">
        <w:rPr>
          <w:rFonts w:ascii="ITC Avant Garde" w:eastAsia="Times New Roman" w:hAnsi="ITC Avant Garde"/>
          <w:lang w:eastAsia="es-MX"/>
        </w:rPr>
        <w:t xml:space="preserve"> se prevé la misma </w:t>
      </w:r>
      <w:r w:rsidR="00B4440B" w:rsidRPr="00446CE7">
        <w:rPr>
          <w:rFonts w:ascii="ITC Avant Garde" w:eastAsia="Times New Roman" w:hAnsi="ITC Avant Garde"/>
          <w:lang w:eastAsia="es-MX"/>
        </w:rPr>
        <w:t>obligación</w:t>
      </w:r>
      <w:r w:rsidR="000A3C73" w:rsidRPr="00446CE7">
        <w:rPr>
          <w:rFonts w:ascii="ITC Avant Garde" w:eastAsia="Times New Roman" w:hAnsi="ITC Avant Garde"/>
          <w:lang w:eastAsia="es-MX"/>
        </w:rPr>
        <w:t xml:space="preserve"> de pago de derechos por el uso, aprovechamiento o explotación del espectro radioeléctrico,</w:t>
      </w:r>
      <w:r w:rsidR="00B4440B" w:rsidRPr="00446CE7">
        <w:rPr>
          <w:rFonts w:ascii="ITC Avant Garde" w:eastAsia="Times New Roman" w:hAnsi="ITC Avant Garde"/>
          <w:lang w:eastAsia="es-MX"/>
        </w:rPr>
        <w:t xml:space="preserve"> toda vez que en la parte final del artículo 198 de éste último ordenamiento se señala:</w:t>
      </w:r>
    </w:p>
    <w:p w:rsidR="00446CE7" w:rsidRPr="00446CE7" w:rsidRDefault="00904AF2" w:rsidP="00904AF2">
      <w:pPr>
        <w:spacing w:after="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w:t>
      </w:r>
      <w:r w:rsidR="00B4440B" w:rsidRPr="00446CE7">
        <w:rPr>
          <w:rFonts w:ascii="ITC Avant Garde" w:eastAsia="Times New Roman" w:hAnsi="ITC Avant Garde"/>
          <w:b/>
          <w:sz w:val="20"/>
          <w:szCs w:val="20"/>
          <w:lang w:eastAsia="es-MX"/>
        </w:rPr>
        <w:t>Artículo 198</w:t>
      </w:r>
      <w:r w:rsidR="00B4440B" w:rsidRPr="00446CE7">
        <w:rPr>
          <w:rFonts w:ascii="ITC Avant Garde" w:eastAsia="Times New Roman" w:hAnsi="ITC Avant Garde"/>
          <w:sz w:val="20"/>
          <w:szCs w:val="20"/>
          <w:lang w:eastAsia="es-MX"/>
        </w:rPr>
        <w:t xml:space="preserve">. </w:t>
      </w:r>
      <w:r w:rsidR="00B4440B" w:rsidRPr="00446CE7">
        <w:rPr>
          <w:rFonts w:ascii="ITC Avant Garde" w:eastAsia="Times New Roman" w:hAnsi="ITC Avant Garde"/>
          <w:b/>
          <w:sz w:val="20"/>
          <w:szCs w:val="20"/>
          <w:lang w:eastAsia="es-MX"/>
        </w:rPr>
        <w:t>Al término de una concesión, el espectro radioeléctrico que se encontraba concesionado revertirá de pleno derecho al Estado</w:t>
      </w:r>
      <w:r w:rsidR="00B4440B" w:rsidRPr="00446CE7">
        <w:rPr>
          <w:rFonts w:ascii="ITC Avant Garde" w:eastAsia="Times New Roman" w:hAnsi="ITC Avant Garde"/>
          <w:sz w:val="20"/>
          <w:szCs w:val="20"/>
          <w:lang w:eastAsia="es-MX"/>
        </w:rPr>
        <w:t>, por lo que el Instituto podrá licitarlo o asignarlo de conformidad con lo establecido en esta Ley. Sin perjuicio de lo anterior, con el fin de proteger y salvaguardar los derechos de los</w:t>
      </w:r>
      <w:r w:rsidRPr="00446CE7">
        <w:rPr>
          <w:rFonts w:ascii="ITC Avant Garde" w:eastAsia="Times New Roman" w:hAnsi="ITC Avant Garde"/>
          <w:sz w:val="20"/>
          <w:szCs w:val="20"/>
          <w:lang w:eastAsia="es-MX"/>
        </w:rPr>
        <w:t xml:space="preserve"> </w:t>
      </w:r>
      <w:r w:rsidR="00B4440B" w:rsidRPr="00446CE7">
        <w:rPr>
          <w:rFonts w:ascii="ITC Avant Garde" w:eastAsia="Times New Roman" w:hAnsi="ITC Avant Garde"/>
          <w:sz w:val="20"/>
          <w:szCs w:val="20"/>
          <w:lang w:eastAsia="es-MX"/>
        </w:rPr>
        <w:t>usuarios o suscriptores, el Instituto podrá autorizar el uso temporal del espectro radioeléctrico sólo en la</w:t>
      </w:r>
      <w:r w:rsidRPr="00446CE7">
        <w:rPr>
          <w:rFonts w:ascii="ITC Avant Garde" w:eastAsia="Times New Roman" w:hAnsi="ITC Avant Garde"/>
          <w:sz w:val="20"/>
          <w:szCs w:val="20"/>
          <w:lang w:eastAsia="es-MX"/>
        </w:rPr>
        <w:t xml:space="preserve"> </w:t>
      </w:r>
      <w:r w:rsidR="00B4440B" w:rsidRPr="00446CE7">
        <w:rPr>
          <w:rFonts w:ascii="ITC Avant Garde" w:eastAsia="Times New Roman" w:hAnsi="ITC Avant Garde"/>
          <w:sz w:val="20"/>
          <w:szCs w:val="20"/>
          <w:lang w:eastAsia="es-MX"/>
        </w:rPr>
        <w:t>cantidad y por el tiempo estrictamente necesarios, para que el entonces concesionario migre a los usuarios o</w:t>
      </w:r>
      <w:r w:rsidRPr="00446CE7">
        <w:rPr>
          <w:rFonts w:ascii="ITC Avant Garde" w:eastAsia="Times New Roman" w:hAnsi="ITC Avant Garde"/>
          <w:sz w:val="20"/>
          <w:szCs w:val="20"/>
          <w:lang w:eastAsia="es-MX"/>
        </w:rPr>
        <w:t xml:space="preserve"> </w:t>
      </w:r>
      <w:r w:rsidR="00B4440B" w:rsidRPr="00446CE7">
        <w:rPr>
          <w:rFonts w:ascii="ITC Avant Garde" w:eastAsia="Times New Roman" w:hAnsi="ITC Avant Garde"/>
          <w:sz w:val="20"/>
          <w:szCs w:val="20"/>
          <w:lang w:eastAsia="es-MX"/>
        </w:rPr>
        <w:t>suscriptores hacia otros servicios o concesionarios o cumpla con el plazo y los términos bajo los cuales se</w:t>
      </w:r>
      <w:r w:rsidRPr="00446CE7">
        <w:rPr>
          <w:rFonts w:ascii="ITC Avant Garde" w:eastAsia="Times New Roman" w:hAnsi="ITC Avant Garde"/>
          <w:sz w:val="20"/>
          <w:szCs w:val="20"/>
          <w:lang w:eastAsia="es-MX"/>
        </w:rPr>
        <w:t xml:space="preserve"> </w:t>
      </w:r>
      <w:r w:rsidR="00B4440B" w:rsidRPr="00446CE7">
        <w:rPr>
          <w:rFonts w:ascii="ITC Avant Garde" w:eastAsia="Times New Roman" w:hAnsi="ITC Avant Garde"/>
          <w:sz w:val="20"/>
          <w:szCs w:val="20"/>
          <w:lang w:eastAsia="es-MX"/>
        </w:rPr>
        <w:t>hubiere obligado con los mismos.</w:t>
      </w:r>
      <w:r w:rsidRPr="00446CE7">
        <w:rPr>
          <w:rFonts w:ascii="ITC Avant Garde" w:eastAsia="Times New Roman" w:hAnsi="ITC Avant Garde"/>
          <w:sz w:val="20"/>
          <w:szCs w:val="20"/>
          <w:lang w:eastAsia="es-MX"/>
        </w:rPr>
        <w:t xml:space="preserve"> </w:t>
      </w:r>
    </w:p>
    <w:p w:rsidR="00446CE7" w:rsidRPr="00446CE7" w:rsidRDefault="00B4440B" w:rsidP="00904AF2">
      <w:pPr>
        <w:spacing w:after="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El Instituto fijará, de conformidad con el plan de acción propuesto por el concesionario, la cantidad de</w:t>
      </w:r>
      <w:r w:rsidR="00904AF2" w:rsidRPr="00446CE7">
        <w:rPr>
          <w:rFonts w:ascii="ITC Avant Garde" w:eastAsia="Times New Roman" w:hAnsi="ITC Avant Garde"/>
          <w:sz w:val="20"/>
          <w:szCs w:val="20"/>
          <w:lang w:eastAsia="es-MX"/>
        </w:rPr>
        <w:t xml:space="preserve"> </w:t>
      </w:r>
      <w:r w:rsidRPr="00446CE7">
        <w:rPr>
          <w:rFonts w:ascii="ITC Avant Garde" w:eastAsia="Times New Roman" w:hAnsi="ITC Avant Garde"/>
          <w:sz w:val="20"/>
          <w:szCs w:val="20"/>
          <w:lang w:eastAsia="es-MX"/>
        </w:rPr>
        <w:t>espectro radioeléctrico y el tiempo suficiente para cumplir lo anterior, acorde al número de usuarios o</w:t>
      </w:r>
      <w:r w:rsidR="00904AF2" w:rsidRPr="00446CE7">
        <w:rPr>
          <w:rFonts w:ascii="ITC Avant Garde" w:eastAsia="Times New Roman" w:hAnsi="ITC Avant Garde"/>
          <w:sz w:val="20"/>
          <w:szCs w:val="20"/>
          <w:lang w:eastAsia="es-MX"/>
        </w:rPr>
        <w:t xml:space="preserve"> </w:t>
      </w:r>
      <w:r w:rsidRPr="00446CE7">
        <w:rPr>
          <w:rFonts w:ascii="ITC Avant Garde" w:eastAsia="Times New Roman" w:hAnsi="ITC Avant Garde"/>
          <w:sz w:val="20"/>
          <w:szCs w:val="20"/>
          <w:lang w:eastAsia="es-MX"/>
        </w:rPr>
        <w:t>suscriptores, tipo y duración de los servicios que hubieren contratado.</w:t>
      </w:r>
    </w:p>
    <w:p w:rsidR="00446CE7" w:rsidRPr="00446CE7" w:rsidRDefault="00B4440B" w:rsidP="00904AF2">
      <w:pPr>
        <w:spacing w:after="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Lo mismo aplicará en tratándose de la transición o mejora tecnológica a la que esté posibilitado un</w:t>
      </w:r>
      <w:r w:rsidR="00904AF2" w:rsidRPr="00446CE7">
        <w:rPr>
          <w:rFonts w:ascii="ITC Avant Garde" w:eastAsia="Times New Roman" w:hAnsi="ITC Avant Garde"/>
          <w:sz w:val="20"/>
          <w:szCs w:val="20"/>
          <w:lang w:eastAsia="es-MX"/>
        </w:rPr>
        <w:t xml:space="preserve"> </w:t>
      </w:r>
      <w:r w:rsidRPr="00446CE7">
        <w:rPr>
          <w:rFonts w:ascii="ITC Avant Garde" w:eastAsia="Times New Roman" w:hAnsi="ITC Avant Garde"/>
          <w:sz w:val="20"/>
          <w:szCs w:val="20"/>
          <w:lang w:eastAsia="es-MX"/>
        </w:rPr>
        <w:t>concesionario, siempre y cuando cuente con la autorización del Instituto, para lo cual deberá garantizarse que</w:t>
      </w:r>
      <w:r w:rsidR="00904AF2" w:rsidRPr="00446CE7">
        <w:rPr>
          <w:rFonts w:ascii="ITC Avant Garde" w:eastAsia="Times New Roman" w:hAnsi="ITC Avant Garde"/>
          <w:sz w:val="20"/>
          <w:szCs w:val="20"/>
          <w:lang w:eastAsia="es-MX"/>
        </w:rPr>
        <w:t xml:space="preserve"> </w:t>
      </w:r>
      <w:r w:rsidRPr="00446CE7">
        <w:rPr>
          <w:rFonts w:ascii="ITC Avant Garde" w:eastAsia="Times New Roman" w:hAnsi="ITC Avant Garde"/>
          <w:sz w:val="20"/>
          <w:szCs w:val="20"/>
          <w:lang w:eastAsia="es-MX"/>
        </w:rPr>
        <w:t>los usuarios o suscriptores de un servicio originalmente prestado, puedan migrar en igualdad de</w:t>
      </w:r>
      <w:r w:rsidR="00904AF2" w:rsidRPr="00446CE7">
        <w:rPr>
          <w:rFonts w:ascii="ITC Avant Garde" w:eastAsia="Times New Roman" w:hAnsi="ITC Avant Garde"/>
          <w:sz w:val="20"/>
          <w:szCs w:val="20"/>
          <w:lang w:eastAsia="es-MX"/>
        </w:rPr>
        <w:t xml:space="preserve"> </w:t>
      </w:r>
      <w:r w:rsidRPr="00446CE7">
        <w:rPr>
          <w:rFonts w:ascii="ITC Avant Garde" w:eastAsia="Times New Roman" w:hAnsi="ITC Avant Garde"/>
          <w:sz w:val="20"/>
          <w:szCs w:val="20"/>
          <w:lang w:eastAsia="es-MX"/>
        </w:rPr>
        <w:t>circunstancias a los nuevos servicios.</w:t>
      </w:r>
    </w:p>
    <w:p w:rsidR="00B4440B" w:rsidRPr="00446CE7" w:rsidRDefault="00B4440B" w:rsidP="00904AF2">
      <w:pPr>
        <w:spacing w:after="0" w:line="240" w:lineRule="auto"/>
        <w:ind w:left="851" w:right="616"/>
        <w:jc w:val="both"/>
        <w:rPr>
          <w:rFonts w:ascii="ITC Avant Garde" w:eastAsia="Times New Roman" w:hAnsi="ITC Avant Garde"/>
          <w:sz w:val="20"/>
          <w:szCs w:val="20"/>
          <w:lang w:eastAsia="es-MX"/>
        </w:rPr>
      </w:pPr>
      <w:r w:rsidRPr="00446CE7">
        <w:rPr>
          <w:rFonts w:ascii="ITC Avant Garde" w:eastAsia="Times New Roman" w:hAnsi="ITC Avant Garde"/>
          <w:b/>
          <w:sz w:val="20"/>
          <w:szCs w:val="20"/>
          <w:u w:val="single"/>
          <w:lang w:eastAsia="es-MX"/>
        </w:rPr>
        <w:t>Durante el tiempo que se haga uso, aprovechamiento o explotación del espectro radioeléctrico, al amparo</w:t>
      </w:r>
      <w:r w:rsidR="00904AF2" w:rsidRPr="00446CE7">
        <w:rPr>
          <w:rFonts w:ascii="ITC Avant Garde" w:eastAsia="Times New Roman" w:hAnsi="ITC Avant Garde"/>
          <w:b/>
          <w:sz w:val="20"/>
          <w:szCs w:val="20"/>
          <w:u w:val="single"/>
          <w:lang w:eastAsia="es-MX"/>
        </w:rPr>
        <w:t xml:space="preserve"> </w:t>
      </w:r>
      <w:r w:rsidRPr="00446CE7">
        <w:rPr>
          <w:rFonts w:ascii="ITC Avant Garde" w:eastAsia="Times New Roman" w:hAnsi="ITC Avant Garde"/>
          <w:b/>
          <w:sz w:val="20"/>
          <w:szCs w:val="20"/>
          <w:u w:val="single"/>
          <w:lang w:eastAsia="es-MX"/>
        </w:rPr>
        <w:t>de la autorización referida en este artículo, deberán pagarse las contraprestaciones y los derechos que</w:t>
      </w:r>
      <w:r w:rsidR="00904AF2" w:rsidRPr="00446CE7">
        <w:rPr>
          <w:rFonts w:ascii="ITC Avant Garde" w:eastAsia="Times New Roman" w:hAnsi="ITC Avant Garde"/>
          <w:b/>
          <w:sz w:val="20"/>
          <w:szCs w:val="20"/>
          <w:u w:val="single"/>
          <w:lang w:eastAsia="es-MX"/>
        </w:rPr>
        <w:t xml:space="preserve"> </w:t>
      </w:r>
      <w:r w:rsidRPr="00446CE7">
        <w:rPr>
          <w:rFonts w:ascii="ITC Avant Garde" w:eastAsia="Times New Roman" w:hAnsi="ITC Avant Garde"/>
          <w:b/>
          <w:sz w:val="20"/>
          <w:szCs w:val="20"/>
          <w:u w:val="single"/>
          <w:lang w:eastAsia="es-MX"/>
        </w:rPr>
        <w:t>correspondan</w:t>
      </w:r>
      <w:r w:rsidRPr="00446CE7">
        <w:rPr>
          <w:rFonts w:ascii="ITC Avant Garde" w:eastAsia="Times New Roman" w:hAnsi="ITC Avant Garde"/>
          <w:sz w:val="20"/>
          <w:szCs w:val="20"/>
          <w:lang w:eastAsia="es-MX"/>
        </w:rPr>
        <w:t>.</w:t>
      </w:r>
      <w:r w:rsidR="00904AF2" w:rsidRPr="00446CE7">
        <w:rPr>
          <w:rFonts w:ascii="ITC Avant Garde" w:eastAsia="Times New Roman" w:hAnsi="ITC Avant Garde"/>
          <w:sz w:val="20"/>
          <w:szCs w:val="20"/>
          <w:lang w:eastAsia="es-MX"/>
        </w:rPr>
        <w:t>”</w:t>
      </w:r>
    </w:p>
    <w:p w:rsidR="00BD4CB6" w:rsidRPr="00446CE7" w:rsidRDefault="00375F0E" w:rsidP="00BD4CB6">
      <w:pPr>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En virtud de lo anterior,</w:t>
      </w:r>
      <w:r w:rsidR="00BD4CB6" w:rsidRPr="00446CE7">
        <w:rPr>
          <w:rFonts w:ascii="ITC Avant Garde" w:eastAsia="Times New Roman" w:hAnsi="ITC Avant Garde"/>
          <w:lang w:eastAsia="es-MX"/>
        </w:rPr>
        <w:t xml:space="preserve"> se considera que </w:t>
      </w:r>
      <w:r w:rsidRPr="00446CE7">
        <w:rPr>
          <w:rFonts w:ascii="ITC Avant Garde" w:eastAsia="Times New Roman" w:hAnsi="ITC Avant Garde"/>
          <w:lang w:eastAsia="es-MX"/>
        </w:rPr>
        <w:t>la conducta que se estima incumplida se encuentra tipificada como obligación en ambos ordenamiento</w:t>
      </w:r>
      <w:r w:rsidR="00A245EA" w:rsidRPr="00446CE7">
        <w:rPr>
          <w:rFonts w:ascii="ITC Avant Garde" w:eastAsia="Times New Roman" w:hAnsi="ITC Avant Garde"/>
          <w:lang w:eastAsia="es-MX"/>
        </w:rPr>
        <w:t>s</w:t>
      </w:r>
      <w:r w:rsidRPr="00446CE7">
        <w:rPr>
          <w:rFonts w:ascii="ITC Avant Garde" w:eastAsia="Times New Roman" w:hAnsi="ITC Avant Garde"/>
          <w:lang w:eastAsia="es-MX"/>
        </w:rPr>
        <w:t xml:space="preserve">, y que la consecuencia de su incumplimiento es </w:t>
      </w:r>
      <w:r w:rsidR="00413A1C" w:rsidRPr="00446CE7">
        <w:rPr>
          <w:rFonts w:ascii="ITC Avant Garde" w:eastAsia="Times New Roman" w:hAnsi="ITC Avant Garde"/>
          <w:lang w:eastAsia="es-MX"/>
        </w:rPr>
        <w:t>similar</w:t>
      </w:r>
      <w:r w:rsidRPr="00446CE7">
        <w:rPr>
          <w:rFonts w:ascii="ITC Avant Garde" w:eastAsia="Times New Roman" w:hAnsi="ITC Avant Garde"/>
          <w:lang w:eastAsia="es-MX"/>
        </w:rPr>
        <w:t>, ya que s</w:t>
      </w:r>
      <w:r w:rsidR="005732F7" w:rsidRPr="00446CE7">
        <w:rPr>
          <w:rFonts w:ascii="ITC Avant Garde" w:eastAsia="Times New Roman" w:hAnsi="ITC Avant Garde"/>
          <w:lang w:eastAsia="es-MX"/>
        </w:rPr>
        <w:t>i</w:t>
      </w:r>
      <w:r w:rsidRPr="00446CE7">
        <w:rPr>
          <w:rFonts w:ascii="ITC Avant Garde" w:eastAsia="Times New Roman" w:hAnsi="ITC Avant Garde"/>
          <w:lang w:eastAsia="es-MX"/>
        </w:rPr>
        <w:t xml:space="preserve"> bien en el documento original se señala que</w:t>
      </w:r>
      <w:r w:rsidR="00413A1C" w:rsidRPr="00446CE7">
        <w:rPr>
          <w:rFonts w:ascii="ITC Avant Garde" w:eastAsia="Times New Roman" w:hAnsi="ITC Avant Garde"/>
          <w:lang w:eastAsia="es-MX"/>
        </w:rPr>
        <w:t xml:space="preserve"> la falta de p</w:t>
      </w:r>
      <w:r w:rsidR="00CA2AD1" w:rsidRPr="00446CE7">
        <w:rPr>
          <w:rFonts w:ascii="ITC Avant Garde" w:eastAsia="Times New Roman" w:hAnsi="ITC Avant Garde"/>
          <w:lang w:eastAsia="es-MX"/>
        </w:rPr>
        <w:t>ago de la cuota anual ocasionará</w:t>
      </w:r>
      <w:r w:rsidR="00413A1C" w:rsidRPr="00446CE7">
        <w:rPr>
          <w:rFonts w:ascii="ITC Avant Garde" w:eastAsia="Times New Roman" w:hAnsi="ITC Avant Garde"/>
          <w:lang w:eastAsia="es-MX"/>
        </w:rPr>
        <w:t xml:space="preserve"> la </w:t>
      </w:r>
      <w:r w:rsidR="00413A1C" w:rsidRPr="00446CE7">
        <w:rPr>
          <w:rFonts w:ascii="ITC Avant Garde" w:eastAsia="Times New Roman" w:hAnsi="ITC Avant Garde"/>
          <w:lang w:eastAsia="es-MX"/>
        </w:rPr>
        <w:lastRenderedPageBreak/>
        <w:t xml:space="preserve">cancelación de la frecuencia asignada, </w:t>
      </w:r>
      <w:r w:rsidRPr="00446CE7">
        <w:rPr>
          <w:rFonts w:ascii="ITC Avant Garde" w:eastAsia="Times New Roman" w:hAnsi="ITC Avant Garde"/>
          <w:lang w:eastAsia="es-MX"/>
        </w:rPr>
        <w:t xml:space="preserve">tal sanción es </w:t>
      </w:r>
      <w:r w:rsidR="00413A1C" w:rsidRPr="00446CE7">
        <w:rPr>
          <w:rFonts w:ascii="ITC Avant Garde" w:eastAsia="Times New Roman" w:hAnsi="ITC Avant Garde"/>
          <w:lang w:eastAsia="es-MX"/>
        </w:rPr>
        <w:t xml:space="preserve">equiparable a una revocación pues en ambos casos la </w:t>
      </w:r>
      <w:r w:rsidRPr="00446CE7">
        <w:rPr>
          <w:rFonts w:ascii="ITC Avant Garde" w:eastAsia="Times New Roman" w:hAnsi="ITC Avant Garde"/>
          <w:lang w:eastAsia="es-MX"/>
        </w:rPr>
        <w:t>consecue</w:t>
      </w:r>
      <w:r w:rsidR="00413A1C" w:rsidRPr="00446CE7">
        <w:rPr>
          <w:rFonts w:ascii="ITC Avant Garde" w:eastAsia="Times New Roman" w:hAnsi="ITC Avant Garde"/>
          <w:lang w:eastAsia="es-MX"/>
        </w:rPr>
        <w:t xml:space="preserve">ncia final es la reversión de la frecuencia </w:t>
      </w:r>
      <w:r w:rsidRPr="00446CE7">
        <w:rPr>
          <w:rFonts w:ascii="ITC Avant Garde" w:eastAsia="Times New Roman" w:hAnsi="ITC Avant Garde"/>
          <w:lang w:eastAsia="es-MX"/>
        </w:rPr>
        <w:t>a</w:t>
      </w:r>
      <w:r w:rsidR="00413A1C" w:rsidRPr="00446CE7">
        <w:rPr>
          <w:rFonts w:ascii="ITC Avant Garde" w:eastAsia="Times New Roman" w:hAnsi="ITC Avant Garde"/>
          <w:lang w:eastAsia="es-MX"/>
        </w:rPr>
        <w:t xml:space="preserve">l dominio de </w:t>
      </w:r>
      <w:r w:rsidRPr="00446CE7">
        <w:rPr>
          <w:rFonts w:ascii="ITC Avant Garde" w:eastAsia="Times New Roman" w:hAnsi="ITC Avant Garde"/>
          <w:lang w:eastAsia="es-MX"/>
        </w:rPr>
        <w:t xml:space="preserve">la Nación, por lo anterior, </w:t>
      </w:r>
      <w:r w:rsidR="00413A1C" w:rsidRPr="00446CE7">
        <w:rPr>
          <w:rFonts w:ascii="ITC Avant Garde" w:eastAsia="Times New Roman" w:hAnsi="ITC Avant Garde"/>
          <w:lang w:eastAsia="es-MX"/>
        </w:rPr>
        <w:t xml:space="preserve">se considera que </w:t>
      </w:r>
      <w:r w:rsidR="00BD4CB6" w:rsidRPr="00446CE7">
        <w:rPr>
          <w:rFonts w:ascii="ITC Avant Garde" w:eastAsia="Times New Roman" w:hAnsi="ITC Avant Garde"/>
          <w:lang w:eastAsia="es-MX"/>
        </w:rPr>
        <w:t>exist</w:t>
      </w:r>
      <w:r w:rsidR="00413A1C" w:rsidRPr="00446CE7">
        <w:rPr>
          <w:rFonts w:ascii="ITC Avant Garde" w:eastAsia="Times New Roman" w:hAnsi="ITC Avant Garde"/>
          <w:lang w:eastAsia="es-MX"/>
        </w:rPr>
        <w:t>e</w:t>
      </w:r>
      <w:r w:rsidR="00BD4CB6" w:rsidRPr="00446CE7">
        <w:rPr>
          <w:rFonts w:ascii="ITC Avant Garde" w:eastAsia="Times New Roman" w:hAnsi="ITC Avant Garde"/>
          <w:lang w:eastAsia="es-MX"/>
        </w:rPr>
        <w:t xml:space="preserve"> la traslación del tipo entre ambos ordenamientos.</w:t>
      </w:r>
    </w:p>
    <w:p w:rsidR="00BD4CB6" w:rsidRPr="00446CE7" w:rsidRDefault="00BD4CB6" w:rsidP="00BD4CB6">
      <w:pPr>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lang w:eastAsia="es-MX"/>
        </w:rPr>
        <w:t>Sirve para ilustrar lo anterior, la siguiente tesis que a su letra señala:</w:t>
      </w:r>
    </w:p>
    <w:p w:rsidR="00446CE7" w:rsidRPr="00446CE7" w:rsidRDefault="00BD4CB6" w:rsidP="004429EA">
      <w:pPr>
        <w:spacing w:after="0" w:line="240" w:lineRule="auto"/>
        <w:ind w:left="851" w:right="567"/>
        <w:jc w:val="both"/>
        <w:rPr>
          <w:rFonts w:ascii="ITC Avant Garde" w:eastAsia="Times New Roman" w:hAnsi="ITC Avant Garde"/>
          <w:sz w:val="20"/>
          <w:szCs w:val="20"/>
          <w:lang w:eastAsia="es-MX"/>
        </w:rPr>
      </w:pPr>
      <w:r w:rsidRPr="00446CE7">
        <w:rPr>
          <w:rFonts w:ascii="ITC Avant Garde" w:eastAsia="Times New Roman" w:hAnsi="ITC Avant Garde"/>
          <w:b/>
          <w:sz w:val="20"/>
          <w:szCs w:val="20"/>
          <w:lang w:eastAsia="es-MX"/>
        </w:rPr>
        <w:t>TRASLACIÓN DEL TIPO Y ADECUACIÓN DE LA PENA. PARA DETERMINAR SI PROCEDE Y EN ACATAMIENTO AL PRINCIPIO DE EXACTA APLICACIÓN DE LA LEY PENAL, LA AUTORIDAD DEBE LIMITARSE A VERIFICAR SI LOS ELEMENTOS DEL DELITO POR EL QUE SE CONDENÓ AL SENTENCIADO, CONFORME A SU TIPIFICACIÓN ABROGADA, CONTINÚAN SIENDO LOS MISMOS EN LA LEGISLACIÓN ACTUAL, SIN ANALIZAR NUEVAMENTE LOS HECHOS PARA ACREDITAR UNA MODIFICATIVA AGRAVANTE NO CONSIDERADA EN LA SENTENCIA DEFINITIVA.</w:t>
      </w:r>
      <w:r w:rsidRPr="00446CE7">
        <w:rPr>
          <w:rFonts w:ascii="ITC Avant Garde" w:eastAsia="Times New Roman" w:hAnsi="ITC Avant Garde"/>
          <w:sz w:val="20"/>
          <w:szCs w:val="20"/>
          <w:lang w:eastAsia="es-MX"/>
        </w:rPr>
        <w:t xml:space="preserve">  En la jurisprudencia 1a./J. 4/2013 (9a.) de la Primera Sala de la Suprema Corte de Justicia de la Nación, publicada en el Semanario Judicial de la Federación y su Gaceta, Décima Época, Libro XVIII, Tomo 1, marzo de 2013, página 413, de rubro: "TRASLACIÓN DEL TIPO Y ADECUACIÓN DE LA PENA. CONSTITUYEN UN DERECHO DEL GOBERNADO PROTEGIDO CONSTITUCIONALMENTE.", se consideró que </w:t>
      </w:r>
      <w:r w:rsidRPr="00446CE7">
        <w:rPr>
          <w:rFonts w:ascii="ITC Avant Garde" w:eastAsia="Times New Roman" w:hAnsi="ITC Avant Garde"/>
          <w:b/>
          <w:sz w:val="20"/>
          <w:szCs w:val="20"/>
          <w:u w:val="single"/>
          <w:lang w:eastAsia="es-MX"/>
        </w:rPr>
        <w:t>para determinar si procede efectuar la traslación del tipo y la adecuación de la pena, es necesario que la autoridad precise si la conducta estimada como delictiva, conforme a la legislación punitiva vigente en la fecha de su comisión, continúa siéndolo en términos del nuevo ordenamiento, esto es, deberán analizarse los elementos que se tomarán en cuenta para la configuración del ilícito conforme a su tipificación abrogada frente a la nueva legislación para concluir si se mantienen los elementos de la descripción típica del delito</w:t>
      </w:r>
      <w:r w:rsidRPr="00446CE7">
        <w:rPr>
          <w:rFonts w:ascii="ITC Avant Garde" w:eastAsia="Times New Roman" w:hAnsi="ITC Avant Garde"/>
          <w:sz w:val="20"/>
          <w:szCs w:val="20"/>
          <w:lang w:eastAsia="es-MX"/>
        </w:rPr>
        <w:t xml:space="preserve"> y, en su caso, aplicar la sanción más favorable al sentenciado. De esta manera, en acatamiento al principio de exacta aplicación de la ley penal, al resolver sobre tal petición, la autoridad no debe analizar nuevamente los hechos y sostener la acreditación de modificativas agravantes no consideradas en la sentencia definitiva, sino que </w:t>
      </w:r>
      <w:r w:rsidRPr="00446CE7">
        <w:rPr>
          <w:rFonts w:ascii="ITC Avant Garde" w:eastAsia="Times New Roman" w:hAnsi="ITC Avant Garde"/>
          <w:b/>
          <w:sz w:val="20"/>
          <w:szCs w:val="20"/>
          <w:u w:val="single"/>
          <w:lang w:eastAsia="es-MX"/>
        </w:rPr>
        <w:t>debe limitarse a verificar si los elementos del delito por el que se condenó al sentenciado, conforme a su tipificación abrogada, continúan siendo los mismos en la legislación actual;</w:t>
      </w:r>
      <w:r w:rsidRPr="00446CE7">
        <w:rPr>
          <w:rFonts w:ascii="ITC Avant Garde" w:eastAsia="Times New Roman" w:hAnsi="ITC Avant Garde"/>
          <w:sz w:val="20"/>
          <w:szCs w:val="20"/>
          <w:lang w:eastAsia="es-MX"/>
        </w:rPr>
        <w:t xml:space="preserve"> y, si lo son, aplicarle la sanción más favorable absteniéndose de calificar nuevamente los hechos, ya que no sería razonable que se realizara una diversa valoración de pruebas para demostrar si se acreditó o no una modificativa agravante, y si éstas formaron parte del pliego de acusación, pues sería ilegal que la autoridad jurisdiccional las tuviera por demostradas, cuando ni siquiera existió pedimento ministerial.</w:t>
      </w:r>
    </w:p>
    <w:p w:rsidR="00BD4CB6" w:rsidRPr="00446CE7" w:rsidRDefault="00BD4CB6" w:rsidP="004429EA">
      <w:pPr>
        <w:spacing w:after="0" w:line="240" w:lineRule="auto"/>
        <w:ind w:left="851" w:right="567"/>
        <w:jc w:val="both"/>
        <w:rPr>
          <w:rFonts w:ascii="ITC Avant Garde" w:eastAsia="Times New Roman" w:hAnsi="ITC Avant Garde"/>
          <w:sz w:val="20"/>
          <w:szCs w:val="20"/>
          <w:lang w:eastAsia="es-MX"/>
        </w:rPr>
      </w:pPr>
      <w:r w:rsidRPr="00446CE7">
        <w:rPr>
          <w:rFonts w:ascii="ITC Avant Garde" w:eastAsia="Times New Roman" w:hAnsi="ITC Avant Garde"/>
          <w:sz w:val="20"/>
          <w:szCs w:val="20"/>
          <w:lang w:eastAsia="es-MX"/>
        </w:rPr>
        <w:t>Época: Décima Época Registro: 2004129  Instancia: Tribunales Colegiados de Circuito  Tipo de Tesis: Aislada  Fuente: Semanario Judicial de la Federación y su Gaceta  Libro XXII, Julio de 2013, Tomo 2  Materia(s): Penal  Tesis: II.2o.P.28 P (10a.) Página: 1603</w:t>
      </w:r>
    </w:p>
    <w:p w:rsidR="0078239D" w:rsidRPr="00446CE7" w:rsidRDefault="00CA2AD1" w:rsidP="00D341F9">
      <w:pPr>
        <w:spacing w:before="240" w:after="240" w:line="360" w:lineRule="auto"/>
        <w:jc w:val="both"/>
        <w:rPr>
          <w:rFonts w:ascii="ITC Avant Garde" w:hAnsi="ITC Avant Garde"/>
        </w:rPr>
      </w:pPr>
      <w:r w:rsidRPr="00446CE7">
        <w:rPr>
          <w:rFonts w:ascii="ITC Avant Garde" w:eastAsia="Times New Roman" w:hAnsi="ITC Avant Garde"/>
          <w:lang w:eastAsia="es-MX"/>
        </w:rPr>
        <w:lastRenderedPageBreak/>
        <w:t xml:space="preserve">En virtud de lo anterior, </w:t>
      </w:r>
      <w:r w:rsidR="00BD4CB6" w:rsidRPr="00446CE7">
        <w:rPr>
          <w:rFonts w:ascii="ITC Avant Garde" w:eastAsia="Times New Roman" w:hAnsi="ITC Avant Garde"/>
          <w:lang w:eastAsia="es-MX"/>
        </w:rPr>
        <w:t>por las consideraciones que han sido expuestas, procede declarar la revocación de l</w:t>
      </w:r>
      <w:r w:rsidR="00103AA9" w:rsidRPr="00446CE7">
        <w:rPr>
          <w:rFonts w:ascii="ITC Avant Garde" w:eastAsia="Times New Roman" w:hAnsi="ITC Avant Garde"/>
          <w:lang w:eastAsia="es-MX"/>
        </w:rPr>
        <w:t>os diversos</w:t>
      </w:r>
      <w:r w:rsidR="00103AA9" w:rsidRPr="00446CE7">
        <w:rPr>
          <w:rFonts w:ascii="ITC Avant Garde" w:hAnsi="ITC Avant Garde"/>
          <w:b/>
          <w:color w:val="000000"/>
          <w:lang w:eastAsia="es-MX"/>
        </w:rPr>
        <w:t xml:space="preserve"> DOCUMENTOS HABILITANTES</w:t>
      </w:r>
      <w:r w:rsidR="00E76002" w:rsidRPr="00446CE7">
        <w:rPr>
          <w:rFonts w:ascii="ITC Avant Garde" w:eastAsia="Times New Roman" w:hAnsi="ITC Avant Garde"/>
          <w:bCs/>
          <w:color w:val="000000"/>
          <w:lang w:eastAsia="es-MX"/>
        </w:rPr>
        <w:t xml:space="preserve"> </w:t>
      </w:r>
      <w:r w:rsidR="00103AA9" w:rsidRPr="00446CE7">
        <w:rPr>
          <w:rFonts w:ascii="ITC Avant Garde" w:eastAsia="Times New Roman" w:hAnsi="ITC Avant Garde"/>
          <w:bCs/>
          <w:color w:val="000000"/>
          <w:lang w:eastAsia="es-MX"/>
        </w:rPr>
        <w:t xml:space="preserve">otorgados en su momento </w:t>
      </w:r>
      <w:r w:rsidR="00E76002" w:rsidRPr="00446CE7">
        <w:rPr>
          <w:rFonts w:ascii="ITC Avant Garde" w:eastAsia="Times New Roman" w:hAnsi="ITC Avant Garde"/>
          <w:bCs/>
          <w:color w:val="000000"/>
          <w:lang w:eastAsia="es-MX"/>
        </w:rPr>
        <w:t xml:space="preserve">por el Gobierno Federal a través de la Secretaría de Comunicaciones y Transportes, </w:t>
      </w:r>
      <w:r w:rsidR="00103AA9" w:rsidRPr="00446CE7">
        <w:rPr>
          <w:rFonts w:ascii="ITC Avant Garde" w:hAnsi="ITC Avant Garde"/>
        </w:rPr>
        <w:t xml:space="preserve">los cuales </w:t>
      </w:r>
      <w:r w:rsidR="0078239D" w:rsidRPr="00446CE7">
        <w:rPr>
          <w:rFonts w:ascii="ITC Avant Garde" w:hAnsi="ITC Avant Garde"/>
        </w:rPr>
        <w:t xml:space="preserve">se </w:t>
      </w:r>
      <w:r w:rsidR="00910BDA" w:rsidRPr="00446CE7">
        <w:rPr>
          <w:rFonts w:ascii="ITC Avant Garde" w:hAnsi="ITC Avant Garde"/>
        </w:rPr>
        <w:t xml:space="preserve">precisan </w:t>
      </w:r>
      <w:r w:rsidR="0078239D" w:rsidRPr="00446CE7">
        <w:rPr>
          <w:rFonts w:ascii="ITC Avant Garde" w:hAnsi="ITC Avant Garde"/>
        </w:rPr>
        <w:t>a continuación:</w:t>
      </w:r>
    </w:p>
    <w:tbl>
      <w:tblPr>
        <w:tblStyle w:val="Tablaconcuadrcula"/>
        <w:tblW w:w="8828" w:type="dxa"/>
        <w:tblLook w:val="04A0" w:firstRow="1" w:lastRow="0" w:firstColumn="1" w:lastColumn="0" w:noHBand="0" w:noVBand="1"/>
      </w:tblPr>
      <w:tblGrid>
        <w:gridCol w:w="745"/>
        <w:gridCol w:w="1563"/>
        <w:gridCol w:w="2240"/>
        <w:gridCol w:w="1516"/>
        <w:gridCol w:w="1603"/>
        <w:gridCol w:w="1161"/>
      </w:tblGrid>
      <w:tr w:rsidR="00446CE7" w:rsidRPr="00446CE7" w:rsidTr="00446CE7">
        <w:trPr>
          <w:trHeight w:val="600"/>
          <w:tblHeader/>
        </w:trPr>
        <w:tc>
          <w:tcPr>
            <w:tcW w:w="889" w:type="dxa"/>
            <w:shd w:val="clear" w:color="auto" w:fill="A6A6A6" w:themeFill="background1" w:themeFillShade="A6"/>
            <w:vAlign w:val="center"/>
            <w:hideMark/>
          </w:tcPr>
          <w:p w:rsidR="00446CE7" w:rsidRPr="005A4060" w:rsidRDefault="00446CE7" w:rsidP="00446CE7">
            <w:pPr>
              <w:spacing w:after="0" w:line="240" w:lineRule="auto"/>
              <w:jc w:val="center"/>
              <w:rPr>
                <w:rFonts w:eastAsia="Times New Roman"/>
                <w:color w:val="000000"/>
                <w:sz w:val="10"/>
                <w:szCs w:val="10"/>
                <w:lang w:eastAsia="es-MX"/>
              </w:rPr>
            </w:pPr>
            <w:r w:rsidRPr="00446CE7">
              <w:rPr>
                <w:rFonts w:eastAsia="Times New Roman"/>
                <w:color w:val="000000"/>
                <w:sz w:val="10"/>
                <w:szCs w:val="10"/>
                <w:lang w:eastAsia="es-MX"/>
              </w:rPr>
              <w:t>Número</w:t>
            </w:r>
          </w:p>
        </w:tc>
        <w:tc>
          <w:tcPr>
            <w:tcW w:w="1448"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4"/>
                <w:szCs w:val="14"/>
                <w:lang w:eastAsia="es-MX"/>
              </w:rPr>
            </w:pPr>
            <w:r w:rsidRPr="005A4060">
              <w:rPr>
                <w:rFonts w:ascii="ITC Avant Garde" w:eastAsia="Times New Roman" w:hAnsi="ITC Avant Garde"/>
                <w:b/>
                <w:bCs/>
                <w:color w:val="000000"/>
                <w:sz w:val="14"/>
                <w:szCs w:val="14"/>
                <w:lang w:eastAsia="es-MX"/>
              </w:rPr>
              <w:t>Expediente IFT</w:t>
            </w:r>
          </w:p>
        </w:tc>
        <w:tc>
          <w:tcPr>
            <w:tcW w:w="2067"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4"/>
                <w:szCs w:val="14"/>
                <w:lang w:eastAsia="es-MX"/>
              </w:rPr>
            </w:pPr>
            <w:r w:rsidRPr="005A4060">
              <w:rPr>
                <w:rFonts w:ascii="ITC Avant Garde" w:eastAsia="Times New Roman" w:hAnsi="ITC Avant Garde"/>
                <w:b/>
                <w:bCs/>
                <w:color w:val="000000"/>
                <w:sz w:val="14"/>
                <w:szCs w:val="14"/>
                <w:lang w:eastAsia="es-MX"/>
              </w:rPr>
              <w:t>Permisionario/autorizado</w:t>
            </w:r>
          </w:p>
        </w:tc>
        <w:tc>
          <w:tcPr>
            <w:tcW w:w="1625"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2"/>
                <w:szCs w:val="12"/>
                <w:lang w:eastAsia="es-MX"/>
              </w:rPr>
            </w:pPr>
            <w:r w:rsidRPr="005A4060">
              <w:rPr>
                <w:rFonts w:ascii="ITC Avant Garde" w:eastAsia="Times New Roman" w:hAnsi="ITC Avant Garde"/>
                <w:b/>
                <w:bCs/>
                <w:color w:val="000000"/>
                <w:sz w:val="12"/>
                <w:szCs w:val="12"/>
                <w:lang w:eastAsia="es-MX"/>
              </w:rPr>
              <w:t>Tipo permiso y/o autorización</w:t>
            </w:r>
          </w:p>
        </w:tc>
        <w:tc>
          <w:tcPr>
            <w:tcW w:w="1719" w:type="dxa"/>
            <w:shd w:val="clear" w:color="auto" w:fill="A6A6A6" w:themeFill="background1" w:themeFillShade="A6"/>
            <w:vAlign w:val="center"/>
            <w:hideMark/>
          </w:tcPr>
          <w:p w:rsidR="00446CE7" w:rsidRPr="005A4060" w:rsidRDefault="00446CE7" w:rsidP="00446CE7">
            <w:pPr>
              <w:jc w:val="center"/>
              <w:rPr>
                <w:rFonts w:ascii="ITC Avant Garde" w:eastAsia="Times New Roman" w:hAnsi="ITC Avant Garde"/>
                <w:b/>
                <w:bCs/>
                <w:color w:val="000000"/>
                <w:sz w:val="12"/>
                <w:szCs w:val="12"/>
                <w:lang w:eastAsia="es-MX"/>
              </w:rPr>
            </w:pPr>
            <w:r w:rsidRPr="005A4060">
              <w:rPr>
                <w:rFonts w:ascii="ITC Avant Garde" w:eastAsia="Times New Roman" w:hAnsi="ITC Avant Garde"/>
                <w:b/>
                <w:bCs/>
                <w:color w:val="000000"/>
                <w:sz w:val="12"/>
                <w:szCs w:val="12"/>
                <w:lang w:eastAsia="es-MX"/>
              </w:rPr>
              <w:t>Fecha permiso/autorización</w:t>
            </w:r>
          </w:p>
        </w:tc>
        <w:tc>
          <w:tcPr>
            <w:tcW w:w="1080" w:type="dxa"/>
            <w:shd w:val="clear" w:color="auto" w:fill="A6A6A6" w:themeFill="background1" w:themeFillShade="A6"/>
            <w:vAlign w:val="center"/>
            <w:hideMark/>
          </w:tcPr>
          <w:p w:rsidR="00446CE7" w:rsidRPr="005A4060" w:rsidRDefault="00446CE7" w:rsidP="00446CE7">
            <w:pPr>
              <w:spacing w:after="0" w:line="240" w:lineRule="auto"/>
              <w:jc w:val="center"/>
              <w:rPr>
                <w:rFonts w:ascii="ITC Avant Garde" w:eastAsia="Times New Roman" w:hAnsi="ITC Avant Garde"/>
                <w:b/>
                <w:bCs/>
                <w:color w:val="000000"/>
                <w:sz w:val="14"/>
                <w:szCs w:val="14"/>
                <w:lang w:eastAsia="es-MX"/>
              </w:rPr>
            </w:pPr>
            <w:r w:rsidRPr="005A4060">
              <w:rPr>
                <w:rFonts w:ascii="ITC Avant Garde" w:eastAsia="Times New Roman" w:hAnsi="ITC Avant Garde"/>
                <w:b/>
                <w:bCs/>
                <w:color w:val="000000"/>
                <w:sz w:val="14"/>
                <w:szCs w:val="14"/>
                <w:lang w:eastAsia="es-MX"/>
              </w:rPr>
              <w:t>Frecuencias</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E-IFT.USV.0485/2013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LÍNEAS UNIDAS DEL SURESTE,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radioeléctrica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25 de marzo de 1977</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9365 kHz.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E-IFT.USV.0486/2013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PRODUCTORA E IMPORTADORA DE PAPEL,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abril de 1984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165.950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MACROMEX,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 de febrero de 1981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460.725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TRITURADOS BASÁLTICOS Y DERIVADOS,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 Estado de México y Estado de Hidalgo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junio de 1982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163.500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E-IFT.USV.0489/2013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CIA CONTRATISTA NACIONAL,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 Tabasco, Chiapas, Oaxaca y Veracruz</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agosto de 1975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161.150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E-IFT.USV.0491/2013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NORTHER TELECOM DE MÉXICO,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de microondas local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octubre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23475 y 22275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E-IFT.USV.0492/2013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SEGURITEC, PROTECCIÓN Y SEGURIDAD,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 de abril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164.075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E-IFT.USV.0493/2013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SALVADOR LEÓN SIERRA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mayo de 1995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148.850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E-IFT.USV.0494/2013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ALFA 4,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en el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 de octubre de 1990</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461.800 y 465.150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10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E-IFT.USV.0501/2013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E-IFT.UC.DG-SAN.III.0282/2016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MOBILIARIO ESCOLAR,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 de enero de 1984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160.150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E-IFT.USV.0502/2013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ABACO CASA DE BOLSA,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Guadalajara, Jalisco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junio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450.675 y 454.875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E-IFT.USV.0503/2013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RODOLFO RENDÓN ARROYO</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 de junio de 1987</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462.850 y 466.800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E-IFT.USV.0504/2013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E-IFT.UC.DG-SAN.III.0283/2016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BUFETE MEXICANO DE SEGURIDAD PRIVADA,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 de noviembre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460.650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E-IFT.USV.0505/2013 </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E-IFT.UC.DG-SAN.III.0284/2016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BUFETE MEXICANO DE SEGURIDAD PRIVADA,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28 de marzo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465.775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KAPRA,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radiotelefónica de servicio privado en la Ciudad de México antes Distrito Federal y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agosto de 1980</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161.700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COMERCIAL HOTELERA,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radiotelefónica de servicio privado en la Ciudad de México antes Distrito Federal y los Estados de Colima y Jalisco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enero de 1986</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7885 KHz.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E-IFT.USV.0509/2013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BUFETE TORRADO, S.C.</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 y el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 de julio de 1983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150.125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18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E-IFT.USV.0510/2013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E-IFT.UC.DG-SAN.III.0288/2016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ALARMAS DE MÉXICO,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radioeléctrica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agosto de 1973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159.450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E-IFT.USV.0511/2013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MARÍA DE LA LUZ SUÁREZ LÓPEZ DE SANTA ANA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octubre de 1979</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160.900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E-IFT.USV.0512/2013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INDUSTRIAL Y COMERCIAL ELECTRÓNICA,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diciembre de 1981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148.050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E-IFT.USV.0514/2013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E-IFT.UC.DG-SAN.III0286/2016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Distribuidora de Carnes Supremas,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agosto de 1984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6875 KHz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E-IFT.USV.0515/2013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E-IFT.UC.DG-SAN.III.0285/2016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CASA PONCE DE LEÓN,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agosto de 1987</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171.375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E-IFT.USV.0516/2013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JOSÉ DE JESÚS MERCADO JUÁREZ</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 así como los Estados de Veracruz y Querétaro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25 de marzo de 1987</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5185 KHz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E-IFT.USV.0517/2013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BURSAMEX,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de operación para sistema radiotelefónico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 de junio de 1987</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455.775 y 461.600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E-IFT.USV.0520/2013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DISEÑO CONSTRUCCIÓN Y CONDUCCIÓN DE CONCRETO,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 sistema radiotelefónico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abril de 1988</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164.300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E-IFT.USV.0525/2013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 Y S. CONSTRUCCIONES,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noviembre de 1982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457.875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27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E-IFT.USV.0527/2013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TRANSFERENCIAS GRANELERAS,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 y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junio de 1983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158.600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E-IFT.USV.0529/2013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CONSTRUCTORA URIEGAS,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junio de 1983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154.325 y 155.025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E-IFT.USV.0530/2013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OPERADORA MEXICANA DE MAQUINARIA,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una red radiotelefónica de servicio privado en el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 de marzo de 1982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156.575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E-IFT.USV.0550/2013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ZENECA MEXICANA,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en el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marzo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153.850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E-IFT.USV.0554/2013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INTERAMERICANA DE PERFORACIÓN,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abril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171.700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E-IFT.USV.0556/2013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SISTEMAS DE SEGURIDAD INTEGRAL AVANZADA,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noviembre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457.775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PROMOTORA PINTALIN,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Naucalpan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 de agosto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466.500 y 469.000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E-IFT.USV.0559/2013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GUILLERMO ROSSELL DE LA LAMA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en el Estado de Hidalgo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diciembre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167.675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E-IFT.USV.0560/2013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QUASSAR DE MÉXICO,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noviembre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461.075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E-IFT.USV.0561/2013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E-IFT.UC.DG-SAN.III.0278/2016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ASISTENTES,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y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 de noviembre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463.875 y 469.725 MHz.</w:t>
            </w:r>
          </w:p>
        </w:tc>
      </w:tr>
      <w:tr w:rsidR="00446CE7" w:rsidRPr="00446CE7" w:rsidTr="00771486">
        <w:trPr>
          <w:trHeight w:val="304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37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E-IFT.USV.0562/2013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E-IFT.USV.0609/2013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E-IFT.UC.DG-SAN.III.0279/2016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CONSTRUCTORA ABOUMRAD AMODIO BERHO,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abril de 1990</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160.475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E-IFT.USV.0563/2013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 xml:space="preserve">y </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E-IFT.USV.0610/2013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CONSTRUCTORA ABOUMRAD AMODIO BERHO,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Federal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diciembre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168.425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E-IFT.USV.0564/2013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MULTITRANSPORTES RODAR,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el Estado de México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octubre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463.875 y 466.800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E-IFT.USV.0566/2013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LAMBERTUS,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junio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164.825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RHONE POULENC RORER,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septiembre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415.7625 y 421.9375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SERVICIOS PROGRAMADOS DE SEGURIDAD,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 de diciembre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167.500 y 168.775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E-IFT.USV.0569/2013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SERVICIOS PROGRAMADOS DE SEGURIDAD,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 Estado de México y Acapulco, Guerrero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de agosto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170.725 y 171.750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E-IFT.USV.0570/2013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COMPAÑÍA CONTRATISTA NACIONAL,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 de febrero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148.850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E-IFT.USV.0571/2013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 DE GRUAS CARGO,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octubre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169.875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46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E-IFT.USV.0572/2013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E-IFT.USV.0573/2013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RHONE POULENC RORER,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febrero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513.925, 506.875, 508.925 y 511.875 MHz. </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E-IFT.USV.0574/2013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SERVICIOS DE ENLACES DE TELECOMUNICACIONES,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abril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455.725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E-IFT.USV.0575/2013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EL HERALDO DE MÉXICO,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29 de noviembre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157.475 y 159.275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SOCIEDAD DE PRODUCCIÓN RURAL PRODUCTORES AVIPECUARIOS, DE R.L.</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un sistema de radiocomunicación privada en Ixtapaluca, Estado de México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26 de noviembre de 1990</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150.150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E-IFT.USV.0579/2013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AVITEC COMERCIAL,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 de marzo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469.975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E-IFT.USV.0585/2013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CARGO CENTRO,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noviembre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167.775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E-IFT.USV.0586/2013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HOSPITALES NACIONALES,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mayo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465.175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E-IFT.USV.0588/2013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CRISOBA CORPORATIVO,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 de septiembre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460.925MHz.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E-IFT.USV.0589/2013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ANAHUAC INGENIEROS CONSULTORES,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Federal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enero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170.100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E-IFT.USV.0590/2013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JESUS BRACAMONTES ROSILES</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diciembre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172.875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E-IFT.USV.0592/2013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SERVICIOS ESPECIALIZADOS VILCHIS DE MATERIALES,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junio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153.900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E-IFT.USV.0593/2013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ESPECTÁCULOS BUMERAN,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w:t>
            </w:r>
            <w:r w:rsidRPr="005A4060">
              <w:rPr>
                <w:rFonts w:ascii="ITC Avant Garde" w:eastAsia="Times New Roman" w:hAnsi="ITC Avant Garde"/>
                <w:color w:val="000000"/>
                <w:sz w:val="12"/>
                <w:szCs w:val="12"/>
                <w:lang w:eastAsia="es-MX"/>
              </w:rPr>
              <w:lastRenderedPageBreak/>
              <w:t>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20 de junio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151.625 y 457.100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58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E-IFT.USV.0595/2013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ESPECTÁCULOS Y DEPORTES MEXICANOS,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mayo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168.100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E-IFT.USV.0596/2013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ESPECTÁCULOS Y DEPORTES MEXICANOS,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 de abril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161.775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MERCANTIL NIKKO,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 de mayo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169.700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ANA LILIA ÁLVAREZ LONA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septiembre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148.600 y 150.100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E-IFT.USV.0599/2013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E-IFT.UC.DG-SAN.III.0281/2016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COPROMASSE,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mayo de 1995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469.600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E-IFT.USV.0600/2013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EDUARDO VERA DÍAZ</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febrero de 1995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467.125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E-IFT.USV.0601/2013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WILCO SERVICIOS DE SEGURIDAD Y VIGILANCIA,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18 de abril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465.900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E-IFT.USV.0602/2013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ASTRO CARGA,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junio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450.875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E-IFT.USV.0604/2013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OPERADORA PLUS REFORMA,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 de octubre de 1990</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456.175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E-IFT.USV.0605/2013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E-IFT.UC.DG-SAN.III.0295/2016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GREGORIO ROJAS VELÁZQUEZ</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 de octubre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159.525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68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E-IFT.USV.0606/2013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WOOD CONCEPTS DE MÉXICO,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20 de abril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162.900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69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MAQUINARIA Y SERVICIOS EN OBRA,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del  entonces Distrito Federal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mayo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164.450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E-IFT.USV.0608/2013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CANADIAN AIRLINES INTERNATIONAL LIMITED</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Federal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 de agosto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468.00 y 462.725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E-IFT.USV.0611/2013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E-IFT.UC.DG-SAN.III.0277/2016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CONSTRUCTORA ACTOPAN,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la Ciudad de México antes Distrito Federal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 de junio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467.975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E-IFT.USV.0612/2013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RÍOS CRAFT,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noviembre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148.125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E-IFT.USV.0613/2013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FIRMENICH DE MÉXICO,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de transmisión de datos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agosto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500.475 y 505.475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E-IFT.USV.0615/2013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E-IFT.UC.DG-SAN.III.0287/2016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AQUA LOMAS, S. DE R.L.</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agosto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168.275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E-IFT.USV.0616/2013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E-IFT.UC.DG-SAN.III.0289/2016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AQUA LOMAS, S. DE R.L.</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agosto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165.850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E-IFT.USV.0617/2013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INMUEBLES SROM, S.A. DE C.V. Y/O SEARS ROEBUCK DE MÉXICO,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dos enlaces privados de microondas local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septiembre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22075 y 23275 MHz. </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77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E-IFT.USV.0637/2013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TRANSPORTES ESPECIALIZADOS  DE MAQUINARIA Y ARRASTRE DE VEHIÍCULOS FRANZONI HERMANOS,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operar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enero de 1985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171.825 MHz.</w:t>
            </w:r>
          </w:p>
        </w:tc>
      </w:tr>
      <w:tr w:rsidR="00446CE7" w:rsidRPr="00446CE7" w:rsidTr="00771486">
        <w:trPr>
          <w:trHeight w:val="182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E-IFT.USV.0642/2013</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y</w:t>
            </w:r>
            <w:r w:rsidRPr="00446CE7">
              <w:rPr>
                <w:rFonts w:ascii="ITC Avant Garde" w:eastAsia="Times New Roman" w:hAnsi="ITC Avant Garde"/>
                <w:color w:val="000000"/>
                <w:sz w:val="16"/>
                <w:szCs w:val="16"/>
                <w:lang w:eastAsia="es-MX"/>
              </w:rPr>
              <w:t xml:space="preserve"> </w:t>
            </w:r>
            <w:r w:rsidRPr="005A4060">
              <w:rPr>
                <w:rFonts w:ascii="ITC Avant Garde" w:eastAsia="Times New Roman" w:hAnsi="ITC Avant Garde"/>
                <w:color w:val="000000"/>
                <w:sz w:val="16"/>
                <w:szCs w:val="16"/>
                <w:lang w:eastAsia="es-MX"/>
              </w:rPr>
              <w:t>E-IFT.UC.DG-SAN.III.0280/2016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DANIEL VELA,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el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junio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451.025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79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E-IFT.USV.0645/2013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CHEVRON DE MÉXICO,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junio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456.600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E-IFT.USV.0683/2013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RODOLFO ORTEGA VITE</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 de abril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452.800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E-IFT.USV.0686/2013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PRECONCRETO,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Pachuca, Hidalgo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diciembre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157.450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E-IFT.USV.0688/2013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UNIDOS PARA LA MODERNIZACIÓN SITIO 256, A.C.</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28 de enero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149.625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E-IFT.USV.0739/2013</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EL HERALDO DE MÉXICO,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una red radiotelefónica de servicio privado en la Ciudad de México antes Distrito Federal y Acapulco, Guerrero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de febrero de 1981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149.200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E-IFT.UC.DG-SAN.I.0036/2015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AEROTAXIS DE GUAMUCHIL,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Sinaloa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22-sept-92 y 4-oct-1993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4770 KHz y 148.075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E-IFT.UC.DG-SAN.IV.0037/2015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REFRIGERACIÓN DE SINALOA,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Culiacán, Sinaloa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febrero de 1987</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164.025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E-IFT.UC.DG-SAN.I.0038/2015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GRUPO CONSTRUCTOR INDUSTRIAL DEL NOROESTE,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Permiso para instalar y operar un sistema de radiocomunicación privada en el Cerro El Pinto y </w:t>
            </w:r>
            <w:proofErr w:type="spellStart"/>
            <w:r w:rsidRPr="005A4060">
              <w:rPr>
                <w:rFonts w:ascii="ITC Avant Garde" w:eastAsia="Times New Roman" w:hAnsi="ITC Avant Garde"/>
                <w:color w:val="000000"/>
                <w:sz w:val="12"/>
                <w:szCs w:val="12"/>
                <w:lang w:eastAsia="es-MX"/>
              </w:rPr>
              <w:t>Guamuchil</w:t>
            </w:r>
            <w:proofErr w:type="spellEnd"/>
            <w:r w:rsidRPr="005A4060">
              <w:rPr>
                <w:rFonts w:ascii="ITC Avant Garde" w:eastAsia="Times New Roman" w:hAnsi="ITC Avant Garde"/>
                <w:color w:val="000000"/>
                <w:sz w:val="12"/>
                <w:szCs w:val="12"/>
                <w:lang w:eastAsia="es-MX"/>
              </w:rPr>
              <w:t>, Sinaloa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5 de diciembre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465.950 y 469.225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E-IFT.UC.DG-SAN.IV.0039/2015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OLEGARIO LIM CASTRO </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los Mochis, Ahome, Sinaloa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18 de noviembre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462.950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E-IFT.UC.DG-SAN.I.0042/2015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SANTIAGO GÓMEZ CARRAL</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un sistema de radiocomunicación privada en Culiacán, Sinaloa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 de diciembre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463.550 MHz y 468.550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89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E-IFT.UC.DG-SAN.I.0066/2015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WALTER E. BURR,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operar red de radiocomunicación del servicio privado en Ensenada, Baja California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14-abr-94 y 26-sept-96</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170.150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90</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E-IFT.UC.DG-SAN.I.0167/2015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BRYAN GONZÁLEZ VARGAS Y GONZÁLEZ BAZ, S.C.</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local en Ciudad Juárez, Chihuahua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 de marzo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22175.0 y 23375.0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91</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E-IFT.UC.DG-SAN.I.0174/2015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BANCO INTERNACIONAL,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dos enlaces privados de microondas local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febrero de 1995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15215, 14900, 14634 y 14949 MHz </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E-IFT.UC.DG-SAN.II.0175/2015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CENTRO NACIONAL DE LAS ARTES</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local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8 de marzo de 1995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23475 y 22275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E-IFT.UC.DG-SAN.IV.0176/2015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CONDUMEX, S.A. DE C.V. </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local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junio de 1990</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21875 y 23075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94</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E-IFT.UC.DG-SAN.I.0177/2015</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EQUIPOS NACIONALES,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local, en el Estado de México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12 de noviembre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23075 y 21857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E-IFT.UC.DG-SAN.III.0236/2016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CENTRO COMERCIAL DE INDUSTRIAS DEL NOROESTE,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 sistema radiotelefónico de servicio privado en Culiacán, Sinaloa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13 de noviembre de 1986</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158.175 y 162.225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E-IFT.UC.DG-SAN.III.0237/2016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SINALOA CENTRO,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 sistema radiotelefónico de servicio privado en Culiacán, Sinaloa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 de marzo de 1988</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156.000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E-IFT.UC.DG-SAN.I.0238/2016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SISTEMA DE RADIO DE SINALOA,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Culiacán, Sinaloa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de junio de 1995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460.575 y 465.575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98</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E-IFT.UC.DG-SAN.I.0239/2016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EMPRESAS ZARAGOZA,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operar un sistema radiotelefónico de servicio privado en Culiacán, Sinaloa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febrero de 1986</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148.650 y 152.650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99</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E-IFT.UC.DG-SAN.III.0274/2016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LENTES PLASTICOS,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de microondas local en Ciudad Juárez, Chihuahua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 de junio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23025 MHz y 21825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100</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E-IFT.UC.DG-SAN.III.0275/2016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CADIMEX,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de microondas local en Ciudad Juárez, Chihuahua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28 de septiembre de 1990</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22275 MHz y 23475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101</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E-IFT.UC.DG-SAN.III.0276/2016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CERÁMICA DE JUÁREZ,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enlace privado de microondas en Ciudad Juárez, Chihuahua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 de febrero de 1990</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22175 MHz y 23375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102</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E-IFT.UC.DG-SAN.III.0290/2016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BACE INGENIERÍA,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instalar y operar un sistema radiotelefónico de servicio privado en la </w:t>
            </w:r>
            <w:r w:rsidRPr="005A4060">
              <w:rPr>
                <w:rFonts w:ascii="ITC Avant Garde" w:eastAsia="Times New Roman" w:hAnsi="ITC Avant Garde"/>
                <w:color w:val="000000"/>
                <w:sz w:val="12"/>
                <w:szCs w:val="12"/>
                <w:lang w:eastAsia="es-MX"/>
              </w:rPr>
              <w:lastRenderedPageBreak/>
              <w:t xml:space="preserve">Ciudad de México antes Distrito Federal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25 de junio de 1987</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461.475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103</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E-IFT.UC.DG-SAN.III.0291/2016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REFACCIONES AUTOS Y DIVERSOS,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 xml:space="preserve">Autorización para instalar y operar un sistema radiotelefónico de servicio privado en la Ciudad de México antes Distrito Federal </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octubre de 1988</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164.700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104</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E-IFT.UC.DG-SAN.III.0292/2016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ASESORÍA DE EMPRESAS,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y operar un sistema radiotelefónico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30 de noviembre de 1988</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456.350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105</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E-IFT.UC.DG-SAN.III.0293/2016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RADIOCOMUNICACIONES Y ELECTRÓNICA,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un sistema de radiocomunicación privada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 de marzo de 1989</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461.450 MHz y 456.200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106</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E-IFT.UC.DG-SAN.III.0294/2016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CÍA METALÚRGICA MÉXICO,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y operar una red radiotelefónica de servicio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octubre de 1979</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158.875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107</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E-IFT.UC.DG-SAN.III.0296/2016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CÉSAR </w:t>
            </w:r>
            <w:proofErr w:type="spellStart"/>
            <w:r w:rsidRPr="005A4060">
              <w:rPr>
                <w:rFonts w:ascii="ITC Avant Garde" w:eastAsia="Times New Roman" w:hAnsi="ITC Avant Garde"/>
                <w:color w:val="000000"/>
                <w:sz w:val="16"/>
                <w:szCs w:val="16"/>
                <w:lang w:eastAsia="es-MX"/>
              </w:rPr>
              <w:t>CÉSAR</w:t>
            </w:r>
            <w:proofErr w:type="spellEnd"/>
            <w:r w:rsidRPr="005A4060">
              <w:rPr>
                <w:rFonts w:ascii="ITC Avant Garde" w:eastAsia="Times New Roman" w:hAnsi="ITC Avant Garde"/>
                <w:color w:val="000000"/>
                <w:sz w:val="16"/>
                <w:szCs w:val="16"/>
                <w:lang w:eastAsia="es-MX"/>
              </w:rPr>
              <w:t xml:space="preserve"> ROMERO</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y operar equipos del servicio radiotelefónico privado en forma compartida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24 de septiembre de 1987</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460.725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108</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E-IFT.UC.DG-SAN.III.0297/2016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COMERCIAL AUTOMOTRIZ MEXICANA, S.A.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Autorización para instalar y operar un sistema radiotelefónico privado en la Ciudad de México antes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3 de marzo de 1983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171.975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109</w:t>
            </w:r>
          </w:p>
        </w:tc>
        <w:tc>
          <w:tcPr>
            <w:tcW w:w="1448"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E-IFT.UC.DG-SAN.III.0298/2016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ARTURO PACHECO GARCÍA</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México entonces Distrito Federal</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19 de noviembre de 1993</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148.250 MHz y 173.850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110</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E-IFT.UC.DG-SAN.III.0299/2016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RADIOCOMUNICACIÓN TRUNKING 800, A.C.</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privado de radiocomunicación móvil especializada de flotillas en el Estado de Nuevo León</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 de julio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 xml:space="preserve">806.075, 807.075, 808.075, 809.075, 810.075, 851.075, 852.075, 853.075, 854.075, 855.075, 806.325, 807.325, 808.325, 809.325, 810.325, 851.325, 852.325, 853.325, </w:t>
            </w:r>
            <w:r w:rsidRPr="005A4060">
              <w:rPr>
                <w:rFonts w:ascii="ITC Avant Garde" w:eastAsia="Times New Roman" w:hAnsi="ITC Avant Garde"/>
                <w:color w:val="000000"/>
                <w:sz w:val="16"/>
                <w:szCs w:val="16"/>
                <w:lang w:eastAsia="es-MX"/>
              </w:rPr>
              <w:lastRenderedPageBreak/>
              <w:t>854.325 y 855.325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lastRenderedPageBreak/>
              <w:t>111</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E-IFT.UC.DG-SAN.III.0300/2016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GRUPO ATLAS PROFESIONALES,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Hermosillo, Sonora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21 de enero de 1994</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465.775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112</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E-IFT.UC.DG-SAN.III.0301/2016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RADIO TAXI SOL,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la Ciudad de Soledad de Graciano Sánchez, San Luis Potosí</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diciembre de 1991</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160.275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113</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E-IFT.UC.DG-SAN.III.0302/2016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GRUPO SIT,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Puebla, Puebla</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10 de diciembre de 1992</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162.525 MHz</w:t>
            </w:r>
          </w:p>
        </w:tc>
      </w:tr>
      <w:tr w:rsidR="00446CE7" w:rsidRPr="00446CE7" w:rsidTr="00771486">
        <w:trPr>
          <w:trHeight w:val="600"/>
        </w:trPr>
        <w:tc>
          <w:tcPr>
            <w:tcW w:w="88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114</w:t>
            </w:r>
          </w:p>
        </w:tc>
        <w:tc>
          <w:tcPr>
            <w:tcW w:w="1448"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E-IFT.UC.DG-SAN.III.0303/2016</w:t>
            </w:r>
          </w:p>
        </w:tc>
        <w:tc>
          <w:tcPr>
            <w:tcW w:w="2067" w:type="dxa"/>
            <w:hideMark/>
          </w:tcPr>
          <w:p w:rsidR="00446CE7" w:rsidRPr="005A4060" w:rsidRDefault="00446CE7" w:rsidP="00771486">
            <w:pPr>
              <w:spacing w:after="0" w:line="240" w:lineRule="auto"/>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FIBRAS DE DURANGO, S.A. DE C.V.</w:t>
            </w:r>
          </w:p>
        </w:tc>
        <w:tc>
          <w:tcPr>
            <w:tcW w:w="1625" w:type="dxa"/>
            <w:hideMark/>
          </w:tcPr>
          <w:p w:rsidR="00446CE7" w:rsidRPr="005A4060" w:rsidRDefault="00446CE7" w:rsidP="00771486">
            <w:pPr>
              <w:spacing w:after="0" w:line="240" w:lineRule="auto"/>
              <w:jc w:val="both"/>
              <w:rPr>
                <w:rFonts w:ascii="ITC Avant Garde" w:eastAsia="Times New Roman" w:hAnsi="ITC Avant Garde"/>
                <w:color w:val="000000"/>
                <w:sz w:val="12"/>
                <w:szCs w:val="12"/>
                <w:lang w:eastAsia="es-MX"/>
              </w:rPr>
            </w:pPr>
            <w:r w:rsidRPr="005A4060">
              <w:rPr>
                <w:rFonts w:ascii="ITC Avant Garde" w:eastAsia="Times New Roman" w:hAnsi="ITC Avant Garde"/>
                <w:color w:val="000000"/>
                <w:sz w:val="12"/>
                <w:szCs w:val="12"/>
                <w:lang w:eastAsia="es-MX"/>
              </w:rPr>
              <w:t>Permiso para instalar y operar un sistema de radiocomunicación privada en Durango, Durango</w:t>
            </w:r>
          </w:p>
        </w:tc>
        <w:tc>
          <w:tcPr>
            <w:tcW w:w="1719"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27 de febrero de 1995</w:t>
            </w:r>
          </w:p>
        </w:tc>
        <w:tc>
          <w:tcPr>
            <w:tcW w:w="1080" w:type="dxa"/>
            <w:hideMark/>
          </w:tcPr>
          <w:p w:rsidR="00446CE7" w:rsidRPr="005A4060" w:rsidRDefault="00446CE7" w:rsidP="00771486">
            <w:pPr>
              <w:spacing w:after="0" w:line="240" w:lineRule="auto"/>
              <w:jc w:val="center"/>
              <w:rPr>
                <w:rFonts w:ascii="ITC Avant Garde" w:eastAsia="Times New Roman" w:hAnsi="ITC Avant Garde"/>
                <w:color w:val="000000"/>
                <w:sz w:val="16"/>
                <w:szCs w:val="16"/>
                <w:lang w:eastAsia="es-MX"/>
              </w:rPr>
            </w:pPr>
            <w:r w:rsidRPr="005A4060">
              <w:rPr>
                <w:rFonts w:ascii="ITC Avant Garde" w:eastAsia="Times New Roman" w:hAnsi="ITC Avant Garde"/>
                <w:color w:val="000000"/>
                <w:sz w:val="16"/>
                <w:szCs w:val="16"/>
                <w:lang w:eastAsia="es-MX"/>
              </w:rPr>
              <w:t>158.800 y 164.250 MHz</w:t>
            </w:r>
          </w:p>
        </w:tc>
      </w:tr>
    </w:tbl>
    <w:p w:rsidR="00446CE7" w:rsidRPr="00446CE7" w:rsidRDefault="00446CE7" w:rsidP="00446CE7"/>
    <w:p w:rsidR="00446CE7" w:rsidRPr="00446CE7" w:rsidRDefault="00D15369" w:rsidP="00804223">
      <w:pPr>
        <w:spacing w:before="240" w:after="240" w:line="360" w:lineRule="auto"/>
        <w:jc w:val="both"/>
        <w:rPr>
          <w:rFonts w:ascii="ITC Avant Garde" w:hAnsi="ITC Avant Garde"/>
        </w:rPr>
      </w:pPr>
      <w:r w:rsidRPr="00446CE7">
        <w:rPr>
          <w:rFonts w:ascii="ITC Avant Garde" w:hAnsi="ITC Avant Garde"/>
        </w:rPr>
        <w:t xml:space="preserve">Por último cabe señalar </w:t>
      </w:r>
      <w:r w:rsidR="00BD4CB6" w:rsidRPr="00446CE7">
        <w:rPr>
          <w:rFonts w:ascii="ITC Avant Garde" w:hAnsi="ITC Avant Garde"/>
        </w:rPr>
        <w:t>que el último párrafo del citado artículo 303 prevé expresamente que para el tipo de supuesto que ahora se analiza, procede la revocación de</w:t>
      </w:r>
      <w:r w:rsidR="00996192" w:rsidRPr="00446CE7">
        <w:rPr>
          <w:rFonts w:ascii="ITC Avant Garde" w:hAnsi="ITC Avant Garde"/>
        </w:rPr>
        <w:t xml:space="preserve"> los</w:t>
      </w:r>
      <w:r w:rsidR="00BD4CB6" w:rsidRPr="00446CE7">
        <w:rPr>
          <w:rFonts w:ascii="ITC Avant Garde" w:hAnsi="ITC Avant Garde"/>
        </w:rPr>
        <w:t xml:space="preserve"> </w:t>
      </w:r>
      <w:r w:rsidR="00996192" w:rsidRPr="00446CE7">
        <w:rPr>
          <w:rFonts w:ascii="ITC Avant Garde" w:hAnsi="ITC Avant Garde"/>
          <w:b/>
          <w:color w:val="000000"/>
          <w:lang w:eastAsia="es-MX"/>
        </w:rPr>
        <w:t xml:space="preserve">DOCUMENTOS HABILITANTES </w:t>
      </w:r>
      <w:r w:rsidR="005D5F8C" w:rsidRPr="00446CE7">
        <w:rPr>
          <w:rFonts w:ascii="ITC Avant Garde" w:hAnsi="ITC Avant Garde"/>
        </w:rPr>
        <w:t>de forma inmediata.</w:t>
      </w:r>
    </w:p>
    <w:p w:rsidR="00BD4CB6" w:rsidRPr="00446CE7" w:rsidRDefault="00185F82" w:rsidP="00BD4CB6">
      <w:pPr>
        <w:spacing w:before="240" w:after="240" w:line="360" w:lineRule="auto"/>
        <w:jc w:val="both"/>
        <w:rPr>
          <w:rFonts w:ascii="ITC Avant Garde" w:hAnsi="ITC Avant Garde"/>
          <w:b/>
        </w:rPr>
      </w:pPr>
      <w:r w:rsidRPr="00446CE7">
        <w:rPr>
          <w:rFonts w:ascii="ITC Avant Garde" w:hAnsi="ITC Avant Garde"/>
          <w:b/>
        </w:rPr>
        <w:t>OCTAVO</w:t>
      </w:r>
      <w:r w:rsidR="00BD4CB6" w:rsidRPr="00446CE7">
        <w:rPr>
          <w:rFonts w:ascii="ITC Avant Garde" w:hAnsi="ITC Avant Garde"/>
          <w:b/>
        </w:rPr>
        <w:t xml:space="preserve">. </w:t>
      </w:r>
      <w:r w:rsidR="00BD4CB6" w:rsidRPr="00446CE7">
        <w:rPr>
          <w:rFonts w:ascii="ITC Avant Garde" w:hAnsi="ITC Avant Garde"/>
          <w:b/>
          <w:smallCaps/>
        </w:rPr>
        <w:t>Efectos de la revocación</w:t>
      </w:r>
      <w:r w:rsidR="00BD4CB6" w:rsidRPr="00446CE7">
        <w:rPr>
          <w:rFonts w:ascii="ITC Avant Garde" w:hAnsi="ITC Avant Garde"/>
          <w:b/>
        </w:rPr>
        <w:t>.</w:t>
      </w:r>
    </w:p>
    <w:p w:rsidR="00BD4CB6" w:rsidRPr="00446CE7" w:rsidRDefault="00DB64D9" w:rsidP="00BD4CB6">
      <w:pPr>
        <w:spacing w:before="240" w:after="240" w:line="360" w:lineRule="auto"/>
        <w:jc w:val="both"/>
        <w:rPr>
          <w:rFonts w:ascii="ITC Avant Garde" w:hAnsi="ITC Avant Garde"/>
        </w:rPr>
      </w:pPr>
      <w:r w:rsidRPr="00446CE7">
        <w:rPr>
          <w:rFonts w:ascii="ITC Avant Garde" w:eastAsia="Times New Roman" w:hAnsi="ITC Avant Garde"/>
          <w:lang w:eastAsia="es-MX"/>
        </w:rPr>
        <w:t>E</w:t>
      </w:r>
      <w:r w:rsidR="00BD4CB6" w:rsidRPr="00446CE7">
        <w:rPr>
          <w:rFonts w:ascii="ITC Avant Garde" w:eastAsia="Times New Roman" w:hAnsi="ITC Avant Garde"/>
          <w:lang w:eastAsia="es-MX"/>
        </w:rPr>
        <w:t xml:space="preserve">l artículo 304 de la </w:t>
      </w:r>
      <w:r w:rsidR="00863C61" w:rsidRPr="00446CE7">
        <w:rPr>
          <w:rFonts w:ascii="ITC Avant Garde" w:eastAsia="Times New Roman" w:hAnsi="ITC Avant Garde"/>
          <w:b/>
          <w:lang w:eastAsia="es-MX"/>
        </w:rPr>
        <w:t>LFTR</w:t>
      </w:r>
      <w:r w:rsidR="00BD4CB6" w:rsidRPr="00446CE7">
        <w:rPr>
          <w:rFonts w:ascii="ITC Avant Garde" w:eastAsia="Times New Roman" w:hAnsi="ITC Avant Garde"/>
          <w:lang w:eastAsia="es-MX"/>
        </w:rPr>
        <w:t xml:space="preserve">, establece que el titular de una concesión o autorización que hubiere sido revocada, estará inhabilitado para obtener, por sí o a través de otra persona, nuevas concesiones o autorizaciones de las previstas en esa Ley por un plazo de </w:t>
      </w:r>
      <w:r w:rsidR="00BD4CB6" w:rsidRPr="00446CE7">
        <w:rPr>
          <w:rFonts w:ascii="ITC Avant Garde" w:eastAsia="Times New Roman" w:hAnsi="ITC Avant Garde"/>
          <w:b/>
          <w:u w:val="single"/>
          <w:lang w:eastAsia="es-MX"/>
        </w:rPr>
        <w:t>cinco años</w:t>
      </w:r>
      <w:r w:rsidR="00BD4CB6" w:rsidRPr="00446CE7">
        <w:rPr>
          <w:rFonts w:ascii="ITC Avant Garde" w:eastAsia="Times New Roman" w:hAnsi="ITC Avant Garde"/>
          <w:lang w:eastAsia="es-MX"/>
        </w:rPr>
        <w:t xml:space="preserve"> contados a partir de que hubiere quedado firme la resolución respectiva; por tanto, al haber sido revocad</w:t>
      </w:r>
      <w:r w:rsidR="00E11DDC" w:rsidRPr="00446CE7">
        <w:rPr>
          <w:rFonts w:ascii="ITC Avant Garde" w:eastAsia="Times New Roman" w:hAnsi="ITC Avant Garde"/>
          <w:lang w:eastAsia="es-MX"/>
        </w:rPr>
        <w:t>o</w:t>
      </w:r>
      <w:r w:rsidR="00052225" w:rsidRPr="00446CE7">
        <w:rPr>
          <w:rFonts w:ascii="ITC Avant Garde" w:eastAsia="Times New Roman" w:hAnsi="ITC Avant Garde"/>
          <w:lang w:eastAsia="es-MX"/>
        </w:rPr>
        <w:t>s</w:t>
      </w:r>
      <w:r w:rsidR="00BD4CB6" w:rsidRPr="00446CE7">
        <w:rPr>
          <w:rFonts w:ascii="ITC Avant Garde" w:eastAsia="Times New Roman" w:hAnsi="ITC Avant Garde"/>
          <w:lang w:eastAsia="es-MX"/>
        </w:rPr>
        <w:t xml:space="preserve"> </w:t>
      </w:r>
      <w:r w:rsidR="00052225" w:rsidRPr="00446CE7">
        <w:rPr>
          <w:rFonts w:ascii="ITC Avant Garde" w:eastAsia="Times New Roman" w:hAnsi="ITC Avant Garde"/>
          <w:lang w:eastAsia="es-MX"/>
        </w:rPr>
        <w:t xml:space="preserve">los </w:t>
      </w:r>
      <w:r w:rsidR="00052225" w:rsidRPr="00446CE7">
        <w:rPr>
          <w:rFonts w:ascii="ITC Avant Garde" w:hAnsi="ITC Avant Garde"/>
          <w:b/>
          <w:color w:val="000000"/>
          <w:lang w:eastAsia="es-MX"/>
        </w:rPr>
        <w:t>DOCUMENTOS HABILITANTES</w:t>
      </w:r>
      <w:r w:rsidR="00052225" w:rsidRPr="00446CE7">
        <w:rPr>
          <w:rFonts w:ascii="ITC Avant Garde" w:hAnsi="ITC Avant Garde"/>
          <w:color w:val="000000"/>
          <w:lang w:eastAsia="es-MX"/>
        </w:rPr>
        <w:t xml:space="preserve"> antes precisados, </w:t>
      </w:r>
      <w:r w:rsidR="00BD4CB6" w:rsidRPr="00446CE7">
        <w:rPr>
          <w:rFonts w:ascii="ITC Avant Garde" w:eastAsia="Times New Roman" w:hAnsi="ITC Avant Garde"/>
          <w:lang w:eastAsia="es-MX"/>
        </w:rPr>
        <w:t>dicha</w:t>
      </w:r>
      <w:r w:rsidR="00052225" w:rsidRPr="00446CE7">
        <w:rPr>
          <w:rFonts w:ascii="ITC Avant Garde" w:eastAsia="Times New Roman" w:hAnsi="ITC Avant Garde"/>
          <w:lang w:eastAsia="es-MX"/>
        </w:rPr>
        <w:t>s</w:t>
      </w:r>
      <w:r w:rsidR="00BD4CB6" w:rsidRPr="00446CE7">
        <w:rPr>
          <w:rFonts w:ascii="ITC Avant Garde" w:eastAsia="Times New Roman" w:hAnsi="ITC Avant Garde"/>
          <w:lang w:eastAsia="es-MX"/>
        </w:rPr>
        <w:t xml:space="preserve"> empresa</w:t>
      </w:r>
      <w:r w:rsidR="00052225" w:rsidRPr="00446CE7">
        <w:rPr>
          <w:rFonts w:ascii="ITC Avant Garde" w:eastAsia="Times New Roman" w:hAnsi="ITC Avant Garde"/>
          <w:lang w:eastAsia="es-MX"/>
        </w:rPr>
        <w:t xml:space="preserve">s y/o personas físicas, según corresponda, </w:t>
      </w:r>
      <w:r w:rsidR="00BD4CB6" w:rsidRPr="00446CE7">
        <w:rPr>
          <w:rFonts w:ascii="ITC Avant Garde" w:hAnsi="ITC Avant Garde"/>
        </w:rPr>
        <w:t>queda</w:t>
      </w:r>
      <w:r w:rsidR="00052225" w:rsidRPr="00446CE7">
        <w:rPr>
          <w:rFonts w:ascii="ITC Avant Garde" w:hAnsi="ITC Avant Garde"/>
        </w:rPr>
        <w:t>n</w:t>
      </w:r>
      <w:r w:rsidR="00BD4CB6" w:rsidRPr="00446CE7">
        <w:rPr>
          <w:rFonts w:ascii="ITC Avant Garde" w:hAnsi="ITC Avant Garde"/>
        </w:rPr>
        <w:t xml:space="preserve"> inhabilitada</w:t>
      </w:r>
      <w:r w:rsidR="00052225" w:rsidRPr="00446CE7">
        <w:rPr>
          <w:rFonts w:ascii="ITC Avant Garde" w:hAnsi="ITC Avant Garde"/>
        </w:rPr>
        <w:t>s</w:t>
      </w:r>
      <w:r w:rsidR="00BD4CB6" w:rsidRPr="00446CE7">
        <w:rPr>
          <w:rFonts w:ascii="ITC Avant Garde" w:hAnsi="ITC Avant Garde"/>
        </w:rPr>
        <w:t xml:space="preserve"> por el plazo antes señalado para obtener nuevas concesiones o autorizaciones, por sí o a través de otra</w:t>
      </w:r>
      <w:r w:rsidR="00052225" w:rsidRPr="00446CE7">
        <w:rPr>
          <w:rFonts w:ascii="ITC Avant Garde" w:hAnsi="ITC Avant Garde"/>
        </w:rPr>
        <w:t>s</w:t>
      </w:r>
      <w:r w:rsidR="00BD4CB6" w:rsidRPr="00446CE7">
        <w:rPr>
          <w:rFonts w:ascii="ITC Avant Garde" w:hAnsi="ITC Avant Garde"/>
        </w:rPr>
        <w:t xml:space="preserve"> persona</w:t>
      </w:r>
      <w:r w:rsidR="00052225" w:rsidRPr="00446CE7">
        <w:rPr>
          <w:rFonts w:ascii="ITC Avant Garde" w:hAnsi="ITC Avant Garde"/>
        </w:rPr>
        <w:t>s</w:t>
      </w:r>
      <w:r w:rsidR="00BD4CB6" w:rsidRPr="00446CE7">
        <w:rPr>
          <w:rFonts w:ascii="ITC Avant Garde" w:hAnsi="ITC Avant Garde"/>
        </w:rPr>
        <w:t>, contado a partir de que haya quedado firme la presente resolución.</w:t>
      </w:r>
    </w:p>
    <w:p w:rsidR="000D33F2" w:rsidRPr="00446CE7" w:rsidRDefault="00D62707" w:rsidP="00081DA7">
      <w:pPr>
        <w:spacing w:before="240" w:after="240" w:line="360" w:lineRule="auto"/>
        <w:jc w:val="both"/>
        <w:rPr>
          <w:rFonts w:ascii="ITC Avant Garde" w:hAnsi="ITC Avant Garde"/>
          <w:b/>
          <w:bCs/>
          <w:color w:val="000000"/>
          <w:lang w:eastAsia="es-MX"/>
        </w:rPr>
      </w:pPr>
      <w:r w:rsidRPr="00446CE7">
        <w:rPr>
          <w:rFonts w:ascii="ITC Avant Garde" w:hAnsi="ITC Avant Garde"/>
          <w:lang w:eastAsia="es-MX"/>
        </w:rPr>
        <w:t>Por su parte</w:t>
      </w:r>
      <w:r w:rsidR="000D33F2" w:rsidRPr="00446CE7">
        <w:rPr>
          <w:rFonts w:ascii="ITC Avant Garde" w:hAnsi="ITC Avant Garde"/>
          <w:lang w:eastAsia="es-MX"/>
        </w:rPr>
        <w:t xml:space="preserve">, los artículos 115, fracción III y </w:t>
      </w:r>
      <w:r w:rsidR="00081DA7" w:rsidRPr="00446CE7">
        <w:rPr>
          <w:rFonts w:ascii="ITC Avant Garde" w:hAnsi="ITC Avant Garde"/>
          <w:color w:val="000000"/>
          <w:lang w:eastAsia="es-MX"/>
        </w:rPr>
        <w:t>116</w:t>
      </w:r>
      <w:r w:rsidR="000D33F2" w:rsidRPr="00446CE7">
        <w:rPr>
          <w:rFonts w:ascii="ITC Avant Garde" w:hAnsi="ITC Avant Garde"/>
          <w:color w:val="000000"/>
          <w:lang w:eastAsia="es-MX"/>
        </w:rPr>
        <w:t xml:space="preserve"> primer párrafo</w:t>
      </w:r>
      <w:r w:rsidR="00081DA7" w:rsidRPr="00446CE7">
        <w:rPr>
          <w:rFonts w:ascii="ITC Avant Garde" w:hAnsi="ITC Avant Garde"/>
          <w:color w:val="000000"/>
          <w:lang w:eastAsia="es-MX"/>
        </w:rPr>
        <w:t xml:space="preserve"> de la </w:t>
      </w:r>
      <w:r w:rsidR="00081DA7" w:rsidRPr="00446CE7">
        <w:rPr>
          <w:rFonts w:ascii="ITC Avant Garde" w:hAnsi="ITC Avant Garde"/>
          <w:b/>
          <w:bCs/>
          <w:color w:val="000000"/>
          <w:lang w:eastAsia="es-MX"/>
        </w:rPr>
        <w:t>LFTR</w:t>
      </w:r>
      <w:r w:rsidR="00081DA7" w:rsidRPr="00446CE7">
        <w:rPr>
          <w:rFonts w:ascii="ITC Avant Garde" w:hAnsi="ITC Avant Garde"/>
          <w:bCs/>
          <w:color w:val="000000"/>
          <w:lang w:eastAsia="es-MX"/>
        </w:rPr>
        <w:t>,</w:t>
      </w:r>
      <w:r w:rsidR="000D33F2" w:rsidRPr="00446CE7">
        <w:rPr>
          <w:rFonts w:ascii="ITC Avant Garde" w:hAnsi="ITC Avant Garde"/>
          <w:bCs/>
          <w:color w:val="000000"/>
          <w:lang w:eastAsia="es-MX"/>
        </w:rPr>
        <w:t xml:space="preserve"> </w:t>
      </w:r>
      <w:r w:rsidRPr="00446CE7">
        <w:rPr>
          <w:rFonts w:ascii="ITC Avant Garde" w:hAnsi="ITC Avant Garde"/>
          <w:bCs/>
          <w:color w:val="000000"/>
          <w:lang w:eastAsia="es-MX"/>
        </w:rPr>
        <w:t xml:space="preserve">a </w:t>
      </w:r>
      <w:r w:rsidR="000D33F2" w:rsidRPr="00446CE7">
        <w:rPr>
          <w:rFonts w:ascii="ITC Avant Garde" w:hAnsi="ITC Avant Garde"/>
          <w:bCs/>
          <w:color w:val="000000"/>
          <w:lang w:eastAsia="es-MX"/>
        </w:rPr>
        <w:t>la letra señalan:</w:t>
      </w:r>
    </w:p>
    <w:p w:rsidR="000D33F2" w:rsidRPr="00446CE7" w:rsidRDefault="000D33F2" w:rsidP="0019177A">
      <w:pPr>
        <w:spacing w:after="0" w:line="240" w:lineRule="auto"/>
        <w:ind w:left="851" w:right="618"/>
        <w:jc w:val="both"/>
        <w:rPr>
          <w:rFonts w:ascii="ITC Avant Garde" w:hAnsi="ITC Avant Garde"/>
          <w:bCs/>
          <w:color w:val="000000"/>
          <w:sz w:val="20"/>
          <w:szCs w:val="20"/>
          <w:lang w:eastAsia="es-MX"/>
        </w:rPr>
      </w:pPr>
      <w:r w:rsidRPr="00446CE7">
        <w:rPr>
          <w:rFonts w:ascii="ITC Avant Garde" w:hAnsi="ITC Avant Garde"/>
          <w:b/>
          <w:bCs/>
          <w:color w:val="000000"/>
          <w:sz w:val="20"/>
          <w:szCs w:val="20"/>
          <w:lang w:eastAsia="es-MX"/>
        </w:rPr>
        <w:lastRenderedPageBreak/>
        <w:t>Artículo 115. Las concesiones terminan por</w:t>
      </w:r>
      <w:r w:rsidRPr="00446CE7">
        <w:rPr>
          <w:rFonts w:ascii="ITC Avant Garde" w:hAnsi="ITC Avant Garde"/>
          <w:bCs/>
          <w:color w:val="000000"/>
          <w:sz w:val="20"/>
          <w:szCs w:val="20"/>
          <w:lang w:eastAsia="es-MX"/>
        </w:rPr>
        <w:t>:</w:t>
      </w:r>
    </w:p>
    <w:p w:rsidR="000D33F2" w:rsidRPr="00446CE7" w:rsidRDefault="000D33F2" w:rsidP="0019177A">
      <w:pPr>
        <w:spacing w:after="0" w:line="240" w:lineRule="auto"/>
        <w:ind w:left="851" w:right="618"/>
        <w:jc w:val="both"/>
        <w:rPr>
          <w:rFonts w:ascii="ITC Avant Garde" w:hAnsi="ITC Avant Garde"/>
          <w:bCs/>
          <w:color w:val="000000"/>
          <w:sz w:val="20"/>
          <w:szCs w:val="20"/>
          <w:lang w:eastAsia="es-MX"/>
        </w:rPr>
      </w:pPr>
      <w:r w:rsidRPr="00446CE7">
        <w:rPr>
          <w:rFonts w:ascii="ITC Avant Garde" w:hAnsi="ITC Avant Garde"/>
          <w:bCs/>
          <w:color w:val="000000"/>
          <w:sz w:val="20"/>
          <w:szCs w:val="20"/>
          <w:lang w:eastAsia="es-MX"/>
        </w:rPr>
        <w:t>I. Vencimiento del plazo de la concesión, salvo prórroga de la misma;</w:t>
      </w:r>
    </w:p>
    <w:p w:rsidR="000D33F2" w:rsidRPr="00446CE7" w:rsidRDefault="000D33F2" w:rsidP="0019177A">
      <w:pPr>
        <w:spacing w:after="0" w:line="240" w:lineRule="auto"/>
        <w:ind w:left="851" w:right="618"/>
        <w:jc w:val="both"/>
        <w:rPr>
          <w:rFonts w:ascii="ITC Avant Garde" w:hAnsi="ITC Avant Garde"/>
          <w:bCs/>
          <w:color w:val="000000"/>
          <w:sz w:val="20"/>
          <w:szCs w:val="20"/>
          <w:lang w:eastAsia="es-MX"/>
        </w:rPr>
      </w:pPr>
      <w:r w:rsidRPr="00446CE7">
        <w:rPr>
          <w:rFonts w:ascii="ITC Avant Garde" w:hAnsi="ITC Avant Garde"/>
          <w:bCs/>
          <w:color w:val="000000"/>
          <w:sz w:val="20"/>
          <w:szCs w:val="20"/>
          <w:lang w:eastAsia="es-MX"/>
        </w:rPr>
        <w:t>II. Renuncia del concesionario;</w:t>
      </w:r>
    </w:p>
    <w:p w:rsidR="000D33F2" w:rsidRPr="00446CE7" w:rsidRDefault="000D33F2" w:rsidP="0019177A">
      <w:pPr>
        <w:spacing w:after="0" w:line="240" w:lineRule="auto"/>
        <w:ind w:left="851" w:right="618"/>
        <w:jc w:val="both"/>
        <w:rPr>
          <w:rFonts w:ascii="ITC Avant Garde" w:hAnsi="ITC Avant Garde"/>
          <w:b/>
          <w:bCs/>
          <w:color w:val="000000"/>
          <w:sz w:val="20"/>
          <w:szCs w:val="20"/>
          <w:lang w:eastAsia="es-MX"/>
        </w:rPr>
      </w:pPr>
      <w:r w:rsidRPr="00446CE7">
        <w:rPr>
          <w:rFonts w:ascii="ITC Avant Garde" w:hAnsi="ITC Avant Garde"/>
          <w:b/>
          <w:bCs/>
          <w:color w:val="000000"/>
          <w:sz w:val="20"/>
          <w:szCs w:val="20"/>
          <w:lang w:eastAsia="es-MX"/>
        </w:rPr>
        <w:t>III. Revocación;</w:t>
      </w:r>
    </w:p>
    <w:p w:rsidR="000D33F2" w:rsidRPr="00446CE7" w:rsidRDefault="000D33F2" w:rsidP="0019177A">
      <w:pPr>
        <w:spacing w:after="0" w:line="240" w:lineRule="auto"/>
        <w:ind w:left="851" w:right="618"/>
        <w:jc w:val="both"/>
        <w:rPr>
          <w:rFonts w:ascii="ITC Avant Garde" w:hAnsi="ITC Avant Garde"/>
          <w:bCs/>
          <w:color w:val="000000"/>
          <w:sz w:val="20"/>
          <w:szCs w:val="20"/>
          <w:lang w:eastAsia="es-MX"/>
        </w:rPr>
      </w:pPr>
      <w:r w:rsidRPr="00446CE7">
        <w:rPr>
          <w:rFonts w:ascii="ITC Avant Garde" w:hAnsi="ITC Avant Garde"/>
          <w:bCs/>
          <w:color w:val="000000"/>
          <w:sz w:val="20"/>
          <w:szCs w:val="20"/>
          <w:lang w:eastAsia="es-MX"/>
        </w:rPr>
        <w:t>IV. Rescate, o</w:t>
      </w:r>
    </w:p>
    <w:p w:rsidR="000D33F2" w:rsidRPr="00446CE7" w:rsidRDefault="000D33F2" w:rsidP="0019177A">
      <w:pPr>
        <w:spacing w:after="0" w:line="240" w:lineRule="auto"/>
        <w:ind w:left="851" w:right="618"/>
        <w:jc w:val="both"/>
        <w:rPr>
          <w:rFonts w:ascii="ITC Avant Garde" w:hAnsi="ITC Avant Garde"/>
          <w:bCs/>
          <w:color w:val="000000"/>
          <w:sz w:val="20"/>
          <w:szCs w:val="20"/>
          <w:lang w:eastAsia="es-MX"/>
        </w:rPr>
      </w:pPr>
      <w:r w:rsidRPr="00446CE7">
        <w:rPr>
          <w:rFonts w:ascii="ITC Avant Garde" w:hAnsi="ITC Avant Garde"/>
          <w:bCs/>
          <w:color w:val="000000"/>
          <w:sz w:val="20"/>
          <w:szCs w:val="20"/>
          <w:lang w:eastAsia="es-MX"/>
        </w:rPr>
        <w:t>V. Disolución o quiebra del concesionario.</w:t>
      </w:r>
    </w:p>
    <w:p w:rsidR="00446CE7" w:rsidRPr="00446CE7" w:rsidRDefault="000D33F2" w:rsidP="0019177A">
      <w:pPr>
        <w:spacing w:after="0" w:line="240" w:lineRule="auto"/>
        <w:ind w:left="851" w:right="618"/>
        <w:jc w:val="both"/>
        <w:rPr>
          <w:rFonts w:ascii="ITC Avant Garde" w:hAnsi="ITC Avant Garde"/>
          <w:bCs/>
          <w:color w:val="000000"/>
          <w:sz w:val="20"/>
          <w:szCs w:val="20"/>
          <w:lang w:eastAsia="es-MX"/>
        </w:rPr>
      </w:pPr>
      <w:r w:rsidRPr="00446CE7">
        <w:rPr>
          <w:rFonts w:ascii="ITC Avant Garde" w:hAnsi="ITC Avant Garde"/>
          <w:bCs/>
          <w:color w:val="000000"/>
          <w:sz w:val="20"/>
          <w:szCs w:val="20"/>
          <w:lang w:eastAsia="es-MX"/>
        </w:rPr>
        <w:t>La terminación de la concesión no extingue las obligaciones contraídas por el concesionario durante su</w:t>
      </w:r>
      <w:r w:rsidR="00D62707" w:rsidRPr="00446CE7">
        <w:rPr>
          <w:rFonts w:ascii="ITC Avant Garde" w:hAnsi="ITC Avant Garde"/>
          <w:bCs/>
          <w:color w:val="000000"/>
          <w:sz w:val="20"/>
          <w:szCs w:val="20"/>
          <w:lang w:eastAsia="es-MX"/>
        </w:rPr>
        <w:t xml:space="preserve"> </w:t>
      </w:r>
      <w:r w:rsidRPr="00446CE7">
        <w:rPr>
          <w:rFonts w:ascii="ITC Avant Garde" w:hAnsi="ITC Avant Garde"/>
          <w:bCs/>
          <w:color w:val="000000"/>
          <w:sz w:val="20"/>
          <w:szCs w:val="20"/>
          <w:lang w:eastAsia="es-MX"/>
        </w:rPr>
        <w:t>vigencia.</w:t>
      </w:r>
    </w:p>
    <w:p w:rsidR="00446CE7" w:rsidRPr="00446CE7" w:rsidRDefault="000D33F2" w:rsidP="0019177A">
      <w:pPr>
        <w:spacing w:after="0" w:line="240" w:lineRule="auto"/>
        <w:ind w:left="851" w:right="618"/>
        <w:jc w:val="both"/>
        <w:rPr>
          <w:rFonts w:ascii="ITC Avant Garde" w:hAnsi="ITC Avant Garde"/>
          <w:bCs/>
          <w:color w:val="000000"/>
          <w:sz w:val="20"/>
          <w:szCs w:val="20"/>
          <w:lang w:eastAsia="es-MX"/>
        </w:rPr>
      </w:pPr>
      <w:r w:rsidRPr="00446CE7">
        <w:rPr>
          <w:rFonts w:ascii="ITC Avant Garde" w:hAnsi="ITC Avant Garde"/>
          <w:b/>
          <w:bCs/>
          <w:color w:val="000000"/>
          <w:sz w:val="20"/>
          <w:szCs w:val="20"/>
          <w:lang w:eastAsia="es-MX"/>
        </w:rPr>
        <w:t>Artículo 116</w:t>
      </w:r>
      <w:r w:rsidRPr="00446CE7">
        <w:rPr>
          <w:rFonts w:ascii="ITC Avant Garde" w:hAnsi="ITC Avant Garde"/>
          <w:bCs/>
          <w:color w:val="000000"/>
          <w:sz w:val="20"/>
          <w:szCs w:val="20"/>
          <w:lang w:eastAsia="es-MX"/>
        </w:rPr>
        <w:t xml:space="preserve">. </w:t>
      </w:r>
      <w:r w:rsidRPr="00446CE7">
        <w:rPr>
          <w:rFonts w:ascii="ITC Avant Garde" w:hAnsi="ITC Avant Garde"/>
          <w:b/>
          <w:bCs/>
          <w:color w:val="000000"/>
          <w:sz w:val="20"/>
          <w:szCs w:val="20"/>
          <w:u w:val="single"/>
          <w:lang w:eastAsia="es-MX"/>
        </w:rPr>
        <w:t>Al término de la concesión revertirán a la Nación las bandas de frecuencias</w:t>
      </w:r>
      <w:r w:rsidRPr="00446CE7">
        <w:rPr>
          <w:rFonts w:ascii="ITC Avant Garde" w:hAnsi="ITC Avant Garde"/>
          <w:bCs/>
          <w:color w:val="000000"/>
          <w:sz w:val="20"/>
          <w:szCs w:val="20"/>
          <w:lang w:eastAsia="es-MX"/>
        </w:rPr>
        <w:t xml:space="preserve"> o los recursos</w:t>
      </w:r>
      <w:r w:rsidR="00D62707" w:rsidRPr="00446CE7">
        <w:rPr>
          <w:rFonts w:ascii="ITC Avant Garde" w:hAnsi="ITC Avant Garde"/>
          <w:bCs/>
          <w:color w:val="000000"/>
          <w:sz w:val="20"/>
          <w:szCs w:val="20"/>
          <w:lang w:eastAsia="es-MX"/>
        </w:rPr>
        <w:t xml:space="preserve"> </w:t>
      </w:r>
      <w:r w:rsidRPr="00446CE7">
        <w:rPr>
          <w:rFonts w:ascii="ITC Avant Garde" w:hAnsi="ITC Avant Garde"/>
          <w:bCs/>
          <w:color w:val="000000"/>
          <w:sz w:val="20"/>
          <w:szCs w:val="20"/>
          <w:lang w:eastAsia="es-MX"/>
        </w:rPr>
        <w:t>orbitales que hubieren sido afectos a los servicios previstos en la concesión.</w:t>
      </w:r>
    </w:p>
    <w:p w:rsidR="00081DA7" w:rsidRPr="00446CE7" w:rsidRDefault="00D62707" w:rsidP="00081DA7">
      <w:pPr>
        <w:spacing w:before="240" w:after="240" w:line="360" w:lineRule="auto"/>
        <w:jc w:val="both"/>
        <w:rPr>
          <w:rFonts w:ascii="ITC Avant Garde" w:hAnsi="ITC Avant Garde"/>
          <w:lang w:eastAsia="es-MX"/>
        </w:rPr>
      </w:pPr>
      <w:r w:rsidRPr="00446CE7">
        <w:rPr>
          <w:rFonts w:ascii="ITC Avant Garde" w:hAnsi="ITC Avant Garde"/>
          <w:bCs/>
          <w:color w:val="000000"/>
          <w:lang w:eastAsia="es-MX"/>
        </w:rPr>
        <w:t xml:space="preserve">En este sentido, </w:t>
      </w:r>
      <w:r w:rsidR="00081DA7" w:rsidRPr="00446CE7">
        <w:rPr>
          <w:rFonts w:ascii="ITC Avant Garde" w:hAnsi="ITC Avant Garde"/>
          <w:color w:val="000000"/>
          <w:lang w:eastAsia="es-MX"/>
        </w:rPr>
        <w:t xml:space="preserve">se advierte que al término de las concesiones </w:t>
      </w:r>
      <w:r w:rsidR="00081DA7" w:rsidRPr="00446CE7">
        <w:rPr>
          <w:rFonts w:ascii="ITC Avant Garde" w:hAnsi="ITC Avant Garde"/>
          <w:lang w:eastAsia="es-MX"/>
        </w:rPr>
        <w:t xml:space="preserve">se revertirán a la Nación las bandas de frecuencias previstas en las </w:t>
      </w:r>
      <w:r w:rsidRPr="00446CE7">
        <w:rPr>
          <w:rFonts w:ascii="ITC Avant Garde" w:hAnsi="ITC Avant Garde"/>
          <w:lang w:eastAsia="es-MX"/>
        </w:rPr>
        <w:t xml:space="preserve">mismas, </w:t>
      </w:r>
      <w:r w:rsidR="00081DA7" w:rsidRPr="00446CE7">
        <w:rPr>
          <w:rFonts w:ascii="ITC Avant Garde" w:hAnsi="ITC Avant Garde"/>
          <w:lang w:eastAsia="es-MX"/>
        </w:rPr>
        <w:t>por lo anterior,</w:t>
      </w:r>
      <w:r w:rsidR="00081DA7" w:rsidRPr="00446CE7">
        <w:rPr>
          <w:rFonts w:ascii="ITC Avant Garde" w:hAnsi="ITC Avant Garde"/>
          <w:color w:val="000000"/>
          <w:lang w:eastAsia="es-MX"/>
        </w:rPr>
        <w:t xml:space="preserve"> al haber sido revocados los </w:t>
      </w:r>
      <w:r w:rsidR="00081DA7" w:rsidRPr="00446CE7">
        <w:rPr>
          <w:rFonts w:ascii="ITC Avant Garde" w:hAnsi="ITC Avant Garde"/>
          <w:b/>
          <w:bCs/>
          <w:color w:val="000000"/>
          <w:lang w:eastAsia="es-MX"/>
        </w:rPr>
        <w:t>DOCUMENTOS HABILITANTES,</w:t>
      </w:r>
      <w:r w:rsidR="00081DA7" w:rsidRPr="00446CE7">
        <w:rPr>
          <w:rFonts w:ascii="ITC Avant Garde" w:hAnsi="ITC Avant Garde"/>
          <w:lang w:eastAsia="es-MX"/>
        </w:rPr>
        <w:t xml:space="preserve"> </w:t>
      </w:r>
      <w:r w:rsidR="00A26DD9" w:rsidRPr="00446CE7">
        <w:rPr>
          <w:rFonts w:ascii="ITC Avant Garde" w:hAnsi="ITC Avant Garde"/>
          <w:lang w:eastAsia="es-MX"/>
        </w:rPr>
        <w:t>se revierte de pleno derecho</w:t>
      </w:r>
      <w:r w:rsidR="00081DA7" w:rsidRPr="00446CE7">
        <w:rPr>
          <w:rFonts w:ascii="ITC Avant Garde" w:hAnsi="ITC Avant Garde"/>
          <w:lang w:eastAsia="es-MX"/>
        </w:rPr>
        <w:t xml:space="preserve"> a favor de la Nación las frecuencias en ellos </w:t>
      </w:r>
      <w:r w:rsidRPr="00446CE7">
        <w:rPr>
          <w:rFonts w:ascii="ITC Avant Garde" w:hAnsi="ITC Avant Garde"/>
          <w:lang w:eastAsia="es-MX"/>
        </w:rPr>
        <w:t>asignadas</w:t>
      </w:r>
      <w:r w:rsidR="00A26DD9" w:rsidRPr="00446CE7">
        <w:rPr>
          <w:rFonts w:ascii="ITC Avant Garde" w:hAnsi="ITC Avant Garde"/>
          <w:lang w:eastAsia="es-MX"/>
        </w:rPr>
        <w:t xml:space="preserve">, lo anterior a efecto de que el espectro que se encontraba </w:t>
      </w:r>
      <w:proofErr w:type="spellStart"/>
      <w:r w:rsidR="00A26DD9" w:rsidRPr="00446CE7">
        <w:rPr>
          <w:rFonts w:ascii="ITC Avant Garde" w:hAnsi="ITC Avant Garde"/>
          <w:lang w:eastAsia="es-MX"/>
        </w:rPr>
        <w:t>permisionado</w:t>
      </w:r>
      <w:proofErr w:type="spellEnd"/>
      <w:r w:rsidR="00A26DD9" w:rsidRPr="00446CE7">
        <w:rPr>
          <w:rFonts w:ascii="ITC Avant Garde" w:hAnsi="ITC Avant Garde"/>
          <w:lang w:eastAsia="es-MX"/>
        </w:rPr>
        <w:t xml:space="preserve"> o autorizado pueda ser licitado o asignado de conformidad con lo establecido en </w:t>
      </w:r>
      <w:r w:rsidR="00227EF3" w:rsidRPr="00446CE7">
        <w:rPr>
          <w:rFonts w:ascii="ITC Avant Garde" w:hAnsi="ITC Avant Garde"/>
          <w:lang w:eastAsia="es-MX"/>
        </w:rPr>
        <w:t xml:space="preserve">el </w:t>
      </w:r>
      <w:r w:rsidR="00B73A8F" w:rsidRPr="00446CE7">
        <w:rPr>
          <w:rFonts w:ascii="ITC Avant Garde" w:hAnsi="ITC Avant Garde"/>
          <w:lang w:eastAsia="es-MX"/>
        </w:rPr>
        <w:t xml:space="preserve">primer párrafo del </w:t>
      </w:r>
      <w:r w:rsidR="00227EF3" w:rsidRPr="00446CE7">
        <w:rPr>
          <w:rFonts w:ascii="ITC Avant Garde" w:hAnsi="ITC Avant Garde"/>
          <w:lang w:eastAsia="es-MX"/>
        </w:rPr>
        <w:t>artículo 198 de la</w:t>
      </w:r>
      <w:r w:rsidR="00A26DD9" w:rsidRPr="00446CE7">
        <w:rPr>
          <w:rFonts w:ascii="ITC Avant Garde" w:hAnsi="ITC Avant Garde"/>
          <w:lang w:eastAsia="es-MX"/>
        </w:rPr>
        <w:t xml:space="preserve"> </w:t>
      </w:r>
      <w:r w:rsidR="00A26DD9" w:rsidRPr="00446CE7">
        <w:rPr>
          <w:rFonts w:ascii="ITC Avant Garde" w:hAnsi="ITC Avant Garde"/>
          <w:b/>
          <w:lang w:eastAsia="es-MX"/>
        </w:rPr>
        <w:t>LFTR</w:t>
      </w:r>
      <w:r w:rsidR="00227EF3" w:rsidRPr="00446CE7">
        <w:rPr>
          <w:rFonts w:ascii="ITC Avant Garde" w:hAnsi="ITC Avant Garde"/>
          <w:lang w:eastAsia="es-MX"/>
        </w:rPr>
        <w:t xml:space="preserve"> el cual señala:</w:t>
      </w:r>
    </w:p>
    <w:p w:rsidR="00227EF3" w:rsidRPr="00446CE7" w:rsidRDefault="00B73A8F" w:rsidP="0019177A">
      <w:pPr>
        <w:spacing w:after="0" w:line="240" w:lineRule="auto"/>
        <w:ind w:left="851" w:right="618"/>
        <w:jc w:val="both"/>
        <w:rPr>
          <w:rFonts w:ascii="ITC Avant Garde" w:hAnsi="ITC Avant Garde"/>
          <w:bCs/>
          <w:color w:val="000000"/>
          <w:sz w:val="20"/>
          <w:szCs w:val="20"/>
          <w:lang w:eastAsia="es-MX"/>
        </w:rPr>
      </w:pPr>
      <w:r w:rsidRPr="00446CE7">
        <w:rPr>
          <w:rFonts w:ascii="ITC Avant Garde" w:hAnsi="ITC Avant Garde"/>
          <w:b/>
          <w:bCs/>
          <w:color w:val="000000"/>
          <w:sz w:val="20"/>
          <w:szCs w:val="20"/>
          <w:lang w:eastAsia="es-MX"/>
        </w:rPr>
        <w:t>Artículo 198</w:t>
      </w:r>
      <w:r w:rsidRPr="00446CE7">
        <w:rPr>
          <w:rFonts w:ascii="ITC Avant Garde" w:hAnsi="ITC Avant Garde"/>
          <w:bCs/>
          <w:color w:val="000000"/>
          <w:sz w:val="20"/>
          <w:szCs w:val="20"/>
          <w:lang w:eastAsia="es-MX"/>
        </w:rPr>
        <w:t xml:space="preserve">. </w:t>
      </w:r>
      <w:r w:rsidRPr="00446CE7">
        <w:rPr>
          <w:rFonts w:ascii="ITC Avant Garde" w:hAnsi="ITC Avant Garde"/>
          <w:b/>
          <w:bCs/>
          <w:color w:val="000000"/>
          <w:sz w:val="20"/>
          <w:szCs w:val="20"/>
          <w:u w:val="single"/>
          <w:lang w:eastAsia="es-MX"/>
        </w:rPr>
        <w:t>Al término de una concesión, el espectro radioeléctrico que se encontraba concesionado revertirá de pleno derecho al Estado, por lo que el Instituto podrá licitarlo o asignarlo de conformidad con lo establecido en esta Ley</w:t>
      </w:r>
      <w:r w:rsidRPr="00446CE7">
        <w:rPr>
          <w:rFonts w:ascii="ITC Avant Garde" w:hAnsi="ITC Avant Garde"/>
          <w:bCs/>
          <w:color w:val="000000"/>
          <w:sz w:val="20"/>
          <w:szCs w:val="20"/>
          <w:lang w:eastAsia="es-MX"/>
        </w:rPr>
        <w:t>. Sin perjuicio de lo anterior, con el fin de proteger y salvaguardar los derechos de los usuarios o suscriptores, el Instituto podrá autorizar el uso temporal del espectro radioeléctrico sólo en la cantidad y por el tiempo estrictamente necesarios, para que el entonces concesionario migre a los usuarios o suscriptores hacia otros servicios o concesionarios o cumpla con el plazo y los términos bajo los cuales se hubiere obligado con los mismos.</w:t>
      </w:r>
    </w:p>
    <w:p w:rsidR="00081DA7" w:rsidRPr="00446CE7" w:rsidRDefault="00A3532C" w:rsidP="00081DA7">
      <w:pPr>
        <w:spacing w:before="240" w:after="240" w:line="360" w:lineRule="auto"/>
        <w:jc w:val="both"/>
        <w:rPr>
          <w:rFonts w:ascii="ITC Avant Garde" w:hAnsi="ITC Avant Garde"/>
          <w:lang w:eastAsia="es-MX"/>
        </w:rPr>
      </w:pPr>
      <w:r w:rsidRPr="00446CE7">
        <w:rPr>
          <w:rFonts w:ascii="ITC Avant Garde" w:hAnsi="ITC Avant Garde"/>
          <w:lang w:eastAsia="es-MX"/>
        </w:rPr>
        <w:t>Finalmente, c</w:t>
      </w:r>
      <w:r w:rsidR="00081DA7" w:rsidRPr="00446CE7">
        <w:rPr>
          <w:rFonts w:ascii="ITC Avant Garde" w:hAnsi="ITC Avant Garde"/>
          <w:lang w:eastAsia="es-MX"/>
        </w:rPr>
        <w:t xml:space="preserve">abe señalar que con la revocación de las frecuencias en comento no se advierte que se afecten derechos de usuarios y/o suscriptores de algún servicio de telecomunicaciones, ello en virtud de que las frecuencias asignadas en los </w:t>
      </w:r>
      <w:r w:rsidR="00081DA7" w:rsidRPr="00446CE7">
        <w:rPr>
          <w:rFonts w:ascii="ITC Avant Garde" w:hAnsi="ITC Avant Garde"/>
          <w:b/>
          <w:bCs/>
          <w:color w:val="000000"/>
          <w:lang w:eastAsia="es-MX"/>
        </w:rPr>
        <w:t xml:space="preserve">DOCUMENTOS HABILITANTES </w:t>
      </w:r>
      <w:r w:rsidR="00081DA7" w:rsidRPr="00446CE7">
        <w:rPr>
          <w:rFonts w:ascii="ITC Avant Garde" w:hAnsi="ITC Avant Garde"/>
          <w:color w:val="000000"/>
          <w:lang w:eastAsia="es-MX"/>
        </w:rPr>
        <w:t xml:space="preserve">confirieron derechos únicamente para servicios de telecomunicaciones con propósitos de comunicación privada, en ese sentido, toda vez que los mismos no otorgaron derecho alguno para usar, aprovechar y/o explotar comercialmente las bandas de frecuencia autorizadas y, en consecuencia al no contar los </w:t>
      </w:r>
      <w:r w:rsidR="00081DA7" w:rsidRPr="00446CE7">
        <w:rPr>
          <w:rFonts w:ascii="ITC Avant Garde" w:hAnsi="ITC Avant Garde"/>
          <w:b/>
          <w:bCs/>
          <w:color w:val="000000"/>
          <w:lang w:eastAsia="es-MX"/>
        </w:rPr>
        <w:t>PRESUNTOS INFRACTORES</w:t>
      </w:r>
      <w:r w:rsidR="00081DA7" w:rsidRPr="00446CE7">
        <w:rPr>
          <w:rFonts w:ascii="ITC Avant Garde" w:hAnsi="ITC Avant Garde"/>
          <w:color w:val="000000"/>
          <w:lang w:eastAsia="es-MX"/>
        </w:rPr>
        <w:t xml:space="preserve"> con usuarios o suscriptores existentes, esta Autoridad determina que no existe afectación a servicio de </w:t>
      </w:r>
      <w:r w:rsidR="00081DA7" w:rsidRPr="00446CE7">
        <w:rPr>
          <w:rFonts w:ascii="ITC Avant Garde" w:hAnsi="ITC Avant Garde"/>
          <w:color w:val="000000"/>
          <w:lang w:eastAsia="es-MX"/>
        </w:rPr>
        <w:lastRenderedPageBreak/>
        <w:t>telecomunicaciones</w:t>
      </w:r>
      <w:r w:rsidR="00513B40" w:rsidRPr="00446CE7">
        <w:rPr>
          <w:rFonts w:ascii="ITC Avant Garde" w:hAnsi="ITC Avant Garde"/>
          <w:color w:val="000000"/>
          <w:lang w:eastAsia="es-MX"/>
        </w:rPr>
        <w:t xml:space="preserve"> ya que no se prestaba ningún servicio a terceros </w:t>
      </w:r>
      <w:r w:rsidR="00081DA7" w:rsidRPr="00446CE7">
        <w:rPr>
          <w:rFonts w:ascii="ITC Avant Garde" w:hAnsi="ITC Avant Garde"/>
          <w:color w:val="000000"/>
          <w:lang w:eastAsia="es-MX"/>
        </w:rPr>
        <w:t xml:space="preserve">y por lo tanto </w:t>
      </w:r>
      <w:r w:rsidRPr="00446CE7">
        <w:rPr>
          <w:rFonts w:ascii="ITC Avant Garde" w:hAnsi="ITC Avant Garde"/>
          <w:color w:val="000000"/>
          <w:lang w:eastAsia="es-MX"/>
        </w:rPr>
        <w:t xml:space="preserve">no existen </w:t>
      </w:r>
      <w:r w:rsidR="00081DA7" w:rsidRPr="00446CE7">
        <w:rPr>
          <w:rFonts w:ascii="ITC Avant Garde" w:hAnsi="ITC Avant Garde"/>
          <w:color w:val="000000"/>
          <w:lang w:eastAsia="es-MX"/>
        </w:rPr>
        <w:t>derechos de los usuarios y/o suscriptores de servicios públicos de interés general</w:t>
      </w:r>
      <w:r w:rsidRPr="00446CE7">
        <w:rPr>
          <w:rFonts w:ascii="ITC Avant Garde" w:hAnsi="ITC Avant Garde"/>
          <w:color w:val="000000"/>
          <w:lang w:eastAsia="es-MX"/>
        </w:rPr>
        <w:t xml:space="preserve"> que salvaguardar o proteger</w:t>
      </w:r>
      <w:r w:rsidR="00081DA7" w:rsidRPr="00446CE7">
        <w:rPr>
          <w:rFonts w:ascii="ITC Avant Garde" w:hAnsi="ITC Avant Garde"/>
          <w:color w:val="000000"/>
          <w:lang w:eastAsia="es-MX"/>
        </w:rPr>
        <w:t xml:space="preserve">. </w:t>
      </w:r>
    </w:p>
    <w:p w:rsidR="00446CE7" w:rsidRPr="00446CE7" w:rsidRDefault="00BD4CB6" w:rsidP="00BD4CB6">
      <w:pPr>
        <w:pStyle w:val="Textoindependiente"/>
        <w:tabs>
          <w:tab w:val="left" w:pos="993"/>
        </w:tabs>
        <w:spacing w:before="240" w:after="240" w:line="360" w:lineRule="auto"/>
        <w:jc w:val="both"/>
        <w:rPr>
          <w:rFonts w:ascii="ITC Avant Garde" w:eastAsia="Times New Roman" w:hAnsi="ITC Avant Garde"/>
          <w:lang w:eastAsia="es-MX"/>
        </w:rPr>
      </w:pPr>
      <w:r w:rsidRPr="00446CE7">
        <w:rPr>
          <w:rFonts w:ascii="ITC Avant Garde" w:eastAsia="Times New Roman" w:hAnsi="ITC Avant Garde"/>
          <w:bCs/>
          <w:color w:val="000000"/>
          <w:lang w:eastAsia="es-MX"/>
        </w:rPr>
        <w:t>Con base en los resultandos y considerandos anteriores</w:t>
      </w:r>
      <w:r w:rsidRPr="00446CE7">
        <w:rPr>
          <w:rFonts w:ascii="ITC Avant Garde" w:eastAsia="Times New Roman" w:hAnsi="ITC Avant Garde"/>
          <w:lang w:eastAsia="es-MX"/>
        </w:rPr>
        <w:t>, el Pleno del Instituto Federal de Telecomunicaciones:</w:t>
      </w:r>
    </w:p>
    <w:p w:rsidR="00446CE7" w:rsidRPr="00446CE7" w:rsidRDefault="00004DFE" w:rsidP="003E3771">
      <w:pPr>
        <w:pStyle w:val="Ttulo2"/>
        <w:spacing w:after="240"/>
        <w:jc w:val="center"/>
        <w:rPr>
          <w:rFonts w:ascii="ITC Avant Garde" w:eastAsiaTheme="majorEastAsia" w:hAnsi="ITC Avant Garde" w:cstheme="majorBidi"/>
          <w:b/>
          <w:color w:val="000000" w:themeColor="text1"/>
          <w:sz w:val="22"/>
          <w:szCs w:val="22"/>
        </w:rPr>
      </w:pPr>
      <w:r w:rsidRPr="00446CE7">
        <w:rPr>
          <w:rFonts w:ascii="ITC Avant Garde" w:eastAsiaTheme="majorEastAsia" w:hAnsi="ITC Avant Garde" w:cstheme="majorBidi"/>
          <w:b/>
          <w:color w:val="000000" w:themeColor="text1"/>
          <w:sz w:val="22"/>
          <w:szCs w:val="22"/>
        </w:rPr>
        <w:t>RESUELVE</w:t>
      </w:r>
    </w:p>
    <w:p w:rsidR="00446CE7" w:rsidRPr="00446CE7" w:rsidRDefault="00004DFE" w:rsidP="00017B78">
      <w:pPr>
        <w:spacing w:after="0" w:line="360" w:lineRule="auto"/>
        <w:jc w:val="both"/>
        <w:rPr>
          <w:rFonts w:ascii="ITC Avant Garde" w:hAnsi="ITC Avant Garde"/>
          <w:lang w:eastAsia="x-none"/>
        </w:rPr>
      </w:pPr>
      <w:r w:rsidRPr="00446CE7">
        <w:rPr>
          <w:rFonts w:ascii="ITC Avant Garde" w:eastAsia="Times New Roman" w:hAnsi="ITC Avant Garde"/>
          <w:b/>
          <w:bCs/>
          <w:color w:val="000000"/>
          <w:lang w:eastAsia="es-MX"/>
        </w:rPr>
        <w:t>PRIMERO.</w:t>
      </w:r>
      <w:r w:rsidRPr="00446CE7">
        <w:rPr>
          <w:rFonts w:ascii="ITC Avant Garde" w:eastAsia="Times New Roman" w:hAnsi="ITC Avant Garde"/>
          <w:lang w:eastAsia="es-MX"/>
        </w:rPr>
        <w:t xml:space="preserve"> Conforme a lo expuesto en la parte considerativa de la presente resolución, quedó acreditado que</w:t>
      </w:r>
      <w:r w:rsidR="00E11DDC" w:rsidRPr="00446CE7">
        <w:rPr>
          <w:rFonts w:ascii="ITC Avant Garde" w:eastAsia="Times New Roman" w:hAnsi="ITC Avant Garde"/>
          <w:lang w:eastAsia="es-MX"/>
        </w:rPr>
        <w:t xml:space="preserve"> los </w:t>
      </w:r>
      <w:r w:rsidR="00E11DDC" w:rsidRPr="00446CE7">
        <w:rPr>
          <w:rFonts w:ascii="ITC Avant Garde" w:eastAsia="Times New Roman" w:hAnsi="ITC Avant Garde"/>
          <w:b/>
          <w:bCs/>
          <w:color w:val="000000"/>
          <w:lang w:eastAsia="es-MX"/>
        </w:rPr>
        <w:t>INFRACTORES</w:t>
      </w:r>
      <w:r w:rsidR="00CC6E41" w:rsidRPr="00446CE7">
        <w:rPr>
          <w:rFonts w:ascii="ITC Avant Garde" w:eastAsia="Times New Roman" w:hAnsi="ITC Avant Garde"/>
          <w:b/>
          <w:bCs/>
          <w:noProof/>
          <w:color w:val="000000"/>
          <w:lang w:eastAsia="es-MX"/>
        </w:rPr>
        <w:t xml:space="preserve"> </w:t>
      </w:r>
      <w:r w:rsidRPr="00446CE7">
        <w:rPr>
          <w:rFonts w:ascii="ITC Avant Garde" w:eastAsia="Times New Roman" w:hAnsi="ITC Avant Garde"/>
          <w:lang w:eastAsia="es-MX"/>
        </w:rPr>
        <w:t>incumpli</w:t>
      </w:r>
      <w:r w:rsidR="00E11DDC" w:rsidRPr="00446CE7">
        <w:rPr>
          <w:rFonts w:ascii="ITC Avant Garde" w:eastAsia="Times New Roman" w:hAnsi="ITC Avant Garde"/>
          <w:lang w:eastAsia="es-MX"/>
        </w:rPr>
        <w:t>eron</w:t>
      </w:r>
      <w:r w:rsidR="00CC6E41" w:rsidRPr="00446CE7">
        <w:rPr>
          <w:rFonts w:ascii="ITC Avant Garde" w:eastAsia="Times New Roman" w:hAnsi="ITC Avant Garde"/>
          <w:lang w:eastAsia="es-MX"/>
        </w:rPr>
        <w:t xml:space="preserve"> de manera reiterada </w:t>
      </w:r>
      <w:r w:rsidR="00DA1F6E" w:rsidRPr="00446CE7">
        <w:rPr>
          <w:rFonts w:ascii="ITC Avant Garde" w:eastAsia="Times New Roman" w:hAnsi="ITC Avant Garde"/>
          <w:lang w:eastAsia="es-MX"/>
        </w:rPr>
        <w:t xml:space="preserve">la obligación de pago de la cuota anual de derechos por el uso del espectro radioeléctrico establecida </w:t>
      </w:r>
      <w:r w:rsidR="00CC6E41" w:rsidRPr="00446CE7">
        <w:rPr>
          <w:rFonts w:ascii="ITC Avant Garde" w:eastAsia="Times New Roman" w:hAnsi="ITC Avant Garde"/>
          <w:lang w:eastAsia="es-MX"/>
        </w:rPr>
        <w:t>en la</w:t>
      </w:r>
      <w:r w:rsidR="00E11DDC" w:rsidRPr="00446CE7">
        <w:rPr>
          <w:rFonts w:ascii="ITC Avant Garde" w:eastAsia="Times New Roman" w:hAnsi="ITC Avant Garde"/>
          <w:lang w:eastAsia="es-MX"/>
        </w:rPr>
        <w:t>s</w:t>
      </w:r>
      <w:r w:rsidR="00CC6E41" w:rsidRPr="00446CE7">
        <w:rPr>
          <w:rFonts w:ascii="ITC Avant Garde" w:eastAsia="Times New Roman" w:hAnsi="ITC Avant Garde"/>
          <w:lang w:eastAsia="es-MX"/>
        </w:rPr>
        <w:t xml:space="preserve"> </w:t>
      </w:r>
      <w:r w:rsidR="00CC6E41" w:rsidRPr="00446CE7">
        <w:rPr>
          <w:rFonts w:ascii="ITC Avant Garde" w:hAnsi="ITC Avant Garde"/>
        </w:rPr>
        <w:t>condici</w:t>
      </w:r>
      <w:r w:rsidR="00E11DDC" w:rsidRPr="00446CE7">
        <w:rPr>
          <w:rFonts w:ascii="ITC Avant Garde" w:hAnsi="ITC Avant Garde"/>
        </w:rPr>
        <w:t>o</w:t>
      </w:r>
      <w:r w:rsidR="00CC6E41" w:rsidRPr="00446CE7">
        <w:rPr>
          <w:rFonts w:ascii="ITC Avant Garde" w:hAnsi="ITC Avant Garde"/>
        </w:rPr>
        <w:t>n</w:t>
      </w:r>
      <w:r w:rsidR="00E11DDC" w:rsidRPr="00446CE7">
        <w:rPr>
          <w:rFonts w:ascii="ITC Avant Garde" w:hAnsi="ITC Avant Garde"/>
        </w:rPr>
        <w:t xml:space="preserve">es de sus respectivos </w:t>
      </w:r>
      <w:r w:rsidR="00E11DDC" w:rsidRPr="00446CE7">
        <w:rPr>
          <w:rFonts w:ascii="ITC Avant Garde" w:hAnsi="ITC Avant Garde"/>
          <w:b/>
          <w:color w:val="000000"/>
          <w:lang w:eastAsia="es-MX"/>
        </w:rPr>
        <w:t>DOCUMENTOS HABILITANTES</w:t>
      </w:r>
      <w:r w:rsidR="00CC6E41" w:rsidRPr="00446CE7">
        <w:rPr>
          <w:rFonts w:ascii="ITC Avant Garde" w:hAnsi="ITC Avant Garde"/>
          <w:color w:val="000000"/>
          <w:lang w:eastAsia="es-MX"/>
        </w:rPr>
        <w:t xml:space="preserve"> </w:t>
      </w:r>
      <w:r w:rsidR="00E30FE5" w:rsidRPr="00446CE7">
        <w:rPr>
          <w:rFonts w:ascii="ITC Avant Garde" w:hAnsi="ITC Avant Garde"/>
        </w:rPr>
        <w:t>en relación con el artículo 239 de la Ley Federal de Derechos</w:t>
      </w:r>
      <w:r w:rsidR="004819F6" w:rsidRPr="00446CE7">
        <w:rPr>
          <w:rFonts w:ascii="ITC Avant Garde" w:hAnsi="ITC Avant Garde"/>
        </w:rPr>
        <w:t>,</w:t>
      </w:r>
      <w:r w:rsidR="004819F6" w:rsidRPr="00446CE7">
        <w:rPr>
          <w:rFonts w:ascii="ITC Avant Garde" w:eastAsia="Times New Roman" w:hAnsi="ITC Avant Garde"/>
          <w:bCs/>
          <w:color w:val="000000"/>
          <w:lang w:eastAsia="es-MX"/>
        </w:rPr>
        <w:t xml:space="preserve"> y en consecuencia, con fundamento en</w:t>
      </w:r>
      <w:r w:rsidR="006610A9" w:rsidRPr="00446CE7">
        <w:rPr>
          <w:rFonts w:ascii="ITC Avant Garde" w:eastAsia="Times New Roman" w:hAnsi="ITC Avant Garde"/>
          <w:bCs/>
          <w:color w:val="000000"/>
          <w:lang w:eastAsia="es-MX"/>
        </w:rPr>
        <w:t xml:space="preserve"> el artículo 29 fracción IX de la Ley de Vías Generales de Comunicaciones </w:t>
      </w:r>
      <w:r w:rsidR="004819F6" w:rsidRPr="00446CE7">
        <w:rPr>
          <w:rFonts w:ascii="ITC Avant Garde" w:eastAsia="Times New Roman" w:hAnsi="ITC Avant Garde"/>
          <w:bCs/>
          <w:color w:val="000000"/>
          <w:lang w:eastAsia="es-MX"/>
        </w:rPr>
        <w:t xml:space="preserve">en relación con el artículo 303, fracción III, de la Ley Federal de Telecomunicaciones y Radiodifusión, </w:t>
      </w:r>
      <w:r w:rsidRPr="00446CE7">
        <w:rPr>
          <w:rFonts w:ascii="ITC Avant Garde" w:eastAsia="Times New Roman" w:hAnsi="ITC Avant Garde"/>
          <w:lang w:eastAsia="es-MX"/>
        </w:rPr>
        <w:t xml:space="preserve">se declara la revocación </w:t>
      </w:r>
      <w:r w:rsidR="00FB296A" w:rsidRPr="00446CE7">
        <w:rPr>
          <w:rFonts w:ascii="ITC Avant Garde" w:eastAsia="Times New Roman" w:hAnsi="ITC Avant Garde"/>
          <w:lang w:eastAsia="es-MX"/>
        </w:rPr>
        <w:t>d</w:t>
      </w:r>
      <w:r w:rsidRPr="00446CE7">
        <w:rPr>
          <w:rFonts w:ascii="ITC Avant Garde" w:eastAsia="Times New Roman" w:hAnsi="ITC Avant Garde"/>
          <w:lang w:eastAsia="es-MX"/>
        </w:rPr>
        <w:t>e</w:t>
      </w:r>
      <w:r w:rsidR="00CC6E41" w:rsidRPr="00446CE7">
        <w:rPr>
          <w:rFonts w:ascii="ITC Avant Garde" w:eastAsia="Times New Roman" w:hAnsi="ITC Avant Garde"/>
          <w:lang w:eastAsia="es-MX"/>
        </w:rPr>
        <w:t xml:space="preserve"> </w:t>
      </w:r>
      <w:r w:rsidR="00E11DDC" w:rsidRPr="00446CE7">
        <w:rPr>
          <w:rFonts w:ascii="ITC Avant Garde" w:eastAsia="Times New Roman" w:hAnsi="ITC Avant Garde"/>
          <w:lang w:eastAsia="es-MX"/>
        </w:rPr>
        <w:t>los diversos permisos y autorizaciones que han quedado debidamente precisados en el Considerando Séptimo de la presente resolución</w:t>
      </w:r>
      <w:r w:rsidRPr="00446CE7">
        <w:rPr>
          <w:rFonts w:ascii="ITC Avant Garde" w:hAnsi="ITC Avant Garde"/>
        </w:rPr>
        <w:t>.</w:t>
      </w:r>
    </w:p>
    <w:p w:rsidR="006610A9" w:rsidRPr="00446CE7" w:rsidRDefault="006610A9" w:rsidP="00017B78">
      <w:pPr>
        <w:spacing w:after="0" w:line="360" w:lineRule="auto"/>
        <w:jc w:val="both"/>
        <w:rPr>
          <w:rFonts w:ascii="ITC Avant Garde" w:hAnsi="ITC Avant Garde"/>
          <w:lang w:val="x-none" w:eastAsia="x-none"/>
        </w:rPr>
      </w:pPr>
      <w:r w:rsidRPr="00446CE7">
        <w:rPr>
          <w:rFonts w:ascii="ITC Avant Garde" w:hAnsi="ITC Avant Garde"/>
          <w:b/>
        </w:rPr>
        <w:t>SEGUNDO</w:t>
      </w:r>
      <w:r w:rsidRPr="00446CE7">
        <w:rPr>
          <w:rFonts w:ascii="ITC Avant Garde" w:eastAsia="Times New Roman" w:hAnsi="ITC Avant Garde"/>
          <w:b/>
          <w:lang w:eastAsia="es-MX"/>
        </w:rPr>
        <w:t xml:space="preserve">. </w:t>
      </w:r>
      <w:r w:rsidRPr="00446CE7">
        <w:rPr>
          <w:rFonts w:ascii="ITC Avant Garde" w:eastAsia="Times New Roman" w:hAnsi="ITC Avant Garde"/>
          <w:lang w:eastAsia="es-MX"/>
        </w:rPr>
        <w:t xml:space="preserve">Se informa a los </w:t>
      </w:r>
      <w:r w:rsidRPr="00446CE7">
        <w:rPr>
          <w:rFonts w:ascii="ITC Avant Garde" w:eastAsia="Times New Roman" w:hAnsi="ITC Avant Garde"/>
          <w:b/>
          <w:bCs/>
          <w:color w:val="000000"/>
          <w:lang w:eastAsia="es-MX"/>
        </w:rPr>
        <w:t>INFRACTORES</w:t>
      </w:r>
      <w:r w:rsidRPr="00446CE7">
        <w:rPr>
          <w:rFonts w:ascii="ITC Avant Garde" w:eastAsia="Times New Roman" w:hAnsi="ITC Avant Garde"/>
          <w:b/>
          <w:lang w:eastAsia="es-MX"/>
        </w:rPr>
        <w:t xml:space="preserve"> </w:t>
      </w:r>
      <w:r w:rsidRPr="00446CE7">
        <w:rPr>
          <w:rFonts w:ascii="ITC Avant Garde" w:eastAsia="Times New Roman" w:hAnsi="ITC Avant Garde"/>
          <w:lang w:eastAsia="es-MX"/>
        </w:rPr>
        <w:t xml:space="preserve">que dentro del plazo de noventa días hábiles contados a partir de que surta efectos la notificación de la presente resolución, </w:t>
      </w:r>
      <w:r w:rsidR="00597457" w:rsidRPr="00446CE7">
        <w:rPr>
          <w:rFonts w:ascii="ITC Avant Garde" w:eastAsia="Times New Roman" w:hAnsi="ITC Avant Garde"/>
          <w:lang w:eastAsia="es-MX"/>
        </w:rPr>
        <w:t xml:space="preserve">podrán disponer </w:t>
      </w:r>
      <w:r w:rsidR="00597457" w:rsidRPr="00446CE7">
        <w:rPr>
          <w:rFonts w:ascii="ITC Avant Garde" w:hAnsi="ITC Avant Garde"/>
        </w:rPr>
        <w:t xml:space="preserve">de los bienes, equipos e instalaciones de su propiedad en caso de </w:t>
      </w:r>
      <w:r w:rsidRPr="00446CE7">
        <w:rPr>
          <w:rFonts w:ascii="ITC Avant Garde" w:hAnsi="ITC Avant Garde"/>
        </w:rPr>
        <w:t>haberlos, que estuvieran afectos al permiso y autorización correspondiente y que hubieran sido destinados para su sistemas de radiocomunicación privada.</w:t>
      </w:r>
    </w:p>
    <w:p w:rsidR="00004DFE" w:rsidRPr="00446CE7" w:rsidRDefault="002E382E" w:rsidP="00004DFE">
      <w:pPr>
        <w:pStyle w:val="Textoindependiente"/>
        <w:tabs>
          <w:tab w:val="left" w:pos="993"/>
        </w:tabs>
        <w:spacing w:before="240" w:after="240" w:line="360" w:lineRule="auto"/>
        <w:ind w:right="-31"/>
        <w:jc w:val="both"/>
        <w:rPr>
          <w:rFonts w:ascii="ITC Avant Garde" w:hAnsi="ITC Avant Garde"/>
        </w:rPr>
      </w:pPr>
      <w:r w:rsidRPr="00446CE7">
        <w:rPr>
          <w:rFonts w:ascii="ITC Avant Garde" w:hAnsi="ITC Avant Garde"/>
          <w:b/>
        </w:rPr>
        <w:t>TERCERO</w:t>
      </w:r>
      <w:r w:rsidR="00004DFE" w:rsidRPr="00446CE7">
        <w:rPr>
          <w:rFonts w:ascii="ITC Avant Garde" w:hAnsi="ITC Avant Garde"/>
          <w:b/>
        </w:rPr>
        <w:t xml:space="preserve">. </w:t>
      </w:r>
      <w:r w:rsidR="00004DFE" w:rsidRPr="00446CE7">
        <w:rPr>
          <w:rFonts w:ascii="ITC Avant Garde" w:hAnsi="ITC Avant Garde"/>
        </w:rPr>
        <w:t xml:space="preserve">Con base en lo anterior y con fundamento en el artículo </w:t>
      </w:r>
      <w:r w:rsidR="00004DFE" w:rsidRPr="00446CE7">
        <w:rPr>
          <w:rFonts w:ascii="ITC Avant Garde" w:eastAsia="Times New Roman" w:hAnsi="ITC Avant Garde"/>
          <w:lang w:eastAsia="es-MX"/>
        </w:rPr>
        <w:t>304 de la Ley Federal de Telecomunicaciones y Radiodifusión</w:t>
      </w:r>
      <w:r w:rsidR="0049437C" w:rsidRPr="00446CE7">
        <w:rPr>
          <w:rFonts w:ascii="ITC Avant Garde" w:eastAsia="Times New Roman" w:hAnsi="ITC Avant Garde"/>
          <w:lang w:eastAsia="es-MX"/>
        </w:rPr>
        <w:t xml:space="preserve"> los</w:t>
      </w:r>
      <w:r w:rsidR="00004DFE" w:rsidRPr="00446CE7">
        <w:rPr>
          <w:rFonts w:ascii="ITC Avant Garde" w:eastAsia="Times New Roman" w:hAnsi="ITC Avant Garde"/>
          <w:lang w:eastAsia="es-MX"/>
        </w:rPr>
        <w:t xml:space="preserve"> </w:t>
      </w:r>
      <w:r w:rsidR="0049437C" w:rsidRPr="00446CE7">
        <w:rPr>
          <w:rFonts w:ascii="ITC Avant Garde" w:eastAsia="Times New Roman" w:hAnsi="ITC Avant Garde"/>
          <w:b/>
          <w:bCs/>
          <w:color w:val="000000"/>
          <w:lang w:eastAsia="es-MX"/>
        </w:rPr>
        <w:t>INFRACTORES,</w:t>
      </w:r>
      <w:r w:rsidR="00004DFE" w:rsidRPr="00446CE7">
        <w:rPr>
          <w:rFonts w:ascii="ITC Avant Garde" w:eastAsia="Times New Roman" w:hAnsi="ITC Avant Garde"/>
          <w:lang w:eastAsia="es-MX"/>
        </w:rPr>
        <w:t xml:space="preserve"> </w:t>
      </w:r>
      <w:r w:rsidR="0049437C" w:rsidRPr="00446CE7">
        <w:rPr>
          <w:rFonts w:ascii="ITC Avant Garde" w:eastAsia="Times New Roman" w:hAnsi="ITC Avant Garde"/>
          <w:lang w:eastAsia="es-MX"/>
        </w:rPr>
        <w:t>quienes han quedado debidamente precisados en el Considerando Séptimo de la presente resolución</w:t>
      </w:r>
      <w:r w:rsidR="00183461" w:rsidRPr="00446CE7">
        <w:rPr>
          <w:rFonts w:ascii="ITC Avant Garde" w:eastAsia="Times New Roman" w:hAnsi="ITC Avant Garde"/>
          <w:lang w:eastAsia="es-MX"/>
        </w:rPr>
        <w:t>,</w:t>
      </w:r>
      <w:r w:rsidR="0049437C" w:rsidRPr="00446CE7">
        <w:rPr>
          <w:rFonts w:ascii="ITC Avant Garde" w:eastAsia="Times New Roman" w:hAnsi="ITC Avant Garde"/>
          <w:lang w:eastAsia="es-MX"/>
        </w:rPr>
        <w:t xml:space="preserve"> </w:t>
      </w:r>
      <w:r w:rsidR="00004DFE" w:rsidRPr="00446CE7">
        <w:rPr>
          <w:rFonts w:ascii="ITC Avant Garde" w:eastAsia="Times New Roman" w:hAnsi="ITC Avant Garde"/>
          <w:lang w:eastAsia="es-MX"/>
        </w:rPr>
        <w:t>queda</w:t>
      </w:r>
      <w:r w:rsidR="0049437C" w:rsidRPr="00446CE7">
        <w:rPr>
          <w:rFonts w:ascii="ITC Avant Garde" w:eastAsia="Times New Roman" w:hAnsi="ITC Avant Garde"/>
          <w:lang w:eastAsia="es-MX"/>
        </w:rPr>
        <w:t>n</w:t>
      </w:r>
      <w:r w:rsidR="00004DFE" w:rsidRPr="00446CE7">
        <w:rPr>
          <w:rFonts w:ascii="ITC Avant Garde" w:eastAsia="Times New Roman" w:hAnsi="ITC Avant Garde"/>
          <w:lang w:eastAsia="es-MX"/>
        </w:rPr>
        <w:t xml:space="preserve"> inhabilitad</w:t>
      </w:r>
      <w:r w:rsidR="0049437C" w:rsidRPr="00446CE7">
        <w:rPr>
          <w:rFonts w:ascii="ITC Avant Garde" w:eastAsia="Times New Roman" w:hAnsi="ITC Avant Garde"/>
          <w:lang w:eastAsia="es-MX"/>
        </w:rPr>
        <w:t>os</w:t>
      </w:r>
      <w:r w:rsidR="00004DFE" w:rsidRPr="00446CE7">
        <w:rPr>
          <w:rFonts w:ascii="ITC Avant Garde" w:eastAsia="Times New Roman" w:hAnsi="ITC Avant Garde"/>
          <w:lang w:eastAsia="es-MX"/>
        </w:rPr>
        <w:t xml:space="preserve"> para obtener, por sí o a través de otra persona, nuevas concesiones</w:t>
      </w:r>
      <w:r w:rsidR="00183461" w:rsidRPr="00446CE7">
        <w:rPr>
          <w:rFonts w:ascii="ITC Avant Garde" w:eastAsia="Times New Roman" w:hAnsi="ITC Avant Garde"/>
          <w:lang w:eastAsia="es-MX"/>
        </w:rPr>
        <w:t>, permisos</w:t>
      </w:r>
      <w:r w:rsidR="00004DFE" w:rsidRPr="00446CE7">
        <w:rPr>
          <w:rFonts w:ascii="ITC Avant Garde" w:eastAsia="Times New Roman" w:hAnsi="ITC Avant Garde"/>
          <w:lang w:eastAsia="es-MX"/>
        </w:rPr>
        <w:t xml:space="preserve"> o autorizaciones de las previstas en dicho </w:t>
      </w:r>
      <w:r w:rsidR="00004DFE" w:rsidRPr="00446CE7">
        <w:rPr>
          <w:rFonts w:ascii="ITC Avant Garde" w:eastAsia="Times New Roman" w:hAnsi="ITC Avant Garde"/>
          <w:lang w:eastAsia="es-MX"/>
        </w:rPr>
        <w:lastRenderedPageBreak/>
        <w:t xml:space="preserve">ordenamiento, por un plazo de </w:t>
      </w:r>
      <w:r w:rsidR="00004DFE" w:rsidRPr="00446CE7">
        <w:rPr>
          <w:rFonts w:ascii="ITC Avant Garde" w:eastAsia="Times New Roman" w:hAnsi="ITC Avant Garde"/>
          <w:b/>
          <w:u w:val="single"/>
          <w:lang w:eastAsia="es-MX"/>
        </w:rPr>
        <w:t>cinco años</w:t>
      </w:r>
      <w:r w:rsidR="00004DFE" w:rsidRPr="00446CE7">
        <w:rPr>
          <w:rFonts w:ascii="ITC Avant Garde" w:eastAsia="Times New Roman" w:hAnsi="ITC Avant Garde"/>
          <w:lang w:eastAsia="es-MX"/>
        </w:rPr>
        <w:t xml:space="preserve"> contados a partir de que haya quedado firme la presente resolución</w:t>
      </w:r>
      <w:r w:rsidR="00004DFE" w:rsidRPr="00446CE7">
        <w:rPr>
          <w:rFonts w:ascii="ITC Avant Garde" w:hAnsi="ITC Avant Garde"/>
        </w:rPr>
        <w:t>.</w:t>
      </w:r>
    </w:p>
    <w:p w:rsidR="00004DFE" w:rsidRPr="00446CE7" w:rsidRDefault="002E382E" w:rsidP="00004DFE">
      <w:pPr>
        <w:pStyle w:val="Textoindependiente"/>
        <w:tabs>
          <w:tab w:val="left" w:pos="993"/>
        </w:tabs>
        <w:spacing w:before="240" w:after="240" w:line="360" w:lineRule="auto"/>
        <w:ind w:right="-31"/>
        <w:jc w:val="both"/>
        <w:rPr>
          <w:rFonts w:ascii="ITC Avant Garde" w:hAnsi="ITC Avant Garde"/>
        </w:rPr>
      </w:pPr>
      <w:r w:rsidRPr="00446CE7">
        <w:rPr>
          <w:rFonts w:ascii="ITC Avant Garde" w:hAnsi="ITC Avant Garde"/>
          <w:b/>
        </w:rPr>
        <w:t>CUARTO</w:t>
      </w:r>
      <w:r w:rsidR="00004DFE" w:rsidRPr="00446CE7">
        <w:rPr>
          <w:rFonts w:ascii="ITC Avant Garde" w:hAnsi="ITC Avant Garde"/>
          <w:b/>
        </w:rPr>
        <w:t xml:space="preserve">. </w:t>
      </w:r>
      <w:r w:rsidR="00004DFE" w:rsidRPr="00446CE7">
        <w:rPr>
          <w:rFonts w:ascii="ITC Avant Garde" w:hAnsi="ITC Avant Garde"/>
        </w:rPr>
        <w:t>Se instruye a la Unidad de Cumplimiento de este Instituto Federal de Telecomunicaciones para que una vez que surta efectos la notificación de la presente resolución, verifique el cumplimiento de la misma.</w:t>
      </w:r>
    </w:p>
    <w:p w:rsidR="00004DFE" w:rsidRPr="00446CE7" w:rsidRDefault="00FA62C4" w:rsidP="00004DFE">
      <w:pPr>
        <w:pStyle w:val="Textoindependiente"/>
        <w:tabs>
          <w:tab w:val="left" w:pos="993"/>
        </w:tabs>
        <w:spacing w:before="240" w:after="240" w:line="360" w:lineRule="auto"/>
        <w:ind w:right="-31"/>
        <w:jc w:val="both"/>
        <w:rPr>
          <w:rFonts w:ascii="ITC Avant Garde" w:eastAsia="Times New Roman" w:hAnsi="ITC Avant Garde"/>
          <w:lang w:val="x-none" w:eastAsia="es-MX"/>
        </w:rPr>
      </w:pPr>
      <w:r w:rsidRPr="00446CE7">
        <w:rPr>
          <w:rFonts w:ascii="ITC Avant Garde" w:eastAsia="Times New Roman" w:hAnsi="ITC Avant Garde"/>
          <w:b/>
          <w:lang w:eastAsia="es-MX"/>
        </w:rPr>
        <w:t>QUINTO</w:t>
      </w:r>
      <w:r w:rsidR="00004DFE" w:rsidRPr="00446CE7">
        <w:rPr>
          <w:rFonts w:ascii="ITC Avant Garde" w:eastAsia="Times New Roman" w:hAnsi="ITC Avant Garde"/>
          <w:b/>
          <w:lang w:eastAsia="es-MX"/>
        </w:rPr>
        <w:t>.</w:t>
      </w:r>
      <w:r w:rsidR="00004DFE" w:rsidRPr="00446CE7">
        <w:rPr>
          <w:rFonts w:ascii="ITC Avant Garde" w:eastAsia="Times New Roman" w:hAnsi="ITC Avant Garde"/>
          <w:lang w:eastAsia="es-MX"/>
        </w:rPr>
        <w:t xml:space="preserve"> </w:t>
      </w:r>
      <w:r w:rsidRPr="00446CE7">
        <w:rPr>
          <w:rFonts w:ascii="ITC Avant Garde" w:eastAsia="Times New Roman" w:hAnsi="ITC Avant Garde"/>
          <w:lang w:eastAsia="es-MX"/>
        </w:rPr>
        <w:t xml:space="preserve">Derivado de que en el </w:t>
      </w:r>
      <w:r w:rsidR="00183461" w:rsidRPr="00446CE7">
        <w:rPr>
          <w:rFonts w:ascii="ITC Avant Garde" w:eastAsia="Times New Roman" w:hAnsi="ITC Avant Garde"/>
          <w:lang w:eastAsia="es-MX"/>
        </w:rPr>
        <w:t xml:space="preserve">presente </w:t>
      </w:r>
      <w:r w:rsidRPr="00446CE7">
        <w:rPr>
          <w:rFonts w:ascii="ITC Avant Garde" w:eastAsia="Times New Roman" w:hAnsi="ITC Avant Garde"/>
          <w:lang w:eastAsia="es-MX"/>
        </w:rPr>
        <w:t>expediente se encuentra debidamente acreditado la imposibilidad para localizar a</w:t>
      </w:r>
      <w:r w:rsidR="0049437C" w:rsidRPr="00446CE7">
        <w:rPr>
          <w:rFonts w:ascii="ITC Avant Garde" w:eastAsia="Times New Roman" w:hAnsi="ITC Avant Garde"/>
          <w:lang w:eastAsia="es-MX"/>
        </w:rPr>
        <w:t xml:space="preserve"> </w:t>
      </w:r>
      <w:r w:rsidRPr="00446CE7">
        <w:rPr>
          <w:rFonts w:ascii="ITC Avant Garde" w:eastAsia="Times New Roman" w:hAnsi="ITC Avant Garde"/>
          <w:lang w:eastAsia="es-MX"/>
        </w:rPr>
        <w:t>l</w:t>
      </w:r>
      <w:r w:rsidR="0049437C" w:rsidRPr="00446CE7">
        <w:rPr>
          <w:rFonts w:ascii="ITC Avant Garde" w:eastAsia="Times New Roman" w:hAnsi="ITC Avant Garde"/>
          <w:lang w:eastAsia="es-MX"/>
        </w:rPr>
        <w:t xml:space="preserve">os </w:t>
      </w:r>
      <w:r w:rsidR="0049437C" w:rsidRPr="00446CE7">
        <w:rPr>
          <w:rFonts w:ascii="ITC Avant Garde" w:eastAsia="Times New Roman" w:hAnsi="ITC Avant Garde"/>
          <w:b/>
          <w:bCs/>
          <w:color w:val="000000"/>
          <w:lang w:eastAsia="es-MX"/>
        </w:rPr>
        <w:t>INFRACTORES</w:t>
      </w:r>
      <w:r w:rsidR="00C57993" w:rsidRPr="00446CE7">
        <w:rPr>
          <w:rFonts w:ascii="ITC Avant Garde" w:eastAsia="Times New Roman" w:hAnsi="ITC Avant Garde"/>
          <w:bCs/>
          <w:color w:val="000000"/>
          <w:lang w:eastAsia="es-MX"/>
        </w:rPr>
        <w:t xml:space="preserve"> en los domicilios señalados ante esta autoridad,</w:t>
      </w:r>
      <w:r w:rsidR="00490DE3" w:rsidRPr="00446CE7">
        <w:rPr>
          <w:rFonts w:ascii="ITC Avant Garde" w:eastAsia="Times New Roman" w:hAnsi="ITC Avant Garde"/>
          <w:bCs/>
          <w:color w:val="000000"/>
          <w:lang w:eastAsia="es-MX"/>
        </w:rPr>
        <w:t xml:space="preserve"> </w:t>
      </w:r>
      <w:r w:rsidR="00E30FE5" w:rsidRPr="00446CE7">
        <w:rPr>
          <w:rFonts w:ascii="ITC Avant Garde" w:eastAsia="Times New Roman" w:hAnsi="ITC Avant Garde"/>
          <w:bCs/>
          <w:color w:val="000000"/>
          <w:lang w:eastAsia="es-MX"/>
        </w:rPr>
        <w:t xml:space="preserve">se instruye a la </w:t>
      </w:r>
      <w:r w:rsidR="00183461" w:rsidRPr="00446CE7">
        <w:rPr>
          <w:rFonts w:ascii="ITC Avant Garde" w:eastAsia="Times New Roman" w:hAnsi="ITC Avant Garde"/>
          <w:bCs/>
          <w:color w:val="000000"/>
          <w:lang w:eastAsia="es-MX"/>
        </w:rPr>
        <w:t>Unidad de Cumplimiento</w:t>
      </w:r>
      <w:r w:rsidR="00C57993" w:rsidRPr="00446CE7">
        <w:rPr>
          <w:rFonts w:ascii="ITC Avant Garde" w:eastAsia="Times New Roman" w:hAnsi="ITC Avant Garde"/>
          <w:bCs/>
          <w:color w:val="000000"/>
          <w:lang w:eastAsia="es-MX"/>
        </w:rPr>
        <w:t xml:space="preserve"> para que </w:t>
      </w:r>
      <w:r w:rsidR="00183461" w:rsidRPr="00446CE7">
        <w:rPr>
          <w:rFonts w:ascii="ITC Avant Garde" w:eastAsia="Times New Roman" w:hAnsi="ITC Avant Garde"/>
          <w:bCs/>
          <w:color w:val="000000"/>
          <w:lang w:eastAsia="es-MX"/>
        </w:rPr>
        <w:t xml:space="preserve">con fundamento en el artículo 35, fracción III en relación con el 37 de la Ley Federal de Procedimiento Administrativo </w:t>
      </w:r>
      <w:r w:rsidR="001F1D32" w:rsidRPr="00446CE7">
        <w:rPr>
          <w:rFonts w:ascii="ITC Avant Garde" w:eastAsia="Times New Roman" w:hAnsi="ITC Avant Garde"/>
          <w:bCs/>
          <w:color w:val="000000"/>
          <w:lang w:eastAsia="es-MX"/>
        </w:rPr>
        <w:t>reali</w:t>
      </w:r>
      <w:r w:rsidR="0049437C" w:rsidRPr="00446CE7">
        <w:rPr>
          <w:rFonts w:ascii="ITC Avant Garde" w:eastAsia="Times New Roman" w:hAnsi="ITC Avant Garde"/>
          <w:bCs/>
          <w:color w:val="000000"/>
          <w:lang w:eastAsia="es-MX"/>
        </w:rPr>
        <w:t xml:space="preserve">ce </w:t>
      </w:r>
      <w:r w:rsidR="001F1D32" w:rsidRPr="00446CE7">
        <w:rPr>
          <w:rFonts w:ascii="ITC Avant Garde" w:eastAsia="Times New Roman" w:hAnsi="ITC Avant Garde"/>
          <w:bCs/>
          <w:color w:val="000000"/>
          <w:lang w:eastAsia="es-MX"/>
        </w:rPr>
        <w:t xml:space="preserve">las gestiones necesarias </w:t>
      </w:r>
      <w:r w:rsidR="00C57993" w:rsidRPr="00446CE7">
        <w:rPr>
          <w:rFonts w:ascii="ITC Avant Garde" w:eastAsia="Times New Roman" w:hAnsi="ITC Avant Garde"/>
          <w:bCs/>
          <w:color w:val="000000"/>
          <w:lang w:eastAsia="es-MX"/>
        </w:rPr>
        <w:t xml:space="preserve">a efecto de </w:t>
      </w:r>
      <w:r w:rsidR="001F1D32" w:rsidRPr="00446CE7">
        <w:rPr>
          <w:rFonts w:ascii="ITC Avant Garde" w:eastAsia="Times New Roman" w:hAnsi="ITC Avant Garde"/>
          <w:bCs/>
          <w:color w:val="000000"/>
          <w:lang w:eastAsia="es-MX"/>
        </w:rPr>
        <w:t>notifi</w:t>
      </w:r>
      <w:r w:rsidR="00C57993" w:rsidRPr="00446CE7">
        <w:rPr>
          <w:rFonts w:ascii="ITC Avant Garde" w:eastAsia="Times New Roman" w:hAnsi="ITC Avant Garde"/>
          <w:bCs/>
          <w:color w:val="000000"/>
          <w:lang w:eastAsia="es-MX"/>
        </w:rPr>
        <w:t xml:space="preserve">car </w:t>
      </w:r>
      <w:r w:rsidR="00490DE3" w:rsidRPr="00446CE7">
        <w:rPr>
          <w:rFonts w:ascii="ITC Avant Garde" w:eastAsia="Times New Roman" w:hAnsi="ITC Avant Garde"/>
          <w:bCs/>
          <w:color w:val="000000"/>
          <w:lang w:eastAsia="es-MX"/>
        </w:rPr>
        <w:t xml:space="preserve">por </w:t>
      </w:r>
      <w:r w:rsidR="001F1D32" w:rsidRPr="00446CE7">
        <w:rPr>
          <w:rFonts w:ascii="ITC Avant Garde" w:eastAsia="Times New Roman" w:hAnsi="ITC Avant Garde"/>
          <w:bCs/>
          <w:color w:val="000000"/>
          <w:lang w:eastAsia="es-MX"/>
        </w:rPr>
        <w:t>E</w:t>
      </w:r>
      <w:r w:rsidR="00490DE3" w:rsidRPr="00446CE7">
        <w:rPr>
          <w:rFonts w:ascii="ITC Avant Garde" w:eastAsia="Times New Roman" w:hAnsi="ITC Avant Garde"/>
          <w:bCs/>
          <w:color w:val="000000"/>
          <w:lang w:eastAsia="es-MX"/>
        </w:rPr>
        <w:t xml:space="preserve">dictos el contenido de la presente resolución, en </w:t>
      </w:r>
      <w:r w:rsidR="00EC4B57" w:rsidRPr="00446CE7">
        <w:rPr>
          <w:rFonts w:ascii="ITC Avant Garde" w:eastAsia="Times New Roman" w:hAnsi="ITC Avant Garde"/>
          <w:bCs/>
          <w:color w:val="000000"/>
          <w:lang w:eastAsia="es-MX"/>
        </w:rPr>
        <w:t>el Diario oficial de la Federación y en un periódico de circulación nacional durante tres veces en tres días consecutivos.</w:t>
      </w:r>
    </w:p>
    <w:p w:rsidR="00004DFE" w:rsidRPr="00446CE7" w:rsidRDefault="009F107D" w:rsidP="00004DFE">
      <w:pPr>
        <w:pStyle w:val="Textoindependiente"/>
        <w:tabs>
          <w:tab w:val="left" w:pos="993"/>
        </w:tabs>
        <w:spacing w:before="240" w:after="240" w:line="360" w:lineRule="auto"/>
        <w:ind w:right="-31"/>
        <w:jc w:val="both"/>
        <w:rPr>
          <w:rFonts w:ascii="ITC Avant Garde" w:eastAsia="Times New Roman" w:hAnsi="ITC Avant Garde"/>
          <w:bCs/>
          <w:color w:val="000000"/>
          <w:lang w:eastAsia="es-MX"/>
        </w:rPr>
      </w:pPr>
      <w:r w:rsidRPr="00446CE7">
        <w:rPr>
          <w:rFonts w:ascii="ITC Avant Garde" w:eastAsia="Times New Roman" w:hAnsi="ITC Avant Garde"/>
          <w:b/>
          <w:lang w:eastAsia="es-MX"/>
        </w:rPr>
        <w:t>SEXTO</w:t>
      </w:r>
      <w:r w:rsidR="00004DFE" w:rsidRPr="00446CE7">
        <w:rPr>
          <w:rFonts w:ascii="ITC Avant Garde" w:eastAsia="Times New Roman" w:hAnsi="ITC Avant Garde"/>
          <w:b/>
          <w:lang w:eastAsia="es-MX"/>
        </w:rPr>
        <w:t xml:space="preserve">. </w:t>
      </w:r>
      <w:r w:rsidR="00004DFE" w:rsidRPr="00446CE7">
        <w:rPr>
          <w:rFonts w:ascii="ITC Avant Garde" w:eastAsia="Times New Roman" w:hAnsi="ITC Avant Garde"/>
          <w:lang w:eastAsia="es-MX"/>
        </w:rPr>
        <w:t>En términos del artículo 3, fracción XIV, de la Ley Federal del Procedimiento Administrativo, de aplicación supletoria a la Ley Federal de Telecomunicaciones, se informa a</w:t>
      </w:r>
      <w:r w:rsidR="00EA60A2" w:rsidRPr="00446CE7">
        <w:rPr>
          <w:rFonts w:ascii="ITC Avant Garde" w:eastAsia="Times New Roman" w:hAnsi="ITC Avant Garde"/>
          <w:lang w:eastAsia="es-MX"/>
        </w:rPr>
        <w:t xml:space="preserve"> los</w:t>
      </w:r>
      <w:r w:rsidR="00004DFE" w:rsidRPr="00446CE7">
        <w:rPr>
          <w:rFonts w:ascii="ITC Avant Garde" w:eastAsia="Times New Roman" w:hAnsi="ITC Avant Garde"/>
          <w:lang w:eastAsia="es-MX"/>
        </w:rPr>
        <w:t xml:space="preserve"> </w:t>
      </w:r>
      <w:r w:rsidR="00EA60A2" w:rsidRPr="00446CE7">
        <w:rPr>
          <w:rFonts w:ascii="ITC Avant Garde" w:eastAsia="Times New Roman" w:hAnsi="ITC Avant Garde"/>
          <w:b/>
          <w:bCs/>
          <w:color w:val="000000"/>
          <w:lang w:eastAsia="es-MX"/>
        </w:rPr>
        <w:t>INFRACTORES</w:t>
      </w:r>
      <w:r w:rsidR="00004DFE" w:rsidRPr="00446CE7">
        <w:rPr>
          <w:rFonts w:ascii="ITC Avant Garde" w:eastAsia="Times New Roman" w:hAnsi="ITC Avant Garde"/>
          <w:b/>
          <w:bCs/>
          <w:lang w:eastAsia="es-MX"/>
        </w:rPr>
        <w:t xml:space="preserve"> </w:t>
      </w:r>
      <w:r w:rsidR="00004DFE" w:rsidRPr="00446CE7">
        <w:rPr>
          <w:rFonts w:ascii="ITC Avant Garde" w:eastAsia="Times New Roman" w:hAnsi="ITC Avant Garde"/>
          <w:bCs/>
          <w:color w:val="000000"/>
          <w:lang w:eastAsia="es-MX"/>
        </w:rPr>
        <w:t>que podrá</w:t>
      </w:r>
      <w:r w:rsidR="00EA60A2" w:rsidRPr="00446CE7">
        <w:rPr>
          <w:rFonts w:ascii="ITC Avant Garde" w:eastAsia="Times New Roman" w:hAnsi="ITC Avant Garde"/>
          <w:bCs/>
          <w:color w:val="000000"/>
          <w:lang w:eastAsia="es-MX"/>
        </w:rPr>
        <w:t>n</w:t>
      </w:r>
      <w:r w:rsidR="00004DFE" w:rsidRPr="00446CE7">
        <w:rPr>
          <w:rFonts w:ascii="ITC Avant Garde" w:eastAsia="Times New Roman" w:hAnsi="ITC Avant Garde"/>
          <w:bCs/>
          <w:color w:val="000000"/>
          <w:lang w:eastAsia="es-MX"/>
        </w:rPr>
        <w:t xml:space="preserve"> consultar </w:t>
      </w:r>
      <w:r w:rsidR="00843645" w:rsidRPr="00446CE7">
        <w:rPr>
          <w:rFonts w:ascii="ITC Avant Garde" w:eastAsia="Times New Roman" w:hAnsi="ITC Avant Garde"/>
          <w:bCs/>
          <w:color w:val="000000"/>
          <w:lang w:eastAsia="es-MX"/>
        </w:rPr>
        <w:t xml:space="preserve">sus respectivos </w:t>
      </w:r>
      <w:r w:rsidR="00004DFE" w:rsidRPr="00446CE7">
        <w:rPr>
          <w:rFonts w:ascii="ITC Avant Garde" w:eastAsia="Times New Roman" w:hAnsi="ITC Avant Garde"/>
          <w:bCs/>
          <w:color w:val="000000"/>
          <w:lang w:eastAsia="es-MX"/>
        </w:rPr>
        <w:t>expediente</w:t>
      </w:r>
      <w:r w:rsidR="00843645" w:rsidRPr="00446CE7">
        <w:rPr>
          <w:rFonts w:ascii="ITC Avant Garde" w:eastAsia="Times New Roman" w:hAnsi="ITC Avant Garde"/>
          <w:bCs/>
          <w:color w:val="000000"/>
          <w:lang w:eastAsia="es-MX"/>
        </w:rPr>
        <w:t>s</w:t>
      </w:r>
      <w:r w:rsidR="00004DFE" w:rsidRPr="00446CE7">
        <w:rPr>
          <w:rFonts w:ascii="ITC Avant Garde" w:eastAsia="Times New Roman" w:hAnsi="ITC Avant Garde"/>
          <w:bCs/>
          <w:color w:val="000000"/>
          <w:lang w:eastAsia="es-MX"/>
        </w:rPr>
        <w:t xml:space="preserve"> en días hábiles en las oficinas de la Unidad de Cumplimiento del Instituto Federal de Telecomunicaciones, con domicilio en </w:t>
      </w:r>
      <w:r w:rsidR="00004DFE" w:rsidRPr="00446CE7">
        <w:rPr>
          <w:rFonts w:ascii="ITC Avant Garde" w:hAnsi="ITC Avant Garde"/>
          <w:color w:val="000000"/>
          <w:shd w:val="clear" w:color="auto" w:fill="FFFFFF"/>
        </w:rPr>
        <w:t>Avenida Insurgentes Sur número 838, Colonia Del Valle, Delegación Benito Juárez, Ciudad de México, Código Postal 03100</w:t>
      </w:r>
      <w:r w:rsidR="00004DFE" w:rsidRPr="00446CE7">
        <w:rPr>
          <w:rFonts w:ascii="ITC Avant Garde" w:eastAsia="Times New Roman" w:hAnsi="ITC Avant Garde"/>
          <w:bCs/>
          <w:color w:val="000000"/>
          <w:lang w:eastAsia="es-MX"/>
        </w:rPr>
        <w:t>, dentro del siguiente horario: de lunes a jueves de las 9:00 a las 18:30 horas y viernes de las 9:00 a las 15:00 horas.</w:t>
      </w:r>
    </w:p>
    <w:p w:rsidR="00004DFE" w:rsidRPr="00446CE7" w:rsidRDefault="009F107D" w:rsidP="00004DFE">
      <w:pPr>
        <w:pStyle w:val="Textoindependiente"/>
        <w:spacing w:before="240" w:after="240" w:line="360" w:lineRule="auto"/>
        <w:ind w:right="-31"/>
        <w:jc w:val="both"/>
        <w:rPr>
          <w:rFonts w:ascii="ITC Avant Garde" w:eastAsia="Times New Roman" w:hAnsi="ITC Avant Garde"/>
          <w:bCs/>
          <w:lang w:eastAsia="es-MX"/>
        </w:rPr>
      </w:pPr>
      <w:r w:rsidRPr="00446CE7">
        <w:rPr>
          <w:rFonts w:ascii="ITC Avant Garde" w:eastAsia="Times New Roman" w:hAnsi="ITC Avant Garde"/>
          <w:b/>
          <w:lang w:eastAsia="es-MX"/>
        </w:rPr>
        <w:t>SÉPTIMO</w:t>
      </w:r>
      <w:r w:rsidR="00004DFE" w:rsidRPr="00446CE7">
        <w:rPr>
          <w:rFonts w:ascii="ITC Avant Garde" w:eastAsia="Times New Roman" w:hAnsi="ITC Avant Garde"/>
          <w:b/>
          <w:lang w:eastAsia="es-MX"/>
        </w:rPr>
        <w:t>.</w:t>
      </w:r>
      <w:r w:rsidR="00004DFE" w:rsidRPr="00446CE7">
        <w:rPr>
          <w:rFonts w:ascii="ITC Avant Garde" w:eastAsia="Times New Roman" w:hAnsi="ITC Avant Garde"/>
          <w:lang w:eastAsia="es-MX"/>
        </w:rPr>
        <w:t xml:space="preserve"> </w:t>
      </w:r>
      <w:r w:rsidR="00004DFE" w:rsidRPr="00446CE7">
        <w:rPr>
          <w:rFonts w:ascii="ITC Avant Garde" w:eastAsia="Times New Roman" w:hAnsi="ITC Avant Garde"/>
          <w:bCs/>
          <w:lang w:eastAsia="es-MX"/>
        </w:rPr>
        <w:t>En cumplimiento a lo dispuesto en los artículos 3, fracción XV y 39 de la Ley Federal de Procedimiento Administrativo, se hace del conocimiento de</w:t>
      </w:r>
      <w:r w:rsidR="00341032" w:rsidRPr="00446CE7">
        <w:rPr>
          <w:rFonts w:ascii="ITC Avant Garde" w:eastAsia="Times New Roman" w:hAnsi="ITC Avant Garde"/>
          <w:bCs/>
          <w:lang w:eastAsia="es-MX"/>
        </w:rPr>
        <w:t xml:space="preserve"> los </w:t>
      </w:r>
      <w:r w:rsidR="00341032" w:rsidRPr="00446CE7">
        <w:rPr>
          <w:rFonts w:ascii="ITC Avant Garde" w:eastAsia="Times New Roman" w:hAnsi="ITC Avant Garde"/>
          <w:b/>
          <w:bCs/>
          <w:color w:val="000000"/>
          <w:lang w:eastAsia="es-MX"/>
        </w:rPr>
        <w:t>INFRACTORES</w:t>
      </w:r>
      <w:r w:rsidR="00004DFE" w:rsidRPr="00446CE7">
        <w:rPr>
          <w:rFonts w:ascii="ITC Avant Garde" w:eastAsia="Times New Roman" w:hAnsi="ITC Avant Garde"/>
          <w:bCs/>
          <w:lang w:eastAsia="es-MX"/>
        </w:rPr>
        <w:t xml:space="preserve"> que la presente Resolución constituye un acto administrativo definitivo y por lo tanto, de conformidad con lo dispuesto en el artículo 28 de la Constitución Política de los Estados Unidos Mexicanos, procede interponer ante los juzgados de distrito especializados en materia de competencia económica, </w:t>
      </w:r>
      <w:r w:rsidR="00004DFE" w:rsidRPr="00446CE7">
        <w:rPr>
          <w:rFonts w:ascii="ITC Avant Garde" w:eastAsia="Times New Roman" w:hAnsi="ITC Avant Garde"/>
          <w:bCs/>
          <w:lang w:eastAsia="es-MX"/>
        </w:rPr>
        <w:lastRenderedPageBreak/>
        <w:t>radiodifusión y telecomunicaciones, con residencia en la Ciudad de México y jurisdicción territorial en toda la República, el juicio de amparo indirecto dentro del plazo de quince días hábiles contados a partir de que surta efectos la notificación de la presente resolución, en términos del artículo 17 de la Ley de Amparo, Reglamentaria de los artículos 103 y 107 de la Constitución Política de los Estados Unidos Mexicanos.</w:t>
      </w:r>
    </w:p>
    <w:p w:rsidR="00004DFE" w:rsidRPr="00446CE7" w:rsidRDefault="009F107D" w:rsidP="00004DFE">
      <w:pPr>
        <w:spacing w:before="240" w:after="240" w:line="360" w:lineRule="auto"/>
        <w:jc w:val="both"/>
        <w:rPr>
          <w:rFonts w:ascii="ITC Avant Garde" w:hAnsi="ITC Avant Garde"/>
          <w:color w:val="000000"/>
          <w:lang w:eastAsia="es-MX"/>
        </w:rPr>
      </w:pPr>
      <w:r w:rsidRPr="00446CE7">
        <w:rPr>
          <w:rFonts w:ascii="ITC Avant Garde" w:eastAsia="Times New Roman" w:hAnsi="ITC Avant Garde"/>
          <w:b/>
          <w:lang w:eastAsia="es-MX"/>
        </w:rPr>
        <w:t>OCTAVO</w:t>
      </w:r>
      <w:r w:rsidR="00004DFE" w:rsidRPr="00446CE7">
        <w:rPr>
          <w:rFonts w:ascii="ITC Avant Garde" w:eastAsia="Times New Roman" w:hAnsi="ITC Avant Garde"/>
          <w:b/>
          <w:lang w:eastAsia="es-MX"/>
        </w:rPr>
        <w:t>.</w:t>
      </w:r>
      <w:r w:rsidR="00004DFE" w:rsidRPr="00446CE7">
        <w:rPr>
          <w:rFonts w:ascii="ITC Avant Garde" w:eastAsia="Times New Roman" w:hAnsi="ITC Avant Garde"/>
          <w:lang w:eastAsia="es-MX"/>
        </w:rPr>
        <w:t xml:space="preserve"> </w:t>
      </w:r>
      <w:r w:rsidR="00004DFE" w:rsidRPr="00446CE7">
        <w:rPr>
          <w:rFonts w:ascii="ITC Avant Garde" w:hAnsi="ITC Avant Garde"/>
          <w:color w:val="000000"/>
          <w:lang w:eastAsia="es-MX"/>
        </w:rPr>
        <w:t>Una vez que la presente resolución haya quedado firme, con fundamento en el artículo 177 fracción XIX de la Ley Federal de Telecomunicaciones y Radiodifusión en relación con el artículo 36 fracción I del Estatuto Orgánico del Instituto Federal de Telecomunicaciones, inscríbase la misma en el Registro Público de Concesiones, para todos los efectos a que haya lugar.</w:t>
      </w:r>
    </w:p>
    <w:p w:rsidR="00446CE7" w:rsidRPr="00446CE7" w:rsidRDefault="009F107D" w:rsidP="00004DFE">
      <w:pPr>
        <w:pStyle w:val="Textoindependiente"/>
        <w:tabs>
          <w:tab w:val="left" w:pos="993"/>
        </w:tabs>
        <w:spacing w:before="240" w:after="240" w:line="360" w:lineRule="auto"/>
        <w:jc w:val="both"/>
        <w:rPr>
          <w:rFonts w:ascii="ITC Avant Garde" w:eastAsia="Times New Roman" w:hAnsi="ITC Avant Garde"/>
          <w:bCs/>
          <w:lang w:eastAsia="es-MX"/>
        </w:rPr>
      </w:pPr>
      <w:r w:rsidRPr="00446CE7">
        <w:rPr>
          <w:rFonts w:ascii="ITC Avant Garde" w:eastAsia="Times New Roman" w:hAnsi="ITC Avant Garde"/>
          <w:b/>
          <w:bCs/>
          <w:lang w:eastAsia="es-MX"/>
        </w:rPr>
        <w:t>NOVENO</w:t>
      </w:r>
      <w:r w:rsidR="00004DFE" w:rsidRPr="00446CE7">
        <w:rPr>
          <w:rFonts w:ascii="ITC Avant Garde" w:eastAsia="Times New Roman" w:hAnsi="ITC Avant Garde"/>
          <w:b/>
          <w:bCs/>
          <w:lang w:eastAsia="es-MX"/>
        </w:rPr>
        <w:t xml:space="preserve">. </w:t>
      </w:r>
      <w:r w:rsidR="00004DFE" w:rsidRPr="00446CE7">
        <w:rPr>
          <w:rFonts w:ascii="ITC Avant Garde" w:eastAsia="Times New Roman" w:hAnsi="ITC Avant Garde"/>
          <w:bCs/>
          <w:lang w:eastAsia="es-MX"/>
        </w:rPr>
        <w:t>En su oportunidad archívese el expediente como asunto total y definitivamente concluido.</w:t>
      </w:r>
    </w:p>
    <w:p w:rsidR="00446CE7" w:rsidRPr="00446CE7" w:rsidRDefault="00D02E02" w:rsidP="003E3771">
      <w:pPr>
        <w:tabs>
          <w:tab w:val="left" w:pos="993"/>
        </w:tabs>
        <w:spacing w:before="240" w:line="360" w:lineRule="auto"/>
        <w:jc w:val="both"/>
        <w:rPr>
          <w:rFonts w:ascii="ITC Avant Garde" w:eastAsia="Times New Roman" w:hAnsi="ITC Avant Garde"/>
          <w:lang w:eastAsia="es-MX"/>
        </w:rPr>
      </w:pPr>
      <w:r w:rsidRPr="00446CE7">
        <w:rPr>
          <w:rFonts w:ascii="ITC Avant Garde" w:eastAsia="Times New Roman" w:hAnsi="ITC Avant Garde"/>
          <w:bCs/>
          <w:lang w:eastAsia="es-MX"/>
        </w:rPr>
        <w:t>Así lo resolvió el Pleno del Instituto Federal de Telecomunicaciones, con fundamento en los artículos señalados en los Considerativos Primero y Segundo de la presente Resolución.</w:t>
      </w:r>
    </w:p>
    <w:p w:rsidR="00446CE7" w:rsidRPr="00446CE7" w:rsidRDefault="002406F6" w:rsidP="002406F6">
      <w:pPr>
        <w:pStyle w:val="Prrafodelista"/>
        <w:spacing w:after="0" w:line="240" w:lineRule="auto"/>
        <w:ind w:left="0"/>
        <w:jc w:val="both"/>
        <w:rPr>
          <w:rFonts w:ascii="ITC Avant Garde" w:hAnsi="ITC Avant Garde"/>
          <w:sz w:val="11"/>
          <w:szCs w:val="11"/>
        </w:rPr>
      </w:pPr>
      <w:r w:rsidRPr="00446CE7">
        <w:rPr>
          <w:rFonts w:ascii="ITC Avant Garde" w:hAnsi="ITC Avant Garde"/>
          <w:sz w:val="11"/>
          <w:szCs w:val="11"/>
        </w:rPr>
        <w:t xml:space="preserve">La presente Resolución fue aprobada por el Pleno del Instituto Federal de Telecomunicaciones en su XXX Sesión Ordinaria celebrada el 12 de julio de 2017, </w:t>
      </w:r>
      <w:r w:rsidRPr="00446CE7">
        <w:rPr>
          <w:rFonts w:ascii="ITC Avant Garde" w:hAnsi="ITC Avant Garde"/>
          <w:bCs/>
          <w:sz w:val="11"/>
          <w:szCs w:val="11"/>
        </w:rPr>
        <w:t>en lo general por unanimidad</w:t>
      </w:r>
      <w:r w:rsidRPr="00446CE7">
        <w:rPr>
          <w:rFonts w:ascii="ITC Avant Garde" w:hAnsi="ITC Avant Garde"/>
          <w:sz w:val="11"/>
          <w:szCs w:val="11"/>
        </w:rPr>
        <w:t xml:space="preserve"> de votos de los Comisionados Gabriel Oswaldo Contreras Saldívar, Adriana Sofía </w:t>
      </w:r>
      <w:proofErr w:type="spellStart"/>
      <w:r w:rsidRPr="00446CE7">
        <w:rPr>
          <w:rFonts w:ascii="ITC Avant Garde" w:hAnsi="ITC Avant Garde"/>
          <w:sz w:val="11"/>
          <w:szCs w:val="11"/>
        </w:rPr>
        <w:t>Labardini</w:t>
      </w:r>
      <w:proofErr w:type="spellEnd"/>
      <w:r w:rsidRPr="00446CE7">
        <w:rPr>
          <w:rFonts w:ascii="ITC Avant Garde" w:hAnsi="ITC Avant Garde"/>
          <w:sz w:val="11"/>
          <w:szCs w:val="11"/>
        </w:rPr>
        <w:t xml:space="preserve"> </w:t>
      </w:r>
      <w:proofErr w:type="spellStart"/>
      <w:r w:rsidRPr="00446CE7">
        <w:rPr>
          <w:rFonts w:ascii="ITC Avant Garde" w:hAnsi="ITC Avant Garde"/>
          <w:sz w:val="11"/>
          <w:szCs w:val="11"/>
        </w:rPr>
        <w:t>Inzunza</w:t>
      </w:r>
      <w:proofErr w:type="spellEnd"/>
      <w:r w:rsidRPr="00446CE7">
        <w:rPr>
          <w:rFonts w:ascii="ITC Avant Garde" w:hAnsi="ITC Avant Garde"/>
          <w:sz w:val="11"/>
          <w:szCs w:val="11"/>
        </w:rPr>
        <w:t xml:space="preserve">, María Elena </w:t>
      </w:r>
      <w:proofErr w:type="spellStart"/>
      <w:r w:rsidRPr="00446CE7">
        <w:rPr>
          <w:rFonts w:ascii="ITC Avant Garde" w:hAnsi="ITC Avant Garde"/>
          <w:sz w:val="11"/>
          <w:szCs w:val="11"/>
        </w:rPr>
        <w:t>Estavillo</w:t>
      </w:r>
      <w:proofErr w:type="spellEnd"/>
      <w:r w:rsidRPr="00446CE7">
        <w:rPr>
          <w:rFonts w:ascii="ITC Avant Garde" w:hAnsi="ITC Avant Garde"/>
          <w:sz w:val="11"/>
          <w:szCs w:val="11"/>
        </w:rPr>
        <w:t xml:space="preserve"> Flores, Mario Germán </w:t>
      </w:r>
      <w:proofErr w:type="spellStart"/>
      <w:r w:rsidRPr="00446CE7">
        <w:rPr>
          <w:rFonts w:ascii="ITC Avant Garde" w:hAnsi="ITC Avant Garde"/>
          <w:sz w:val="11"/>
          <w:szCs w:val="11"/>
        </w:rPr>
        <w:t>Fromow</w:t>
      </w:r>
      <w:proofErr w:type="spellEnd"/>
      <w:r w:rsidRPr="00446CE7">
        <w:rPr>
          <w:rFonts w:ascii="ITC Avant Garde" w:hAnsi="ITC Avant Garde"/>
          <w:sz w:val="11"/>
          <w:szCs w:val="11"/>
        </w:rPr>
        <w:t xml:space="preserve"> Rangel, Adolfo Cuevas Teja, Javier Juárez Mojica y Arturo Robles </w:t>
      </w:r>
      <w:proofErr w:type="spellStart"/>
      <w:r w:rsidRPr="00446CE7">
        <w:rPr>
          <w:rFonts w:ascii="ITC Avant Garde" w:hAnsi="ITC Avant Garde"/>
          <w:sz w:val="11"/>
          <w:szCs w:val="11"/>
        </w:rPr>
        <w:t>Rovalo</w:t>
      </w:r>
      <w:proofErr w:type="spellEnd"/>
      <w:r w:rsidRPr="00446CE7">
        <w:rPr>
          <w:rFonts w:ascii="ITC Avant Garde" w:hAnsi="ITC Avant Garde"/>
          <w:sz w:val="11"/>
          <w:szCs w:val="11"/>
        </w:rPr>
        <w:t>.</w:t>
      </w:r>
    </w:p>
    <w:p w:rsidR="00446CE7" w:rsidRPr="00446CE7" w:rsidRDefault="002406F6" w:rsidP="002406F6">
      <w:pPr>
        <w:pStyle w:val="Prrafodelista"/>
        <w:spacing w:after="0" w:line="240" w:lineRule="auto"/>
        <w:ind w:left="0"/>
        <w:jc w:val="both"/>
        <w:rPr>
          <w:rFonts w:ascii="ITC Avant Garde" w:hAnsi="ITC Avant Garde"/>
          <w:sz w:val="11"/>
          <w:szCs w:val="11"/>
        </w:rPr>
      </w:pPr>
      <w:r w:rsidRPr="00446CE7">
        <w:rPr>
          <w:rFonts w:ascii="ITC Avant Garde" w:hAnsi="ITC Avant Garde"/>
          <w:sz w:val="11"/>
          <w:szCs w:val="11"/>
        </w:rPr>
        <w:t xml:space="preserve">En lo particular, el Comisionado Mario Germán </w:t>
      </w:r>
      <w:proofErr w:type="spellStart"/>
      <w:r w:rsidRPr="00446CE7">
        <w:rPr>
          <w:rFonts w:ascii="ITC Avant Garde" w:hAnsi="ITC Avant Garde"/>
          <w:sz w:val="11"/>
          <w:szCs w:val="11"/>
        </w:rPr>
        <w:t>Fromow</w:t>
      </w:r>
      <w:proofErr w:type="spellEnd"/>
      <w:r w:rsidRPr="00446CE7">
        <w:rPr>
          <w:rFonts w:ascii="ITC Avant Garde" w:hAnsi="ITC Avant Garde"/>
          <w:sz w:val="11"/>
          <w:szCs w:val="11"/>
        </w:rPr>
        <w:t xml:space="preserve"> Rangel manifestó voto en contra de la revocación a Empresas Zaragoza, S.A. de C.V.; a </w:t>
      </w:r>
      <w:proofErr w:type="spellStart"/>
      <w:r w:rsidRPr="00446CE7">
        <w:rPr>
          <w:rFonts w:ascii="ITC Avant Garde" w:hAnsi="ITC Avant Garde"/>
          <w:sz w:val="11"/>
          <w:szCs w:val="11"/>
        </w:rPr>
        <w:t>Bace</w:t>
      </w:r>
      <w:proofErr w:type="spellEnd"/>
      <w:r w:rsidRPr="00446CE7">
        <w:rPr>
          <w:rFonts w:ascii="ITC Avant Garde" w:hAnsi="ITC Avant Garde"/>
          <w:sz w:val="11"/>
          <w:szCs w:val="11"/>
        </w:rPr>
        <w:t xml:space="preserve"> Ingeniería, S.A. de C.V.; a Asesoría de Empresas, S.A. de C.V.; a Radiocomunicaciones y Electrónica, S.A. de C.V.; a César </w:t>
      </w:r>
      <w:proofErr w:type="spellStart"/>
      <w:r w:rsidRPr="00446CE7">
        <w:rPr>
          <w:rFonts w:ascii="ITC Avant Garde" w:hAnsi="ITC Avant Garde"/>
          <w:sz w:val="11"/>
          <w:szCs w:val="11"/>
        </w:rPr>
        <w:t>César</w:t>
      </w:r>
      <w:proofErr w:type="spellEnd"/>
      <w:r w:rsidRPr="00446CE7">
        <w:rPr>
          <w:rFonts w:ascii="ITC Avant Garde" w:hAnsi="ITC Avant Garde"/>
          <w:sz w:val="11"/>
          <w:szCs w:val="11"/>
        </w:rPr>
        <w:t xml:space="preserve"> Romero; y a Comercial Automotriz Mexicana, S.A. </w:t>
      </w:r>
    </w:p>
    <w:p w:rsidR="00446CE7" w:rsidRPr="00446CE7" w:rsidRDefault="002406F6" w:rsidP="002406F6">
      <w:pPr>
        <w:pStyle w:val="Prrafodelista"/>
        <w:spacing w:after="0" w:line="240" w:lineRule="auto"/>
        <w:ind w:left="0"/>
        <w:jc w:val="both"/>
        <w:rPr>
          <w:rFonts w:ascii="ITC Avant Garde" w:hAnsi="ITC Avant Garde"/>
          <w:sz w:val="11"/>
          <w:szCs w:val="11"/>
        </w:rPr>
      </w:pPr>
      <w:r w:rsidRPr="00446CE7">
        <w:rPr>
          <w:rFonts w:ascii="ITC Avant Garde" w:hAnsi="ITC Avant Garde"/>
          <w:sz w:val="11"/>
          <w:szCs w:val="11"/>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P/IFT/120717/427.</w:t>
      </w:r>
    </w:p>
    <w:p w:rsidR="00D86182" w:rsidRPr="00446CE7" w:rsidRDefault="002406F6" w:rsidP="002406F6">
      <w:pPr>
        <w:spacing w:after="0" w:line="240" w:lineRule="auto"/>
        <w:jc w:val="both"/>
        <w:rPr>
          <w:sz w:val="11"/>
          <w:szCs w:val="11"/>
        </w:rPr>
      </w:pPr>
      <w:r w:rsidRPr="00446CE7">
        <w:rPr>
          <w:rFonts w:ascii="ITC Avant Garde" w:hAnsi="ITC Avant Garde"/>
          <w:sz w:val="11"/>
          <w:szCs w:val="11"/>
          <w:lang w:val="es-ES"/>
        </w:rPr>
        <w:t xml:space="preserve">El Comisionado Mario Germán </w:t>
      </w:r>
      <w:proofErr w:type="spellStart"/>
      <w:r w:rsidRPr="00446CE7">
        <w:rPr>
          <w:rFonts w:ascii="ITC Avant Garde" w:hAnsi="ITC Avant Garde"/>
          <w:sz w:val="11"/>
          <w:szCs w:val="11"/>
          <w:lang w:val="es-ES"/>
        </w:rPr>
        <w:t>Fromow</w:t>
      </w:r>
      <w:proofErr w:type="spellEnd"/>
      <w:r w:rsidRPr="00446CE7">
        <w:rPr>
          <w:rFonts w:ascii="ITC Avant Garde" w:hAnsi="ITC Avant Garde"/>
          <w:sz w:val="11"/>
          <w:szCs w:val="11"/>
          <w:lang w:val="es-ES"/>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r w:rsidRPr="00446CE7">
        <w:rPr>
          <w:sz w:val="11"/>
          <w:szCs w:val="11"/>
          <w:lang w:val="es-ES"/>
        </w:rPr>
        <w:t>.</w:t>
      </w:r>
      <w:bookmarkStart w:id="0" w:name="_GoBack"/>
      <w:bookmarkEnd w:id="0"/>
    </w:p>
    <w:sectPr w:rsidR="00D86182" w:rsidRPr="00446CE7" w:rsidSect="00741B9E">
      <w:headerReference w:type="even" r:id="rId8"/>
      <w:footerReference w:type="default" r:id="rId9"/>
      <w:headerReference w:type="first" r:id="rId10"/>
      <w:pgSz w:w="12240" w:h="15840"/>
      <w:pgMar w:top="1985" w:right="1701" w:bottom="1701" w:left="1701"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42C" w:rsidRDefault="00E7642C" w:rsidP="00867A99">
      <w:pPr>
        <w:spacing w:after="0" w:line="240" w:lineRule="auto"/>
      </w:pPr>
      <w:r>
        <w:separator/>
      </w:r>
    </w:p>
  </w:endnote>
  <w:endnote w:type="continuationSeparator" w:id="0">
    <w:p w:rsidR="00E7642C" w:rsidRDefault="00E7642C" w:rsidP="00867A99">
      <w:pPr>
        <w:spacing w:after="0" w:line="240" w:lineRule="auto"/>
      </w:pPr>
      <w:r>
        <w:continuationSeparator/>
      </w:r>
    </w:p>
  </w:endnote>
  <w:endnote w:type="continuationNotice" w:id="1">
    <w:p w:rsidR="00E7642C" w:rsidRDefault="00E76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MS PMincho"/>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286270"/>
      <w:docPartObj>
        <w:docPartGallery w:val="Page Numbers (Bottom of Page)"/>
        <w:docPartUnique/>
      </w:docPartObj>
    </w:sdtPr>
    <w:sdtEndPr/>
    <w:sdtContent>
      <w:p w:rsidR="003E3771" w:rsidRDefault="003E3771" w:rsidP="00446CE7">
        <w:pPr>
          <w:pStyle w:val="Piedepgina"/>
          <w:jc w:val="right"/>
        </w:pPr>
        <w:r>
          <w:fldChar w:fldCharType="begin"/>
        </w:r>
        <w:r>
          <w:instrText>PAGE   \* MERGEFORMAT</w:instrText>
        </w:r>
        <w:r>
          <w:fldChar w:fldCharType="separate"/>
        </w:r>
        <w:r w:rsidR="00446CE7" w:rsidRPr="00446CE7">
          <w:rPr>
            <w:noProof/>
            <w:lang w:val="es-ES"/>
          </w:rPr>
          <w:t>336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42C" w:rsidRDefault="00E7642C" w:rsidP="00867A99">
      <w:pPr>
        <w:spacing w:after="0" w:line="240" w:lineRule="auto"/>
      </w:pPr>
      <w:r>
        <w:separator/>
      </w:r>
    </w:p>
  </w:footnote>
  <w:footnote w:type="continuationSeparator" w:id="0">
    <w:p w:rsidR="00E7642C" w:rsidRDefault="00E7642C" w:rsidP="00867A99">
      <w:pPr>
        <w:spacing w:after="0" w:line="240" w:lineRule="auto"/>
      </w:pPr>
      <w:r>
        <w:continuationSeparator/>
      </w:r>
    </w:p>
  </w:footnote>
  <w:footnote w:type="continuationNotice" w:id="1">
    <w:p w:rsidR="00E7642C" w:rsidRDefault="00E7642C">
      <w:pPr>
        <w:spacing w:after="0" w:line="240" w:lineRule="auto"/>
      </w:pPr>
    </w:p>
  </w:footnote>
  <w:footnote w:id="2">
    <w:p w:rsidR="003E3771" w:rsidRDefault="003E3771" w:rsidP="00607A83">
      <w:pPr>
        <w:pStyle w:val="Textonotapie"/>
        <w:jc w:val="both"/>
      </w:pPr>
      <w:r>
        <w:rPr>
          <w:rStyle w:val="Refdenotaalpie"/>
        </w:rPr>
        <w:footnoteRef/>
      </w:r>
      <w:r>
        <w:t xml:space="preserve"> El artículo 34 establece a la letra lo siguiente: “</w:t>
      </w:r>
      <w:r>
        <w:rPr>
          <w:i/>
        </w:rPr>
        <w:t>Artículo 34. La caducidad será declarada administrativamente por la Secretaría de Comunicaciones y Transportes, conforme al procedimiento siguiente</w:t>
      </w:r>
      <w:r>
        <w:t>: I.- La Secretaría hará saber al concesionario los motivos de caducidad que concurran, y le concederá un plazo de quince días para que presente sus pruebas y defensas; II.- Presentadas las pruebas y defensas o transcurrido el plazo señalado en la fracción anterior, sin que se hubieren presentado, la Secretaría dictará su resolución declarando la caducidad, si a su juicio no quedó justificado el incumplimiento de la concesión, por caso fortuito o fuerza mayor, y III.- Si se comprueba la existencia del caso fortuito o de la fuerza mayor, se prorrogará el plazo de la concesión por el tiempo que hubiere durado el impedimento.”</w:t>
      </w:r>
    </w:p>
  </w:footnote>
  <w:footnote w:id="3">
    <w:p w:rsidR="003E3771" w:rsidRDefault="003E3771" w:rsidP="00F86BDD">
      <w:pPr>
        <w:pStyle w:val="Textonotapie"/>
        <w:jc w:val="both"/>
        <w:rPr>
          <w:rFonts w:ascii="ITC Avant Garde" w:hAnsi="ITC Avant Garde"/>
          <w:sz w:val="16"/>
        </w:rPr>
      </w:pPr>
      <w:r>
        <w:rPr>
          <w:rStyle w:val="Refdenotaalpie"/>
          <w:rFonts w:ascii="ITC Avant Garde" w:hAnsi="ITC Avant Garde"/>
          <w:sz w:val="16"/>
        </w:rPr>
        <w:footnoteRef/>
      </w:r>
      <w:r>
        <w:rPr>
          <w:rFonts w:ascii="ITC Avant Garde" w:hAnsi="ITC Avant Garde"/>
          <w:sz w:val="16"/>
        </w:rPr>
        <w:t xml:space="preserve"> Dichos principios tienen su fundamento en los artículos 14 y 16 de la Constitución Política de los Estados Unidos Mexicanos, los cuales establecen la garantía de debido proceso</w:t>
      </w:r>
      <w:r>
        <w:rPr>
          <w:rFonts w:ascii="ITC Avant Garde" w:hAnsi="ITC Avant Garde"/>
          <w:sz w:val="16"/>
          <w:szCs w:val="16"/>
        </w:rPr>
        <w:t>.</w:t>
      </w:r>
    </w:p>
  </w:footnote>
  <w:footnote w:id="4">
    <w:p w:rsidR="003E3771" w:rsidRDefault="003E3771" w:rsidP="00017780">
      <w:pPr>
        <w:pStyle w:val="Textonotapie"/>
        <w:jc w:val="both"/>
        <w:rPr>
          <w:rFonts w:ascii="ITC Avant Garde" w:hAnsi="ITC Avant Garde"/>
          <w:sz w:val="18"/>
          <w:szCs w:val="18"/>
        </w:rPr>
      </w:pPr>
      <w:r>
        <w:rPr>
          <w:rStyle w:val="Refdenotaalpie"/>
          <w:rFonts w:ascii="ITC Avant Garde" w:hAnsi="ITC Avant Garde"/>
          <w:b/>
          <w:sz w:val="18"/>
          <w:szCs w:val="18"/>
        </w:rPr>
        <w:footnoteRef/>
      </w:r>
      <w:r>
        <w:rPr>
          <w:rFonts w:ascii="ITC Avant Garde" w:hAnsi="ITC Avant Garde"/>
          <w:b/>
          <w:sz w:val="18"/>
          <w:szCs w:val="18"/>
        </w:rPr>
        <w:t xml:space="preserve"> </w:t>
      </w:r>
      <w:r>
        <w:rPr>
          <w:rFonts w:ascii="ITC Avant Garde" w:hAnsi="ITC Avant Garde"/>
          <w:sz w:val="18"/>
          <w:szCs w:val="18"/>
        </w:rPr>
        <w:t>Párrafo 45, Engrose versión pública, Contradicción de Tesis 200/2013 del índice del Pleno de la Suprema Corte de Justicia de la Nación, resuelto en sesión del 28 de enero de 2014, consultable en http://www2.scjn.gob.mx/ConsultaTematica/PaginasPub/TematicaPub.aspx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71" w:rsidRDefault="00E7642C">
    <w:pPr>
      <w:pStyle w:val="Encabezado"/>
    </w:pPr>
    <w:r>
      <w:rPr>
        <w:noProof/>
        <w:lang w:eastAsia="es-MX"/>
      </w:rPr>
      <w:pict w14:anchorId="72E3D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71" w:rsidRDefault="00E7642C">
    <w:pPr>
      <w:pStyle w:val="Encabezado"/>
    </w:pPr>
    <w:r>
      <w:rPr>
        <w:noProof/>
        <w:lang w:eastAsia="es-MX"/>
      </w:rPr>
      <w:pict w14:anchorId="28F39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9264;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D221928"/>
    <w:lvl w:ilvl="0">
      <w:start w:val="1"/>
      <w:numFmt w:val="decimal"/>
      <w:pStyle w:val="Listaconnmeros"/>
      <w:lvlText w:val="%1."/>
      <w:lvlJc w:val="left"/>
      <w:pPr>
        <w:tabs>
          <w:tab w:val="num" w:pos="360"/>
        </w:tabs>
        <w:ind w:left="360" w:hanging="360"/>
      </w:pPr>
    </w:lvl>
  </w:abstractNum>
  <w:abstractNum w:abstractNumId="1" w15:restartNumberingAfterBreak="0">
    <w:nsid w:val="008D559A"/>
    <w:multiLevelType w:val="hybridMultilevel"/>
    <w:tmpl w:val="B1DEFE92"/>
    <w:lvl w:ilvl="0" w:tplc="BA027F0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0FF5631"/>
    <w:multiLevelType w:val="hybridMultilevel"/>
    <w:tmpl w:val="25629FEC"/>
    <w:lvl w:ilvl="0" w:tplc="0074C354">
      <w:start w:val="1"/>
      <w:numFmt w:val="bullet"/>
      <w:lvlText w:val="-"/>
      <w:lvlJc w:val="left"/>
      <w:pPr>
        <w:ind w:left="2160" w:hanging="360"/>
      </w:pPr>
      <w:rPr>
        <w:rFonts w:ascii="ITC Avant Garde" w:eastAsia="Times New Roman" w:hAnsi="ITC Avant Garde" w:cs="Times New Roman"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08497FBD"/>
    <w:multiLevelType w:val="hybridMultilevel"/>
    <w:tmpl w:val="7B60702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BB63FE7"/>
    <w:multiLevelType w:val="hybridMultilevel"/>
    <w:tmpl w:val="70107F0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2221CB8"/>
    <w:multiLevelType w:val="hybridMultilevel"/>
    <w:tmpl w:val="E81AD430"/>
    <w:lvl w:ilvl="0" w:tplc="BD7026F0">
      <w:start w:val="1"/>
      <w:numFmt w:val="upperRoman"/>
      <w:lvlText w:val="%1."/>
      <w:lvlJc w:val="righ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6" w15:restartNumberingAfterBreak="0">
    <w:nsid w:val="24CE2206"/>
    <w:multiLevelType w:val="hybridMultilevel"/>
    <w:tmpl w:val="D33A0CB2"/>
    <w:lvl w:ilvl="0" w:tplc="499C421C">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4C6DB2"/>
    <w:multiLevelType w:val="hybridMultilevel"/>
    <w:tmpl w:val="42B48A32"/>
    <w:lvl w:ilvl="0" w:tplc="E55C9D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87A3200"/>
    <w:multiLevelType w:val="hybridMultilevel"/>
    <w:tmpl w:val="3EBE74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33635C"/>
    <w:multiLevelType w:val="hybridMultilevel"/>
    <w:tmpl w:val="1D6034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5742419A"/>
    <w:multiLevelType w:val="hybridMultilevel"/>
    <w:tmpl w:val="DEB0AC5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5C89383C"/>
    <w:multiLevelType w:val="hybridMultilevel"/>
    <w:tmpl w:val="057247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664414A6"/>
    <w:multiLevelType w:val="hybridMultilevel"/>
    <w:tmpl w:val="837246EA"/>
    <w:lvl w:ilvl="0" w:tplc="850227FE">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7614B5A"/>
    <w:multiLevelType w:val="hybridMultilevel"/>
    <w:tmpl w:val="01CEB9D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6BF31882"/>
    <w:multiLevelType w:val="hybridMultilevel"/>
    <w:tmpl w:val="C99036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13"/>
  </w:num>
  <w:num w:numId="8">
    <w:abstractNumId w:val="8"/>
  </w:num>
  <w:num w:numId="9">
    <w:abstractNumId w:val="7"/>
  </w:num>
  <w:num w:numId="10">
    <w:abstractNumId w:val="12"/>
  </w:num>
  <w:num w:numId="11">
    <w:abstractNumId w:val="2"/>
  </w:num>
  <w:num w:numId="12">
    <w:abstractNumId w:val="1"/>
  </w:num>
  <w:num w:numId="13">
    <w:abstractNumId w:val="11"/>
  </w:num>
  <w:num w:numId="14">
    <w:abstractNumId w:val="14"/>
  </w:num>
  <w:num w:numId="15">
    <w:abstractNumId w:val="14"/>
  </w:num>
  <w:num w:numId="16">
    <w:abstractNumId w:val="4"/>
  </w:num>
  <w:num w:numId="17">
    <w:abstractNumId w:val="10"/>
  </w:num>
  <w:num w:numId="18">
    <w:abstractNumId w:val="11"/>
  </w:num>
  <w:num w:numId="19">
    <w:abstractNumId w:val="9"/>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51"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9"/>
    <w:rsid w:val="00000D41"/>
    <w:rsid w:val="00001264"/>
    <w:rsid w:val="000027CA"/>
    <w:rsid w:val="00003450"/>
    <w:rsid w:val="00003740"/>
    <w:rsid w:val="00004DFE"/>
    <w:rsid w:val="00005620"/>
    <w:rsid w:val="00005A9F"/>
    <w:rsid w:val="0000603E"/>
    <w:rsid w:val="000061CB"/>
    <w:rsid w:val="000069DF"/>
    <w:rsid w:val="00006AC3"/>
    <w:rsid w:val="00006C1E"/>
    <w:rsid w:val="000105C7"/>
    <w:rsid w:val="00011168"/>
    <w:rsid w:val="00011F10"/>
    <w:rsid w:val="00011F58"/>
    <w:rsid w:val="00012052"/>
    <w:rsid w:val="00013925"/>
    <w:rsid w:val="00013DF4"/>
    <w:rsid w:val="00014BDF"/>
    <w:rsid w:val="00014E46"/>
    <w:rsid w:val="00015310"/>
    <w:rsid w:val="00015689"/>
    <w:rsid w:val="000166A6"/>
    <w:rsid w:val="0001709A"/>
    <w:rsid w:val="00017780"/>
    <w:rsid w:val="00017797"/>
    <w:rsid w:val="00017985"/>
    <w:rsid w:val="00017ABF"/>
    <w:rsid w:val="00017B78"/>
    <w:rsid w:val="00020F0A"/>
    <w:rsid w:val="0002185A"/>
    <w:rsid w:val="00022404"/>
    <w:rsid w:val="00022951"/>
    <w:rsid w:val="000234F0"/>
    <w:rsid w:val="000249F8"/>
    <w:rsid w:val="00024CD8"/>
    <w:rsid w:val="00024D2C"/>
    <w:rsid w:val="0002793F"/>
    <w:rsid w:val="000307B8"/>
    <w:rsid w:val="0003096D"/>
    <w:rsid w:val="00030D06"/>
    <w:rsid w:val="00032B53"/>
    <w:rsid w:val="00032FDE"/>
    <w:rsid w:val="000357F7"/>
    <w:rsid w:val="0003632B"/>
    <w:rsid w:val="00036AAB"/>
    <w:rsid w:val="0004056D"/>
    <w:rsid w:val="00040F05"/>
    <w:rsid w:val="000418E9"/>
    <w:rsid w:val="00041BE8"/>
    <w:rsid w:val="00041D1C"/>
    <w:rsid w:val="00042200"/>
    <w:rsid w:val="00043823"/>
    <w:rsid w:val="00043952"/>
    <w:rsid w:val="00045089"/>
    <w:rsid w:val="000457E4"/>
    <w:rsid w:val="0004583C"/>
    <w:rsid w:val="00047167"/>
    <w:rsid w:val="000475A0"/>
    <w:rsid w:val="000476E7"/>
    <w:rsid w:val="00047C5D"/>
    <w:rsid w:val="00050734"/>
    <w:rsid w:val="0005108E"/>
    <w:rsid w:val="00051CBC"/>
    <w:rsid w:val="00051E18"/>
    <w:rsid w:val="00052225"/>
    <w:rsid w:val="0005563B"/>
    <w:rsid w:val="000557DD"/>
    <w:rsid w:val="00055885"/>
    <w:rsid w:val="00064A06"/>
    <w:rsid w:val="00064B78"/>
    <w:rsid w:val="00065CAD"/>
    <w:rsid w:val="00066037"/>
    <w:rsid w:val="00066A31"/>
    <w:rsid w:val="00066A35"/>
    <w:rsid w:val="00067A4F"/>
    <w:rsid w:val="00067D58"/>
    <w:rsid w:val="00067FE2"/>
    <w:rsid w:val="000706B6"/>
    <w:rsid w:val="00070BF2"/>
    <w:rsid w:val="00070C05"/>
    <w:rsid w:val="00071857"/>
    <w:rsid w:val="00072101"/>
    <w:rsid w:val="000728E2"/>
    <w:rsid w:val="0007401E"/>
    <w:rsid w:val="00074549"/>
    <w:rsid w:val="00075092"/>
    <w:rsid w:val="00075300"/>
    <w:rsid w:val="00076777"/>
    <w:rsid w:val="00076F2A"/>
    <w:rsid w:val="00081941"/>
    <w:rsid w:val="00081DA7"/>
    <w:rsid w:val="000821FC"/>
    <w:rsid w:val="00083169"/>
    <w:rsid w:val="0008362C"/>
    <w:rsid w:val="00083649"/>
    <w:rsid w:val="00083769"/>
    <w:rsid w:val="000842D9"/>
    <w:rsid w:val="00084CED"/>
    <w:rsid w:val="00085C64"/>
    <w:rsid w:val="00086906"/>
    <w:rsid w:val="00086991"/>
    <w:rsid w:val="00087496"/>
    <w:rsid w:val="00087C86"/>
    <w:rsid w:val="0009115B"/>
    <w:rsid w:val="00091264"/>
    <w:rsid w:val="0009142D"/>
    <w:rsid w:val="0009266E"/>
    <w:rsid w:val="00093252"/>
    <w:rsid w:val="00093EA3"/>
    <w:rsid w:val="00094FDF"/>
    <w:rsid w:val="000950FE"/>
    <w:rsid w:val="000964C1"/>
    <w:rsid w:val="000966A1"/>
    <w:rsid w:val="000A0245"/>
    <w:rsid w:val="000A04D2"/>
    <w:rsid w:val="000A0639"/>
    <w:rsid w:val="000A08C8"/>
    <w:rsid w:val="000A1E6E"/>
    <w:rsid w:val="000A3C73"/>
    <w:rsid w:val="000A4B72"/>
    <w:rsid w:val="000A54D3"/>
    <w:rsid w:val="000A6E36"/>
    <w:rsid w:val="000B14C2"/>
    <w:rsid w:val="000B4149"/>
    <w:rsid w:val="000B564C"/>
    <w:rsid w:val="000B5689"/>
    <w:rsid w:val="000B5D54"/>
    <w:rsid w:val="000B5D71"/>
    <w:rsid w:val="000B6149"/>
    <w:rsid w:val="000B73A5"/>
    <w:rsid w:val="000B7668"/>
    <w:rsid w:val="000B7BBC"/>
    <w:rsid w:val="000B7FB9"/>
    <w:rsid w:val="000C0BE1"/>
    <w:rsid w:val="000C1AC7"/>
    <w:rsid w:val="000C1BF2"/>
    <w:rsid w:val="000C1E26"/>
    <w:rsid w:val="000C23C2"/>
    <w:rsid w:val="000C264A"/>
    <w:rsid w:val="000C2D2A"/>
    <w:rsid w:val="000C4275"/>
    <w:rsid w:val="000C4503"/>
    <w:rsid w:val="000C4F42"/>
    <w:rsid w:val="000C55D9"/>
    <w:rsid w:val="000C56E3"/>
    <w:rsid w:val="000C5974"/>
    <w:rsid w:val="000C5DEC"/>
    <w:rsid w:val="000C6210"/>
    <w:rsid w:val="000C66CB"/>
    <w:rsid w:val="000C77CA"/>
    <w:rsid w:val="000C7B2F"/>
    <w:rsid w:val="000D029F"/>
    <w:rsid w:val="000D0585"/>
    <w:rsid w:val="000D08F5"/>
    <w:rsid w:val="000D0F72"/>
    <w:rsid w:val="000D137F"/>
    <w:rsid w:val="000D17A2"/>
    <w:rsid w:val="000D1AC8"/>
    <w:rsid w:val="000D236B"/>
    <w:rsid w:val="000D2431"/>
    <w:rsid w:val="000D2491"/>
    <w:rsid w:val="000D24D2"/>
    <w:rsid w:val="000D299D"/>
    <w:rsid w:val="000D33F2"/>
    <w:rsid w:val="000D46E8"/>
    <w:rsid w:val="000D4A28"/>
    <w:rsid w:val="000D6DC0"/>
    <w:rsid w:val="000D7B27"/>
    <w:rsid w:val="000D7F98"/>
    <w:rsid w:val="000E1079"/>
    <w:rsid w:val="000E1752"/>
    <w:rsid w:val="000E2838"/>
    <w:rsid w:val="000E2B91"/>
    <w:rsid w:val="000E62F2"/>
    <w:rsid w:val="000E757F"/>
    <w:rsid w:val="000E7F04"/>
    <w:rsid w:val="000F0B70"/>
    <w:rsid w:val="000F0DCE"/>
    <w:rsid w:val="000F2261"/>
    <w:rsid w:val="000F2262"/>
    <w:rsid w:val="000F278D"/>
    <w:rsid w:val="000F2D1E"/>
    <w:rsid w:val="000F32BE"/>
    <w:rsid w:val="000F3F3C"/>
    <w:rsid w:val="000F50EA"/>
    <w:rsid w:val="000F57B5"/>
    <w:rsid w:val="000F786E"/>
    <w:rsid w:val="000F7DF6"/>
    <w:rsid w:val="00100002"/>
    <w:rsid w:val="001017BC"/>
    <w:rsid w:val="00102D09"/>
    <w:rsid w:val="0010321A"/>
    <w:rsid w:val="0010330D"/>
    <w:rsid w:val="00103AA9"/>
    <w:rsid w:val="00105FC7"/>
    <w:rsid w:val="00106480"/>
    <w:rsid w:val="00107021"/>
    <w:rsid w:val="00110B05"/>
    <w:rsid w:val="001121BE"/>
    <w:rsid w:val="00113D19"/>
    <w:rsid w:val="00113D85"/>
    <w:rsid w:val="001144EE"/>
    <w:rsid w:val="0011486D"/>
    <w:rsid w:val="00114A53"/>
    <w:rsid w:val="00114ACE"/>
    <w:rsid w:val="0011528C"/>
    <w:rsid w:val="001155A6"/>
    <w:rsid w:val="00116B2A"/>
    <w:rsid w:val="00117240"/>
    <w:rsid w:val="00117B42"/>
    <w:rsid w:val="0012028D"/>
    <w:rsid w:val="00120E1E"/>
    <w:rsid w:val="00121AD8"/>
    <w:rsid w:val="00121EBC"/>
    <w:rsid w:val="00121FAA"/>
    <w:rsid w:val="00123A2C"/>
    <w:rsid w:val="0012400F"/>
    <w:rsid w:val="00124936"/>
    <w:rsid w:val="0012532D"/>
    <w:rsid w:val="00125816"/>
    <w:rsid w:val="00125BFE"/>
    <w:rsid w:val="001260E7"/>
    <w:rsid w:val="001260EF"/>
    <w:rsid w:val="00130E37"/>
    <w:rsid w:val="00131378"/>
    <w:rsid w:val="00131780"/>
    <w:rsid w:val="00131DF4"/>
    <w:rsid w:val="001333A7"/>
    <w:rsid w:val="00133D8E"/>
    <w:rsid w:val="00134685"/>
    <w:rsid w:val="00135AE9"/>
    <w:rsid w:val="00135F76"/>
    <w:rsid w:val="00135FE7"/>
    <w:rsid w:val="001362B1"/>
    <w:rsid w:val="0013708E"/>
    <w:rsid w:val="0013742B"/>
    <w:rsid w:val="00137CE0"/>
    <w:rsid w:val="00137DEF"/>
    <w:rsid w:val="0014094A"/>
    <w:rsid w:val="00140AE2"/>
    <w:rsid w:val="00140D74"/>
    <w:rsid w:val="0014131A"/>
    <w:rsid w:val="0014187F"/>
    <w:rsid w:val="001429CC"/>
    <w:rsid w:val="00142EB4"/>
    <w:rsid w:val="00143768"/>
    <w:rsid w:val="00144606"/>
    <w:rsid w:val="0014546B"/>
    <w:rsid w:val="00145B9A"/>
    <w:rsid w:val="00145CDF"/>
    <w:rsid w:val="00147AC2"/>
    <w:rsid w:val="00150B8B"/>
    <w:rsid w:val="00151956"/>
    <w:rsid w:val="001536F1"/>
    <w:rsid w:val="00153EE3"/>
    <w:rsid w:val="00154DA9"/>
    <w:rsid w:val="00155326"/>
    <w:rsid w:val="0015563B"/>
    <w:rsid w:val="00155A4F"/>
    <w:rsid w:val="00155CE9"/>
    <w:rsid w:val="00155DC4"/>
    <w:rsid w:val="00156498"/>
    <w:rsid w:val="00156682"/>
    <w:rsid w:val="00156EF1"/>
    <w:rsid w:val="001608A0"/>
    <w:rsid w:val="00161239"/>
    <w:rsid w:val="00162052"/>
    <w:rsid w:val="0016206D"/>
    <w:rsid w:val="00162FE2"/>
    <w:rsid w:val="00163062"/>
    <w:rsid w:val="00163450"/>
    <w:rsid w:val="0016372B"/>
    <w:rsid w:val="00163EF0"/>
    <w:rsid w:val="001645D1"/>
    <w:rsid w:val="001650D5"/>
    <w:rsid w:val="0017024F"/>
    <w:rsid w:val="00170508"/>
    <w:rsid w:val="001709C8"/>
    <w:rsid w:val="00170EB3"/>
    <w:rsid w:val="001714EE"/>
    <w:rsid w:val="00171666"/>
    <w:rsid w:val="00172051"/>
    <w:rsid w:val="00172511"/>
    <w:rsid w:val="001726DF"/>
    <w:rsid w:val="00173D1C"/>
    <w:rsid w:val="00173E2F"/>
    <w:rsid w:val="00175B63"/>
    <w:rsid w:val="001763CE"/>
    <w:rsid w:val="001771E3"/>
    <w:rsid w:val="0017761B"/>
    <w:rsid w:val="001804A9"/>
    <w:rsid w:val="00183461"/>
    <w:rsid w:val="00183F90"/>
    <w:rsid w:val="0018452C"/>
    <w:rsid w:val="00184782"/>
    <w:rsid w:val="00185AF7"/>
    <w:rsid w:val="00185D52"/>
    <w:rsid w:val="00185F82"/>
    <w:rsid w:val="00186007"/>
    <w:rsid w:val="00186035"/>
    <w:rsid w:val="00186695"/>
    <w:rsid w:val="001866FA"/>
    <w:rsid w:val="00186941"/>
    <w:rsid w:val="001903C4"/>
    <w:rsid w:val="00190FE1"/>
    <w:rsid w:val="0019177A"/>
    <w:rsid w:val="00191977"/>
    <w:rsid w:val="00191A94"/>
    <w:rsid w:val="00191EC4"/>
    <w:rsid w:val="00192EB9"/>
    <w:rsid w:val="0019379A"/>
    <w:rsid w:val="00193E20"/>
    <w:rsid w:val="0019460E"/>
    <w:rsid w:val="00194868"/>
    <w:rsid w:val="00194F5D"/>
    <w:rsid w:val="00194FB1"/>
    <w:rsid w:val="00195328"/>
    <w:rsid w:val="00195636"/>
    <w:rsid w:val="00195890"/>
    <w:rsid w:val="001958ED"/>
    <w:rsid w:val="001968E1"/>
    <w:rsid w:val="00196952"/>
    <w:rsid w:val="001A0204"/>
    <w:rsid w:val="001A07AC"/>
    <w:rsid w:val="001A17F3"/>
    <w:rsid w:val="001A1A21"/>
    <w:rsid w:val="001A1C44"/>
    <w:rsid w:val="001A291F"/>
    <w:rsid w:val="001A2BE4"/>
    <w:rsid w:val="001A3BCF"/>
    <w:rsid w:val="001A3C48"/>
    <w:rsid w:val="001A4D89"/>
    <w:rsid w:val="001A69AA"/>
    <w:rsid w:val="001A6F6C"/>
    <w:rsid w:val="001B0884"/>
    <w:rsid w:val="001B14FC"/>
    <w:rsid w:val="001B1BAD"/>
    <w:rsid w:val="001B1BE5"/>
    <w:rsid w:val="001B252E"/>
    <w:rsid w:val="001B4B08"/>
    <w:rsid w:val="001B7D1C"/>
    <w:rsid w:val="001C083D"/>
    <w:rsid w:val="001C10A4"/>
    <w:rsid w:val="001C1991"/>
    <w:rsid w:val="001C2374"/>
    <w:rsid w:val="001C3346"/>
    <w:rsid w:val="001C4754"/>
    <w:rsid w:val="001C48B8"/>
    <w:rsid w:val="001C4F4E"/>
    <w:rsid w:val="001C6714"/>
    <w:rsid w:val="001C779A"/>
    <w:rsid w:val="001C7D02"/>
    <w:rsid w:val="001C7E7C"/>
    <w:rsid w:val="001D14F6"/>
    <w:rsid w:val="001D1761"/>
    <w:rsid w:val="001D1C7B"/>
    <w:rsid w:val="001D296C"/>
    <w:rsid w:val="001D48A2"/>
    <w:rsid w:val="001D5571"/>
    <w:rsid w:val="001D557B"/>
    <w:rsid w:val="001D6709"/>
    <w:rsid w:val="001D6D28"/>
    <w:rsid w:val="001D7118"/>
    <w:rsid w:val="001D76AE"/>
    <w:rsid w:val="001D7946"/>
    <w:rsid w:val="001D7D68"/>
    <w:rsid w:val="001E0337"/>
    <w:rsid w:val="001E055A"/>
    <w:rsid w:val="001E1978"/>
    <w:rsid w:val="001E2742"/>
    <w:rsid w:val="001E2F97"/>
    <w:rsid w:val="001E3669"/>
    <w:rsid w:val="001E3737"/>
    <w:rsid w:val="001E3DEB"/>
    <w:rsid w:val="001E48E5"/>
    <w:rsid w:val="001E4ADF"/>
    <w:rsid w:val="001E5ED2"/>
    <w:rsid w:val="001E6D21"/>
    <w:rsid w:val="001E6FA9"/>
    <w:rsid w:val="001E7451"/>
    <w:rsid w:val="001E764B"/>
    <w:rsid w:val="001E7CFD"/>
    <w:rsid w:val="001E7FF6"/>
    <w:rsid w:val="001F02E3"/>
    <w:rsid w:val="001F06CE"/>
    <w:rsid w:val="001F08F4"/>
    <w:rsid w:val="001F1D32"/>
    <w:rsid w:val="001F3901"/>
    <w:rsid w:val="001F4124"/>
    <w:rsid w:val="001F5429"/>
    <w:rsid w:val="001F5607"/>
    <w:rsid w:val="001F5F26"/>
    <w:rsid w:val="001F7117"/>
    <w:rsid w:val="001F73FD"/>
    <w:rsid w:val="001F7F2F"/>
    <w:rsid w:val="00200110"/>
    <w:rsid w:val="00200190"/>
    <w:rsid w:val="00200508"/>
    <w:rsid w:val="00201218"/>
    <w:rsid w:val="002022C7"/>
    <w:rsid w:val="0020285E"/>
    <w:rsid w:val="002038ED"/>
    <w:rsid w:val="00203F75"/>
    <w:rsid w:val="00204488"/>
    <w:rsid w:val="00204F4D"/>
    <w:rsid w:val="00206120"/>
    <w:rsid w:val="002065D2"/>
    <w:rsid w:val="002113F7"/>
    <w:rsid w:val="00211E14"/>
    <w:rsid w:val="002122B7"/>
    <w:rsid w:val="00214037"/>
    <w:rsid w:val="0021426B"/>
    <w:rsid w:val="00215615"/>
    <w:rsid w:val="00216D6C"/>
    <w:rsid w:val="00217255"/>
    <w:rsid w:val="00217C87"/>
    <w:rsid w:val="002204EE"/>
    <w:rsid w:val="00220B37"/>
    <w:rsid w:val="00221981"/>
    <w:rsid w:val="00222208"/>
    <w:rsid w:val="00222E1A"/>
    <w:rsid w:val="002239CB"/>
    <w:rsid w:val="00225226"/>
    <w:rsid w:val="0022690E"/>
    <w:rsid w:val="00226BB4"/>
    <w:rsid w:val="00227EF3"/>
    <w:rsid w:val="002306B6"/>
    <w:rsid w:val="00230FF2"/>
    <w:rsid w:val="002315EB"/>
    <w:rsid w:val="00232142"/>
    <w:rsid w:val="00233406"/>
    <w:rsid w:val="0023355D"/>
    <w:rsid w:val="0023389E"/>
    <w:rsid w:val="0023514C"/>
    <w:rsid w:val="00236594"/>
    <w:rsid w:val="0023781B"/>
    <w:rsid w:val="002402EC"/>
    <w:rsid w:val="002406F6"/>
    <w:rsid w:val="00241B19"/>
    <w:rsid w:val="002435BE"/>
    <w:rsid w:val="00243DDD"/>
    <w:rsid w:val="00244A2A"/>
    <w:rsid w:val="00244F2C"/>
    <w:rsid w:val="00244F34"/>
    <w:rsid w:val="002450EB"/>
    <w:rsid w:val="0024565F"/>
    <w:rsid w:val="00245718"/>
    <w:rsid w:val="002459E6"/>
    <w:rsid w:val="00246214"/>
    <w:rsid w:val="0024634A"/>
    <w:rsid w:val="0024749D"/>
    <w:rsid w:val="002475F0"/>
    <w:rsid w:val="00247734"/>
    <w:rsid w:val="00250073"/>
    <w:rsid w:val="002509FA"/>
    <w:rsid w:val="002512E1"/>
    <w:rsid w:val="00251A08"/>
    <w:rsid w:val="00253C74"/>
    <w:rsid w:val="00254148"/>
    <w:rsid w:val="0025421C"/>
    <w:rsid w:val="0025482F"/>
    <w:rsid w:val="00255902"/>
    <w:rsid w:val="00256593"/>
    <w:rsid w:val="00256717"/>
    <w:rsid w:val="00260664"/>
    <w:rsid w:val="0026087C"/>
    <w:rsid w:val="002611EF"/>
    <w:rsid w:val="00264196"/>
    <w:rsid w:val="00264BB2"/>
    <w:rsid w:val="00267926"/>
    <w:rsid w:val="0026797C"/>
    <w:rsid w:val="00270D49"/>
    <w:rsid w:val="00271301"/>
    <w:rsid w:val="00273CC2"/>
    <w:rsid w:val="00274020"/>
    <w:rsid w:val="0027485E"/>
    <w:rsid w:val="00274C0E"/>
    <w:rsid w:val="00275014"/>
    <w:rsid w:val="00275517"/>
    <w:rsid w:val="00276F42"/>
    <w:rsid w:val="00277F84"/>
    <w:rsid w:val="00281648"/>
    <w:rsid w:val="00281ACF"/>
    <w:rsid w:val="002824D2"/>
    <w:rsid w:val="002839CF"/>
    <w:rsid w:val="00283FA7"/>
    <w:rsid w:val="00284B7A"/>
    <w:rsid w:val="00286AA8"/>
    <w:rsid w:val="00286B14"/>
    <w:rsid w:val="002876AB"/>
    <w:rsid w:val="00290E15"/>
    <w:rsid w:val="0029134E"/>
    <w:rsid w:val="00292061"/>
    <w:rsid w:val="00292D3F"/>
    <w:rsid w:val="00297082"/>
    <w:rsid w:val="002A0017"/>
    <w:rsid w:val="002A0481"/>
    <w:rsid w:val="002A147F"/>
    <w:rsid w:val="002A1AE8"/>
    <w:rsid w:val="002A2100"/>
    <w:rsid w:val="002A2475"/>
    <w:rsid w:val="002A3E6E"/>
    <w:rsid w:val="002A3FF9"/>
    <w:rsid w:val="002A49E5"/>
    <w:rsid w:val="002A590A"/>
    <w:rsid w:val="002A630D"/>
    <w:rsid w:val="002A7660"/>
    <w:rsid w:val="002A7687"/>
    <w:rsid w:val="002B009C"/>
    <w:rsid w:val="002B021F"/>
    <w:rsid w:val="002B0D80"/>
    <w:rsid w:val="002B0E28"/>
    <w:rsid w:val="002B1865"/>
    <w:rsid w:val="002B25D5"/>
    <w:rsid w:val="002B2651"/>
    <w:rsid w:val="002B2C9B"/>
    <w:rsid w:val="002B3C3B"/>
    <w:rsid w:val="002B4750"/>
    <w:rsid w:val="002B770C"/>
    <w:rsid w:val="002B7E2C"/>
    <w:rsid w:val="002C00F1"/>
    <w:rsid w:val="002C08F2"/>
    <w:rsid w:val="002C09F2"/>
    <w:rsid w:val="002C0C99"/>
    <w:rsid w:val="002C0F08"/>
    <w:rsid w:val="002C12FE"/>
    <w:rsid w:val="002C15DF"/>
    <w:rsid w:val="002C1C4A"/>
    <w:rsid w:val="002C2101"/>
    <w:rsid w:val="002C267F"/>
    <w:rsid w:val="002C30C1"/>
    <w:rsid w:val="002C56FB"/>
    <w:rsid w:val="002C589B"/>
    <w:rsid w:val="002C5B02"/>
    <w:rsid w:val="002C6195"/>
    <w:rsid w:val="002C6FA8"/>
    <w:rsid w:val="002C7B23"/>
    <w:rsid w:val="002C7BF4"/>
    <w:rsid w:val="002D035B"/>
    <w:rsid w:val="002D12CD"/>
    <w:rsid w:val="002D19A8"/>
    <w:rsid w:val="002D287A"/>
    <w:rsid w:val="002D2A65"/>
    <w:rsid w:val="002D3E21"/>
    <w:rsid w:val="002D4EF3"/>
    <w:rsid w:val="002D5B89"/>
    <w:rsid w:val="002D6FCA"/>
    <w:rsid w:val="002D7053"/>
    <w:rsid w:val="002D75F4"/>
    <w:rsid w:val="002D7706"/>
    <w:rsid w:val="002E028C"/>
    <w:rsid w:val="002E10FB"/>
    <w:rsid w:val="002E193D"/>
    <w:rsid w:val="002E2455"/>
    <w:rsid w:val="002E36E3"/>
    <w:rsid w:val="002E382E"/>
    <w:rsid w:val="002E4361"/>
    <w:rsid w:val="002E4B6B"/>
    <w:rsid w:val="002E4C6A"/>
    <w:rsid w:val="002E5654"/>
    <w:rsid w:val="002E6B6C"/>
    <w:rsid w:val="002E70F2"/>
    <w:rsid w:val="002E79A6"/>
    <w:rsid w:val="002E7D06"/>
    <w:rsid w:val="002F1A75"/>
    <w:rsid w:val="002F2AD3"/>
    <w:rsid w:val="002F3FD8"/>
    <w:rsid w:val="002F52A4"/>
    <w:rsid w:val="002F52D5"/>
    <w:rsid w:val="002F5D3E"/>
    <w:rsid w:val="002F684D"/>
    <w:rsid w:val="0030242A"/>
    <w:rsid w:val="003029BA"/>
    <w:rsid w:val="00302C6A"/>
    <w:rsid w:val="0030308F"/>
    <w:rsid w:val="00304EA8"/>
    <w:rsid w:val="00304F6D"/>
    <w:rsid w:val="00311771"/>
    <w:rsid w:val="00312505"/>
    <w:rsid w:val="00312532"/>
    <w:rsid w:val="003134BF"/>
    <w:rsid w:val="00313AB1"/>
    <w:rsid w:val="003149E0"/>
    <w:rsid w:val="00314DE6"/>
    <w:rsid w:val="0031515F"/>
    <w:rsid w:val="00315D74"/>
    <w:rsid w:val="00317458"/>
    <w:rsid w:val="0031776D"/>
    <w:rsid w:val="0031791A"/>
    <w:rsid w:val="00317F4A"/>
    <w:rsid w:val="0032045B"/>
    <w:rsid w:val="00320774"/>
    <w:rsid w:val="00320991"/>
    <w:rsid w:val="00321423"/>
    <w:rsid w:val="00321454"/>
    <w:rsid w:val="003216BD"/>
    <w:rsid w:val="00321AEA"/>
    <w:rsid w:val="00321D6E"/>
    <w:rsid w:val="00322014"/>
    <w:rsid w:val="00322287"/>
    <w:rsid w:val="00322571"/>
    <w:rsid w:val="00322D3F"/>
    <w:rsid w:val="00322D91"/>
    <w:rsid w:val="003230B8"/>
    <w:rsid w:val="00323448"/>
    <w:rsid w:val="00323A0D"/>
    <w:rsid w:val="00323E70"/>
    <w:rsid w:val="0032529C"/>
    <w:rsid w:val="00325532"/>
    <w:rsid w:val="0032588F"/>
    <w:rsid w:val="00325E2D"/>
    <w:rsid w:val="0032624F"/>
    <w:rsid w:val="00326734"/>
    <w:rsid w:val="00326831"/>
    <w:rsid w:val="00326C84"/>
    <w:rsid w:val="003278A9"/>
    <w:rsid w:val="00327D07"/>
    <w:rsid w:val="00330B17"/>
    <w:rsid w:val="00331167"/>
    <w:rsid w:val="003318C2"/>
    <w:rsid w:val="00331E97"/>
    <w:rsid w:val="00332EF8"/>
    <w:rsid w:val="0033304C"/>
    <w:rsid w:val="00333A95"/>
    <w:rsid w:val="0033518F"/>
    <w:rsid w:val="0033586F"/>
    <w:rsid w:val="00336DD0"/>
    <w:rsid w:val="003374AD"/>
    <w:rsid w:val="00337B07"/>
    <w:rsid w:val="00337CBE"/>
    <w:rsid w:val="00340A6E"/>
    <w:rsid w:val="00341032"/>
    <w:rsid w:val="003410E5"/>
    <w:rsid w:val="00341109"/>
    <w:rsid w:val="003419E3"/>
    <w:rsid w:val="0034337D"/>
    <w:rsid w:val="00343608"/>
    <w:rsid w:val="00344E56"/>
    <w:rsid w:val="003465EC"/>
    <w:rsid w:val="003466B0"/>
    <w:rsid w:val="003469CE"/>
    <w:rsid w:val="00346A00"/>
    <w:rsid w:val="00346BE5"/>
    <w:rsid w:val="003501E2"/>
    <w:rsid w:val="003508F1"/>
    <w:rsid w:val="003513A7"/>
    <w:rsid w:val="00351604"/>
    <w:rsid w:val="00352F28"/>
    <w:rsid w:val="00355739"/>
    <w:rsid w:val="0035646E"/>
    <w:rsid w:val="0036120C"/>
    <w:rsid w:val="00361C3D"/>
    <w:rsid w:val="0036236C"/>
    <w:rsid w:val="003638FE"/>
    <w:rsid w:val="00364388"/>
    <w:rsid w:val="00364F78"/>
    <w:rsid w:val="00365602"/>
    <w:rsid w:val="00365BED"/>
    <w:rsid w:val="00367BE7"/>
    <w:rsid w:val="00370AA1"/>
    <w:rsid w:val="00371171"/>
    <w:rsid w:val="00371E83"/>
    <w:rsid w:val="003724EE"/>
    <w:rsid w:val="0037307B"/>
    <w:rsid w:val="00374938"/>
    <w:rsid w:val="00374D78"/>
    <w:rsid w:val="003753D4"/>
    <w:rsid w:val="00375514"/>
    <w:rsid w:val="00375B51"/>
    <w:rsid w:val="00375F0E"/>
    <w:rsid w:val="00377EE8"/>
    <w:rsid w:val="003805FC"/>
    <w:rsid w:val="00380ECF"/>
    <w:rsid w:val="00381668"/>
    <w:rsid w:val="003818E3"/>
    <w:rsid w:val="00381BF8"/>
    <w:rsid w:val="00383992"/>
    <w:rsid w:val="00385EE8"/>
    <w:rsid w:val="00386758"/>
    <w:rsid w:val="003868D2"/>
    <w:rsid w:val="00386A66"/>
    <w:rsid w:val="0039045D"/>
    <w:rsid w:val="003906D2"/>
    <w:rsid w:val="00392DAE"/>
    <w:rsid w:val="00392EF3"/>
    <w:rsid w:val="0039388A"/>
    <w:rsid w:val="00393B39"/>
    <w:rsid w:val="00394019"/>
    <w:rsid w:val="0039464E"/>
    <w:rsid w:val="00395148"/>
    <w:rsid w:val="003954B2"/>
    <w:rsid w:val="00395724"/>
    <w:rsid w:val="003959EF"/>
    <w:rsid w:val="00396153"/>
    <w:rsid w:val="0039739E"/>
    <w:rsid w:val="003A0020"/>
    <w:rsid w:val="003A02AB"/>
    <w:rsid w:val="003A0F6E"/>
    <w:rsid w:val="003A141C"/>
    <w:rsid w:val="003A2EDD"/>
    <w:rsid w:val="003A32C3"/>
    <w:rsid w:val="003A4B55"/>
    <w:rsid w:val="003A54C1"/>
    <w:rsid w:val="003A5797"/>
    <w:rsid w:val="003A6422"/>
    <w:rsid w:val="003A65AE"/>
    <w:rsid w:val="003A65B9"/>
    <w:rsid w:val="003A6E46"/>
    <w:rsid w:val="003A6FAC"/>
    <w:rsid w:val="003A7014"/>
    <w:rsid w:val="003A7086"/>
    <w:rsid w:val="003A72F5"/>
    <w:rsid w:val="003B0173"/>
    <w:rsid w:val="003B1EC4"/>
    <w:rsid w:val="003B1F2D"/>
    <w:rsid w:val="003B3658"/>
    <w:rsid w:val="003B4C98"/>
    <w:rsid w:val="003B5D99"/>
    <w:rsid w:val="003B68C7"/>
    <w:rsid w:val="003B6B5F"/>
    <w:rsid w:val="003C02C4"/>
    <w:rsid w:val="003C25B4"/>
    <w:rsid w:val="003C2E34"/>
    <w:rsid w:val="003C3A62"/>
    <w:rsid w:val="003C4121"/>
    <w:rsid w:val="003C4A84"/>
    <w:rsid w:val="003C5347"/>
    <w:rsid w:val="003C5F4B"/>
    <w:rsid w:val="003C6205"/>
    <w:rsid w:val="003C6A14"/>
    <w:rsid w:val="003C7808"/>
    <w:rsid w:val="003C7D45"/>
    <w:rsid w:val="003C7DAF"/>
    <w:rsid w:val="003D1D42"/>
    <w:rsid w:val="003D2A7B"/>
    <w:rsid w:val="003D37FD"/>
    <w:rsid w:val="003D4762"/>
    <w:rsid w:val="003D5DCC"/>
    <w:rsid w:val="003D5E9A"/>
    <w:rsid w:val="003E00AB"/>
    <w:rsid w:val="003E170E"/>
    <w:rsid w:val="003E274F"/>
    <w:rsid w:val="003E27E4"/>
    <w:rsid w:val="003E3771"/>
    <w:rsid w:val="003E5D79"/>
    <w:rsid w:val="003F2F86"/>
    <w:rsid w:val="003F3979"/>
    <w:rsid w:val="003F39C6"/>
    <w:rsid w:val="003F414B"/>
    <w:rsid w:val="003F46AC"/>
    <w:rsid w:val="003F4FA2"/>
    <w:rsid w:val="003F519F"/>
    <w:rsid w:val="003F56DE"/>
    <w:rsid w:val="003F6331"/>
    <w:rsid w:val="004003CF"/>
    <w:rsid w:val="00400621"/>
    <w:rsid w:val="00401D28"/>
    <w:rsid w:val="0040205E"/>
    <w:rsid w:val="0040354F"/>
    <w:rsid w:val="00406732"/>
    <w:rsid w:val="004067C9"/>
    <w:rsid w:val="00407DA1"/>
    <w:rsid w:val="00410109"/>
    <w:rsid w:val="00411EEB"/>
    <w:rsid w:val="00412509"/>
    <w:rsid w:val="0041258D"/>
    <w:rsid w:val="00413142"/>
    <w:rsid w:val="004135D8"/>
    <w:rsid w:val="00413A1C"/>
    <w:rsid w:val="00413B1F"/>
    <w:rsid w:val="00414642"/>
    <w:rsid w:val="004147AC"/>
    <w:rsid w:val="00414C0E"/>
    <w:rsid w:val="00414F68"/>
    <w:rsid w:val="004167A1"/>
    <w:rsid w:val="00416D6D"/>
    <w:rsid w:val="00417454"/>
    <w:rsid w:val="0041783D"/>
    <w:rsid w:val="00417EF7"/>
    <w:rsid w:val="00422CD0"/>
    <w:rsid w:val="00422DCA"/>
    <w:rsid w:val="004237AA"/>
    <w:rsid w:val="004242D1"/>
    <w:rsid w:val="00424C79"/>
    <w:rsid w:val="00424FD5"/>
    <w:rsid w:val="0042505D"/>
    <w:rsid w:val="00425419"/>
    <w:rsid w:val="00425E27"/>
    <w:rsid w:val="0042720E"/>
    <w:rsid w:val="00427352"/>
    <w:rsid w:val="00430177"/>
    <w:rsid w:val="0043038F"/>
    <w:rsid w:val="00430E76"/>
    <w:rsid w:val="00430EF1"/>
    <w:rsid w:val="0043184D"/>
    <w:rsid w:val="00432A30"/>
    <w:rsid w:val="004337C4"/>
    <w:rsid w:val="00434200"/>
    <w:rsid w:val="00434541"/>
    <w:rsid w:val="00434C82"/>
    <w:rsid w:val="0043585E"/>
    <w:rsid w:val="0043786B"/>
    <w:rsid w:val="00437D87"/>
    <w:rsid w:val="00440200"/>
    <w:rsid w:val="00440EB9"/>
    <w:rsid w:val="00441A06"/>
    <w:rsid w:val="004429A6"/>
    <w:rsid w:val="004429EA"/>
    <w:rsid w:val="00443759"/>
    <w:rsid w:val="004442C4"/>
    <w:rsid w:val="00444386"/>
    <w:rsid w:val="004444BA"/>
    <w:rsid w:val="00445899"/>
    <w:rsid w:val="00445EB7"/>
    <w:rsid w:val="004460B1"/>
    <w:rsid w:val="00446CE7"/>
    <w:rsid w:val="00447D69"/>
    <w:rsid w:val="00447F8A"/>
    <w:rsid w:val="004506A3"/>
    <w:rsid w:val="00450A04"/>
    <w:rsid w:val="004529E5"/>
    <w:rsid w:val="004533F4"/>
    <w:rsid w:val="004541BF"/>
    <w:rsid w:val="004541E9"/>
    <w:rsid w:val="00454263"/>
    <w:rsid w:val="00454307"/>
    <w:rsid w:val="0045583C"/>
    <w:rsid w:val="0045604C"/>
    <w:rsid w:val="00457174"/>
    <w:rsid w:val="00460430"/>
    <w:rsid w:val="00460902"/>
    <w:rsid w:val="00460BFA"/>
    <w:rsid w:val="004624A8"/>
    <w:rsid w:val="00462A14"/>
    <w:rsid w:val="00462BBA"/>
    <w:rsid w:val="00462F5F"/>
    <w:rsid w:val="00463E2B"/>
    <w:rsid w:val="00465788"/>
    <w:rsid w:val="00465AAB"/>
    <w:rsid w:val="00466656"/>
    <w:rsid w:val="00466734"/>
    <w:rsid w:val="0047030F"/>
    <w:rsid w:val="00470623"/>
    <w:rsid w:val="004723BB"/>
    <w:rsid w:val="00472C3C"/>
    <w:rsid w:val="004733EB"/>
    <w:rsid w:val="004735F8"/>
    <w:rsid w:val="00473FD9"/>
    <w:rsid w:val="00474932"/>
    <w:rsid w:val="00475A9B"/>
    <w:rsid w:val="00475C9F"/>
    <w:rsid w:val="004762AC"/>
    <w:rsid w:val="00476ABD"/>
    <w:rsid w:val="0047731F"/>
    <w:rsid w:val="004809A9"/>
    <w:rsid w:val="0048114B"/>
    <w:rsid w:val="0048133C"/>
    <w:rsid w:val="004815B0"/>
    <w:rsid w:val="004819F6"/>
    <w:rsid w:val="00481F27"/>
    <w:rsid w:val="0048217F"/>
    <w:rsid w:val="00482B15"/>
    <w:rsid w:val="00483436"/>
    <w:rsid w:val="00483710"/>
    <w:rsid w:val="00484697"/>
    <w:rsid w:val="00484DD9"/>
    <w:rsid w:val="00486784"/>
    <w:rsid w:val="004873FC"/>
    <w:rsid w:val="00487C4D"/>
    <w:rsid w:val="00490594"/>
    <w:rsid w:val="0049091E"/>
    <w:rsid w:val="00490DE3"/>
    <w:rsid w:val="00490F52"/>
    <w:rsid w:val="00491A0C"/>
    <w:rsid w:val="00491A7C"/>
    <w:rsid w:val="0049273F"/>
    <w:rsid w:val="00493BDC"/>
    <w:rsid w:val="004941CE"/>
    <w:rsid w:val="0049437C"/>
    <w:rsid w:val="00494DC0"/>
    <w:rsid w:val="00495092"/>
    <w:rsid w:val="004952F1"/>
    <w:rsid w:val="004957BC"/>
    <w:rsid w:val="00496425"/>
    <w:rsid w:val="00496C0E"/>
    <w:rsid w:val="004A0E05"/>
    <w:rsid w:val="004A146A"/>
    <w:rsid w:val="004A28BF"/>
    <w:rsid w:val="004A3764"/>
    <w:rsid w:val="004A37FF"/>
    <w:rsid w:val="004A54A8"/>
    <w:rsid w:val="004A5E75"/>
    <w:rsid w:val="004B17A0"/>
    <w:rsid w:val="004B1885"/>
    <w:rsid w:val="004B24D5"/>
    <w:rsid w:val="004B2A15"/>
    <w:rsid w:val="004B3FE6"/>
    <w:rsid w:val="004B4639"/>
    <w:rsid w:val="004B6A8A"/>
    <w:rsid w:val="004B7A0C"/>
    <w:rsid w:val="004C0060"/>
    <w:rsid w:val="004C0661"/>
    <w:rsid w:val="004C0672"/>
    <w:rsid w:val="004C0C2C"/>
    <w:rsid w:val="004C10DB"/>
    <w:rsid w:val="004C141A"/>
    <w:rsid w:val="004C182B"/>
    <w:rsid w:val="004C352F"/>
    <w:rsid w:val="004C37E9"/>
    <w:rsid w:val="004C3B24"/>
    <w:rsid w:val="004C41E4"/>
    <w:rsid w:val="004C434D"/>
    <w:rsid w:val="004C4417"/>
    <w:rsid w:val="004C5A15"/>
    <w:rsid w:val="004C7586"/>
    <w:rsid w:val="004C7CFF"/>
    <w:rsid w:val="004D0BA6"/>
    <w:rsid w:val="004D2FD9"/>
    <w:rsid w:val="004D3AD8"/>
    <w:rsid w:val="004D5BEA"/>
    <w:rsid w:val="004D5FD5"/>
    <w:rsid w:val="004D6694"/>
    <w:rsid w:val="004D77E7"/>
    <w:rsid w:val="004E05B4"/>
    <w:rsid w:val="004E0B5E"/>
    <w:rsid w:val="004E0EC1"/>
    <w:rsid w:val="004E1365"/>
    <w:rsid w:val="004E2348"/>
    <w:rsid w:val="004E37EA"/>
    <w:rsid w:val="004E3B31"/>
    <w:rsid w:val="004E3F98"/>
    <w:rsid w:val="004E4211"/>
    <w:rsid w:val="004E49F6"/>
    <w:rsid w:val="004E4D8D"/>
    <w:rsid w:val="004E50CF"/>
    <w:rsid w:val="004E62D4"/>
    <w:rsid w:val="004E6E93"/>
    <w:rsid w:val="004E75C0"/>
    <w:rsid w:val="004F1456"/>
    <w:rsid w:val="004F1893"/>
    <w:rsid w:val="004F18A2"/>
    <w:rsid w:val="004F1A61"/>
    <w:rsid w:val="004F1EF7"/>
    <w:rsid w:val="004F2ED3"/>
    <w:rsid w:val="004F2FFE"/>
    <w:rsid w:val="004F2FFF"/>
    <w:rsid w:val="004F3596"/>
    <w:rsid w:val="004F4059"/>
    <w:rsid w:val="004F4460"/>
    <w:rsid w:val="004F4B63"/>
    <w:rsid w:val="004F591A"/>
    <w:rsid w:val="004F5FE3"/>
    <w:rsid w:val="004F66F8"/>
    <w:rsid w:val="004F6BE4"/>
    <w:rsid w:val="004F6E68"/>
    <w:rsid w:val="00500082"/>
    <w:rsid w:val="005000AA"/>
    <w:rsid w:val="005012A0"/>
    <w:rsid w:val="00501715"/>
    <w:rsid w:val="00502097"/>
    <w:rsid w:val="00502C4A"/>
    <w:rsid w:val="00504779"/>
    <w:rsid w:val="00505D3D"/>
    <w:rsid w:val="00507A89"/>
    <w:rsid w:val="00510272"/>
    <w:rsid w:val="00510C09"/>
    <w:rsid w:val="00510C95"/>
    <w:rsid w:val="005114CF"/>
    <w:rsid w:val="00511F2E"/>
    <w:rsid w:val="0051229B"/>
    <w:rsid w:val="00513B40"/>
    <w:rsid w:val="00513FE4"/>
    <w:rsid w:val="0051497F"/>
    <w:rsid w:val="0051619D"/>
    <w:rsid w:val="005169D3"/>
    <w:rsid w:val="005177DE"/>
    <w:rsid w:val="00517893"/>
    <w:rsid w:val="00521C3C"/>
    <w:rsid w:val="005263C1"/>
    <w:rsid w:val="005269C3"/>
    <w:rsid w:val="005303A5"/>
    <w:rsid w:val="00531F92"/>
    <w:rsid w:val="005324F3"/>
    <w:rsid w:val="0053313F"/>
    <w:rsid w:val="00534D77"/>
    <w:rsid w:val="0053536D"/>
    <w:rsid w:val="00535691"/>
    <w:rsid w:val="00537672"/>
    <w:rsid w:val="0054078C"/>
    <w:rsid w:val="005407B1"/>
    <w:rsid w:val="0054226C"/>
    <w:rsid w:val="00542CE8"/>
    <w:rsid w:val="00543C12"/>
    <w:rsid w:val="00545ACD"/>
    <w:rsid w:val="00545BC4"/>
    <w:rsid w:val="00545D7D"/>
    <w:rsid w:val="00547056"/>
    <w:rsid w:val="00550B89"/>
    <w:rsid w:val="00551EDB"/>
    <w:rsid w:val="005548D9"/>
    <w:rsid w:val="005550B9"/>
    <w:rsid w:val="005551F3"/>
    <w:rsid w:val="00556565"/>
    <w:rsid w:val="00556A63"/>
    <w:rsid w:val="00557903"/>
    <w:rsid w:val="00560072"/>
    <w:rsid w:val="0056012E"/>
    <w:rsid w:val="00561AD6"/>
    <w:rsid w:val="00562400"/>
    <w:rsid w:val="00563AD5"/>
    <w:rsid w:val="00564393"/>
    <w:rsid w:val="005645EE"/>
    <w:rsid w:val="00564626"/>
    <w:rsid w:val="00564B23"/>
    <w:rsid w:val="00564E5E"/>
    <w:rsid w:val="00565F50"/>
    <w:rsid w:val="0056655F"/>
    <w:rsid w:val="00567A43"/>
    <w:rsid w:val="0057016A"/>
    <w:rsid w:val="00571CA6"/>
    <w:rsid w:val="00571CC8"/>
    <w:rsid w:val="00572ACB"/>
    <w:rsid w:val="00572E59"/>
    <w:rsid w:val="005732DF"/>
    <w:rsid w:val="005732F7"/>
    <w:rsid w:val="0057394F"/>
    <w:rsid w:val="00577615"/>
    <w:rsid w:val="00577BA9"/>
    <w:rsid w:val="005804F6"/>
    <w:rsid w:val="005815DA"/>
    <w:rsid w:val="00581E5C"/>
    <w:rsid w:val="00582FB3"/>
    <w:rsid w:val="00583464"/>
    <w:rsid w:val="005839FC"/>
    <w:rsid w:val="00583DC5"/>
    <w:rsid w:val="00583E09"/>
    <w:rsid w:val="005849E9"/>
    <w:rsid w:val="00584C8B"/>
    <w:rsid w:val="005865D3"/>
    <w:rsid w:val="00586F55"/>
    <w:rsid w:val="00587852"/>
    <w:rsid w:val="005917E7"/>
    <w:rsid w:val="00591BB9"/>
    <w:rsid w:val="00592CDE"/>
    <w:rsid w:val="0059548C"/>
    <w:rsid w:val="00595725"/>
    <w:rsid w:val="00595B06"/>
    <w:rsid w:val="00595D0F"/>
    <w:rsid w:val="00597457"/>
    <w:rsid w:val="005A079E"/>
    <w:rsid w:val="005A1C7B"/>
    <w:rsid w:val="005A286C"/>
    <w:rsid w:val="005A2E19"/>
    <w:rsid w:val="005A346D"/>
    <w:rsid w:val="005A35A7"/>
    <w:rsid w:val="005A38BC"/>
    <w:rsid w:val="005A40E9"/>
    <w:rsid w:val="005A6592"/>
    <w:rsid w:val="005A70CB"/>
    <w:rsid w:val="005A7AA2"/>
    <w:rsid w:val="005A7E77"/>
    <w:rsid w:val="005B0C54"/>
    <w:rsid w:val="005B15DD"/>
    <w:rsid w:val="005B1806"/>
    <w:rsid w:val="005B18C1"/>
    <w:rsid w:val="005B1D71"/>
    <w:rsid w:val="005B2F7D"/>
    <w:rsid w:val="005B3866"/>
    <w:rsid w:val="005B4521"/>
    <w:rsid w:val="005B595E"/>
    <w:rsid w:val="005B5E6B"/>
    <w:rsid w:val="005B6964"/>
    <w:rsid w:val="005B6D93"/>
    <w:rsid w:val="005B6F2F"/>
    <w:rsid w:val="005B79DE"/>
    <w:rsid w:val="005C0A87"/>
    <w:rsid w:val="005C1226"/>
    <w:rsid w:val="005C1DD2"/>
    <w:rsid w:val="005C20C1"/>
    <w:rsid w:val="005C25CF"/>
    <w:rsid w:val="005C2670"/>
    <w:rsid w:val="005C281C"/>
    <w:rsid w:val="005C302E"/>
    <w:rsid w:val="005C305A"/>
    <w:rsid w:val="005C3899"/>
    <w:rsid w:val="005C45CC"/>
    <w:rsid w:val="005C4666"/>
    <w:rsid w:val="005C4AFE"/>
    <w:rsid w:val="005C5E4E"/>
    <w:rsid w:val="005C746E"/>
    <w:rsid w:val="005D01D3"/>
    <w:rsid w:val="005D14E0"/>
    <w:rsid w:val="005D166D"/>
    <w:rsid w:val="005D1787"/>
    <w:rsid w:val="005D2D3A"/>
    <w:rsid w:val="005D2EAB"/>
    <w:rsid w:val="005D32A5"/>
    <w:rsid w:val="005D431C"/>
    <w:rsid w:val="005D4BE2"/>
    <w:rsid w:val="005D51BB"/>
    <w:rsid w:val="005D5F8C"/>
    <w:rsid w:val="005D6F8A"/>
    <w:rsid w:val="005D7A86"/>
    <w:rsid w:val="005E0979"/>
    <w:rsid w:val="005E1EA6"/>
    <w:rsid w:val="005E333C"/>
    <w:rsid w:val="005E37F1"/>
    <w:rsid w:val="005E3B82"/>
    <w:rsid w:val="005E3B88"/>
    <w:rsid w:val="005E3CAF"/>
    <w:rsid w:val="005E466B"/>
    <w:rsid w:val="005E66D4"/>
    <w:rsid w:val="005E6C93"/>
    <w:rsid w:val="005F05DE"/>
    <w:rsid w:val="005F074E"/>
    <w:rsid w:val="005F09DA"/>
    <w:rsid w:val="005F180E"/>
    <w:rsid w:val="005F1BD3"/>
    <w:rsid w:val="005F2C65"/>
    <w:rsid w:val="005F2FEF"/>
    <w:rsid w:val="005F3015"/>
    <w:rsid w:val="005F325F"/>
    <w:rsid w:val="005F355D"/>
    <w:rsid w:val="005F3615"/>
    <w:rsid w:val="005F4123"/>
    <w:rsid w:val="005F4AB6"/>
    <w:rsid w:val="005F4F75"/>
    <w:rsid w:val="005F5A1F"/>
    <w:rsid w:val="005F613F"/>
    <w:rsid w:val="0060031B"/>
    <w:rsid w:val="00601057"/>
    <w:rsid w:val="00601488"/>
    <w:rsid w:val="0060187B"/>
    <w:rsid w:val="00601B36"/>
    <w:rsid w:val="006022DD"/>
    <w:rsid w:val="00602405"/>
    <w:rsid w:val="006031CF"/>
    <w:rsid w:val="006048D0"/>
    <w:rsid w:val="00605398"/>
    <w:rsid w:val="006057DD"/>
    <w:rsid w:val="0060664A"/>
    <w:rsid w:val="00606B32"/>
    <w:rsid w:val="00607A83"/>
    <w:rsid w:val="0061051C"/>
    <w:rsid w:val="00611B38"/>
    <w:rsid w:val="006146B4"/>
    <w:rsid w:val="006150C7"/>
    <w:rsid w:val="00615BD5"/>
    <w:rsid w:val="00615E2A"/>
    <w:rsid w:val="00616D5C"/>
    <w:rsid w:val="006172FB"/>
    <w:rsid w:val="00617B4D"/>
    <w:rsid w:val="00617B62"/>
    <w:rsid w:val="006204C5"/>
    <w:rsid w:val="00620753"/>
    <w:rsid w:val="00621B03"/>
    <w:rsid w:val="00625786"/>
    <w:rsid w:val="0062643F"/>
    <w:rsid w:val="00627212"/>
    <w:rsid w:val="00630279"/>
    <w:rsid w:val="00630A69"/>
    <w:rsid w:val="00631E4D"/>
    <w:rsid w:val="006324CB"/>
    <w:rsid w:val="0063320D"/>
    <w:rsid w:val="00633959"/>
    <w:rsid w:val="00634CA3"/>
    <w:rsid w:val="00634CDD"/>
    <w:rsid w:val="006372C3"/>
    <w:rsid w:val="006372CE"/>
    <w:rsid w:val="00637462"/>
    <w:rsid w:val="00637960"/>
    <w:rsid w:val="00642003"/>
    <w:rsid w:val="006430AE"/>
    <w:rsid w:val="00643BB0"/>
    <w:rsid w:val="00644374"/>
    <w:rsid w:val="00644583"/>
    <w:rsid w:val="006449B8"/>
    <w:rsid w:val="00644E49"/>
    <w:rsid w:val="00645A4D"/>
    <w:rsid w:val="006462E3"/>
    <w:rsid w:val="006467E3"/>
    <w:rsid w:val="006471BC"/>
    <w:rsid w:val="00647631"/>
    <w:rsid w:val="0065005D"/>
    <w:rsid w:val="006507E9"/>
    <w:rsid w:val="00651375"/>
    <w:rsid w:val="00651698"/>
    <w:rsid w:val="006528F5"/>
    <w:rsid w:val="00654183"/>
    <w:rsid w:val="0065420B"/>
    <w:rsid w:val="00654D3A"/>
    <w:rsid w:val="00655F14"/>
    <w:rsid w:val="0065626E"/>
    <w:rsid w:val="006564BE"/>
    <w:rsid w:val="00656B4F"/>
    <w:rsid w:val="00657828"/>
    <w:rsid w:val="00657A6A"/>
    <w:rsid w:val="00660102"/>
    <w:rsid w:val="00660747"/>
    <w:rsid w:val="006610A9"/>
    <w:rsid w:val="00663BDF"/>
    <w:rsid w:val="00663D94"/>
    <w:rsid w:val="00663EF8"/>
    <w:rsid w:val="00664447"/>
    <w:rsid w:val="00664983"/>
    <w:rsid w:val="00664C0B"/>
    <w:rsid w:val="00665EE8"/>
    <w:rsid w:val="0066621B"/>
    <w:rsid w:val="00666749"/>
    <w:rsid w:val="00670C73"/>
    <w:rsid w:val="00671BE3"/>
    <w:rsid w:val="00672D1F"/>
    <w:rsid w:val="0067302A"/>
    <w:rsid w:val="00673AD5"/>
    <w:rsid w:val="00674D9D"/>
    <w:rsid w:val="00675F66"/>
    <w:rsid w:val="0067638C"/>
    <w:rsid w:val="0067659C"/>
    <w:rsid w:val="006767A7"/>
    <w:rsid w:val="006768BE"/>
    <w:rsid w:val="006802B6"/>
    <w:rsid w:val="006805B3"/>
    <w:rsid w:val="00681AAA"/>
    <w:rsid w:val="00682318"/>
    <w:rsid w:val="0068286B"/>
    <w:rsid w:val="00683F48"/>
    <w:rsid w:val="006840A6"/>
    <w:rsid w:val="0068444E"/>
    <w:rsid w:val="006844A2"/>
    <w:rsid w:val="00684986"/>
    <w:rsid w:val="00685D77"/>
    <w:rsid w:val="006864B9"/>
    <w:rsid w:val="006900F3"/>
    <w:rsid w:val="006903D1"/>
    <w:rsid w:val="00690BE9"/>
    <w:rsid w:val="00690DDC"/>
    <w:rsid w:val="00691071"/>
    <w:rsid w:val="0069163E"/>
    <w:rsid w:val="006922A0"/>
    <w:rsid w:val="0069359E"/>
    <w:rsid w:val="00693D6E"/>
    <w:rsid w:val="0069495A"/>
    <w:rsid w:val="0069558F"/>
    <w:rsid w:val="0069593E"/>
    <w:rsid w:val="0069710E"/>
    <w:rsid w:val="00697506"/>
    <w:rsid w:val="0069770A"/>
    <w:rsid w:val="006A0394"/>
    <w:rsid w:val="006A06BA"/>
    <w:rsid w:val="006A0E5D"/>
    <w:rsid w:val="006A14B2"/>
    <w:rsid w:val="006A168A"/>
    <w:rsid w:val="006A24FC"/>
    <w:rsid w:val="006A3C47"/>
    <w:rsid w:val="006A60B2"/>
    <w:rsid w:val="006A6334"/>
    <w:rsid w:val="006A6895"/>
    <w:rsid w:val="006A6F65"/>
    <w:rsid w:val="006A7D04"/>
    <w:rsid w:val="006B0962"/>
    <w:rsid w:val="006B1E43"/>
    <w:rsid w:val="006B23F1"/>
    <w:rsid w:val="006B277F"/>
    <w:rsid w:val="006B30AA"/>
    <w:rsid w:val="006B357D"/>
    <w:rsid w:val="006B4BCE"/>
    <w:rsid w:val="006B5167"/>
    <w:rsid w:val="006B5F6C"/>
    <w:rsid w:val="006B77EA"/>
    <w:rsid w:val="006C0335"/>
    <w:rsid w:val="006C0A3F"/>
    <w:rsid w:val="006C1248"/>
    <w:rsid w:val="006C1DB0"/>
    <w:rsid w:val="006C21DC"/>
    <w:rsid w:val="006C2332"/>
    <w:rsid w:val="006C2BE1"/>
    <w:rsid w:val="006C37BC"/>
    <w:rsid w:val="006C3C38"/>
    <w:rsid w:val="006C4755"/>
    <w:rsid w:val="006C4B5C"/>
    <w:rsid w:val="006C4C89"/>
    <w:rsid w:val="006C5F10"/>
    <w:rsid w:val="006C74CA"/>
    <w:rsid w:val="006D0AD3"/>
    <w:rsid w:val="006D0FE1"/>
    <w:rsid w:val="006D120E"/>
    <w:rsid w:val="006D12D0"/>
    <w:rsid w:val="006D16AB"/>
    <w:rsid w:val="006D1A54"/>
    <w:rsid w:val="006D24B4"/>
    <w:rsid w:val="006D2772"/>
    <w:rsid w:val="006D2BD0"/>
    <w:rsid w:val="006D3AF3"/>
    <w:rsid w:val="006D3FD9"/>
    <w:rsid w:val="006D4348"/>
    <w:rsid w:val="006D44C5"/>
    <w:rsid w:val="006D4A2D"/>
    <w:rsid w:val="006D4E5A"/>
    <w:rsid w:val="006D50B6"/>
    <w:rsid w:val="006D5318"/>
    <w:rsid w:val="006D6AC5"/>
    <w:rsid w:val="006D6C8E"/>
    <w:rsid w:val="006D7B3A"/>
    <w:rsid w:val="006D7DE8"/>
    <w:rsid w:val="006E0991"/>
    <w:rsid w:val="006E27EF"/>
    <w:rsid w:val="006E2E88"/>
    <w:rsid w:val="006E3AEF"/>
    <w:rsid w:val="006E3B7E"/>
    <w:rsid w:val="006E3C56"/>
    <w:rsid w:val="006E45F7"/>
    <w:rsid w:val="006E51CE"/>
    <w:rsid w:val="006E58BC"/>
    <w:rsid w:val="006E62D6"/>
    <w:rsid w:val="006E62DC"/>
    <w:rsid w:val="006E662F"/>
    <w:rsid w:val="006E690D"/>
    <w:rsid w:val="006E716A"/>
    <w:rsid w:val="006E77EA"/>
    <w:rsid w:val="006E7ED7"/>
    <w:rsid w:val="006F0062"/>
    <w:rsid w:val="006F1854"/>
    <w:rsid w:val="006F2F1A"/>
    <w:rsid w:val="006F3423"/>
    <w:rsid w:val="006F34DC"/>
    <w:rsid w:val="006F3669"/>
    <w:rsid w:val="006F3831"/>
    <w:rsid w:val="006F55F5"/>
    <w:rsid w:val="006F5967"/>
    <w:rsid w:val="006F6561"/>
    <w:rsid w:val="006F69DE"/>
    <w:rsid w:val="006F7330"/>
    <w:rsid w:val="00700E58"/>
    <w:rsid w:val="007016F9"/>
    <w:rsid w:val="00701AD8"/>
    <w:rsid w:val="00702A23"/>
    <w:rsid w:val="00702E36"/>
    <w:rsid w:val="00703781"/>
    <w:rsid w:val="007043DA"/>
    <w:rsid w:val="007049E7"/>
    <w:rsid w:val="00705E32"/>
    <w:rsid w:val="00706092"/>
    <w:rsid w:val="00706B59"/>
    <w:rsid w:val="00706D8D"/>
    <w:rsid w:val="00707416"/>
    <w:rsid w:val="00707691"/>
    <w:rsid w:val="00707E41"/>
    <w:rsid w:val="00710609"/>
    <w:rsid w:val="007107DC"/>
    <w:rsid w:val="00711E65"/>
    <w:rsid w:val="00712FD8"/>
    <w:rsid w:val="007132A4"/>
    <w:rsid w:val="00714B94"/>
    <w:rsid w:val="00714E43"/>
    <w:rsid w:val="00716775"/>
    <w:rsid w:val="00716FBB"/>
    <w:rsid w:val="007217CF"/>
    <w:rsid w:val="00722246"/>
    <w:rsid w:val="00722B06"/>
    <w:rsid w:val="007266F2"/>
    <w:rsid w:val="0072692B"/>
    <w:rsid w:val="007278AB"/>
    <w:rsid w:val="00730676"/>
    <w:rsid w:val="007311D8"/>
    <w:rsid w:val="007315E5"/>
    <w:rsid w:val="00731FC7"/>
    <w:rsid w:val="007343B4"/>
    <w:rsid w:val="0073475E"/>
    <w:rsid w:val="0073477B"/>
    <w:rsid w:val="007358F6"/>
    <w:rsid w:val="00736C3D"/>
    <w:rsid w:val="007371B7"/>
    <w:rsid w:val="0073727D"/>
    <w:rsid w:val="00741B5A"/>
    <w:rsid w:val="00741B9E"/>
    <w:rsid w:val="00741BAA"/>
    <w:rsid w:val="007427E9"/>
    <w:rsid w:val="00743506"/>
    <w:rsid w:val="00744B71"/>
    <w:rsid w:val="007452D4"/>
    <w:rsid w:val="0074533B"/>
    <w:rsid w:val="00745F12"/>
    <w:rsid w:val="00746363"/>
    <w:rsid w:val="00746766"/>
    <w:rsid w:val="007474DD"/>
    <w:rsid w:val="00747681"/>
    <w:rsid w:val="00747B13"/>
    <w:rsid w:val="00747CB3"/>
    <w:rsid w:val="007503A5"/>
    <w:rsid w:val="0075091B"/>
    <w:rsid w:val="007516CD"/>
    <w:rsid w:val="007524AB"/>
    <w:rsid w:val="007524F2"/>
    <w:rsid w:val="00752FBC"/>
    <w:rsid w:val="00754792"/>
    <w:rsid w:val="00754A48"/>
    <w:rsid w:val="0075535D"/>
    <w:rsid w:val="00755706"/>
    <w:rsid w:val="007557AE"/>
    <w:rsid w:val="0075612D"/>
    <w:rsid w:val="00756187"/>
    <w:rsid w:val="00757C9A"/>
    <w:rsid w:val="00757EBE"/>
    <w:rsid w:val="007603C6"/>
    <w:rsid w:val="00760751"/>
    <w:rsid w:val="00761A33"/>
    <w:rsid w:val="007626A7"/>
    <w:rsid w:val="0076369A"/>
    <w:rsid w:val="00763C41"/>
    <w:rsid w:val="00766DED"/>
    <w:rsid w:val="00770B7D"/>
    <w:rsid w:val="00771A7F"/>
    <w:rsid w:val="00772E1C"/>
    <w:rsid w:val="007733C3"/>
    <w:rsid w:val="00773F80"/>
    <w:rsid w:val="007747F0"/>
    <w:rsid w:val="0077501E"/>
    <w:rsid w:val="0077626F"/>
    <w:rsid w:val="00776675"/>
    <w:rsid w:val="00776D0B"/>
    <w:rsid w:val="007774F4"/>
    <w:rsid w:val="00777FF5"/>
    <w:rsid w:val="00781B91"/>
    <w:rsid w:val="00781C88"/>
    <w:rsid w:val="0078239D"/>
    <w:rsid w:val="00783267"/>
    <w:rsid w:val="007837F6"/>
    <w:rsid w:val="00783E7B"/>
    <w:rsid w:val="00784A88"/>
    <w:rsid w:val="00784F52"/>
    <w:rsid w:val="00785DEA"/>
    <w:rsid w:val="00786AA3"/>
    <w:rsid w:val="00786DB5"/>
    <w:rsid w:val="00787759"/>
    <w:rsid w:val="00787D3E"/>
    <w:rsid w:val="0079055C"/>
    <w:rsid w:val="00791631"/>
    <w:rsid w:val="007919A5"/>
    <w:rsid w:val="007924AB"/>
    <w:rsid w:val="00792896"/>
    <w:rsid w:val="00793BE4"/>
    <w:rsid w:val="00793CF8"/>
    <w:rsid w:val="00793FBB"/>
    <w:rsid w:val="00794AE7"/>
    <w:rsid w:val="0079539A"/>
    <w:rsid w:val="0079581D"/>
    <w:rsid w:val="00795B6E"/>
    <w:rsid w:val="00795EA5"/>
    <w:rsid w:val="00797066"/>
    <w:rsid w:val="007A0355"/>
    <w:rsid w:val="007A0541"/>
    <w:rsid w:val="007A0F4A"/>
    <w:rsid w:val="007A1DF2"/>
    <w:rsid w:val="007A2A2E"/>
    <w:rsid w:val="007A32FC"/>
    <w:rsid w:val="007A3763"/>
    <w:rsid w:val="007A412F"/>
    <w:rsid w:val="007A508E"/>
    <w:rsid w:val="007A5205"/>
    <w:rsid w:val="007A558A"/>
    <w:rsid w:val="007A5614"/>
    <w:rsid w:val="007A5A02"/>
    <w:rsid w:val="007A6A27"/>
    <w:rsid w:val="007A6B9E"/>
    <w:rsid w:val="007A70FD"/>
    <w:rsid w:val="007A7AEE"/>
    <w:rsid w:val="007A7E4E"/>
    <w:rsid w:val="007B012F"/>
    <w:rsid w:val="007B0883"/>
    <w:rsid w:val="007B0AC5"/>
    <w:rsid w:val="007B0DA5"/>
    <w:rsid w:val="007B0FF1"/>
    <w:rsid w:val="007B121C"/>
    <w:rsid w:val="007B2189"/>
    <w:rsid w:val="007B296C"/>
    <w:rsid w:val="007B2BA7"/>
    <w:rsid w:val="007B33B6"/>
    <w:rsid w:val="007B3A0E"/>
    <w:rsid w:val="007B4453"/>
    <w:rsid w:val="007B514F"/>
    <w:rsid w:val="007B5635"/>
    <w:rsid w:val="007B66CF"/>
    <w:rsid w:val="007B714D"/>
    <w:rsid w:val="007B7D8A"/>
    <w:rsid w:val="007B7E5A"/>
    <w:rsid w:val="007B7F3C"/>
    <w:rsid w:val="007C08D2"/>
    <w:rsid w:val="007C0B53"/>
    <w:rsid w:val="007C0CA9"/>
    <w:rsid w:val="007C1CF1"/>
    <w:rsid w:val="007C203C"/>
    <w:rsid w:val="007C2EE8"/>
    <w:rsid w:val="007C381C"/>
    <w:rsid w:val="007C3F53"/>
    <w:rsid w:val="007C43F7"/>
    <w:rsid w:val="007C63C7"/>
    <w:rsid w:val="007C6CFE"/>
    <w:rsid w:val="007C743A"/>
    <w:rsid w:val="007C78F4"/>
    <w:rsid w:val="007D06AE"/>
    <w:rsid w:val="007D071C"/>
    <w:rsid w:val="007D15AF"/>
    <w:rsid w:val="007D1791"/>
    <w:rsid w:val="007D1A49"/>
    <w:rsid w:val="007D33CB"/>
    <w:rsid w:val="007D4C61"/>
    <w:rsid w:val="007D57BC"/>
    <w:rsid w:val="007D6BE4"/>
    <w:rsid w:val="007D7E3E"/>
    <w:rsid w:val="007E06D0"/>
    <w:rsid w:val="007E386A"/>
    <w:rsid w:val="007E3964"/>
    <w:rsid w:val="007E3EB2"/>
    <w:rsid w:val="007E4A0D"/>
    <w:rsid w:val="007E60EF"/>
    <w:rsid w:val="007E63A2"/>
    <w:rsid w:val="007E7895"/>
    <w:rsid w:val="007E7ACB"/>
    <w:rsid w:val="007F101C"/>
    <w:rsid w:val="007F10F4"/>
    <w:rsid w:val="007F1B43"/>
    <w:rsid w:val="007F228D"/>
    <w:rsid w:val="007F231F"/>
    <w:rsid w:val="007F2564"/>
    <w:rsid w:val="007F301B"/>
    <w:rsid w:val="007F30D1"/>
    <w:rsid w:val="007F4711"/>
    <w:rsid w:val="007F49A3"/>
    <w:rsid w:val="007F5762"/>
    <w:rsid w:val="007F592A"/>
    <w:rsid w:val="007F5B39"/>
    <w:rsid w:val="007F6034"/>
    <w:rsid w:val="0080046E"/>
    <w:rsid w:val="008006FA"/>
    <w:rsid w:val="00800820"/>
    <w:rsid w:val="0080191C"/>
    <w:rsid w:val="0080259B"/>
    <w:rsid w:val="008030E5"/>
    <w:rsid w:val="00803605"/>
    <w:rsid w:val="008036F5"/>
    <w:rsid w:val="00804223"/>
    <w:rsid w:val="00804830"/>
    <w:rsid w:val="0080498E"/>
    <w:rsid w:val="00804CDD"/>
    <w:rsid w:val="00804CFA"/>
    <w:rsid w:val="00806D6E"/>
    <w:rsid w:val="00806FE8"/>
    <w:rsid w:val="0080768D"/>
    <w:rsid w:val="008077B8"/>
    <w:rsid w:val="00807A67"/>
    <w:rsid w:val="00807FD7"/>
    <w:rsid w:val="0081062C"/>
    <w:rsid w:val="00810B57"/>
    <w:rsid w:val="008113D7"/>
    <w:rsid w:val="008118FD"/>
    <w:rsid w:val="00811DB2"/>
    <w:rsid w:val="00812FA6"/>
    <w:rsid w:val="00814FE7"/>
    <w:rsid w:val="008153AD"/>
    <w:rsid w:val="00815570"/>
    <w:rsid w:val="00815C21"/>
    <w:rsid w:val="00816280"/>
    <w:rsid w:val="008175BA"/>
    <w:rsid w:val="00820766"/>
    <w:rsid w:val="008207D3"/>
    <w:rsid w:val="0082091A"/>
    <w:rsid w:val="00820D9E"/>
    <w:rsid w:val="0082120E"/>
    <w:rsid w:val="008213A4"/>
    <w:rsid w:val="008215D3"/>
    <w:rsid w:val="0082244B"/>
    <w:rsid w:val="00822DC3"/>
    <w:rsid w:val="00822FB2"/>
    <w:rsid w:val="0082374A"/>
    <w:rsid w:val="00823FC6"/>
    <w:rsid w:val="0082434F"/>
    <w:rsid w:val="00824AF6"/>
    <w:rsid w:val="00825D01"/>
    <w:rsid w:val="00827777"/>
    <w:rsid w:val="0083154C"/>
    <w:rsid w:val="00832027"/>
    <w:rsid w:val="0083225D"/>
    <w:rsid w:val="0083255D"/>
    <w:rsid w:val="008325A0"/>
    <w:rsid w:val="008342AC"/>
    <w:rsid w:val="00834AF2"/>
    <w:rsid w:val="00835C92"/>
    <w:rsid w:val="0083794F"/>
    <w:rsid w:val="00840D4E"/>
    <w:rsid w:val="00842DD4"/>
    <w:rsid w:val="00843645"/>
    <w:rsid w:val="008444A7"/>
    <w:rsid w:val="008445DA"/>
    <w:rsid w:val="00845738"/>
    <w:rsid w:val="0084683D"/>
    <w:rsid w:val="00850794"/>
    <w:rsid w:val="00850801"/>
    <w:rsid w:val="0085193C"/>
    <w:rsid w:val="00852900"/>
    <w:rsid w:val="00853052"/>
    <w:rsid w:val="00853570"/>
    <w:rsid w:val="00853798"/>
    <w:rsid w:val="008538B0"/>
    <w:rsid w:val="00853CBD"/>
    <w:rsid w:val="00853E45"/>
    <w:rsid w:val="00854953"/>
    <w:rsid w:val="00855EA4"/>
    <w:rsid w:val="008566BB"/>
    <w:rsid w:val="00856974"/>
    <w:rsid w:val="00857DAA"/>
    <w:rsid w:val="008601FA"/>
    <w:rsid w:val="00860489"/>
    <w:rsid w:val="00860E51"/>
    <w:rsid w:val="00861A64"/>
    <w:rsid w:val="00863181"/>
    <w:rsid w:val="008635F2"/>
    <w:rsid w:val="00863AC2"/>
    <w:rsid w:val="00863C61"/>
    <w:rsid w:val="00863F1F"/>
    <w:rsid w:val="0086451F"/>
    <w:rsid w:val="00864BE6"/>
    <w:rsid w:val="00866273"/>
    <w:rsid w:val="008664AD"/>
    <w:rsid w:val="00866A78"/>
    <w:rsid w:val="00866D22"/>
    <w:rsid w:val="00867A99"/>
    <w:rsid w:val="00867FEA"/>
    <w:rsid w:val="00870237"/>
    <w:rsid w:val="008707C1"/>
    <w:rsid w:val="008710AD"/>
    <w:rsid w:val="008711F2"/>
    <w:rsid w:val="008716E0"/>
    <w:rsid w:val="00872A5D"/>
    <w:rsid w:val="00872AC1"/>
    <w:rsid w:val="008737FD"/>
    <w:rsid w:val="008743BB"/>
    <w:rsid w:val="008751E3"/>
    <w:rsid w:val="00877286"/>
    <w:rsid w:val="008778AB"/>
    <w:rsid w:val="00880E9A"/>
    <w:rsid w:val="00881D30"/>
    <w:rsid w:val="008822E9"/>
    <w:rsid w:val="00883221"/>
    <w:rsid w:val="00883F4C"/>
    <w:rsid w:val="00884ACE"/>
    <w:rsid w:val="00885BB6"/>
    <w:rsid w:val="008872CF"/>
    <w:rsid w:val="00890023"/>
    <w:rsid w:val="0089044E"/>
    <w:rsid w:val="00890622"/>
    <w:rsid w:val="008911D4"/>
    <w:rsid w:val="008912E5"/>
    <w:rsid w:val="00891D19"/>
    <w:rsid w:val="008924AC"/>
    <w:rsid w:val="00893936"/>
    <w:rsid w:val="008945A5"/>
    <w:rsid w:val="00894C21"/>
    <w:rsid w:val="00895151"/>
    <w:rsid w:val="00895B8E"/>
    <w:rsid w:val="00896DDA"/>
    <w:rsid w:val="008974FD"/>
    <w:rsid w:val="00897585"/>
    <w:rsid w:val="008975E8"/>
    <w:rsid w:val="008A0970"/>
    <w:rsid w:val="008A0D1E"/>
    <w:rsid w:val="008A0F80"/>
    <w:rsid w:val="008A2A58"/>
    <w:rsid w:val="008A3CF7"/>
    <w:rsid w:val="008A526E"/>
    <w:rsid w:val="008A53A8"/>
    <w:rsid w:val="008A56F5"/>
    <w:rsid w:val="008A5DBB"/>
    <w:rsid w:val="008A6066"/>
    <w:rsid w:val="008A6293"/>
    <w:rsid w:val="008A6471"/>
    <w:rsid w:val="008A651D"/>
    <w:rsid w:val="008A65F4"/>
    <w:rsid w:val="008A7154"/>
    <w:rsid w:val="008A7548"/>
    <w:rsid w:val="008A7876"/>
    <w:rsid w:val="008A797F"/>
    <w:rsid w:val="008A7AC7"/>
    <w:rsid w:val="008A7DCC"/>
    <w:rsid w:val="008B04B9"/>
    <w:rsid w:val="008B053A"/>
    <w:rsid w:val="008B1C1D"/>
    <w:rsid w:val="008B1D8A"/>
    <w:rsid w:val="008B21A7"/>
    <w:rsid w:val="008B2A7E"/>
    <w:rsid w:val="008B2E7B"/>
    <w:rsid w:val="008B3307"/>
    <w:rsid w:val="008B47F8"/>
    <w:rsid w:val="008B4BD7"/>
    <w:rsid w:val="008B54B6"/>
    <w:rsid w:val="008B65BC"/>
    <w:rsid w:val="008B65C0"/>
    <w:rsid w:val="008B6B8B"/>
    <w:rsid w:val="008B6EBE"/>
    <w:rsid w:val="008C34F9"/>
    <w:rsid w:val="008C36F9"/>
    <w:rsid w:val="008C3A72"/>
    <w:rsid w:val="008C418B"/>
    <w:rsid w:val="008C4218"/>
    <w:rsid w:val="008C4621"/>
    <w:rsid w:val="008C4E8A"/>
    <w:rsid w:val="008C5169"/>
    <w:rsid w:val="008C54A3"/>
    <w:rsid w:val="008C6713"/>
    <w:rsid w:val="008C76AF"/>
    <w:rsid w:val="008C7708"/>
    <w:rsid w:val="008C7A99"/>
    <w:rsid w:val="008C7C4D"/>
    <w:rsid w:val="008C7FAB"/>
    <w:rsid w:val="008D00C2"/>
    <w:rsid w:val="008D05ED"/>
    <w:rsid w:val="008D0640"/>
    <w:rsid w:val="008D07F4"/>
    <w:rsid w:val="008D10AE"/>
    <w:rsid w:val="008D20E7"/>
    <w:rsid w:val="008D24B3"/>
    <w:rsid w:val="008D2B29"/>
    <w:rsid w:val="008D4BB8"/>
    <w:rsid w:val="008D4EF0"/>
    <w:rsid w:val="008D73E0"/>
    <w:rsid w:val="008D74D5"/>
    <w:rsid w:val="008E0838"/>
    <w:rsid w:val="008E1B77"/>
    <w:rsid w:val="008E32F2"/>
    <w:rsid w:val="008E43F9"/>
    <w:rsid w:val="008E4E9E"/>
    <w:rsid w:val="008E5286"/>
    <w:rsid w:val="008E5AFE"/>
    <w:rsid w:val="008F0059"/>
    <w:rsid w:val="008F057F"/>
    <w:rsid w:val="008F1CD3"/>
    <w:rsid w:val="008F1DDF"/>
    <w:rsid w:val="008F2207"/>
    <w:rsid w:val="008F3034"/>
    <w:rsid w:val="008F34FC"/>
    <w:rsid w:val="008F3825"/>
    <w:rsid w:val="008F3E2F"/>
    <w:rsid w:val="008F3E32"/>
    <w:rsid w:val="008F5BDF"/>
    <w:rsid w:val="008F5E8A"/>
    <w:rsid w:val="008F667F"/>
    <w:rsid w:val="008F67C4"/>
    <w:rsid w:val="008F710F"/>
    <w:rsid w:val="008F77D3"/>
    <w:rsid w:val="0090002B"/>
    <w:rsid w:val="00900937"/>
    <w:rsid w:val="009027B3"/>
    <w:rsid w:val="009030EB"/>
    <w:rsid w:val="0090358B"/>
    <w:rsid w:val="0090499B"/>
    <w:rsid w:val="00904AF2"/>
    <w:rsid w:val="009054DF"/>
    <w:rsid w:val="00905569"/>
    <w:rsid w:val="009059F4"/>
    <w:rsid w:val="00906371"/>
    <w:rsid w:val="00907FC4"/>
    <w:rsid w:val="00910BDA"/>
    <w:rsid w:val="00911167"/>
    <w:rsid w:val="0091156A"/>
    <w:rsid w:val="00911DF1"/>
    <w:rsid w:val="0091363C"/>
    <w:rsid w:val="00913BDC"/>
    <w:rsid w:val="00913C3B"/>
    <w:rsid w:val="00913C94"/>
    <w:rsid w:val="00914269"/>
    <w:rsid w:val="00914E3A"/>
    <w:rsid w:val="00914E46"/>
    <w:rsid w:val="00914EFA"/>
    <w:rsid w:val="00915BDF"/>
    <w:rsid w:val="00916107"/>
    <w:rsid w:val="0091749C"/>
    <w:rsid w:val="009209CA"/>
    <w:rsid w:val="00921077"/>
    <w:rsid w:val="00921109"/>
    <w:rsid w:val="009219E6"/>
    <w:rsid w:val="0092209E"/>
    <w:rsid w:val="0092229F"/>
    <w:rsid w:val="0092296F"/>
    <w:rsid w:val="009230E2"/>
    <w:rsid w:val="00925050"/>
    <w:rsid w:val="00925137"/>
    <w:rsid w:val="00925359"/>
    <w:rsid w:val="00925BD2"/>
    <w:rsid w:val="00925C97"/>
    <w:rsid w:val="00925D69"/>
    <w:rsid w:val="00925F24"/>
    <w:rsid w:val="009265C1"/>
    <w:rsid w:val="00927552"/>
    <w:rsid w:val="00927A7B"/>
    <w:rsid w:val="00931654"/>
    <w:rsid w:val="00931BA3"/>
    <w:rsid w:val="009320CC"/>
    <w:rsid w:val="00932323"/>
    <w:rsid w:val="00932942"/>
    <w:rsid w:val="00934E82"/>
    <w:rsid w:val="00934EE4"/>
    <w:rsid w:val="00935253"/>
    <w:rsid w:val="00935333"/>
    <w:rsid w:val="00935868"/>
    <w:rsid w:val="00935CF4"/>
    <w:rsid w:val="00936257"/>
    <w:rsid w:val="00936875"/>
    <w:rsid w:val="00936D1C"/>
    <w:rsid w:val="00937501"/>
    <w:rsid w:val="009376E1"/>
    <w:rsid w:val="009400A7"/>
    <w:rsid w:val="00940129"/>
    <w:rsid w:val="00942971"/>
    <w:rsid w:val="00943BC5"/>
    <w:rsid w:val="00944C81"/>
    <w:rsid w:val="009450DC"/>
    <w:rsid w:val="009476B9"/>
    <w:rsid w:val="009479F4"/>
    <w:rsid w:val="00951B68"/>
    <w:rsid w:val="00952B41"/>
    <w:rsid w:val="0095375E"/>
    <w:rsid w:val="00953FA9"/>
    <w:rsid w:val="009540A0"/>
    <w:rsid w:val="009542D1"/>
    <w:rsid w:val="009545A7"/>
    <w:rsid w:val="0095462B"/>
    <w:rsid w:val="00954D6D"/>
    <w:rsid w:val="00956244"/>
    <w:rsid w:val="00956952"/>
    <w:rsid w:val="00956C9A"/>
    <w:rsid w:val="0096093F"/>
    <w:rsid w:val="00960E6F"/>
    <w:rsid w:val="00961D5E"/>
    <w:rsid w:val="00963007"/>
    <w:rsid w:val="009636E0"/>
    <w:rsid w:val="009638C7"/>
    <w:rsid w:val="009640F5"/>
    <w:rsid w:val="009642A8"/>
    <w:rsid w:val="00964433"/>
    <w:rsid w:val="009649ED"/>
    <w:rsid w:val="00964A2D"/>
    <w:rsid w:val="009655FD"/>
    <w:rsid w:val="009662B8"/>
    <w:rsid w:val="00966A3B"/>
    <w:rsid w:val="0096759F"/>
    <w:rsid w:val="009677FE"/>
    <w:rsid w:val="009703C0"/>
    <w:rsid w:val="00970787"/>
    <w:rsid w:val="00970EE6"/>
    <w:rsid w:val="00970EE8"/>
    <w:rsid w:val="0097119B"/>
    <w:rsid w:val="00971C82"/>
    <w:rsid w:val="00971DDC"/>
    <w:rsid w:val="009720BF"/>
    <w:rsid w:val="00972440"/>
    <w:rsid w:val="009725FE"/>
    <w:rsid w:val="00973632"/>
    <w:rsid w:val="00973781"/>
    <w:rsid w:val="009747D9"/>
    <w:rsid w:val="00974EB1"/>
    <w:rsid w:val="00975340"/>
    <w:rsid w:val="009761EC"/>
    <w:rsid w:val="009762B1"/>
    <w:rsid w:val="00976BBB"/>
    <w:rsid w:val="00976C50"/>
    <w:rsid w:val="00977613"/>
    <w:rsid w:val="0098116E"/>
    <w:rsid w:val="00981D5D"/>
    <w:rsid w:val="00983030"/>
    <w:rsid w:val="00983100"/>
    <w:rsid w:val="009835B6"/>
    <w:rsid w:val="00984A75"/>
    <w:rsid w:val="0098536D"/>
    <w:rsid w:val="009863F6"/>
    <w:rsid w:val="009874C7"/>
    <w:rsid w:val="009878CE"/>
    <w:rsid w:val="00987F86"/>
    <w:rsid w:val="00992CFB"/>
    <w:rsid w:val="00993CF1"/>
    <w:rsid w:val="00995934"/>
    <w:rsid w:val="00996192"/>
    <w:rsid w:val="00996B5D"/>
    <w:rsid w:val="009A0F8F"/>
    <w:rsid w:val="009A122A"/>
    <w:rsid w:val="009A14B3"/>
    <w:rsid w:val="009A3905"/>
    <w:rsid w:val="009A5BDC"/>
    <w:rsid w:val="009A62FC"/>
    <w:rsid w:val="009A687A"/>
    <w:rsid w:val="009A703A"/>
    <w:rsid w:val="009B0940"/>
    <w:rsid w:val="009B1591"/>
    <w:rsid w:val="009B3740"/>
    <w:rsid w:val="009B3934"/>
    <w:rsid w:val="009B3FB0"/>
    <w:rsid w:val="009B4149"/>
    <w:rsid w:val="009B432C"/>
    <w:rsid w:val="009B49D3"/>
    <w:rsid w:val="009B4B3A"/>
    <w:rsid w:val="009B51E2"/>
    <w:rsid w:val="009B5384"/>
    <w:rsid w:val="009B5660"/>
    <w:rsid w:val="009B5D55"/>
    <w:rsid w:val="009B65CE"/>
    <w:rsid w:val="009C0BD6"/>
    <w:rsid w:val="009C177B"/>
    <w:rsid w:val="009C27FC"/>
    <w:rsid w:val="009C4778"/>
    <w:rsid w:val="009C4FCA"/>
    <w:rsid w:val="009C53A8"/>
    <w:rsid w:val="009C5B8F"/>
    <w:rsid w:val="009C60DE"/>
    <w:rsid w:val="009C626C"/>
    <w:rsid w:val="009C737B"/>
    <w:rsid w:val="009D0276"/>
    <w:rsid w:val="009D09DD"/>
    <w:rsid w:val="009D1526"/>
    <w:rsid w:val="009D1AEA"/>
    <w:rsid w:val="009D1C21"/>
    <w:rsid w:val="009D3055"/>
    <w:rsid w:val="009D3223"/>
    <w:rsid w:val="009D33DC"/>
    <w:rsid w:val="009D392E"/>
    <w:rsid w:val="009D3EDE"/>
    <w:rsid w:val="009D5F2C"/>
    <w:rsid w:val="009D6152"/>
    <w:rsid w:val="009D6790"/>
    <w:rsid w:val="009D71FF"/>
    <w:rsid w:val="009D7D55"/>
    <w:rsid w:val="009E006A"/>
    <w:rsid w:val="009E0083"/>
    <w:rsid w:val="009E09C3"/>
    <w:rsid w:val="009E0AA7"/>
    <w:rsid w:val="009E19D9"/>
    <w:rsid w:val="009E264C"/>
    <w:rsid w:val="009E2CDC"/>
    <w:rsid w:val="009E349E"/>
    <w:rsid w:val="009E3B31"/>
    <w:rsid w:val="009E4313"/>
    <w:rsid w:val="009E45E4"/>
    <w:rsid w:val="009E49B5"/>
    <w:rsid w:val="009E4EF7"/>
    <w:rsid w:val="009E5442"/>
    <w:rsid w:val="009E5E2F"/>
    <w:rsid w:val="009E5F7D"/>
    <w:rsid w:val="009E6011"/>
    <w:rsid w:val="009E6555"/>
    <w:rsid w:val="009E6713"/>
    <w:rsid w:val="009E677B"/>
    <w:rsid w:val="009E6F92"/>
    <w:rsid w:val="009F04B7"/>
    <w:rsid w:val="009F0655"/>
    <w:rsid w:val="009F107D"/>
    <w:rsid w:val="009F14E3"/>
    <w:rsid w:val="009F1987"/>
    <w:rsid w:val="009F19A3"/>
    <w:rsid w:val="009F1F3D"/>
    <w:rsid w:val="009F1FEB"/>
    <w:rsid w:val="009F33C0"/>
    <w:rsid w:val="009F363E"/>
    <w:rsid w:val="009F42B4"/>
    <w:rsid w:val="009F56EA"/>
    <w:rsid w:val="009F5801"/>
    <w:rsid w:val="009F649D"/>
    <w:rsid w:val="009F739F"/>
    <w:rsid w:val="00A00323"/>
    <w:rsid w:val="00A00AE1"/>
    <w:rsid w:val="00A0165C"/>
    <w:rsid w:val="00A01799"/>
    <w:rsid w:val="00A0222B"/>
    <w:rsid w:val="00A023EB"/>
    <w:rsid w:val="00A03776"/>
    <w:rsid w:val="00A04010"/>
    <w:rsid w:val="00A04B99"/>
    <w:rsid w:val="00A0552D"/>
    <w:rsid w:val="00A0588E"/>
    <w:rsid w:val="00A067ED"/>
    <w:rsid w:val="00A06C99"/>
    <w:rsid w:val="00A075DC"/>
    <w:rsid w:val="00A075EA"/>
    <w:rsid w:val="00A10112"/>
    <w:rsid w:val="00A1011E"/>
    <w:rsid w:val="00A10436"/>
    <w:rsid w:val="00A12DC4"/>
    <w:rsid w:val="00A13BCD"/>
    <w:rsid w:val="00A14686"/>
    <w:rsid w:val="00A15149"/>
    <w:rsid w:val="00A154A3"/>
    <w:rsid w:val="00A207C5"/>
    <w:rsid w:val="00A20B51"/>
    <w:rsid w:val="00A21201"/>
    <w:rsid w:val="00A214C0"/>
    <w:rsid w:val="00A22C43"/>
    <w:rsid w:val="00A243F1"/>
    <w:rsid w:val="00A245EA"/>
    <w:rsid w:val="00A24FBD"/>
    <w:rsid w:val="00A26DD9"/>
    <w:rsid w:val="00A2708E"/>
    <w:rsid w:val="00A30669"/>
    <w:rsid w:val="00A32A65"/>
    <w:rsid w:val="00A32C35"/>
    <w:rsid w:val="00A32D54"/>
    <w:rsid w:val="00A336F3"/>
    <w:rsid w:val="00A3532C"/>
    <w:rsid w:val="00A35481"/>
    <w:rsid w:val="00A354A9"/>
    <w:rsid w:val="00A36AFC"/>
    <w:rsid w:val="00A404E0"/>
    <w:rsid w:val="00A41153"/>
    <w:rsid w:val="00A414CA"/>
    <w:rsid w:val="00A41791"/>
    <w:rsid w:val="00A417F0"/>
    <w:rsid w:val="00A4218C"/>
    <w:rsid w:val="00A42372"/>
    <w:rsid w:val="00A4316B"/>
    <w:rsid w:val="00A44CE1"/>
    <w:rsid w:val="00A44CF6"/>
    <w:rsid w:val="00A455E3"/>
    <w:rsid w:val="00A46B64"/>
    <w:rsid w:val="00A479A4"/>
    <w:rsid w:val="00A479EC"/>
    <w:rsid w:val="00A47AC5"/>
    <w:rsid w:val="00A47C0F"/>
    <w:rsid w:val="00A50AF6"/>
    <w:rsid w:val="00A51475"/>
    <w:rsid w:val="00A52451"/>
    <w:rsid w:val="00A524DF"/>
    <w:rsid w:val="00A526B3"/>
    <w:rsid w:val="00A53284"/>
    <w:rsid w:val="00A53F6A"/>
    <w:rsid w:val="00A55767"/>
    <w:rsid w:val="00A55894"/>
    <w:rsid w:val="00A55EA9"/>
    <w:rsid w:val="00A5775E"/>
    <w:rsid w:val="00A60D64"/>
    <w:rsid w:val="00A6101C"/>
    <w:rsid w:val="00A61D25"/>
    <w:rsid w:val="00A61E36"/>
    <w:rsid w:val="00A621F7"/>
    <w:rsid w:val="00A62DA0"/>
    <w:rsid w:val="00A63937"/>
    <w:rsid w:val="00A63BC3"/>
    <w:rsid w:val="00A65022"/>
    <w:rsid w:val="00A6517F"/>
    <w:rsid w:val="00A656E4"/>
    <w:rsid w:val="00A70AA4"/>
    <w:rsid w:val="00A70E70"/>
    <w:rsid w:val="00A71DF0"/>
    <w:rsid w:val="00A71F5C"/>
    <w:rsid w:val="00A723B1"/>
    <w:rsid w:val="00A74369"/>
    <w:rsid w:val="00A7524D"/>
    <w:rsid w:val="00A759C0"/>
    <w:rsid w:val="00A75C5C"/>
    <w:rsid w:val="00A77368"/>
    <w:rsid w:val="00A77B41"/>
    <w:rsid w:val="00A807C4"/>
    <w:rsid w:val="00A819D9"/>
    <w:rsid w:val="00A83232"/>
    <w:rsid w:val="00A85B1C"/>
    <w:rsid w:val="00A872E5"/>
    <w:rsid w:val="00A87FB7"/>
    <w:rsid w:val="00A90566"/>
    <w:rsid w:val="00A90D3B"/>
    <w:rsid w:val="00A923BD"/>
    <w:rsid w:val="00A92705"/>
    <w:rsid w:val="00A937FB"/>
    <w:rsid w:val="00A9424F"/>
    <w:rsid w:val="00A949A2"/>
    <w:rsid w:val="00A94C9E"/>
    <w:rsid w:val="00A95D57"/>
    <w:rsid w:val="00A95EBE"/>
    <w:rsid w:val="00A96264"/>
    <w:rsid w:val="00A962F1"/>
    <w:rsid w:val="00A9754D"/>
    <w:rsid w:val="00AA173A"/>
    <w:rsid w:val="00AA1A18"/>
    <w:rsid w:val="00AA2A5F"/>
    <w:rsid w:val="00AA2E2F"/>
    <w:rsid w:val="00AA3433"/>
    <w:rsid w:val="00AA4FBB"/>
    <w:rsid w:val="00AA521F"/>
    <w:rsid w:val="00AA5DC8"/>
    <w:rsid w:val="00AA5E30"/>
    <w:rsid w:val="00AA719E"/>
    <w:rsid w:val="00AB0E2D"/>
    <w:rsid w:val="00AB18F9"/>
    <w:rsid w:val="00AB240D"/>
    <w:rsid w:val="00AB25ED"/>
    <w:rsid w:val="00AB39C4"/>
    <w:rsid w:val="00AB436A"/>
    <w:rsid w:val="00AB488F"/>
    <w:rsid w:val="00AB51BA"/>
    <w:rsid w:val="00AB5A41"/>
    <w:rsid w:val="00AB626C"/>
    <w:rsid w:val="00AB6571"/>
    <w:rsid w:val="00AB66D0"/>
    <w:rsid w:val="00AB6A6F"/>
    <w:rsid w:val="00AC0071"/>
    <w:rsid w:val="00AC00C4"/>
    <w:rsid w:val="00AC0264"/>
    <w:rsid w:val="00AC06CD"/>
    <w:rsid w:val="00AC196E"/>
    <w:rsid w:val="00AC2F83"/>
    <w:rsid w:val="00AC422C"/>
    <w:rsid w:val="00AC4703"/>
    <w:rsid w:val="00AC4E42"/>
    <w:rsid w:val="00AC5F5D"/>
    <w:rsid w:val="00AD05DD"/>
    <w:rsid w:val="00AD15C5"/>
    <w:rsid w:val="00AD2518"/>
    <w:rsid w:val="00AD2C9C"/>
    <w:rsid w:val="00AD35F5"/>
    <w:rsid w:val="00AD3DD4"/>
    <w:rsid w:val="00AD428C"/>
    <w:rsid w:val="00AD43E2"/>
    <w:rsid w:val="00AD4460"/>
    <w:rsid w:val="00AD547F"/>
    <w:rsid w:val="00AD5E84"/>
    <w:rsid w:val="00AD6857"/>
    <w:rsid w:val="00AD7161"/>
    <w:rsid w:val="00AD7E36"/>
    <w:rsid w:val="00AE0AEF"/>
    <w:rsid w:val="00AE119D"/>
    <w:rsid w:val="00AE2ECD"/>
    <w:rsid w:val="00AE5053"/>
    <w:rsid w:val="00AE5EF2"/>
    <w:rsid w:val="00AE68D6"/>
    <w:rsid w:val="00AE6BD0"/>
    <w:rsid w:val="00AE76D8"/>
    <w:rsid w:val="00AF0105"/>
    <w:rsid w:val="00AF2744"/>
    <w:rsid w:val="00AF4D93"/>
    <w:rsid w:val="00AF5182"/>
    <w:rsid w:val="00AF6259"/>
    <w:rsid w:val="00AF70D0"/>
    <w:rsid w:val="00AF764E"/>
    <w:rsid w:val="00B0047E"/>
    <w:rsid w:val="00B00538"/>
    <w:rsid w:val="00B00B93"/>
    <w:rsid w:val="00B017DF"/>
    <w:rsid w:val="00B0185C"/>
    <w:rsid w:val="00B02B23"/>
    <w:rsid w:val="00B02B6F"/>
    <w:rsid w:val="00B02D07"/>
    <w:rsid w:val="00B052B6"/>
    <w:rsid w:val="00B053A2"/>
    <w:rsid w:val="00B05A2A"/>
    <w:rsid w:val="00B05ABC"/>
    <w:rsid w:val="00B071BE"/>
    <w:rsid w:val="00B07479"/>
    <w:rsid w:val="00B10293"/>
    <w:rsid w:val="00B12B0F"/>
    <w:rsid w:val="00B12FB5"/>
    <w:rsid w:val="00B12FCA"/>
    <w:rsid w:val="00B1305A"/>
    <w:rsid w:val="00B1313E"/>
    <w:rsid w:val="00B13A65"/>
    <w:rsid w:val="00B149DF"/>
    <w:rsid w:val="00B14AA8"/>
    <w:rsid w:val="00B154BA"/>
    <w:rsid w:val="00B16A66"/>
    <w:rsid w:val="00B17FFA"/>
    <w:rsid w:val="00B20735"/>
    <w:rsid w:val="00B207B6"/>
    <w:rsid w:val="00B212C7"/>
    <w:rsid w:val="00B213C2"/>
    <w:rsid w:val="00B21939"/>
    <w:rsid w:val="00B21AC7"/>
    <w:rsid w:val="00B2229B"/>
    <w:rsid w:val="00B22607"/>
    <w:rsid w:val="00B23B4B"/>
    <w:rsid w:val="00B24537"/>
    <w:rsid w:val="00B245C2"/>
    <w:rsid w:val="00B24753"/>
    <w:rsid w:val="00B25229"/>
    <w:rsid w:val="00B254DB"/>
    <w:rsid w:val="00B261CD"/>
    <w:rsid w:val="00B31791"/>
    <w:rsid w:val="00B31DB7"/>
    <w:rsid w:val="00B31E11"/>
    <w:rsid w:val="00B342DF"/>
    <w:rsid w:val="00B345DE"/>
    <w:rsid w:val="00B350D8"/>
    <w:rsid w:val="00B354EE"/>
    <w:rsid w:val="00B36B1A"/>
    <w:rsid w:val="00B37702"/>
    <w:rsid w:val="00B37B53"/>
    <w:rsid w:val="00B40275"/>
    <w:rsid w:val="00B40FD1"/>
    <w:rsid w:val="00B42B11"/>
    <w:rsid w:val="00B4440B"/>
    <w:rsid w:val="00B44AA7"/>
    <w:rsid w:val="00B4525B"/>
    <w:rsid w:val="00B4765D"/>
    <w:rsid w:val="00B47DD2"/>
    <w:rsid w:val="00B5087E"/>
    <w:rsid w:val="00B5285B"/>
    <w:rsid w:val="00B54130"/>
    <w:rsid w:val="00B54152"/>
    <w:rsid w:val="00B55178"/>
    <w:rsid w:val="00B55F79"/>
    <w:rsid w:val="00B56080"/>
    <w:rsid w:val="00B5621D"/>
    <w:rsid w:val="00B56C46"/>
    <w:rsid w:val="00B5714D"/>
    <w:rsid w:val="00B571DA"/>
    <w:rsid w:val="00B57387"/>
    <w:rsid w:val="00B5756E"/>
    <w:rsid w:val="00B57620"/>
    <w:rsid w:val="00B578FF"/>
    <w:rsid w:val="00B6076C"/>
    <w:rsid w:val="00B608C5"/>
    <w:rsid w:val="00B61CAA"/>
    <w:rsid w:val="00B62FE0"/>
    <w:rsid w:val="00B64830"/>
    <w:rsid w:val="00B64B33"/>
    <w:rsid w:val="00B65ABB"/>
    <w:rsid w:val="00B66545"/>
    <w:rsid w:val="00B66A97"/>
    <w:rsid w:val="00B67120"/>
    <w:rsid w:val="00B67668"/>
    <w:rsid w:val="00B70300"/>
    <w:rsid w:val="00B7169D"/>
    <w:rsid w:val="00B731EA"/>
    <w:rsid w:val="00B73A8F"/>
    <w:rsid w:val="00B73C46"/>
    <w:rsid w:val="00B73F9F"/>
    <w:rsid w:val="00B74D30"/>
    <w:rsid w:val="00B75910"/>
    <w:rsid w:val="00B759FF"/>
    <w:rsid w:val="00B75E90"/>
    <w:rsid w:val="00B760E9"/>
    <w:rsid w:val="00B766B5"/>
    <w:rsid w:val="00B76A67"/>
    <w:rsid w:val="00B76B6B"/>
    <w:rsid w:val="00B77125"/>
    <w:rsid w:val="00B80129"/>
    <w:rsid w:val="00B80569"/>
    <w:rsid w:val="00B80610"/>
    <w:rsid w:val="00B80E04"/>
    <w:rsid w:val="00B8119C"/>
    <w:rsid w:val="00B812C1"/>
    <w:rsid w:val="00B81395"/>
    <w:rsid w:val="00B82382"/>
    <w:rsid w:val="00B82FC4"/>
    <w:rsid w:val="00B8359D"/>
    <w:rsid w:val="00B8379E"/>
    <w:rsid w:val="00B83870"/>
    <w:rsid w:val="00B848DB"/>
    <w:rsid w:val="00B85116"/>
    <w:rsid w:val="00B85AD3"/>
    <w:rsid w:val="00B85CBC"/>
    <w:rsid w:val="00B865C4"/>
    <w:rsid w:val="00B86987"/>
    <w:rsid w:val="00B90167"/>
    <w:rsid w:val="00B913AA"/>
    <w:rsid w:val="00B925A9"/>
    <w:rsid w:val="00B93394"/>
    <w:rsid w:val="00B9341E"/>
    <w:rsid w:val="00B93BA4"/>
    <w:rsid w:val="00B94276"/>
    <w:rsid w:val="00B95E06"/>
    <w:rsid w:val="00B9655B"/>
    <w:rsid w:val="00B96E41"/>
    <w:rsid w:val="00B972AA"/>
    <w:rsid w:val="00BA007F"/>
    <w:rsid w:val="00BA040D"/>
    <w:rsid w:val="00BA16FA"/>
    <w:rsid w:val="00BA187E"/>
    <w:rsid w:val="00BA19CB"/>
    <w:rsid w:val="00BA20BB"/>
    <w:rsid w:val="00BA227A"/>
    <w:rsid w:val="00BA2524"/>
    <w:rsid w:val="00BA2E5A"/>
    <w:rsid w:val="00BA3A51"/>
    <w:rsid w:val="00BA509A"/>
    <w:rsid w:val="00BA67D3"/>
    <w:rsid w:val="00BB0253"/>
    <w:rsid w:val="00BB035D"/>
    <w:rsid w:val="00BB0BDF"/>
    <w:rsid w:val="00BB1DC9"/>
    <w:rsid w:val="00BB22F8"/>
    <w:rsid w:val="00BB2655"/>
    <w:rsid w:val="00BB2AA8"/>
    <w:rsid w:val="00BB2EA1"/>
    <w:rsid w:val="00BB310C"/>
    <w:rsid w:val="00BB313C"/>
    <w:rsid w:val="00BB3365"/>
    <w:rsid w:val="00BB33B5"/>
    <w:rsid w:val="00BB516E"/>
    <w:rsid w:val="00BB5AA0"/>
    <w:rsid w:val="00BB6167"/>
    <w:rsid w:val="00BB61E7"/>
    <w:rsid w:val="00BB6E56"/>
    <w:rsid w:val="00BB78E1"/>
    <w:rsid w:val="00BB7AFD"/>
    <w:rsid w:val="00BC0240"/>
    <w:rsid w:val="00BC057C"/>
    <w:rsid w:val="00BC060E"/>
    <w:rsid w:val="00BC0C59"/>
    <w:rsid w:val="00BC0FCA"/>
    <w:rsid w:val="00BC1042"/>
    <w:rsid w:val="00BC1D6C"/>
    <w:rsid w:val="00BC1F74"/>
    <w:rsid w:val="00BC29DA"/>
    <w:rsid w:val="00BC2A8F"/>
    <w:rsid w:val="00BC3A62"/>
    <w:rsid w:val="00BC3ECE"/>
    <w:rsid w:val="00BC68E0"/>
    <w:rsid w:val="00BC69CF"/>
    <w:rsid w:val="00BC6B92"/>
    <w:rsid w:val="00BC6E55"/>
    <w:rsid w:val="00BC77A9"/>
    <w:rsid w:val="00BD019C"/>
    <w:rsid w:val="00BD1A9E"/>
    <w:rsid w:val="00BD22E3"/>
    <w:rsid w:val="00BD2E64"/>
    <w:rsid w:val="00BD383C"/>
    <w:rsid w:val="00BD453C"/>
    <w:rsid w:val="00BD4CB6"/>
    <w:rsid w:val="00BD5623"/>
    <w:rsid w:val="00BD57FD"/>
    <w:rsid w:val="00BD5A06"/>
    <w:rsid w:val="00BD5ED5"/>
    <w:rsid w:val="00BD6611"/>
    <w:rsid w:val="00BE0626"/>
    <w:rsid w:val="00BE06E8"/>
    <w:rsid w:val="00BE0936"/>
    <w:rsid w:val="00BE1FB8"/>
    <w:rsid w:val="00BE28BE"/>
    <w:rsid w:val="00BE2C38"/>
    <w:rsid w:val="00BE2D59"/>
    <w:rsid w:val="00BE2E30"/>
    <w:rsid w:val="00BE368F"/>
    <w:rsid w:val="00BE3ECA"/>
    <w:rsid w:val="00BE405C"/>
    <w:rsid w:val="00BE429B"/>
    <w:rsid w:val="00BE43F6"/>
    <w:rsid w:val="00BE4855"/>
    <w:rsid w:val="00BE4996"/>
    <w:rsid w:val="00BE5919"/>
    <w:rsid w:val="00BE597F"/>
    <w:rsid w:val="00BE5AB1"/>
    <w:rsid w:val="00BE6202"/>
    <w:rsid w:val="00BE6A62"/>
    <w:rsid w:val="00BE6B62"/>
    <w:rsid w:val="00BE73C4"/>
    <w:rsid w:val="00BE7A16"/>
    <w:rsid w:val="00BF025A"/>
    <w:rsid w:val="00BF051C"/>
    <w:rsid w:val="00BF0BF6"/>
    <w:rsid w:val="00BF0E8C"/>
    <w:rsid w:val="00BF181F"/>
    <w:rsid w:val="00BF2806"/>
    <w:rsid w:val="00BF48BD"/>
    <w:rsid w:val="00BF4D5E"/>
    <w:rsid w:val="00BF4FF0"/>
    <w:rsid w:val="00BF5F7A"/>
    <w:rsid w:val="00BF6583"/>
    <w:rsid w:val="00BF7006"/>
    <w:rsid w:val="00BF7967"/>
    <w:rsid w:val="00C016B1"/>
    <w:rsid w:val="00C01BBA"/>
    <w:rsid w:val="00C01CF5"/>
    <w:rsid w:val="00C03D4B"/>
    <w:rsid w:val="00C05325"/>
    <w:rsid w:val="00C05522"/>
    <w:rsid w:val="00C05AD7"/>
    <w:rsid w:val="00C05C68"/>
    <w:rsid w:val="00C06261"/>
    <w:rsid w:val="00C0657E"/>
    <w:rsid w:val="00C073F5"/>
    <w:rsid w:val="00C1013F"/>
    <w:rsid w:val="00C10627"/>
    <w:rsid w:val="00C125A5"/>
    <w:rsid w:val="00C1269E"/>
    <w:rsid w:val="00C13853"/>
    <w:rsid w:val="00C14DEE"/>
    <w:rsid w:val="00C1539D"/>
    <w:rsid w:val="00C161A7"/>
    <w:rsid w:val="00C16537"/>
    <w:rsid w:val="00C16F6F"/>
    <w:rsid w:val="00C173E3"/>
    <w:rsid w:val="00C17727"/>
    <w:rsid w:val="00C17D85"/>
    <w:rsid w:val="00C17FBE"/>
    <w:rsid w:val="00C212A4"/>
    <w:rsid w:val="00C21688"/>
    <w:rsid w:val="00C22C12"/>
    <w:rsid w:val="00C23201"/>
    <w:rsid w:val="00C23A0B"/>
    <w:rsid w:val="00C24B92"/>
    <w:rsid w:val="00C2529D"/>
    <w:rsid w:val="00C26171"/>
    <w:rsid w:val="00C27DF2"/>
    <w:rsid w:val="00C30218"/>
    <w:rsid w:val="00C30D9F"/>
    <w:rsid w:val="00C31051"/>
    <w:rsid w:val="00C318CE"/>
    <w:rsid w:val="00C321E2"/>
    <w:rsid w:val="00C32A47"/>
    <w:rsid w:val="00C33227"/>
    <w:rsid w:val="00C34201"/>
    <w:rsid w:val="00C34CEA"/>
    <w:rsid w:val="00C354D7"/>
    <w:rsid w:val="00C35E9D"/>
    <w:rsid w:val="00C367BC"/>
    <w:rsid w:val="00C3720D"/>
    <w:rsid w:val="00C375DB"/>
    <w:rsid w:val="00C3773F"/>
    <w:rsid w:val="00C4312D"/>
    <w:rsid w:val="00C43438"/>
    <w:rsid w:val="00C43DEA"/>
    <w:rsid w:val="00C45350"/>
    <w:rsid w:val="00C46AF6"/>
    <w:rsid w:val="00C50A42"/>
    <w:rsid w:val="00C51509"/>
    <w:rsid w:val="00C52430"/>
    <w:rsid w:val="00C54207"/>
    <w:rsid w:val="00C57505"/>
    <w:rsid w:val="00C57993"/>
    <w:rsid w:val="00C57AFB"/>
    <w:rsid w:val="00C6057A"/>
    <w:rsid w:val="00C60967"/>
    <w:rsid w:val="00C60BA3"/>
    <w:rsid w:val="00C611A6"/>
    <w:rsid w:val="00C61A5D"/>
    <w:rsid w:val="00C61B7D"/>
    <w:rsid w:val="00C6209F"/>
    <w:rsid w:val="00C62947"/>
    <w:rsid w:val="00C62AA5"/>
    <w:rsid w:val="00C633E4"/>
    <w:rsid w:val="00C645C7"/>
    <w:rsid w:val="00C6550E"/>
    <w:rsid w:val="00C65F7A"/>
    <w:rsid w:val="00C66595"/>
    <w:rsid w:val="00C67C7B"/>
    <w:rsid w:val="00C7077C"/>
    <w:rsid w:val="00C70D07"/>
    <w:rsid w:val="00C71444"/>
    <w:rsid w:val="00C71607"/>
    <w:rsid w:val="00C71CAC"/>
    <w:rsid w:val="00C72825"/>
    <w:rsid w:val="00C74464"/>
    <w:rsid w:val="00C74AD4"/>
    <w:rsid w:val="00C74EE8"/>
    <w:rsid w:val="00C7564A"/>
    <w:rsid w:val="00C75843"/>
    <w:rsid w:val="00C75D76"/>
    <w:rsid w:val="00C81C4C"/>
    <w:rsid w:val="00C81D50"/>
    <w:rsid w:val="00C820D1"/>
    <w:rsid w:val="00C82493"/>
    <w:rsid w:val="00C8253B"/>
    <w:rsid w:val="00C839F0"/>
    <w:rsid w:val="00C845F3"/>
    <w:rsid w:val="00C85D22"/>
    <w:rsid w:val="00C865DD"/>
    <w:rsid w:val="00C875E8"/>
    <w:rsid w:val="00C91740"/>
    <w:rsid w:val="00C91773"/>
    <w:rsid w:val="00C91F8D"/>
    <w:rsid w:val="00C92A2C"/>
    <w:rsid w:val="00C93077"/>
    <w:rsid w:val="00C934DB"/>
    <w:rsid w:val="00C93B7F"/>
    <w:rsid w:val="00C93EA0"/>
    <w:rsid w:val="00C9440E"/>
    <w:rsid w:val="00C95836"/>
    <w:rsid w:val="00C961A3"/>
    <w:rsid w:val="00C969FF"/>
    <w:rsid w:val="00C96ACC"/>
    <w:rsid w:val="00C975C3"/>
    <w:rsid w:val="00CA083B"/>
    <w:rsid w:val="00CA1234"/>
    <w:rsid w:val="00CA24D3"/>
    <w:rsid w:val="00CA2AD1"/>
    <w:rsid w:val="00CA4AF4"/>
    <w:rsid w:val="00CA5468"/>
    <w:rsid w:val="00CA54A9"/>
    <w:rsid w:val="00CA648E"/>
    <w:rsid w:val="00CB0726"/>
    <w:rsid w:val="00CB18CE"/>
    <w:rsid w:val="00CB2056"/>
    <w:rsid w:val="00CB2CB9"/>
    <w:rsid w:val="00CB35BF"/>
    <w:rsid w:val="00CB37A0"/>
    <w:rsid w:val="00CB4C3F"/>
    <w:rsid w:val="00CB4D8A"/>
    <w:rsid w:val="00CB53CC"/>
    <w:rsid w:val="00CB5850"/>
    <w:rsid w:val="00CB68E2"/>
    <w:rsid w:val="00CC14A3"/>
    <w:rsid w:val="00CC19E8"/>
    <w:rsid w:val="00CC1D2C"/>
    <w:rsid w:val="00CC22B8"/>
    <w:rsid w:val="00CC32EE"/>
    <w:rsid w:val="00CC3E43"/>
    <w:rsid w:val="00CC509C"/>
    <w:rsid w:val="00CC5B6D"/>
    <w:rsid w:val="00CC62E0"/>
    <w:rsid w:val="00CC68FC"/>
    <w:rsid w:val="00CC6A19"/>
    <w:rsid w:val="00CC6CF7"/>
    <w:rsid w:val="00CC6E41"/>
    <w:rsid w:val="00CC7494"/>
    <w:rsid w:val="00CC7FCF"/>
    <w:rsid w:val="00CD0173"/>
    <w:rsid w:val="00CD2811"/>
    <w:rsid w:val="00CD2818"/>
    <w:rsid w:val="00CD31A2"/>
    <w:rsid w:val="00CD321B"/>
    <w:rsid w:val="00CD48BA"/>
    <w:rsid w:val="00CD5A3A"/>
    <w:rsid w:val="00CD5AF3"/>
    <w:rsid w:val="00CD6505"/>
    <w:rsid w:val="00CD7E47"/>
    <w:rsid w:val="00CE001D"/>
    <w:rsid w:val="00CE00B5"/>
    <w:rsid w:val="00CE0B42"/>
    <w:rsid w:val="00CE0F69"/>
    <w:rsid w:val="00CE122D"/>
    <w:rsid w:val="00CE13B7"/>
    <w:rsid w:val="00CE4880"/>
    <w:rsid w:val="00CE5980"/>
    <w:rsid w:val="00CE5B03"/>
    <w:rsid w:val="00CE6F33"/>
    <w:rsid w:val="00CE7AE2"/>
    <w:rsid w:val="00CE7E00"/>
    <w:rsid w:val="00CF1218"/>
    <w:rsid w:val="00CF4353"/>
    <w:rsid w:val="00CF49DA"/>
    <w:rsid w:val="00CF51BF"/>
    <w:rsid w:val="00CF53FF"/>
    <w:rsid w:val="00CF5DC6"/>
    <w:rsid w:val="00CF76C0"/>
    <w:rsid w:val="00CF7791"/>
    <w:rsid w:val="00CF7952"/>
    <w:rsid w:val="00CF7A35"/>
    <w:rsid w:val="00CF7C43"/>
    <w:rsid w:val="00D00949"/>
    <w:rsid w:val="00D00C32"/>
    <w:rsid w:val="00D013CF"/>
    <w:rsid w:val="00D01403"/>
    <w:rsid w:val="00D0236F"/>
    <w:rsid w:val="00D02E02"/>
    <w:rsid w:val="00D03206"/>
    <w:rsid w:val="00D03C86"/>
    <w:rsid w:val="00D03E95"/>
    <w:rsid w:val="00D042B2"/>
    <w:rsid w:val="00D04440"/>
    <w:rsid w:val="00D04FD5"/>
    <w:rsid w:val="00D05137"/>
    <w:rsid w:val="00D052BF"/>
    <w:rsid w:val="00D05A45"/>
    <w:rsid w:val="00D06755"/>
    <w:rsid w:val="00D06ABA"/>
    <w:rsid w:val="00D10471"/>
    <w:rsid w:val="00D10D8B"/>
    <w:rsid w:val="00D11268"/>
    <w:rsid w:val="00D11A9A"/>
    <w:rsid w:val="00D11B22"/>
    <w:rsid w:val="00D12373"/>
    <w:rsid w:val="00D1360C"/>
    <w:rsid w:val="00D140A1"/>
    <w:rsid w:val="00D1413F"/>
    <w:rsid w:val="00D149EE"/>
    <w:rsid w:val="00D15369"/>
    <w:rsid w:val="00D16CBF"/>
    <w:rsid w:val="00D17CD9"/>
    <w:rsid w:val="00D2075C"/>
    <w:rsid w:val="00D21353"/>
    <w:rsid w:val="00D22374"/>
    <w:rsid w:val="00D23349"/>
    <w:rsid w:val="00D2467C"/>
    <w:rsid w:val="00D257F1"/>
    <w:rsid w:val="00D268F8"/>
    <w:rsid w:val="00D2701E"/>
    <w:rsid w:val="00D27043"/>
    <w:rsid w:val="00D270B7"/>
    <w:rsid w:val="00D27FF5"/>
    <w:rsid w:val="00D30D7D"/>
    <w:rsid w:val="00D30DC7"/>
    <w:rsid w:val="00D3108A"/>
    <w:rsid w:val="00D312A7"/>
    <w:rsid w:val="00D341F9"/>
    <w:rsid w:val="00D354D8"/>
    <w:rsid w:val="00D36220"/>
    <w:rsid w:val="00D365C1"/>
    <w:rsid w:val="00D366E7"/>
    <w:rsid w:val="00D405F7"/>
    <w:rsid w:val="00D40BE3"/>
    <w:rsid w:val="00D411E6"/>
    <w:rsid w:val="00D41796"/>
    <w:rsid w:val="00D41A6C"/>
    <w:rsid w:val="00D42AAD"/>
    <w:rsid w:val="00D43A1E"/>
    <w:rsid w:val="00D43A67"/>
    <w:rsid w:val="00D447E4"/>
    <w:rsid w:val="00D44C22"/>
    <w:rsid w:val="00D45478"/>
    <w:rsid w:val="00D46088"/>
    <w:rsid w:val="00D46124"/>
    <w:rsid w:val="00D464DF"/>
    <w:rsid w:val="00D46B32"/>
    <w:rsid w:val="00D46CC0"/>
    <w:rsid w:val="00D476D1"/>
    <w:rsid w:val="00D47AF6"/>
    <w:rsid w:val="00D47EFF"/>
    <w:rsid w:val="00D501A4"/>
    <w:rsid w:val="00D50216"/>
    <w:rsid w:val="00D51BFD"/>
    <w:rsid w:val="00D51FFC"/>
    <w:rsid w:val="00D53248"/>
    <w:rsid w:val="00D561D6"/>
    <w:rsid w:val="00D56DEC"/>
    <w:rsid w:val="00D5784A"/>
    <w:rsid w:val="00D621BB"/>
    <w:rsid w:val="00D62707"/>
    <w:rsid w:val="00D6281C"/>
    <w:rsid w:val="00D62CD0"/>
    <w:rsid w:val="00D648ED"/>
    <w:rsid w:val="00D65922"/>
    <w:rsid w:val="00D65A71"/>
    <w:rsid w:val="00D65B8E"/>
    <w:rsid w:val="00D66957"/>
    <w:rsid w:val="00D6695C"/>
    <w:rsid w:val="00D67807"/>
    <w:rsid w:val="00D70DB7"/>
    <w:rsid w:val="00D7112B"/>
    <w:rsid w:val="00D72A55"/>
    <w:rsid w:val="00D72CF3"/>
    <w:rsid w:val="00D72DAE"/>
    <w:rsid w:val="00D7437B"/>
    <w:rsid w:val="00D743E3"/>
    <w:rsid w:val="00D755D6"/>
    <w:rsid w:val="00D756E5"/>
    <w:rsid w:val="00D75B2A"/>
    <w:rsid w:val="00D76E92"/>
    <w:rsid w:val="00D77C59"/>
    <w:rsid w:val="00D81280"/>
    <w:rsid w:val="00D8196C"/>
    <w:rsid w:val="00D81FAF"/>
    <w:rsid w:val="00D82A21"/>
    <w:rsid w:val="00D83B41"/>
    <w:rsid w:val="00D84714"/>
    <w:rsid w:val="00D84EEA"/>
    <w:rsid w:val="00D85163"/>
    <w:rsid w:val="00D8524D"/>
    <w:rsid w:val="00D8609A"/>
    <w:rsid w:val="00D86182"/>
    <w:rsid w:val="00D8624D"/>
    <w:rsid w:val="00D864B1"/>
    <w:rsid w:val="00D864C4"/>
    <w:rsid w:val="00D8690C"/>
    <w:rsid w:val="00D871B5"/>
    <w:rsid w:val="00D90659"/>
    <w:rsid w:val="00D90EB6"/>
    <w:rsid w:val="00D92369"/>
    <w:rsid w:val="00D9246E"/>
    <w:rsid w:val="00D9295C"/>
    <w:rsid w:val="00D944B0"/>
    <w:rsid w:val="00D94678"/>
    <w:rsid w:val="00D95528"/>
    <w:rsid w:val="00D95618"/>
    <w:rsid w:val="00D96591"/>
    <w:rsid w:val="00D976F6"/>
    <w:rsid w:val="00D977B7"/>
    <w:rsid w:val="00DA08DC"/>
    <w:rsid w:val="00DA0C4B"/>
    <w:rsid w:val="00DA1F6E"/>
    <w:rsid w:val="00DA2431"/>
    <w:rsid w:val="00DA2674"/>
    <w:rsid w:val="00DA36F2"/>
    <w:rsid w:val="00DA42AA"/>
    <w:rsid w:val="00DA466D"/>
    <w:rsid w:val="00DA789C"/>
    <w:rsid w:val="00DB035D"/>
    <w:rsid w:val="00DB0501"/>
    <w:rsid w:val="00DB1587"/>
    <w:rsid w:val="00DB17BB"/>
    <w:rsid w:val="00DB25DD"/>
    <w:rsid w:val="00DB2B58"/>
    <w:rsid w:val="00DB3CAE"/>
    <w:rsid w:val="00DB403F"/>
    <w:rsid w:val="00DB4302"/>
    <w:rsid w:val="00DB4991"/>
    <w:rsid w:val="00DB4E9D"/>
    <w:rsid w:val="00DB64D9"/>
    <w:rsid w:val="00DB6A9B"/>
    <w:rsid w:val="00DB73E9"/>
    <w:rsid w:val="00DB7505"/>
    <w:rsid w:val="00DB7B5C"/>
    <w:rsid w:val="00DC0D58"/>
    <w:rsid w:val="00DC1A45"/>
    <w:rsid w:val="00DC21B6"/>
    <w:rsid w:val="00DC3969"/>
    <w:rsid w:val="00DC39DD"/>
    <w:rsid w:val="00DC3D40"/>
    <w:rsid w:val="00DC3F6F"/>
    <w:rsid w:val="00DC6923"/>
    <w:rsid w:val="00DC7056"/>
    <w:rsid w:val="00DC7220"/>
    <w:rsid w:val="00DC748F"/>
    <w:rsid w:val="00DC7A44"/>
    <w:rsid w:val="00DC7FBB"/>
    <w:rsid w:val="00DD08A9"/>
    <w:rsid w:val="00DD0FDA"/>
    <w:rsid w:val="00DD12C0"/>
    <w:rsid w:val="00DD1999"/>
    <w:rsid w:val="00DD1A09"/>
    <w:rsid w:val="00DD3181"/>
    <w:rsid w:val="00DD464A"/>
    <w:rsid w:val="00DD475C"/>
    <w:rsid w:val="00DD5924"/>
    <w:rsid w:val="00DD6513"/>
    <w:rsid w:val="00DE0237"/>
    <w:rsid w:val="00DE3695"/>
    <w:rsid w:val="00DE63F2"/>
    <w:rsid w:val="00DE6592"/>
    <w:rsid w:val="00DE7572"/>
    <w:rsid w:val="00DF1354"/>
    <w:rsid w:val="00DF177E"/>
    <w:rsid w:val="00DF317C"/>
    <w:rsid w:val="00DF34BC"/>
    <w:rsid w:val="00DF3CC9"/>
    <w:rsid w:val="00DF42C4"/>
    <w:rsid w:val="00DF4685"/>
    <w:rsid w:val="00DF4E60"/>
    <w:rsid w:val="00DF4F6A"/>
    <w:rsid w:val="00DF55E8"/>
    <w:rsid w:val="00DF66AC"/>
    <w:rsid w:val="00DF69D5"/>
    <w:rsid w:val="00E005B9"/>
    <w:rsid w:val="00E00A5D"/>
    <w:rsid w:val="00E01369"/>
    <w:rsid w:val="00E018FC"/>
    <w:rsid w:val="00E02AF9"/>
    <w:rsid w:val="00E02E12"/>
    <w:rsid w:val="00E040AF"/>
    <w:rsid w:val="00E04697"/>
    <w:rsid w:val="00E04862"/>
    <w:rsid w:val="00E06AF1"/>
    <w:rsid w:val="00E10E36"/>
    <w:rsid w:val="00E10E3E"/>
    <w:rsid w:val="00E10EC6"/>
    <w:rsid w:val="00E11395"/>
    <w:rsid w:val="00E11BA0"/>
    <w:rsid w:val="00E11DDC"/>
    <w:rsid w:val="00E1273A"/>
    <w:rsid w:val="00E139C6"/>
    <w:rsid w:val="00E13EDA"/>
    <w:rsid w:val="00E1402E"/>
    <w:rsid w:val="00E15A4C"/>
    <w:rsid w:val="00E15DEA"/>
    <w:rsid w:val="00E15DF7"/>
    <w:rsid w:val="00E15F72"/>
    <w:rsid w:val="00E161DB"/>
    <w:rsid w:val="00E16263"/>
    <w:rsid w:val="00E16E03"/>
    <w:rsid w:val="00E17943"/>
    <w:rsid w:val="00E179E8"/>
    <w:rsid w:val="00E17AB3"/>
    <w:rsid w:val="00E21560"/>
    <w:rsid w:val="00E22CAF"/>
    <w:rsid w:val="00E22ED2"/>
    <w:rsid w:val="00E23377"/>
    <w:rsid w:val="00E27F93"/>
    <w:rsid w:val="00E30FE5"/>
    <w:rsid w:val="00E315F2"/>
    <w:rsid w:val="00E31817"/>
    <w:rsid w:val="00E32217"/>
    <w:rsid w:val="00E32FF6"/>
    <w:rsid w:val="00E332F6"/>
    <w:rsid w:val="00E333BA"/>
    <w:rsid w:val="00E33BB6"/>
    <w:rsid w:val="00E33C74"/>
    <w:rsid w:val="00E35CA3"/>
    <w:rsid w:val="00E35CEA"/>
    <w:rsid w:val="00E369D0"/>
    <w:rsid w:val="00E37350"/>
    <w:rsid w:val="00E373BA"/>
    <w:rsid w:val="00E37EA0"/>
    <w:rsid w:val="00E40496"/>
    <w:rsid w:val="00E4099E"/>
    <w:rsid w:val="00E4251B"/>
    <w:rsid w:val="00E43229"/>
    <w:rsid w:val="00E435E2"/>
    <w:rsid w:val="00E43BC5"/>
    <w:rsid w:val="00E44AED"/>
    <w:rsid w:val="00E45015"/>
    <w:rsid w:val="00E45681"/>
    <w:rsid w:val="00E45728"/>
    <w:rsid w:val="00E45CB0"/>
    <w:rsid w:val="00E4647A"/>
    <w:rsid w:val="00E46C62"/>
    <w:rsid w:val="00E50951"/>
    <w:rsid w:val="00E50C70"/>
    <w:rsid w:val="00E50DD3"/>
    <w:rsid w:val="00E51090"/>
    <w:rsid w:val="00E5195B"/>
    <w:rsid w:val="00E5283E"/>
    <w:rsid w:val="00E52D9B"/>
    <w:rsid w:val="00E5375A"/>
    <w:rsid w:val="00E539BC"/>
    <w:rsid w:val="00E53B2D"/>
    <w:rsid w:val="00E54AA5"/>
    <w:rsid w:val="00E555F2"/>
    <w:rsid w:val="00E5716E"/>
    <w:rsid w:val="00E57453"/>
    <w:rsid w:val="00E576FA"/>
    <w:rsid w:val="00E60118"/>
    <w:rsid w:val="00E613B1"/>
    <w:rsid w:val="00E618C7"/>
    <w:rsid w:val="00E61BC4"/>
    <w:rsid w:val="00E621A1"/>
    <w:rsid w:val="00E63397"/>
    <w:rsid w:val="00E63498"/>
    <w:rsid w:val="00E6490E"/>
    <w:rsid w:val="00E67CD5"/>
    <w:rsid w:val="00E67E13"/>
    <w:rsid w:val="00E70E05"/>
    <w:rsid w:val="00E71452"/>
    <w:rsid w:val="00E7174A"/>
    <w:rsid w:val="00E71883"/>
    <w:rsid w:val="00E71EF3"/>
    <w:rsid w:val="00E72AA7"/>
    <w:rsid w:val="00E73190"/>
    <w:rsid w:val="00E73E42"/>
    <w:rsid w:val="00E742CC"/>
    <w:rsid w:val="00E74C81"/>
    <w:rsid w:val="00E75095"/>
    <w:rsid w:val="00E7536F"/>
    <w:rsid w:val="00E754F0"/>
    <w:rsid w:val="00E76002"/>
    <w:rsid w:val="00E7642C"/>
    <w:rsid w:val="00E7682D"/>
    <w:rsid w:val="00E76AB0"/>
    <w:rsid w:val="00E77A11"/>
    <w:rsid w:val="00E77B13"/>
    <w:rsid w:val="00E80533"/>
    <w:rsid w:val="00E8084F"/>
    <w:rsid w:val="00E81310"/>
    <w:rsid w:val="00E816B6"/>
    <w:rsid w:val="00E818A0"/>
    <w:rsid w:val="00E818D0"/>
    <w:rsid w:val="00E83685"/>
    <w:rsid w:val="00E83C03"/>
    <w:rsid w:val="00E85093"/>
    <w:rsid w:val="00E85382"/>
    <w:rsid w:val="00E86411"/>
    <w:rsid w:val="00E87454"/>
    <w:rsid w:val="00E874DB"/>
    <w:rsid w:val="00E90B72"/>
    <w:rsid w:val="00E9108B"/>
    <w:rsid w:val="00E92912"/>
    <w:rsid w:val="00E92F60"/>
    <w:rsid w:val="00E9441D"/>
    <w:rsid w:val="00E96292"/>
    <w:rsid w:val="00E96399"/>
    <w:rsid w:val="00E96BE7"/>
    <w:rsid w:val="00E97F42"/>
    <w:rsid w:val="00EA15F9"/>
    <w:rsid w:val="00EA164F"/>
    <w:rsid w:val="00EA334B"/>
    <w:rsid w:val="00EA33B3"/>
    <w:rsid w:val="00EA3858"/>
    <w:rsid w:val="00EA3872"/>
    <w:rsid w:val="00EA4FE4"/>
    <w:rsid w:val="00EA60A2"/>
    <w:rsid w:val="00EA7501"/>
    <w:rsid w:val="00EA7944"/>
    <w:rsid w:val="00EB0029"/>
    <w:rsid w:val="00EB0074"/>
    <w:rsid w:val="00EB0351"/>
    <w:rsid w:val="00EB0FF9"/>
    <w:rsid w:val="00EB10D0"/>
    <w:rsid w:val="00EB1A06"/>
    <w:rsid w:val="00EB258C"/>
    <w:rsid w:val="00EB25E7"/>
    <w:rsid w:val="00EB2751"/>
    <w:rsid w:val="00EB35D6"/>
    <w:rsid w:val="00EB3800"/>
    <w:rsid w:val="00EB47C5"/>
    <w:rsid w:val="00EB5922"/>
    <w:rsid w:val="00EB675B"/>
    <w:rsid w:val="00EB7A4A"/>
    <w:rsid w:val="00EC046F"/>
    <w:rsid w:val="00EC07EA"/>
    <w:rsid w:val="00EC1259"/>
    <w:rsid w:val="00EC2305"/>
    <w:rsid w:val="00EC2992"/>
    <w:rsid w:val="00EC34C6"/>
    <w:rsid w:val="00EC4B57"/>
    <w:rsid w:val="00EC561A"/>
    <w:rsid w:val="00EC5777"/>
    <w:rsid w:val="00EC6953"/>
    <w:rsid w:val="00ED11A3"/>
    <w:rsid w:val="00ED2F2A"/>
    <w:rsid w:val="00ED3A41"/>
    <w:rsid w:val="00ED4484"/>
    <w:rsid w:val="00ED49D4"/>
    <w:rsid w:val="00ED4AC4"/>
    <w:rsid w:val="00ED7869"/>
    <w:rsid w:val="00EE0281"/>
    <w:rsid w:val="00EE02AF"/>
    <w:rsid w:val="00EE0CAE"/>
    <w:rsid w:val="00EE0D89"/>
    <w:rsid w:val="00EE2018"/>
    <w:rsid w:val="00EE3383"/>
    <w:rsid w:val="00EE36A3"/>
    <w:rsid w:val="00EE3774"/>
    <w:rsid w:val="00EE396F"/>
    <w:rsid w:val="00EE3B12"/>
    <w:rsid w:val="00EE4428"/>
    <w:rsid w:val="00EE5179"/>
    <w:rsid w:val="00EE786C"/>
    <w:rsid w:val="00EE78A2"/>
    <w:rsid w:val="00EF1734"/>
    <w:rsid w:val="00EF1905"/>
    <w:rsid w:val="00EF1F61"/>
    <w:rsid w:val="00EF2FE9"/>
    <w:rsid w:val="00EF3010"/>
    <w:rsid w:val="00EF320A"/>
    <w:rsid w:val="00EF33AF"/>
    <w:rsid w:val="00EF372C"/>
    <w:rsid w:val="00EF5626"/>
    <w:rsid w:val="00EF5E49"/>
    <w:rsid w:val="00EF5EAC"/>
    <w:rsid w:val="00F0066B"/>
    <w:rsid w:val="00F01E83"/>
    <w:rsid w:val="00F028CD"/>
    <w:rsid w:val="00F02E3C"/>
    <w:rsid w:val="00F0746D"/>
    <w:rsid w:val="00F07EED"/>
    <w:rsid w:val="00F10023"/>
    <w:rsid w:val="00F10FBA"/>
    <w:rsid w:val="00F11652"/>
    <w:rsid w:val="00F11F0B"/>
    <w:rsid w:val="00F12445"/>
    <w:rsid w:val="00F15594"/>
    <w:rsid w:val="00F174DE"/>
    <w:rsid w:val="00F178A3"/>
    <w:rsid w:val="00F17D8B"/>
    <w:rsid w:val="00F206C1"/>
    <w:rsid w:val="00F213EB"/>
    <w:rsid w:val="00F218E7"/>
    <w:rsid w:val="00F2209B"/>
    <w:rsid w:val="00F22C38"/>
    <w:rsid w:val="00F242B4"/>
    <w:rsid w:val="00F24F14"/>
    <w:rsid w:val="00F253A5"/>
    <w:rsid w:val="00F26502"/>
    <w:rsid w:val="00F26805"/>
    <w:rsid w:val="00F26B7F"/>
    <w:rsid w:val="00F27328"/>
    <w:rsid w:val="00F310D3"/>
    <w:rsid w:val="00F31CDB"/>
    <w:rsid w:val="00F31D32"/>
    <w:rsid w:val="00F329BA"/>
    <w:rsid w:val="00F330EF"/>
    <w:rsid w:val="00F3432F"/>
    <w:rsid w:val="00F34413"/>
    <w:rsid w:val="00F34DC8"/>
    <w:rsid w:val="00F35CD2"/>
    <w:rsid w:val="00F37AB8"/>
    <w:rsid w:val="00F40469"/>
    <w:rsid w:val="00F405BC"/>
    <w:rsid w:val="00F408FD"/>
    <w:rsid w:val="00F41B09"/>
    <w:rsid w:val="00F42CF6"/>
    <w:rsid w:val="00F43482"/>
    <w:rsid w:val="00F436AF"/>
    <w:rsid w:val="00F43CB9"/>
    <w:rsid w:val="00F44088"/>
    <w:rsid w:val="00F44C63"/>
    <w:rsid w:val="00F45037"/>
    <w:rsid w:val="00F45260"/>
    <w:rsid w:val="00F452B0"/>
    <w:rsid w:val="00F46D46"/>
    <w:rsid w:val="00F472E7"/>
    <w:rsid w:val="00F478D7"/>
    <w:rsid w:val="00F47BE8"/>
    <w:rsid w:val="00F47C78"/>
    <w:rsid w:val="00F50A26"/>
    <w:rsid w:val="00F53063"/>
    <w:rsid w:val="00F5337F"/>
    <w:rsid w:val="00F54F75"/>
    <w:rsid w:val="00F55960"/>
    <w:rsid w:val="00F55E3C"/>
    <w:rsid w:val="00F56E16"/>
    <w:rsid w:val="00F6011D"/>
    <w:rsid w:val="00F60BA2"/>
    <w:rsid w:val="00F617E2"/>
    <w:rsid w:val="00F62107"/>
    <w:rsid w:val="00F6299D"/>
    <w:rsid w:val="00F636B0"/>
    <w:rsid w:val="00F6377A"/>
    <w:rsid w:val="00F642F6"/>
    <w:rsid w:val="00F64942"/>
    <w:rsid w:val="00F64A62"/>
    <w:rsid w:val="00F64EA3"/>
    <w:rsid w:val="00F66DE2"/>
    <w:rsid w:val="00F66FEC"/>
    <w:rsid w:val="00F67031"/>
    <w:rsid w:val="00F67940"/>
    <w:rsid w:val="00F705E6"/>
    <w:rsid w:val="00F70FAB"/>
    <w:rsid w:val="00F72092"/>
    <w:rsid w:val="00F726DB"/>
    <w:rsid w:val="00F7285A"/>
    <w:rsid w:val="00F72891"/>
    <w:rsid w:val="00F72948"/>
    <w:rsid w:val="00F7332E"/>
    <w:rsid w:val="00F737E7"/>
    <w:rsid w:val="00F73C37"/>
    <w:rsid w:val="00F7446C"/>
    <w:rsid w:val="00F749BF"/>
    <w:rsid w:val="00F76676"/>
    <w:rsid w:val="00F7690A"/>
    <w:rsid w:val="00F76E0D"/>
    <w:rsid w:val="00F77B1B"/>
    <w:rsid w:val="00F80102"/>
    <w:rsid w:val="00F80B0F"/>
    <w:rsid w:val="00F81353"/>
    <w:rsid w:val="00F822C5"/>
    <w:rsid w:val="00F82491"/>
    <w:rsid w:val="00F82656"/>
    <w:rsid w:val="00F82C84"/>
    <w:rsid w:val="00F82F7A"/>
    <w:rsid w:val="00F83660"/>
    <w:rsid w:val="00F836B0"/>
    <w:rsid w:val="00F8486D"/>
    <w:rsid w:val="00F848D0"/>
    <w:rsid w:val="00F84951"/>
    <w:rsid w:val="00F85AF2"/>
    <w:rsid w:val="00F86BDD"/>
    <w:rsid w:val="00F87D24"/>
    <w:rsid w:val="00F9107F"/>
    <w:rsid w:val="00F91C0D"/>
    <w:rsid w:val="00F92070"/>
    <w:rsid w:val="00F920D6"/>
    <w:rsid w:val="00F929A8"/>
    <w:rsid w:val="00F935B6"/>
    <w:rsid w:val="00F97091"/>
    <w:rsid w:val="00FA006D"/>
    <w:rsid w:val="00FA07A6"/>
    <w:rsid w:val="00FA12A9"/>
    <w:rsid w:val="00FA1BB8"/>
    <w:rsid w:val="00FA23B0"/>
    <w:rsid w:val="00FA2EE8"/>
    <w:rsid w:val="00FA35BB"/>
    <w:rsid w:val="00FA4038"/>
    <w:rsid w:val="00FA40BB"/>
    <w:rsid w:val="00FA5016"/>
    <w:rsid w:val="00FA5F65"/>
    <w:rsid w:val="00FA62C4"/>
    <w:rsid w:val="00FA6919"/>
    <w:rsid w:val="00FB0A36"/>
    <w:rsid w:val="00FB110D"/>
    <w:rsid w:val="00FB13B2"/>
    <w:rsid w:val="00FB156A"/>
    <w:rsid w:val="00FB1804"/>
    <w:rsid w:val="00FB296A"/>
    <w:rsid w:val="00FB3599"/>
    <w:rsid w:val="00FB397E"/>
    <w:rsid w:val="00FB3C09"/>
    <w:rsid w:val="00FB3D00"/>
    <w:rsid w:val="00FB5328"/>
    <w:rsid w:val="00FB7CD4"/>
    <w:rsid w:val="00FB7E41"/>
    <w:rsid w:val="00FB7F32"/>
    <w:rsid w:val="00FC109D"/>
    <w:rsid w:val="00FC15FE"/>
    <w:rsid w:val="00FC1D7B"/>
    <w:rsid w:val="00FC1F57"/>
    <w:rsid w:val="00FC27AC"/>
    <w:rsid w:val="00FC466E"/>
    <w:rsid w:val="00FC4F92"/>
    <w:rsid w:val="00FC5629"/>
    <w:rsid w:val="00FC6E24"/>
    <w:rsid w:val="00FC6FEC"/>
    <w:rsid w:val="00FC787F"/>
    <w:rsid w:val="00FD076B"/>
    <w:rsid w:val="00FD133D"/>
    <w:rsid w:val="00FD1EE3"/>
    <w:rsid w:val="00FD2DB4"/>
    <w:rsid w:val="00FD2E22"/>
    <w:rsid w:val="00FD3AC0"/>
    <w:rsid w:val="00FD3F42"/>
    <w:rsid w:val="00FD3F75"/>
    <w:rsid w:val="00FD3FA7"/>
    <w:rsid w:val="00FD3FA9"/>
    <w:rsid w:val="00FD5845"/>
    <w:rsid w:val="00FD5EEA"/>
    <w:rsid w:val="00FD7AAC"/>
    <w:rsid w:val="00FE1053"/>
    <w:rsid w:val="00FE115E"/>
    <w:rsid w:val="00FE1703"/>
    <w:rsid w:val="00FE1FC5"/>
    <w:rsid w:val="00FE1FE4"/>
    <w:rsid w:val="00FE27DE"/>
    <w:rsid w:val="00FE2C6F"/>
    <w:rsid w:val="00FE38BB"/>
    <w:rsid w:val="00FE5BE0"/>
    <w:rsid w:val="00FE5EFE"/>
    <w:rsid w:val="00FE6F07"/>
    <w:rsid w:val="00FE7458"/>
    <w:rsid w:val="00FE7970"/>
    <w:rsid w:val="00FE7A50"/>
    <w:rsid w:val="00FF04A3"/>
    <w:rsid w:val="00FF0AC4"/>
    <w:rsid w:val="00FF0B1E"/>
    <w:rsid w:val="00FF18B6"/>
    <w:rsid w:val="00FF2052"/>
    <w:rsid w:val="00FF3160"/>
    <w:rsid w:val="00FF3B3B"/>
    <w:rsid w:val="00FF3B51"/>
    <w:rsid w:val="00FF3D53"/>
    <w:rsid w:val="00FF4453"/>
    <w:rsid w:val="00FF47F8"/>
    <w:rsid w:val="00FF5822"/>
    <w:rsid w:val="00FF5C4B"/>
    <w:rsid w:val="00FF7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f" fillcolor="white" stroke="f">
      <v:fill color="white" on="f"/>
      <v:stroke on="f"/>
    </o:shapedefaults>
    <o:shapelayout v:ext="edit">
      <o:idmap v:ext="edit" data="1"/>
    </o:shapelayout>
  </w:shapeDefaults>
  <w:decimalSymbol w:val="."/>
  <w:listSeparator w:val=","/>
  <w15:chartTrackingRefBased/>
  <w15:docId w15:val="{13C709DC-E917-424A-BADC-33FFD7AD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906"/>
    <w:pPr>
      <w:spacing w:after="160" w:line="259" w:lineRule="auto"/>
    </w:pPr>
    <w:rPr>
      <w:sz w:val="22"/>
      <w:szCs w:val="22"/>
      <w:lang w:eastAsia="en-US"/>
    </w:rPr>
  </w:style>
  <w:style w:type="paragraph" w:styleId="Ttulo1">
    <w:name w:val="heading 1"/>
    <w:basedOn w:val="Normal"/>
    <w:link w:val="Ttulo1Car"/>
    <w:uiPriority w:val="9"/>
    <w:qFormat/>
    <w:rsid w:val="00867A99"/>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next w:val="Normal"/>
    <w:link w:val="Ttulo2Car"/>
    <w:uiPriority w:val="9"/>
    <w:qFormat/>
    <w:rsid w:val="00867A99"/>
    <w:pPr>
      <w:keepNext/>
      <w:keepLines/>
      <w:spacing w:before="40" w:after="0" w:line="276" w:lineRule="auto"/>
      <w:outlineLvl w:val="1"/>
    </w:pPr>
    <w:rPr>
      <w:rFonts w:ascii="Calibri Light" w:eastAsia="MS Gothic" w:hAnsi="Calibri Light"/>
      <w:color w:val="2E74B5"/>
      <w:sz w:val="26"/>
      <w:szCs w:val="26"/>
    </w:rPr>
  </w:style>
  <w:style w:type="paragraph" w:styleId="Ttulo4">
    <w:name w:val="heading 4"/>
    <w:basedOn w:val="Normal"/>
    <w:next w:val="Normal"/>
    <w:link w:val="Ttulo4Car"/>
    <w:uiPriority w:val="9"/>
    <w:qFormat/>
    <w:rsid w:val="00867A99"/>
    <w:pPr>
      <w:keepNext/>
      <w:keepLines/>
      <w:spacing w:before="40" w:after="0" w:line="276" w:lineRule="auto"/>
      <w:outlineLvl w:val="3"/>
    </w:pPr>
    <w:rPr>
      <w:rFonts w:ascii="Calibri Light" w:eastAsia="MS Gothic" w:hAnsi="Calibri Light"/>
      <w:i/>
      <w:iCs/>
      <w:color w:val="2E74B5"/>
    </w:rPr>
  </w:style>
  <w:style w:type="paragraph" w:styleId="Ttulo5">
    <w:name w:val="heading 5"/>
    <w:basedOn w:val="Normal"/>
    <w:next w:val="Normal"/>
    <w:link w:val="Ttulo5Car"/>
    <w:uiPriority w:val="9"/>
    <w:qFormat/>
    <w:rsid w:val="007C78F4"/>
    <w:pPr>
      <w:keepNext/>
      <w:keepLines/>
      <w:spacing w:before="40" w:after="0" w:line="276" w:lineRule="auto"/>
      <w:outlineLvl w:val="4"/>
    </w:pPr>
    <w:rPr>
      <w:rFonts w:ascii="Calibri Light" w:eastAsia="MS Gothic" w:hAnsi="Calibri Light"/>
      <w:color w:val="2E74B5"/>
    </w:rPr>
  </w:style>
  <w:style w:type="paragraph" w:styleId="Ttulo6">
    <w:name w:val="heading 6"/>
    <w:basedOn w:val="Normal"/>
    <w:next w:val="Normal"/>
    <w:link w:val="Ttulo6Car"/>
    <w:uiPriority w:val="9"/>
    <w:qFormat/>
    <w:rsid w:val="00867A99"/>
    <w:pPr>
      <w:keepNext/>
      <w:keepLines/>
      <w:spacing w:before="40" w:after="0" w:line="276" w:lineRule="auto"/>
      <w:outlineLvl w:val="5"/>
    </w:pPr>
    <w:rPr>
      <w:rFonts w:ascii="Calibri Light" w:eastAsia="MS Gothic" w:hAnsi="Calibri Light"/>
      <w:color w:val="1F4D78"/>
    </w:rPr>
  </w:style>
  <w:style w:type="paragraph" w:styleId="Ttulo7">
    <w:name w:val="heading 7"/>
    <w:basedOn w:val="Normal"/>
    <w:next w:val="Normal"/>
    <w:link w:val="Ttulo7Car"/>
    <w:uiPriority w:val="9"/>
    <w:qFormat/>
    <w:rsid w:val="007C78F4"/>
    <w:pPr>
      <w:keepNext/>
      <w:keepLines/>
      <w:spacing w:before="40" w:after="0" w:line="276" w:lineRule="auto"/>
      <w:outlineLvl w:val="6"/>
    </w:pPr>
    <w:rPr>
      <w:rFonts w:ascii="Calibri Light" w:eastAsia="MS Gothic" w:hAnsi="Calibri Light"/>
      <w:i/>
      <w:iCs/>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67A99"/>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867A99"/>
    <w:rPr>
      <w:rFonts w:ascii="Calibri Light" w:eastAsia="MS Gothic" w:hAnsi="Calibri Light" w:cs="Times New Roman"/>
      <w:color w:val="2E74B5"/>
      <w:sz w:val="26"/>
      <w:szCs w:val="26"/>
    </w:rPr>
  </w:style>
  <w:style w:type="character" w:customStyle="1" w:styleId="Ttulo4Car">
    <w:name w:val="Título 4 Car"/>
    <w:link w:val="Ttulo4"/>
    <w:uiPriority w:val="9"/>
    <w:rsid w:val="00867A99"/>
    <w:rPr>
      <w:rFonts w:ascii="Calibri Light" w:eastAsia="MS Gothic" w:hAnsi="Calibri Light" w:cs="Times New Roman"/>
      <w:i/>
      <w:iCs/>
      <w:color w:val="2E74B5"/>
    </w:rPr>
  </w:style>
  <w:style w:type="character" w:customStyle="1" w:styleId="Ttulo5Car">
    <w:name w:val="Título 5 Car"/>
    <w:link w:val="Ttulo5"/>
    <w:uiPriority w:val="9"/>
    <w:rsid w:val="00867A99"/>
    <w:rPr>
      <w:rFonts w:ascii="Calibri Light" w:eastAsia="MS Gothic" w:hAnsi="Calibri Light"/>
      <w:color w:val="2E74B5"/>
      <w:sz w:val="22"/>
      <w:szCs w:val="22"/>
      <w:lang w:eastAsia="en-US"/>
    </w:rPr>
  </w:style>
  <w:style w:type="character" w:customStyle="1" w:styleId="Ttulo6Car">
    <w:name w:val="Título 6 Car"/>
    <w:link w:val="Ttulo6"/>
    <w:uiPriority w:val="9"/>
    <w:rsid w:val="00867A99"/>
    <w:rPr>
      <w:rFonts w:ascii="Calibri Light" w:eastAsia="MS Gothic" w:hAnsi="Calibri Light" w:cs="Times New Roman"/>
      <w:color w:val="1F4D78"/>
    </w:rPr>
  </w:style>
  <w:style w:type="character" w:customStyle="1" w:styleId="Ttulo7Car">
    <w:name w:val="Título 7 Car"/>
    <w:link w:val="Ttulo7"/>
    <w:uiPriority w:val="9"/>
    <w:rsid w:val="00867A99"/>
    <w:rPr>
      <w:rFonts w:ascii="Calibri Light" w:eastAsia="MS Gothic" w:hAnsi="Calibri Light"/>
      <w:i/>
      <w:iCs/>
      <w:color w:val="1F4D78"/>
      <w:sz w:val="22"/>
      <w:szCs w:val="22"/>
      <w:lang w:eastAsia="en-US"/>
    </w:rPr>
  </w:style>
  <w:style w:type="paragraph" w:styleId="Encabezado">
    <w:name w:val="header"/>
    <w:basedOn w:val="Normal"/>
    <w:link w:val="EncabezadoCar"/>
    <w:uiPriority w:val="99"/>
    <w:unhideWhenUsed/>
    <w:rsid w:val="00867A99"/>
    <w:pPr>
      <w:tabs>
        <w:tab w:val="center" w:pos="4419"/>
        <w:tab w:val="right" w:pos="8838"/>
      </w:tabs>
      <w:spacing w:after="0" w:line="240" w:lineRule="auto"/>
    </w:pPr>
  </w:style>
  <w:style w:type="character" w:customStyle="1" w:styleId="EncabezadoCar">
    <w:name w:val="Encabezado Car"/>
    <w:link w:val="Encabezado"/>
    <w:uiPriority w:val="99"/>
    <w:rsid w:val="00867A99"/>
    <w:rPr>
      <w:rFonts w:ascii="Calibri" w:eastAsia="Calibri" w:hAnsi="Calibri" w:cs="Times New Roman"/>
    </w:rPr>
  </w:style>
  <w:style w:type="paragraph" w:styleId="Piedepgina">
    <w:name w:val="footer"/>
    <w:basedOn w:val="Normal"/>
    <w:link w:val="PiedepginaCar"/>
    <w:uiPriority w:val="99"/>
    <w:unhideWhenUsed/>
    <w:rsid w:val="00867A99"/>
    <w:pPr>
      <w:tabs>
        <w:tab w:val="center" w:pos="4419"/>
        <w:tab w:val="right" w:pos="8838"/>
      </w:tabs>
      <w:spacing w:after="0" w:line="240" w:lineRule="auto"/>
    </w:pPr>
  </w:style>
  <w:style w:type="character" w:customStyle="1" w:styleId="PiedepginaCar">
    <w:name w:val="Pie de página Car"/>
    <w:link w:val="Piedepgina"/>
    <w:uiPriority w:val="99"/>
    <w:rsid w:val="00867A99"/>
    <w:rPr>
      <w:rFonts w:ascii="Calibri" w:eastAsia="Calibri" w:hAnsi="Calibri" w:cs="Times New Roman"/>
    </w:rPr>
  </w:style>
  <w:style w:type="paragraph" w:customStyle="1" w:styleId="estilo30">
    <w:name w:val="estilo30"/>
    <w:basedOn w:val="Normal"/>
    <w:uiPriority w:val="99"/>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uiPriority w:val="99"/>
    <w:rsid w:val="00867A99"/>
    <w:pPr>
      <w:autoSpaceDE w:val="0"/>
      <w:autoSpaceDN w:val="0"/>
      <w:adjustRightInd w:val="0"/>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867A9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7A99"/>
    <w:rPr>
      <w:rFonts w:ascii="Segoe UI" w:eastAsia="Calibri" w:hAnsi="Segoe UI" w:cs="Segoe UI"/>
      <w:sz w:val="18"/>
      <w:szCs w:val="18"/>
    </w:rPr>
  </w:style>
  <w:style w:type="numbering" w:customStyle="1" w:styleId="Sinlista1">
    <w:name w:val="Sin lista1"/>
    <w:next w:val="Sinlista"/>
    <w:uiPriority w:val="99"/>
    <w:semiHidden/>
    <w:unhideWhenUsed/>
    <w:rsid w:val="00867A99"/>
  </w:style>
  <w:style w:type="paragraph" w:customStyle="1" w:styleId="Listavistosa-nfasis11">
    <w:name w:val="Lista vistosa - Énfasis 11"/>
    <w:basedOn w:val="Normal"/>
    <w:link w:val="Listavistosa-nfasis1Car"/>
    <w:uiPriority w:val="34"/>
    <w:qFormat/>
    <w:rsid w:val="007C78F4"/>
    <w:pPr>
      <w:spacing w:after="200" w:line="276" w:lineRule="auto"/>
      <w:ind w:left="720"/>
      <w:contextualSpacing/>
    </w:pPr>
  </w:style>
  <w:style w:type="paragraph" w:styleId="Textoindependiente">
    <w:name w:val="Body Text"/>
    <w:basedOn w:val="Normal"/>
    <w:link w:val="TextoindependienteCar"/>
    <w:rsid w:val="007C78F4"/>
    <w:pPr>
      <w:spacing w:after="120" w:line="276" w:lineRule="auto"/>
    </w:pPr>
  </w:style>
  <w:style w:type="character" w:customStyle="1" w:styleId="TextoindependienteCar">
    <w:name w:val="Texto independiente Car"/>
    <w:link w:val="Textoindependiente"/>
    <w:rsid w:val="00867A99"/>
    <w:rPr>
      <w:sz w:val="22"/>
      <w:szCs w:val="22"/>
      <w:lang w:eastAsia="en-US"/>
    </w:rPr>
  </w:style>
  <w:style w:type="character" w:styleId="Refdecomentario">
    <w:name w:val="annotation reference"/>
    <w:uiPriority w:val="99"/>
    <w:semiHidden/>
    <w:unhideWhenUsed/>
    <w:rsid w:val="00867A99"/>
    <w:rPr>
      <w:sz w:val="16"/>
      <w:szCs w:val="16"/>
    </w:rPr>
  </w:style>
  <w:style w:type="paragraph" w:styleId="Textocomentario">
    <w:name w:val="annotation text"/>
    <w:basedOn w:val="Normal"/>
    <w:link w:val="TextocomentarioCar"/>
    <w:uiPriority w:val="99"/>
    <w:unhideWhenUsed/>
    <w:rsid w:val="007C78F4"/>
    <w:pPr>
      <w:spacing w:after="200" w:line="240" w:lineRule="auto"/>
    </w:pPr>
    <w:rPr>
      <w:sz w:val="20"/>
      <w:szCs w:val="20"/>
    </w:rPr>
  </w:style>
  <w:style w:type="character" w:customStyle="1" w:styleId="TextocomentarioCar">
    <w:name w:val="Texto comentario Car"/>
    <w:link w:val="Textocomentario"/>
    <w:uiPriority w:val="99"/>
    <w:rsid w:val="00867A99"/>
    <w:rPr>
      <w:lang w:eastAsia="en-US"/>
    </w:rPr>
  </w:style>
  <w:style w:type="paragraph" w:styleId="Asuntodelcomentario">
    <w:name w:val="annotation subject"/>
    <w:basedOn w:val="Textocomentario"/>
    <w:next w:val="Textocomentario"/>
    <w:link w:val="AsuntodelcomentarioCar"/>
    <w:uiPriority w:val="99"/>
    <w:semiHidden/>
    <w:unhideWhenUsed/>
    <w:rsid w:val="00867A99"/>
    <w:rPr>
      <w:b/>
      <w:bCs/>
    </w:rPr>
  </w:style>
  <w:style w:type="character" w:customStyle="1" w:styleId="AsuntodelcomentarioCar">
    <w:name w:val="Asunto del comentario Car"/>
    <w:link w:val="Asuntodelcomentario"/>
    <w:uiPriority w:val="99"/>
    <w:semiHidden/>
    <w:rsid w:val="00867A99"/>
    <w:rPr>
      <w:rFonts w:ascii="Calibri" w:eastAsia="Calibri" w:hAnsi="Calibri" w:cs="Times New Roman"/>
      <w:b/>
      <w:bCs/>
      <w:sz w:val="20"/>
      <w:szCs w:val="20"/>
    </w:rPr>
  </w:style>
  <w:style w:type="table" w:styleId="Tablaconcuadrcula">
    <w:name w:val="Table Grid"/>
    <w:basedOn w:val="Tablanormal"/>
    <w:uiPriority w:val="39"/>
    <w:rsid w:val="008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67A99"/>
    <w:rPr>
      <w:b/>
      <w:bC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867A99"/>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uiPriority w:val="99"/>
    <w:rsid w:val="00867A99"/>
    <w:rPr>
      <w:rFonts w:ascii="Calibri" w:eastAsia="Calibri" w:hAnsi="Calibri" w:cs="Times New Roman"/>
      <w:sz w:val="20"/>
      <w:szCs w:val="20"/>
    </w:rPr>
  </w:style>
  <w:style w:type="character" w:styleId="Refdenotaalpie">
    <w:name w:val="footnote reference"/>
    <w:aliases w:val="Ref,de nota al pie,Footnote symbol,Appel note de bas de p,Footnote Reference/,Style 12,(NECG) Footnote Reference,Style 124,o,fr,Style 13,FR,Style 17,Style 3,Appel note de bas de p + 11 pt,Italic,Footnote,Appel note de bas de p1"/>
    <w:uiPriority w:val="99"/>
    <w:unhideWhenUsed/>
    <w:qFormat/>
    <w:rsid w:val="00867A99"/>
    <w:rPr>
      <w:vertAlign w:val="superscript"/>
    </w:rPr>
  </w:style>
  <w:style w:type="character" w:customStyle="1" w:styleId="apple-converted-space">
    <w:name w:val="apple-converted-space"/>
    <w:basedOn w:val="Fuentedeprrafopredeter"/>
    <w:rsid w:val="00867A99"/>
  </w:style>
  <w:style w:type="character" w:customStyle="1" w:styleId="estilo301">
    <w:name w:val="estilo301"/>
    <w:rsid w:val="00867A99"/>
    <w:rPr>
      <w:rFonts w:ascii="Verdana" w:hAnsi="Verdana"/>
      <w:sz w:val="20"/>
    </w:rPr>
  </w:style>
  <w:style w:type="paragraph" w:customStyle="1" w:styleId="texto">
    <w:name w:val="texto"/>
    <w:basedOn w:val="Normal"/>
    <w:uiPriority w:val="99"/>
    <w:rsid w:val="00867A99"/>
    <w:pPr>
      <w:spacing w:after="101" w:line="216" w:lineRule="atLeast"/>
      <w:ind w:firstLine="288"/>
      <w:jc w:val="both"/>
    </w:pPr>
    <w:rPr>
      <w:rFonts w:ascii="Arial" w:eastAsia="Times New Roman" w:hAnsi="Arial" w:cs="Arial"/>
      <w:sz w:val="18"/>
      <w:szCs w:val="20"/>
      <w:lang w:val="es-ES_tradnl" w:eastAsia="es-MX"/>
    </w:rPr>
  </w:style>
  <w:style w:type="paragraph" w:customStyle="1" w:styleId="ROMANOS">
    <w:name w:val="ROMANOS"/>
    <w:basedOn w:val="Normal"/>
    <w:uiPriority w:val="99"/>
    <w:rsid w:val="00867A99"/>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paragraph" w:customStyle="1" w:styleId="Predeterminado">
    <w:name w:val="Predeterminado"/>
    <w:rsid w:val="00867A99"/>
    <w:pPr>
      <w:widowControl w:val="0"/>
      <w:tabs>
        <w:tab w:val="left" w:pos="709"/>
      </w:tabs>
      <w:suppressAutoHyphens/>
      <w:spacing w:after="160" w:line="259" w:lineRule="auto"/>
    </w:pPr>
    <w:rPr>
      <w:rFonts w:ascii="Liberation Serif" w:eastAsia="WenQuanYi Micro Hei" w:hAnsi="Liberation Serif" w:cs="Lohit Hindi"/>
      <w:sz w:val="24"/>
      <w:szCs w:val="24"/>
      <w:lang w:eastAsia="zh-CN" w:bidi="hi-IN"/>
    </w:rPr>
  </w:style>
  <w:style w:type="paragraph" w:styleId="Textoindependiente2">
    <w:name w:val="Body Text 2"/>
    <w:basedOn w:val="Normal"/>
    <w:link w:val="Textoindependiente2Car"/>
    <w:uiPriority w:val="99"/>
    <w:semiHidden/>
    <w:unhideWhenUsed/>
    <w:rsid w:val="00867A99"/>
    <w:pPr>
      <w:spacing w:after="120" w:line="480" w:lineRule="auto"/>
    </w:pPr>
  </w:style>
  <w:style w:type="character" w:customStyle="1" w:styleId="Textoindependiente2Car">
    <w:name w:val="Texto independiente 2 Car"/>
    <w:link w:val="Textoindependiente2"/>
    <w:uiPriority w:val="99"/>
    <w:semiHidden/>
    <w:rsid w:val="00867A99"/>
    <w:rPr>
      <w:rFonts w:ascii="Calibri" w:eastAsia="Calibri" w:hAnsi="Calibri" w:cs="Times New Roman"/>
    </w:rPr>
  </w:style>
  <w:style w:type="paragraph" w:customStyle="1" w:styleId="Sombreadovistoso-nfasis11">
    <w:name w:val="Sombreado vistoso - Énfasis 11"/>
    <w:hidden/>
    <w:uiPriority w:val="99"/>
    <w:semiHidden/>
    <w:rsid w:val="00867A99"/>
    <w:rPr>
      <w:sz w:val="22"/>
      <w:szCs w:val="22"/>
      <w:lang w:eastAsia="en-US"/>
    </w:rPr>
  </w:style>
  <w:style w:type="paragraph" w:customStyle="1" w:styleId="Texto0">
    <w:name w:val="Texto"/>
    <w:basedOn w:val="Normal"/>
    <w:link w:val="TextoCar"/>
    <w:rsid w:val="00867A99"/>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0"/>
    <w:rsid w:val="00867A99"/>
    <w:rPr>
      <w:rFonts w:ascii="Arial" w:eastAsia="Times New Roman" w:hAnsi="Arial" w:cs="Times New Roman"/>
      <w:sz w:val="18"/>
      <w:szCs w:val="18"/>
      <w:lang w:val="es-ES" w:eastAsia="es-ES"/>
    </w:rPr>
  </w:style>
  <w:style w:type="character" w:customStyle="1" w:styleId="Listavistosa-nfasis1Car">
    <w:name w:val="Lista vistosa - Énfasis 1 Car"/>
    <w:link w:val="Listavistosa-nfasis11"/>
    <w:uiPriority w:val="34"/>
    <w:rsid w:val="00867A99"/>
    <w:rPr>
      <w:sz w:val="22"/>
      <w:szCs w:val="22"/>
      <w:lang w:eastAsia="en-US"/>
    </w:rPr>
  </w:style>
  <w:style w:type="paragraph" w:customStyle="1" w:styleId="Estilo">
    <w:name w:val="Estilo"/>
    <w:basedOn w:val="Cuadrculamedia21"/>
    <w:link w:val="EstiloCar"/>
    <w:qFormat/>
    <w:rsid w:val="00867A99"/>
    <w:pPr>
      <w:jc w:val="both"/>
    </w:pPr>
    <w:rPr>
      <w:rFonts w:ascii="Arial" w:hAnsi="Arial"/>
      <w:sz w:val="24"/>
    </w:rPr>
  </w:style>
  <w:style w:type="character" w:customStyle="1" w:styleId="EstiloCar">
    <w:name w:val="Estilo Car"/>
    <w:link w:val="Estilo"/>
    <w:rsid w:val="00867A99"/>
    <w:rPr>
      <w:rFonts w:ascii="Arial" w:hAnsi="Arial"/>
      <w:sz w:val="24"/>
    </w:rPr>
  </w:style>
  <w:style w:type="paragraph" w:customStyle="1" w:styleId="Cuadrculamedia21">
    <w:name w:val="Cuadrícula media 21"/>
    <w:uiPriority w:val="1"/>
    <w:qFormat/>
    <w:rsid w:val="00867A99"/>
    <w:rPr>
      <w:sz w:val="22"/>
      <w:szCs w:val="22"/>
      <w:lang w:eastAsia="en-US"/>
    </w:rPr>
  </w:style>
  <w:style w:type="paragraph" w:styleId="Lista">
    <w:name w:val="List"/>
    <w:basedOn w:val="Normal"/>
    <w:uiPriority w:val="99"/>
    <w:unhideWhenUsed/>
    <w:rsid w:val="00867A99"/>
    <w:pPr>
      <w:spacing w:after="200" w:line="276" w:lineRule="auto"/>
      <w:ind w:left="283" w:hanging="283"/>
      <w:contextualSpacing/>
    </w:pPr>
  </w:style>
  <w:style w:type="paragraph" w:styleId="Lista2">
    <w:name w:val="List 2"/>
    <w:basedOn w:val="Normal"/>
    <w:uiPriority w:val="99"/>
    <w:unhideWhenUsed/>
    <w:rsid w:val="00867A99"/>
    <w:pPr>
      <w:spacing w:after="200" w:line="276" w:lineRule="auto"/>
      <w:ind w:left="566" w:hanging="283"/>
      <w:contextualSpacing/>
    </w:pPr>
  </w:style>
  <w:style w:type="paragraph" w:styleId="Lista3">
    <w:name w:val="List 3"/>
    <w:basedOn w:val="Normal"/>
    <w:uiPriority w:val="99"/>
    <w:unhideWhenUsed/>
    <w:rsid w:val="00867A99"/>
    <w:pPr>
      <w:spacing w:after="200" w:line="276" w:lineRule="auto"/>
      <w:ind w:left="849" w:hanging="283"/>
      <w:contextualSpacing/>
    </w:pPr>
  </w:style>
  <w:style w:type="paragraph" w:styleId="Continuarlista2">
    <w:name w:val="List Continue 2"/>
    <w:basedOn w:val="Normal"/>
    <w:uiPriority w:val="99"/>
    <w:unhideWhenUsed/>
    <w:rsid w:val="00867A99"/>
    <w:pPr>
      <w:spacing w:after="120" w:line="276" w:lineRule="auto"/>
      <w:ind w:left="566"/>
      <w:contextualSpacing/>
    </w:pPr>
  </w:style>
  <w:style w:type="paragraph" w:styleId="Sangradetextonormal">
    <w:name w:val="Body Text Indent"/>
    <w:basedOn w:val="Normal"/>
    <w:link w:val="SangradetextonormalCar"/>
    <w:uiPriority w:val="99"/>
    <w:unhideWhenUsed/>
    <w:rsid w:val="007C78F4"/>
    <w:pPr>
      <w:spacing w:after="120" w:line="276" w:lineRule="auto"/>
      <w:ind w:left="283"/>
    </w:pPr>
  </w:style>
  <w:style w:type="character" w:customStyle="1" w:styleId="SangradetextonormalCar">
    <w:name w:val="Sangría de texto normal Car"/>
    <w:link w:val="Sangradetextonormal"/>
    <w:uiPriority w:val="99"/>
    <w:rsid w:val="00867A99"/>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867A99"/>
    <w:pPr>
      <w:spacing w:after="200"/>
      <w:ind w:left="360" w:firstLine="360"/>
    </w:pPr>
  </w:style>
  <w:style w:type="character" w:customStyle="1" w:styleId="Textoindependienteprimerasangra2Car">
    <w:name w:val="Texto independiente primera sangría 2 Car"/>
    <w:link w:val="Textoindependienteprimerasangra2"/>
    <w:uiPriority w:val="99"/>
    <w:rsid w:val="00867A99"/>
    <w:rPr>
      <w:rFonts w:ascii="Calibri" w:eastAsia="Calibri" w:hAnsi="Calibri" w:cs="Times New Roman"/>
    </w:rPr>
  </w:style>
  <w:style w:type="paragraph" w:styleId="Continuarlista">
    <w:name w:val="List Continue"/>
    <w:basedOn w:val="Normal"/>
    <w:uiPriority w:val="99"/>
    <w:unhideWhenUsed/>
    <w:rsid w:val="00867A99"/>
    <w:pPr>
      <w:spacing w:after="120" w:line="276" w:lineRule="auto"/>
      <w:ind w:left="283"/>
      <w:contextualSpacing/>
    </w:pPr>
  </w:style>
  <w:style w:type="character" w:customStyle="1" w:styleId="TextonotapieCar1">
    <w:name w:val="Texto nota pie Car1"/>
    <w:aliases w:val="Footnote Text Char1 Car1,Footnote Text Char Char1 Car1,Footnote Text Char4 Char Char Car1,Footnote Text Char1 Char1 Char1 Char Car1,Footnote Text Char Char1 Char1 Char Char Car1,Footnote Text Char1 Char1 Char1 Char Char Char1 Car1"/>
    <w:uiPriority w:val="99"/>
    <w:semiHidden/>
    <w:rsid w:val="004F3596"/>
    <w:rPr>
      <w:lang w:eastAsia="en-US"/>
    </w:rPr>
  </w:style>
  <w:style w:type="paragraph" w:styleId="Listaconnmeros">
    <w:name w:val="List Number"/>
    <w:basedOn w:val="Normal"/>
    <w:uiPriority w:val="99"/>
    <w:semiHidden/>
    <w:unhideWhenUsed/>
    <w:rsid w:val="004F3596"/>
    <w:pPr>
      <w:numPr>
        <w:numId w:val="1"/>
      </w:numPr>
      <w:spacing w:after="200" w:line="276" w:lineRule="auto"/>
      <w:contextualSpacing/>
    </w:pPr>
  </w:style>
  <w:style w:type="character" w:customStyle="1" w:styleId="TextoCarCar">
    <w:name w:val="Texto Car Car"/>
    <w:locked/>
    <w:rsid w:val="004F3596"/>
    <w:rPr>
      <w:rFonts w:ascii="Arial" w:eastAsia="Times New Roman" w:hAnsi="Arial" w:cs="Arial"/>
      <w:sz w:val="18"/>
    </w:rPr>
  </w:style>
  <w:style w:type="character" w:customStyle="1" w:styleId="corte4fondoCar">
    <w:name w:val="corte4 fondo Car"/>
    <w:link w:val="corte4fondo"/>
    <w:locked/>
    <w:rsid w:val="007C78F4"/>
    <w:rPr>
      <w:rFonts w:ascii="Arial" w:hAnsi="Arial" w:cs="Arial"/>
      <w:sz w:val="30"/>
      <w:szCs w:val="24"/>
    </w:rPr>
  </w:style>
  <w:style w:type="paragraph" w:customStyle="1" w:styleId="corte4fondo">
    <w:name w:val="corte4 fondo"/>
    <w:basedOn w:val="Normal"/>
    <w:link w:val="corte4fondoCar"/>
    <w:qFormat/>
    <w:rsid w:val="007C78F4"/>
    <w:pPr>
      <w:spacing w:after="0" w:line="360" w:lineRule="auto"/>
      <w:ind w:firstLine="709"/>
      <w:jc w:val="both"/>
    </w:pPr>
    <w:rPr>
      <w:rFonts w:ascii="Arial" w:hAnsi="Arial" w:cs="Arial"/>
      <w:sz w:val="30"/>
      <w:szCs w:val="24"/>
      <w:lang w:eastAsia="es-MX"/>
    </w:rPr>
  </w:style>
  <w:style w:type="table" w:customStyle="1" w:styleId="Tablaconcuadrcula1">
    <w:name w:val="Tabla con cuadrícula1"/>
    <w:basedOn w:val="Tablanormal"/>
    <w:next w:val="Tablaconcuadrcula"/>
    <w:uiPriority w:val="39"/>
    <w:rsid w:val="00F7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71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743506"/>
  </w:style>
  <w:style w:type="character" w:styleId="Hipervnculo">
    <w:name w:val="Hyperlink"/>
    <w:uiPriority w:val="99"/>
    <w:semiHidden/>
    <w:unhideWhenUsed/>
    <w:rsid w:val="00743506"/>
    <w:rPr>
      <w:color w:val="0000FF"/>
      <w:u w:val="single"/>
    </w:rPr>
  </w:style>
  <w:style w:type="paragraph" w:styleId="Revisin">
    <w:name w:val="Revision"/>
    <w:hidden/>
    <w:uiPriority w:val="99"/>
    <w:semiHidden/>
    <w:rsid w:val="0082120E"/>
    <w:rPr>
      <w:sz w:val="22"/>
      <w:szCs w:val="22"/>
      <w:lang w:eastAsia="en-US"/>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9703C0"/>
    <w:pPr>
      <w:spacing w:after="200" w:line="276" w:lineRule="auto"/>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locked/>
    <w:rsid w:val="009703C0"/>
    <w:rPr>
      <w:sz w:val="22"/>
      <w:szCs w:val="22"/>
      <w:lang w:eastAsia="en-US"/>
    </w:rPr>
  </w:style>
  <w:style w:type="paragraph" w:styleId="Sinespaciado">
    <w:name w:val="No Spacing"/>
    <w:uiPriority w:val="1"/>
    <w:qFormat/>
    <w:rsid w:val="00156682"/>
    <w:rPr>
      <w:sz w:val="22"/>
      <w:szCs w:val="22"/>
      <w:lang w:eastAsia="en-US"/>
    </w:rPr>
  </w:style>
  <w:style w:type="character" w:styleId="Hipervnculovisitado">
    <w:name w:val="FollowedHyperlink"/>
    <w:basedOn w:val="Fuentedeprrafopredeter"/>
    <w:uiPriority w:val="99"/>
    <w:semiHidden/>
    <w:unhideWhenUsed/>
    <w:rsid w:val="00D02E02"/>
    <w:rPr>
      <w:color w:val="954F72" w:themeColor="followedHyperlink"/>
      <w:u w:val="single"/>
    </w:rPr>
  </w:style>
  <w:style w:type="paragraph" w:styleId="Textosinformato">
    <w:name w:val="Plain Text"/>
    <w:basedOn w:val="Normal"/>
    <w:link w:val="TextosinformatoCar"/>
    <w:uiPriority w:val="99"/>
    <w:semiHidden/>
    <w:unhideWhenUsed/>
    <w:rsid w:val="00D02E0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semiHidden/>
    <w:rsid w:val="00D02E02"/>
    <w:rPr>
      <w:rFonts w:ascii="Courier New" w:eastAsia="Times New Roman" w:hAnsi="Courier New" w:cs="Courier New"/>
      <w:lang w:val="es-ES" w:eastAsia="es-ES"/>
    </w:rPr>
  </w:style>
  <w:style w:type="paragraph" w:customStyle="1" w:styleId="bodytext">
    <w:name w:val="bodytext"/>
    <w:basedOn w:val="Normal"/>
    <w:uiPriority w:val="99"/>
    <w:semiHidden/>
    <w:rsid w:val="00D02E02"/>
    <w:pPr>
      <w:spacing w:before="100" w:beforeAutospacing="1" w:after="100" w:afterAutospacing="1" w:line="240" w:lineRule="auto"/>
    </w:pPr>
    <w:rPr>
      <w:rFonts w:ascii="Times New Roman" w:eastAsia="Times New Roman" w:hAnsi="Times New Roman"/>
      <w:sz w:val="24"/>
      <w:szCs w:val="24"/>
      <w:lang w:eastAsia="es-MX"/>
    </w:rPr>
  </w:style>
  <w:style w:type="table" w:styleId="Tabladecuadrcula4">
    <w:name w:val="Grid Table 4"/>
    <w:basedOn w:val="Tablanormal"/>
    <w:uiPriority w:val="49"/>
    <w:rsid w:val="00D02E02"/>
    <w:rPr>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4">
    <w:name w:val="List Table 4"/>
    <w:basedOn w:val="Tablanormal"/>
    <w:uiPriority w:val="49"/>
    <w:rsid w:val="00D02E02"/>
    <w:rPr>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
    <w:name w:val="Tabla con cuadrícula3"/>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D02E0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D02E0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70D49"/>
    <w:pPr>
      <w:spacing w:before="100" w:beforeAutospacing="1" w:after="100" w:afterAutospacing="1" w:line="240" w:lineRule="auto"/>
    </w:pPr>
    <w:rPr>
      <w:rFonts w:ascii="ITC Avant Garde" w:eastAsia="Times New Roman" w:hAnsi="ITC Avant Garde"/>
      <w:color w:val="000000"/>
      <w:sz w:val="16"/>
      <w:szCs w:val="16"/>
      <w:lang w:eastAsia="es-MX"/>
    </w:rPr>
  </w:style>
  <w:style w:type="paragraph" w:customStyle="1" w:styleId="font6">
    <w:name w:val="font6"/>
    <w:basedOn w:val="Normal"/>
    <w:rsid w:val="00270D49"/>
    <w:pPr>
      <w:spacing w:before="100" w:beforeAutospacing="1" w:after="100" w:afterAutospacing="1" w:line="240" w:lineRule="auto"/>
    </w:pPr>
    <w:rPr>
      <w:rFonts w:ascii="ITC Avant Garde" w:eastAsia="Times New Roman" w:hAnsi="ITC Avant Garde"/>
      <w:color w:val="000000"/>
      <w:sz w:val="16"/>
      <w:szCs w:val="16"/>
      <w:lang w:eastAsia="es-MX"/>
    </w:rPr>
  </w:style>
  <w:style w:type="paragraph" w:customStyle="1" w:styleId="xl63">
    <w:name w:val="xl63"/>
    <w:basedOn w:val="Normal"/>
    <w:rsid w:val="00270D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4">
    <w:name w:val="xl64"/>
    <w:basedOn w:val="Normal"/>
    <w:rsid w:val="00270D49"/>
    <w:pPr>
      <w:pBdr>
        <w:top w:val="single" w:sz="8" w:space="0" w:color="FFFFFF"/>
        <w:left w:val="single" w:sz="8" w:space="0" w:color="FFFFFF"/>
        <w:bottom w:val="single" w:sz="8" w:space="0" w:color="FFFFFF"/>
        <w:right w:val="single" w:sz="8" w:space="0" w:color="FFFFFF"/>
      </w:pBdr>
      <w:shd w:val="clear" w:color="000000" w:fill="000000"/>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5">
    <w:name w:val="xl65"/>
    <w:basedOn w:val="Normal"/>
    <w:rsid w:val="00270D49"/>
    <w:pPr>
      <w:pBdr>
        <w:top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center"/>
    </w:pPr>
    <w:rPr>
      <w:rFonts w:ascii="ITC Avant Garde" w:eastAsia="Times New Roman" w:hAnsi="ITC Avant Garde"/>
      <w:b/>
      <w:bCs/>
      <w:color w:val="FFFFFF"/>
      <w:sz w:val="16"/>
      <w:szCs w:val="16"/>
      <w:lang w:eastAsia="es-MX"/>
    </w:rPr>
  </w:style>
  <w:style w:type="paragraph" w:customStyle="1" w:styleId="xl66">
    <w:name w:val="xl66"/>
    <w:basedOn w:val="Normal"/>
    <w:rsid w:val="00270D49"/>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7">
    <w:name w:val="xl67"/>
    <w:basedOn w:val="Normal"/>
    <w:rsid w:val="00270D49"/>
    <w:pPr>
      <w:pBdr>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68">
    <w:name w:val="xl68"/>
    <w:basedOn w:val="Normal"/>
    <w:rsid w:val="00270D49"/>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9">
    <w:name w:val="xl69"/>
    <w:basedOn w:val="Normal"/>
    <w:rsid w:val="00270D49"/>
    <w:pPr>
      <w:pBdr>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0">
    <w:name w:val="xl70"/>
    <w:basedOn w:val="Normal"/>
    <w:rsid w:val="00270D49"/>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1">
    <w:name w:val="xl71"/>
    <w:basedOn w:val="Normal"/>
    <w:rsid w:val="00270D49"/>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2">
    <w:name w:val="xl72"/>
    <w:basedOn w:val="Normal"/>
    <w:rsid w:val="00270D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3">
    <w:name w:val="xl73"/>
    <w:basedOn w:val="Normal"/>
    <w:rsid w:val="00270D4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4">
    <w:name w:val="xl74"/>
    <w:basedOn w:val="Normal"/>
    <w:rsid w:val="00270D49"/>
    <w:pPr>
      <w:pBdr>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5">
    <w:name w:val="xl75"/>
    <w:basedOn w:val="Normal"/>
    <w:rsid w:val="00270D4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6">
    <w:name w:val="xl76"/>
    <w:basedOn w:val="Normal"/>
    <w:rsid w:val="00270D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7">
    <w:name w:val="xl77"/>
    <w:basedOn w:val="Normal"/>
    <w:rsid w:val="00270D49"/>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8">
    <w:name w:val="xl78"/>
    <w:basedOn w:val="Normal"/>
    <w:rsid w:val="00270D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9">
    <w:name w:val="xl79"/>
    <w:basedOn w:val="Normal"/>
    <w:rsid w:val="00270D4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80">
    <w:name w:val="xl80"/>
    <w:basedOn w:val="Normal"/>
    <w:rsid w:val="00270D49"/>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font7">
    <w:name w:val="font7"/>
    <w:basedOn w:val="Normal"/>
    <w:rsid w:val="00446CE7"/>
    <w:pPr>
      <w:spacing w:before="100" w:beforeAutospacing="1" w:after="100" w:afterAutospacing="1" w:line="240" w:lineRule="auto"/>
    </w:pPr>
    <w:rPr>
      <w:rFonts w:ascii="Times New Roman" w:eastAsia="Times New Roman" w:hAnsi="Times New Roman"/>
      <w:color w:val="000000"/>
      <w:sz w:val="24"/>
      <w:szCs w:val="24"/>
      <w:lang w:eastAsia="es-MX"/>
    </w:rPr>
  </w:style>
  <w:style w:type="paragraph" w:customStyle="1" w:styleId="xl81">
    <w:name w:val="xl81"/>
    <w:basedOn w:val="Normal"/>
    <w:rsid w:val="00446CE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b/>
      <w:bCs/>
      <w:color w:val="000000"/>
      <w:sz w:val="16"/>
      <w:szCs w:val="16"/>
      <w:lang w:eastAsia="es-MX"/>
    </w:rPr>
  </w:style>
  <w:style w:type="paragraph" w:customStyle="1" w:styleId="xl82">
    <w:name w:val="xl82"/>
    <w:basedOn w:val="Normal"/>
    <w:rsid w:val="00446CE7"/>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color w:val="000000"/>
      <w:sz w:val="16"/>
      <w:szCs w:val="16"/>
      <w:lang w:eastAsia="es-MX"/>
    </w:rPr>
  </w:style>
  <w:style w:type="paragraph" w:customStyle="1" w:styleId="xl83">
    <w:name w:val="xl83"/>
    <w:basedOn w:val="Normal"/>
    <w:rsid w:val="00446CE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color w:val="000000"/>
      <w:sz w:val="16"/>
      <w:szCs w:val="16"/>
      <w:lang w:eastAsia="es-MX"/>
    </w:rPr>
  </w:style>
  <w:style w:type="paragraph" w:customStyle="1" w:styleId="xl84">
    <w:name w:val="xl84"/>
    <w:basedOn w:val="Normal"/>
    <w:rsid w:val="00446CE7"/>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color w:val="000000"/>
      <w:sz w:val="16"/>
      <w:szCs w:val="16"/>
      <w:lang w:eastAsia="es-MX"/>
    </w:rPr>
  </w:style>
  <w:style w:type="paragraph" w:customStyle="1" w:styleId="xl85">
    <w:name w:val="xl85"/>
    <w:basedOn w:val="Normal"/>
    <w:rsid w:val="00446CE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color w:val="000000"/>
      <w:sz w:val="16"/>
      <w:szCs w:val="16"/>
      <w:lang w:eastAsia="es-MX"/>
    </w:rPr>
  </w:style>
  <w:style w:type="paragraph" w:customStyle="1" w:styleId="xl86">
    <w:name w:val="xl86"/>
    <w:basedOn w:val="Normal"/>
    <w:rsid w:val="00446CE7"/>
    <w:pPr>
      <w:pBdr>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color w:val="000000"/>
      <w:sz w:val="16"/>
      <w:szCs w:val="16"/>
      <w:lang w:eastAsia="es-MX"/>
    </w:rPr>
  </w:style>
  <w:style w:type="paragraph" w:customStyle="1" w:styleId="xl87">
    <w:name w:val="xl87"/>
    <w:basedOn w:val="Normal"/>
    <w:rsid w:val="00446CE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color w:val="000000"/>
      <w:sz w:val="16"/>
      <w:szCs w:val="16"/>
      <w:lang w:eastAsia="es-MX"/>
    </w:rPr>
  </w:style>
  <w:style w:type="paragraph" w:customStyle="1" w:styleId="xl88">
    <w:name w:val="xl88"/>
    <w:basedOn w:val="Normal"/>
    <w:rsid w:val="00446CE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color w:val="000000"/>
      <w:sz w:val="16"/>
      <w:szCs w:val="16"/>
      <w:lang w:eastAsia="es-MX"/>
    </w:rPr>
  </w:style>
  <w:style w:type="paragraph" w:customStyle="1" w:styleId="xl89">
    <w:name w:val="xl89"/>
    <w:basedOn w:val="Normal"/>
    <w:rsid w:val="00446CE7"/>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ITC Avant Garde" w:eastAsia="Times New Roman" w:hAnsi="ITC Avant Garde"/>
      <w:color w:val="000000"/>
      <w:sz w:val="16"/>
      <w:szCs w:val="16"/>
      <w:lang w:eastAsia="es-MX"/>
    </w:rPr>
  </w:style>
  <w:style w:type="paragraph" w:customStyle="1" w:styleId="xl90">
    <w:name w:val="xl90"/>
    <w:basedOn w:val="Normal"/>
    <w:rsid w:val="00446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1">
    <w:name w:val="xl91"/>
    <w:basedOn w:val="Normal"/>
    <w:rsid w:val="00446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ITC Avant Garde" w:eastAsia="Times New Roman" w:hAnsi="ITC Avant Garde"/>
      <w:b/>
      <w:bCs/>
      <w:sz w:val="16"/>
      <w:szCs w:val="16"/>
      <w:lang w:eastAsia="es-MX"/>
    </w:rPr>
  </w:style>
  <w:style w:type="paragraph" w:customStyle="1" w:styleId="xl92">
    <w:name w:val="xl92"/>
    <w:basedOn w:val="Normal"/>
    <w:rsid w:val="00446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ITC Avant Garde" w:eastAsia="Times New Roman" w:hAnsi="ITC Avant Garde"/>
      <w:b/>
      <w:bCs/>
      <w:sz w:val="16"/>
      <w:szCs w:val="16"/>
      <w:lang w:eastAsia="es-MX"/>
    </w:rPr>
  </w:style>
  <w:style w:type="paragraph" w:customStyle="1" w:styleId="xl93">
    <w:name w:val="xl93"/>
    <w:basedOn w:val="Normal"/>
    <w:rsid w:val="00446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ITC Avant Garde" w:eastAsia="Times New Roman" w:hAnsi="ITC Avant Garde"/>
      <w:b/>
      <w:bCs/>
      <w:sz w:val="16"/>
      <w:szCs w:val="16"/>
      <w:lang w:eastAsia="es-MX"/>
    </w:rPr>
  </w:style>
  <w:style w:type="paragraph" w:customStyle="1" w:styleId="xl94">
    <w:name w:val="xl94"/>
    <w:basedOn w:val="Normal"/>
    <w:rsid w:val="00446CE7"/>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ITC Avant Garde" w:eastAsia="Times New Roman" w:hAnsi="ITC Avant Garde"/>
      <w:color w:val="000000"/>
      <w:sz w:val="16"/>
      <w:szCs w:val="16"/>
      <w:lang w:eastAsia="es-MX"/>
    </w:rPr>
  </w:style>
  <w:style w:type="paragraph" w:customStyle="1" w:styleId="xl95">
    <w:name w:val="xl95"/>
    <w:basedOn w:val="Normal"/>
    <w:rsid w:val="00446CE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color w:val="000000"/>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78">
      <w:bodyDiv w:val="1"/>
      <w:marLeft w:val="0"/>
      <w:marRight w:val="0"/>
      <w:marTop w:val="0"/>
      <w:marBottom w:val="0"/>
      <w:divBdr>
        <w:top w:val="none" w:sz="0" w:space="0" w:color="auto"/>
        <w:left w:val="none" w:sz="0" w:space="0" w:color="auto"/>
        <w:bottom w:val="none" w:sz="0" w:space="0" w:color="auto"/>
        <w:right w:val="none" w:sz="0" w:space="0" w:color="auto"/>
      </w:divBdr>
    </w:div>
    <w:div w:id="19476527">
      <w:bodyDiv w:val="1"/>
      <w:marLeft w:val="0"/>
      <w:marRight w:val="0"/>
      <w:marTop w:val="0"/>
      <w:marBottom w:val="0"/>
      <w:divBdr>
        <w:top w:val="none" w:sz="0" w:space="0" w:color="auto"/>
        <w:left w:val="none" w:sz="0" w:space="0" w:color="auto"/>
        <w:bottom w:val="none" w:sz="0" w:space="0" w:color="auto"/>
        <w:right w:val="none" w:sz="0" w:space="0" w:color="auto"/>
      </w:divBdr>
    </w:div>
    <w:div w:id="20906740">
      <w:bodyDiv w:val="1"/>
      <w:marLeft w:val="0"/>
      <w:marRight w:val="0"/>
      <w:marTop w:val="0"/>
      <w:marBottom w:val="0"/>
      <w:divBdr>
        <w:top w:val="none" w:sz="0" w:space="0" w:color="auto"/>
        <w:left w:val="none" w:sz="0" w:space="0" w:color="auto"/>
        <w:bottom w:val="none" w:sz="0" w:space="0" w:color="auto"/>
        <w:right w:val="none" w:sz="0" w:space="0" w:color="auto"/>
      </w:divBdr>
    </w:div>
    <w:div w:id="45761079">
      <w:bodyDiv w:val="1"/>
      <w:marLeft w:val="0"/>
      <w:marRight w:val="0"/>
      <w:marTop w:val="0"/>
      <w:marBottom w:val="0"/>
      <w:divBdr>
        <w:top w:val="none" w:sz="0" w:space="0" w:color="auto"/>
        <w:left w:val="none" w:sz="0" w:space="0" w:color="auto"/>
        <w:bottom w:val="none" w:sz="0" w:space="0" w:color="auto"/>
        <w:right w:val="none" w:sz="0" w:space="0" w:color="auto"/>
      </w:divBdr>
    </w:div>
    <w:div w:id="57098102">
      <w:bodyDiv w:val="1"/>
      <w:marLeft w:val="0"/>
      <w:marRight w:val="0"/>
      <w:marTop w:val="0"/>
      <w:marBottom w:val="0"/>
      <w:divBdr>
        <w:top w:val="none" w:sz="0" w:space="0" w:color="auto"/>
        <w:left w:val="none" w:sz="0" w:space="0" w:color="auto"/>
        <w:bottom w:val="none" w:sz="0" w:space="0" w:color="auto"/>
        <w:right w:val="none" w:sz="0" w:space="0" w:color="auto"/>
      </w:divBdr>
    </w:div>
    <w:div w:id="63382359">
      <w:bodyDiv w:val="1"/>
      <w:marLeft w:val="0"/>
      <w:marRight w:val="0"/>
      <w:marTop w:val="0"/>
      <w:marBottom w:val="0"/>
      <w:divBdr>
        <w:top w:val="none" w:sz="0" w:space="0" w:color="auto"/>
        <w:left w:val="none" w:sz="0" w:space="0" w:color="auto"/>
        <w:bottom w:val="none" w:sz="0" w:space="0" w:color="auto"/>
        <w:right w:val="none" w:sz="0" w:space="0" w:color="auto"/>
      </w:divBdr>
    </w:div>
    <w:div w:id="87968089">
      <w:bodyDiv w:val="1"/>
      <w:marLeft w:val="0"/>
      <w:marRight w:val="0"/>
      <w:marTop w:val="0"/>
      <w:marBottom w:val="0"/>
      <w:divBdr>
        <w:top w:val="none" w:sz="0" w:space="0" w:color="auto"/>
        <w:left w:val="none" w:sz="0" w:space="0" w:color="auto"/>
        <w:bottom w:val="none" w:sz="0" w:space="0" w:color="auto"/>
        <w:right w:val="none" w:sz="0" w:space="0" w:color="auto"/>
      </w:divBdr>
    </w:div>
    <w:div w:id="100347586">
      <w:bodyDiv w:val="1"/>
      <w:marLeft w:val="0"/>
      <w:marRight w:val="0"/>
      <w:marTop w:val="0"/>
      <w:marBottom w:val="0"/>
      <w:divBdr>
        <w:top w:val="none" w:sz="0" w:space="0" w:color="auto"/>
        <w:left w:val="none" w:sz="0" w:space="0" w:color="auto"/>
        <w:bottom w:val="none" w:sz="0" w:space="0" w:color="auto"/>
        <w:right w:val="none" w:sz="0" w:space="0" w:color="auto"/>
      </w:divBdr>
    </w:div>
    <w:div w:id="130296281">
      <w:bodyDiv w:val="1"/>
      <w:marLeft w:val="0"/>
      <w:marRight w:val="0"/>
      <w:marTop w:val="0"/>
      <w:marBottom w:val="0"/>
      <w:divBdr>
        <w:top w:val="none" w:sz="0" w:space="0" w:color="auto"/>
        <w:left w:val="none" w:sz="0" w:space="0" w:color="auto"/>
        <w:bottom w:val="none" w:sz="0" w:space="0" w:color="auto"/>
        <w:right w:val="none" w:sz="0" w:space="0" w:color="auto"/>
      </w:divBdr>
    </w:div>
    <w:div w:id="130441186">
      <w:bodyDiv w:val="1"/>
      <w:marLeft w:val="0"/>
      <w:marRight w:val="0"/>
      <w:marTop w:val="0"/>
      <w:marBottom w:val="0"/>
      <w:divBdr>
        <w:top w:val="none" w:sz="0" w:space="0" w:color="auto"/>
        <w:left w:val="none" w:sz="0" w:space="0" w:color="auto"/>
        <w:bottom w:val="none" w:sz="0" w:space="0" w:color="auto"/>
        <w:right w:val="none" w:sz="0" w:space="0" w:color="auto"/>
      </w:divBdr>
    </w:div>
    <w:div w:id="133908530">
      <w:bodyDiv w:val="1"/>
      <w:marLeft w:val="0"/>
      <w:marRight w:val="0"/>
      <w:marTop w:val="0"/>
      <w:marBottom w:val="0"/>
      <w:divBdr>
        <w:top w:val="none" w:sz="0" w:space="0" w:color="auto"/>
        <w:left w:val="none" w:sz="0" w:space="0" w:color="auto"/>
        <w:bottom w:val="none" w:sz="0" w:space="0" w:color="auto"/>
        <w:right w:val="none" w:sz="0" w:space="0" w:color="auto"/>
      </w:divBdr>
    </w:div>
    <w:div w:id="134379499">
      <w:bodyDiv w:val="1"/>
      <w:marLeft w:val="0"/>
      <w:marRight w:val="0"/>
      <w:marTop w:val="0"/>
      <w:marBottom w:val="0"/>
      <w:divBdr>
        <w:top w:val="none" w:sz="0" w:space="0" w:color="auto"/>
        <w:left w:val="none" w:sz="0" w:space="0" w:color="auto"/>
        <w:bottom w:val="none" w:sz="0" w:space="0" w:color="auto"/>
        <w:right w:val="none" w:sz="0" w:space="0" w:color="auto"/>
      </w:divBdr>
    </w:div>
    <w:div w:id="146164892">
      <w:bodyDiv w:val="1"/>
      <w:marLeft w:val="0"/>
      <w:marRight w:val="0"/>
      <w:marTop w:val="0"/>
      <w:marBottom w:val="0"/>
      <w:divBdr>
        <w:top w:val="none" w:sz="0" w:space="0" w:color="auto"/>
        <w:left w:val="none" w:sz="0" w:space="0" w:color="auto"/>
        <w:bottom w:val="none" w:sz="0" w:space="0" w:color="auto"/>
        <w:right w:val="none" w:sz="0" w:space="0" w:color="auto"/>
      </w:divBdr>
    </w:div>
    <w:div w:id="158154818">
      <w:bodyDiv w:val="1"/>
      <w:marLeft w:val="0"/>
      <w:marRight w:val="0"/>
      <w:marTop w:val="0"/>
      <w:marBottom w:val="0"/>
      <w:divBdr>
        <w:top w:val="none" w:sz="0" w:space="0" w:color="auto"/>
        <w:left w:val="none" w:sz="0" w:space="0" w:color="auto"/>
        <w:bottom w:val="none" w:sz="0" w:space="0" w:color="auto"/>
        <w:right w:val="none" w:sz="0" w:space="0" w:color="auto"/>
      </w:divBdr>
    </w:div>
    <w:div w:id="173962034">
      <w:bodyDiv w:val="1"/>
      <w:marLeft w:val="0"/>
      <w:marRight w:val="0"/>
      <w:marTop w:val="0"/>
      <w:marBottom w:val="0"/>
      <w:divBdr>
        <w:top w:val="none" w:sz="0" w:space="0" w:color="auto"/>
        <w:left w:val="none" w:sz="0" w:space="0" w:color="auto"/>
        <w:bottom w:val="none" w:sz="0" w:space="0" w:color="auto"/>
        <w:right w:val="none" w:sz="0" w:space="0" w:color="auto"/>
      </w:divBdr>
    </w:div>
    <w:div w:id="190386099">
      <w:bodyDiv w:val="1"/>
      <w:marLeft w:val="0"/>
      <w:marRight w:val="0"/>
      <w:marTop w:val="0"/>
      <w:marBottom w:val="0"/>
      <w:divBdr>
        <w:top w:val="none" w:sz="0" w:space="0" w:color="auto"/>
        <w:left w:val="none" w:sz="0" w:space="0" w:color="auto"/>
        <w:bottom w:val="none" w:sz="0" w:space="0" w:color="auto"/>
        <w:right w:val="none" w:sz="0" w:space="0" w:color="auto"/>
      </w:divBdr>
    </w:div>
    <w:div w:id="206377816">
      <w:bodyDiv w:val="1"/>
      <w:marLeft w:val="0"/>
      <w:marRight w:val="0"/>
      <w:marTop w:val="0"/>
      <w:marBottom w:val="0"/>
      <w:divBdr>
        <w:top w:val="none" w:sz="0" w:space="0" w:color="auto"/>
        <w:left w:val="none" w:sz="0" w:space="0" w:color="auto"/>
        <w:bottom w:val="none" w:sz="0" w:space="0" w:color="auto"/>
        <w:right w:val="none" w:sz="0" w:space="0" w:color="auto"/>
      </w:divBdr>
    </w:div>
    <w:div w:id="214052835">
      <w:bodyDiv w:val="1"/>
      <w:marLeft w:val="0"/>
      <w:marRight w:val="0"/>
      <w:marTop w:val="0"/>
      <w:marBottom w:val="0"/>
      <w:divBdr>
        <w:top w:val="none" w:sz="0" w:space="0" w:color="auto"/>
        <w:left w:val="none" w:sz="0" w:space="0" w:color="auto"/>
        <w:bottom w:val="none" w:sz="0" w:space="0" w:color="auto"/>
        <w:right w:val="none" w:sz="0" w:space="0" w:color="auto"/>
      </w:divBdr>
    </w:div>
    <w:div w:id="238908679">
      <w:bodyDiv w:val="1"/>
      <w:marLeft w:val="0"/>
      <w:marRight w:val="0"/>
      <w:marTop w:val="0"/>
      <w:marBottom w:val="0"/>
      <w:divBdr>
        <w:top w:val="none" w:sz="0" w:space="0" w:color="auto"/>
        <w:left w:val="none" w:sz="0" w:space="0" w:color="auto"/>
        <w:bottom w:val="none" w:sz="0" w:space="0" w:color="auto"/>
        <w:right w:val="none" w:sz="0" w:space="0" w:color="auto"/>
      </w:divBdr>
    </w:div>
    <w:div w:id="245266994">
      <w:bodyDiv w:val="1"/>
      <w:marLeft w:val="0"/>
      <w:marRight w:val="0"/>
      <w:marTop w:val="0"/>
      <w:marBottom w:val="0"/>
      <w:divBdr>
        <w:top w:val="none" w:sz="0" w:space="0" w:color="auto"/>
        <w:left w:val="none" w:sz="0" w:space="0" w:color="auto"/>
        <w:bottom w:val="none" w:sz="0" w:space="0" w:color="auto"/>
        <w:right w:val="none" w:sz="0" w:space="0" w:color="auto"/>
      </w:divBdr>
    </w:div>
    <w:div w:id="254018576">
      <w:bodyDiv w:val="1"/>
      <w:marLeft w:val="0"/>
      <w:marRight w:val="0"/>
      <w:marTop w:val="0"/>
      <w:marBottom w:val="0"/>
      <w:divBdr>
        <w:top w:val="none" w:sz="0" w:space="0" w:color="auto"/>
        <w:left w:val="none" w:sz="0" w:space="0" w:color="auto"/>
        <w:bottom w:val="none" w:sz="0" w:space="0" w:color="auto"/>
        <w:right w:val="none" w:sz="0" w:space="0" w:color="auto"/>
      </w:divBdr>
    </w:div>
    <w:div w:id="263727244">
      <w:bodyDiv w:val="1"/>
      <w:marLeft w:val="0"/>
      <w:marRight w:val="0"/>
      <w:marTop w:val="0"/>
      <w:marBottom w:val="0"/>
      <w:divBdr>
        <w:top w:val="none" w:sz="0" w:space="0" w:color="auto"/>
        <w:left w:val="none" w:sz="0" w:space="0" w:color="auto"/>
        <w:bottom w:val="none" w:sz="0" w:space="0" w:color="auto"/>
        <w:right w:val="none" w:sz="0" w:space="0" w:color="auto"/>
      </w:divBdr>
    </w:div>
    <w:div w:id="290012619">
      <w:bodyDiv w:val="1"/>
      <w:marLeft w:val="0"/>
      <w:marRight w:val="0"/>
      <w:marTop w:val="0"/>
      <w:marBottom w:val="0"/>
      <w:divBdr>
        <w:top w:val="none" w:sz="0" w:space="0" w:color="auto"/>
        <w:left w:val="none" w:sz="0" w:space="0" w:color="auto"/>
        <w:bottom w:val="none" w:sz="0" w:space="0" w:color="auto"/>
        <w:right w:val="none" w:sz="0" w:space="0" w:color="auto"/>
      </w:divBdr>
    </w:div>
    <w:div w:id="307520225">
      <w:bodyDiv w:val="1"/>
      <w:marLeft w:val="0"/>
      <w:marRight w:val="0"/>
      <w:marTop w:val="0"/>
      <w:marBottom w:val="0"/>
      <w:divBdr>
        <w:top w:val="none" w:sz="0" w:space="0" w:color="auto"/>
        <w:left w:val="none" w:sz="0" w:space="0" w:color="auto"/>
        <w:bottom w:val="none" w:sz="0" w:space="0" w:color="auto"/>
        <w:right w:val="none" w:sz="0" w:space="0" w:color="auto"/>
      </w:divBdr>
    </w:div>
    <w:div w:id="312101647">
      <w:bodyDiv w:val="1"/>
      <w:marLeft w:val="0"/>
      <w:marRight w:val="0"/>
      <w:marTop w:val="0"/>
      <w:marBottom w:val="0"/>
      <w:divBdr>
        <w:top w:val="none" w:sz="0" w:space="0" w:color="auto"/>
        <w:left w:val="none" w:sz="0" w:space="0" w:color="auto"/>
        <w:bottom w:val="none" w:sz="0" w:space="0" w:color="auto"/>
        <w:right w:val="none" w:sz="0" w:space="0" w:color="auto"/>
      </w:divBdr>
    </w:div>
    <w:div w:id="325596731">
      <w:bodyDiv w:val="1"/>
      <w:marLeft w:val="0"/>
      <w:marRight w:val="0"/>
      <w:marTop w:val="0"/>
      <w:marBottom w:val="0"/>
      <w:divBdr>
        <w:top w:val="none" w:sz="0" w:space="0" w:color="auto"/>
        <w:left w:val="none" w:sz="0" w:space="0" w:color="auto"/>
        <w:bottom w:val="none" w:sz="0" w:space="0" w:color="auto"/>
        <w:right w:val="none" w:sz="0" w:space="0" w:color="auto"/>
      </w:divBdr>
    </w:div>
    <w:div w:id="329017781">
      <w:bodyDiv w:val="1"/>
      <w:marLeft w:val="0"/>
      <w:marRight w:val="0"/>
      <w:marTop w:val="0"/>
      <w:marBottom w:val="0"/>
      <w:divBdr>
        <w:top w:val="none" w:sz="0" w:space="0" w:color="auto"/>
        <w:left w:val="none" w:sz="0" w:space="0" w:color="auto"/>
        <w:bottom w:val="none" w:sz="0" w:space="0" w:color="auto"/>
        <w:right w:val="none" w:sz="0" w:space="0" w:color="auto"/>
      </w:divBdr>
    </w:div>
    <w:div w:id="347097664">
      <w:bodyDiv w:val="1"/>
      <w:marLeft w:val="0"/>
      <w:marRight w:val="0"/>
      <w:marTop w:val="0"/>
      <w:marBottom w:val="0"/>
      <w:divBdr>
        <w:top w:val="none" w:sz="0" w:space="0" w:color="auto"/>
        <w:left w:val="none" w:sz="0" w:space="0" w:color="auto"/>
        <w:bottom w:val="none" w:sz="0" w:space="0" w:color="auto"/>
        <w:right w:val="none" w:sz="0" w:space="0" w:color="auto"/>
      </w:divBdr>
    </w:div>
    <w:div w:id="358043241">
      <w:bodyDiv w:val="1"/>
      <w:marLeft w:val="0"/>
      <w:marRight w:val="0"/>
      <w:marTop w:val="0"/>
      <w:marBottom w:val="0"/>
      <w:divBdr>
        <w:top w:val="none" w:sz="0" w:space="0" w:color="auto"/>
        <w:left w:val="none" w:sz="0" w:space="0" w:color="auto"/>
        <w:bottom w:val="none" w:sz="0" w:space="0" w:color="auto"/>
        <w:right w:val="none" w:sz="0" w:space="0" w:color="auto"/>
      </w:divBdr>
    </w:div>
    <w:div w:id="370955148">
      <w:bodyDiv w:val="1"/>
      <w:marLeft w:val="0"/>
      <w:marRight w:val="0"/>
      <w:marTop w:val="0"/>
      <w:marBottom w:val="0"/>
      <w:divBdr>
        <w:top w:val="none" w:sz="0" w:space="0" w:color="auto"/>
        <w:left w:val="none" w:sz="0" w:space="0" w:color="auto"/>
        <w:bottom w:val="none" w:sz="0" w:space="0" w:color="auto"/>
        <w:right w:val="none" w:sz="0" w:space="0" w:color="auto"/>
      </w:divBdr>
    </w:div>
    <w:div w:id="379593663">
      <w:bodyDiv w:val="1"/>
      <w:marLeft w:val="0"/>
      <w:marRight w:val="0"/>
      <w:marTop w:val="0"/>
      <w:marBottom w:val="0"/>
      <w:divBdr>
        <w:top w:val="none" w:sz="0" w:space="0" w:color="auto"/>
        <w:left w:val="none" w:sz="0" w:space="0" w:color="auto"/>
        <w:bottom w:val="none" w:sz="0" w:space="0" w:color="auto"/>
        <w:right w:val="none" w:sz="0" w:space="0" w:color="auto"/>
      </w:divBdr>
    </w:div>
    <w:div w:id="389810431">
      <w:bodyDiv w:val="1"/>
      <w:marLeft w:val="0"/>
      <w:marRight w:val="0"/>
      <w:marTop w:val="0"/>
      <w:marBottom w:val="0"/>
      <w:divBdr>
        <w:top w:val="none" w:sz="0" w:space="0" w:color="auto"/>
        <w:left w:val="none" w:sz="0" w:space="0" w:color="auto"/>
        <w:bottom w:val="none" w:sz="0" w:space="0" w:color="auto"/>
        <w:right w:val="none" w:sz="0" w:space="0" w:color="auto"/>
      </w:divBdr>
    </w:div>
    <w:div w:id="429083612">
      <w:bodyDiv w:val="1"/>
      <w:marLeft w:val="0"/>
      <w:marRight w:val="0"/>
      <w:marTop w:val="0"/>
      <w:marBottom w:val="0"/>
      <w:divBdr>
        <w:top w:val="none" w:sz="0" w:space="0" w:color="auto"/>
        <w:left w:val="none" w:sz="0" w:space="0" w:color="auto"/>
        <w:bottom w:val="none" w:sz="0" w:space="0" w:color="auto"/>
        <w:right w:val="none" w:sz="0" w:space="0" w:color="auto"/>
      </w:divBdr>
    </w:div>
    <w:div w:id="437264577">
      <w:bodyDiv w:val="1"/>
      <w:marLeft w:val="0"/>
      <w:marRight w:val="0"/>
      <w:marTop w:val="0"/>
      <w:marBottom w:val="0"/>
      <w:divBdr>
        <w:top w:val="none" w:sz="0" w:space="0" w:color="auto"/>
        <w:left w:val="none" w:sz="0" w:space="0" w:color="auto"/>
        <w:bottom w:val="none" w:sz="0" w:space="0" w:color="auto"/>
        <w:right w:val="none" w:sz="0" w:space="0" w:color="auto"/>
      </w:divBdr>
    </w:div>
    <w:div w:id="442695803">
      <w:bodyDiv w:val="1"/>
      <w:marLeft w:val="0"/>
      <w:marRight w:val="0"/>
      <w:marTop w:val="0"/>
      <w:marBottom w:val="0"/>
      <w:divBdr>
        <w:top w:val="none" w:sz="0" w:space="0" w:color="auto"/>
        <w:left w:val="none" w:sz="0" w:space="0" w:color="auto"/>
        <w:bottom w:val="none" w:sz="0" w:space="0" w:color="auto"/>
        <w:right w:val="none" w:sz="0" w:space="0" w:color="auto"/>
      </w:divBdr>
    </w:div>
    <w:div w:id="448355728">
      <w:bodyDiv w:val="1"/>
      <w:marLeft w:val="0"/>
      <w:marRight w:val="0"/>
      <w:marTop w:val="0"/>
      <w:marBottom w:val="0"/>
      <w:divBdr>
        <w:top w:val="none" w:sz="0" w:space="0" w:color="auto"/>
        <w:left w:val="none" w:sz="0" w:space="0" w:color="auto"/>
        <w:bottom w:val="none" w:sz="0" w:space="0" w:color="auto"/>
        <w:right w:val="none" w:sz="0" w:space="0" w:color="auto"/>
      </w:divBdr>
    </w:div>
    <w:div w:id="453446696">
      <w:bodyDiv w:val="1"/>
      <w:marLeft w:val="0"/>
      <w:marRight w:val="0"/>
      <w:marTop w:val="0"/>
      <w:marBottom w:val="0"/>
      <w:divBdr>
        <w:top w:val="none" w:sz="0" w:space="0" w:color="auto"/>
        <w:left w:val="none" w:sz="0" w:space="0" w:color="auto"/>
        <w:bottom w:val="none" w:sz="0" w:space="0" w:color="auto"/>
        <w:right w:val="none" w:sz="0" w:space="0" w:color="auto"/>
      </w:divBdr>
    </w:div>
    <w:div w:id="494611379">
      <w:bodyDiv w:val="1"/>
      <w:marLeft w:val="0"/>
      <w:marRight w:val="0"/>
      <w:marTop w:val="0"/>
      <w:marBottom w:val="0"/>
      <w:divBdr>
        <w:top w:val="none" w:sz="0" w:space="0" w:color="auto"/>
        <w:left w:val="none" w:sz="0" w:space="0" w:color="auto"/>
        <w:bottom w:val="none" w:sz="0" w:space="0" w:color="auto"/>
        <w:right w:val="none" w:sz="0" w:space="0" w:color="auto"/>
      </w:divBdr>
    </w:div>
    <w:div w:id="511796557">
      <w:bodyDiv w:val="1"/>
      <w:marLeft w:val="0"/>
      <w:marRight w:val="0"/>
      <w:marTop w:val="0"/>
      <w:marBottom w:val="0"/>
      <w:divBdr>
        <w:top w:val="none" w:sz="0" w:space="0" w:color="auto"/>
        <w:left w:val="none" w:sz="0" w:space="0" w:color="auto"/>
        <w:bottom w:val="none" w:sz="0" w:space="0" w:color="auto"/>
        <w:right w:val="none" w:sz="0" w:space="0" w:color="auto"/>
      </w:divBdr>
    </w:div>
    <w:div w:id="512189100">
      <w:bodyDiv w:val="1"/>
      <w:marLeft w:val="0"/>
      <w:marRight w:val="0"/>
      <w:marTop w:val="0"/>
      <w:marBottom w:val="0"/>
      <w:divBdr>
        <w:top w:val="none" w:sz="0" w:space="0" w:color="auto"/>
        <w:left w:val="none" w:sz="0" w:space="0" w:color="auto"/>
        <w:bottom w:val="none" w:sz="0" w:space="0" w:color="auto"/>
        <w:right w:val="none" w:sz="0" w:space="0" w:color="auto"/>
      </w:divBdr>
    </w:div>
    <w:div w:id="516386079">
      <w:bodyDiv w:val="1"/>
      <w:marLeft w:val="0"/>
      <w:marRight w:val="0"/>
      <w:marTop w:val="0"/>
      <w:marBottom w:val="0"/>
      <w:divBdr>
        <w:top w:val="none" w:sz="0" w:space="0" w:color="auto"/>
        <w:left w:val="none" w:sz="0" w:space="0" w:color="auto"/>
        <w:bottom w:val="none" w:sz="0" w:space="0" w:color="auto"/>
        <w:right w:val="none" w:sz="0" w:space="0" w:color="auto"/>
      </w:divBdr>
    </w:div>
    <w:div w:id="516770100">
      <w:bodyDiv w:val="1"/>
      <w:marLeft w:val="0"/>
      <w:marRight w:val="0"/>
      <w:marTop w:val="0"/>
      <w:marBottom w:val="0"/>
      <w:divBdr>
        <w:top w:val="none" w:sz="0" w:space="0" w:color="auto"/>
        <w:left w:val="none" w:sz="0" w:space="0" w:color="auto"/>
        <w:bottom w:val="none" w:sz="0" w:space="0" w:color="auto"/>
        <w:right w:val="none" w:sz="0" w:space="0" w:color="auto"/>
      </w:divBdr>
    </w:div>
    <w:div w:id="527528912">
      <w:bodyDiv w:val="1"/>
      <w:marLeft w:val="0"/>
      <w:marRight w:val="0"/>
      <w:marTop w:val="0"/>
      <w:marBottom w:val="0"/>
      <w:divBdr>
        <w:top w:val="none" w:sz="0" w:space="0" w:color="auto"/>
        <w:left w:val="none" w:sz="0" w:space="0" w:color="auto"/>
        <w:bottom w:val="none" w:sz="0" w:space="0" w:color="auto"/>
        <w:right w:val="none" w:sz="0" w:space="0" w:color="auto"/>
      </w:divBdr>
    </w:div>
    <w:div w:id="536430492">
      <w:bodyDiv w:val="1"/>
      <w:marLeft w:val="0"/>
      <w:marRight w:val="0"/>
      <w:marTop w:val="0"/>
      <w:marBottom w:val="0"/>
      <w:divBdr>
        <w:top w:val="none" w:sz="0" w:space="0" w:color="auto"/>
        <w:left w:val="none" w:sz="0" w:space="0" w:color="auto"/>
        <w:bottom w:val="none" w:sz="0" w:space="0" w:color="auto"/>
        <w:right w:val="none" w:sz="0" w:space="0" w:color="auto"/>
      </w:divBdr>
    </w:div>
    <w:div w:id="575433356">
      <w:bodyDiv w:val="1"/>
      <w:marLeft w:val="0"/>
      <w:marRight w:val="0"/>
      <w:marTop w:val="0"/>
      <w:marBottom w:val="0"/>
      <w:divBdr>
        <w:top w:val="none" w:sz="0" w:space="0" w:color="auto"/>
        <w:left w:val="none" w:sz="0" w:space="0" w:color="auto"/>
        <w:bottom w:val="none" w:sz="0" w:space="0" w:color="auto"/>
        <w:right w:val="none" w:sz="0" w:space="0" w:color="auto"/>
      </w:divBdr>
    </w:div>
    <w:div w:id="577448665">
      <w:bodyDiv w:val="1"/>
      <w:marLeft w:val="0"/>
      <w:marRight w:val="0"/>
      <w:marTop w:val="0"/>
      <w:marBottom w:val="0"/>
      <w:divBdr>
        <w:top w:val="none" w:sz="0" w:space="0" w:color="auto"/>
        <w:left w:val="none" w:sz="0" w:space="0" w:color="auto"/>
        <w:bottom w:val="none" w:sz="0" w:space="0" w:color="auto"/>
        <w:right w:val="none" w:sz="0" w:space="0" w:color="auto"/>
      </w:divBdr>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588465771">
      <w:bodyDiv w:val="1"/>
      <w:marLeft w:val="0"/>
      <w:marRight w:val="0"/>
      <w:marTop w:val="0"/>
      <w:marBottom w:val="0"/>
      <w:divBdr>
        <w:top w:val="none" w:sz="0" w:space="0" w:color="auto"/>
        <w:left w:val="none" w:sz="0" w:space="0" w:color="auto"/>
        <w:bottom w:val="none" w:sz="0" w:space="0" w:color="auto"/>
        <w:right w:val="none" w:sz="0" w:space="0" w:color="auto"/>
      </w:divBdr>
    </w:div>
    <w:div w:id="626742537">
      <w:bodyDiv w:val="1"/>
      <w:marLeft w:val="0"/>
      <w:marRight w:val="0"/>
      <w:marTop w:val="0"/>
      <w:marBottom w:val="0"/>
      <w:divBdr>
        <w:top w:val="none" w:sz="0" w:space="0" w:color="auto"/>
        <w:left w:val="none" w:sz="0" w:space="0" w:color="auto"/>
        <w:bottom w:val="none" w:sz="0" w:space="0" w:color="auto"/>
        <w:right w:val="none" w:sz="0" w:space="0" w:color="auto"/>
      </w:divBdr>
    </w:div>
    <w:div w:id="632684653">
      <w:bodyDiv w:val="1"/>
      <w:marLeft w:val="0"/>
      <w:marRight w:val="0"/>
      <w:marTop w:val="0"/>
      <w:marBottom w:val="0"/>
      <w:divBdr>
        <w:top w:val="none" w:sz="0" w:space="0" w:color="auto"/>
        <w:left w:val="none" w:sz="0" w:space="0" w:color="auto"/>
        <w:bottom w:val="none" w:sz="0" w:space="0" w:color="auto"/>
        <w:right w:val="none" w:sz="0" w:space="0" w:color="auto"/>
      </w:divBdr>
    </w:div>
    <w:div w:id="636224324">
      <w:bodyDiv w:val="1"/>
      <w:marLeft w:val="0"/>
      <w:marRight w:val="0"/>
      <w:marTop w:val="0"/>
      <w:marBottom w:val="0"/>
      <w:divBdr>
        <w:top w:val="none" w:sz="0" w:space="0" w:color="auto"/>
        <w:left w:val="none" w:sz="0" w:space="0" w:color="auto"/>
        <w:bottom w:val="none" w:sz="0" w:space="0" w:color="auto"/>
        <w:right w:val="none" w:sz="0" w:space="0" w:color="auto"/>
      </w:divBdr>
    </w:div>
    <w:div w:id="642124495">
      <w:bodyDiv w:val="1"/>
      <w:marLeft w:val="0"/>
      <w:marRight w:val="0"/>
      <w:marTop w:val="0"/>
      <w:marBottom w:val="0"/>
      <w:divBdr>
        <w:top w:val="none" w:sz="0" w:space="0" w:color="auto"/>
        <w:left w:val="none" w:sz="0" w:space="0" w:color="auto"/>
        <w:bottom w:val="none" w:sz="0" w:space="0" w:color="auto"/>
        <w:right w:val="none" w:sz="0" w:space="0" w:color="auto"/>
      </w:divBdr>
    </w:div>
    <w:div w:id="674189930">
      <w:bodyDiv w:val="1"/>
      <w:marLeft w:val="0"/>
      <w:marRight w:val="0"/>
      <w:marTop w:val="0"/>
      <w:marBottom w:val="0"/>
      <w:divBdr>
        <w:top w:val="none" w:sz="0" w:space="0" w:color="auto"/>
        <w:left w:val="none" w:sz="0" w:space="0" w:color="auto"/>
        <w:bottom w:val="none" w:sz="0" w:space="0" w:color="auto"/>
        <w:right w:val="none" w:sz="0" w:space="0" w:color="auto"/>
      </w:divBdr>
    </w:div>
    <w:div w:id="688988577">
      <w:bodyDiv w:val="1"/>
      <w:marLeft w:val="0"/>
      <w:marRight w:val="0"/>
      <w:marTop w:val="0"/>
      <w:marBottom w:val="0"/>
      <w:divBdr>
        <w:top w:val="none" w:sz="0" w:space="0" w:color="auto"/>
        <w:left w:val="none" w:sz="0" w:space="0" w:color="auto"/>
        <w:bottom w:val="none" w:sz="0" w:space="0" w:color="auto"/>
        <w:right w:val="none" w:sz="0" w:space="0" w:color="auto"/>
      </w:divBdr>
    </w:div>
    <w:div w:id="697198911">
      <w:bodyDiv w:val="1"/>
      <w:marLeft w:val="0"/>
      <w:marRight w:val="0"/>
      <w:marTop w:val="0"/>
      <w:marBottom w:val="0"/>
      <w:divBdr>
        <w:top w:val="none" w:sz="0" w:space="0" w:color="auto"/>
        <w:left w:val="none" w:sz="0" w:space="0" w:color="auto"/>
        <w:bottom w:val="none" w:sz="0" w:space="0" w:color="auto"/>
        <w:right w:val="none" w:sz="0" w:space="0" w:color="auto"/>
      </w:divBdr>
    </w:div>
    <w:div w:id="741803573">
      <w:bodyDiv w:val="1"/>
      <w:marLeft w:val="0"/>
      <w:marRight w:val="0"/>
      <w:marTop w:val="0"/>
      <w:marBottom w:val="0"/>
      <w:divBdr>
        <w:top w:val="none" w:sz="0" w:space="0" w:color="auto"/>
        <w:left w:val="none" w:sz="0" w:space="0" w:color="auto"/>
        <w:bottom w:val="none" w:sz="0" w:space="0" w:color="auto"/>
        <w:right w:val="none" w:sz="0" w:space="0" w:color="auto"/>
      </w:divBdr>
    </w:div>
    <w:div w:id="760950151">
      <w:bodyDiv w:val="1"/>
      <w:marLeft w:val="0"/>
      <w:marRight w:val="0"/>
      <w:marTop w:val="0"/>
      <w:marBottom w:val="0"/>
      <w:divBdr>
        <w:top w:val="none" w:sz="0" w:space="0" w:color="auto"/>
        <w:left w:val="none" w:sz="0" w:space="0" w:color="auto"/>
        <w:bottom w:val="none" w:sz="0" w:space="0" w:color="auto"/>
        <w:right w:val="none" w:sz="0" w:space="0" w:color="auto"/>
      </w:divBdr>
    </w:div>
    <w:div w:id="763960807">
      <w:bodyDiv w:val="1"/>
      <w:marLeft w:val="0"/>
      <w:marRight w:val="0"/>
      <w:marTop w:val="0"/>
      <w:marBottom w:val="0"/>
      <w:divBdr>
        <w:top w:val="none" w:sz="0" w:space="0" w:color="auto"/>
        <w:left w:val="none" w:sz="0" w:space="0" w:color="auto"/>
        <w:bottom w:val="none" w:sz="0" w:space="0" w:color="auto"/>
        <w:right w:val="none" w:sz="0" w:space="0" w:color="auto"/>
      </w:divBdr>
    </w:div>
    <w:div w:id="769204154">
      <w:bodyDiv w:val="1"/>
      <w:marLeft w:val="0"/>
      <w:marRight w:val="0"/>
      <w:marTop w:val="0"/>
      <w:marBottom w:val="0"/>
      <w:divBdr>
        <w:top w:val="none" w:sz="0" w:space="0" w:color="auto"/>
        <w:left w:val="none" w:sz="0" w:space="0" w:color="auto"/>
        <w:bottom w:val="none" w:sz="0" w:space="0" w:color="auto"/>
        <w:right w:val="none" w:sz="0" w:space="0" w:color="auto"/>
      </w:divBdr>
    </w:div>
    <w:div w:id="777406550">
      <w:bodyDiv w:val="1"/>
      <w:marLeft w:val="0"/>
      <w:marRight w:val="0"/>
      <w:marTop w:val="0"/>
      <w:marBottom w:val="0"/>
      <w:divBdr>
        <w:top w:val="none" w:sz="0" w:space="0" w:color="auto"/>
        <w:left w:val="none" w:sz="0" w:space="0" w:color="auto"/>
        <w:bottom w:val="none" w:sz="0" w:space="0" w:color="auto"/>
        <w:right w:val="none" w:sz="0" w:space="0" w:color="auto"/>
      </w:divBdr>
    </w:div>
    <w:div w:id="779761903">
      <w:bodyDiv w:val="1"/>
      <w:marLeft w:val="0"/>
      <w:marRight w:val="0"/>
      <w:marTop w:val="0"/>
      <w:marBottom w:val="0"/>
      <w:divBdr>
        <w:top w:val="none" w:sz="0" w:space="0" w:color="auto"/>
        <w:left w:val="none" w:sz="0" w:space="0" w:color="auto"/>
        <w:bottom w:val="none" w:sz="0" w:space="0" w:color="auto"/>
        <w:right w:val="none" w:sz="0" w:space="0" w:color="auto"/>
      </w:divBdr>
    </w:div>
    <w:div w:id="783035433">
      <w:bodyDiv w:val="1"/>
      <w:marLeft w:val="0"/>
      <w:marRight w:val="0"/>
      <w:marTop w:val="0"/>
      <w:marBottom w:val="0"/>
      <w:divBdr>
        <w:top w:val="none" w:sz="0" w:space="0" w:color="auto"/>
        <w:left w:val="none" w:sz="0" w:space="0" w:color="auto"/>
        <w:bottom w:val="none" w:sz="0" w:space="0" w:color="auto"/>
        <w:right w:val="none" w:sz="0" w:space="0" w:color="auto"/>
      </w:divBdr>
    </w:div>
    <w:div w:id="797068436">
      <w:bodyDiv w:val="1"/>
      <w:marLeft w:val="0"/>
      <w:marRight w:val="0"/>
      <w:marTop w:val="0"/>
      <w:marBottom w:val="0"/>
      <w:divBdr>
        <w:top w:val="none" w:sz="0" w:space="0" w:color="auto"/>
        <w:left w:val="none" w:sz="0" w:space="0" w:color="auto"/>
        <w:bottom w:val="none" w:sz="0" w:space="0" w:color="auto"/>
        <w:right w:val="none" w:sz="0" w:space="0" w:color="auto"/>
      </w:divBdr>
    </w:div>
    <w:div w:id="811599965">
      <w:bodyDiv w:val="1"/>
      <w:marLeft w:val="0"/>
      <w:marRight w:val="0"/>
      <w:marTop w:val="0"/>
      <w:marBottom w:val="0"/>
      <w:divBdr>
        <w:top w:val="none" w:sz="0" w:space="0" w:color="auto"/>
        <w:left w:val="none" w:sz="0" w:space="0" w:color="auto"/>
        <w:bottom w:val="none" w:sz="0" w:space="0" w:color="auto"/>
        <w:right w:val="none" w:sz="0" w:space="0" w:color="auto"/>
      </w:divBdr>
    </w:div>
    <w:div w:id="855970325">
      <w:bodyDiv w:val="1"/>
      <w:marLeft w:val="0"/>
      <w:marRight w:val="0"/>
      <w:marTop w:val="0"/>
      <w:marBottom w:val="0"/>
      <w:divBdr>
        <w:top w:val="none" w:sz="0" w:space="0" w:color="auto"/>
        <w:left w:val="none" w:sz="0" w:space="0" w:color="auto"/>
        <w:bottom w:val="none" w:sz="0" w:space="0" w:color="auto"/>
        <w:right w:val="none" w:sz="0" w:space="0" w:color="auto"/>
      </w:divBdr>
    </w:div>
    <w:div w:id="859927578">
      <w:bodyDiv w:val="1"/>
      <w:marLeft w:val="0"/>
      <w:marRight w:val="0"/>
      <w:marTop w:val="0"/>
      <w:marBottom w:val="0"/>
      <w:divBdr>
        <w:top w:val="none" w:sz="0" w:space="0" w:color="auto"/>
        <w:left w:val="none" w:sz="0" w:space="0" w:color="auto"/>
        <w:bottom w:val="none" w:sz="0" w:space="0" w:color="auto"/>
        <w:right w:val="none" w:sz="0" w:space="0" w:color="auto"/>
      </w:divBdr>
    </w:div>
    <w:div w:id="861089405">
      <w:bodyDiv w:val="1"/>
      <w:marLeft w:val="0"/>
      <w:marRight w:val="0"/>
      <w:marTop w:val="0"/>
      <w:marBottom w:val="0"/>
      <w:divBdr>
        <w:top w:val="none" w:sz="0" w:space="0" w:color="auto"/>
        <w:left w:val="none" w:sz="0" w:space="0" w:color="auto"/>
        <w:bottom w:val="none" w:sz="0" w:space="0" w:color="auto"/>
        <w:right w:val="none" w:sz="0" w:space="0" w:color="auto"/>
      </w:divBdr>
    </w:div>
    <w:div w:id="881744428">
      <w:bodyDiv w:val="1"/>
      <w:marLeft w:val="0"/>
      <w:marRight w:val="0"/>
      <w:marTop w:val="0"/>
      <w:marBottom w:val="0"/>
      <w:divBdr>
        <w:top w:val="none" w:sz="0" w:space="0" w:color="auto"/>
        <w:left w:val="none" w:sz="0" w:space="0" w:color="auto"/>
        <w:bottom w:val="none" w:sz="0" w:space="0" w:color="auto"/>
        <w:right w:val="none" w:sz="0" w:space="0" w:color="auto"/>
      </w:divBdr>
    </w:div>
    <w:div w:id="892884568">
      <w:bodyDiv w:val="1"/>
      <w:marLeft w:val="0"/>
      <w:marRight w:val="0"/>
      <w:marTop w:val="0"/>
      <w:marBottom w:val="0"/>
      <w:divBdr>
        <w:top w:val="none" w:sz="0" w:space="0" w:color="auto"/>
        <w:left w:val="none" w:sz="0" w:space="0" w:color="auto"/>
        <w:bottom w:val="none" w:sz="0" w:space="0" w:color="auto"/>
        <w:right w:val="none" w:sz="0" w:space="0" w:color="auto"/>
      </w:divBdr>
    </w:div>
    <w:div w:id="908466662">
      <w:bodyDiv w:val="1"/>
      <w:marLeft w:val="0"/>
      <w:marRight w:val="0"/>
      <w:marTop w:val="0"/>
      <w:marBottom w:val="0"/>
      <w:divBdr>
        <w:top w:val="none" w:sz="0" w:space="0" w:color="auto"/>
        <w:left w:val="none" w:sz="0" w:space="0" w:color="auto"/>
        <w:bottom w:val="none" w:sz="0" w:space="0" w:color="auto"/>
        <w:right w:val="none" w:sz="0" w:space="0" w:color="auto"/>
      </w:divBdr>
    </w:div>
    <w:div w:id="916326232">
      <w:bodyDiv w:val="1"/>
      <w:marLeft w:val="0"/>
      <w:marRight w:val="0"/>
      <w:marTop w:val="0"/>
      <w:marBottom w:val="0"/>
      <w:divBdr>
        <w:top w:val="none" w:sz="0" w:space="0" w:color="auto"/>
        <w:left w:val="none" w:sz="0" w:space="0" w:color="auto"/>
        <w:bottom w:val="none" w:sz="0" w:space="0" w:color="auto"/>
        <w:right w:val="none" w:sz="0" w:space="0" w:color="auto"/>
      </w:divBdr>
    </w:div>
    <w:div w:id="916671615">
      <w:bodyDiv w:val="1"/>
      <w:marLeft w:val="0"/>
      <w:marRight w:val="0"/>
      <w:marTop w:val="0"/>
      <w:marBottom w:val="0"/>
      <w:divBdr>
        <w:top w:val="none" w:sz="0" w:space="0" w:color="auto"/>
        <w:left w:val="none" w:sz="0" w:space="0" w:color="auto"/>
        <w:bottom w:val="none" w:sz="0" w:space="0" w:color="auto"/>
        <w:right w:val="none" w:sz="0" w:space="0" w:color="auto"/>
      </w:divBdr>
    </w:div>
    <w:div w:id="933243574">
      <w:bodyDiv w:val="1"/>
      <w:marLeft w:val="0"/>
      <w:marRight w:val="0"/>
      <w:marTop w:val="0"/>
      <w:marBottom w:val="0"/>
      <w:divBdr>
        <w:top w:val="none" w:sz="0" w:space="0" w:color="auto"/>
        <w:left w:val="none" w:sz="0" w:space="0" w:color="auto"/>
        <w:bottom w:val="none" w:sz="0" w:space="0" w:color="auto"/>
        <w:right w:val="none" w:sz="0" w:space="0" w:color="auto"/>
      </w:divBdr>
    </w:div>
    <w:div w:id="952711798">
      <w:bodyDiv w:val="1"/>
      <w:marLeft w:val="0"/>
      <w:marRight w:val="0"/>
      <w:marTop w:val="0"/>
      <w:marBottom w:val="0"/>
      <w:divBdr>
        <w:top w:val="none" w:sz="0" w:space="0" w:color="auto"/>
        <w:left w:val="none" w:sz="0" w:space="0" w:color="auto"/>
        <w:bottom w:val="none" w:sz="0" w:space="0" w:color="auto"/>
        <w:right w:val="none" w:sz="0" w:space="0" w:color="auto"/>
      </w:divBdr>
    </w:div>
    <w:div w:id="953055999">
      <w:bodyDiv w:val="1"/>
      <w:marLeft w:val="0"/>
      <w:marRight w:val="0"/>
      <w:marTop w:val="0"/>
      <w:marBottom w:val="0"/>
      <w:divBdr>
        <w:top w:val="none" w:sz="0" w:space="0" w:color="auto"/>
        <w:left w:val="none" w:sz="0" w:space="0" w:color="auto"/>
        <w:bottom w:val="none" w:sz="0" w:space="0" w:color="auto"/>
        <w:right w:val="none" w:sz="0" w:space="0" w:color="auto"/>
      </w:divBdr>
    </w:div>
    <w:div w:id="959066825">
      <w:bodyDiv w:val="1"/>
      <w:marLeft w:val="0"/>
      <w:marRight w:val="0"/>
      <w:marTop w:val="0"/>
      <w:marBottom w:val="0"/>
      <w:divBdr>
        <w:top w:val="none" w:sz="0" w:space="0" w:color="auto"/>
        <w:left w:val="none" w:sz="0" w:space="0" w:color="auto"/>
        <w:bottom w:val="none" w:sz="0" w:space="0" w:color="auto"/>
        <w:right w:val="none" w:sz="0" w:space="0" w:color="auto"/>
      </w:divBdr>
    </w:div>
    <w:div w:id="960573294">
      <w:bodyDiv w:val="1"/>
      <w:marLeft w:val="0"/>
      <w:marRight w:val="0"/>
      <w:marTop w:val="0"/>
      <w:marBottom w:val="0"/>
      <w:divBdr>
        <w:top w:val="none" w:sz="0" w:space="0" w:color="auto"/>
        <w:left w:val="none" w:sz="0" w:space="0" w:color="auto"/>
        <w:bottom w:val="none" w:sz="0" w:space="0" w:color="auto"/>
        <w:right w:val="none" w:sz="0" w:space="0" w:color="auto"/>
      </w:divBdr>
    </w:div>
    <w:div w:id="984353268">
      <w:bodyDiv w:val="1"/>
      <w:marLeft w:val="0"/>
      <w:marRight w:val="0"/>
      <w:marTop w:val="0"/>
      <w:marBottom w:val="0"/>
      <w:divBdr>
        <w:top w:val="none" w:sz="0" w:space="0" w:color="auto"/>
        <w:left w:val="none" w:sz="0" w:space="0" w:color="auto"/>
        <w:bottom w:val="none" w:sz="0" w:space="0" w:color="auto"/>
        <w:right w:val="none" w:sz="0" w:space="0" w:color="auto"/>
      </w:divBdr>
    </w:div>
    <w:div w:id="988748844">
      <w:bodyDiv w:val="1"/>
      <w:marLeft w:val="0"/>
      <w:marRight w:val="0"/>
      <w:marTop w:val="0"/>
      <w:marBottom w:val="0"/>
      <w:divBdr>
        <w:top w:val="none" w:sz="0" w:space="0" w:color="auto"/>
        <w:left w:val="none" w:sz="0" w:space="0" w:color="auto"/>
        <w:bottom w:val="none" w:sz="0" w:space="0" w:color="auto"/>
        <w:right w:val="none" w:sz="0" w:space="0" w:color="auto"/>
      </w:divBdr>
    </w:div>
    <w:div w:id="1003124189">
      <w:bodyDiv w:val="1"/>
      <w:marLeft w:val="0"/>
      <w:marRight w:val="0"/>
      <w:marTop w:val="0"/>
      <w:marBottom w:val="0"/>
      <w:divBdr>
        <w:top w:val="none" w:sz="0" w:space="0" w:color="auto"/>
        <w:left w:val="none" w:sz="0" w:space="0" w:color="auto"/>
        <w:bottom w:val="none" w:sz="0" w:space="0" w:color="auto"/>
        <w:right w:val="none" w:sz="0" w:space="0" w:color="auto"/>
      </w:divBdr>
    </w:div>
    <w:div w:id="1004866568">
      <w:bodyDiv w:val="1"/>
      <w:marLeft w:val="0"/>
      <w:marRight w:val="0"/>
      <w:marTop w:val="0"/>
      <w:marBottom w:val="0"/>
      <w:divBdr>
        <w:top w:val="none" w:sz="0" w:space="0" w:color="auto"/>
        <w:left w:val="none" w:sz="0" w:space="0" w:color="auto"/>
        <w:bottom w:val="none" w:sz="0" w:space="0" w:color="auto"/>
        <w:right w:val="none" w:sz="0" w:space="0" w:color="auto"/>
      </w:divBdr>
    </w:div>
    <w:div w:id="1010717704">
      <w:bodyDiv w:val="1"/>
      <w:marLeft w:val="0"/>
      <w:marRight w:val="0"/>
      <w:marTop w:val="0"/>
      <w:marBottom w:val="0"/>
      <w:divBdr>
        <w:top w:val="none" w:sz="0" w:space="0" w:color="auto"/>
        <w:left w:val="none" w:sz="0" w:space="0" w:color="auto"/>
        <w:bottom w:val="none" w:sz="0" w:space="0" w:color="auto"/>
        <w:right w:val="none" w:sz="0" w:space="0" w:color="auto"/>
      </w:divBdr>
    </w:div>
    <w:div w:id="1012338128">
      <w:bodyDiv w:val="1"/>
      <w:marLeft w:val="0"/>
      <w:marRight w:val="0"/>
      <w:marTop w:val="0"/>
      <w:marBottom w:val="0"/>
      <w:divBdr>
        <w:top w:val="none" w:sz="0" w:space="0" w:color="auto"/>
        <w:left w:val="none" w:sz="0" w:space="0" w:color="auto"/>
        <w:bottom w:val="none" w:sz="0" w:space="0" w:color="auto"/>
        <w:right w:val="none" w:sz="0" w:space="0" w:color="auto"/>
      </w:divBdr>
    </w:div>
    <w:div w:id="1022366114">
      <w:bodyDiv w:val="1"/>
      <w:marLeft w:val="0"/>
      <w:marRight w:val="0"/>
      <w:marTop w:val="0"/>
      <w:marBottom w:val="0"/>
      <w:divBdr>
        <w:top w:val="none" w:sz="0" w:space="0" w:color="auto"/>
        <w:left w:val="none" w:sz="0" w:space="0" w:color="auto"/>
        <w:bottom w:val="none" w:sz="0" w:space="0" w:color="auto"/>
        <w:right w:val="none" w:sz="0" w:space="0" w:color="auto"/>
      </w:divBdr>
    </w:div>
    <w:div w:id="1076903172">
      <w:bodyDiv w:val="1"/>
      <w:marLeft w:val="0"/>
      <w:marRight w:val="0"/>
      <w:marTop w:val="0"/>
      <w:marBottom w:val="0"/>
      <w:divBdr>
        <w:top w:val="none" w:sz="0" w:space="0" w:color="auto"/>
        <w:left w:val="none" w:sz="0" w:space="0" w:color="auto"/>
        <w:bottom w:val="none" w:sz="0" w:space="0" w:color="auto"/>
        <w:right w:val="none" w:sz="0" w:space="0" w:color="auto"/>
      </w:divBdr>
    </w:div>
    <w:div w:id="1082987638">
      <w:bodyDiv w:val="1"/>
      <w:marLeft w:val="0"/>
      <w:marRight w:val="0"/>
      <w:marTop w:val="0"/>
      <w:marBottom w:val="0"/>
      <w:divBdr>
        <w:top w:val="none" w:sz="0" w:space="0" w:color="auto"/>
        <w:left w:val="none" w:sz="0" w:space="0" w:color="auto"/>
        <w:bottom w:val="none" w:sz="0" w:space="0" w:color="auto"/>
        <w:right w:val="none" w:sz="0" w:space="0" w:color="auto"/>
      </w:divBdr>
    </w:div>
    <w:div w:id="1099250449">
      <w:bodyDiv w:val="1"/>
      <w:marLeft w:val="0"/>
      <w:marRight w:val="0"/>
      <w:marTop w:val="0"/>
      <w:marBottom w:val="0"/>
      <w:divBdr>
        <w:top w:val="none" w:sz="0" w:space="0" w:color="auto"/>
        <w:left w:val="none" w:sz="0" w:space="0" w:color="auto"/>
        <w:bottom w:val="none" w:sz="0" w:space="0" w:color="auto"/>
        <w:right w:val="none" w:sz="0" w:space="0" w:color="auto"/>
      </w:divBdr>
    </w:div>
    <w:div w:id="1111247017">
      <w:bodyDiv w:val="1"/>
      <w:marLeft w:val="0"/>
      <w:marRight w:val="0"/>
      <w:marTop w:val="0"/>
      <w:marBottom w:val="0"/>
      <w:divBdr>
        <w:top w:val="none" w:sz="0" w:space="0" w:color="auto"/>
        <w:left w:val="none" w:sz="0" w:space="0" w:color="auto"/>
        <w:bottom w:val="none" w:sz="0" w:space="0" w:color="auto"/>
        <w:right w:val="none" w:sz="0" w:space="0" w:color="auto"/>
      </w:divBdr>
    </w:div>
    <w:div w:id="1112163533">
      <w:bodyDiv w:val="1"/>
      <w:marLeft w:val="0"/>
      <w:marRight w:val="0"/>
      <w:marTop w:val="0"/>
      <w:marBottom w:val="0"/>
      <w:divBdr>
        <w:top w:val="none" w:sz="0" w:space="0" w:color="auto"/>
        <w:left w:val="none" w:sz="0" w:space="0" w:color="auto"/>
        <w:bottom w:val="none" w:sz="0" w:space="0" w:color="auto"/>
        <w:right w:val="none" w:sz="0" w:space="0" w:color="auto"/>
      </w:divBdr>
    </w:div>
    <w:div w:id="1115177831">
      <w:bodyDiv w:val="1"/>
      <w:marLeft w:val="0"/>
      <w:marRight w:val="0"/>
      <w:marTop w:val="0"/>
      <w:marBottom w:val="0"/>
      <w:divBdr>
        <w:top w:val="none" w:sz="0" w:space="0" w:color="auto"/>
        <w:left w:val="none" w:sz="0" w:space="0" w:color="auto"/>
        <w:bottom w:val="none" w:sz="0" w:space="0" w:color="auto"/>
        <w:right w:val="none" w:sz="0" w:space="0" w:color="auto"/>
      </w:divBdr>
    </w:div>
    <w:div w:id="1120996932">
      <w:bodyDiv w:val="1"/>
      <w:marLeft w:val="0"/>
      <w:marRight w:val="0"/>
      <w:marTop w:val="0"/>
      <w:marBottom w:val="0"/>
      <w:divBdr>
        <w:top w:val="none" w:sz="0" w:space="0" w:color="auto"/>
        <w:left w:val="none" w:sz="0" w:space="0" w:color="auto"/>
        <w:bottom w:val="none" w:sz="0" w:space="0" w:color="auto"/>
        <w:right w:val="none" w:sz="0" w:space="0" w:color="auto"/>
      </w:divBdr>
    </w:div>
    <w:div w:id="1129666605">
      <w:bodyDiv w:val="1"/>
      <w:marLeft w:val="0"/>
      <w:marRight w:val="0"/>
      <w:marTop w:val="0"/>
      <w:marBottom w:val="0"/>
      <w:divBdr>
        <w:top w:val="none" w:sz="0" w:space="0" w:color="auto"/>
        <w:left w:val="none" w:sz="0" w:space="0" w:color="auto"/>
        <w:bottom w:val="none" w:sz="0" w:space="0" w:color="auto"/>
        <w:right w:val="none" w:sz="0" w:space="0" w:color="auto"/>
      </w:divBdr>
    </w:div>
    <w:div w:id="1133983577">
      <w:bodyDiv w:val="1"/>
      <w:marLeft w:val="0"/>
      <w:marRight w:val="0"/>
      <w:marTop w:val="0"/>
      <w:marBottom w:val="0"/>
      <w:divBdr>
        <w:top w:val="none" w:sz="0" w:space="0" w:color="auto"/>
        <w:left w:val="none" w:sz="0" w:space="0" w:color="auto"/>
        <w:bottom w:val="none" w:sz="0" w:space="0" w:color="auto"/>
        <w:right w:val="none" w:sz="0" w:space="0" w:color="auto"/>
      </w:divBdr>
    </w:div>
    <w:div w:id="1155414556">
      <w:bodyDiv w:val="1"/>
      <w:marLeft w:val="0"/>
      <w:marRight w:val="0"/>
      <w:marTop w:val="0"/>
      <w:marBottom w:val="0"/>
      <w:divBdr>
        <w:top w:val="none" w:sz="0" w:space="0" w:color="auto"/>
        <w:left w:val="none" w:sz="0" w:space="0" w:color="auto"/>
        <w:bottom w:val="none" w:sz="0" w:space="0" w:color="auto"/>
        <w:right w:val="none" w:sz="0" w:space="0" w:color="auto"/>
      </w:divBdr>
    </w:div>
    <w:div w:id="1157385117">
      <w:bodyDiv w:val="1"/>
      <w:marLeft w:val="0"/>
      <w:marRight w:val="0"/>
      <w:marTop w:val="0"/>
      <w:marBottom w:val="0"/>
      <w:divBdr>
        <w:top w:val="none" w:sz="0" w:space="0" w:color="auto"/>
        <w:left w:val="none" w:sz="0" w:space="0" w:color="auto"/>
        <w:bottom w:val="none" w:sz="0" w:space="0" w:color="auto"/>
        <w:right w:val="none" w:sz="0" w:space="0" w:color="auto"/>
      </w:divBdr>
    </w:div>
    <w:div w:id="1163857431">
      <w:bodyDiv w:val="1"/>
      <w:marLeft w:val="0"/>
      <w:marRight w:val="0"/>
      <w:marTop w:val="0"/>
      <w:marBottom w:val="0"/>
      <w:divBdr>
        <w:top w:val="none" w:sz="0" w:space="0" w:color="auto"/>
        <w:left w:val="none" w:sz="0" w:space="0" w:color="auto"/>
        <w:bottom w:val="none" w:sz="0" w:space="0" w:color="auto"/>
        <w:right w:val="none" w:sz="0" w:space="0" w:color="auto"/>
      </w:divBdr>
    </w:div>
    <w:div w:id="1169323346">
      <w:bodyDiv w:val="1"/>
      <w:marLeft w:val="0"/>
      <w:marRight w:val="0"/>
      <w:marTop w:val="0"/>
      <w:marBottom w:val="0"/>
      <w:divBdr>
        <w:top w:val="none" w:sz="0" w:space="0" w:color="auto"/>
        <w:left w:val="none" w:sz="0" w:space="0" w:color="auto"/>
        <w:bottom w:val="none" w:sz="0" w:space="0" w:color="auto"/>
        <w:right w:val="none" w:sz="0" w:space="0" w:color="auto"/>
      </w:divBdr>
    </w:div>
    <w:div w:id="1178546958">
      <w:bodyDiv w:val="1"/>
      <w:marLeft w:val="0"/>
      <w:marRight w:val="0"/>
      <w:marTop w:val="0"/>
      <w:marBottom w:val="0"/>
      <w:divBdr>
        <w:top w:val="none" w:sz="0" w:space="0" w:color="auto"/>
        <w:left w:val="none" w:sz="0" w:space="0" w:color="auto"/>
        <w:bottom w:val="none" w:sz="0" w:space="0" w:color="auto"/>
        <w:right w:val="none" w:sz="0" w:space="0" w:color="auto"/>
      </w:divBdr>
    </w:div>
    <w:div w:id="1182083102">
      <w:bodyDiv w:val="1"/>
      <w:marLeft w:val="0"/>
      <w:marRight w:val="0"/>
      <w:marTop w:val="0"/>
      <w:marBottom w:val="0"/>
      <w:divBdr>
        <w:top w:val="none" w:sz="0" w:space="0" w:color="auto"/>
        <w:left w:val="none" w:sz="0" w:space="0" w:color="auto"/>
        <w:bottom w:val="none" w:sz="0" w:space="0" w:color="auto"/>
        <w:right w:val="none" w:sz="0" w:space="0" w:color="auto"/>
      </w:divBdr>
    </w:div>
    <w:div w:id="1205367950">
      <w:bodyDiv w:val="1"/>
      <w:marLeft w:val="0"/>
      <w:marRight w:val="0"/>
      <w:marTop w:val="0"/>
      <w:marBottom w:val="0"/>
      <w:divBdr>
        <w:top w:val="none" w:sz="0" w:space="0" w:color="auto"/>
        <w:left w:val="none" w:sz="0" w:space="0" w:color="auto"/>
        <w:bottom w:val="none" w:sz="0" w:space="0" w:color="auto"/>
        <w:right w:val="none" w:sz="0" w:space="0" w:color="auto"/>
      </w:divBdr>
    </w:div>
    <w:div w:id="1232042207">
      <w:bodyDiv w:val="1"/>
      <w:marLeft w:val="0"/>
      <w:marRight w:val="0"/>
      <w:marTop w:val="0"/>
      <w:marBottom w:val="0"/>
      <w:divBdr>
        <w:top w:val="none" w:sz="0" w:space="0" w:color="auto"/>
        <w:left w:val="none" w:sz="0" w:space="0" w:color="auto"/>
        <w:bottom w:val="none" w:sz="0" w:space="0" w:color="auto"/>
        <w:right w:val="none" w:sz="0" w:space="0" w:color="auto"/>
      </w:divBdr>
    </w:div>
    <w:div w:id="1235122608">
      <w:bodyDiv w:val="1"/>
      <w:marLeft w:val="0"/>
      <w:marRight w:val="0"/>
      <w:marTop w:val="0"/>
      <w:marBottom w:val="0"/>
      <w:divBdr>
        <w:top w:val="none" w:sz="0" w:space="0" w:color="auto"/>
        <w:left w:val="none" w:sz="0" w:space="0" w:color="auto"/>
        <w:bottom w:val="none" w:sz="0" w:space="0" w:color="auto"/>
        <w:right w:val="none" w:sz="0" w:space="0" w:color="auto"/>
      </w:divBdr>
    </w:div>
    <w:div w:id="1242835625">
      <w:bodyDiv w:val="1"/>
      <w:marLeft w:val="0"/>
      <w:marRight w:val="0"/>
      <w:marTop w:val="0"/>
      <w:marBottom w:val="0"/>
      <w:divBdr>
        <w:top w:val="none" w:sz="0" w:space="0" w:color="auto"/>
        <w:left w:val="none" w:sz="0" w:space="0" w:color="auto"/>
        <w:bottom w:val="none" w:sz="0" w:space="0" w:color="auto"/>
        <w:right w:val="none" w:sz="0" w:space="0" w:color="auto"/>
      </w:divBdr>
      <w:divsChild>
        <w:div w:id="2039159398">
          <w:marLeft w:val="0"/>
          <w:marRight w:val="0"/>
          <w:marTop w:val="0"/>
          <w:marBottom w:val="0"/>
          <w:divBdr>
            <w:top w:val="none" w:sz="0" w:space="0" w:color="auto"/>
            <w:left w:val="none" w:sz="0" w:space="0" w:color="auto"/>
            <w:bottom w:val="none" w:sz="0" w:space="0" w:color="auto"/>
            <w:right w:val="none" w:sz="0" w:space="0" w:color="auto"/>
          </w:divBdr>
          <w:divsChild>
            <w:div w:id="365908327">
              <w:marLeft w:val="0"/>
              <w:marRight w:val="0"/>
              <w:marTop w:val="0"/>
              <w:marBottom w:val="0"/>
              <w:divBdr>
                <w:top w:val="none" w:sz="0" w:space="0" w:color="auto"/>
                <w:left w:val="none" w:sz="0" w:space="0" w:color="auto"/>
                <w:bottom w:val="none" w:sz="0" w:space="0" w:color="auto"/>
                <w:right w:val="none" w:sz="0" w:space="0" w:color="auto"/>
              </w:divBdr>
              <w:divsChild>
                <w:div w:id="979579361">
                  <w:marLeft w:val="0"/>
                  <w:marRight w:val="0"/>
                  <w:marTop w:val="0"/>
                  <w:marBottom w:val="0"/>
                  <w:divBdr>
                    <w:top w:val="none" w:sz="0" w:space="0" w:color="auto"/>
                    <w:left w:val="none" w:sz="0" w:space="0" w:color="auto"/>
                    <w:bottom w:val="none" w:sz="0" w:space="0" w:color="auto"/>
                    <w:right w:val="none" w:sz="0" w:space="0" w:color="auto"/>
                  </w:divBdr>
                  <w:divsChild>
                    <w:div w:id="1557162046">
                      <w:marLeft w:val="0"/>
                      <w:marRight w:val="0"/>
                      <w:marTop w:val="0"/>
                      <w:marBottom w:val="0"/>
                      <w:divBdr>
                        <w:top w:val="none" w:sz="0" w:space="0" w:color="auto"/>
                        <w:left w:val="none" w:sz="0" w:space="0" w:color="auto"/>
                        <w:bottom w:val="none" w:sz="0" w:space="0" w:color="auto"/>
                        <w:right w:val="none" w:sz="0" w:space="0" w:color="auto"/>
                      </w:divBdr>
                      <w:divsChild>
                        <w:div w:id="997154304">
                          <w:marLeft w:val="0"/>
                          <w:marRight w:val="0"/>
                          <w:marTop w:val="15"/>
                          <w:marBottom w:val="0"/>
                          <w:divBdr>
                            <w:top w:val="none" w:sz="0" w:space="0" w:color="auto"/>
                            <w:left w:val="none" w:sz="0" w:space="0" w:color="auto"/>
                            <w:bottom w:val="none" w:sz="0" w:space="0" w:color="auto"/>
                            <w:right w:val="none" w:sz="0" w:space="0" w:color="auto"/>
                          </w:divBdr>
                          <w:divsChild>
                            <w:div w:id="284046795">
                              <w:marLeft w:val="0"/>
                              <w:marRight w:val="0"/>
                              <w:marTop w:val="0"/>
                              <w:marBottom w:val="0"/>
                              <w:divBdr>
                                <w:top w:val="none" w:sz="0" w:space="0" w:color="auto"/>
                                <w:left w:val="none" w:sz="0" w:space="0" w:color="auto"/>
                                <w:bottom w:val="none" w:sz="0" w:space="0" w:color="auto"/>
                                <w:right w:val="none" w:sz="0" w:space="0" w:color="auto"/>
                              </w:divBdr>
                              <w:divsChild>
                                <w:div w:id="216938900">
                                  <w:marLeft w:val="0"/>
                                  <w:marRight w:val="0"/>
                                  <w:marTop w:val="0"/>
                                  <w:marBottom w:val="0"/>
                                  <w:divBdr>
                                    <w:top w:val="none" w:sz="0" w:space="0" w:color="auto"/>
                                    <w:left w:val="none" w:sz="0" w:space="0" w:color="auto"/>
                                    <w:bottom w:val="none" w:sz="0" w:space="0" w:color="auto"/>
                                    <w:right w:val="none" w:sz="0" w:space="0" w:color="auto"/>
                                  </w:divBdr>
                                </w:div>
                                <w:div w:id="1960255191">
                                  <w:marLeft w:val="0"/>
                                  <w:marRight w:val="0"/>
                                  <w:marTop w:val="0"/>
                                  <w:marBottom w:val="0"/>
                                  <w:divBdr>
                                    <w:top w:val="none" w:sz="0" w:space="0" w:color="auto"/>
                                    <w:left w:val="none" w:sz="0" w:space="0" w:color="auto"/>
                                    <w:bottom w:val="none" w:sz="0" w:space="0" w:color="auto"/>
                                    <w:right w:val="none" w:sz="0" w:space="0" w:color="auto"/>
                                  </w:divBdr>
                                </w:div>
                                <w:div w:id="1064908234">
                                  <w:marLeft w:val="0"/>
                                  <w:marRight w:val="0"/>
                                  <w:marTop w:val="0"/>
                                  <w:marBottom w:val="0"/>
                                  <w:divBdr>
                                    <w:top w:val="none" w:sz="0" w:space="0" w:color="auto"/>
                                    <w:left w:val="none" w:sz="0" w:space="0" w:color="auto"/>
                                    <w:bottom w:val="none" w:sz="0" w:space="0" w:color="auto"/>
                                    <w:right w:val="none" w:sz="0" w:space="0" w:color="auto"/>
                                  </w:divBdr>
                                </w:div>
                                <w:div w:id="688608723">
                                  <w:marLeft w:val="0"/>
                                  <w:marRight w:val="0"/>
                                  <w:marTop w:val="0"/>
                                  <w:marBottom w:val="0"/>
                                  <w:divBdr>
                                    <w:top w:val="none" w:sz="0" w:space="0" w:color="auto"/>
                                    <w:left w:val="none" w:sz="0" w:space="0" w:color="auto"/>
                                    <w:bottom w:val="none" w:sz="0" w:space="0" w:color="auto"/>
                                    <w:right w:val="none" w:sz="0" w:space="0" w:color="auto"/>
                                  </w:divBdr>
                                </w:div>
                                <w:div w:id="753284544">
                                  <w:marLeft w:val="0"/>
                                  <w:marRight w:val="0"/>
                                  <w:marTop w:val="0"/>
                                  <w:marBottom w:val="0"/>
                                  <w:divBdr>
                                    <w:top w:val="none" w:sz="0" w:space="0" w:color="auto"/>
                                    <w:left w:val="none" w:sz="0" w:space="0" w:color="auto"/>
                                    <w:bottom w:val="none" w:sz="0" w:space="0" w:color="auto"/>
                                    <w:right w:val="none" w:sz="0" w:space="0" w:color="auto"/>
                                  </w:divBdr>
                                </w:div>
                                <w:div w:id="673608127">
                                  <w:marLeft w:val="0"/>
                                  <w:marRight w:val="0"/>
                                  <w:marTop w:val="0"/>
                                  <w:marBottom w:val="0"/>
                                  <w:divBdr>
                                    <w:top w:val="none" w:sz="0" w:space="0" w:color="auto"/>
                                    <w:left w:val="none" w:sz="0" w:space="0" w:color="auto"/>
                                    <w:bottom w:val="none" w:sz="0" w:space="0" w:color="auto"/>
                                    <w:right w:val="none" w:sz="0" w:space="0" w:color="auto"/>
                                  </w:divBdr>
                                </w:div>
                                <w:div w:id="1404834734">
                                  <w:marLeft w:val="0"/>
                                  <w:marRight w:val="0"/>
                                  <w:marTop w:val="0"/>
                                  <w:marBottom w:val="0"/>
                                  <w:divBdr>
                                    <w:top w:val="none" w:sz="0" w:space="0" w:color="auto"/>
                                    <w:left w:val="none" w:sz="0" w:space="0" w:color="auto"/>
                                    <w:bottom w:val="none" w:sz="0" w:space="0" w:color="auto"/>
                                    <w:right w:val="none" w:sz="0" w:space="0" w:color="auto"/>
                                  </w:divBdr>
                                </w:div>
                                <w:div w:id="356926473">
                                  <w:marLeft w:val="0"/>
                                  <w:marRight w:val="0"/>
                                  <w:marTop w:val="0"/>
                                  <w:marBottom w:val="0"/>
                                  <w:divBdr>
                                    <w:top w:val="none" w:sz="0" w:space="0" w:color="auto"/>
                                    <w:left w:val="none" w:sz="0" w:space="0" w:color="auto"/>
                                    <w:bottom w:val="none" w:sz="0" w:space="0" w:color="auto"/>
                                    <w:right w:val="none" w:sz="0" w:space="0" w:color="auto"/>
                                  </w:divBdr>
                                </w:div>
                                <w:div w:id="409424726">
                                  <w:marLeft w:val="0"/>
                                  <w:marRight w:val="0"/>
                                  <w:marTop w:val="0"/>
                                  <w:marBottom w:val="0"/>
                                  <w:divBdr>
                                    <w:top w:val="none" w:sz="0" w:space="0" w:color="auto"/>
                                    <w:left w:val="none" w:sz="0" w:space="0" w:color="auto"/>
                                    <w:bottom w:val="none" w:sz="0" w:space="0" w:color="auto"/>
                                    <w:right w:val="none" w:sz="0" w:space="0" w:color="auto"/>
                                  </w:divBdr>
                                </w:div>
                                <w:div w:id="406807711">
                                  <w:marLeft w:val="0"/>
                                  <w:marRight w:val="0"/>
                                  <w:marTop w:val="0"/>
                                  <w:marBottom w:val="0"/>
                                  <w:divBdr>
                                    <w:top w:val="none" w:sz="0" w:space="0" w:color="auto"/>
                                    <w:left w:val="none" w:sz="0" w:space="0" w:color="auto"/>
                                    <w:bottom w:val="none" w:sz="0" w:space="0" w:color="auto"/>
                                    <w:right w:val="none" w:sz="0" w:space="0" w:color="auto"/>
                                  </w:divBdr>
                                </w:div>
                                <w:div w:id="1179931009">
                                  <w:marLeft w:val="0"/>
                                  <w:marRight w:val="0"/>
                                  <w:marTop w:val="0"/>
                                  <w:marBottom w:val="0"/>
                                  <w:divBdr>
                                    <w:top w:val="none" w:sz="0" w:space="0" w:color="auto"/>
                                    <w:left w:val="none" w:sz="0" w:space="0" w:color="auto"/>
                                    <w:bottom w:val="none" w:sz="0" w:space="0" w:color="auto"/>
                                    <w:right w:val="none" w:sz="0" w:space="0" w:color="auto"/>
                                  </w:divBdr>
                                </w:div>
                                <w:div w:id="1459295033">
                                  <w:marLeft w:val="0"/>
                                  <w:marRight w:val="0"/>
                                  <w:marTop w:val="0"/>
                                  <w:marBottom w:val="0"/>
                                  <w:divBdr>
                                    <w:top w:val="none" w:sz="0" w:space="0" w:color="auto"/>
                                    <w:left w:val="none" w:sz="0" w:space="0" w:color="auto"/>
                                    <w:bottom w:val="none" w:sz="0" w:space="0" w:color="auto"/>
                                    <w:right w:val="none" w:sz="0" w:space="0" w:color="auto"/>
                                  </w:divBdr>
                                </w:div>
                                <w:div w:id="34233767">
                                  <w:marLeft w:val="0"/>
                                  <w:marRight w:val="0"/>
                                  <w:marTop w:val="0"/>
                                  <w:marBottom w:val="0"/>
                                  <w:divBdr>
                                    <w:top w:val="none" w:sz="0" w:space="0" w:color="auto"/>
                                    <w:left w:val="none" w:sz="0" w:space="0" w:color="auto"/>
                                    <w:bottom w:val="none" w:sz="0" w:space="0" w:color="auto"/>
                                    <w:right w:val="none" w:sz="0" w:space="0" w:color="auto"/>
                                  </w:divBdr>
                                </w:div>
                                <w:div w:id="103355401">
                                  <w:marLeft w:val="0"/>
                                  <w:marRight w:val="0"/>
                                  <w:marTop w:val="0"/>
                                  <w:marBottom w:val="0"/>
                                  <w:divBdr>
                                    <w:top w:val="none" w:sz="0" w:space="0" w:color="auto"/>
                                    <w:left w:val="none" w:sz="0" w:space="0" w:color="auto"/>
                                    <w:bottom w:val="none" w:sz="0" w:space="0" w:color="auto"/>
                                    <w:right w:val="none" w:sz="0" w:space="0" w:color="auto"/>
                                  </w:divBdr>
                                </w:div>
                                <w:div w:id="942885361">
                                  <w:marLeft w:val="0"/>
                                  <w:marRight w:val="0"/>
                                  <w:marTop w:val="0"/>
                                  <w:marBottom w:val="0"/>
                                  <w:divBdr>
                                    <w:top w:val="none" w:sz="0" w:space="0" w:color="auto"/>
                                    <w:left w:val="none" w:sz="0" w:space="0" w:color="auto"/>
                                    <w:bottom w:val="none" w:sz="0" w:space="0" w:color="auto"/>
                                    <w:right w:val="none" w:sz="0" w:space="0" w:color="auto"/>
                                  </w:divBdr>
                                </w:div>
                                <w:div w:id="938759690">
                                  <w:marLeft w:val="0"/>
                                  <w:marRight w:val="0"/>
                                  <w:marTop w:val="0"/>
                                  <w:marBottom w:val="0"/>
                                  <w:divBdr>
                                    <w:top w:val="none" w:sz="0" w:space="0" w:color="auto"/>
                                    <w:left w:val="none" w:sz="0" w:space="0" w:color="auto"/>
                                    <w:bottom w:val="none" w:sz="0" w:space="0" w:color="auto"/>
                                    <w:right w:val="none" w:sz="0" w:space="0" w:color="auto"/>
                                  </w:divBdr>
                                </w:div>
                                <w:div w:id="1501891303">
                                  <w:marLeft w:val="0"/>
                                  <w:marRight w:val="0"/>
                                  <w:marTop w:val="0"/>
                                  <w:marBottom w:val="0"/>
                                  <w:divBdr>
                                    <w:top w:val="none" w:sz="0" w:space="0" w:color="auto"/>
                                    <w:left w:val="none" w:sz="0" w:space="0" w:color="auto"/>
                                    <w:bottom w:val="none" w:sz="0" w:space="0" w:color="auto"/>
                                    <w:right w:val="none" w:sz="0" w:space="0" w:color="auto"/>
                                  </w:divBdr>
                                </w:div>
                                <w:div w:id="1362823631">
                                  <w:marLeft w:val="0"/>
                                  <w:marRight w:val="0"/>
                                  <w:marTop w:val="0"/>
                                  <w:marBottom w:val="0"/>
                                  <w:divBdr>
                                    <w:top w:val="none" w:sz="0" w:space="0" w:color="auto"/>
                                    <w:left w:val="none" w:sz="0" w:space="0" w:color="auto"/>
                                    <w:bottom w:val="none" w:sz="0" w:space="0" w:color="auto"/>
                                    <w:right w:val="none" w:sz="0" w:space="0" w:color="auto"/>
                                  </w:divBdr>
                                </w:div>
                                <w:div w:id="1611744034">
                                  <w:marLeft w:val="0"/>
                                  <w:marRight w:val="0"/>
                                  <w:marTop w:val="0"/>
                                  <w:marBottom w:val="0"/>
                                  <w:divBdr>
                                    <w:top w:val="none" w:sz="0" w:space="0" w:color="auto"/>
                                    <w:left w:val="none" w:sz="0" w:space="0" w:color="auto"/>
                                    <w:bottom w:val="none" w:sz="0" w:space="0" w:color="auto"/>
                                    <w:right w:val="none" w:sz="0" w:space="0" w:color="auto"/>
                                  </w:divBdr>
                                </w:div>
                                <w:div w:id="376203324">
                                  <w:marLeft w:val="0"/>
                                  <w:marRight w:val="0"/>
                                  <w:marTop w:val="0"/>
                                  <w:marBottom w:val="0"/>
                                  <w:divBdr>
                                    <w:top w:val="none" w:sz="0" w:space="0" w:color="auto"/>
                                    <w:left w:val="none" w:sz="0" w:space="0" w:color="auto"/>
                                    <w:bottom w:val="none" w:sz="0" w:space="0" w:color="auto"/>
                                    <w:right w:val="none" w:sz="0" w:space="0" w:color="auto"/>
                                  </w:divBdr>
                                </w:div>
                                <w:div w:id="1649164105">
                                  <w:marLeft w:val="0"/>
                                  <w:marRight w:val="0"/>
                                  <w:marTop w:val="0"/>
                                  <w:marBottom w:val="0"/>
                                  <w:divBdr>
                                    <w:top w:val="none" w:sz="0" w:space="0" w:color="auto"/>
                                    <w:left w:val="none" w:sz="0" w:space="0" w:color="auto"/>
                                    <w:bottom w:val="none" w:sz="0" w:space="0" w:color="auto"/>
                                    <w:right w:val="none" w:sz="0" w:space="0" w:color="auto"/>
                                  </w:divBdr>
                                </w:div>
                                <w:div w:id="1874877392">
                                  <w:marLeft w:val="0"/>
                                  <w:marRight w:val="0"/>
                                  <w:marTop w:val="0"/>
                                  <w:marBottom w:val="0"/>
                                  <w:divBdr>
                                    <w:top w:val="none" w:sz="0" w:space="0" w:color="auto"/>
                                    <w:left w:val="none" w:sz="0" w:space="0" w:color="auto"/>
                                    <w:bottom w:val="none" w:sz="0" w:space="0" w:color="auto"/>
                                    <w:right w:val="none" w:sz="0" w:space="0" w:color="auto"/>
                                  </w:divBdr>
                                </w:div>
                                <w:div w:id="1315379147">
                                  <w:marLeft w:val="0"/>
                                  <w:marRight w:val="0"/>
                                  <w:marTop w:val="0"/>
                                  <w:marBottom w:val="0"/>
                                  <w:divBdr>
                                    <w:top w:val="none" w:sz="0" w:space="0" w:color="auto"/>
                                    <w:left w:val="none" w:sz="0" w:space="0" w:color="auto"/>
                                    <w:bottom w:val="none" w:sz="0" w:space="0" w:color="auto"/>
                                    <w:right w:val="none" w:sz="0" w:space="0" w:color="auto"/>
                                  </w:divBdr>
                                </w:div>
                                <w:div w:id="1197428447">
                                  <w:marLeft w:val="0"/>
                                  <w:marRight w:val="0"/>
                                  <w:marTop w:val="0"/>
                                  <w:marBottom w:val="0"/>
                                  <w:divBdr>
                                    <w:top w:val="none" w:sz="0" w:space="0" w:color="auto"/>
                                    <w:left w:val="none" w:sz="0" w:space="0" w:color="auto"/>
                                    <w:bottom w:val="none" w:sz="0" w:space="0" w:color="auto"/>
                                    <w:right w:val="none" w:sz="0" w:space="0" w:color="auto"/>
                                  </w:divBdr>
                                </w:div>
                                <w:div w:id="1369262172">
                                  <w:marLeft w:val="0"/>
                                  <w:marRight w:val="0"/>
                                  <w:marTop w:val="0"/>
                                  <w:marBottom w:val="0"/>
                                  <w:divBdr>
                                    <w:top w:val="none" w:sz="0" w:space="0" w:color="auto"/>
                                    <w:left w:val="none" w:sz="0" w:space="0" w:color="auto"/>
                                    <w:bottom w:val="none" w:sz="0" w:space="0" w:color="auto"/>
                                    <w:right w:val="none" w:sz="0" w:space="0" w:color="auto"/>
                                  </w:divBdr>
                                </w:div>
                                <w:div w:id="2082218824">
                                  <w:marLeft w:val="0"/>
                                  <w:marRight w:val="0"/>
                                  <w:marTop w:val="0"/>
                                  <w:marBottom w:val="0"/>
                                  <w:divBdr>
                                    <w:top w:val="none" w:sz="0" w:space="0" w:color="auto"/>
                                    <w:left w:val="none" w:sz="0" w:space="0" w:color="auto"/>
                                    <w:bottom w:val="none" w:sz="0" w:space="0" w:color="auto"/>
                                    <w:right w:val="none" w:sz="0" w:space="0" w:color="auto"/>
                                  </w:divBdr>
                                </w:div>
                                <w:div w:id="296421249">
                                  <w:marLeft w:val="0"/>
                                  <w:marRight w:val="0"/>
                                  <w:marTop w:val="0"/>
                                  <w:marBottom w:val="0"/>
                                  <w:divBdr>
                                    <w:top w:val="none" w:sz="0" w:space="0" w:color="auto"/>
                                    <w:left w:val="none" w:sz="0" w:space="0" w:color="auto"/>
                                    <w:bottom w:val="none" w:sz="0" w:space="0" w:color="auto"/>
                                    <w:right w:val="none" w:sz="0" w:space="0" w:color="auto"/>
                                  </w:divBdr>
                                </w:div>
                                <w:div w:id="2022581810">
                                  <w:marLeft w:val="0"/>
                                  <w:marRight w:val="0"/>
                                  <w:marTop w:val="0"/>
                                  <w:marBottom w:val="0"/>
                                  <w:divBdr>
                                    <w:top w:val="none" w:sz="0" w:space="0" w:color="auto"/>
                                    <w:left w:val="none" w:sz="0" w:space="0" w:color="auto"/>
                                    <w:bottom w:val="none" w:sz="0" w:space="0" w:color="auto"/>
                                    <w:right w:val="none" w:sz="0" w:space="0" w:color="auto"/>
                                  </w:divBdr>
                                </w:div>
                                <w:div w:id="1670020292">
                                  <w:marLeft w:val="0"/>
                                  <w:marRight w:val="0"/>
                                  <w:marTop w:val="0"/>
                                  <w:marBottom w:val="0"/>
                                  <w:divBdr>
                                    <w:top w:val="none" w:sz="0" w:space="0" w:color="auto"/>
                                    <w:left w:val="none" w:sz="0" w:space="0" w:color="auto"/>
                                    <w:bottom w:val="none" w:sz="0" w:space="0" w:color="auto"/>
                                    <w:right w:val="none" w:sz="0" w:space="0" w:color="auto"/>
                                  </w:divBdr>
                                </w:div>
                                <w:div w:id="458106630">
                                  <w:marLeft w:val="0"/>
                                  <w:marRight w:val="0"/>
                                  <w:marTop w:val="0"/>
                                  <w:marBottom w:val="0"/>
                                  <w:divBdr>
                                    <w:top w:val="none" w:sz="0" w:space="0" w:color="auto"/>
                                    <w:left w:val="none" w:sz="0" w:space="0" w:color="auto"/>
                                    <w:bottom w:val="none" w:sz="0" w:space="0" w:color="auto"/>
                                    <w:right w:val="none" w:sz="0" w:space="0" w:color="auto"/>
                                  </w:divBdr>
                                </w:div>
                                <w:div w:id="681473061">
                                  <w:marLeft w:val="0"/>
                                  <w:marRight w:val="0"/>
                                  <w:marTop w:val="0"/>
                                  <w:marBottom w:val="0"/>
                                  <w:divBdr>
                                    <w:top w:val="none" w:sz="0" w:space="0" w:color="auto"/>
                                    <w:left w:val="none" w:sz="0" w:space="0" w:color="auto"/>
                                    <w:bottom w:val="none" w:sz="0" w:space="0" w:color="auto"/>
                                    <w:right w:val="none" w:sz="0" w:space="0" w:color="auto"/>
                                  </w:divBdr>
                                </w:div>
                                <w:div w:id="1203131926">
                                  <w:marLeft w:val="0"/>
                                  <w:marRight w:val="0"/>
                                  <w:marTop w:val="0"/>
                                  <w:marBottom w:val="0"/>
                                  <w:divBdr>
                                    <w:top w:val="none" w:sz="0" w:space="0" w:color="auto"/>
                                    <w:left w:val="none" w:sz="0" w:space="0" w:color="auto"/>
                                    <w:bottom w:val="none" w:sz="0" w:space="0" w:color="auto"/>
                                    <w:right w:val="none" w:sz="0" w:space="0" w:color="auto"/>
                                  </w:divBdr>
                                </w:div>
                                <w:div w:id="467818065">
                                  <w:marLeft w:val="0"/>
                                  <w:marRight w:val="0"/>
                                  <w:marTop w:val="0"/>
                                  <w:marBottom w:val="0"/>
                                  <w:divBdr>
                                    <w:top w:val="none" w:sz="0" w:space="0" w:color="auto"/>
                                    <w:left w:val="none" w:sz="0" w:space="0" w:color="auto"/>
                                    <w:bottom w:val="none" w:sz="0" w:space="0" w:color="auto"/>
                                    <w:right w:val="none" w:sz="0" w:space="0" w:color="auto"/>
                                  </w:divBdr>
                                </w:div>
                                <w:div w:id="2126657694">
                                  <w:marLeft w:val="0"/>
                                  <w:marRight w:val="0"/>
                                  <w:marTop w:val="0"/>
                                  <w:marBottom w:val="0"/>
                                  <w:divBdr>
                                    <w:top w:val="none" w:sz="0" w:space="0" w:color="auto"/>
                                    <w:left w:val="none" w:sz="0" w:space="0" w:color="auto"/>
                                    <w:bottom w:val="none" w:sz="0" w:space="0" w:color="auto"/>
                                    <w:right w:val="none" w:sz="0" w:space="0" w:color="auto"/>
                                  </w:divBdr>
                                </w:div>
                                <w:div w:id="478884592">
                                  <w:marLeft w:val="0"/>
                                  <w:marRight w:val="0"/>
                                  <w:marTop w:val="0"/>
                                  <w:marBottom w:val="0"/>
                                  <w:divBdr>
                                    <w:top w:val="none" w:sz="0" w:space="0" w:color="auto"/>
                                    <w:left w:val="none" w:sz="0" w:space="0" w:color="auto"/>
                                    <w:bottom w:val="none" w:sz="0" w:space="0" w:color="auto"/>
                                    <w:right w:val="none" w:sz="0" w:space="0" w:color="auto"/>
                                  </w:divBdr>
                                </w:div>
                                <w:div w:id="724794146">
                                  <w:marLeft w:val="0"/>
                                  <w:marRight w:val="0"/>
                                  <w:marTop w:val="0"/>
                                  <w:marBottom w:val="0"/>
                                  <w:divBdr>
                                    <w:top w:val="none" w:sz="0" w:space="0" w:color="auto"/>
                                    <w:left w:val="none" w:sz="0" w:space="0" w:color="auto"/>
                                    <w:bottom w:val="none" w:sz="0" w:space="0" w:color="auto"/>
                                    <w:right w:val="none" w:sz="0" w:space="0" w:color="auto"/>
                                  </w:divBdr>
                                </w:div>
                                <w:div w:id="63143061">
                                  <w:marLeft w:val="0"/>
                                  <w:marRight w:val="0"/>
                                  <w:marTop w:val="0"/>
                                  <w:marBottom w:val="0"/>
                                  <w:divBdr>
                                    <w:top w:val="none" w:sz="0" w:space="0" w:color="auto"/>
                                    <w:left w:val="none" w:sz="0" w:space="0" w:color="auto"/>
                                    <w:bottom w:val="none" w:sz="0" w:space="0" w:color="auto"/>
                                    <w:right w:val="none" w:sz="0" w:space="0" w:color="auto"/>
                                  </w:divBdr>
                                </w:div>
                                <w:div w:id="123239842">
                                  <w:marLeft w:val="0"/>
                                  <w:marRight w:val="0"/>
                                  <w:marTop w:val="0"/>
                                  <w:marBottom w:val="0"/>
                                  <w:divBdr>
                                    <w:top w:val="none" w:sz="0" w:space="0" w:color="auto"/>
                                    <w:left w:val="none" w:sz="0" w:space="0" w:color="auto"/>
                                    <w:bottom w:val="none" w:sz="0" w:space="0" w:color="auto"/>
                                    <w:right w:val="none" w:sz="0" w:space="0" w:color="auto"/>
                                  </w:divBdr>
                                </w:div>
                                <w:div w:id="1711419951">
                                  <w:marLeft w:val="0"/>
                                  <w:marRight w:val="0"/>
                                  <w:marTop w:val="0"/>
                                  <w:marBottom w:val="0"/>
                                  <w:divBdr>
                                    <w:top w:val="none" w:sz="0" w:space="0" w:color="auto"/>
                                    <w:left w:val="none" w:sz="0" w:space="0" w:color="auto"/>
                                    <w:bottom w:val="none" w:sz="0" w:space="0" w:color="auto"/>
                                    <w:right w:val="none" w:sz="0" w:space="0" w:color="auto"/>
                                  </w:divBdr>
                                </w:div>
                                <w:div w:id="1562520529">
                                  <w:marLeft w:val="0"/>
                                  <w:marRight w:val="0"/>
                                  <w:marTop w:val="0"/>
                                  <w:marBottom w:val="0"/>
                                  <w:divBdr>
                                    <w:top w:val="none" w:sz="0" w:space="0" w:color="auto"/>
                                    <w:left w:val="none" w:sz="0" w:space="0" w:color="auto"/>
                                    <w:bottom w:val="none" w:sz="0" w:space="0" w:color="auto"/>
                                    <w:right w:val="none" w:sz="0" w:space="0" w:color="auto"/>
                                  </w:divBdr>
                                </w:div>
                                <w:div w:id="2052529659">
                                  <w:marLeft w:val="0"/>
                                  <w:marRight w:val="0"/>
                                  <w:marTop w:val="0"/>
                                  <w:marBottom w:val="0"/>
                                  <w:divBdr>
                                    <w:top w:val="none" w:sz="0" w:space="0" w:color="auto"/>
                                    <w:left w:val="none" w:sz="0" w:space="0" w:color="auto"/>
                                    <w:bottom w:val="none" w:sz="0" w:space="0" w:color="auto"/>
                                    <w:right w:val="none" w:sz="0" w:space="0" w:color="auto"/>
                                  </w:divBdr>
                                </w:div>
                                <w:div w:id="1150713343">
                                  <w:marLeft w:val="0"/>
                                  <w:marRight w:val="0"/>
                                  <w:marTop w:val="0"/>
                                  <w:marBottom w:val="0"/>
                                  <w:divBdr>
                                    <w:top w:val="none" w:sz="0" w:space="0" w:color="auto"/>
                                    <w:left w:val="none" w:sz="0" w:space="0" w:color="auto"/>
                                    <w:bottom w:val="none" w:sz="0" w:space="0" w:color="auto"/>
                                    <w:right w:val="none" w:sz="0" w:space="0" w:color="auto"/>
                                  </w:divBdr>
                                </w:div>
                                <w:div w:id="1209146067">
                                  <w:marLeft w:val="0"/>
                                  <w:marRight w:val="0"/>
                                  <w:marTop w:val="0"/>
                                  <w:marBottom w:val="0"/>
                                  <w:divBdr>
                                    <w:top w:val="none" w:sz="0" w:space="0" w:color="auto"/>
                                    <w:left w:val="none" w:sz="0" w:space="0" w:color="auto"/>
                                    <w:bottom w:val="none" w:sz="0" w:space="0" w:color="auto"/>
                                    <w:right w:val="none" w:sz="0" w:space="0" w:color="auto"/>
                                  </w:divBdr>
                                </w:div>
                                <w:div w:id="365104720">
                                  <w:marLeft w:val="0"/>
                                  <w:marRight w:val="0"/>
                                  <w:marTop w:val="0"/>
                                  <w:marBottom w:val="0"/>
                                  <w:divBdr>
                                    <w:top w:val="none" w:sz="0" w:space="0" w:color="auto"/>
                                    <w:left w:val="none" w:sz="0" w:space="0" w:color="auto"/>
                                    <w:bottom w:val="none" w:sz="0" w:space="0" w:color="auto"/>
                                    <w:right w:val="none" w:sz="0" w:space="0" w:color="auto"/>
                                  </w:divBdr>
                                </w:div>
                                <w:div w:id="297272725">
                                  <w:marLeft w:val="0"/>
                                  <w:marRight w:val="0"/>
                                  <w:marTop w:val="0"/>
                                  <w:marBottom w:val="0"/>
                                  <w:divBdr>
                                    <w:top w:val="none" w:sz="0" w:space="0" w:color="auto"/>
                                    <w:left w:val="none" w:sz="0" w:space="0" w:color="auto"/>
                                    <w:bottom w:val="none" w:sz="0" w:space="0" w:color="auto"/>
                                    <w:right w:val="none" w:sz="0" w:space="0" w:color="auto"/>
                                  </w:divBdr>
                                </w:div>
                                <w:div w:id="804733369">
                                  <w:marLeft w:val="0"/>
                                  <w:marRight w:val="0"/>
                                  <w:marTop w:val="0"/>
                                  <w:marBottom w:val="0"/>
                                  <w:divBdr>
                                    <w:top w:val="none" w:sz="0" w:space="0" w:color="auto"/>
                                    <w:left w:val="none" w:sz="0" w:space="0" w:color="auto"/>
                                    <w:bottom w:val="none" w:sz="0" w:space="0" w:color="auto"/>
                                    <w:right w:val="none" w:sz="0" w:space="0" w:color="auto"/>
                                  </w:divBdr>
                                </w:div>
                                <w:div w:id="1821075083">
                                  <w:marLeft w:val="0"/>
                                  <w:marRight w:val="0"/>
                                  <w:marTop w:val="0"/>
                                  <w:marBottom w:val="0"/>
                                  <w:divBdr>
                                    <w:top w:val="none" w:sz="0" w:space="0" w:color="auto"/>
                                    <w:left w:val="none" w:sz="0" w:space="0" w:color="auto"/>
                                    <w:bottom w:val="none" w:sz="0" w:space="0" w:color="auto"/>
                                    <w:right w:val="none" w:sz="0" w:space="0" w:color="auto"/>
                                  </w:divBdr>
                                </w:div>
                                <w:div w:id="190458691">
                                  <w:marLeft w:val="0"/>
                                  <w:marRight w:val="0"/>
                                  <w:marTop w:val="0"/>
                                  <w:marBottom w:val="0"/>
                                  <w:divBdr>
                                    <w:top w:val="none" w:sz="0" w:space="0" w:color="auto"/>
                                    <w:left w:val="none" w:sz="0" w:space="0" w:color="auto"/>
                                    <w:bottom w:val="none" w:sz="0" w:space="0" w:color="auto"/>
                                    <w:right w:val="none" w:sz="0" w:space="0" w:color="auto"/>
                                  </w:divBdr>
                                </w:div>
                                <w:div w:id="1000894165">
                                  <w:marLeft w:val="0"/>
                                  <w:marRight w:val="0"/>
                                  <w:marTop w:val="0"/>
                                  <w:marBottom w:val="0"/>
                                  <w:divBdr>
                                    <w:top w:val="none" w:sz="0" w:space="0" w:color="auto"/>
                                    <w:left w:val="none" w:sz="0" w:space="0" w:color="auto"/>
                                    <w:bottom w:val="none" w:sz="0" w:space="0" w:color="auto"/>
                                    <w:right w:val="none" w:sz="0" w:space="0" w:color="auto"/>
                                  </w:divBdr>
                                </w:div>
                                <w:div w:id="2042586928">
                                  <w:marLeft w:val="0"/>
                                  <w:marRight w:val="0"/>
                                  <w:marTop w:val="0"/>
                                  <w:marBottom w:val="0"/>
                                  <w:divBdr>
                                    <w:top w:val="none" w:sz="0" w:space="0" w:color="auto"/>
                                    <w:left w:val="none" w:sz="0" w:space="0" w:color="auto"/>
                                    <w:bottom w:val="none" w:sz="0" w:space="0" w:color="auto"/>
                                    <w:right w:val="none" w:sz="0" w:space="0" w:color="auto"/>
                                  </w:divBdr>
                                </w:div>
                                <w:div w:id="1004088347">
                                  <w:marLeft w:val="0"/>
                                  <w:marRight w:val="0"/>
                                  <w:marTop w:val="0"/>
                                  <w:marBottom w:val="0"/>
                                  <w:divBdr>
                                    <w:top w:val="none" w:sz="0" w:space="0" w:color="auto"/>
                                    <w:left w:val="none" w:sz="0" w:space="0" w:color="auto"/>
                                    <w:bottom w:val="none" w:sz="0" w:space="0" w:color="auto"/>
                                    <w:right w:val="none" w:sz="0" w:space="0" w:color="auto"/>
                                  </w:divBdr>
                                </w:div>
                                <w:div w:id="801922137">
                                  <w:marLeft w:val="0"/>
                                  <w:marRight w:val="0"/>
                                  <w:marTop w:val="0"/>
                                  <w:marBottom w:val="0"/>
                                  <w:divBdr>
                                    <w:top w:val="none" w:sz="0" w:space="0" w:color="auto"/>
                                    <w:left w:val="none" w:sz="0" w:space="0" w:color="auto"/>
                                    <w:bottom w:val="none" w:sz="0" w:space="0" w:color="auto"/>
                                    <w:right w:val="none" w:sz="0" w:space="0" w:color="auto"/>
                                  </w:divBdr>
                                </w:div>
                                <w:div w:id="1469005704">
                                  <w:marLeft w:val="0"/>
                                  <w:marRight w:val="0"/>
                                  <w:marTop w:val="0"/>
                                  <w:marBottom w:val="0"/>
                                  <w:divBdr>
                                    <w:top w:val="none" w:sz="0" w:space="0" w:color="auto"/>
                                    <w:left w:val="none" w:sz="0" w:space="0" w:color="auto"/>
                                    <w:bottom w:val="none" w:sz="0" w:space="0" w:color="auto"/>
                                    <w:right w:val="none" w:sz="0" w:space="0" w:color="auto"/>
                                  </w:divBdr>
                                </w:div>
                                <w:div w:id="1333291998">
                                  <w:marLeft w:val="0"/>
                                  <w:marRight w:val="0"/>
                                  <w:marTop w:val="0"/>
                                  <w:marBottom w:val="0"/>
                                  <w:divBdr>
                                    <w:top w:val="none" w:sz="0" w:space="0" w:color="auto"/>
                                    <w:left w:val="none" w:sz="0" w:space="0" w:color="auto"/>
                                    <w:bottom w:val="none" w:sz="0" w:space="0" w:color="auto"/>
                                    <w:right w:val="none" w:sz="0" w:space="0" w:color="auto"/>
                                  </w:divBdr>
                                </w:div>
                                <w:div w:id="1098214755">
                                  <w:marLeft w:val="0"/>
                                  <w:marRight w:val="0"/>
                                  <w:marTop w:val="0"/>
                                  <w:marBottom w:val="0"/>
                                  <w:divBdr>
                                    <w:top w:val="none" w:sz="0" w:space="0" w:color="auto"/>
                                    <w:left w:val="none" w:sz="0" w:space="0" w:color="auto"/>
                                    <w:bottom w:val="none" w:sz="0" w:space="0" w:color="auto"/>
                                    <w:right w:val="none" w:sz="0" w:space="0" w:color="auto"/>
                                  </w:divBdr>
                                </w:div>
                                <w:div w:id="356854388">
                                  <w:marLeft w:val="0"/>
                                  <w:marRight w:val="0"/>
                                  <w:marTop w:val="0"/>
                                  <w:marBottom w:val="0"/>
                                  <w:divBdr>
                                    <w:top w:val="none" w:sz="0" w:space="0" w:color="auto"/>
                                    <w:left w:val="none" w:sz="0" w:space="0" w:color="auto"/>
                                    <w:bottom w:val="none" w:sz="0" w:space="0" w:color="auto"/>
                                    <w:right w:val="none" w:sz="0" w:space="0" w:color="auto"/>
                                  </w:divBdr>
                                </w:div>
                                <w:div w:id="638925480">
                                  <w:marLeft w:val="0"/>
                                  <w:marRight w:val="0"/>
                                  <w:marTop w:val="0"/>
                                  <w:marBottom w:val="0"/>
                                  <w:divBdr>
                                    <w:top w:val="none" w:sz="0" w:space="0" w:color="auto"/>
                                    <w:left w:val="none" w:sz="0" w:space="0" w:color="auto"/>
                                    <w:bottom w:val="none" w:sz="0" w:space="0" w:color="auto"/>
                                    <w:right w:val="none" w:sz="0" w:space="0" w:color="auto"/>
                                  </w:divBdr>
                                </w:div>
                                <w:div w:id="1805469402">
                                  <w:marLeft w:val="0"/>
                                  <w:marRight w:val="0"/>
                                  <w:marTop w:val="0"/>
                                  <w:marBottom w:val="0"/>
                                  <w:divBdr>
                                    <w:top w:val="none" w:sz="0" w:space="0" w:color="auto"/>
                                    <w:left w:val="none" w:sz="0" w:space="0" w:color="auto"/>
                                    <w:bottom w:val="none" w:sz="0" w:space="0" w:color="auto"/>
                                    <w:right w:val="none" w:sz="0" w:space="0" w:color="auto"/>
                                  </w:divBdr>
                                </w:div>
                                <w:div w:id="929316923">
                                  <w:marLeft w:val="0"/>
                                  <w:marRight w:val="0"/>
                                  <w:marTop w:val="0"/>
                                  <w:marBottom w:val="0"/>
                                  <w:divBdr>
                                    <w:top w:val="none" w:sz="0" w:space="0" w:color="auto"/>
                                    <w:left w:val="none" w:sz="0" w:space="0" w:color="auto"/>
                                    <w:bottom w:val="none" w:sz="0" w:space="0" w:color="auto"/>
                                    <w:right w:val="none" w:sz="0" w:space="0" w:color="auto"/>
                                  </w:divBdr>
                                </w:div>
                                <w:div w:id="604846814">
                                  <w:marLeft w:val="0"/>
                                  <w:marRight w:val="0"/>
                                  <w:marTop w:val="0"/>
                                  <w:marBottom w:val="0"/>
                                  <w:divBdr>
                                    <w:top w:val="none" w:sz="0" w:space="0" w:color="auto"/>
                                    <w:left w:val="none" w:sz="0" w:space="0" w:color="auto"/>
                                    <w:bottom w:val="none" w:sz="0" w:space="0" w:color="auto"/>
                                    <w:right w:val="none" w:sz="0" w:space="0" w:color="auto"/>
                                  </w:divBdr>
                                </w:div>
                                <w:div w:id="2091922688">
                                  <w:marLeft w:val="0"/>
                                  <w:marRight w:val="0"/>
                                  <w:marTop w:val="0"/>
                                  <w:marBottom w:val="0"/>
                                  <w:divBdr>
                                    <w:top w:val="none" w:sz="0" w:space="0" w:color="auto"/>
                                    <w:left w:val="none" w:sz="0" w:space="0" w:color="auto"/>
                                    <w:bottom w:val="none" w:sz="0" w:space="0" w:color="auto"/>
                                    <w:right w:val="none" w:sz="0" w:space="0" w:color="auto"/>
                                  </w:divBdr>
                                </w:div>
                                <w:div w:id="1748917059">
                                  <w:marLeft w:val="0"/>
                                  <w:marRight w:val="0"/>
                                  <w:marTop w:val="0"/>
                                  <w:marBottom w:val="0"/>
                                  <w:divBdr>
                                    <w:top w:val="none" w:sz="0" w:space="0" w:color="auto"/>
                                    <w:left w:val="none" w:sz="0" w:space="0" w:color="auto"/>
                                    <w:bottom w:val="none" w:sz="0" w:space="0" w:color="auto"/>
                                    <w:right w:val="none" w:sz="0" w:space="0" w:color="auto"/>
                                  </w:divBdr>
                                </w:div>
                                <w:div w:id="1024329624">
                                  <w:marLeft w:val="0"/>
                                  <w:marRight w:val="0"/>
                                  <w:marTop w:val="0"/>
                                  <w:marBottom w:val="0"/>
                                  <w:divBdr>
                                    <w:top w:val="none" w:sz="0" w:space="0" w:color="auto"/>
                                    <w:left w:val="none" w:sz="0" w:space="0" w:color="auto"/>
                                    <w:bottom w:val="none" w:sz="0" w:space="0" w:color="auto"/>
                                    <w:right w:val="none" w:sz="0" w:space="0" w:color="auto"/>
                                  </w:divBdr>
                                </w:div>
                                <w:div w:id="1636984323">
                                  <w:marLeft w:val="0"/>
                                  <w:marRight w:val="0"/>
                                  <w:marTop w:val="0"/>
                                  <w:marBottom w:val="0"/>
                                  <w:divBdr>
                                    <w:top w:val="none" w:sz="0" w:space="0" w:color="auto"/>
                                    <w:left w:val="none" w:sz="0" w:space="0" w:color="auto"/>
                                    <w:bottom w:val="none" w:sz="0" w:space="0" w:color="auto"/>
                                    <w:right w:val="none" w:sz="0" w:space="0" w:color="auto"/>
                                  </w:divBdr>
                                </w:div>
                                <w:div w:id="438524522">
                                  <w:marLeft w:val="0"/>
                                  <w:marRight w:val="0"/>
                                  <w:marTop w:val="0"/>
                                  <w:marBottom w:val="0"/>
                                  <w:divBdr>
                                    <w:top w:val="none" w:sz="0" w:space="0" w:color="auto"/>
                                    <w:left w:val="none" w:sz="0" w:space="0" w:color="auto"/>
                                    <w:bottom w:val="none" w:sz="0" w:space="0" w:color="auto"/>
                                    <w:right w:val="none" w:sz="0" w:space="0" w:color="auto"/>
                                  </w:divBdr>
                                </w:div>
                                <w:div w:id="887573886">
                                  <w:marLeft w:val="0"/>
                                  <w:marRight w:val="0"/>
                                  <w:marTop w:val="0"/>
                                  <w:marBottom w:val="0"/>
                                  <w:divBdr>
                                    <w:top w:val="none" w:sz="0" w:space="0" w:color="auto"/>
                                    <w:left w:val="none" w:sz="0" w:space="0" w:color="auto"/>
                                    <w:bottom w:val="none" w:sz="0" w:space="0" w:color="auto"/>
                                    <w:right w:val="none" w:sz="0" w:space="0" w:color="auto"/>
                                  </w:divBdr>
                                </w:div>
                                <w:div w:id="1827479841">
                                  <w:marLeft w:val="0"/>
                                  <w:marRight w:val="0"/>
                                  <w:marTop w:val="0"/>
                                  <w:marBottom w:val="0"/>
                                  <w:divBdr>
                                    <w:top w:val="none" w:sz="0" w:space="0" w:color="auto"/>
                                    <w:left w:val="none" w:sz="0" w:space="0" w:color="auto"/>
                                    <w:bottom w:val="none" w:sz="0" w:space="0" w:color="auto"/>
                                    <w:right w:val="none" w:sz="0" w:space="0" w:color="auto"/>
                                  </w:divBdr>
                                </w:div>
                                <w:div w:id="2014524868">
                                  <w:marLeft w:val="0"/>
                                  <w:marRight w:val="0"/>
                                  <w:marTop w:val="0"/>
                                  <w:marBottom w:val="0"/>
                                  <w:divBdr>
                                    <w:top w:val="none" w:sz="0" w:space="0" w:color="auto"/>
                                    <w:left w:val="none" w:sz="0" w:space="0" w:color="auto"/>
                                    <w:bottom w:val="none" w:sz="0" w:space="0" w:color="auto"/>
                                    <w:right w:val="none" w:sz="0" w:space="0" w:color="auto"/>
                                  </w:divBdr>
                                </w:div>
                                <w:div w:id="726492834">
                                  <w:marLeft w:val="0"/>
                                  <w:marRight w:val="0"/>
                                  <w:marTop w:val="0"/>
                                  <w:marBottom w:val="0"/>
                                  <w:divBdr>
                                    <w:top w:val="none" w:sz="0" w:space="0" w:color="auto"/>
                                    <w:left w:val="none" w:sz="0" w:space="0" w:color="auto"/>
                                    <w:bottom w:val="none" w:sz="0" w:space="0" w:color="auto"/>
                                    <w:right w:val="none" w:sz="0" w:space="0" w:color="auto"/>
                                  </w:divBdr>
                                </w:div>
                                <w:div w:id="64958732">
                                  <w:marLeft w:val="0"/>
                                  <w:marRight w:val="0"/>
                                  <w:marTop w:val="0"/>
                                  <w:marBottom w:val="0"/>
                                  <w:divBdr>
                                    <w:top w:val="none" w:sz="0" w:space="0" w:color="auto"/>
                                    <w:left w:val="none" w:sz="0" w:space="0" w:color="auto"/>
                                    <w:bottom w:val="none" w:sz="0" w:space="0" w:color="auto"/>
                                    <w:right w:val="none" w:sz="0" w:space="0" w:color="auto"/>
                                  </w:divBdr>
                                </w:div>
                                <w:div w:id="670568695">
                                  <w:marLeft w:val="0"/>
                                  <w:marRight w:val="0"/>
                                  <w:marTop w:val="0"/>
                                  <w:marBottom w:val="0"/>
                                  <w:divBdr>
                                    <w:top w:val="none" w:sz="0" w:space="0" w:color="auto"/>
                                    <w:left w:val="none" w:sz="0" w:space="0" w:color="auto"/>
                                    <w:bottom w:val="none" w:sz="0" w:space="0" w:color="auto"/>
                                    <w:right w:val="none" w:sz="0" w:space="0" w:color="auto"/>
                                  </w:divBdr>
                                </w:div>
                                <w:div w:id="1492602046">
                                  <w:marLeft w:val="0"/>
                                  <w:marRight w:val="0"/>
                                  <w:marTop w:val="0"/>
                                  <w:marBottom w:val="0"/>
                                  <w:divBdr>
                                    <w:top w:val="none" w:sz="0" w:space="0" w:color="auto"/>
                                    <w:left w:val="none" w:sz="0" w:space="0" w:color="auto"/>
                                    <w:bottom w:val="none" w:sz="0" w:space="0" w:color="auto"/>
                                    <w:right w:val="none" w:sz="0" w:space="0" w:color="auto"/>
                                  </w:divBdr>
                                </w:div>
                                <w:div w:id="561331502">
                                  <w:marLeft w:val="0"/>
                                  <w:marRight w:val="0"/>
                                  <w:marTop w:val="0"/>
                                  <w:marBottom w:val="0"/>
                                  <w:divBdr>
                                    <w:top w:val="none" w:sz="0" w:space="0" w:color="auto"/>
                                    <w:left w:val="none" w:sz="0" w:space="0" w:color="auto"/>
                                    <w:bottom w:val="none" w:sz="0" w:space="0" w:color="auto"/>
                                    <w:right w:val="none" w:sz="0" w:space="0" w:color="auto"/>
                                  </w:divBdr>
                                </w:div>
                                <w:div w:id="361784281">
                                  <w:marLeft w:val="0"/>
                                  <w:marRight w:val="0"/>
                                  <w:marTop w:val="0"/>
                                  <w:marBottom w:val="0"/>
                                  <w:divBdr>
                                    <w:top w:val="none" w:sz="0" w:space="0" w:color="auto"/>
                                    <w:left w:val="none" w:sz="0" w:space="0" w:color="auto"/>
                                    <w:bottom w:val="none" w:sz="0" w:space="0" w:color="auto"/>
                                    <w:right w:val="none" w:sz="0" w:space="0" w:color="auto"/>
                                  </w:divBdr>
                                </w:div>
                                <w:div w:id="546840687">
                                  <w:marLeft w:val="0"/>
                                  <w:marRight w:val="0"/>
                                  <w:marTop w:val="0"/>
                                  <w:marBottom w:val="0"/>
                                  <w:divBdr>
                                    <w:top w:val="none" w:sz="0" w:space="0" w:color="auto"/>
                                    <w:left w:val="none" w:sz="0" w:space="0" w:color="auto"/>
                                    <w:bottom w:val="none" w:sz="0" w:space="0" w:color="auto"/>
                                    <w:right w:val="none" w:sz="0" w:space="0" w:color="auto"/>
                                  </w:divBdr>
                                </w:div>
                                <w:div w:id="1200628716">
                                  <w:marLeft w:val="0"/>
                                  <w:marRight w:val="0"/>
                                  <w:marTop w:val="0"/>
                                  <w:marBottom w:val="0"/>
                                  <w:divBdr>
                                    <w:top w:val="none" w:sz="0" w:space="0" w:color="auto"/>
                                    <w:left w:val="none" w:sz="0" w:space="0" w:color="auto"/>
                                    <w:bottom w:val="none" w:sz="0" w:space="0" w:color="auto"/>
                                    <w:right w:val="none" w:sz="0" w:space="0" w:color="auto"/>
                                  </w:divBdr>
                                </w:div>
                                <w:div w:id="448360281">
                                  <w:marLeft w:val="0"/>
                                  <w:marRight w:val="0"/>
                                  <w:marTop w:val="0"/>
                                  <w:marBottom w:val="0"/>
                                  <w:divBdr>
                                    <w:top w:val="none" w:sz="0" w:space="0" w:color="auto"/>
                                    <w:left w:val="none" w:sz="0" w:space="0" w:color="auto"/>
                                    <w:bottom w:val="none" w:sz="0" w:space="0" w:color="auto"/>
                                    <w:right w:val="none" w:sz="0" w:space="0" w:color="auto"/>
                                  </w:divBdr>
                                </w:div>
                                <w:div w:id="1681932829">
                                  <w:marLeft w:val="0"/>
                                  <w:marRight w:val="0"/>
                                  <w:marTop w:val="0"/>
                                  <w:marBottom w:val="0"/>
                                  <w:divBdr>
                                    <w:top w:val="none" w:sz="0" w:space="0" w:color="auto"/>
                                    <w:left w:val="none" w:sz="0" w:space="0" w:color="auto"/>
                                    <w:bottom w:val="none" w:sz="0" w:space="0" w:color="auto"/>
                                    <w:right w:val="none" w:sz="0" w:space="0" w:color="auto"/>
                                  </w:divBdr>
                                </w:div>
                                <w:div w:id="14380734">
                                  <w:marLeft w:val="0"/>
                                  <w:marRight w:val="0"/>
                                  <w:marTop w:val="0"/>
                                  <w:marBottom w:val="0"/>
                                  <w:divBdr>
                                    <w:top w:val="none" w:sz="0" w:space="0" w:color="auto"/>
                                    <w:left w:val="none" w:sz="0" w:space="0" w:color="auto"/>
                                    <w:bottom w:val="none" w:sz="0" w:space="0" w:color="auto"/>
                                    <w:right w:val="none" w:sz="0" w:space="0" w:color="auto"/>
                                  </w:divBdr>
                                </w:div>
                                <w:div w:id="5274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4840">
                          <w:marLeft w:val="0"/>
                          <w:marRight w:val="0"/>
                          <w:marTop w:val="15"/>
                          <w:marBottom w:val="0"/>
                          <w:divBdr>
                            <w:top w:val="none" w:sz="0" w:space="0" w:color="auto"/>
                            <w:left w:val="none" w:sz="0" w:space="0" w:color="auto"/>
                            <w:bottom w:val="none" w:sz="0" w:space="0" w:color="auto"/>
                            <w:right w:val="none" w:sz="0" w:space="0" w:color="auto"/>
                          </w:divBdr>
                          <w:divsChild>
                            <w:div w:id="39742818">
                              <w:marLeft w:val="0"/>
                              <w:marRight w:val="0"/>
                              <w:marTop w:val="0"/>
                              <w:marBottom w:val="0"/>
                              <w:divBdr>
                                <w:top w:val="none" w:sz="0" w:space="0" w:color="auto"/>
                                <w:left w:val="none" w:sz="0" w:space="0" w:color="auto"/>
                                <w:bottom w:val="none" w:sz="0" w:space="0" w:color="auto"/>
                                <w:right w:val="none" w:sz="0" w:space="0" w:color="auto"/>
                              </w:divBdr>
                              <w:divsChild>
                                <w:div w:id="1432626334">
                                  <w:marLeft w:val="0"/>
                                  <w:marRight w:val="0"/>
                                  <w:marTop w:val="0"/>
                                  <w:marBottom w:val="0"/>
                                  <w:divBdr>
                                    <w:top w:val="none" w:sz="0" w:space="0" w:color="auto"/>
                                    <w:left w:val="none" w:sz="0" w:space="0" w:color="auto"/>
                                    <w:bottom w:val="none" w:sz="0" w:space="0" w:color="auto"/>
                                    <w:right w:val="none" w:sz="0" w:space="0" w:color="auto"/>
                                  </w:divBdr>
                                </w:div>
                                <w:div w:id="1222787485">
                                  <w:marLeft w:val="0"/>
                                  <w:marRight w:val="0"/>
                                  <w:marTop w:val="0"/>
                                  <w:marBottom w:val="0"/>
                                  <w:divBdr>
                                    <w:top w:val="none" w:sz="0" w:space="0" w:color="auto"/>
                                    <w:left w:val="none" w:sz="0" w:space="0" w:color="auto"/>
                                    <w:bottom w:val="none" w:sz="0" w:space="0" w:color="auto"/>
                                    <w:right w:val="none" w:sz="0" w:space="0" w:color="auto"/>
                                  </w:divBdr>
                                </w:div>
                                <w:div w:id="761098947">
                                  <w:marLeft w:val="0"/>
                                  <w:marRight w:val="0"/>
                                  <w:marTop w:val="0"/>
                                  <w:marBottom w:val="0"/>
                                  <w:divBdr>
                                    <w:top w:val="none" w:sz="0" w:space="0" w:color="auto"/>
                                    <w:left w:val="none" w:sz="0" w:space="0" w:color="auto"/>
                                    <w:bottom w:val="none" w:sz="0" w:space="0" w:color="auto"/>
                                    <w:right w:val="none" w:sz="0" w:space="0" w:color="auto"/>
                                  </w:divBdr>
                                </w:div>
                                <w:div w:id="1300300076">
                                  <w:marLeft w:val="0"/>
                                  <w:marRight w:val="0"/>
                                  <w:marTop w:val="0"/>
                                  <w:marBottom w:val="0"/>
                                  <w:divBdr>
                                    <w:top w:val="none" w:sz="0" w:space="0" w:color="auto"/>
                                    <w:left w:val="none" w:sz="0" w:space="0" w:color="auto"/>
                                    <w:bottom w:val="none" w:sz="0" w:space="0" w:color="auto"/>
                                    <w:right w:val="none" w:sz="0" w:space="0" w:color="auto"/>
                                  </w:divBdr>
                                </w:div>
                                <w:div w:id="1832942369">
                                  <w:marLeft w:val="0"/>
                                  <w:marRight w:val="0"/>
                                  <w:marTop w:val="0"/>
                                  <w:marBottom w:val="0"/>
                                  <w:divBdr>
                                    <w:top w:val="none" w:sz="0" w:space="0" w:color="auto"/>
                                    <w:left w:val="none" w:sz="0" w:space="0" w:color="auto"/>
                                    <w:bottom w:val="none" w:sz="0" w:space="0" w:color="auto"/>
                                    <w:right w:val="none" w:sz="0" w:space="0" w:color="auto"/>
                                  </w:divBdr>
                                </w:div>
                                <w:div w:id="1376850198">
                                  <w:marLeft w:val="0"/>
                                  <w:marRight w:val="0"/>
                                  <w:marTop w:val="0"/>
                                  <w:marBottom w:val="0"/>
                                  <w:divBdr>
                                    <w:top w:val="none" w:sz="0" w:space="0" w:color="auto"/>
                                    <w:left w:val="none" w:sz="0" w:space="0" w:color="auto"/>
                                    <w:bottom w:val="none" w:sz="0" w:space="0" w:color="auto"/>
                                    <w:right w:val="none" w:sz="0" w:space="0" w:color="auto"/>
                                  </w:divBdr>
                                </w:div>
                                <w:div w:id="202524289">
                                  <w:marLeft w:val="0"/>
                                  <w:marRight w:val="0"/>
                                  <w:marTop w:val="0"/>
                                  <w:marBottom w:val="0"/>
                                  <w:divBdr>
                                    <w:top w:val="none" w:sz="0" w:space="0" w:color="auto"/>
                                    <w:left w:val="none" w:sz="0" w:space="0" w:color="auto"/>
                                    <w:bottom w:val="none" w:sz="0" w:space="0" w:color="auto"/>
                                    <w:right w:val="none" w:sz="0" w:space="0" w:color="auto"/>
                                  </w:divBdr>
                                </w:div>
                                <w:div w:id="1378313841">
                                  <w:marLeft w:val="0"/>
                                  <w:marRight w:val="0"/>
                                  <w:marTop w:val="0"/>
                                  <w:marBottom w:val="0"/>
                                  <w:divBdr>
                                    <w:top w:val="none" w:sz="0" w:space="0" w:color="auto"/>
                                    <w:left w:val="none" w:sz="0" w:space="0" w:color="auto"/>
                                    <w:bottom w:val="none" w:sz="0" w:space="0" w:color="auto"/>
                                    <w:right w:val="none" w:sz="0" w:space="0" w:color="auto"/>
                                  </w:divBdr>
                                </w:div>
                                <w:div w:id="472019633">
                                  <w:marLeft w:val="0"/>
                                  <w:marRight w:val="0"/>
                                  <w:marTop w:val="0"/>
                                  <w:marBottom w:val="0"/>
                                  <w:divBdr>
                                    <w:top w:val="none" w:sz="0" w:space="0" w:color="auto"/>
                                    <w:left w:val="none" w:sz="0" w:space="0" w:color="auto"/>
                                    <w:bottom w:val="none" w:sz="0" w:space="0" w:color="auto"/>
                                    <w:right w:val="none" w:sz="0" w:space="0" w:color="auto"/>
                                  </w:divBdr>
                                </w:div>
                                <w:div w:id="604117512">
                                  <w:marLeft w:val="0"/>
                                  <w:marRight w:val="0"/>
                                  <w:marTop w:val="0"/>
                                  <w:marBottom w:val="0"/>
                                  <w:divBdr>
                                    <w:top w:val="none" w:sz="0" w:space="0" w:color="auto"/>
                                    <w:left w:val="none" w:sz="0" w:space="0" w:color="auto"/>
                                    <w:bottom w:val="none" w:sz="0" w:space="0" w:color="auto"/>
                                    <w:right w:val="none" w:sz="0" w:space="0" w:color="auto"/>
                                  </w:divBdr>
                                </w:div>
                                <w:div w:id="844058928">
                                  <w:marLeft w:val="0"/>
                                  <w:marRight w:val="0"/>
                                  <w:marTop w:val="0"/>
                                  <w:marBottom w:val="0"/>
                                  <w:divBdr>
                                    <w:top w:val="none" w:sz="0" w:space="0" w:color="auto"/>
                                    <w:left w:val="none" w:sz="0" w:space="0" w:color="auto"/>
                                    <w:bottom w:val="none" w:sz="0" w:space="0" w:color="auto"/>
                                    <w:right w:val="none" w:sz="0" w:space="0" w:color="auto"/>
                                  </w:divBdr>
                                </w:div>
                                <w:div w:id="1261331261">
                                  <w:marLeft w:val="0"/>
                                  <w:marRight w:val="0"/>
                                  <w:marTop w:val="0"/>
                                  <w:marBottom w:val="0"/>
                                  <w:divBdr>
                                    <w:top w:val="none" w:sz="0" w:space="0" w:color="auto"/>
                                    <w:left w:val="none" w:sz="0" w:space="0" w:color="auto"/>
                                    <w:bottom w:val="none" w:sz="0" w:space="0" w:color="auto"/>
                                    <w:right w:val="none" w:sz="0" w:space="0" w:color="auto"/>
                                  </w:divBdr>
                                </w:div>
                                <w:div w:id="1111513949">
                                  <w:marLeft w:val="0"/>
                                  <w:marRight w:val="0"/>
                                  <w:marTop w:val="0"/>
                                  <w:marBottom w:val="0"/>
                                  <w:divBdr>
                                    <w:top w:val="none" w:sz="0" w:space="0" w:color="auto"/>
                                    <w:left w:val="none" w:sz="0" w:space="0" w:color="auto"/>
                                    <w:bottom w:val="none" w:sz="0" w:space="0" w:color="auto"/>
                                    <w:right w:val="none" w:sz="0" w:space="0" w:color="auto"/>
                                  </w:divBdr>
                                </w:div>
                                <w:div w:id="499662590">
                                  <w:marLeft w:val="0"/>
                                  <w:marRight w:val="0"/>
                                  <w:marTop w:val="0"/>
                                  <w:marBottom w:val="0"/>
                                  <w:divBdr>
                                    <w:top w:val="none" w:sz="0" w:space="0" w:color="auto"/>
                                    <w:left w:val="none" w:sz="0" w:space="0" w:color="auto"/>
                                    <w:bottom w:val="none" w:sz="0" w:space="0" w:color="auto"/>
                                    <w:right w:val="none" w:sz="0" w:space="0" w:color="auto"/>
                                  </w:divBdr>
                                </w:div>
                                <w:div w:id="628054033">
                                  <w:marLeft w:val="0"/>
                                  <w:marRight w:val="0"/>
                                  <w:marTop w:val="0"/>
                                  <w:marBottom w:val="0"/>
                                  <w:divBdr>
                                    <w:top w:val="none" w:sz="0" w:space="0" w:color="auto"/>
                                    <w:left w:val="none" w:sz="0" w:space="0" w:color="auto"/>
                                    <w:bottom w:val="none" w:sz="0" w:space="0" w:color="auto"/>
                                    <w:right w:val="none" w:sz="0" w:space="0" w:color="auto"/>
                                  </w:divBdr>
                                </w:div>
                                <w:div w:id="711661625">
                                  <w:marLeft w:val="0"/>
                                  <w:marRight w:val="0"/>
                                  <w:marTop w:val="0"/>
                                  <w:marBottom w:val="0"/>
                                  <w:divBdr>
                                    <w:top w:val="none" w:sz="0" w:space="0" w:color="auto"/>
                                    <w:left w:val="none" w:sz="0" w:space="0" w:color="auto"/>
                                    <w:bottom w:val="none" w:sz="0" w:space="0" w:color="auto"/>
                                    <w:right w:val="none" w:sz="0" w:space="0" w:color="auto"/>
                                  </w:divBdr>
                                </w:div>
                                <w:div w:id="1410924769">
                                  <w:marLeft w:val="0"/>
                                  <w:marRight w:val="0"/>
                                  <w:marTop w:val="0"/>
                                  <w:marBottom w:val="0"/>
                                  <w:divBdr>
                                    <w:top w:val="none" w:sz="0" w:space="0" w:color="auto"/>
                                    <w:left w:val="none" w:sz="0" w:space="0" w:color="auto"/>
                                    <w:bottom w:val="none" w:sz="0" w:space="0" w:color="auto"/>
                                    <w:right w:val="none" w:sz="0" w:space="0" w:color="auto"/>
                                  </w:divBdr>
                                </w:div>
                                <w:div w:id="1106461837">
                                  <w:marLeft w:val="0"/>
                                  <w:marRight w:val="0"/>
                                  <w:marTop w:val="0"/>
                                  <w:marBottom w:val="0"/>
                                  <w:divBdr>
                                    <w:top w:val="none" w:sz="0" w:space="0" w:color="auto"/>
                                    <w:left w:val="none" w:sz="0" w:space="0" w:color="auto"/>
                                    <w:bottom w:val="none" w:sz="0" w:space="0" w:color="auto"/>
                                    <w:right w:val="none" w:sz="0" w:space="0" w:color="auto"/>
                                  </w:divBdr>
                                </w:div>
                                <w:div w:id="1699508510">
                                  <w:marLeft w:val="0"/>
                                  <w:marRight w:val="0"/>
                                  <w:marTop w:val="0"/>
                                  <w:marBottom w:val="0"/>
                                  <w:divBdr>
                                    <w:top w:val="none" w:sz="0" w:space="0" w:color="auto"/>
                                    <w:left w:val="none" w:sz="0" w:space="0" w:color="auto"/>
                                    <w:bottom w:val="none" w:sz="0" w:space="0" w:color="auto"/>
                                    <w:right w:val="none" w:sz="0" w:space="0" w:color="auto"/>
                                  </w:divBdr>
                                </w:div>
                                <w:div w:id="791632451">
                                  <w:marLeft w:val="0"/>
                                  <w:marRight w:val="0"/>
                                  <w:marTop w:val="0"/>
                                  <w:marBottom w:val="0"/>
                                  <w:divBdr>
                                    <w:top w:val="none" w:sz="0" w:space="0" w:color="auto"/>
                                    <w:left w:val="none" w:sz="0" w:space="0" w:color="auto"/>
                                    <w:bottom w:val="none" w:sz="0" w:space="0" w:color="auto"/>
                                    <w:right w:val="none" w:sz="0" w:space="0" w:color="auto"/>
                                  </w:divBdr>
                                </w:div>
                                <w:div w:id="1449541729">
                                  <w:marLeft w:val="0"/>
                                  <w:marRight w:val="0"/>
                                  <w:marTop w:val="0"/>
                                  <w:marBottom w:val="0"/>
                                  <w:divBdr>
                                    <w:top w:val="none" w:sz="0" w:space="0" w:color="auto"/>
                                    <w:left w:val="none" w:sz="0" w:space="0" w:color="auto"/>
                                    <w:bottom w:val="none" w:sz="0" w:space="0" w:color="auto"/>
                                    <w:right w:val="none" w:sz="0" w:space="0" w:color="auto"/>
                                  </w:divBdr>
                                </w:div>
                                <w:div w:id="1700935942">
                                  <w:marLeft w:val="0"/>
                                  <w:marRight w:val="0"/>
                                  <w:marTop w:val="0"/>
                                  <w:marBottom w:val="0"/>
                                  <w:divBdr>
                                    <w:top w:val="none" w:sz="0" w:space="0" w:color="auto"/>
                                    <w:left w:val="none" w:sz="0" w:space="0" w:color="auto"/>
                                    <w:bottom w:val="none" w:sz="0" w:space="0" w:color="auto"/>
                                    <w:right w:val="none" w:sz="0" w:space="0" w:color="auto"/>
                                  </w:divBdr>
                                </w:div>
                                <w:div w:id="715474886">
                                  <w:marLeft w:val="0"/>
                                  <w:marRight w:val="0"/>
                                  <w:marTop w:val="0"/>
                                  <w:marBottom w:val="0"/>
                                  <w:divBdr>
                                    <w:top w:val="none" w:sz="0" w:space="0" w:color="auto"/>
                                    <w:left w:val="none" w:sz="0" w:space="0" w:color="auto"/>
                                    <w:bottom w:val="none" w:sz="0" w:space="0" w:color="auto"/>
                                    <w:right w:val="none" w:sz="0" w:space="0" w:color="auto"/>
                                  </w:divBdr>
                                </w:div>
                                <w:div w:id="41246897">
                                  <w:marLeft w:val="0"/>
                                  <w:marRight w:val="0"/>
                                  <w:marTop w:val="0"/>
                                  <w:marBottom w:val="0"/>
                                  <w:divBdr>
                                    <w:top w:val="none" w:sz="0" w:space="0" w:color="auto"/>
                                    <w:left w:val="none" w:sz="0" w:space="0" w:color="auto"/>
                                    <w:bottom w:val="none" w:sz="0" w:space="0" w:color="auto"/>
                                    <w:right w:val="none" w:sz="0" w:space="0" w:color="auto"/>
                                  </w:divBdr>
                                </w:div>
                                <w:div w:id="152726883">
                                  <w:marLeft w:val="0"/>
                                  <w:marRight w:val="0"/>
                                  <w:marTop w:val="0"/>
                                  <w:marBottom w:val="0"/>
                                  <w:divBdr>
                                    <w:top w:val="none" w:sz="0" w:space="0" w:color="auto"/>
                                    <w:left w:val="none" w:sz="0" w:space="0" w:color="auto"/>
                                    <w:bottom w:val="none" w:sz="0" w:space="0" w:color="auto"/>
                                    <w:right w:val="none" w:sz="0" w:space="0" w:color="auto"/>
                                  </w:divBdr>
                                </w:div>
                                <w:div w:id="109017286">
                                  <w:marLeft w:val="0"/>
                                  <w:marRight w:val="0"/>
                                  <w:marTop w:val="0"/>
                                  <w:marBottom w:val="0"/>
                                  <w:divBdr>
                                    <w:top w:val="none" w:sz="0" w:space="0" w:color="auto"/>
                                    <w:left w:val="none" w:sz="0" w:space="0" w:color="auto"/>
                                    <w:bottom w:val="none" w:sz="0" w:space="0" w:color="auto"/>
                                    <w:right w:val="none" w:sz="0" w:space="0" w:color="auto"/>
                                  </w:divBdr>
                                </w:div>
                                <w:div w:id="1724677947">
                                  <w:marLeft w:val="0"/>
                                  <w:marRight w:val="0"/>
                                  <w:marTop w:val="0"/>
                                  <w:marBottom w:val="0"/>
                                  <w:divBdr>
                                    <w:top w:val="none" w:sz="0" w:space="0" w:color="auto"/>
                                    <w:left w:val="none" w:sz="0" w:space="0" w:color="auto"/>
                                    <w:bottom w:val="none" w:sz="0" w:space="0" w:color="auto"/>
                                    <w:right w:val="none" w:sz="0" w:space="0" w:color="auto"/>
                                  </w:divBdr>
                                </w:div>
                                <w:div w:id="494761185">
                                  <w:marLeft w:val="0"/>
                                  <w:marRight w:val="0"/>
                                  <w:marTop w:val="0"/>
                                  <w:marBottom w:val="0"/>
                                  <w:divBdr>
                                    <w:top w:val="none" w:sz="0" w:space="0" w:color="auto"/>
                                    <w:left w:val="none" w:sz="0" w:space="0" w:color="auto"/>
                                    <w:bottom w:val="none" w:sz="0" w:space="0" w:color="auto"/>
                                    <w:right w:val="none" w:sz="0" w:space="0" w:color="auto"/>
                                  </w:divBdr>
                                </w:div>
                                <w:div w:id="2128310440">
                                  <w:marLeft w:val="0"/>
                                  <w:marRight w:val="0"/>
                                  <w:marTop w:val="0"/>
                                  <w:marBottom w:val="0"/>
                                  <w:divBdr>
                                    <w:top w:val="none" w:sz="0" w:space="0" w:color="auto"/>
                                    <w:left w:val="none" w:sz="0" w:space="0" w:color="auto"/>
                                    <w:bottom w:val="none" w:sz="0" w:space="0" w:color="auto"/>
                                    <w:right w:val="none" w:sz="0" w:space="0" w:color="auto"/>
                                  </w:divBdr>
                                </w:div>
                                <w:div w:id="38676885">
                                  <w:marLeft w:val="0"/>
                                  <w:marRight w:val="0"/>
                                  <w:marTop w:val="0"/>
                                  <w:marBottom w:val="0"/>
                                  <w:divBdr>
                                    <w:top w:val="none" w:sz="0" w:space="0" w:color="auto"/>
                                    <w:left w:val="none" w:sz="0" w:space="0" w:color="auto"/>
                                    <w:bottom w:val="none" w:sz="0" w:space="0" w:color="auto"/>
                                    <w:right w:val="none" w:sz="0" w:space="0" w:color="auto"/>
                                  </w:divBdr>
                                </w:div>
                                <w:div w:id="1447652823">
                                  <w:marLeft w:val="0"/>
                                  <w:marRight w:val="0"/>
                                  <w:marTop w:val="0"/>
                                  <w:marBottom w:val="0"/>
                                  <w:divBdr>
                                    <w:top w:val="none" w:sz="0" w:space="0" w:color="auto"/>
                                    <w:left w:val="none" w:sz="0" w:space="0" w:color="auto"/>
                                    <w:bottom w:val="none" w:sz="0" w:space="0" w:color="auto"/>
                                    <w:right w:val="none" w:sz="0" w:space="0" w:color="auto"/>
                                  </w:divBdr>
                                </w:div>
                                <w:div w:id="1740201662">
                                  <w:marLeft w:val="0"/>
                                  <w:marRight w:val="0"/>
                                  <w:marTop w:val="0"/>
                                  <w:marBottom w:val="0"/>
                                  <w:divBdr>
                                    <w:top w:val="none" w:sz="0" w:space="0" w:color="auto"/>
                                    <w:left w:val="none" w:sz="0" w:space="0" w:color="auto"/>
                                    <w:bottom w:val="none" w:sz="0" w:space="0" w:color="auto"/>
                                    <w:right w:val="none" w:sz="0" w:space="0" w:color="auto"/>
                                  </w:divBdr>
                                </w:div>
                                <w:div w:id="1103844221">
                                  <w:marLeft w:val="0"/>
                                  <w:marRight w:val="0"/>
                                  <w:marTop w:val="0"/>
                                  <w:marBottom w:val="0"/>
                                  <w:divBdr>
                                    <w:top w:val="none" w:sz="0" w:space="0" w:color="auto"/>
                                    <w:left w:val="none" w:sz="0" w:space="0" w:color="auto"/>
                                    <w:bottom w:val="none" w:sz="0" w:space="0" w:color="auto"/>
                                    <w:right w:val="none" w:sz="0" w:space="0" w:color="auto"/>
                                  </w:divBdr>
                                </w:div>
                                <w:div w:id="2121215793">
                                  <w:marLeft w:val="0"/>
                                  <w:marRight w:val="0"/>
                                  <w:marTop w:val="0"/>
                                  <w:marBottom w:val="0"/>
                                  <w:divBdr>
                                    <w:top w:val="none" w:sz="0" w:space="0" w:color="auto"/>
                                    <w:left w:val="none" w:sz="0" w:space="0" w:color="auto"/>
                                    <w:bottom w:val="none" w:sz="0" w:space="0" w:color="auto"/>
                                    <w:right w:val="none" w:sz="0" w:space="0" w:color="auto"/>
                                  </w:divBdr>
                                </w:div>
                                <w:div w:id="2080668820">
                                  <w:marLeft w:val="0"/>
                                  <w:marRight w:val="0"/>
                                  <w:marTop w:val="0"/>
                                  <w:marBottom w:val="0"/>
                                  <w:divBdr>
                                    <w:top w:val="none" w:sz="0" w:space="0" w:color="auto"/>
                                    <w:left w:val="none" w:sz="0" w:space="0" w:color="auto"/>
                                    <w:bottom w:val="none" w:sz="0" w:space="0" w:color="auto"/>
                                    <w:right w:val="none" w:sz="0" w:space="0" w:color="auto"/>
                                  </w:divBdr>
                                </w:div>
                                <w:div w:id="1723014338">
                                  <w:marLeft w:val="0"/>
                                  <w:marRight w:val="0"/>
                                  <w:marTop w:val="0"/>
                                  <w:marBottom w:val="0"/>
                                  <w:divBdr>
                                    <w:top w:val="none" w:sz="0" w:space="0" w:color="auto"/>
                                    <w:left w:val="none" w:sz="0" w:space="0" w:color="auto"/>
                                    <w:bottom w:val="none" w:sz="0" w:space="0" w:color="auto"/>
                                    <w:right w:val="none" w:sz="0" w:space="0" w:color="auto"/>
                                  </w:divBdr>
                                </w:div>
                                <w:div w:id="1203595298">
                                  <w:marLeft w:val="0"/>
                                  <w:marRight w:val="0"/>
                                  <w:marTop w:val="0"/>
                                  <w:marBottom w:val="0"/>
                                  <w:divBdr>
                                    <w:top w:val="none" w:sz="0" w:space="0" w:color="auto"/>
                                    <w:left w:val="none" w:sz="0" w:space="0" w:color="auto"/>
                                    <w:bottom w:val="none" w:sz="0" w:space="0" w:color="auto"/>
                                    <w:right w:val="none" w:sz="0" w:space="0" w:color="auto"/>
                                  </w:divBdr>
                                </w:div>
                                <w:div w:id="429280742">
                                  <w:marLeft w:val="0"/>
                                  <w:marRight w:val="0"/>
                                  <w:marTop w:val="0"/>
                                  <w:marBottom w:val="0"/>
                                  <w:divBdr>
                                    <w:top w:val="none" w:sz="0" w:space="0" w:color="auto"/>
                                    <w:left w:val="none" w:sz="0" w:space="0" w:color="auto"/>
                                    <w:bottom w:val="none" w:sz="0" w:space="0" w:color="auto"/>
                                    <w:right w:val="none" w:sz="0" w:space="0" w:color="auto"/>
                                  </w:divBdr>
                                </w:div>
                                <w:div w:id="279262319">
                                  <w:marLeft w:val="0"/>
                                  <w:marRight w:val="0"/>
                                  <w:marTop w:val="0"/>
                                  <w:marBottom w:val="0"/>
                                  <w:divBdr>
                                    <w:top w:val="none" w:sz="0" w:space="0" w:color="auto"/>
                                    <w:left w:val="none" w:sz="0" w:space="0" w:color="auto"/>
                                    <w:bottom w:val="none" w:sz="0" w:space="0" w:color="auto"/>
                                    <w:right w:val="none" w:sz="0" w:space="0" w:color="auto"/>
                                  </w:divBdr>
                                </w:div>
                                <w:div w:id="565840467">
                                  <w:marLeft w:val="0"/>
                                  <w:marRight w:val="0"/>
                                  <w:marTop w:val="0"/>
                                  <w:marBottom w:val="0"/>
                                  <w:divBdr>
                                    <w:top w:val="none" w:sz="0" w:space="0" w:color="auto"/>
                                    <w:left w:val="none" w:sz="0" w:space="0" w:color="auto"/>
                                    <w:bottom w:val="none" w:sz="0" w:space="0" w:color="auto"/>
                                    <w:right w:val="none" w:sz="0" w:space="0" w:color="auto"/>
                                  </w:divBdr>
                                </w:div>
                                <w:div w:id="634062439">
                                  <w:marLeft w:val="0"/>
                                  <w:marRight w:val="0"/>
                                  <w:marTop w:val="0"/>
                                  <w:marBottom w:val="0"/>
                                  <w:divBdr>
                                    <w:top w:val="none" w:sz="0" w:space="0" w:color="auto"/>
                                    <w:left w:val="none" w:sz="0" w:space="0" w:color="auto"/>
                                    <w:bottom w:val="none" w:sz="0" w:space="0" w:color="auto"/>
                                    <w:right w:val="none" w:sz="0" w:space="0" w:color="auto"/>
                                  </w:divBdr>
                                </w:div>
                                <w:div w:id="492988951">
                                  <w:marLeft w:val="0"/>
                                  <w:marRight w:val="0"/>
                                  <w:marTop w:val="0"/>
                                  <w:marBottom w:val="0"/>
                                  <w:divBdr>
                                    <w:top w:val="none" w:sz="0" w:space="0" w:color="auto"/>
                                    <w:left w:val="none" w:sz="0" w:space="0" w:color="auto"/>
                                    <w:bottom w:val="none" w:sz="0" w:space="0" w:color="auto"/>
                                    <w:right w:val="none" w:sz="0" w:space="0" w:color="auto"/>
                                  </w:divBdr>
                                </w:div>
                                <w:div w:id="599486025">
                                  <w:marLeft w:val="0"/>
                                  <w:marRight w:val="0"/>
                                  <w:marTop w:val="0"/>
                                  <w:marBottom w:val="0"/>
                                  <w:divBdr>
                                    <w:top w:val="none" w:sz="0" w:space="0" w:color="auto"/>
                                    <w:left w:val="none" w:sz="0" w:space="0" w:color="auto"/>
                                    <w:bottom w:val="none" w:sz="0" w:space="0" w:color="auto"/>
                                    <w:right w:val="none" w:sz="0" w:space="0" w:color="auto"/>
                                  </w:divBdr>
                                </w:div>
                                <w:div w:id="2097095958">
                                  <w:marLeft w:val="0"/>
                                  <w:marRight w:val="0"/>
                                  <w:marTop w:val="0"/>
                                  <w:marBottom w:val="0"/>
                                  <w:divBdr>
                                    <w:top w:val="none" w:sz="0" w:space="0" w:color="auto"/>
                                    <w:left w:val="none" w:sz="0" w:space="0" w:color="auto"/>
                                    <w:bottom w:val="none" w:sz="0" w:space="0" w:color="auto"/>
                                    <w:right w:val="none" w:sz="0" w:space="0" w:color="auto"/>
                                  </w:divBdr>
                                </w:div>
                                <w:div w:id="1423069563">
                                  <w:marLeft w:val="0"/>
                                  <w:marRight w:val="0"/>
                                  <w:marTop w:val="0"/>
                                  <w:marBottom w:val="0"/>
                                  <w:divBdr>
                                    <w:top w:val="none" w:sz="0" w:space="0" w:color="auto"/>
                                    <w:left w:val="none" w:sz="0" w:space="0" w:color="auto"/>
                                    <w:bottom w:val="none" w:sz="0" w:space="0" w:color="auto"/>
                                    <w:right w:val="none" w:sz="0" w:space="0" w:color="auto"/>
                                  </w:divBdr>
                                </w:div>
                                <w:div w:id="1955405436">
                                  <w:marLeft w:val="0"/>
                                  <w:marRight w:val="0"/>
                                  <w:marTop w:val="0"/>
                                  <w:marBottom w:val="0"/>
                                  <w:divBdr>
                                    <w:top w:val="none" w:sz="0" w:space="0" w:color="auto"/>
                                    <w:left w:val="none" w:sz="0" w:space="0" w:color="auto"/>
                                    <w:bottom w:val="none" w:sz="0" w:space="0" w:color="auto"/>
                                    <w:right w:val="none" w:sz="0" w:space="0" w:color="auto"/>
                                  </w:divBdr>
                                </w:div>
                                <w:div w:id="2129010383">
                                  <w:marLeft w:val="0"/>
                                  <w:marRight w:val="0"/>
                                  <w:marTop w:val="0"/>
                                  <w:marBottom w:val="0"/>
                                  <w:divBdr>
                                    <w:top w:val="none" w:sz="0" w:space="0" w:color="auto"/>
                                    <w:left w:val="none" w:sz="0" w:space="0" w:color="auto"/>
                                    <w:bottom w:val="none" w:sz="0" w:space="0" w:color="auto"/>
                                    <w:right w:val="none" w:sz="0" w:space="0" w:color="auto"/>
                                  </w:divBdr>
                                </w:div>
                                <w:div w:id="2020966270">
                                  <w:marLeft w:val="0"/>
                                  <w:marRight w:val="0"/>
                                  <w:marTop w:val="0"/>
                                  <w:marBottom w:val="0"/>
                                  <w:divBdr>
                                    <w:top w:val="none" w:sz="0" w:space="0" w:color="auto"/>
                                    <w:left w:val="none" w:sz="0" w:space="0" w:color="auto"/>
                                    <w:bottom w:val="none" w:sz="0" w:space="0" w:color="auto"/>
                                    <w:right w:val="none" w:sz="0" w:space="0" w:color="auto"/>
                                  </w:divBdr>
                                </w:div>
                                <w:div w:id="563371702">
                                  <w:marLeft w:val="0"/>
                                  <w:marRight w:val="0"/>
                                  <w:marTop w:val="0"/>
                                  <w:marBottom w:val="0"/>
                                  <w:divBdr>
                                    <w:top w:val="none" w:sz="0" w:space="0" w:color="auto"/>
                                    <w:left w:val="none" w:sz="0" w:space="0" w:color="auto"/>
                                    <w:bottom w:val="none" w:sz="0" w:space="0" w:color="auto"/>
                                    <w:right w:val="none" w:sz="0" w:space="0" w:color="auto"/>
                                  </w:divBdr>
                                </w:div>
                                <w:div w:id="133915196">
                                  <w:marLeft w:val="0"/>
                                  <w:marRight w:val="0"/>
                                  <w:marTop w:val="0"/>
                                  <w:marBottom w:val="0"/>
                                  <w:divBdr>
                                    <w:top w:val="none" w:sz="0" w:space="0" w:color="auto"/>
                                    <w:left w:val="none" w:sz="0" w:space="0" w:color="auto"/>
                                    <w:bottom w:val="none" w:sz="0" w:space="0" w:color="auto"/>
                                    <w:right w:val="none" w:sz="0" w:space="0" w:color="auto"/>
                                  </w:divBdr>
                                </w:div>
                                <w:div w:id="747581695">
                                  <w:marLeft w:val="0"/>
                                  <w:marRight w:val="0"/>
                                  <w:marTop w:val="0"/>
                                  <w:marBottom w:val="0"/>
                                  <w:divBdr>
                                    <w:top w:val="none" w:sz="0" w:space="0" w:color="auto"/>
                                    <w:left w:val="none" w:sz="0" w:space="0" w:color="auto"/>
                                    <w:bottom w:val="none" w:sz="0" w:space="0" w:color="auto"/>
                                    <w:right w:val="none" w:sz="0" w:space="0" w:color="auto"/>
                                  </w:divBdr>
                                </w:div>
                                <w:div w:id="1012495791">
                                  <w:marLeft w:val="0"/>
                                  <w:marRight w:val="0"/>
                                  <w:marTop w:val="0"/>
                                  <w:marBottom w:val="0"/>
                                  <w:divBdr>
                                    <w:top w:val="none" w:sz="0" w:space="0" w:color="auto"/>
                                    <w:left w:val="none" w:sz="0" w:space="0" w:color="auto"/>
                                    <w:bottom w:val="none" w:sz="0" w:space="0" w:color="auto"/>
                                    <w:right w:val="none" w:sz="0" w:space="0" w:color="auto"/>
                                  </w:divBdr>
                                </w:div>
                                <w:div w:id="1848666203">
                                  <w:marLeft w:val="0"/>
                                  <w:marRight w:val="0"/>
                                  <w:marTop w:val="0"/>
                                  <w:marBottom w:val="0"/>
                                  <w:divBdr>
                                    <w:top w:val="none" w:sz="0" w:space="0" w:color="auto"/>
                                    <w:left w:val="none" w:sz="0" w:space="0" w:color="auto"/>
                                    <w:bottom w:val="none" w:sz="0" w:space="0" w:color="auto"/>
                                    <w:right w:val="none" w:sz="0" w:space="0" w:color="auto"/>
                                  </w:divBdr>
                                </w:div>
                                <w:div w:id="5694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365948">
      <w:bodyDiv w:val="1"/>
      <w:marLeft w:val="0"/>
      <w:marRight w:val="0"/>
      <w:marTop w:val="0"/>
      <w:marBottom w:val="0"/>
      <w:divBdr>
        <w:top w:val="none" w:sz="0" w:space="0" w:color="auto"/>
        <w:left w:val="none" w:sz="0" w:space="0" w:color="auto"/>
        <w:bottom w:val="none" w:sz="0" w:space="0" w:color="auto"/>
        <w:right w:val="none" w:sz="0" w:space="0" w:color="auto"/>
      </w:divBdr>
    </w:div>
    <w:div w:id="1300501327">
      <w:bodyDiv w:val="1"/>
      <w:marLeft w:val="0"/>
      <w:marRight w:val="0"/>
      <w:marTop w:val="0"/>
      <w:marBottom w:val="0"/>
      <w:divBdr>
        <w:top w:val="none" w:sz="0" w:space="0" w:color="auto"/>
        <w:left w:val="none" w:sz="0" w:space="0" w:color="auto"/>
        <w:bottom w:val="none" w:sz="0" w:space="0" w:color="auto"/>
        <w:right w:val="none" w:sz="0" w:space="0" w:color="auto"/>
      </w:divBdr>
    </w:div>
    <w:div w:id="1331257767">
      <w:bodyDiv w:val="1"/>
      <w:marLeft w:val="0"/>
      <w:marRight w:val="0"/>
      <w:marTop w:val="0"/>
      <w:marBottom w:val="0"/>
      <w:divBdr>
        <w:top w:val="none" w:sz="0" w:space="0" w:color="auto"/>
        <w:left w:val="none" w:sz="0" w:space="0" w:color="auto"/>
        <w:bottom w:val="none" w:sz="0" w:space="0" w:color="auto"/>
        <w:right w:val="none" w:sz="0" w:space="0" w:color="auto"/>
      </w:divBdr>
      <w:divsChild>
        <w:div w:id="10688446">
          <w:marLeft w:val="0"/>
          <w:marRight w:val="0"/>
          <w:marTop w:val="0"/>
          <w:marBottom w:val="0"/>
          <w:divBdr>
            <w:top w:val="none" w:sz="0" w:space="0" w:color="auto"/>
            <w:left w:val="none" w:sz="0" w:space="0" w:color="auto"/>
            <w:bottom w:val="none" w:sz="0" w:space="0" w:color="auto"/>
            <w:right w:val="none" w:sz="0" w:space="0" w:color="auto"/>
          </w:divBdr>
        </w:div>
        <w:div w:id="52583874">
          <w:marLeft w:val="0"/>
          <w:marRight w:val="0"/>
          <w:marTop w:val="0"/>
          <w:marBottom w:val="0"/>
          <w:divBdr>
            <w:top w:val="none" w:sz="0" w:space="0" w:color="auto"/>
            <w:left w:val="none" w:sz="0" w:space="0" w:color="auto"/>
            <w:bottom w:val="none" w:sz="0" w:space="0" w:color="auto"/>
            <w:right w:val="none" w:sz="0" w:space="0" w:color="auto"/>
          </w:divBdr>
        </w:div>
        <w:div w:id="77097804">
          <w:marLeft w:val="0"/>
          <w:marRight w:val="0"/>
          <w:marTop w:val="0"/>
          <w:marBottom w:val="0"/>
          <w:divBdr>
            <w:top w:val="none" w:sz="0" w:space="0" w:color="auto"/>
            <w:left w:val="none" w:sz="0" w:space="0" w:color="auto"/>
            <w:bottom w:val="none" w:sz="0" w:space="0" w:color="auto"/>
            <w:right w:val="none" w:sz="0" w:space="0" w:color="auto"/>
          </w:divBdr>
        </w:div>
        <w:div w:id="89667422">
          <w:marLeft w:val="0"/>
          <w:marRight w:val="0"/>
          <w:marTop w:val="0"/>
          <w:marBottom w:val="0"/>
          <w:divBdr>
            <w:top w:val="none" w:sz="0" w:space="0" w:color="auto"/>
            <w:left w:val="none" w:sz="0" w:space="0" w:color="auto"/>
            <w:bottom w:val="none" w:sz="0" w:space="0" w:color="auto"/>
            <w:right w:val="none" w:sz="0" w:space="0" w:color="auto"/>
          </w:divBdr>
        </w:div>
        <w:div w:id="172300169">
          <w:marLeft w:val="0"/>
          <w:marRight w:val="0"/>
          <w:marTop w:val="0"/>
          <w:marBottom w:val="0"/>
          <w:divBdr>
            <w:top w:val="none" w:sz="0" w:space="0" w:color="auto"/>
            <w:left w:val="none" w:sz="0" w:space="0" w:color="auto"/>
            <w:bottom w:val="none" w:sz="0" w:space="0" w:color="auto"/>
            <w:right w:val="none" w:sz="0" w:space="0" w:color="auto"/>
          </w:divBdr>
        </w:div>
        <w:div w:id="354967893">
          <w:marLeft w:val="0"/>
          <w:marRight w:val="0"/>
          <w:marTop w:val="0"/>
          <w:marBottom w:val="0"/>
          <w:divBdr>
            <w:top w:val="none" w:sz="0" w:space="0" w:color="auto"/>
            <w:left w:val="none" w:sz="0" w:space="0" w:color="auto"/>
            <w:bottom w:val="none" w:sz="0" w:space="0" w:color="auto"/>
            <w:right w:val="none" w:sz="0" w:space="0" w:color="auto"/>
          </w:divBdr>
        </w:div>
        <w:div w:id="395511330">
          <w:marLeft w:val="0"/>
          <w:marRight w:val="0"/>
          <w:marTop w:val="0"/>
          <w:marBottom w:val="0"/>
          <w:divBdr>
            <w:top w:val="none" w:sz="0" w:space="0" w:color="auto"/>
            <w:left w:val="none" w:sz="0" w:space="0" w:color="auto"/>
            <w:bottom w:val="none" w:sz="0" w:space="0" w:color="auto"/>
            <w:right w:val="none" w:sz="0" w:space="0" w:color="auto"/>
          </w:divBdr>
        </w:div>
        <w:div w:id="494883425">
          <w:marLeft w:val="0"/>
          <w:marRight w:val="0"/>
          <w:marTop w:val="0"/>
          <w:marBottom w:val="0"/>
          <w:divBdr>
            <w:top w:val="none" w:sz="0" w:space="0" w:color="auto"/>
            <w:left w:val="none" w:sz="0" w:space="0" w:color="auto"/>
            <w:bottom w:val="none" w:sz="0" w:space="0" w:color="auto"/>
            <w:right w:val="none" w:sz="0" w:space="0" w:color="auto"/>
          </w:divBdr>
        </w:div>
        <w:div w:id="523443867">
          <w:marLeft w:val="0"/>
          <w:marRight w:val="0"/>
          <w:marTop w:val="0"/>
          <w:marBottom w:val="0"/>
          <w:divBdr>
            <w:top w:val="none" w:sz="0" w:space="0" w:color="auto"/>
            <w:left w:val="none" w:sz="0" w:space="0" w:color="auto"/>
            <w:bottom w:val="none" w:sz="0" w:space="0" w:color="auto"/>
            <w:right w:val="none" w:sz="0" w:space="0" w:color="auto"/>
          </w:divBdr>
        </w:div>
        <w:div w:id="577252697">
          <w:marLeft w:val="0"/>
          <w:marRight w:val="0"/>
          <w:marTop w:val="0"/>
          <w:marBottom w:val="0"/>
          <w:divBdr>
            <w:top w:val="none" w:sz="0" w:space="0" w:color="auto"/>
            <w:left w:val="none" w:sz="0" w:space="0" w:color="auto"/>
            <w:bottom w:val="none" w:sz="0" w:space="0" w:color="auto"/>
            <w:right w:val="none" w:sz="0" w:space="0" w:color="auto"/>
          </w:divBdr>
        </w:div>
        <w:div w:id="736827740">
          <w:marLeft w:val="0"/>
          <w:marRight w:val="0"/>
          <w:marTop w:val="0"/>
          <w:marBottom w:val="0"/>
          <w:divBdr>
            <w:top w:val="none" w:sz="0" w:space="0" w:color="auto"/>
            <w:left w:val="none" w:sz="0" w:space="0" w:color="auto"/>
            <w:bottom w:val="none" w:sz="0" w:space="0" w:color="auto"/>
            <w:right w:val="none" w:sz="0" w:space="0" w:color="auto"/>
          </w:divBdr>
        </w:div>
        <w:div w:id="788234035">
          <w:marLeft w:val="0"/>
          <w:marRight w:val="0"/>
          <w:marTop w:val="0"/>
          <w:marBottom w:val="0"/>
          <w:divBdr>
            <w:top w:val="none" w:sz="0" w:space="0" w:color="auto"/>
            <w:left w:val="none" w:sz="0" w:space="0" w:color="auto"/>
            <w:bottom w:val="none" w:sz="0" w:space="0" w:color="auto"/>
            <w:right w:val="none" w:sz="0" w:space="0" w:color="auto"/>
          </w:divBdr>
        </w:div>
        <w:div w:id="901480348">
          <w:marLeft w:val="0"/>
          <w:marRight w:val="0"/>
          <w:marTop w:val="0"/>
          <w:marBottom w:val="0"/>
          <w:divBdr>
            <w:top w:val="none" w:sz="0" w:space="0" w:color="auto"/>
            <w:left w:val="none" w:sz="0" w:space="0" w:color="auto"/>
            <w:bottom w:val="none" w:sz="0" w:space="0" w:color="auto"/>
            <w:right w:val="none" w:sz="0" w:space="0" w:color="auto"/>
          </w:divBdr>
        </w:div>
        <w:div w:id="930774161">
          <w:marLeft w:val="0"/>
          <w:marRight w:val="0"/>
          <w:marTop w:val="0"/>
          <w:marBottom w:val="0"/>
          <w:divBdr>
            <w:top w:val="none" w:sz="0" w:space="0" w:color="auto"/>
            <w:left w:val="none" w:sz="0" w:space="0" w:color="auto"/>
            <w:bottom w:val="none" w:sz="0" w:space="0" w:color="auto"/>
            <w:right w:val="none" w:sz="0" w:space="0" w:color="auto"/>
          </w:divBdr>
        </w:div>
        <w:div w:id="1073506714">
          <w:marLeft w:val="0"/>
          <w:marRight w:val="0"/>
          <w:marTop w:val="0"/>
          <w:marBottom w:val="0"/>
          <w:divBdr>
            <w:top w:val="none" w:sz="0" w:space="0" w:color="auto"/>
            <w:left w:val="none" w:sz="0" w:space="0" w:color="auto"/>
            <w:bottom w:val="none" w:sz="0" w:space="0" w:color="auto"/>
            <w:right w:val="none" w:sz="0" w:space="0" w:color="auto"/>
          </w:divBdr>
        </w:div>
        <w:div w:id="1377587623">
          <w:marLeft w:val="0"/>
          <w:marRight w:val="0"/>
          <w:marTop w:val="0"/>
          <w:marBottom w:val="0"/>
          <w:divBdr>
            <w:top w:val="none" w:sz="0" w:space="0" w:color="auto"/>
            <w:left w:val="none" w:sz="0" w:space="0" w:color="auto"/>
            <w:bottom w:val="none" w:sz="0" w:space="0" w:color="auto"/>
            <w:right w:val="none" w:sz="0" w:space="0" w:color="auto"/>
          </w:divBdr>
        </w:div>
        <w:div w:id="1385523571">
          <w:marLeft w:val="0"/>
          <w:marRight w:val="0"/>
          <w:marTop w:val="0"/>
          <w:marBottom w:val="0"/>
          <w:divBdr>
            <w:top w:val="none" w:sz="0" w:space="0" w:color="auto"/>
            <w:left w:val="none" w:sz="0" w:space="0" w:color="auto"/>
            <w:bottom w:val="none" w:sz="0" w:space="0" w:color="auto"/>
            <w:right w:val="none" w:sz="0" w:space="0" w:color="auto"/>
          </w:divBdr>
        </w:div>
        <w:div w:id="1403989555">
          <w:marLeft w:val="0"/>
          <w:marRight w:val="0"/>
          <w:marTop w:val="0"/>
          <w:marBottom w:val="0"/>
          <w:divBdr>
            <w:top w:val="none" w:sz="0" w:space="0" w:color="auto"/>
            <w:left w:val="none" w:sz="0" w:space="0" w:color="auto"/>
            <w:bottom w:val="none" w:sz="0" w:space="0" w:color="auto"/>
            <w:right w:val="none" w:sz="0" w:space="0" w:color="auto"/>
          </w:divBdr>
        </w:div>
        <w:div w:id="1455441819">
          <w:marLeft w:val="0"/>
          <w:marRight w:val="0"/>
          <w:marTop w:val="0"/>
          <w:marBottom w:val="0"/>
          <w:divBdr>
            <w:top w:val="none" w:sz="0" w:space="0" w:color="auto"/>
            <w:left w:val="none" w:sz="0" w:space="0" w:color="auto"/>
            <w:bottom w:val="none" w:sz="0" w:space="0" w:color="auto"/>
            <w:right w:val="none" w:sz="0" w:space="0" w:color="auto"/>
          </w:divBdr>
        </w:div>
        <w:div w:id="1557888199">
          <w:marLeft w:val="0"/>
          <w:marRight w:val="0"/>
          <w:marTop w:val="0"/>
          <w:marBottom w:val="0"/>
          <w:divBdr>
            <w:top w:val="none" w:sz="0" w:space="0" w:color="auto"/>
            <w:left w:val="none" w:sz="0" w:space="0" w:color="auto"/>
            <w:bottom w:val="none" w:sz="0" w:space="0" w:color="auto"/>
            <w:right w:val="none" w:sz="0" w:space="0" w:color="auto"/>
          </w:divBdr>
        </w:div>
        <w:div w:id="1587835595">
          <w:marLeft w:val="0"/>
          <w:marRight w:val="0"/>
          <w:marTop w:val="0"/>
          <w:marBottom w:val="0"/>
          <w:divBdr>
            <w:top w:val="none" w:sz="0" w:space="0" w:color="auto"/>
            <w:left w:val="none" w:sz="0" w:space="0" w:color="auto"/>
            <w:bottom w:val="none" w:sz="0" w:space="0" w:color="auto"/>
            <w:right w:val="none" w:sz="0" w:space="0" w:color="auto"/>
          </w:divBdr>
        </w:div>
        <w:div w:id="1611351105">
          <w:marLeft w:val="0"/>
          <w:marRight w:val="0"/>
          <w:marTop w:val="0"/>
          <w:marBottom w:val="0"/>
          <w:divBdr>
            <w:top w:val="none" w:sz="0" w:space="0" w:color="auto"/>
            <w:left w:val="none" w:sz="0" w:space="0" w:color="auto"/>
            <w:bottom w:val="none" w:sz="0" w:space="0" w:color="auto"/>
            <w:right w:val="none" w:sz="0" w:space="0" w:color="auto"/>
          </w:divBdr>
        </w:div>
        <w:div w:id="1611425513">
          <w:marLeft w:val="0"/>
          <w:marRight w:val="0"/>
          <w:marTop w:val="0"/>
          <w:marBottom w:val="0"/>
          <w:divBdr>
            <w:top w:val="none" w:sz="0" w:space="0" w:color="auto"/>
            <w:left w:val="none" w:sz="0" w:space="0" w:color="auto"/>
            <w:bottom w:val="none" w:sz="0" w:space="0" w:color="auto"/>
            <w:right w:val="none" w:sz="0" w:space="0" w:color="auto"/>
          </w:divBdr>
        </w:div>
        <w:div w:id="1679311422">
          <w:marLeft w:val="0"/>
          <w:marRight w:val="0"/>
          <w:marTop w:val="0"/>
          <w:marBottom w:val="0"/>
          <w:divBdr>
            <w:top w:val="none" w:sz="0" w:space="0" w:color="auto"/>
            <w:left w:val="none" w:sz="0" w:space="0" w:color="auto"/>
            <w:bottom w:val="none" w:sz="0" w:space="0" w:color="auto"/>
            <w:right w:val="none" w:sz="0" w:space="0" w:color="auto"/>
          </w:divBdr>
        </w:div>
        <w:div w:id="1756627627">
          <w:marLeft w:val="0"/>
          <w:marRight w:val="0"/>
          <w:marTop w:val="0"/>
          <w:marBottom w:val="0"/>
          <w:divBdr>
            <w:top w:val="none" w:sz="0" w:space="0" w:color="auto"/>
            <w:left w:val="none" w:sz="0" w:space="0" w:color="auto"/>
            <w:bottom w:val="none" w:sz="0" w:space="0" w:color="auto"/>
            <w:right w:val="none" w:sz="0" w:space="0" w:color="auto"/>
          </w:divBdr>
        </w:div>
        <w:div w:id="1774083144">
          <w:marLeft w:val="0"/>
          <w:marRight w:val="0"/>
          <w:marTop w:val="0"/>
          <w:marBottom w:val="0"/>
          <w:divBdr>
            <w:top w:val="none" w:sz="0" w:space="0" w:color="auto"/>
            <w:left w:val="none" w:sz="0" w:space="0" w:color="auto"/>
            <w:bottom w:val="none" w:sz="0" w:space="0" w:color="auto"/>
            <w:right w:val="none" w:sz="0" w:space="0" w:color="auto"/>
          </w:divBdr>
        </w:div>
        <w:div w:id="1776094771">
          <w:marLeft w:val="0"/>
          <w:marRight w:val="0"/>
          <w:marTop w:val="0"/>
          <w:marBottom w:val="0"/>
          <w:divBdr>
            <w:top w:val="none" w:sz="0" w:space="0" w:color="auto"/>
            <w:left w:val="none" w:sz="0" w:space="0" w:color="auto"/>
            <w:bottom w:val="none" w:sz="0" w:space="0" w:color="auto"/>
            <w:right w:val="none" w:sz="0" w:space="0" w:color="auto"/>
          </w:divBdr>
        </w:div>
        <w:div w:id="1859344455">
          <w:marLeft w:val="0"/>
          <w:marRight w:val="0"/>
          <w:marTop w:val="0"/>
          <w:marBottom w:val="0"/>
          <w:divBdr>
            <w:top w:val="none" w:sz="0" w:space="0" w:color="auto"/>
            <w:left w:val="none" w:sz="0" w:space="0" w:color="auto"/>
            <w:bottom w:val="none" w:sz="0" w:space="0" w:color="auto"/>
            <w:right w:val="none" w:sz="0" w:space="0" w:color="auto"/>
          </w:divBdr>
        </w:div>
        <w:div w:id="1913389997">
          <w:marLeft w:val="0"/>
          <w:marRight w:val="0"/>
          <w:marTop w:val="0"/>
          <w:marBottom w:val="0"/>
          <w:divBdr>
            <w:top w:val="none" w:sz="0" w:space="0" w:color="auto"/>
            <w:left w:val="none" w:sz="0" w:space="0" w:color="auto"/>
            <w:bottom w:val="none" w:sz="0" w:space="0" w:color="auto"/>
            <w:right w:val="none" w:sz="0" w:space="0" w:color="auto"/>
          </w:divBdr>
        </w:div>
        <w:div w:id="2002854710">
          <w:marLeft w:val="0"/>
          <w:marRight w:val="0"/>
          <w:marTop w:val="0"/>
          <w:marBottom w:val="0"/>
          <w:divBdr>
            <w:top w:val="none" w:sz="0" w:space="0" w:color="auto"/>
            <w:left w:val="none" w:sz="0" w:space="0" w:color="auto"/>
            <w:bottom w:val="none" w:sz="0" w:space="0" w:color="auto"/>
            <w:right w:val="none" w:sz="0" w:space="0" w:color="auto"/>
          </w:divBdr>
        </w:div>
        <w:div w:id="2070419313">
          <w:marLeft w:val="0"/>
          <w:marRight w:val="0"/>
          <w:marTop w:val="0"/>
          <w:marBottom w:val="0"/>
          <w:divBdr>
            <w:top w:val="none" w:sz="0" w:space="0" w:color="auto"/>
            <w:left w:val="none" w:sz="0" w:space="0" w:color="auto"/>
            <w:bottom w:val="none" w:sz="0" w:space="0" w:color="auto"/>
            <w:right w:val="none" w:sz="0" w:space="0" w:color="auto"/>
          </w:divBdr>
        </w:div>
        <w:div w:id="2129273922">
          <w:marLeft w:val="0"/>
          <w:marRight w:val="0"/>
          <w:marTop w:val="0"/>
          <w:marBottom w:val="0"/>
          <w:divBdr>
            <w:top w:val="none" w:sz="0" w:space="0" w:color="auto"/>
            <w:left w:val="none" w:sz="0" w:space="0" w:color="auto"/>
            <w:bottom w:val="none" w:sz="0" w:space="0" w:color="auto"/>
            <w:right w:val="none" w:sz="0" w:space="0" w:color="auto"/>
          </w:divBdr>
        </w:div>
      </w:divsChild>
    </w:div>
    <w:div w:id="1333215842">
      <w:bodyDiv w:val="1"/>
      <w:marLeft w:val="0"/>
      <w:marRight w:val="0"/>
      <w:marTop w:val="0"/>
      <w:marBottom w:val="0"/>
      <w:divBdr>
        <w:top w:val="none" w:sz="0" w:space="0" w:color="auto"/>
        <w:left w:val="none" w:sz="0" w:space="0" w:color="auto"/>
        <w:bottom w:val="none" w:sz="0" w:space="0" w:color="auto"/>
        <w:right w:val="none" w:sz="0" w:space="0" w:color="auto"/>
      </w:divBdr>
    </w:div>
    <w:div w:id="1382054297">
      <w:bodyDiv w:val="1"/>
      <w:marLeft w:val="0"/>
      <w:marRight w:val="0"/>
      <w:marTop w:val="0"/>
      <w:marBottom w:val="0"/>
      <w:divBdr>
        <w:top w:val="none" w:sz="0" w:space="0" w:color="auto"/>
        <w:left w:val="none" w:sz="0" w:space="0" w:color="auto"/>
        <w:bottom w:val="none" w:sz="0" w:space="0" w:color="auto"/>
        <w:right w:val="none" w:sz="0" w:space="0" w:color="auto"/>
      </w:divBdr>
    </w:div>
    <w:div w:id="1390764474">
      <w:bodyDiv w:val="1"/>
      <w:marLeft w:val="0"/>
      <w:marRight w:val="0"/>
      <w:marTop w:val="0"/>
      <w:marBottom w:val="0"/>
      <w:divBdr>
        <w:top w:val="none" w:sz="0" w:space="0" w:color="auto"/>
        <w:left w:val="none" w:sz="0" w:space="0" w:color="auto"/>
        <w:bottom w:val="none" w:sz="0" w:space="0" w:color="auto"/>
        <w:right w:val="none" w:sz="0" w:space="0" w:color="auto"/>
      </w:divBdr>
    </w:div>
    <w:div w:id="1402369871">
      <w:bodyDiv w:val="1"/>
      <w:marLeft w:val="0"/>
      <w:marRight w:val="0"/>
      <w:marTop w:val="0"/>
      <w:marBottom w:val="0"/>
      <w:divBdr>
        <w:top w:val="none" w:sz="0" w:space="0" w:color="auto"/>
        <w:left w:val="none" w:sz="0" w:space="0" w:color="auto"/>
        <w:bottom w:val="none" w:sz="0" w:space="0" w:color="auto"/>
        <w:right w:val="none" w:sz="0" w:space="0" w:color="auto"/>
      </w:divBdr>
    </w:div>
    <w:div w:id="1422797538">
      <w:bodyDiv w:val="1"/>
      <w:marLeft w:val="0"/>
      <w:marRight w:val="0"/>
      <w:marTop w:val="0"/>
      <w:marBottom w:val="0"/>
      <w:divBdr>
        <w:top w:val="none" w:sz="0" w:space="0" w:color="auto"/>
        <w:left w:val="none" w:sz="0" w:space="0" w:color="auto"/>
        <w:bottom w:val="none" w:sz="0" w:space="0" w:color="auto"/>
        <w:right w:val="none" w:sz="0" w:space="0" w:color="auto"/>
      </w:divBdr>
    </w:div>
    <w:div w:id="1429160644">
      <w:bodyDiv w:val="1"/>
      <w:marLeft w:val="0"/>
      <w:marRight w:val="0"/>
      <w:marTop w:val="0"/>
      <w:marBottom w:val="0"/>
      <w:divBdr>
        <w:top w:val="none" w:sz="0" w:space="0" w:color="auto"/>
        <w:left w:val="none" w:sz="0" w:space="0" w:color="auto"/>
        <w:bottom w:val="none" w:sz="0" w:space="0" w:color="auto"/>
        <w:right w:val="none" w:sz="0" w:space="0" w:color="auto"/>
      </w:divBdr>
    </w:div>
    <w:div w:id="1431386510">
      <w:bodyDiv w:val="1"/>
      <w:marLeft w:val="0"/>
      <w:marRight w:val="0"/>
      <w:marTop w:val="0"/>
      <w:marBottom w:val="0"/>
      <w:divBdr>
        <w:top w:val="none" w:sz="0" w:space="0" w:color="auto"/>
        <w:left w:val="none" w:sz="0" w:space="0" w:color="auto"/>
        <w:bottom w:val="none" w:sz="0" w:space="0" w:color="auto"/>
        <w:right w:val="none" w:sz="0" w:space="0" w:color="auto"/>
      </w:divBdr>
    </w:div>
    <w:div w:id="1435515857">
      <w:bodyDiv w:val="1"/>
      <w:marLeft w:val="0"/>
      <w:marRight w:val="0"/>
      <w:marTop w:val="0"/>
      <w:marBottom w:val="0"/>
      <w:divBdr>
        <w:top w:val="none" w:sz="0" w:space="0" w:color="auto"/>
        <w:left w:val="none" w:sz="0" w:space="0" w:color="auto"/>
        <w:bottom w:val="none" w:sz="0" w:space="0" w:color="auto"/>
        <w:right w:val="none" w:sz="0" w:space="0" w:color="auto"/>
      </w:divBdr>
    </w:div>
    <w:div w:id="1438481025">
      <w:bodyDiv w:val="1"/>
      <w:marLeft w:val="0"/>
      <w:marRight w:val="0"/>
      <w:marTop w:val="0"/>
      <w:marBottom w:val="0"/>
      <w:divBdr>
        <w:top w:val="none" w:sz="0" w:space="0" w:color="auto"/>
        <w:left w:val="none" w:sz="0" w:space="0" w:color="auto"/>
        <w:bottom w:val="none" w:sz="0" w:space="0" w:color="auto"/>
        <w:right w:val="none" w:sz="0" w:space="0" w:color="auto"/>
      </w:divBdr>
    </w:div>
    <w:div w:id="1448967487">
      <w:bodyDiv w:val="1"/>
      <w:marLeft w:val="0"/>
      <w:marRight w:val="0"/>
      <w:marTop w:val="0"/>
      <w:marBottom w:val="0"/>
      <w:divBdr>
        <w:top w:val="none" w:sz="0" w:space="0" w:color="auto"/>
        <w:left w:val="none" w:sz="0" w:space="0" w:color="auto"/>
        <w:bottom w:val="none" w:sz="0" w:space="0" w:color="auto"/>
        <w:right w:val="none" w:sz="0" w:space="0" w:color="auto"/>
      </w:divBdr>
    </w:div>
    <w:div w:id="1452090794">
      <w:bodyDiv w:val="1"/>
      <w:marLeft w:val="0"/>
      <w:marRight w:val="0"/>
      <w:marTop w:val="0"/>
      <w:marBottom w:val="0"/>
      <w:divBdr>
        <w:top w:val="none" w:sz="0" w:space="0" w:color="auto"/>
        <w:left w:val="none" w:sz="0" w:space="0" w:color="auto"/>
        <w:bottom w:val="none" w:sz="0" w:space="0" w:color="auto"/>
        <w:right w:val="none" w:sz="0" w:space="0" w:color="auto"/>
      </w:divBdr>
    </w:div>
    <w:div w:id="1479029901">
      <w:bodyDiv w:val="1"/>
      <w:marLeft w:val="0"/>
      <w:marRight w:val="0"/>
      <w:marTop w:val="0"/>
      <w:marBottom w:val="0"/>
      <w:divBdr>
        <w:top w:val="none" w:sz="0" w:space="0" w:color="auto"/>
        <w:left w:val="none" w:sz="0" w:space="0" w:color="auto"/>
        <w:bottom w:val="none" w:sz="0" w:space="0" w:color="auto"/>
        <w:right w:val="none" w:sz="0" w:space="0" w:color="auto"/>
      </w:divBdr>
    </w:div>
    <w:div w:id="1482770226">
      <w:bodyDiv w:val="1"/>
      <w:marLeft w:val="0"/>
      <w:marRight w:val="0"/>
      <w:marTop w:val="0"/>
      <w:marBottom w:val="0"/>
      <w:divBdr>
        <w:top w:val="none" w:sz="0" w:space="0" w:color="auto"/>
        <w:left w:val="none" w:sz="0" w:space="0" w:color="auto"/>
        <w:bottom w:val="none" w:sz="0" w:space="0" w:color="auto"/>
        <w:right w:val="none" w:sz="0" w:space="0" w:color="auto"/>
      </w:divBdr>
    </w:div>
    <w:div w:id="1486122511">
      <w:bodyDiv w:val="1"/>
      <w:marLeft w:val="0"/>
      <w:marRight w:val="0"/>
      <w:marTop w:val="0"/>
      <w:marBottom w:val="0"/>
      <w:divBdr>
        <w:top w:val="none" w:sz="0" w:space="0" w:color="auto"/>
        <w:left w:val="none" w:sz="0" w:space="0" w:color="auto"/>
        <w:bottom w:val="none" w:sz="0" w:space="0" w:color="auto"/>
        <w:right w:val="none" w:sz="0" w:space="0" w:color="auto"/>
      </w:divBdr>
    </w:div>
    <w:div w:id="1540698477">
      <w:bodyDiv w:val="1"/>
      <w:marLeft w:val="0"/>
      <w:marRight w:val="0"/>
      <w:marTop w:val="0"/>
      <w:marBottom w:val="0"/>
      <w:divBdr>
        <w:top w:val="none" w:sz="0" w:space="0" w:color="auto"/>
        <w:left w:val="none" w:sz="0" w:space="0" w:color="auto"/>
        <w:bottom w:val="none" w:sz="0" w:space="0" w:color="auto"/>
        <w:right w:val="none" w:sz="0" w:space="0" w:color="auto"/>
      </w:divBdr>
      <w:divsChild>
        <w:div w:id="312493251">
          <w:marLeft w:val="0"/>
          <w:marRight w:val="0"/>
          <w:marTop w:val="0"/>
          <w:marBottom w:val="0"/>
          <w:divBdr>
            <w:top w:val="none" w:sz="0" w:space="0" w:color="auto"/>
            <w:left w:val="none" w:sz="0" w:space="0" w:color="auto"/>
            <w:bottom w:val="none" w:sz="0" w:space="0" w:color="auto"/>
            <w:right w:val="none" w:sz="0" w:space="0" w:color="auto"/>
          </w:divBdr>
        </w:div>
        <w:div w:id="406078315">
          <w:marLeft w:val="0"/>
          <w:marRight w:val="0"/>
          <w:marTop w:val="0"/>
          <w:marBottom w:val="0"/>
          <w:divBdr>
            <w:top w:val="none" w:sz="0" w:space="0" w:color="auto"/>
            <w:left w:val="none" w:sz="0" w:space="0" w:color="auto"/>
            <w:bottom w:val="none" w:sz="0" w:space="0" w:color="auto"/>
            <w:right w:val="none" w:sz="0" w:space="0" w:color="auto"/>
          </w:divBdr>
        </w:div>
        <w:div w:id="546918573">
          <w:marLeft w:val="0"/>
          <w:marRight w:val="0"/>
          <w:marTop w:val="0"/>
          <w:marBottom w:val="0"/>
          <w:divBdr>
            <w:top w:val="none" w:sz="0" w:space="0" w:color="auto"/>
            <w:left w:val="none" w:sz="0" w:space="0" w:color="auto"/>
            <w:bottom w:val="none" w:sz="0" w:space="0" w:color="auto"/>
            <w:right w:val="none" w:sz="0" w:space="0" w:color="auto"/>
          </w:divBdr>
        </w:div>
        <w:div w:id="771168032">
          <w:marLeft w:val="0"/>
          <w:marRight w:val="0"/>
          <w:marTop w:val="0"/>
          <w:marBottom w:val="0"/>
          <w:divBdr>
            <w:top w:val="none" w:sz="0" w:space="0" w:color="auto"/>
            <w:left w:val="none" w:sz="0" w:space="0" w:color="auto"/>
            <w:bottom w:val="none" w:sz="0" w:space="0" w:color="auto"/>
            <w:right w:val="none" w:sz="0" w:space="0" w:color="auto"/>
          </w:divBdr>
        </w:div>
        <w:div w:id="815535784">
          <w:marLeft w:val="0"/>
          <w:marRight w:val="0"/>
          <w:marTop w:val="0"/>
          <w:marBottom w:val="0"/>
          <w:divBdr>
            <w:top w:val="none" w:sz="0" w:space="0" w:color="auto"/>
            <w:left w:val="none" w:sz="0" w:space="0" w:color="auto"/>
            <w:bottom w:val="none" w:sz="0" w:space="0" w:color="auto"/>
            <w:right w:val="none" w:sz="0" w:space="0" w:color="auto"/>
          </w:divBdr>
        </w:div>
        <w:div w:id="916398454">
          <w:marLeft w:val="0"/>
          <w:marRight w:val="0"/>
          <w:marTop w:val="0"/>
          <w:marBottom w:val="0"/>
          <w:divBdr>
            <w:top w:val="none" w:sz="0" w:space="0" w:color="auto"/>
            <w:left w:val="none" w:sz="0" w:space="0" w:color="auto"/>
            <w:bottom w:val="none" w:sz="0" w:space="0" w:color="auto"/>
            <w:right w:val="none" w:sz="0" w:space="0" w:color="auto"/>
          </w:divBdr>
        </w:div>
        <w:div w:id="1050114049">
          <w:marLeft w:val="0"/>
          <w:marRight w:val="0"/>
          <w:marTop w:val="0"/>
          <w:marBottom w:val="0"/>
          <w:divBdr>
            <w:top w:val="none" w:sz="0" w:space="0" w:color="auto"/>
            <w:left w:val="none" w:sz="0" w:space="0" w:color="auto"/>
            <w:bottom w:val="none" w:sz="0" w:space="0" w:color="auto"/>
            <w:right w:val="none" w:sz="0" w:space="0" w:color="auto"/>
          </w:divBdr>
        </w:div>
        <w:div w:id="1055663263">
          <w:marLeft w:val="0"/>
          <w:marRight w:val="0"/>
          <w:marTop w:val="0"/>
          <w:marBottom w:val="0"/>
          <w:divBdr>
            <w:top w:val="none" w:sz="0" w:space="0" w:color="auto"/>
            <w:left w:val="none" w:sz="0" w:space="0" w:color="auto"/>
            <w:bottom w:val="none" w:sz="0" w:space="0" w:color="auto"/>
            <w:right w:val="none" w:sz="0" w:space="0" w:color="auto"/>
          </w:divBdr>
        </w:div>
        <w:div w:id="1608079644">
          <w:marLeft w:val="0"/>
          <w:marRight w:val="0"/>
          <w:marTop w:val="0"/>
          <w:marBottom w:val="0"/>
          <w:divBdr>
            <w:top w:val="none" w:sz="0" w:space="0" w:color="auto"/>
            <w:left w:val="none" w:sz="0" w:space="0" w:color="auto"/>
            <w:bottom w:val="none" w:sz="0" w:space="0" w:color="auto"/>
            <w:right w:val="none" w:sz="0" w:space="0" w:color="auto"/>
          </w:divBdr>
        </w:div>
        <w:div w:id="1910580713">
          <w:marLeft w:val="0"/>
          <w:marRight w:val="0"/>
          <w:marTop w:val="0"/>
          <w:marBottom w:val="0"/>
          <w:divBdr>
            <w:top w:val="none" w:sz="0" w:space="0" w:color="auto"/>
            <w:left w:val="none" w:sz="0" w:space="0" w:color="auto"/>
            <w:bottom w:val="none" w:sz="0" w:space="0" w:color="auto"/>
            <w:right w:val="none" w:sz="0" w:space="0" w:color="auto"/>
          </w:divBdr>
        </w:div>
        <w:div w:id="2010912735">
          <w:marLeft w:val="0"/>
          <w:marRight w:val="0"/>
          <w:marTop w:val="0"/>
          <w:marBottom w:val="0"/>
          <w:divBdr>
            <w:top w:val="none" w:sz="0" w:space="0" w:color="auto"/>
            <w:left w:val="none" w:sz="0" w:space="0" w:color="auto"/>
            <w:bottom w:val="none" w:sz="0" w:space="0" w:color="auto"/>
            <w:right w:val="none" w:sz="0" w:space="0" w:color="auto"/>
          </w:divBdr>
        </w:div>
        <w:div w:id="2016613592">
          <w:marLeft w:val="0"/>
          <w:marRight w:val="0"/>
          <w:marTop w:val="0"/>
          <w:marBottom w:val="0"/>
          <w:divBdr>
            <w:top w:val="none" w:sz="0" w:space="0" w:color="auto"/>
            <w:left w:val="none" w:sz="0" w:space="0" w:color="auto"/>
            <w:bottom w:val="none" w:sz="0" w:space="0" w:color="auto"/>
            <w:right w:val="none" w:sz="0" w:space="0" w:color="auto"/>
          </w:divBdr>
        </w:div>
        <w:div w:id="2048526280">
          <w:marLeft w:val="0"/>
          <w:marRight w:val="0"/>
          <w:marTop w:val="0"/>
          <w:marBottom w:val="0"/>
          <w:divBdr>
            <w:top w:val="none" w:sz="0" w:space="0" w:color="auto"/>
            <w:left w:val="none" w:sz="0" w:space="0" w:color="auto"/>
            <w:bottom w:val="none" w:sz="0" w:space="0" w:color="auto"/>
            <w:right w:val="none" w:sz="0" w:space="0" w:color="auto"/>
          </w:divBdr>
        </w:div>
      </w:divsChild>
    </w:div>
    <w:div w:id="1541623425">
      <w:bodyDiv w:val="1"/>
      <w:marLeft w:val="0"/>
      <w:marRight w:val="0"/>
      <w:marTop w:val="0"/>
      <w:marBottom w:val="0"/>
      <w:divBdr>
        <w:top w:val="none" w:sz="0" w:space="0" w:color="auto"/>
        <w:left w:val="none" w:sz="0" w:space="0" w:color="auto"/>
        <w:bottom w:val="none" w:sz="0" w:space="0" w:color="auto"/>
        <w:right w:val="none" w:sz="0" w:space="0" w:color="auto"/>
      </w:divBdr>
    </w:div>
    <w:div w:id="1545823405">
      <w:bodyDiv w:val="1"/>
      <w:marLeft w:val="0"/>
      <w:marRight w:val="0"/>
      <w:marTop w:val="0"/>
      <w:marBottom w:val="0"/>
      <w:divBdr>
        <w:top w:val="none" w:sz="0" w:space="0" w:color="auto"/>
        <w:left w:val="none" w:sz="0" w:space="0" w:color="auto"/>
        <w:bottom w:val="none" w:sz="0" w:space="0" w:color="auto"/>
        <w:right w:val="none" w:sz="0" w:space="0" w:color="auto"/>
      </w:divBdr>
    </w:div>
    <w:div w:id="1546065941">
      <w:bodyDiv w:val="1"/>
      <w:marLeft w:val="0"/>
      <w:marRight w:val="0"/>
      <w:marTop w:val="0"/>
      <w:marBottom w:val="0"/>
      <w:divBdr>
        <w:top w:val="none" w:sz="0" w:space="0" w:color="auto"/>
        <w:left w:val="none" w:sz="0" w:space="0" w:color="auto"/>
        <w:bottom w:val="none" w:sz="0" w:space="0" w:color="auto"/>
        <w:right w:val="none" w:sz="0" w:space="0" w:color="auto"/>
      </w:divBdr>
    </w:div>
    <w:div w:id="1554999169">
      <w:bodyDiv w:val="1"/>
      <w:marLeft w:val="0"/>
      <w:marRight w:val="0"/>
      <w:marTop w:val="0"/>
      <w:marBottom w:val="0"/>
      <w:divBdr>
        <w:top w:val="none" w:sz="0" w:space="0" w:color="auto"/>
        <w:left w:val="none" w:sz="0" w:space="0" w:color="auto"/>
        <w:bottom w:val="none" w:sz="0" w:space="0" w:color="auto"/>
        <w:right w:val="none" w:sz="0" w:space="0" w:color="auto"/>
      </w:divBdr>
    </w:div>
    <w:div w:id="1557357698">
      <w:bodyDiv w:val="1"/>
      <w:marLeft w:val="0"/>
      <w:marRight w:val="0"/>
      <w:marTop w:val="0"/>
      <w:marBottom w:val="0"/>
      <w:divBdr>
        <w:top w:val="none" w:sz="0" w:space="0" w:color="auto"/>
        <w:left w:val="none" w:sz="0" w:space="0" w:color="auto"/>
        <w:bottom w:val="none" w:sz="0" w:space="0" w:color="auto"/>
        <w:right w:val="none" w:sz="0" w:space="0" w:color="auto"/>
      </w:divBdr>
    </w:div>
    <w:div w:id="1559171330">
      <w:bodyDiv w:val="1"/>
      <w:marLeft w:val="0"/>
      <w:marRight w:val="0"/>
      <w:marTop w:val="0"/>
      <w:marBottom w:val="0"/>
      <w:divBdr>
        <w:top w:val="none" w:sz="0" w:space="0" w:color="auto"/>
        <w:left w:val="none" w:sz="0" w:space="0" w:color="auto"/>
        <w:bottom w:val="none" w:sz="0" w:space="0" w:color="auto"/>
        <w:right w:val="none" w:sz="0" w:space="0" w:color="auto"/>
      </w:divBdr>
    </w:div>
    <w:div w:id="1562476207">
      <w:bodyDiv w:val="1"/>
      <w:marLeft w:val="0"/>
      <w:marRight w:val="0"/>
      <w:marTop w:val="0"/>
      <w:marBottom w:val="0"/>
      <w:divBdr>
        <w:top w:val="none" w:sz="0" w:space="0" w:color="auto"/>
        <w:left w:val="none" w:sz="0" w:space="0" w:color="auto"/>
        <w:bottom w:val="none" w:sz="0" w:space="0" w:color="auto"/>
        <w:right w:val="none" w:sz="0" w:space="0" w:color="auto"/>
      </w:divBdr>
    </w:div>
    <w:div w:id="1578401313">
      <w:bodyDiv w:val="1"/>
      <w:marLeft w:val="0"/>
      <w:marRight w:val="0"/>
      <w:marTop w:val="0"/>
      <w:marBottom w:val="0"/>
      <w:divBdr>
        <w:top w:val="none" w:sz="0" w:space="0" w:color="auto"/>
        <w:left w:val="none" w:sz="0" w:space="0" w:color="auto"/>
        <w:bottom w:val="none" w:sz="0" w:space="0" w:color="auto"/>
        <w:right w:val="none" w:sz="0" w:space="0" w:color="auto"/>
      </w:divBdr>
    </w:div>
    <w:div w:id="1606961971">
      <w:bodyDiv w:val="1"/>
      <w:marLeft w:val="0"/>
      <w:marRight w:val="0"/>
      <w:marTop w:val="0"/>
      <w:marBottom w:val="0"/>
      <w:divBdr>
        <w:top w:val="none" w:sz="0" w:space="0" w:color="auto"/>
        <w:left w:val="none" w:sz="0" w:space="0" w:color="auto"/>
        <w:bottom w:val="none" w:sz="0" w:space="0" w:color="auto"/>
        <w:right w:val="none" w:sz="0" w:space="0" w:color="auto"/>
      </w:divBdr>
    </w:div>
    <w:div w:id="1612474792">
      <w:bodyDiv w:val="1"/>
      <w:marLeft w:val="0"/>
      <w:marRight w:val="0"/>
      <w:marTop w:val="0"/>
      <w:marBottom w:val="0"/>
      <w:divBdr>
        <w:top w:val="none" w:sz="0" w:space="0" w:color="auto"/>
        <w:left w:val="none" w:sz="0" w:space="0" w:color="auto"/>
        <w:bottom w:val="none" w:sz="0" w:space="0" w:color="auto"/>
        <w:right w:val="none" w:sz="0" w:space="0" w:color="auto"/>
      </w:divBdr>
    </w:div>
    <w:div w:id="1627419942">
      <w:bodyDiv w:val="1"/>
      <w:marLeft w:val="0"/>
      <w:marRight w:val="0"/>
      <w:marTop w:val="0"/>
      <w:marBottom w:val="0"/>
      <w:divBdr>
        <w:top w:val="none" w:sz="0" w:space="0" w:color="auto"/>
        <w:left w:val="none" w:sz="0" w:space="0" w:color="auto"/>
        <w:bottom w:val="none" w:sz="0" w:space="0" w:color="auto"/>
        <w:right w:val="none" w:sz="0" w:space="0" w:color="auto"/>
      </w:divBdr>
    </w:div>
    <w:div w:id="1634553872">
      <w:bodyDiv w:val="1"/>
      <w:marLeft w:val="0"/>
      <w:marRight w:val="0"/>
      <w:marTop w:val="0"/>
      <w:marBottom w:val="0"/>
      <w:divBdr>
        <w:top w:val="none" w:sz="0" w:space="0" w:color="auto"/>
        <w:left w:val="none" w:sz="0" w:space="0" w:color="auto"/>
        <w:bottom w:val="none" w:sz="0" w:space="0" w:color="auto"/>
        <w:right w:val="none" w:sz="0" w:space="0" w:color="auto"/>
      </w:divBdr>
    </w:div>
    <w:div w:id="1647662521">
      <w:bodyDiv w:val="1"/>
      <w:marLeft w:val="0"/>
      <w:marRight w:val="0"/>
      <w:marTop w:val="0"/>
      <w:marBottom w:val="0"/>
      <w:divBdr>
        <w:top w:val="none" w:sz="0" w:space="0" w:color="auto"/>
        <w:left w:val="none" w:sz="0" w:space="0" w:color="auto"/>
        <w:bottom w:val="none" w:sz="0" w:space="0" w:color="auto"/>
        <w:right w:val="none" w:sz="0" w:space="0" w:color="auto"/>
      </w:divBdr>
    </w:div>
    <w:div w:id="1647776793">
      <w:bodyDiv w:val="1"/>
      <w:marLeft w:val="0"/>
      <w:marRight w:val="0"/>
      <w:marTop w:val="0"/>
      <w:marBottom w:val="0"/>
      <w:divBdr>
        <w:top w:val="none" w:sz="0" w:space="0" w:color="auto"/>
        <w:left w:val="none" w:sz="0" w:space="0" w:color="auto"/>
        <w:bottom w:val="none" w:sz="0" w:space="0" w:color="auto"/>
        <w:right w:val="none" w:sz="0" w:space="0" w:color="auto"/>
      </w:divBdr>
    </w:div>
    <w:div w:id="1649239312">
      <w:bodyDiv w:val="1"/>
      <w:marLeft w:val="0"/>
      <w:marRight w:val="0"/>
      <w:marTop w:val="0"/>
      <w:marBottom w:val="0"/>
      <w:divBdr>
        <w:top w:val="none" w:sz="0" w:space="0" w:color="auto"/>
        <w:left w:val="none" w:sz="0" w:space="0" w:color="auto"/>
        <w:bottom w:val="none" w:sz="0" w:space="0" w:color="auto"/>
        <w:right w:val="none" w:sz="0" w:space="0" w:color="auto"/>
      </w:divBdr>
    </w:div>
    <w:div w:id="1652908014">
      <w:bodyDiv w:val="1"/>
      <w:marLeft w:val="0"/>
      <w:marRight w:val="0"/>
      <w:marTop w:val="0"/>
      <w:marBottom w:val="0"/>
      <w:divBdr>
        <w:top w:val="none" w:sz="0" w:space="0" w:color="auto"/>
        <w:left w:val="none" w:sz="0" w:space="0" w:color="auto"/>
        <w:bottom w:val="none" w:sz="0" w:space="0" w:color="auto"/>
        <w:right w:val="none" w:sz="0" w:space="0" w:color="auto"/>
      </w:divBdr>
    </w:div>
    <w:div w:id="1662542054">
      <w:bodyDiv w:val="1"/>
      <w:marLeft w:val="0"/>
      <w:marRight w:val="0"/>
      <w:marTop w:val="0"/>
      <w:marBottom w:val="0"/>
      <w:divBdr>
        <w:top w:val="none" w:sz="0" w:space="0" w:color="auto"/>
        <w:left w:val="none" w:sz="0" w:space="0" w:color="auto"/>
        <w:bottom w:val="none" w:sz="0" w:space="0" w:color="auto"/>
        <w:right w:val="none" w:sz="0" w:space="0" w:color="auto"/>
      </w:divBdr>
    </w:div>
    <w:div w:id="1694841577">
      <w:bodyDiv w:val="1"/>
      <w:marLeft w:val="0"/>
      <w:marRight w:val="0"/>
      <w:marTop w:val="0"/>
      <w:marBottom w:val="0"/>
      <w:divBdr>
        <w:top w:val="none" w:sz="0" w:space="0" w:color="auto"/>
        <w:left w:val="none" w:sz="0" w:space="0" w:color="auto"/>
        <w:bottom w:val="none" w:sz="0" w:space="0" w:color="auto"/>
        <w:right w:val="none" w:sz="0" w:space="0" w:color="auto"/>
      </w:divBdr>
    </w:div>
    <w:div w:id="1695959546">
      <w:bodyDiv w:val="1"/>
      <w:marLeft w:val="0"/>
      <w:marRight w:val="0"/>
      <w:marTop w:val="0"/>
      <w:marBottom w:val="0"/>
      <w:divBdr>
        <w:top w:val="none" w:sz="0" w:space="0" w:color="auto"/>
        <w:left w:val="none" w:sz="0" w:space="0" w:color="auto"/>
        <w:bottom w:val="none" w:sz="0" w:space="0" w:color="auto"/>
        <w:right w:val="none" w:sz="0" w:space="0" w:color="auto"/>
      </w:divBdr>
    </w:div>
    <w:div w:id="1702125575">
      <w:bodyDiv w:val="1"/>
      <w:marLeft w:val="0"/>
      <w:marRight w:val="0"/>
      <w:marTop w:val="0"/>
      <w:marBottom w:val="0"/>
      <w:divBdr>
        <w:top w:val="none" w:sz="0" w:space="0" w:color="auto"/>
        <w:left w:val="none" w:sz="0" w:space="0" w:color="auto"/>
        <w:bottom w:val="none" w:sz="0" w:space="0" w:color="auto"/>
        <w:right w:val="none" w:sz="0" w:space="0" w:color="auto"/>
      </w:divBdr>
    </w:div>
    <w:div w:id="1702899610">
      <w:bodyDiv w:val="1"/>
      <w:marLeft w:val="0"/>
      <w:marRight w:val="0"/>
      <w:marTop w:val="0"/>
      <w:marBottom w:val="0"/>
      <w:divBdr>
        <w:top w:val="none" w:sz="0" w:space="0" w:color="auto"/>
        <w:left w:val="none" w:sz="0" w:space="0" w:color="auto"/>
        <w:bottom w:val="none" w:sz="0" w:space="0" w:color="auto"/>
        <w:right w:val="none" w:sz="0" w:space="0" w:color="auto"/>
      </w:divBdr>
    </w:div>
    <w:div w:id="1708602860">
      <w:bodyDiv w:val="1"/>
      <w:marLeft w:val="0"/>
      <w:marRight w:val="0"/>
      <w:marTop w:val="0"/>
      <w:marBottom w:val="0"/>
      <w:divBdr>
        <w:top w:val="none" w:sz="0" w:space="0" w:color="auto"/>
        <w:left w:val="none" w:sz="0" w:space="0" w:color="auto"/>
        <w:bottom w:val="none" w:sz="0" w:space="0" w:color="auto"/>
        <w:right w:val="none" w:sz="0" w:space="0" w:color="auto"/>
      </w:divBdr>
    </w:div>
    <w:div w:id="1748266479">
      <w:bodyDiv w:val="1"/>
      <w:marLeft w:val="0"/>
      <w:marRight w:val="0"/>
      <w:marTop w:val="0"/>
      <w:marBottom w:val="0"/>
      <w:divBdr>
        <w:top w:val="none" w:sz="0" w:space="0" w:color="auto"/>
        <w:left w:val="none" w:sz="0" w:space="0" w:color="auto"/>
        <w:bottom w:val="none" w:sz="0" w:space="0" w:color="auto"/>
        <w:right w:val="none" w:sz="0" w:space="0" w:color="auto"/>
      </w:divBdr>
    </w:div>
    <w:div w:id="1771656134">
      <w:bodyDiv w:val="1"/>
      <w:marLeft w:val="0"/>
      <w:marRight w:val="0"/>
      <w:marTop w:val="0"/>
      <w:marBottom w:val="0"/>
      <w:divBdr>
        <w:top w:val="none" w:sz="0" w:space="0" w:color="auto"/>
        <w:left w:val="none" w:sz="0" w:space="0" w:color="auto"/>
        <w:bottom w:val="none" w:sz="0" w:space="0" w:color="auto"/>
        <w:right w:val="none" w:sz="0" w:space="0" w:color="auto"/>
      </w:divBdr>
    </w:div>
    <w:div w:id="1777406416">
      <w:bodyDiv w:val="1"/>
      <w:marLeft w:val="0"/>
      <w:marRight w:val="0"/>
      <w:marTop w:val="0"/>
      <w:marBottom w:val="0"/>
      <w:divBdr>
        <w:top w:val="none" w:sz="0" w:space="0" w:color="auto"/>
        <w:left w:val="none" w:sz="0" w:space="0" w:color="auto"/>
        <w:bottom w:val="none" w:sz="0" w:space="0" w:color="auto"/>
        <w:right w:val="none" w:sz="0" w:space="0" w:color="auto"/>
      </w:divBdr>
    </w:div>
    <w:div w:id="1784761018">
      <w:bodyDiv w:val="1"/>
      <w:marLeft w:val="0"/>
      <w:marRight w:val="0"/>
      <w:marTop w:val="0"/>
      <w:marBottom w:val="0"/>
      <w:divBdr>
        <w:top w:val="none" w:sz="0" w:space="0" w:color="auto"/>
        <w:left w:val="none" w:sz="0" w:space="0" w:color="auto"/>
        <w:bottom w:val="none" w:sz="0" w:space="0" w:color="auto"/>
        <w:right w:val="none" w:sz="0" w:space="0" w:color="auto"/>
      </w:divBdr>
    </w:div>
    <w:div w:id="1799491109">
      <w:bodyDiv w:val="1"/>
      <w:marLeft w:val="0"/>
      <w:marRight w:val="0"/>
      <w:marTop w:val="0"/>
      <w:marBottom w:val="0"/>
      <w:divBdr>
        <w:top w:val="none" w:sz="0" w:space="0" w:color="auto"/>
        <w:left w:val="none" w:sz="0" w:space="0" w:color="auto"/>
        <w:bottom w:val="none" w:sz="0" w:space="0" w:color="auto"/>
        <w:right w:val="none" w:sz="0" w:space="0" w:color="auto"/>
      </w:divBdr>
    </w:div>
    <w:div w:id="1805149685">
      <w:bodyDiv w:val="1"/>
      <w:marLeft w:val="0"/>
      <w:marRight w:val="0"/>
      <w:marTop w:val="0"/>
      <w:marBottom w:val="0"/>
      <w:divBdr>
        <w:top w:val="none" w:sz="0" w:space="0" w:color="auto"/>
        <w:left w:val="none" w:sz="0" w:space="0" w:color="auto"/>
        <w:bottom w:val="none" w:sz="0" w:space="0" w:color="auto"/>
        <w:right w:val="none" w:sz="0" w:space="0" w:color="auto"/>
      </w:divBdr>
    </w:div>
    <w:div w:id="1817842016">
      <w:bodyDiv w:val="1"/>
      <w:marLeft w:val="0"/>
      <w:marRight w:val="0"/>
      <w:marTop w:val="0"/>
      <w:marBottom w:val="0"/>
      <w:divBdr>
        <w:top w:val="none" w:sz="0" w:space="0" w:color="auto"/>
        <w:left w:val="none" w:sz="0" w:space="0" w:color="auto"/>
        <w:bottom w:val="none" w:sz="0" w:space="0" w:color="auto"/>
        <w:right w:val="none" w:sz="0" w:space="0" w:color="auto"/>
      </w:divBdr>
    </w:div>
    <w:div w:id="1832327289">
      <w:bodyDiv w:val="1"/>
      <w:marLeft w:val="0"/>
      <w:marRight w:val="0"/>
      <w:marTop w:val="0"/>
      <w:marBottom w:val="0"/>
      <w:divBdr>
        <w:top w:val="none" w:sz="0" w:space="0" w:color="auto"/>
        <w:left w:val="none" w:sz="0" w:space="0" w:color="auto"/>
        <w:bottom w:val="none" w:sz="0" w:space="0" w:color="auto"/>
        <w:right w:val="none" w:sz="0" w:space="0" w:color="auto"/>
      </w:divBdr>
    </w:div>
    <w:div w:id="1834486864">
      <w:bodyDiv w:val="1"/>
      <w:marLeft w:val="0"/>
      <w:marRight w:val="0"/>
      <w:marTop w:val="0"/>
      <w:marBottom w:val="0"/>
      <w:divBdr>
        <w:top w:val="none" w:sz="0" w:space="0" w:color="auto"/>
        <w:left w:val="none" w:sz="0" w:space="0" w:color="auto"/>
        <w:bottom w:val="none" w:sz="0" w:space="0" w:color="auto"/>
        <w:right w:val="none" w:sz="0" w:space="0" w:color="auto"/>
      </w:divBdr>
    </w:div>
    <w:div w:id="1834949905">
      <w:bodyDiv w:val="1"/>
      <w:marLeft w:val="0"/>
      <w:marRight w:val="0"/>
      <w:marTop w:val="0"/>
      <w:marBottom w:val="0"/>
      <w:divBdr>
        <w:top w:val="none" w:sz="0" w:space="0" w:color="auto"/>
        <w:left w:val="none" w:sz="0" w:space="0" w:color="auto"/>
        <w:bottom w:val="none" w:sz="0" w:space="0" w:color="auto"/>
        <w:right w:val="none" w:sz="0" w:space="0" w:color="auto"/>
      </w:divBdr>
    </w:div>
    <w:div w:id="1838224159">
      <w:bodyDiv w:val="1"/>
      <w:marLeft w:val="0"/>
      <w:marRight w:val="0"/>
      <w:marTop w:val="0"/>
      <w:marBottom w:val="0"/>
      <w:divBdr>
        <w:top w:val="none" w:sz="0" w:space="0" w:color="auto"/>
        <w:left w:val="none" w:sz="0" w:space="0" w:color="auto"/>
        <w:bottom w:val="none" w:sz="0" w:space="0" w:color="auto"/>
        <w:right w:val="none" w:sz="0" w:space="0" w:color="auto"/>
      </w:divBdr>
    </w:div>
    <w:div w:id="1841693439">
      <w:bodyDiv w:val="1"/>
      <w:marLeft w:val="0"/>
      <w:marRight w:val="0"/>
      <w:marTop w:val="0"/>
      <w:marBottom w:val="0"/>
      <w:divBdr>
        <w:top w:val="none" w:sz="0" w:space="0" w:color="auto"/>
        <w:left w:val="none" w:sz="0" w:space="0" w:color="auto"/>
        <w:bottom w:val="none" w:sz="0" w:space="0" w:color="auto"/>
        <w:right w:val="none" w:sz="0" w:space="0" w:color="auto"/>
      </w:divBdr>
    </w:div>
    <w:div w:id="1842238491">
      <w:bodyDiv w:val="1"/>
      <w:marLeft w:val="0"/>
      <w:marRight w:val="0"/>
      <w:marTop w:val="0"/>
      <w:marBottom w:val="0"/>
      <w:divBdr>
        <w:top w:val="none" w:sz="0" w:space="0" w:color="auto"/>
        <w:left w:val="none" w:sz="0" w:space="0" w:color="auto"/>
        <w:bottom w:val="none" w:sz="0" w:space="0" w:color="auto"/>
        <w:right w:val="none" w:sz="0" w:space="0" w:color="auto"/>
      </w:divBdr>
    </w:div>
    <w:div w:id="1845894038">
      <w:bodyDiv w:val="1"/>
      <w:marLeft w:val="0"/>
      <w:marRight w:val="0"/>
      <w:marTop w:val="0"/>
      <w:marBottom w:val="0"/>
      <w:divBdr>
        <w:top w:val="none" w:sz="0" w:space="0" w:color="auto"/>
        <w:left w:val="none" w:sz="0" w:space="0" w:color="auto"/>
        <w:bottom w:val="none" w:sz="0" w:space="0" w:color="auto"/>
        <w:right w:val="none" w:sz="0" w:space="0" w:color="auto"/>
      </w:divBdr>
    </w:div>
    <w:div w:id="1847937947">
      <w:bodyDiv w:val="1"/>
      <w:marLeft w:val="0"/>
      <w:marRight w:val="0"/>
      <w:marTop w:val="0"/>
      <w:marBottom w:val="0"/>
      <w:divBdr>
        <w:top w:val="none" w:sz="0" w:space="0" w:color="auto"/>
        <w:left w:val="none" w:sz="0" w:space="0" w:color="auto"/>
        <w:bottom w:val="none" w:sz="0" w:space="0" w:color="auto"/>
        <w:right w:val="none" w:sz="0" w:space="0" w:color="auto"/>
      </w:divBdr>
    </w:div>
    <w:div w:id="1895653042">
      <w:bodyDiv w:val="1"/>
      <w:marLeft w:val="0"/>
      <w:marRight w:val="0"/>
      <w:marTop w:val="0"/>
      <w:marBottom w:val="0"/>
      <w:divBdr>
        <w:top w:val="none" w:sz="0" w:space="0" w:color="auto"/>
        <w:left w:val="none" w:sz="0" w:space="0" w:color="auto"/>
        <w:bottom w:val="none" w:sz="0" w:space="0" w:color="auto"/>
        <w:right w:val="none" w:sz="0" w:space="0" w:color="auto"/>
      </w:divBdr>
      <w:divsChild>
        <w:div w:id="2067484003">
          <w:marLeft w:val="0"/>
          <w:marRight w:val="0"/>
          <w:marTop w:val="0"/>
          <w:marBottom w:val="0"/>
          <w:divBdr>
            <w:top w:val="none" w:sz="0" w:space="0" w:color="auto"/>
            <w:left w:val="none" w:sz="0" w:space="0" w:color="auto"/>
            <w:bottom w:val="none" w:sz="0" w:space="0" w:color="auto"/>
            <w:right w:val="none" w:sz="0" w:space="0" w:color="auto"/>
          </w:divBdr>
          <w:divsChild>
            <w:div w:id="972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8791">
      <w:bodyDiv w:val="1"/>
      <w:marLeft w:val="0"/>
      <w:marRight w:val="0"/>
      <w:marTop w:val="0"/>
      <w:marBottom w:val="0"/>
      <w:divBdr>
        <w:top w:val="none" w:sz="0" w:space="0" w:color="auto"/>
        <w:left w:val="none" w:sz="0" w:space="0" w:color="auto"/>
        <w:bottom w:val="none" w:sz="0" w:space="0" w:color="auto"/>
        <w:right w:val="none" w:sz="0" w:space="0" w:color="auto"/>
      </w:divBdr>
    </w:div>
    <w:div w:id="1921675652">
      <w:bodyDiv w:val="1"/>
      <w:marLeft w:val="0"/>
      <w:marRight w:val="0"/>
      <w:marTop w:val="0"/>
      <w:marBottom w:val="0"/>
      <w:divBdr>
        <w:top w:val="none" w:sz="0" w:space="0" w:color="auto"/>
        <w:left w:val="none" w:sz="0" w:space="0" w:color="auto"/>
        <w:bottom w:val="none" w:sz="0" w:space="0" w:color="auto"/>
        <w:right w:val="none" w:sz="0" w:space="0" w:color="auto"/>
      </w:divBdr>
    </w:div>
    <w:div w:id="1931617951">
      <w:bodyDiv w:val="1"/>
      <w:marLeft w:val="0"/>
      <w:marRight w:val="0"/>
      <w:marTop w:val="0"/>
      <w:marBottom w:val="0"/>
      <w:divBdr>
        <w:top w:val="none" w:sz="0" w:space="0" w:color="auto"/>
        <w:left w:val="none" w:sz="0" w:space="0" w:color="auto"/>
        <w:bottom w:val="none" w:sz="0" w:space="0" w:color="auto"/>
        <w:right w:val="none" w:sz="0" w:space="0" w:color="auto"/>
      </w:divBdr>
    </w:div>
    <w:div w:id="1936209565">
      <w:bodyDiv w:val="1"/>
      <w:marLeft w:val="0"/>
      <w:marRight w:val="0"/>
      <w:marTop w:val="0"/>
      <w:marBottom w:val="0"/>
      <w:divBdr>
        <w:top w:val="none" w:sz="0" w:space="0" w:color="auto"/>
        <w:left w:val="none" w:sz="0" w:space="0" w:color="auto"/>
        <w:bottom w:val="none" w:sz="0" w:space="0" w:color="auto"/>
        <w:right w:val="none" w:sz="0" w:space="0" w:color="auto"/>
      </w:divBdr>
    </w:div>
    <w:div w:id="1940022821">
      <w:bodyDiv w:val="1"/>
      <w:marLeft w:val="0"/>
      <w:marRight w:val="0"/>
      <w:marTop w:val="0"/>
      <w:marBottom w:val="0"/>
      <w:divBdr>
        <w:top w:val="none" w:sz="0" w:space="0" w:color="auto"/>
        <w:left w:val="none" w:sz="0" w:space="0" w:color="auto"/>
        <w:bottom w:val="none" w:sz="0" w:space="0" w:color="auto"/>
        <w:right w:val="none" w:sz="0" w:space="0" w:color="auto"/>
      </w:divBdr>
    </w:div>
    <w:div w:id="1962615718">
      <w:bodyDiv w:val="1"/>
      <w:marLeft w:val="0"/>
      <w:marRight w:val="0"/>
      <w:marTop w:val="0"/>
      <w:marBottom w:val="0"/>
      <w:divBdr>
        <w:top w:val="none" w:sz="0" w:space="0" w:color="auto"/>
        <w:left w:val="none" w:sz="0" w:space="0" w:color="auto"/>
        <w:bottom w:val="none" w:sz="0" w:space="0" w:color="auto"/>
        <w:right w:val="none" w:sz="0" w:space="0" w:color="auto"/>
      </w:divBdr>
    </w:div>
    <w:div w:id="1964000627">
      <w:bodyDiv w:val="1"/>
      <w:marLeft w:val="0"/>
      <w:marRight w:val="0"/>
      <w:marTop w:val="0"/>
      <w:marBottom w:val="0"/>
      <w:divBdr>
        <w:top w:val="none" w:sz="0" w:space="0" w:color="auto"/>
        <w:left w:val="none" w:sz="0" w:space="0" w:color="auto"/>
        <w:bottom w:val="none" w:sz="0" w:space="0" w:color="auto"/>
        <w:right w:val="none" w:sz="0" w:space="0" w:color="auto"/>
      </w:divBdr>
    </w:div>
    <w:div w:id="1972326424">
      <w:bodyDiv w:val="1"/>
      <w:marLeft w:val="0"/>
      <w:marRight w:val="0"/>
      <w:marTop w:val="0"/>
      <w:marBottom w:val="0"/>
      <w:divBdr>
        <w:top w:val="none" w:sz="0" w:space="0" w:color="auto"/>
        <w:left w:val="none" w:sz="0" w:space="0" w:color="auto"/>
        <w:bottom w:val="none" w:sz="0" w:space="0" w:color="auto"/>
        <w:right w:val="none" w:sz="0" w:space="0" w:color="auto"/>
      </w:divBdr>
    </w:div>
    <w:div w:id="1974870002">
      <w:bodyDiv w:val="1"/>
      <w:marLeft w:val="0"/>
      <w:marRight w:val="0"/>
      <w:marTop w:val="0"/>
      <w:marBottom w:val="0"/>
      <w:divBdr>
        <w:top w:val="none" w:sz="0" w:space="0" w:color="auto"/>
        <w:left w:val="none" w:sz="0" w:space="0" w:color="auto"/>
        <w:bottom w:val="none" w:sz="0" w:space="0" w:color="auto"/>
        <w:right w:val="none" w:sz="0" w:space="0" w:color="auto"/>
      </w:divBdr>
    </w:div>
    <w:div w:id="1992321325">
      <w:bodyDiv w:val="1"/>
      <w:marLeft w:val="0"/>
      <w:marRight w:val="0"/>
      <w:marTop w:val="0"/>
      <w:marBottom w:val="0"/>
      <w:divBdr>
        <w:top w:val="none" w:sz="0" w:space="0" w:color="auto"/>
        <w:left w:val="none" w:sz="0" w:space="0" w:color="auto"/>
        <w:bottom w:val="none" w:sz="0" w:space="0" w:color="auto"/>
        <w:right w:val="none" w:sz="0" w:space="0" w:color="auto"/>
      </w:divBdr>
      <w:divsChild>
        <w:div w:id="2055426664">
          <w:marLeft w:val="0"/>
          <w:marRight w:val="0"/>
          <w:marTop w:val="0"/>
          <w:marBottom w:val="0"/>
          <w:divBdr>
            <w:top w:val="none" w:sz="0" w:space="0" w:color="auto"/>
            <w:left w:val="none" w:sz="0" w:space="0" w:color="auto"/>
            <w:bottom w:val="none" w:sz="0" w:space="0" w:color="auto"/>
            <w:right w:val="none" w:sz="0" w:space="0" w:color="auto"/>
          </w:divBdr>
          <w:divsChild>
            <w:div w:id="13372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4419">
      <w:bodyDiv w:val="1"/>
      <w:marLeft w:val="0"/>
      <w:marRight w:val="0"/>
      <w:marTop w:val="0"/>
      <w:marBottom w:val="0"/>
      <w:divBdr>
        <w:top w:val="none" w:sz="0" w:space="0" w:color="auto"/>
        <w:left w:val="none" w:sz="0" w:space="0" w:color="auto"/>
        <w:bottom w:val="none" w:sz="0" w:space="0" w:color="auto"/>
        <w:right w:val="none" w:sz="0" w:space="0" w:color="auto"/>
      </w:divBdr>
    </w:div>
    <w:div w:id="2010787963">
      <w:bodyDiv w:val="1"/>
      <w:marLeft w:val="0"/>
      <w:marRight w:val="0"/>
      <w:marTop w:val="0"/>
      <w:marBottom w:val="0"/>
      <w:divBdr>
        <w:top w:val="none" w:sz="0" w:space="0" w:color="auto"/>
        <w:left w:val="none" w:sz="0" w:space="0" w:color="auto"/>
        <w:bottom w:val="none" w:sz="0" w:space="0" w:color="auto"/>
        <w:right w:val="none" w:sz="0" w:space="0" w:color="auto"/>
      </w:divBdr>
    </w:div>
    <w:div w:id="2012298079">
      <w:bodyDiv w:val="1"/>
      <w:marLeft w:val="0"/>
      <w:marRight w:val="0"/>
      <w:marTop w:val="0"/>
      <w:marBottom w:val="0"/>
      <w:divBdr>
        <w:top w:val="none" w:sz="0" w:space="0" w:color="auto"/>
        <w:left w:val="none" w:sz="0" w:space="0" w:color="auto"/>
        <w:bottom w:val="none" w:sz="0" w:space="0" w:color="auto"/>
        <w:right w:val="none" w:sz="0" w:space="0" w:color="auto"/>
      </w:divBdr>
    </w:div>
    <w:div w:id="2017732402">
      <w:bodyDiv w:val="1"/>
      <w:marLeft w:val="0"/>
      <w:marRight w:val="0"/>
      <w:marTop w:val="0"/>
      <w:marBottom w:val="0"/>
      <w:divBdr>
        <w:top w:val="none" w:sz="0" w:space="0" w:color="auto"/>
        <w:left w:val="none" w:sz="0" w:space="0" w:color="auto"/>
        <w:bottom w:val="none" w:sz="0" w:space="0" w:color="auto"/>
        <w:right w:val="none" w:sz="0" w:space="0" w:color="auto"/>
      </w:divBdr>
    </w:div>
    <w:div w:id="2036693758">
      <w:bodyDiv w:val="1"/>
      <w:marLeft w:val="0"/>
      <w:marRight w:val="0"/>
      <w:marTop w:val="0"/>
      <w:marBottom w:val="0"/>
      <w:divBdr>
        <w:top w:val="none" w:sz="0" w:space="0" w:color="auto"/>
        <w:left w:val="none" w:sz="0" w:space="0" w:color="auto"/>
        <w:bottom w:val="none" w:sz="0" w:space="0" w:color="auto"/>
        <w:right w:val="none" w:sz="0" w:space="0" w:color="auto"/>
      </w:divBdr>
    </w:div>
    <w:div w:id="2038580434">
      <w:bodyDiv w:val="1"/>
      <w:marLeft w:val="0"/>
      <w:marRight w:val="0"/>
      <w:marTop w:val="0"/>
      <w:marBottom w:val="0"/>
      <w:divBdr>
        <w:top w:val="none" w:sz="0" w:space="0" w:color="auto"/>
        <w:left w:val="none" w:sz="0" w:space="0" w:color="auto"/>
        <w:bottom w:val="none" w:sz="0" w:space="0" w:color="auto"/>
        <w:right w:val="none" w:sz="0" w:space="0" w:color="auto"/>
      </w:divBdr>
    </w:div>
    <w:div w:id="2055613943">
      <w:bodyDiv w:val="1"/>
      <w:marLeft w:val="0"/>
      <w:marRight w:val="0"/>
      <w:marTop w:val="0"/>
      <w:marBottom w:val="0"/>
      <w:divBdr>
        <w:top w:val="none" w:sz="0" w:space="0" w:color="auto"/>
        <w:left w:val="none" w:sz="0" w:space="0" w:color="auto"/>
        <w:bottom w:val="none" w:sz="0" w:space="0" w:color="auto"/>
        <w:right w:val="none" w:sz="0" w:space="0" w:color="auto"/>
      </w:divBdr>
    </w:div>
    <w:div w:id="2061707641">
      <w:bodyDiv w:val="1"/>
      <w:marLeft w:val="0"/>
      <w:marRight w:val="0"/>
      <w:marTop w:val="0"/>
      <w:marBottom w:val="0"/>
      <w:divBdr>
        <w:top w:val="none" w:sz="0" w:space="0" w:color="auto"/>
        <w:left w:val="none" w:sz="0" w:space="0" w:color="auto"/>
        <w:bottom w:val="none" w:sz="0" w:space="0" w:color="auto"/>
        <w:right w:val="none" w:sz="0" w:space="0" w:color="auto"/>
      </w:divBdr>
    </w:div>
    <w:div w:id="2071612939">
      <w:bodyDiv w:val="1"/>
      <w:marLeft w:val="0"/>
      <w:marRight w:val="0"/>
      <w:marTop w:val="0"/>
      <w:marBottom w:val="0"/>
      <w:divBdr>
        <w:top w:val="none" w:sz="0" w:space="0" w:color="auto"/>
        <w:left w:val="none" w:sz="0" w:space="0" w:color="auto"/>
        <w:bottom w:val="none" w:sz="0" w:space="0" w:color="auto"/>
        <w:right w:val="none" w:sz="0" w:space="0" w:color="auto"/>
      </w:divBdr>
    </w:div>
    <w:div w:id="2077429596">
      <w:bodyDiv w:val="1"/>
      <w:marLeft w:val="0"/>
      <w:marRight w:val="0"/>
      <w:marTop w:val="0"/>
      <w:marBottom w:val="0"/>
      <w:divBdr>
        <w:top w:val="none" w:sz="0" w:space="0" w:color="auto"/>
        <w:left w:val="none" w:sz="0" w:space="0" w:color="auto"/>
        <w:bottom w:val="none" w:sz="0" w:space="0" w:color="auto"/>
        <w:right w:val="none" w:sz="0" w:space="0" w:color="auto"/>
      </w:divBdr>
    </w:div>
    <w:div w:id="2084402869">
      <w:bodyDiv w:val="1"/>
      <w:marLeft w:val="0"/>
      <w:marRight w:val="0"/>
      <w:marTop w:val="0"/>
      <w:marBottom w:val="0"/>
      <w:divBdr>
        <w:top w:val="none" w:sz="0" w:space="0" w:color="auto"/>
        <w:left w:val="none" w:sz="0" w:space="0" w:color="auto"/>
        <w:bottom w:val="none" w:sz="0" w:space="0" w:color="auto"/>
        <w:right w:val="none" w:sz="0" w:space="0" w:color="auto"/>
      </w:divBdr>
    </w:div>
    <w:div w:id="2096707075">
      <w:bodyDiv w:val="1"/>
      <w:marLeft w:val="0"/>
      <w:marRight w:val="0"/>
      <w:marTop w:val="0"/>
      <w:marBottom w:val="0"/>
      <w:divBdr>
        <w:top w:val="none" w:sz="0" w:space="0" w:color="auto"/>
        <w:left w:val="none" w:sz="0" w:space="0" w:color="auto"/>
        <w:bottom w:val="none" w:sz="0" w:space="0" w:color="auto"/>
        <w:right w:val="none" w:sz="0" w:space="0" w:color="auto"/>
      </w:divBdr>
    </w:div>
    <w:div w:id="2111777756">
      <w:bodyDiv w:val="1"/>
      <w:marLeft w:val="0"/>
      <w:marRight w:val="0"/>
      <w:marTop w:val="0"/>
      <w:marBottom w:val="0"/>
      <w:divBdr>
        <w:top w:val="none" w:sz="0" w:space="0" w:color="auto"/>
        <w:left w:val="none" w:sz="0" w:space="0" w:color="auto"/>
        <w:bottom w:val="none" w:sz="0" w:space="0" w:color="auto"/>
        <w:right w:val="none" w:sz="0" w:space="0" w:color="auto"/>
      </w:divBdr>
    </w:div>
    <w:div w:id="2115400782">
      <w:bodyDiv w:val="1"/>
      <w:marLeft w:val="0"/>
      <w:marRight w:val="0"/>
      <w:marTop w:val="0"/>
      <w:marBottom w:val="0"/>
      <w:divBdr>
        <w:top w:val="none" w:sz="0" w:space="0" w:color="auto"/>
        <w:left w:val="none" w:sz="0" w:space="0" w:color="auto"/>
        <w:bottom w:val="none" w:sz="0" w:space="0" w:color="auto"/>
        <w:right w:val="none" w:sz="0" w:space="0" w:color="auto"/>
      </w:divBdr>
    </w:div>
    <w:div w:id="2115591652">
      <w:bodyDiv w:val="1"/>
      <w:marLeft w:val="0"/>
      <w:marRight w:val="0"/>
      <w:marTop w:val="0"/>
      <w:marBottom w:val="0"/>
      <w:divBdr>
        <w:top w:val="none" w:sz="0" w:space="0" w:color="auto"/>
        <w:left w:val="none" w:sz="0" w:space="0" w:color="auto"/>
        <w:bottom w:val="none" w:sz="0" w:space="0" w:color="auto"/>
        <w:right w:val="none" w:sz="0" w:space="0" w:color="auto"/>
      </w:divBdr>
    </w:div>
    <w:div w:id="2120294742">
      <w:bodyDiv w:val="1"/>
      <w:marLeft w:val="0"/>
      <w:marRight w:val="0"/>
      <w:marTop w:val="0"/>
      <w:marBottom w:val="0"/>
      <w:divBdr>
        <w:top w:val="none" w:sz="0" w:space="0" w:color="auto"/>
        <w:left w:val="none" w:sz="0" w:space="0" w:color="auto"/>
        <w:bottom w:val="none" w:sz="0" w:space="0" w:color="auto"/>
        <w:right w:val="none" w:sz="0" w:space="0" w:color="auto"/>
      </w:divBdr>
    </w:div>
    <w:div w:id="21422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98BC-937B-412D-9B9A-3F458CF8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109383</Words>
  <Characters>601612</Characters>
  <Application>Microsoft Office Word</Application>
  <DocSecurity>0</DocSecurity>
  <Lines>5013</Lines>
  <Paragraphs>1419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Margarita Santaolalla Fernandez</dc:creator>
  <cp:keywords/>
  <dc:description/>
  <cp:lastModifiedBy>Maria del Consuelo Gonzalez Moreno</cp:lastModifiedBy>
  <cp:revision>11</cp:revision>
  <cp:lastPrinted>2017-07-13T16:38:00Z</cp:lastPrinted>
  <dcterms:created xsi:type="dcterms:W3CDTF">2017-07-12T06:49:00Z</dcterms:created>
  <dcterms:modified xsi:type="dcterms:W3CDTF">2017-08-28T23:16:00Z</dcterms:modified>
</cp:coreProperties>
</file>