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2C863" w14:textId="77777777" w:rsidR="000B6A68" w:rsidRPr="000B6A68" w:rsidRDefault="006B5642" w:rsidP="000B6A68">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0B6A68">
        <w:rPr>
          <w:rFonts w:ascii="ITC Avant Garde" w:eastAsiaTheme="majorEastAsia" w:hAnsi="ITC Avant Garde" w:cstheme="majorBidi"/>
          <w:color w:val="000000" w:themeColor="text1"/>
          <w:sz w:val="22"/>
          <w:szCs w:val="22"/>
          <w:lang w:val="es-MX" w:eastAsia="es-MX"/>
        </w:rPr>
        <w:t xml:space="preserve">RESOLUCIÓN </w:t>
      </w:r>
      <w:r w:rsidR="00517C6A" w:rsidRPr="000B6A68">
        <w:rPr>
          <w:rFonts w:ascii="ITC Avant Garde" w:eastAsiaTheme="majorEastAsia" w:hAnsi="ITC Avant Garde" w:cstheme="majorBidi"/>
          <w:color w:val="000000" w:themeColor="text1"/>
          <w:sz w:val="22"/>
          <w:szCs w:val="22"/>
          <w:lang w:val="es-MX" w:eastAsia="es-MX"/>
        </w:rPr>
        <w:t xml:space="preserve">MEDIANTE </w:t>
      </w:r>
      <w:r w:rsidRPr="000B6A68">
        <w:rPr>
          <w:rFonts w:ascii="ITC Avant Garde" w:eastAsiaTheme="majorEastAsia" w:hAnsi="ITC Avant Garde" w:cstheme="majorBidi"/>
          <w:color w:val="000000" w:themeColor="text1"/>
          <w:sz w:val="22"/>
          <w:szCs w:val="22"/>
          <w:lang w:val="es-MX" w:eastAsia="es-MX"/>
        </w:rPr>
        <w:t>LA CUAL EL PLENO DEL INSTITUTO FEDERAL</w:t>
      </w:r>
      <w:r w:rsidR="000363F8" w:rsidRPr="000B6A68">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0B6A68">
        <w:rPr>
          <w:rFonts w:ascii="ITC Avant Garde" w:eastAsiaTheme="majorEastAsia" w:hAnsi="ITC Avant Garde" w:cstheme="majorBidi"/>
          <w:color w:val="000000" w:themeColor="text1"/>
          <w:sz w:val="22"/>
          <w:szCs w:val="22"/>
          <w:lang w:val="es-MX" w:eastAsia="es-MX"/>
        </w:rPr>
        <w:t xml:space="preserve">A </w:t>
      </w:r>
      <w:r w:rsidR="000B472E" w:rsidRPr="000B6A68">
        <w:rPr>
          <w:rFonts w:ascii="ITC Avant Garde" w:eastAsiaTheme="majorEastAsia" w:hAnsi="ITC Avant Garde" w:cstheme="majorBidi"/>
          <w:color w:val="000000" w:themeColor="text1"/>
          <w:sz w:val="22"/>
          <w:szCs w:val="22"/>
          <w:lang w:val="es-MX" w:eastAsia="es-MX"/>
        </w:rPr>
        <w:t>SISTEMAS DIGITALES GILLY</w:t>
      </w:r>
      <w:r w:rsidR="00D0581A" w:rsidRPr="000B6A68">
        <w:rPr>
          <w:rFonts w:ascii="ITC Avant Garde" w:eastAsiaTheme="majorEastAsia" w:hAnsi="ITC Avant Garde" w:cstheme="majorBidi"/>
          <w:color w:val="000000" w:themeColor="text1"/>
          <w:sz w:val="22"/>
          <w:szCs w:val="22"/>
          <w:lang w:val="es-MX" w:eastAsia="es-MX"/>
        </w:rPr>
        <w:t>, S.</w:t>
      </w:r>
      <w:r w:rsidR="000B472E" w:rsidRPr="000B6A68">
        <w:rPr>
          <w:rFonts w:ascii="ITC Avant Garde" w:eastAsiaTheme="majorEastAsia" w:hAnsi="ITC Avant Garde" w:cstheme="majorBidi"/>
          <w:color w:val="000000" w:themeColor="text1"/>
          <w:sz w:val="22"/>
          <w:szCs w:val="22"/>
          <w:lang w:val="es-MX" w:eastAsia="es-MX"/>
        </w:rPr>
        <w:t xml:space="preserve"> DE R.L</w:t>
      </w:r>
      <w:r w:rsidR="00D0581A" w:rsidRPr="000B6A68">
        <w:rPr>
          <w:rFonts w:ascii="ITC Avant Garde" w:eastAsiaTheme="majorEastAsia" w:hAnsi="ITC Avant Garde" w:cstheme="majorBidi"/>
          <w:color w:val="000000" w:themeColor="text1"/>
          <w:sz w:val="22"/>
          <w:szCs w:val="22"/>
          <w:lang w:val="es-MX" w:eastAsia="es-MX"/>
        </w:rPr>
        <w:t>. DE C.V.</w:t>
      </w:r>
      <w:r w:rsidR="0012642E" w:rsidRPr="000B6A68">
        <w:rPr>
          <w:rFonts w:ascii="ITC Avant Garde" w:eastAsiaTheme="majorEastAsia" w:hAnsi="ITC Avant Garde" w:cstheme="majorBidi"/>
          <w:color w:val="000000" w:themeColor="text1"/>
          <w:sz w:val="22"/>
          <w:szCs w:val="22"/>
          <w:lang w:val="es-MX" w:eastAsia="es-MX"/>
        </w:rPr>
        <w:t>,</w:t>
      </w:r>
      <w:r w:rsidRPr="000B6A68">
        <w:rPr>
          <w:rFonts w:ascii="ITC Avant Garde" w:eastAsiaTheme="majorEastAsia" w:hAnsi="ITC Avant Garde" w:cstheme="majorBidi"/>
          <w:color w:val="000000" w:themeColor="text1"/>
          <w:sz w:val="22"/>
          <w:szCs w:val="22"/>
          <w:lang w:val="es-MX" w:eastAsia="es-MX"/>
        </w:rPr>
        <w:t xml:space="preserve"> UN TÍTULO DE CONCESIÓN </w:t>
      </w:r>
      <w:r w:rsidR="00AF51F1" w:rsidRPr="000B6A68">
        <w:rPr>
          <w:rFonts w:ascii="ITC Avant Garde" w:eastAsiaTheme="majorEastAsia" w:hAnsi="ITC Avant Garde" w:cstheme="majorBidi"/>
          <w:color w:val="000000" w:themeColor="text1"/>
          <w:sz w:val="22"/>
          <w:szCs w:val="22"/>
          <w:lang w:val="es-MX" w:eastAsia="es-MX"/>
        </w:rPr>
        <w:t xml:space="preserve">ÚNICA </w:t>
      </w:r>
      <w:r w:rsidRPr="000B6A68">
        <w:rPr>
          <w:rFonts w:ascii="ITC Avant Garde" w:eastAsiaTheme="majorEastAsia" w:hAnsi="ITC Avant Garde" w:cstheme="majorBidi"/>
          <w:color w:val="000000" w:themeColor="text1"/>
          <w:sz w:val="22"/>
          <w:szCs w:val="22"/>
          <w:lang w:val="es-MX" w:eastAsia="es-MX"/>
        </w:rPr>
        <w:t xml:space="preserve">PARA </w:t>
      </w:r>
      <w:r w:rsidR="00AF51F1" w:rsidRPr="000B6A68">
        <w:rPr>
          <w:rFonts w:ascii="ITC Avant Garde" w:eastAsiaTheme="majorEastAsia" w:hAnsi="ITC Avant Garde" w:cstheme="majorBidi"/>
          <w:color w:val="000000" w:themeColor="text1"/>
          <w:sz w:val="22"/>
          <w:szCs w:val="22"/>
          <w:lang w:val="es-MX" w:eastAsia="es-MX"/>
        </w:rPr>
        <w:t>USO COMERCIAL</w:t>
      </w:r>
      <w:r w:rsidR="00BA0370" w:rsidRPr="000B6A68">
        <w:rPr>
          <w:rFonts w:ascii="ITC Avant Garde" w:eastAsiaTheme="majorEastAsia" w:hAnsi="ITC Avant Garde" w:cstheme="majorBidi"/>
          <w:color w:val="000000" w:themeColor="text1"/>
          <w:sz w:val="22"/>
          <w:szCs w:val="22"/>
          <w:lang w:val="es-MX" w:eastAsia="es-MX"/>
        </w:rPr>
        <w:t>.</w:t>
      </w:r>
    </w:p>
    <w:p w14:paraId="568250A0" w14:textId="77777777" w:rsidR="000B6A68" w:rsidRPr="000B6A68" w:rsidRDefault="00067854" w:rsidP="000B6A68">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0B6A68">
        <w:rPr>
          <w:rFonts w:ascii="ITC Avant Garde" w:eastAsiaTheme="majorEastAsia" w:hAnsi="ITC Avant Garde" w:cstheme="majorBidi"/>
          <w:color w:val="000000" w:themeColor="text1"/>
          <w:sz w:val="22"/>
          <w:szCs w:val="22"/>
          <w:lang w:eastAsia="en-US"/>
        </w:rPr>
        <w:t>ANTECEDENTES</w:t>
      </w:r>
    </w:p>
    <w:p w14:paraId="3F39F86E" w14:textId="77777777" w:rsidR="000B6A68" w:rsidRDefault="007D1B3D" w:rsidP="000B6A68">
      <w:pPr>
        <w:numPr>
          <w:ilvl w:val="0"/>
          <w:numId w:val="21"/>
        </w:numPr>
        <w:spacing w:before="240" w:after="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r w:rsidRPr="00B71A9E">
        <w:rPr>
          <w:rFonts w:ascii="ITC Avant Garde" w:hAnsi="ITC Avant Garde"/>
          <w:bCs/>
          <w:color w:val="000000"/>
          <w:sz w:val="22"/>
          <w:szCs w:val="22"/>
          <w:lang w:val="es-MX" w:eastAsia="es-MX"/>
        </w:rPr>
        <w:t>”)</w:t>
      </w:r>
      <w:r w:rsidR="00901008" w:rsidRPr="00B71A9E">
        <w:rPr>
          <w:rFonts w:ascii="ITC Avant Garde" w:hAnsi="ITC Avant Garde"/>
          <w:bCs/>
          <w:color w:val="000000"/>
          <w:sz w:val="22"/>
          <w:szCs w:val="22"/>
          <w:lang w:val="es-MX" w:eastAsia="es-MX"/>
        </w:rPr>
        <w:t xml:space="preserve"> </w:t>
      </w:r>
      <w:r w:rsidR="00901008" w:rsidRPr="00B71A9E">
        <w:rPr>
          <w:rFonts w:ascii="ITC Avant Garde" w:hAnsi="ITC Avant Garde"/>
          <w:bCs/>
          <w:color w:val="000000"/>
          <w:sz w:val="22"/>
          <w:szCs w:val="22"/>
          <w:lang w:eastAsia="es-MX"/>
        </w:rPr>
        <w:t>como un órgano autónomo que tiene por objeto el desarrollo eficiente de la radiodifusión y las telecomunicaciones</w:t>
      </w:r>
      <w:r w:rsidRPr="00B71A9E">
        <w:rPr>
          <w:rFonts w:ascii="ITC Avant Garde" w:hAnsi="ITC Avant Garde"/>
          <w:bCs/>
          <w:color w:val="000000"/>
          <w:sz w:val="22"/>
          <w:szCs w:val="22"/>
          <w:lang w:val="es-MX" w:eastAsia="es-MX"/>
        </w:rPr>
        <w:t>.</w:t>
      </w:r>
    </w:p>
    <w:p w14:paraId="47ED8491" w14:textId="77777777" w:rsidR="000B6A68" w:rsidRDefault="007A014A" w:rsidP="000B6A68">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mismo que entró en vigor el 13 de agosto de 2014</w:t>
      </w:r>
      <w:r w:rsidRPr="0012642E">
        <w:rPr>
          <w:rFonts w:ascii="ITC Avant Garde" w:hAnsi="ITC Avant Garde"/>
          <w:bCs/>
          <w:color w:val="000000"/>
          <w:sz w:val="22"/>
          <w:szCs w:val="22"/>
          <w:lang w:val="es-MX" w:eastAsia="es-MX"/>
        </w:rPr>
        <w:t>.</w:t>
      </w:r>
    </w:p>
    <w:p w14:paraId="6993165F" w14:textId="77777777" w:rsidR="000B6A68" w:rsidRDefault="001F3C6E" w:rsidP="000B6A68">
      <w:pPr>
        <w:numPr>
          <w:ilvl w:val="0"/>
          <w:numId w:val="21"/>
        </w:numPr>
        <w:spacing w:before="240" w:after="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en vigor el 26 de septiembre de 2014 y fue modificado </w:t>
      </w:r>
      <w:r w:rsidR="00590378">
        <w:rPr>
          <w:rFonts w:ascii="ITC Avant Garde" w:hAnsi="ITC Avant Garde"/>
          <w:bCs/>
          <w:color w:val="000000"/>
          <w:sz w:val="22"/>
          <w:szCs w:val="22"/>
          <w:lang w:val="es-MX" w:eastAsia="es-MX"/>
        </w:rPr>
        <w:t>por última vez</w:t>
      </w:r>
      <w:r w:rsidR="000B7735">
        <w:rPr>
          <w:rFonts w:ascii="ITC Avant Garde" w:hAnsi="ITC Avant Garde"/>
          <w:bCs/>
          <w:color w:val="000000"/>
          <w:sz w:val="22"/>
          <w:szCs w:val="22"/>
          <w:lang w:val="es-MX" w:eastAsia="es-MX"/>
        </w:rPr>
        <w:t xml:space="preserve"> el </w:t>
      </w:r>
      <w:r w:rsidR="00B441E0">
        <w:rPr>
          <w:rFonts w:ascii="ITC Avant Garde" w:hAnsi="ITC Avant Garde"/>
          <w:bCs/>
          <w:color w:val="000000"/>
          <w:sz w:val="22"/>
          <w:szCs w:val="22"/>
          <w:lang w:val="es-MX" w:eastAsia="es-MX"/>
        </w:rPr>
        <w:t>20</w:t>
      </w:r>
      <w:r w:rsidR="000B7735">
        <w:rPr>
          <w:rFonts w:ascii="ITC Avant Garde" w:hAnsi="ITC Avant Garde"/>
          <w:bCs/>
          <w:color w:val="000000"/>
          <w:sz w:val="22"/>
          <w:szCs w:val="22"/>
          <w:lang w:val="es-MX" w:eastAsia="es-MX"/>
        </w:rPr>
        <w:t xml:space="preserve"> de </w:t>
      </w:r>
      <w:r w:rsidR="00B441E0">
        <w:rPr>
          <w:rFonts w:ascii="ITC Avant Garde" w:hAnsi="ITC Avant Garde"/>
          <w:bCs/>
          <w:color w:val="000000"/>
          <w:sz w:val="22"/>
          <w:szCs w:val="22"/>
          <w:lang w:val="es-MX" w:eastAsia="es-MX"/>
        </w:rPr>
        <w:t>julio</w:t>
      </w:r>
      <w:r w:rsidR="000B7735">
        <w:rPr>
          <w:rFonts w:ascii="ITC Avant Garde" w:hAnsi="ITC Avant Garde"/>
          <w:bCs/>
          <w:color w:val="000000"/>
          <w:sz w:val="22"/>
          <w:szCs w:val="22"/>
          <w:lang w:val="es-MX" w:eastAsia="es-MX"/>
        </w:rPr>
        <w:t xml:space="preserve"> de 201</w:t>
      </w:r>
      <w:r w:rsidR="004E77F1">
        <w:rPr>
          <w:rFonts w:ascii="ITC Avant Garde" w:hAnsi="ITC Avant Garde"/>
          <w:bCs/>
          <w:color w:val="000000"/>
          <w:sz w:val="22"/>
          <w:szCs w:val="22"/>
          <w:lang w:val="es-MX" w:eastAsia="es-MX"/>
        </w:rPr>
        <w:t>7</w:t>
      </w:r>
      <w:r w:rsidRPr="001F3C6E">
        <w:rPr>
          <w:rFonts w:ascii="ITC Avant Garde" w:hAnsi="ITC Avant Garde"/>
          <w:bCs/>
          <w:color w:val="000000"/>
          <w:sz w:val="22"/>
          <w:szCs w:val="22"/>
          <w:lang w:val="es-MX" w:eastAsia="es-MX"/>
        </w:rPr>
        <w:t>.</w:t>
      </w:r>
    </w:p>
    <w:p w14:paraId="62A427B0" w14:textId="77777777" w:rsidR="000B6A68" w:rsidRDefault="00B75958" w:rsidP="000B6A68">
      <w:pPr>
        <w:numPr>
          <w:ilvl w:val="0"/>
          <w:numId w:val="21"/>
        </w:numPr>
        <w:spacing w:before="240" w:after="240"/>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009F4F0B">
        <w:rPr>
          <w:rFonts w:ascii="ITC Avant Garde" w:hAnsi="ITC Avant Garde"/>
          <w:bCs/>
          <w:color w:val="000000"/>
          <w:sz w:val="22"/>
          <w:szCs w:val="22"/>
          <w:lang w:val="es-MX" w:eastAsia="es-MX"/>
        </w:rPr>
        <w:t xml:space="preserve"> (los “Lineamientos”), mismos que fueron </w:t>
      </w:r>
      <w:r w:rsidR="009F4F0B" w:rsidRPr="001C025E">
        <w:rPr>
          <w:rFonts w:ascii="ITC Avant Garde" w:hAnsi="ITC Avant Garde"/>
          <w:bCs/>
          <w:color w:val="000000"/>
          <w:sz w:val="22"/>
          <w:szCs w:val="22"/>
          <w:lang w:val="es-MX" w:eastAsia="es-MX"/>
        </w:rPr>
        <w:t>modificados el 26 de mayo de 2017</w:t>
      </w:r>
      <w:r w:rsidR="009F4F0B" w:rsidRPr="00B75958">
        <w:rPr>
          <w:rFonts w:ascii="ITC Avant Garde" w:hAnsi="ITC Avant Garde"/>
          <w:bCs/>
          <w:color w:val="000000"/>
          <w:sz w:val="22"/>
          <w:szCs w:val="22"/>
          <w:lang w:val="es-MX" w:eastAsia="es-MX"/>
        </w:rPr>
        <w:t>.</w:t>
      </w:r>
    </w:p>
    <w:p w14:paraId="13F232A7" w14:textId="4ACE2D14" w:rsidR="000B6A68" w:rsidRDefault="001F3C6E" w:rsidP="000B6A68">
      <w:pPr>
        <w:numPr>
          <w:ilvl w:val="0"/>
          <w:numId w:val="21"/>
        </w:numPr>
        <w:spacing w:before="240" w:after="240"/>
        <w:ind w:left="567" w:hanging="567"/>
        <w:jc w:val="both"/>
        <w:rPr>
          <w:rFonts w:ascii="ITC Avant Garde" w:hAnsi="ITC Avant Garde"/>
          <w:bCs/>
          <w:color w:val="000000"/>
          <w:sz w:val="22"/>
          <w:szCs w:val="22"/>
          <w:lang w:val="es-MX" w:eastAsia="es-MX"/>
        </w:rPr>
      </w:pPr>
      <w:r w:rsidRPr="007B254A">
        <w:rPr>
          <w:rFonts w:ascii="ITC Avant Garde" w:hAnsi="ITC Avant Garde"/>
          <w:b/>
          <w:bCs/>
          <w:color w:val="000000"/>
          <w:sz w:val="22"/>
          <w:szCs w:val="22"/>
          <w:lang w:val="es-MX" w:eastAsia="es-MX"/>
        </w:rPr>
        <w:t>Solicitud de Concesión</w:t>
      </w:r>
      <w:r w:rsidR="005808E9" w:rsidRPr="007B254A">
        <w:rPr>
          <w:rFonts w:ascii="ITC Avant Garde" w:hAnsi="ITC Avant Garde"/>
          <w:b/>
          <w:bCs/>
          <w:color w:val="000000"/>
          <w:sz w:val="22"/>
          <w:szCs w:val="22"/>
          <w:lang w:val="es-MX" w:eastAsia="es-MX"/>
        </w:rPr>
        <w:t>.</w:t>
      </w:r>
      <w:r w:rsidR="005808E9" w:rsidRPr="007B254A">
        <w:rPr>
          <w:rFonts w:ascii="ITC Avant Garde" w:hAnsi="ITC Avant Garde"/>
          <w:b/>
          <w:lang w:val="es-MX" w:eastAsia="es-MX"/>
        </w:rPr>
        <w:t xml:space="preserve"> </w:t>
      </w:r>
      <w:r w:rsidRPr="007B254A">
        <w:rPr>
          <w:rFonts w:ascii="ITC Avant Garde" w:hAnsi="ITC Avant Garde"/>
          <w:bCs/>
          <w:color w:val="000000"/>
          <w:sz w:val="22"/>
          <w:szCs w:val="22"/>
          <w:lang w:val="es-MX" w:eastAsia="es-MX"/>
        </w:rPr>
        <w:t xml:space="preserve">Con fecha </w:t>
      </w:r>
      <w:r w:rsidR="003566AE">
        <w:rPr>
          <w:rFonts w:ascii="ITC Avant Garde" w:hAnsi="ITC Avant Garde"/>
          <w:bCs/>
          <w:color w:val="000000"/>
          <w:sz w:val="22"/>
          <w:szCs w:val="22"/>
          <w:lang w:val="es-MX" w:eastAsia="es-MX"/>
        </w:rPr>
        <w:t>2</w:t>
      </w:r>
      <w:r w:rsidR="004E77F1" w:rsidRPr="009F4F0B">
        <w:rPr>
          <w:rFonts w:ascii="ITC Avant Garde" w:hAnsi="ITC Avant Garde"/>
          <w:bCs/>
          <w:color w:val="000000"/>
          <w:sz w:val="22"/>
          <w:szCs w:val="22"/>
          <w:lang w:val="es-MX" w:eastAsia="es-MX"/>
        </w:rPr>
        <w:t xml:space="preserve">3 de </w:t>
      </w:r>
      <w:r w:rsidR="003566AE">
        <w:rPr>
          <w:rFonts w:ascii="ITC Avant Garde" w:hAnsi="ITC Avant Garde"/>
          <w:bCs/>
          <w:color w:val="000000"/>
          <w:sz w:val="22"/>
          <w:szCs w:val="22"/>
          <w:lang w:val="es-MX" w:eastAsia="es-MX"/>
        </w:rPr>
        <w:t>junio</w:t>
      </w:r>
      <w:r w:rsidR="004E77F1" w:rsidRPr="009F4F0B">
        <w:rPr>
          <w:rFonts w:ascii="ITC Avant Garde" w:hAnsi="ITC Avant Garde"/>
          <w:bCs/>
          <w:color w:val="000000"/>
          <w:sz w:val="22"/>
          <w:szCs w:val="22"/>
          <w:lang w:val="es-MX" w:eastAsia="es-MX"/>
        </w:rPr>
        <w:t xml:space="preserve"> de 2017</w:t>
      </w:r>
      <w:r w:rsidRPr="007B254A">
        <w:rPr>
          <w:rFonts w:ascii="ITC Avant Garde" w:hAnsi="ITC Avant Garde"/>
          <w:bCs/>
          <w:color w:val="000000"/>
          <w:sz w:val="22"/>
          <w:szCs w:val="22"/>
          <w:lang w:val="es-MX" w:eastAsia="es-MX"/>
        </w:rPr>
        <w:t xml:space="preserve">, </w:t>
      </w:r>
      <w:r w:rsidR="000B472E">
        <w:rPr>
          <w:rFonts w:ascii="ITC Avant Garde" w:hAnsi="ITC Avant Garde"/>
          <w:bCs/>
          <w:color w:val="000000"/>
          <w:sz w:val="22"/>
          <w:szCs w:val="22"/>
          <w:lang w:val="es-MX" w:eastAsia="es-MX"/>
        </w:rPr>
        <w:t>Sistemas Digitales Gilly</w:t>
      </w:r>
      <w:r w:rsidR="00D0581A" w:rsidRPr="007B254A">
        <w:rPr>
          <w:rFonts w:ascii="ITC Avant Garde" w:hAnsi="ITC Avant Garde"/>
          <w:bCs/>
          <w:color w:val="000000"/>
          <w:sz w:val="22"/>
          <w:szCs w:val="22"/>
          <w:lang w:val="es-MX" w:eastAsia="es-MX"/>
        </w:rPr>
        <w:t>, S.</w:t>
      </w:r>
      <w:r w:rsidR="000B472E">
        <w:rPr>
          <w:rFonts w:ascii="ITC Avant Garde" w:hAnsi="ITC Avant Garde"/>
          <w:bCs/>
          <w:color w:val="000000"/>
          <w:sz w:val="22"/>
          <w:szCs w:val="22"/>
          <w:lang w:val="es-MX" w:eastAsia="es-MX"/>
        </w:rPr>
        <w:t xml:space="preserve"> de R.L</w:t>
      </w:r>
      <w:r w:rsidR="00D0581A" w:rsidRPr="007B254A">
        <w:rPr>
          <w:rFonts w:ascii="ITC Avant Garde" w:hAnsi="ITC Avant Garde"/>
          <w:bCs/>
          <w:color w:val="000000"/>
          <w:sz w:val="22"/>
          <w:szCs w:val="22"/>
          <w:lang w:val="es-MX" w:eastAsia="es-MX"/>
        </w:rPr>
        <w:t>. de C.V.</w:t>
      </w:r>
      <w:r w:rsidR="000E2F60" w:rsidRPr="007B254A">
        <w:rPr>
          <w:rFonts w:ascii="ITC Avant Garde" w:hAnsi="ITC Avant Garde"/>
          <w:bCs/>
          <w:color w:val="000000"/>
          <w:sz w:val="22"/>
          <w:szCs w:val="22"/>
          <w:lang w:val="es-MX" w:eastAsia="es-MX"/>
        </w:rPr>
        <w:t xml:space="preserve"> (</w:t>
      </w:r>
      <w:r w:rsidR="005B744B" w:rsidRPr="007B254A">
        <w:rPr>
          <w:rFonts w:ascii="ITC Avant Garde" w:hAnsi="ITC Avant Garde"/>
          <w:bCs/>
          <w:color w:val="000000"/>
          <w:sz w:val="22"/>
          <w:szCs w:val="22"/>
          <w:lang w:val="es-MX" w:eastAsia="es-MX"/>
        </w:rPr>
        <w:t xml:space="preserve">en lo sucesivo </w:t>
      </w:r>
      <w:r w:rsidR="000E2F60" w:rsidRPr="007B254A">
        <w:rPr>
          <w:rFonts w:ascii="ITC Avant Garde" w:hAnsi="ITC Avant Garde"/>
          <w:bCs/>
          <w:color w:val="000000"/>
          <w:sz w:val="22"/>
          <w:szCs w:val="22"/>
          <w:lang w:val="es-MX" w:eastAsia="es-MX"/>
        </w:rPr>
        <w:t>“</w:t>
      </w:r>
      <w:r w:rsidR="000B472E">
        <w:rPr>
          <w:rFonts w:ascii="ITC Avant Garde" w:hAnsi="ITC Avant Garde"/>
          <w:bCs/>
          <w:color w:val="000000"/>
          <w:sz w:val="22"/>
          <w:szCs w:val="22"/>
          <w:lang w:val="es-MX" w:eastAsia="es-MX"/>
        </w:rPr>
        <w:t>Sistemas Digitales Gilly</w:t>
      </w:r>
      <w:r w:rsidR="000E2F60" w:rsidRPr="007B254A">
        <w:rPr>
          <w:rFonts w:ascii="ITC Avant Garde" w:hAnsi="ITC Avant Garde"/>
          <w:bCs/>
          <w:color w:val="000000"/>
          <w:sz w:val="22"/>
          <w:szCs w:val="22"/>
          <w:lang w:val="es-MX" w:eastAsia="es-MX"/>
        </w:rPr>
        <w:t>”)</w:t>
      </w:r>
      <w:r w:rsidR="00B138C9"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presentó ante el Instituto</w:t>
      </w:r>
      <w:r w:rsidR="002543CF" w:rsidRPr="007B254A">
        <w:rPr>
          <w:rFonts w:ascii="ITC Avant Garde" w:hAnsi="ITC Avant Garde"/>
          <w:bCs/>
          <w:color w:val="000000"/>
          <w:sz w:val="22"/>
          <w:szCs w:val="22"/>
          <w:lang w:val="es-MX" w:eastAsia="es-MX"/>
        </w:rPr>
        <w:t>,</w:t>
      </w:r>
      <w:r w:rsidR="00D12450" w:rsidRPr="007B254A">
        <w:rPr>
          <w:rFonts w:ascii="ITC Avant Garde" w:hAnsi="ITC Avant Garde"/>
          <w:bCs/>
          <w:color w:val="000000"/>
          <w:sz w:val="22"/>
          <w:szCs w:val="22"/>
        </w:rPr>
        <w:t xml:space="preserve"> a</w:t>
      </w:r>
      <w:r w:rsidR="00D12450" w:rsidRPr="007B254A">
        <w:rPr>
          <w:rFonts w:ascii="ITC Avant Garde" w:hAnsi="ITC Avant Garde"/>
          <w:bCs/>
          <w:color w:val="000000"/>
          <w:sz w:val="22"/>
          <w:szCs w:val="22"/>
          <w:lang w:val="es-MX" w:eastAsia="es-MX"/>
        </w:rPr>
        <w:t xml:space="preserve"> través de su representante legal, </w:t>
      </w:r>
      <w:r w:rsidR="00022AA1" w:rsidRPr="007B254A">
        <w:rPr>
          <w:rFonts w:ascii="ITC Avant Garde" w:hAnsi="ITC Avant Garde"/>
          <w:bCs/>
          <w:color w:val="000000"/>
          <w:sz w:val="22"/>
          <w:szCs w:val="22"/>
          <w:lang w:val="es-MX" w:eastAsia="es-MX"/>
        </w:rPr>
        <w:t>el formato IFT-Concesión Única</w:t>
      </w:r>
      <w:r w:rsidR="00280045" w:rsidRPr="007B254A">
        <w:rPr>
          <w:rFonts w:ascii="ITC Avant Garde" w:hAnsi="ITC Avant Garde"/>
          <w:bCs/>
          <w:color w:val="000000"/>
          <w:sz w:val="22"/>
          <w:szCs w:val="22"/>
          <w:lang w:val="es-MX" w:eastAsia="es-MX"/>
        </w:rPr>
        <w:t>,</w:t>
      </w:r>
      <w:r w:rsidR="00022AA1" w:rsidRPr="007B254A">
        <w:rPr>
          <w:rFonts w:ascii="ITC Avant Garde" w:hAnsi="ITC Avant Garde"/>
          <w:bCs/>
          <w:color w:val="000000"/>
          <w:sz w:val="22"/>
          <w:szCs w:val="22"/>
          <w:lang w:val="es-MX" w:eastAsia="es-MX"/>
        </w:rPr>
        <w:t xml:space="preserve"> mediante el cual solicit</w:t>
      </w:r>
      <w:r w:rsidR="003B3E14" w:rsidRPr="007B254A">
        <w:rPr>
          <w:rFonts w:ascii="ITC Avant Garde" w:hAnsi="ITC Avant Garde"/>
          <w:bCs/>
          <w:color w:val="000000"/>
          <w:sz w:val="22"/>
          <w:szCs w:val="22"/>
          <w:lang w:val="es-MX" w:eastAsia="es-MX"/>
        </w:rPr>
        <w:t>ó</w:t>
      </w:r>
      <w:r w:rsidR="00022AA1"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 xml:space="preserve">el otorgamiento de una concesión </w:t>
      </w:r>
      <w:r w:rsidR="002A3C0F" w:rsidRPr="007B254A">
        <w:rPr>
          <w:rFonts w:ascii="ITC Avant Garde" w:hAnsi="ITC Avant Garde"/>
          <w:bCs/>
          <w:color w:val="000000"/>
          <w:sz w:val="22"/>
          <w:szCs w:val="22"/>
          <w:lang w:val="es-MX" w:eastAsia="es-MX"/>
        </w:rPr>
        <w:t>única para uso comercial</w:t>
      </w:r>
      <w:r w:rsidR="00D570A8">
        <w:rPr>
          <w:rFonts w:ascii="ITC Avant Garde" w:hAnsi="ITC Avant Garde"/>
          <w:bCs/>
          <w:color w:val="000000"/>
          <w:sz w:val="22"/>
          <w:szCs w:val="22"/>
          <w:lang w:val="es-MX" w:eastAsia="es-MX"/>
        </w:rPr>
        <w:t>,</w:t>
      </w:r>
      <w:r w:rsidR="00E0386D" w:rsidRPr="007B254A">
        <w:rPr>
          <w:rFonts w:ascii="ITC Avant Garde" w:hAnsi="ITC Avant Garde"/>
          <w:bCs/>
          <w:color w:val="000000"/>
          <w:sz w:val="22"/>
          <w:szCs w:val="21"/>
          <w:lang w:val="es-MX" w:eastAsia="es-MX"/>
        </w:rPr>
        <w:t xml:space="preserve"> </w:t>
      </w:r>
      <w:r w:rsidR="00D570A8" w:rsidRPr="00D570A8">
        <w:rPr>
          <w:rFonts w:ascii="ITC Avant Garde" w:hAnsi="ITC Avant Garde"/>
          <w:bCs/>
          <w:color w:val="000000"/>
          <w:sz w:val="22"/>
          <w:szCs w:val="22"/>
          <w:lang w:val="es-MX" w:eastAsia="es-MX"/>
        </w:rPr>
        <w:t>a fin de implementar una red inalámbrica a través de enlaces de microondas, utilizando como medio de transmisión espectro libre en las bandas de 2.4 y 5 GHz, para prestar el servicio de acceso a internet, con cobertura inicial en la</w:t>
      </w:r>
      <w:r w:rsidR="00B86B21">
        <w:rPr>
          <w:rFonts w:ascii="ITC Avant Garde" w:hAnsi="ITC Avant Garde"/>
          <w:bCs/>
          <w:color w:val="000000"/>
          <w:sz w:val="22"/>
          <w:szCs w:val="22"/>
          <w:lang w:val="es-MX" w:eastAsia="es-MX"/>
        </w:rPr>
        <w:t>s</w:t>
      </w:r>
      <w:r w:rsidR="00D570A8" w:rsidRPr="00D570A8">
        <w:rPr>
          <w:rFonts w:ascii="ITC Avant Garde" w:hAnsi="ITC Avant Garde"/>
          <w:bCs/>
          <w:color w:val="000000"/>
          <w:sz w:val="22"/>
          <w:szCs w:val="22"/>
          <w:lang w:val="es-MX" w:eastAsia="es-MX"/>
        </w:rPr>
        <w:t xml:space="preserve"> Localidad</w:t>
      </w:r>
      <w:r w:rsidR="00B86B21">
        <w:rPr>
          <w:rFonts w:ascii="ITC Avant Garde" w:hAnsi="ITC Avant Garde"/>
          <w:bCs/>
          <w:color w:val="000000"/>
          <w:sz w:val="22"/>
          <w:szCs w:val="22"/>
          <w:lang w:val="es-MX" w:eastAsia="es-MX"/>
        </w:rPr>
        <w:t>es</w:t>
      </w:r>
      <w:r w:rsidR="00D570A8" w:rsidRPr="00D570A8">
        <w:rPr>
          <w:rFonts w:ascii="ITC Avant Garde" w:hAnsi="ITC Avant Garde"/>
          <w:bCs/>
          <w:color w:val="000000"/>
          <w:sz w:val="22"/>
          <w:szCs w:val="22"/>
          <w:lang w:val="es-MX" w:eastAsia="es-MX"/>
        </w:rPr>
        <w:t xml:space="preserve"> </w:t>
      </w:r>
      <w:r w:rsidR="00B86B21">
        <w:rPr>
          <w:rFonts w:ascii="ITC Avant Garde" w:hAnsi="ITC Avant Garde"/>
          <w:bCs/>
          <w:color w:val="000000"/>
          <w:sz w:val="22"/>
          <w:szCs w:val="22"/>
          <w:lang w:val="es-MX" w:eastAsia="es-MX"/>
        </w:rPr>
        <w:t xml:space="preserve">de </w:t>
      </w:r>
      <w:r w:rsidR="00D570A8" w:rsidRPr="00D570A8">
        <w:rPr>
          <w:rFonts w:ascii="ITC Avant Garde" w:hAnsi="ITC Avant Garde"/>
          <w:bCs/>
          <w:color w:val="000000"/>
          <w:sz w:val="22"/>
          <w:szCs w:val="22"/>
          <w:lang w:val="es-MX" w:eastAsia="es-MX"/>
        </w:rPr>
        <w:t>Las Conchas</w:t>
      </w:r>
      <w:r w:rsidR="00B86B21">
        <w:rPr>
          <w:rFonts w:ascii="ITC Avant Garde" w:hAnsi="ITC Avant Garde"/>
          <w:bCs/>
          <w:color w:val="000000"/>
          <w:sz w:val="22"/>
          <w:szCs w:val="22"/>
          <w:lang w:val="es-MX" w:eastAsia="es-MX"/>
        </w:rPr>
        <w:t xml:space="preserve"> y San Rafael</w:t>
      </w:r>
      <w:r w:rsidR="00D570A8" w:rsidRPr="00D570A8">
        <w:rPr>
          <w:rFonts w:ascii="ITC Avant Garde" w:hAnsi="ITC Avant Garde"/>
          <w:bCs/>
          <w:color w:val="000000"/>
          <w:sz w:val="22"/>
          <w:szCs w:val="22"/>
          <w:lang w:val="es-MX" w:eastAsia="es-MX"/>
        </w:rPr>
        <w:t>,</w:t>
      </w:r>
      <w:r w:rsidR="00B86B21">
        <w:rPr>
          <w:rFonts w:ascii="ITC Avant Garde" w:hAnsi="ITC Avant Garde"/>
          <w:bCs/>
          <w:color w:val="000000"/>
          <w:sz w:val="22"/>
          <w:szCs w:val="22"/>
          <w:lang w:val="es-MX" w:eastAsia="es-MX"/>
        </w:rPr>
        <w:t xml:space="preserve"> ambas en el</w:t>
      </w:r>
      <w:r w:rsidR="00D570A8" w:rsidRPr="00D570A8">
        <w:rPr>
          <w:rFonts w:ascii="ITC Avant Garde" w:hAnsi="ITC Avant Garde"/>
          <w:bCs/>
          <w:color w:val="000000"/>
          <w:sz w:val="22"/>
          <w:szCs w:val="22"/>
          <w:lang w:val="es-MX" w:eastAsia="es-MX"/>
        </w:rPr>
        <w:t xml:space="preserve"> Municipio </w:t>
      </w:r>
      <w:r w:rsidR="00D92072">
        <w:rPr>
          <w:rFonts w:ascii="ITC Avant Garde" w:hAnsi="ITC Avant Garde"/>
          <w:bCs/>
          <w:color w:val="000000"/>
          <w:sz w:val="22"/>
          <w:szCs w:val="22"/>
          <w:lang w:val="es-MX" w:eastAsia="es-MX"/>
        </w:rPr>
        <w:t xml:space="preserve">de </w:t>
      </w:r>
      <w:r w:rsidR="00D570A8" w:rsidRPr="00D570A8">
        <w:rPr>
          <w:rFonts w:ascii="ITC Avant Garde" w:hAnsi="ITC Avant Garde"/>
          <w:bCs/>
          <w:color w:val="000000"/>
          <w:sz w:val="22"/>
          <w:szCs w:val="22"/>
          <w:lang w:val="es-MX" w:eastAsia="es-MX"/>
        </w:rPr>
        <w:t xml:space="preserve">Puerto Peñasco del Estado de Sonora </w:t>
      </w:r>
      <w:r w:rsidR="00F97D88" w:rsidRPr="007B254A">
        <w:rPr>
          <w:rFonts w:ascii="ITC Avant Garde" w:hAnsi="ITC Avant Garde"/>
          <w:bCs/>
          <w:color w:val="000000"/>
          <w:sz w:val="22"/>
          <w:szCs w:val="22"/>
          <w:lang w:val="es-MX" w:eastAsia="es-MX"/>
        </w:rPr>
        <w:t>(</w:t>
      </w:r>
      <w:r w:rsidRPr="007B254A">
        <w:rPr>
          <w:rFonts w:ascii="ITC Avant Garde" w:hAnsi="ITC Avant Garde"/>
          <w:bCs/>
          <w:color w:val="000000"/>
          <w:sz w:val="22"/>
          <w:szCs w:val="22"/>
          <w:lang w:val="es-MX" w:eastAsia="es-MX"/>
        </w:rPr>
        <w:t>la “Solicitud de Concesión”).</w:t>
      </w:r>
    </w:p>
    <w:p w14:paraId="0AA75446" w14:textId="77777777" w:rsidR="000B6A68" w:rsidRDefault="00AE61C9" w:rsidP="000B6A68">
      <w:pPr>
        <w:spacing w:before="240" w:after="240"/>
        <w:ind w:left="567"/>
        <w:jc w:val="both"/>
        <w:rPr>
          <w:rFonts w:ascii="ITC Avant Garde" w:hAnsi="ITC Avant Garde"/>
          <w:bCs/>
          <w:color w:val="000000"/>
          <w:sz w:val="22"/>
          <w:szCs w:val="22"/>
          <w:lang w:val="es-MX" w:eastAsia="es-MX"/>
        </w:rPr>
      </w:pPr>
      <w:r w:rsidRPr="00AE61C9">
        <w:rPr>
          <w:rFonts w:ascii="ITC Avant Garde" w:hAnsi="ITC Avant Garde"/>
          <w:bCs/>
          <w:color w:val="000000"/>
          <w:sz w:val="22"/>
          <w:szCs w:val="22"/>
          <w:lang w:val="es-MX" w:eastAsia="es-MX"/>
        </w:rPr>
        <w:lastRenderedPageBreak/>
        <w:t xml:space="preserve">Posteriormente, el </w:t>
      </w:r>
      <w:r w:rsidR="005D3948">
        <w:rPr>
          <w:rFonts w:ascii="ITC Avant Garde" w:hAnsi="ITC Avant Garde"/>
          <w:bCs/>
          <w:color w:val="000000"/>
          <w:sz w:val="22"/>
          <w:szCs w:val="22"/>
          <w:lang w:val="es-MX" w:eastAsia="es-MX"/>
        </w:rPr>
        <w:t>25</w:t>
      </w:r>
      <w:r w:rsidR="00AB70E1">
        <w:rPr>
          <w:rFonts w:ascii="ITC Avant Garde" w:hAnsi="ITC Avant Garde"/>
          <w:bCs/>
          <w:color w:val="000000"/>
          <w:sz w:val="22"/>
          <w:szCs w:val="22"/>
          <w:lang w:val="es-MX" w:eastAsia="es-MX"/>
        </w:rPr>
        <w:t xml:space="preserve"> </w:t>
      </w:r>
      <w:r w:rsidR="00774633">
        <w:rPr>
          <w:rFonts w:ascii="ITC Avant Garde" w:hAnsi="ITC Avant Garde"/>
          <w:bCs/>
          <w:color w:val="000000"/>
          <w:sz w:val="22"/>
          <w:szCs w:val="22"/>
          <w:lang w:val="es-MX" w:eastAsia="es-MX"/>
        </w:rPr>
        <w:t xml:space="preserve">de </w:t>
      </w:r>
      <w:r w:rsidR="005D3948">
        <w:rPr>
          <w:rFonts w:ascii="ITC Avant Garde" w:hAnsi="ITC Avant Garde"/>
          <w:bCs/>
          <w:color w:val="000000"/>
          <w:sz w:val="22"/>
          <w:szCs w:val="22"/>
          <w:lang w:val="es-MX" w:eastAsia="es-MX"/>
        </w:rPr>
        <w:t>agosto</w:t>
      </w:r>
      <w:r w:rsidR="00774633">
        <w:rPr>
          <w:rFonts w:ascii="ITC Avant Garde" w:hAnsi="ITC Avant Garde"/>
          <w:bCs/>
          <w:color w:val="000000"/>
          <w:sz w:val="22"/>
          <w:szCs w:val="22"/>
          <w:lang w:val="es-MX" w:eastAsia="es-MX"/>
        </w:rPr>
        <w:t xml:space="preserve"> de 2017</w:t>
      </w:r>
      <w:r w:rsidRPr="00AE61C9">
        <w:rPr>
          <w:rFonts w:ascii="ITC Avant Garde" w:hAnsi="ITC Avant Garde"/>
          <w:bCs/>
          <w:color w:val="000000"/>
          <w:sz w:val="22"/>
          <w:szCs w:val="22"/>
          <w:lang w:val="es-MX" w:eastAsia="es-MX"/>
        </w:rPr>
        <w:t xml:space="preserve">, </w:t>
      </w:r>
      <w:r w:rsidR="000B472E">
        <w:rPr>
          <w:rFonts w:ascii="ITC Avant Garde" w:hAnsi="ITC Avant Garde"/>
          <w:bCs/>
          <w:color w:val="000000"/>
          <w:sz w:val="22"/>
          <w:szCs w:val="22"/>
          <w:lang w:val="es-MX" w:eastAsia="es-MX"/>
        </w:rPr>
        <w:t>Sistemas Digitales Gilly</w:t>
      </w:r>
      <w:r w:rsidR="006508A3" w:rsidRPr="00AE61C9">
        <w:rPr>
          <w:rFonts w:ascii="ITC Avant Garde" w:hAnsi="ITC Avant Garde"/>
          <w:bCs/>
          <w:color w:val="000000"/>
          <w:sz w:val="22"/>
          <w:szCs w:val="22"/>
          <w:lang w:val="es-MX" w:eastAsia="es-MX"/>
        </w:rPr>
        <w:t xml:space="preserve"> </w:t>
      </w:r>
      <w:r w:rsidRPr="00AE61C9">
        <w:rPr>
          <w:rFonts w:ascii="ITC Avant Garde" w:hAnsi="ITC Avant Garde"/>
          <w:bCs/>
          <w:color w:val="000000"/>
          <w:sz w:val="22"/>
          <w:szCs w:val="22"/>
          <w:lang w:val="es-MX" w:eastAsia="es-MX"/>
        </w:rPr>
        <w:t>presentó ante el Instituto información complementaria a la Solicitud de Concesión, como parte de la respuesta al requerimiento formulado mediante oficio IFT/223/UCS/DG-CTEL/</w:t>
      </w:r>
      <w:r w:rsidR="00756E71">
        <w:rPr>
          <w:rFonts w:ascii="ITC Avant Garde" w:hAnsi="ITC Avant Garde"/>
          <w:bCs/>
          <w:color w:val="000000"/>
          <w:sz w:val="22"/>
          <w:szCs w:val="22"/>
          <w:lang w:val="es-MX" w:eastAsia="es-MX"/>
        </w:rPr>
        <w:t>1489</w:t>
      </w:r>
      <w:r w:rsidRPr="00AE61C9">
        <w:rPr>
          <w:rFonts w:ascii="ITC Avant Garde" w:hAnsi="ITC Avant Garde"/>
          <w:bCs/>
          <w:color w:val="000000"/>
          <w:sz w:val="22"/>
          <w:szCs w:val="22"/>
          <w:lang w:val="es-MX" w:eastAsia="es-MX"/>
        </w:rPr>
        <w:t>/201</w:t>
      </w:r>
      <w:r w:rsidR="00842A97">
        <w:rPr>
          <w:rFonts w:ascii="ITC Avant Garde" w:hAnsi="ITC Avant Garde"/>
          <w:bCs/>
          <w:color w:val="000000"/>
          <w:sz w:val="22"/>
          <w:szCs w:val="22"/>
          <w:lang w:val="es-MX" w:eastAsia="es-MX"/>
        </w:rPr>
        <w:t>7</w:t>
      </w:r>
      <w:r w:rsidRPr="00AE61C9">
        <w:rPr>
          <w:rFonts w:ascii="ITC Avant Garde" w:hAnsi="ITC Avant Garde"/>
          <w:bCs/>
          <w:color w:val="000000"/>
          <w:sz w:val="22"/>
          <w:szCs w:val="22"/>
          <w:lang w:val="es-MX" w:eastAsia="es-MX"/>
        </w:rPr>
        <w:t xml:space="preserve">, notificado el </w:t>
      </w:r>
      <w:r w:rsidR="00AB70E1">
        <w:rPr>
          <w:rFonts w:ascii="ITC Avant Garde" w:hAnsi="ITC Avant Garde"/>
          <w:bCs/>
          <w:color w:val="000000"/>
          <w:sz w:val="22"/>
          <w:szCs w:val="22"/>
          <w:lang w:val="es-MX" w:eastAsia="es-MX"/>
        </w:rPr>
        <w:t>2</w:t>
      </w:r>
      <w:r w:rsidR="00842A97">
        <w:rPr>
          <w:rFonts w:ascii="ITC Avant Garde" w:hAnsi="ITC Avant Garde"/>
          <w:bCs/>
          <w:color w:val="000000"/>
          <w:sz w:val="22"/>
          <w:szCs w:val="22"/>
          <w:lang w:val="es-MX" w:eastAsia="es-MX"/>
        </w:rPr>
        <w:t xml:space="preserve"> de </w:t>
      </w:r>
      <w:r w:rsidR="005D3948" w:rsidRPr="005D3948">
        <w:rPr>
          <w:rFonts w:ascii="ITC Avant Garde" w:hAnsi="ITC Avant Garde"/>
          <w:bCs/>
          <w:color w:val="000000"/>
          <w:sz w:val="22"/>
          <w:szCs w:val="22"/>
          <w:lang w:val="es-MX" w:eastAsia="es-MX"/>
        </w:rPr>
        <w:t xml:space="preserve">agosto </w:t>
      </w:r>
      <w:r w:rsidR="00842A97">
        <w:rPr>
          <w:rFonts w:ascii="ITC Avant Garde" w:hAnsi="ITC Avant Garde"/>
          <w:bCs/>
          <w:color w:val="000000"/>
          <w:sz w:val="22"/>
          <w:szCs w:val="22"/>
          <w:lang w:val="es-MX" w:eastAsia="es-MX"/>
        </w:rPr>
        <w:t>de 2017</w:t>
      </w:r>
      <w:r w:rsidR="00CE1C58">
        <w:rPr>
          <w:rFonts w:ascii="ITC Avant Garde" w:hAnsi="ITC Avant Garde"/>
          <w:bCs/>
          <w:color w:val="000000"/>
          <w:sz w:val="22"/>
          <w:szCs w:val="22"/>
          <w:lang w:val="es-MX" w:eastAsia="es-MX"/>
        </w:rPr>
        <w:t>.</w:t>
      </w:r>
    </w:p>
    <w:p w14:paraId="78152373" w14:textId="77777777" w:rsidR="000B6A68" w:rsidRDefault="00E91015" w:rsidP="000B6A68">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64787F">
        <w:rPr>
          <w:rFonts w:ascii="ITC Avant Garde" w:hAnsi="ITC Avant Garde" w:cs="Arial"/>
          <w:b/>
          <w:bCs/>
          <w:color w:val="000000"/>
          <w:sz w:val="22"/>
          <w:szCs w:val="22"/>
          <w:shd w:val="clear" w:color="auto" w:fill="FFFFFF"/>
        </w:rPr>
        <w:t xml:space="preserve">Solicitud de Opinión </w:t>
      </w:r>
      <w:r w:rsidR="00C53EA3">
        <w:rPr>
          <w:rFonts w:ascii="ITC Avant Garde" w:hAnsi="ITC Avant Garde" w:cs="Arial"/>
          <w:b/>
          <w:bCs/>
          <w:color w:val="000000"/>
          <w:sz w:val="22"/>
          <w:szCs w:val="22"/>
          <w:shd w:val="clear" w:color="auto" w:fill="FFFFFF"/>
        </w:rPr>
        <w:t>a</w:t>
      </w:r>
      <w:r w:rsidR="00C53EA3" w:rsidRPr="0064787F">
        <w:rPr>
          <w:rFonts w:ascii="ITC Avant Garde" w:hAnsi="ITC Avant Garde" w:cs="Arial"/>
          <w:b/>
          <w:bCs/>
          <w:color w:val="000000"/>
          <w:sz w:val="22"/>
          <w:szCs w:val="22"/>
          <w:shd w:val="clear" w:color="auto" w:fill="FFFFFF"/>
        </w:rPr>
        <w:t xml:space="preserve"> </w:t>
      </w:r>
      <w:r w:rsidRPr="0064787F">
        <w:rPr>
          <w:rFonts w:ascii="ITC Avant Garde" w:hAnsi="ITC Avant Garde" w:cs="Arial"/>
          <w:b/>
          <w:bCs/>
          <w:color w:val="000000"/>
          <w:sz w:val="22"/>
          <w:szCs w:val="22"/>
          <w:shd w:val="clear" w:color="auto" w:fill="FFFFFF"/>
        </w:rPr>
        <w:t xml:space="preserve">la Unidad de Competencia Económica. </w:t>
      </w:r>
      <w:r w:rsidRPr="0064787F">
        <w:rPr>
          <w:rFonts w:ascii="ITC Avant Garde" w:hAnsi="ITC Avant Garde" w:cs="Arial"/>
          <w:bCs/>
          <w:color w:val="000000"/>
          <w:sz w:val="22"/>
          <w:szCs w:val="22"/>
          <w:shd w:val="clear" w:color="auto" w:fill="FFFFFF"/>
        </w:rPr>
        <w:t>Mediante oficio IFT/223/UCS/DG-CTEL/</w:t>
      </w:r>
      <w:r w:rsidR="00477201">
        <w:rPr>
          <w:rFonts w:ascii="ITC Avant Garde" w:hAnsi="ITC Avant Garde" w:cs="Arial"/>
          <w:bCs/>
          <w:color w:val="000000"/>
          <w:sz w:val="22"/>
          <w:szCs w:val="22"/>
          <w:shd w:val="clear" w:color="auto" w:fill="FFFFFF"/>
        </w:rPr>
        <w:t>1717</w:t>
      </w:r>
      <w:r w:rsidR="006D68EF">
        <w:rPr>
          <w:rFonts w:ascii="ITC Avant Garde" w:hAnsi="ITC Avant Garde" w:cs="Arial"/>
          <w:bCs/>
          <w:color w:val="000000"/>
          <w:sz w:val="22"/>
          <w:szCs w:val="22"/>
          <w:shd w:val="clear" w:color="auto" w:fill="FFFFFF"/>
        </w:rPr>
        <w:t>/2017</w:t>
      </w:r>
      <w:r w:rsidRPr="0064787F">
        <w:rPr>
          <w:rFonts w:ascii="ITC Avant Garde" w:hAnsi="ITC Avant Garde" w:cs="Arial"/>
          <w:bCs/>
          <w:color w:val="000000"/>
          <w:sz w:val="22"/>
          <w:szCs w:val="22"/>
          <w:shd w:val="clear" w:color="auto" w:fill="FFFFFF"/>
        </w:rPr>
        <w:t xml:space="preserve"> de fecha </w:t>
      </w:r>
      <w:r w:rsidR="00477201">
        <w:rPr>
          <w:rFonts w:ascii="ITC Avant Garde" w:hAnsi="ITC Avant Garde" w:cs="Arial"/>
          <w:bCs/>
          <w:color w:val="000000"/>
          <w:sz w:val="22"/>
          <w:szCs w:val="22"/>
          <w:shd w:val="clear" w:color="auto" w:fill="FFFFFF"/>
        </w:rPr>
        <w:t>29</w:t>
      </w:r>
      <w:r w:rsidRPr="0064787F">
        <w:rPr>
          <w:rFonts w:ascii="ITC Avant Garde" w:hAnsi="ITC Avant Garde" w:cs="Arial"/>
          <w:bCs/>
          <w:color w:val="000000"/>
          <w:sz w:val="22"/>
          <w:szCs w:val="22"/>
          <w:shd w:val="clear" w:color="auto" w:fill="FFFFFF"/>
        </w:rPr>
        <w:t xml:space="preserve"> de </w:t>
      </w:r>
      <w:r w:rsidR="00477201" w:rsidRPr="00477201">
        <w:rPr>
          <w:rFonts w:ascii="ITC Avant Garde" w:hAnsi="ITC Avant Garde" w:cs="Arial"/>
          <w:bCs/>
          <w:color w:val="000000"/>
          <w:sz w:val="22"/>
          <w:szCs w:val="22"/>
          <w:shd w:val="clear" w:color="auto" w:fill="FFFFFF"/>
          <w:lang w:val="es-MX"/>
        </w:rPr>
        <w:t xml:space="preserve">agosto </w:t>
      </w:r>
      <w:r w:rsidRPr="0064787F">
        <w:rPr>
          <w:rFonts w:ascii="ITC Avant Garde" w:hAnsi="ITC Avant Garde" w:cs="Arial"/>
          <w:bCs/>
          <w:color w:val="000000"/>
          <w:sz w:val="22"/>
          <w:szCs w:val="22"/>
          <w:shd w:val="clear" w:color="auto" w:fill="FFFFFF"/>
        </w:rPr>
        <w:t>de 201</w:t>
      </w:r>
      <w:r w:rsidR="00A151D9">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w:t>
      </w:r>
      <w:r>
        <w:rPr>
          <w:rFonts w:ascii="ITC Avant Garde" w:hAnsi="ITC Avant Garde" w:cs="Arial"/>
          <w:bCs/>
          <w:color w:val="000000"/>
          <w:sz w:val="22"/>
          <w:szCs w:val="22"/>
          <w:shd w:val="clear" w:color="auto" w:fill="FFFFFF"/>
        </w:rPr>
        <w:t>la Dirección General de Concesiones de Telecomunicaciones, adscrita a la Unidad de Concesiones y Servicios,</w:t>
      </w:r>
      <w:r w:rsidRPr="0064787F">
        <w:rPr>
          <w:rFonts w:ascii="ITC Avant Garde" w:hAnsi="ITC Avant Garde" w:cs="Arial"/>
          <w:bCs/>
          <w:color w:val="000000"/>
          <w:sz w:val="22"/>
          <w:szCs w:val="22"/>
          <w:shd w:val="clear" w:color="auto" w:fill="FFFFFF"/>
        </w:rPr>
        <w:t xml:space="preserve"> solicitó a la Dirección General de Concentraciones y Concesiones de este Instituto, la opinión en materia de competencia económica respecto de la Solicitud de Concesión.</w:t>
      </w:r>
    </w:p>
    <w:p w14:paraId="6E54877C" w14:textId="77777777" w:rsidR="000B6A68" w:rsidRDefault="007F7926" w:rsidP="000B6A68">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477201">
        <w:rPr>
          <w:rFonts w:ascii="ITC Avant Garde" w:hAnsi="ITC Avant Garde"/>
          <w:bCs/>
          <w:color w:val="000000"/>
          <w:sz w:val="22"/>
          <w:szCs w:val="22"/>
          <w:lang w:val="es-MX" w:eastAsia="es-MX"/>
        </w:rPr>
        <w:t>1402</w:t>
      </w:r>
      <w:r w:rsidRPr="00277386">
        <w:rPr>
          <w:rFonts w:ascii="ITC Avant Garde" w:hAnsi="ITC Avant Garde"/>
          <w:bCs/>
          <w:color w:val="000000"/>
          <w:sz w:val="22"/>
          <w:szCs w:val="22"/>
          <w:lang w:val="es-MX" w:eastAsia="es-MX"/>
        </w:rPr>
        <w:t>/201</w:t>
      </w:r>
      <w:r w:rsidR="006D68EF">
        <w:rPr>
          <w:rFonts w:ascii="ITC Avant Garde" w:hAnsi="ITC Avant Garde"/>
          <w:bCs/>
          <w:color w:val="000000"/>
          <w:sz w:val="22"/>
          <w:szCs w:val="22"/>
          <w:lang w:val="es-MX" w:eastAsia="es-MX"/>
        </w:rPr>
        <w:t>7</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477201">
        <w:rPr>
          <w:rFonts w:ascii="ITC Avant Garde" w:hAnsi="ITC Avant Garde"/>
          <w:bCs/>
          <w:color w:val="000000"/>
          <w:sz w:val="22"/>
          <w:szCs w:val="22"/>
          <w:lang w:val="es-MX" w:eastAsia="es-MX"/>
        </w:rPr>
        <w:t>5</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 xml:space="preserve">de </w:t>
      </w:r>
      <w:r w:rsidR="00477201">
        <w:rPr>
          <w:rFonts w:ascii="ITC Avant Garde" w:hAnsi="ITC Avant Garde"/>
          <w:bCs/>
          <w:color w:val="000000"/>
          <w:sz w:val="22"/>
          <w:szCs w:val="22"/>
          <w:lang w:val="es-MX" w:eastAsia="es-MX"/>
        </w:rPr>
        <w:t>septiembre</w:t>
      </w:r>
      <w:r w:rsidRPr="00277386">
        <w:rPr>
          <w:rFonts w:ascii="ITC Avant Garde" w:hAnsi="ITC Avant Garde"/>
          <w:bCs/>
          <w:color w:val="000000"/>
          <w:sz w:val="22"/>
          <w:szCs w:val="22"/>
          <w:lang w:val="es-MX" w:eastAsia="es-MX"/>
        </w:rPr>
        <w:t xml:space="preserve"> de 201</w:t>
      </w:r>
      <w:r w:rsidR="006D68EF">
        <w:rPr>
          <w:rFonts w:ascii="ITC Avant Garde" w:hAnsi="ITC Avant Garde"/>
          <w:bCs/>
          <w:color w:val="000000"/>
          <w:sz w:val="22"/>
          <w:szCs w:val="22"/>
          <w:lang w:val="es-MX" w:eastAsia="es-MX"/>
        </w:rPr>
        <w:t>7</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65CDB38C" w14:textId="77777777" w:rsidR="000B6A68" w:rsidRDefault="006D68EF" w:rsidP="000B6A68">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Pr>
          <w:rFonts w:ascii="ITC Avant Garde" w:hAnsi="ITC Avant Garde" w:cs="Arial"/>
          <w:b/>
          <w:bCs/>
          <w:color w:val="000000"/>
          <w:sz w:val="22"/>
          <w:szCs w:val="22"/>
          <w:shd w:val="clear" w:color="auto" w:fill="FFFFFF"/>
        </w:rPr>
        <w:t xml:space="preserve">Opinión de la Unidad de Competencia Económica. </w:t>
      </w:r>
      <w:r w:rsidRPr="00A76F23">
        <w:rPr>
          <w:rFonts w:ascii="ITC Avant Garde" w:hAnsi="ITC Avant Garde" w:cs="Arial"/>
          <w:bCs/>
          <w:color w:val="000000"/>
          <w:sz w:val="22"/>
          <w:szCs w:val="22"/>
          <w:shd w:val="clear" w:color="auto" w:fill="FFFFFF"/>
        </w:rPr>
        <w:t>Mediante oficio IFT/226/UCE/DG-CCON/</w:t>
      </w:r>
      <w:r w:rsidR="000A2B0C">
        <w:rPr>
          <w:rFonts w:ascii="ITC Avant Garde" w:hAnsi="ITC Avant Garde" w:cs="Arial"/>
          <w:bCs/>
          <w:color w:val="000000"/>
          <w:sz w:val="22"/>
          <w:szCs w:val="22"/>
          <w:shd w:val="clear" w:color="auto" w:fill="FFFFFF"/>
        </w:rPr>
        <w:t>685</w:t>
      </w:r>
      <w:r>
        <w:rPr>
          <w:rFonts w:ascii="ITC Avant Garde" w:hAnsi="ITC Avant Garde" w:cs="Arial"/>
          <w:bCs/>
          <w:color w:val="000000"/>
          <w:sz w:val="22"/>
          <w:szCs w:val="22"/>
          <w:shd w:val="clear" w:color="auto" w:fill="FFFFFF"/>
        </w:rPr>
        <w:t>/</w:t>
      </w:r>
      <w:r w:rsidRPr="00A76F23">
        <w:rPr>
          <w:rFonts w:ascii="ITC Avant Garde" w:hAnsi="ITC Avant Garde" w:cs="Arial"/>
          <w:bCs/>
          <w:color w:val="000000"/>
          <w:sz w:val="22"/>
          <w:szCs w:val="22"/>
          <w:shd w:val="clear" w:color="auto" w:fill="FFFFFF"/>
        </w:rPr>
        <w:t>201</w:t>
      </w:r>
      <w:r>
        <w:rPr>
          <w:rFonts w:ascii="ITC Avant Garde" w:hAnsi="ITC Avant Garde" w:cs="Arial"/>
          <w:bCs/>
          <w:color w:val="000000"/>
          <w:sz w:val="22"/>
          <w:szCs w:val="22"/>
          <w:shd w:val="clear" w:color="auto" w:fill="FFFFFF"/>
        </w:rPr>
        <w:t>7</w:t>
      </w:r>
      <w:r w:rsidRPr="00A76F23">
        <w:rPr>
          <w:rFonts w:ascii="ITC Avant Garde" w:hAnsi="ITC Avant Garde" w:cs="Arial"/>
          <w:bCs/>
          <w:color w:val="000000"/>
          <w:sz w:val="22"/>
          <w:szCs w:val="22"/>
          <w:shd w:val="clear" w:color="auto" w:fill="FFFFFF"/>
        </w:rPr>
        <w:t xml:space="preserve"> de fecha </w:t>
      </w:r>
      <w:r w:rsidR="000A2B0C">
        <w:rPr>
          <w:rFonts w:ascii="ITC Avant Garde" w:hAnsi="ITC Avant Garde" w:cs="Arial"/>
          <w:bCs/>
          <w:color w:val="000000"/>
          <w:sz w:val="22"/>
          <w:szCs w:val="22"/>
          <w:shd w:val="clear" w:color="auto" w:fill="FFFFFF"/>
        </w:rPr>
        <w:t>6</w:t>
      </w:r>
      <w:r>
        <w:rPr>
          <w:rFonts w:ascii="ITC Avant Garde" w:hAnsi="ITC Avant Garde" w:cs="Arial"/>
          <w:bCs/>
          <w:color w:val="000000"/>
          <w:sz w:val="22"/>
          <w:szCs w:val="22"/>
          <w:shd w:val="clear" w:color="auto" w:fill="FFFFFF"/>
        </w:rPr>
        <w:t xml:space="preserve"> </w:t>
      </w:r>
      <w:r w:rsidRPr="00A76F23">
        <w:rPr>
          <w:rFonts w:ascii="ITC Avant Garde" w:hAnsi="ITC Avant Garde" w:cs="Arial"/>
          <w:bCs/>
          <w:color w:val="000000"/>
          <w:sz w:val="22"/>
          <w:szCs w:val="22"/>
          <w:shd w:val="clear" w:color="auto" w:fill="FFFFFF"/>
        </w:rPr>
        <w:t xml:space="preserve">de </w:t>
      </w:r>
      <w:r w:rsidR="000A2B0C">
        <w:rPr>
          <w:rFonts w:ascii="ITC Avant Garde" w:hAnsi="ITC Avant Garde" w:cs="Arial"/>
          <w:bCs/>
          <w:color w:val="000000"/>
          <w:sz w:val="22"/>
          <w:szCs w:val="22"/>
          <w:shd w:val="clear" w:color="auto" w:fill="FFFFFF"/>
        </w:rPr>
        <w:t>octubre</w:t>
      </w:r>
      <w:r w:rsidRPr="00A76F23">
        <w:rPr>
          <w:rFonts w:ascii="ITC Avant Garde" w:hAnsi="ITC Avant Garde" w:cs="Arial"/>
          <w:bCs/>
          <w:color w:val="000000"/>
          <w:sz w:val="22"/>
          <w:szCs w:val="22"/>
          <w:shd w:val="clear" w:color="auto" w:fill="FFFFFF"/>
        </w:rPr>
        <w:t xml:space="preserve"> de 201</w:t>
      </w:r>
      <w:r>
        <w:rPr>
          <w:rFonts w:ascii="ITC Avant Garde" w:hAnsi="ITC Avant Garde" w:cs="Arial"/>
          <w:bCs/>
          <w:color w:val="000000"/>
          <w:sz w:val="22"/>
          <w:szCs w:val="22"/>
          <w:shd w:val="clear" w:color="auto" w:fill="FFFFFF"/>
        </w:rPr>
        <w:t>7</w:t>
      </w:r>
      <w:r w:rsidRPr="00A76F23">
        <w:rPr>
          <w:rFonts w:ascii="ITC Avant Garde" w:hAnsi="ITC Avant Garde" w:cs="Arial"/>
          <w:bCs/>
          <w:color w:val="000000"/>
          <w:sz w:val="22"/>
          <w:szCs w:val="22"/>
          <w:shd w:val="clear" w:color="auto" w:fill="FFFFFF"/>
        </w:rPr>
        <w:t>, la Dirección General de Concentraciones y Concesiones</w:t>
      </w:r>
      <w:r>
        <w:rPr>
          <w:rFonts w:ascii="ITC Avant Garde" w:hAnsi="ITC Avant Garde" w:cs="Arial"/>
          <w:bCs/>
          <w:color w:val="000000"/>
          <w:sz w:val="22"/>
          <w:szCs w:val="22"/>
          <w:shd w:val="clear" w:color="auto" w:fill="FFFFFF"/>
        </w:rPr>
        <w:t xml:space="preserve"> de este Instituto</w:t>
      </w:r>
      <w:r w:rsidRPr="00A76F23">
        <w:rPr>
          <w:rFonts w:ascii="ITC Avant Garde" w:hAnsi="ITC Avant Garde" w:cs="Arial"/>
          <w:bCs/>
          <w:color w:val="000000"/>
          <w:sz w:val="22"/>
          <w:szCs w:val="22"/>
          <w:shd w:val="clear" w:color="auto" w:fill="FFFFFF"/>
        </w:rPr>
        <w:t xml:space="preserve">, emitió </w:t>
      </w:r>
      <w:r>
        <w:rPr>
          <w:rFonts w:ascii="ITC Avant Garde" w:hAnsi="ITC Avant Garde" w:cs="Arial"/>
          <w:bCs/>
          <w:color w:val="000000"/>
          <w:sz w:val="22"/>
          <w:szCs w:val="22"/>
          <w:shd w:val="clear" w:color="auto" w:fill="FFFFFF"/>
        </w:rPr>
        <w:t xml:space="preserve">la </w:t>
      </w:r>
      <w:r w:rsidRPr="00A76F23">
        <w:rPr>
          <w:rFonts w:ascii="ITC Avant Garde" w:hAnsi="ITC Avant Garde" w:cs="Arial"/>
          <w:bCs/>
          <w:color w:val="000000"/>
          <w:sz w:val="22"/>
          <w:szCs w:val="22"/>
          <w:shd w:val="clear" w:color="auto" w:fill="FFFFFF"/>
        </w:rPr>
        <w:t xml:space="preserve">opinión en </w:t>
      </w:r>
      <w:r>
        <w:rPr>
          <w:rFonts w:ascii="ITC Avant Garde" w:hAnsi="ITC Avant Garde" w:cs="Arial"/>
          <w:bCs/>
          <w:color w:val="000000"/>
          <w:sz w:val="22"/>
          <w:szCs w:val="22"/>
          <w:shd w:val="clear" w:color="auto" w:fill="FFFFFF"/>
        </w:rPr>
        <w:t>materia de competencia económica respecto de la Solicitud de Concesión, en sentido favorable</w:t>
      </w:r>
      <w:r w:rsidRPr="00A76F23">
        <w:rPr>
          <w:rFonts w:ascii="ITC Avant Garde" w:hAnsi="ITC Avant Garde" w:cs="Arial"/>
          <w:bCs/>
          <w:color w:val="000000"/>
          <w:sz w:val="22"/>
          <w:szCs w:val="22"/>
          <w:shd w:val="clear" w:color="auto" w:fill="FFFFFF"/>
        </w:rPr>
        <w:t>.</w:t>
      </w:r>
    </w:p>
    <w:p w14:paraId="54DFD035" w14:textId="77777777" w:rsidR="000B6A68" w:rsidRDefault="00F24CBF" w:rsidP="000B6A68">
      <w:pPr>
        <w:numPr>
          <w:ilvl w:val="0"/>
          <w:numId w:val="21"/>
        </w:numPr>
        <w:spacing w:before="240" w:after="240"/>
        <w:ind w:left="567" w:hanging="578"/>
        <w:jc w:val="both"/>
        <w:rPr>
          <w:rFonts w:ascii="ITC Avant Garde" w:hAnsi="ITC Avant Garde"/>
          <w:bCs/>
          <w:color w:val="000000"/>
          <w:sz w:val="22"/>
          <w:szCs w:val="22"/>
          <w:lang w:val="es-MX" w:eastAsia="es-MX"/>
        </w:rPr>
      </w:pPr>
      <w:r w:rsidRPr="00F24CBF">
        <w:rPr>
          <w:rFonts w:ascii="ITC Avant Garde" w:hAnsi="ITC Avant Garde" w:cs="Arial"/>
          <w:b/>
          <w:bCs/>
          <w:color w:val="000000"/>
          <w:sz w:val="22"/>
          <w:szCs w:val="22"/>
          <w:shd w:val="clear" w:color="auto" w:fill="FFFFFF"/>
        </w:rPr>
        <w:t>Opinión Técnica de la Secretaría.</w:t>
      </w:r>
      <w:r w:rsidRPr="00F24CBF">
        <w:rPr>
          <w:rFonts w:ascii="ITC Avant Garde" w:hAnsi="ITC Avant Garde"/>
          <w:bCs/>
          <w:color w:val="000000"/>
          <w:sz w:val="22"/>
          <w:szCs w:val="22"/>
          <w:lang w:eastAsia="es-MX"/>
        </w:rPr>
        <w:t xml:space="preserve"> El </w:t>
      </w:r>
      <w:r>
        <w:rPr>
          <w:rFonts w:ascii="ITC Avant Garde" w:hAnsi="ITC Avant Garde"/>
          <w:bCs/>
          <w:color w:val="000000"/>
          <w:sz w:val="22"/>
          <w:szCs w:val="22"/>
          <w:lang w:eastAsia="es-MX"/>
        </w:rPr>
        <w:t>27</w:t>
      </w:r>
      <w:r w:rsidRPr="00F24CBF">
        <w:rPr>
          <w:rFonts w:ascii="ITC Avant Garde" w:hAnsi="ITC Avant Garde"/>
          <w:bCs/>
          <w:color w:val="000000"/>
          <w:sz w:val="22"/>
          <w:szCs w:val="22"/>
          <w:lang w:eastAsia="es-MX"/>
        </w:rPr>
        <w:t xml:space="preserve"> de octubre de 2017, la Dirección General de Política de Telecomunicaciones y de Radiodifusión de la </w:t>
      </w:r>
      <w:r w:rsidRPr="00F24CBF">
        <w:rPr>
          <w:rFonts w:ascii="ITC Avant Garde" w:hAnsi="ITC Avant Garde"/>
          <w:color w:val="000000"/>
          <w:sz w:val="22"/>
          <w:szCs w:val="22"/>
          <w:shd w:val="clear" w:color="auto" w:fill="FFFFFF"/>
        </w:rPr>
        <w:t>Secretaría</w:t>
      </w:r>
      <w:r w:rsidRPr="00F24CBF">
        <w:rPr>
          <w:rFonts w:ascii="ITC Avant Garde" w:hAnsi="ITC Avant Garde"/>
          <w:bCs/>
          <w:color w:val="000000"/>
          <w:sz w:val="22"/>
          <w:szCs w:val="22"/>
          <w:lang w:eastAsia="es-MX"/>
        </w:rPr>
        <w:t xml:space="preserve"> remitió el oficio 2.1.-</w:t>
      </w:r>
      <w:r>
        <w:rPr>
          <w:rFonts w:ascii="ITC Avant Garde" w:hAnsi="ITC Avant Garde"/>
          <w:bCs/>
          <w:color w:val="000000"/>
          <w:sz w:val="22"/>
          <w:szCs w:val="22"/>
          <w:lang w:eastAsia="es-MX"/>
        </w:rPr>
        <w:t>411</w:t>
      </w:r>
      <w:r w:rsidRPr="00F24CBF">
        <w:rPr>
          <w:rFonts w:ascii="ITC Avant Garde" w:hAnsi="ITC Avant Garde"/>
          <w:bCs/>
          <w:color w:val="000000"/>
          <w:sz w:val="22"/>
          <w:szCs w:val="22"/>
          <w:lang w:eastAsia="es-MX"/>
        </w:rPr>
        <w:t>/2017, mediante el cual presentó el diverso 1.-</w:t>
      </w:r>
      <w:r>
        <w:rPr>
          <w:rFonts w:ascii="ITC Avant Garde" w:hAnsi="ITC Avant Garde"/>
          <w:bCs/>
          <w:color w:val="000000"/>
          <w:sz w:val="22"/>
          <w:szCs w:val="22"/>
          <w:lang w:eastAsia="es-MX"/>
        </w:rPr>
        <w:t>263</w:t>
      </w:r>
      <w:r w:rsidRPr="00F24CBF">
        <w:rPr>
          <w:rFonts w:ascii="ITC Avant Garde" w:hAnsi="ITC Avant Garde"/>
          <w:bCs/>
          <w:color w:val="000000"/>
          <w:sz w:val="22"/>
          <w:szCs w:val="22"/>
          <w:lang w:eastAsia="es-MX"/>
        </w:rPr>
        <w:t xml:space="preserve"> que contiene la opinión técnica </w:t>
      </w:r>
      <w:r w:rsidRPr="00F24CBF">
        <w:rPr>
          <w:rFonts w:ascii="ITC Avant Garde" w:hAnsi="ITC Avant Garde"/>
          <w:bCs/>
          <w:color w:val="000000"/>
          <w:sz w:val="22"/>
          <w:szCs w:val="22"/>
          <w:lang w:val="es-MX" w:eastAsia="es-MX"/>
        </w:rPr>
        <w:t>emitida por dicha Dependencia respecto de la Solicitud de Concesión.</w:t>
      </w:r>
    </w:p>
    <w:p w14:paraId="188BD393" w14:textId="77777777" w:rsidR="000B6A68" w:rsidRDefault="00067854" w:rsidP="000B6A68">
      <w:pPr>
        <w:spacing w:before="240" w:after="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0CDADC32" w14:textId="77777777" w:rsidR="000B6A68" w:rsidRPr="000B6A68" w:rsidRDefault="00B95FF2" w:rsidP="000B6A68">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0B6A68">
        <w:rPr>
          <w:rFonts w:ascii="ITC Avant Garde" w:eastAsiaTheme="majorEastAsia" w:hAnsi="ITC Avant Garde" w:cstheme="majorBidi"/>
          <w:color w:val="000000" w:themeColor="text1"/>
          <w:sz w:val="22"/>
          <w:szCs w:val="22"/>
          <w:lang w:eastAsia="en-US"/>
        </w:rPr>
        <w:t>CONSIDERANDO</w:t>
      </w:r>
    </w:p>
    <w:p w14:paraId="6775078C" w14:textId="474067CC" w:rsidR="000B6A68" w:rsidRDefault="00B95FF2" w:rsidP="000B6A68">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w:t>
      </w:r>
      <w:r w:rsidR="0011343A">
        <w:rPr>
          <w:rFonts w:ascii="ITC Avant Garde" w:hAnsi="ITC Avant Garde"/>
          <w:bCs/>
          <w:sz w:val="22"/>
          <w:szCs w:val="22"/>
        </w:rPr>
        <w:t xml:space="preserve"> Constitución, el Instituto es un</w:t>
      </w:r>
      <w:r w:rsidRPr="00AF6EF0">
        <w:rPr>
          <w:rFonts w:ascii="ITC Avant Garde" w:hAnsi="ITC Avant Garde"/>
          <w:bCs/>
          <w:sz w:val="22"/>
          <w:szCs w:val="22"/>
        </w:rPr>
        <w:t xml:space="preserve"> órgano autónomo con personalid</w:t>
      </w:r>
      <w:r w:rsidR="005029E9">
        <w:rPr>
          <w:rFonts w:ascii="ITC Avant Garde" w:hAnsi="ITC Avant Garde"/>
          <w:bCs/>
          <w:sz w:val="22"/>
          <w:szCs w:val="22"/>
        </w:rPr>
        <w:t>ad jurídica y patrimonio propio</w:t>
      </w:r>
      <w:r w:rsidRPr="00AF6EF0">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5672C223" w14:textId="77777777" w:rsidR="000B6A68" w:rsidRDefault="00B95FF2" w:rsidP="000B6A68">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lastRenderedPageBreak/>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9B86AD0" w14:textId="77777777" w:rsidR="000B6A68" w:rsidRDefault="00B95FF2" w:rsidP="000B6A68">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14:paraId="54D63ED8" w14:textId="77777777" w:rsidR="000B6A68" w:rsidRDefault="00B95FF2" w:rsidP="000B6A68">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E8A2391" w14:textId="77777777" w:rsidR="000B6A68" w:rsidRDefault="00B95FF2" w:rsidP="000B6A68">
      <w:pPr>
        <w:autoSpaceDE w:val="0"/>
        <w:autoSpaceDN w:val="0"/>
        <w:adjustRightInd w:val="0"/>
        <w:spacing w:before="240" w:after="24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43E6AD03" w14:textId="77777777" w:rsidR="000B6A68" w:rsidRDefault="00B95FF2" w:rsidP="000B6A68">
      <w:pPr>
        <w:autoSpaceDE w:val="0"/>
        <w:autoSpaceDN w:val="0"/>
        <w:adjustRightInd w:val="0"/>
        <w:spacing w:before="240" w:after="24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3DC9AA2C" w14:textId="433E30E6" w:rsidR="000B6A68" w:rsidRDefault="0097110E" w:rsidP="000B6A68">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11D7C070" w14:textId="77777777" w:rsidR="000B6A68" w:rsidRDefault="009718E1" w:rsidP="000B6A68">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 xml:space="preserve">Ley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60346A7B" w14:textId="77777777" w:rsidR="000B6A68" w:rsidRDefault="009718E1" w:rsidP="000B6A68">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1CFE3B44" w:rsidR="002F4882" w:rsidRDefault="00945822" w:rsidP="000B6A68">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lastRenderedPageBreak/>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4499B89C" w14:textId="77777777" w:rsidR="002F4882" w:rsidRPr="00AF6EF0" w:rsidRDefault="002F4882" w:rsidP="000B6A68">
      <w:pPr>
        <w:tabs>
          <w:tab w:val="left" w:pos="2190"/>
        </w:tabs>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ab/>
      </w:r>
    </w:p>
    <w:p w14:paraId="6D2F75FC" w14:textId="77777777" w:rsidR="000B6A68" w:rsidRDefault="002F4882" w:rsidP="000B6A68">
      <w:pPr>
        <w:spacing w:before="240"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12A95D17" w14:textId="77777777" w:rsidR="000B6A68" w:rsidRDefault="002F4882" w:rsidP="000B6A68">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67E661AA" w14:textId="77777777" w:rsidR="000B6A68" w:rsidRDefault="002F4882" w:rsidP="000B6A68">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319BE6D9" w14:textId="77777777" w:rsidR="000B6A68" w:rsidRDefault="002F4882" w:rsidP="000B6A68">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5CD3F3C4" w14:textId="77777777" w:rsidR="000B6A68" w:rsidRDefault="002F4882" w:rsidP="000B6A68">
      <w:pPr>
        <w:spacing w:before="240"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 xml:space="preserve"> […].”</w:t>
      </w:r>
    </w:p>
    <w:p w14:paraId="6B802B91" w14:textId="77777777" w:rsidR="000B6A68" w:rsidRDefault="00AC2A49" w:rsidP="000B6A68">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1B5473EB" w14:textId="77777777" w:rsidR="000B6A68" w:rsidRDefault="0066686A" w:rsidP="000B6A68">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Pr>
          <w:rFonts w:ascii="ITC Avant Garde" w:hAnsi="ITC Avant Garde"/>
          <w:bCs/>
          <w:sz w:val="22"/>
          <w:szCs w:val="22"/>
        </w:rPr>
        <w:t xml:space="preserve">dada la fecha en que fue presentada la Solicitud de Concesión, </w:t>
      </w:r>
      <w:r w:rsidRPr="004455C8">
        <w:rPr>
          <w:rFonts w:ascii="ITC Avant Garde" w:hAnsi="ITC Avant Garde"/>
          <w:bCs/>
          <w:sz w:val="22"/>
          <w:szCs w:val="22"/>
        </w:rPr>
        <w:t>deb</w:t>
      </w:r>
      <w:r>
        <w:rPr>
          <w:rFonts w:ascii="ITC Avant Garde" w:hAnsi="ITC Avant Garde"/>
          <w:bCs/>
          <w:sz w:val="22"/>
          <w:szCs w:val="22"/>
        </w:rPr>
        <w:t>e</w:t>
      </w:r>
      <w:r w:rsidRPr="004455C8">
        <w:rPr>
          <w:rFonts w:ascii="ITC Avant Garde" w:hAnsi="ITC Avant Garde"/>
          <w:bCs/>
          <w:sz w:val="22"/>
          <w:szCs w:val="22"/>
        </w:rPr>
        <w:t xml:space="preserve"> acatarse </w:t>
      </w:r>
      <w:r>
        <w:rPr>
          <w:rFonts w:ascii="ITC Avant Garde" w:hAnsi="ITC Avant Garde"/>
          <w:bCs/>
          <w:sz w:val="22"/>
          <w:szCs w:val="22"/>
        </w:rPr>
        <w:t>e</w:t>
      </w:r>
      <w:r w:rsidRPr="004455C8">
        <w:rPr>
          <w:rFonts w:ascii="ITC Avant Garde" w:hAnsi="ITC Avant Garde"/>
          <w:bCs/>
          <w:sz w:val="22"/>
          <w:szCs w:val="22"/>
        </w:rPr>
        <w:t xml:space="preserve">l requisito de procedencia establecido en </w:t>
      </w:r>
      <w:r w:rsidR="00546EE8">
        <w:rPr>
          <w:rFonts w:ascii="ITC Avant Garde" w:hAnsi="ITC Avant Garde"/>
          <w:bCs/>
          <w:sz w:val="22"/>
          <w:szCs w:val="22"/>
        </w:rPr>
        <w:t>el artículo 174-B fracción I</w:t>
      </w:r>
      <w:r>
        <w:rPr>
          <w:rFonts w:ascii="ITC Avant Garde" w:hAnsi="ITC Avant Garde"/>
          <w:bCs/>
          <w:sz w:val="22"/>
          <w:szCs w:val="22"/>
        </w:rPr>
        <w:t xml:space="preserve"> inciso a) de la Ley Federal de Derechos, que establece</w:t>
      </w:r>
      <w:r w:rsidRPr="004455C8">
        <w:rPr>
          <w:rFonts w:ascii="ITC Avant Garde" w:hAnsi="ITC Avant Garde"/>
          <w:bCs/>
          <w:sz w:val="22"/>
          <w:szCs w:val="22"/>
        </w:rPr>
        <w:t xml:space="preserve"> </w:t>
      </w:r>
      <w:r>
        <w:rPr>
          <w:rFonts w:ascii="ITC Avant Garde" w:hAnsi="ITC Avant Garde"/>
          <w:bCs/>
          <w:sz w:val="22"/>
          <w:szCs w:val="22"/>
        </w:rPr>
        <w:t>el monto de los derechos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al estudio de la solicitud y en su caso expedición de título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069F0E66" w14:textId="0388348B" w:rsidR="000B6A68" w:rsidRDefault="00CD6D9E" w:rsidP="000B6A68">
      <w:pPr>
        <w:spacing w:before="240" w:after="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la Unidad de Concesiones y Servicios</w:t>
      </w:r>
      <w:r w:rsidR="00AB0CF1">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02447371" w14:textId="67B78610" w:rsidR="00CD6D9E" w:rsidRPr="00BC7AE9" w:rsidRDefault="00E97796" w:rsidP="000B6A68">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2EDD3237" w14:textId="77777777" w:rsidR="000B6A68" w:rsidRDefault="000B472E" w:rsidP="000B6A68">
      <w:pPr>
        <w:pStyle w:val="Prrafodelista"/>
        <w:spacing w:before="240"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Sistemas Digitales Gilly</w:t>
      </w:r>
      <w:r w:rsidR="00615F8F" w:rsidRPr="00615F8F">
        <w:rPr>
          <w:rFonts w:ascii="ITC Avant Garde" w:hAnsi="ITC Avant Garde"/>
          <w:bCs/>
          <w:color w:val="000000"/>
          <w:sz w:val="22"/>
          <w:szCs w:val="22"/>
          <w:lang w:val="es-MX" w:eastAsia="es-MX"/>
        </w:rPr>
        <w:t xml:space="preserve"> </w:t>
      </w:r>
      <w:r w:rsidR="002A4767" w:rsidRPr="005029E9">
        <w:rPr>
          <w:rFonts w:ascii="ITC Avant Garde" w:hAnsi="ITC Avant Garde"/>
          <w:bCs/>
          <w:color w:val="000000"/>
          <w:sz w:val="22"/>
          <w:szCs w:val="22"/>
          <w:lang w:val="es-MX" w:eastAsia="es-MX"/>
        </w:rPr>
        <w:t>acreditó</w:t>
      </w:r>
      <w:r w:rsidR="002A4767">
        <w:rPr>
          <w:rFonts w:ascii="ITC Avant Garde" w:hAnsi="ITC Avant Garde"/>
          <w:bCs/>
          <w:color w:val="000000"/>
          <w:sz w:val="22"/>
          <w:szCs w:val="22"/>
          <w:lang w:val="es-MX" w:eastAsia="es-MX"/>
        </w:rPr>
        <w:t xml:space="preserve"> los requisitos de procedencia establecidos en la fracción I del artículo 3 de los Lineamientos, mediante la presentación de las constancias documentales que contienen los datos generales del interesado.</w:t>
      </w:r>
    </w:p>
    <w:p w14:paraId="27A71A49" w14:textId="1EF818D4" w:rsidR="00E97796" w:rsidRPr="00891556" w:rsidRDefault="00B37CCA" w:rsidP="000B6A68">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7AA22949" w14:textId="77777777" w:rsidR="000B6A68" w:rsidRDefault="000B472E" w:rsidP="000B6A68">
      <w:pPr>
        <w:pStyle w:val="Prrafodelista"/>
        <w:spacing w:before="240"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Sistemas Digitales Gilly</w:t>
      </w:r>
      <w:r w:rsidR="00615F8F" w:rsidRPr="00615F8F">
        <w:rPr>
          <w:rFonts w:ascii="ITC Avant Garde" w:hAnsi="ITC Avant Garde"/>
          <w:bCs/>
          <w:color w:val="000000"/>
          <w:sz w:val="22"/>
          <w:szCs w:val="22"/>
          <w:lang w:val="es-MX" w:eastAsia="es-MX"/>
        </w:rPr>
        <w:t xml:space="preserve">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189EF121" w14:textId="77777777" w:rsidR="000B6A68" w:rsidRDefault="00B37CCA" w:rsidP="000B6A68">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0D6CD1FF" w14:textId="77777777" w:rsidR="000B6A68" w:rsidRDefault="00891556" w:rsidP="000B6A68">
      <w:pPr>
        <w:pStyle w:val="Prrafodelista"/>
        <w:numPr>
          <w:ilvl w:val="0"/>
          <w:numId w:val="33"/>
        </w:numPr>
        <w:spacing w:before="240" w:after="240"/>
        <w:jc w:val="both"/>
        <w:rPr>
          <w:rFonts w:ascii="ITC Avant Garde" w:hAnsi="ITC Avant Garde"/>
          <w:bCs/>
          <w:color w:val="000000"/>
          <w:sz w:val="22"/>
          <w:szCs w:val="22"/>
          <w:lang w:val="es-MX" w:eastAsia="es-MX"/>
        </w:rPr>
      </w:pPr>
      <w:r w:rsidRPr="0075199A">
        <w:rPr>
          <w:rFonts w:ascii="ITC Avant Garde" w:hAnsi="ITC Avant Garde"/>
          <w:b/>
          <w:bCs/>
          <w:color w:val="000000"/>
          <w:sz w:val="22"/>
          <w:szCs w:val="22"/>
          <w:lang w:val="es-MX" w:eastAsia="es-MX"/>
        </w:rPr>
        <w:lastRenderedPageBreak/>
        <w:t>Descripción del Proyecto:</w:t>
      </w:r>
      <w:r w:rsidRPr="0075199A">
        <w:rPr>
          <w:rFonts w:ascii="ITC Avant Garde" w:hAnsi="ITC Avant Garde"/>
          <w:bCs/>
          <w:color w:val="000000"/>
          <w:sz w:val="22"/>
          <w:szCs w:val="22"/>
          <w:lang w:val="es-MX" w:eastAsia="es-MX"/>
        </w:rPr>
        <w:t xml:space="preserve"> </w:t>
      </w:r>
      <w:r w:rsidR="00547226" w:rsidRPr="00C630DC">
        <w:rPr>
          <w:rFonts w:ascii="ITC Avant Garde" w:hAnsi="ITC Avant Garde"/>
          <w:bCs/>
          <w:color w:val="000000"/>
          <w:sz w:val="22"/>
          <w:szCs w:val="22"/>
          <w:lang w:val="es-MX" w:eastAsia="es-MX"/>
        </w:rPr>
        <w:t>A través de la concesión ú</w:t>
      </w:r>
      <w:r w:rsidR="00DD298C" w:rsidRPr="00C630DC">
        <w:rPr>
          <w:rFonts w:ascii="ITC Avant Garde" w:hAnsi="ITC Avant Garde"/>
          <w:bCs/>
          <w:color w:val="000000"/>
          <w:sz w:val="22"/>
          <w:szCs w:val="22"/>
          <w:lang w:val="es-MX" w:eastAsia="es-MX"/>
        </w:rPr>
        <w:t>nica</w:t>
      </w:r>
      <w:r w:rsidR="00547226" w:rsidRPr="00C630DC">
        <w:rPr>
          <w:rFonts w:ascii="ITC Avant Garde" w:hAnsi="ITC Avant Garde"/>
          <w:bCs/>
          <w:color w:val="000000"/>
          <w:sz w:val="22"/>
          <w:szCs w:val="22"/>
          <w:lang w:val="es-MX" w:eastAsia="es-MX"/>
        </w:rPr>
        <w:t xml:space="preserve"> para uso comercial</w:t>
      </w:r>
      <w:r w:rsidR="00DD298C" w:rsidRPr="00C630DC">
        <w:rPr>
          <w:rFonts w:ascii="ITC Avant Garde" w:hAnsi="ITC Avant Garde"/>
          <w:bCs/>
          <w:color w:val="000000"/>
          <w:sz w:val="22"/>
          <w:szCs w:val="22"/>
          <w:lang w:val="es-MX" w:eastAsia="es-MX"/>
        </w:rPr>
        <w:t xml:space="preserve">, </w:t>
      </w:r>
      <w:r w:rsidR="000B472E">
        <w:rPr>
          <w:rFonts w:ascii="ITC Avant Garde" w:hAnsi="ITC Avant Garde"/>
          <w:bCs/>
          <w:color w:val="000000"/>
          <w:sz w:val="22"/>
          <w:szCs w:val="22"/>
          <w:lang w:val="es-MX" w:eastAsia="es-MX"/>
        </w:rPr>
        <w:t>Sistemas Digitales Gilly</w:t>
      </w:r>
      <w:r w:rsidR="00E57C70" w:rsidRPr="00E57C70">
        <w:rPr>
          <w:rFonts w:ascii="ITC Avant Garde" w:hAnsi="ITC Avant Garde"/>
          <w:bCs/>
          <w:color w:val="000000"/>
          <w:sz w:val="22"/>
          <w:szCs w:val="22"/>
          <w:lang w:val="es-MX" w:eastAsia="es-MX"/>
        </w:rPr>
        <w:t>, implementar</w:t>
      </w:r>
      <w:r w:rsidR="004D359A">
        <w:rPr>
          <w:rFonts w:ascii="ITC Avant Garde" w:hAnsi="ITC Avant Garde"/>
          <w:bCs/>
          <w:color w:val="000000"/>
          <w:sz w:val="22"/>
          <w:szCs w:val="22"/>
          <w:lang w:val="es-MX" w:eastAsia="es-MX"/>
        </w:rPr>
        <w:t>á</w:t>
      </w:r>
      <w:r w:rsidR="00E57C70" w:rsidRPr="00E57C70">
        <w:rPr>
          <w:rFonts w:ascii="ITC Avant Garde" w:hAnsi="ITC Avant Garde"/>
          <w:bCs/>
          <w:color w:val="000000"/>
          <w:sz w:val="22"/>
          <w:szCs w:val="22"/>
          <w:lang w:val="es-MX" w:eastAsia="es-MX"/>
        </w:rPr>
        <w:t xml:space="preserve"> una red inalámbrica a través de enlaces de microondas punto a punto y punto a multipunto, utilizando como medio de transmisión espectro libre en la</w:t>
      </w:r>
      <w:r w:rsidR="009F4F0B">
        <w:rPr>
          <w:rFonts w:ascii="ITC Avant Garde" w:hAnsi="ITC Avant Garde"/>
          <w:bCs/>
          <w:color w:val="000000"/>
          <w:sz w:val="22"/>
          <w:szCs w:val="22"/>
          <w:lang w:val="es-MX" w:eastAsia="es-MX"/>
        </w:rPr>
        <w:t>s</w:t>
      </w:r>
      <w:r w:rsidR="00E57C70" w:rsidRPr="00E57C70">
        <w:rPr>
          <w:rFonts w:ascii="ITC Avant Garde" w:hAnsi="ITC Avant Garde"/>
          <w:bCs/>
          <w:color w:val="000000"/>
          <w:sz w:val="22"/>
          <w:szCs w:val="22"/>
          <w:lang w:val="es-MX" w:eastAsia="es-MX"/>
        </w:rPr>
        <w:t xml:space="preserve"> banda</w:t>
      </w:r>
      <w:r w:rsidR="009F4F0B">
        <w:rPr>
          <w:rFonts w:ascii="ITC Avant Garde" w:hAnsi="ITC Avant Garde"/>
          <w:bCs/>
          <w:color w:val="000000"/>
          <w:sz w:val="22"/>
          <w:szCs w:val="22"/>
          <w:lang w:val="es-MX" w:eastAsia="es-MX"/>
        </w:rPr>
        <w:t>s</w:t>
      </w:r>
      <w:r w:rsidR="00E57C70" w:rsidRPr="00E57C70">
        <w:rPr>
          <w:rFonts w:ascii="ITC Avant Garde" w:hAnsi="ITC Avant Garde"/>
          <w:bCs/>
          <w:color w:val="000000"/>
          <w:sz w:val="22"/>
          <w:szCs w:val="22"/>
          <w:lang w:val="es-MX" w:eastAsia="es-MX"/>
        </w:rPr>
        <w:t xml:space="preserve"> de 2.4 y 5 GHz, para prestar </w:t>
      </w:r>
      <w:r w:rsidR="002D1282">
        <w:rPr>
          <w:rFonts w:ascii="ITC Avant Garde" w:hAnsi="ITC Avant Garde"/>
          <w:bCs/>
          <w:color w:val="000000"/>
          <w:sz w:val="22"/>
          <w:szCs w:val="22"/>
          <w:lang w:val="es-MX" w:eastAsia="es-MX"/>
        </w:rPr>
        <w:t>e</w:t>
      </w:r>
      <w:r w:rsidR="00E57C70" w:rsidRPr="00E57C70">
        <w:rPr>
          <w:rFonts w:ascii="ITC Avant Garde" w:hAnsi="ITC Avant Garde"/>
          <w:bCs/>
          <w:color w:val="000000"/>
          <w:sz w:val="22"/>
          <w:szCs w:val="22"/>
          <w:lang w:val="es-MX" w:eastAsia="es-MX"/>
        </w:rPr>
        <w:t xml:space="preserve">l servicio de acceso a internet, con cobertura inicial en </w:t>
      </w:r>
      <w:r w:rsidR="00032AA7">
        <w:rPr>
          <w:rFonts w:ascii="ITC Avant Garde" w:hAnsi="ITC Avant Garde"/>
          <w:bCs/>
          <w:color w:val="000000"/>
          <w:sz w:val="22"/>
          <w:szCs w:val="22"/>
          <w:lang w:val="es-MX" w:eastAsia="es-MX"/>
        </w:rPr>
        <w:t>l</w:t>
      </w:r>
      <w:r w:rsidR="00D92072" w:rsidRPr="00D570A8">
        <w:rPr>
          <w:rFonts w:ascii="ITC Avant Garde" w:hAnsi="ITC Avant Garde"/>
          <w:bCs/>
          <w:color w:val="000000"/>
          <w:sz w:val="22"/>
          <w:szCs w:val="22"/>
          <w:lang w:val="es-MX" w:eastAsia="es-MX"/>
        </w:rPr>
        <w:t>a</w:t>
      </w:r>
      <w:r w:rsidR="00D92072">
        <w:rPr>
          <w:rFonts w:ascii="ITC Avant Garde" w:hAnsi="ITC Avant Garde"/>
          <w:bCs/>
          <w:color w:val="000000"/>
          <w:sz w:val="22"/>
          <w:szCs w:val="22"/>
          <w:lang w:val="es-MX" w:eastAsia="es-MX"/>
        </w:rPr>
        <w:t>s</w:t>
      </w:r>
      <w:r w:rsidR="00D92072" w:rsidRPr="00D570A8">
        <w:rPr>
          <w:rFonts w:ascii="ITC Avant Garde" w:hAnsi="ITC Avant Garde"/>
          <w:bCs/>
          <w:color w:val="000000"/>
          <w:sz w:val="22"/>
          <w:szCs w:val="22"/>
          <w:lang w:val="es-MX" w:eastAsia="es-MX"/>
        </w:rPr>
        <w:t xml:space="preserve"> Localidad</w:t>
      </w:r>
      <w:r w:rsidR="00D92072">
        <w:rPr>
          <w:rFonts w:ascii="ITC Avant Garde" w:hAnsi="ITC Avant Garde"/>
          <w:bCs/>
          <w:color w:val="000000"/>
          <w:sz w:val="22"/>
          <w:szCs w:val="22"/>
          <w:lang w:val="es-MX" w:eastAsia="es-MX"/>
        </w:rPr>
        <w:t>es</w:t>
      </w:r>
      <w:r w:rsidR="00D92072" w:rsidRPr="00D570A8">
        <w:rPr>
          <w:rFonts w:ascii="ITC Avant Garde" w:hAnsi="ITC Avant Garde"/>
          <w:bCs/>
          <w:color w:val="000000"/>
          <w:sz w:val="22"/>
          <w:szCs w:val="22"/>
          <w:lang w:val="es-MX" w:eastAsia="es-MX"/>
        </w:rPr>
        <w:t xml:space="preserve"> </w:t>
      </w:r>
      <w:r w:rsidR="00D92072">
        <w:rPr>
          <w:rFonts w:ascii="ITC Avant Garde" w:hAnsi="ITC Avant Garde"/>
          <w:bCs/>
          <w:color w:val="000000"/>
          <w:sz w:val="22"/>
          <w:szCs w:val="22"/>
          <w:lang w:val="es-MX" w:eastAsia="es-MX"/>
        </w:rPr>
        <w:t xml:space="preserve">de </w:t>
      </w:r>
      <w:r w:rsidR="00D92072" w:rsidRPr="00D570A8">
        <w:rPr>
          <w:rFonts w:ascii="ITC Avant Garde" w:hAnsi="ITC Avant Garde"/>
          <w:bCs/>
          <w:color w:val="000000"/>
          <w:sz w:val="22"/>
          <w:szCs w:val="22"/>
          <w:lang w:val="es-MX" w:eastAsia="es-MX"/>
        </w:rPr>
        <w:t>Las Conchas</w:t>
      </w:r>
      <w:r w:rsidR="00D92072">
        <w:rPr>
          <w:rFonts w:ascii="ITC Avant Garde" w:hAnsi="ITC Avant Garde"/>
          <w:bCs/>
          <w:color w:val="000000"/>
          <w:sz w:val="22"/>
          <w:szCs w:val="22"/>
          <w:lang w:val="es-MX" w:eastAsia="es-MX"/>
        </w:rPr>
        <w:t xml:space="preserve"> y San Rafael</w:t>
      </w:r>
      <w:r w:rsidR="00D92072" w:rsidRPr="00D570A8">
        <w:rPr>
          <w:rFonts w:ascii="ITC Avant Garde" w:hAnsi="ITC Avant Garde"/>
          <w:bCs/>
          <w:color w:val="000000"/>
          <w:sz w:val="22"/>
          <w:szCs w:val="22"/>
          <w:lang w:val="es-MX" w:eastAsia="es-MX"/>
        </w:rPr>
        <w:t>,</w:t>
      </w:r>
      <w:r w:rsidR="00D92072">
        <w:rPr>
          <w:rFonts w:ascii="ITC Avant Garde" w:hAnsi="ITC Avant Garde"/>
          <w:bCs/>
          <w:color w:val="000000"/>
          <w:sz w:val="22"/>
          <w:szCs w:val="22"/>
          <w:lang w:val="es-MX" w:eastAsia="es-MX"/>
        </w:rPr>
        <w:t xml:space="preserve"> ambas en el</w:t>
      </w:r>
      <w:r w:rsidR="00D92072" w:rsidRPr="00D570A8">
        <w:rPr>
          <w:rFonts w:ascii="ITC Avant Garde" w:hAnsi="ITC Avant Garde"/>
          <w:bCs/>
          <w:color w:val="000000"/>
          <w:sz w:val="22"/>
          <w:szCs w:val="22"/>
          <w:lang w:val="es-MX" w:eastAsia="es-MX"/>
        </w:rPr>
        <w:t xml:space="preserve"> Municipio</w:t>
      </w:r>
      <w:r w:rsidR="00032AA7" w:rsidRPr="00032AA7">
        <w:rPr>
          <w:rFonts w:ascii="ITC Avant Garde" w:hAnsi="ITC Avant Garde"/>
          <w:bCs/>
          <w:color w:val="000000"/>
          <w:sz w:val="22"/>
          <w:szCs w:val="22"/>
          <w:lang w:val="es-MX" w:eastAsia="es-MX"/>
        </w:rPr>
        <w:t xml:space="preserve"> </w:t>
      </w:r>
      <w:r w:rsidR="00D92072">
        <w:rPr>
          <w:rFonts w:ascii="ITC Avant Garde" w:hAnsi="ITC Avant Garde"/>
          <w:bCs/>
          <w:color w:val="000000"/>
          <w:sz w:val="22"/>
          <w:szCs w:val="22"/>
          <w:lang w:val="es-MX" w:eastAsia="es-MX"/>
        </w:rPr>
        <w:t xml:space="preserve">de </w:t>
      </w:r>
      <w:r w:rsidR="00032AA7" w:rsidRPr="00032AA7">
        <w:rPr>
          <w:rFonts w:ascii="ITC Avant Garde" w:hAnsi="ITC Avant Garde"/>
          <w:bCs/>
          <w:color w:val="000000"/>
          <w:sz w:val="22"/>
          <w:szCs w:val="22"/>
          <w:lang w:val="es-MX" w:eastAsia="es-MX"/>
        </w:rPr>
        <w:t>Puerto Peñasco del Estado de Sonora</w:t>
      </w:r>
      <w:r w:rsidR="00E525FF">
        <w:rPr>
          <w:rFonts w:ascii="ITC Avant Garde" w:hAnsi="ITC Avant Garde"/>
          <w:bCs/>
          <w:color w:val="000000"/>
          <w:sz w:val="22"/>
          <w:szCs w:val="22"/>
          <w:lang w:val="es-MX" w:eastAsia="es-MX"/>
        </w:rPr>
        <w:t>.</w:t>
      </w:r>
    </w:p>
    <w:p w14:paraId="5CD81062" w14:textId="77777777" w:rsidR="000B6A68" w:rsidRDefault="006923B4" w:rsidP="000B6A68">
      <w:pPr>
        <w:pStyle w:val="Prrafodelista"/>
        <w:spacing w:before="240" w:after="240"/>
        <w:ind w:left="1440"/>
        <w:jc w:val="both"/>
        <w:rPr>
          <w:rFonts w:ascii="ITC Avant Garde" w:hAnsi="ITC Avant Garde"/>
          <w:bCs/>
          <w:color w:val="000000"/>
          <w:sz w:val="22"/>
          <w:szCs w:val="22"/>
          <w:lang w:eastAsia="es-MX"/>
        </w:rPr>
      </w:pPr>
      <w:r w:rsidRPr="006923B4">
        <w:rPr>
          <w:rFonts w:ascii="ITC Avant Garde" w:hAnsi="ITC Avant Garde"/>
          <w:bCs/>
          <w:color w:val="000000"/>
          <w:sz w:val="22"/>
          <w:szCs w:val="22"/>
          <w:lang w:val="es-MX" w:eastAsia="es-MX"/>
        </w:rPr>
        <w:t xml:space="preserve">Para lo anterior, </w:t>
      </w:r>
      <w:r w:rsidR="000B472E">
        <w:rPr>
          <w:rFonts w:ascii="ITC Avant Garde" w:hAnsi="ITC Avant Garde"/>
          <w:bCs/>
          <w:color w:val="000000"/>
          <w:sz w:val="22"/>
          <w:szCs w:val="22"/>
          <w:lang w:val="es-MX" w:eastAsia="es-MX"/>
        </w:rPr>
        <w:t>Sistemas Digitales Gilly</w:t>
      </w:r>
      <w:r w:rsidR="00A25544" w:rsidRPr="00615F8F">
        <w:rPr>
          <w:rFonts w:ascii="ITC Avant Garde" w:hAnsi="ITC Avant Garde"/>
          <w:bCs/>
          <w:color w:val="000000"/>
          <w:sz w:val="22"/>
          <w:szCs w:val="22"/>
          <w:lang w:val="es-MX" w:eastAsia="es-MX"/>
        </w:rPr>
        <w:t xml:space="preserve"> </w:t>
      </w:r>
      <w:r w:rsidRPr="006923B4">
        <w:rPr>
          <w:rFonts w:ascii="ITC Avant Garde" w:hAnsi="ITC Avant Garde"/>
          <w:bCs/>
          <w:color w:val="000000"/>
          <w:sz w:val="22"/>
          <w:szCs w:val="22"/>
          <w:lang w:eastAsia="es-MX"/>
        </w:rPr>
        <w:t xml:space="preserve">desplegará su red </w:t>
      </w:r>
      <w:r w:rsidR="00A503DC" w:rsidRPr="0089080A">
        <w:rPr>
          <w:rFonts w:ascii="ITC Avant Garde" w:hAnsi="ITC Avant Garde"/>
          <w:bCs/>
          <w:color w:val="000000"/>
          <w:sz w:val="22"/>
          <w:szCs w:val="22"/>
          <w:lang w:eastAsia="es-MX"/>
        </w:rPr>
        <w:t xml:space="preserve">inalámbrica </w:t>
      </w:r>
      <w:r w:rsidRPr="006923B4">
        <w:rPr>
          <w:rFonts w:ascii="ITC Avant Garde" w:hAnsi="ITC Avant Garde"/>
          <w:bCs/>
          <w:color w:val="000000"/>
          <w:sz w:val="22"/>
          <w:szCs w:val="22"/>
          <w:lang w:eastAsia="es-MX"/>
        </w:rPr>
        <w:t>utilizando infraestructura propia</w:t>
      </w:r>
      <w:r w:rsidR="00BF1703">
        <w:rPr>
          <w:rFonts w:ascii="ITC Avant Garde" w:hAnsi="ITC Avant Garde"/>
          <w:bCs/>
          <w:color w:val="000000"/>
          <w:sz w:val="22"/>
          <w:szCs w:val="22"/>
          <w:lang w:eastAsia="es-MX"/>
        </w:rPr>
        <w:t>, compuesta</w:t>
      </w:r>
      <w:r w:rsidRPr="006923B4">
        <w:rPr>
          <w:rFonts w:ascii="ITC Avant Garde" w:hAnsi="ITC Avant Garde"/>
          <w:bCs/>
          <w:color w:val="000000"/>
          <w:sz w:val="22"/>
          <w:szCs w:val="22"/>
          <w:lang w:eastAsia="es-MX"/>
        </w:rPr>
        <w:t xml:space="preserve"> </w:t>
      </w:r>
      <w:r w:rsidR="00BF1703">
        <w:rPr>
          <w:rFonts w:ascii="ITC Avant Garde" w:hAnsi="ITC Avant Garde"/>
          <w:bCs/>
          <w:color w:val="000000"/>
          <w:sz w:val="22"/>
          <w:szCs w:val="22"/>
          <w:lang w:eastAsia="es-MX"/>
        </w:rPr>
        <w:t xml:space="preserve">de </w:t>
      </w:r>
      <w:r w:rsidRPr="006923B4">
        <w:rPr>
          <w:rFonts w:ascii="ITC Avant Garde" w:hAnsi="ITC Avant Garde"/>
          <w:bCs/>
          <w:color w:val="000000"/>
          <w:sz w:val="22"/>
          <w:szCs w:val="22"/>
          <w:lang w:eastAsia="es-MX"/>
        </w:rPr>
        <w:t>torres de comunicación</w:t>
      </w:r>
      <w:r w:rsidR="00BF1703">
        <w:rPr>
          <w:rFonts w:ascii="ITC Avant Garde" w:hAnsi="ITC Avant Garde"/>
          <w:bCs/>
          <w:color w:val="000000"/>
          <w:sz w:val="22"/>
          <w:szCs w:val="22"/>
          <w:lang w:eastAsia="es-MX"/>
        </w:rPr>
        <w:t>,</w:t>
      </w:r>
      <w:r w:rsidRPr="006923B4">
        <w:rPr>
          <w:rFonts w:ascii="ITC Avant Garde" w:hAnsi="ITC Avant Garde"/>
          <w:bCs/>
          <w:color w:val="000000"/>
          <w:sz w:val="22"/>
          <w:szCs w:val="22"/>
          <w:lang w:eastAsia="es-MX"/>
        </w:rPr>
        <w:t xml:space="preserve"> equipadas con antenas para la transmisión de datos que </w:t>
      </w:r>
      <w:r w:rsidR="00660FB5">
        <w:rPr>
          <w:rFonts w:ascii="ITC Avant Garde" w:hAnsi="ITC Avant Garde"/>
          <w:bCs/>
          <w:color w:val="000000"/>
          <w:sz w:val="22"/>
          <w:szCs w:val="22"/>
          <w:lang w:eastAsia="es-MX"/>
        </w:rPr>
        <w:t xml:space="preserve">tiene como rango de </w:t>
      </w:r>
      <w:r w:rsidRPr="006923B4">
        <w:rPr>
          <w:rFonts w:ascii="ITC Avant Garde" w:hAnsi="ITC Avant Garde"/>
          <w:bCs/>
          <w:color w:val="000000"/>
          <w:sz w:val="22"/>
          <w:szCs w:val="22"/>
          <w:lang w:eastAsia="es-MX"/>
        </w:rPr>
        <w:t>opera</w:t>
      </w:r>
      <w:r w:rsidR="00660FB5">
        <w:rPr>
          <w:rFonts w:ascii="ITC Avant Garde" w:hAnsi="ITC Avant Garde"/>
          <w:bCs/>
          <w:color w:val="000000"/>
          <w:sz w:val="22"/>
          <w:szCs w:val="22"/>
          <w:lang w:eastAsia="es-MX"/>
        </w:rPr>
        <w:t>ció</w:t>
      </w:r>
      <w:r w:rsidRPr="006923B4">
        <w:rPr>
          <w:rFonts w:ascii="ITC Avant Garde" w:hAnsi="ITC Avant Garde"/>
          <w:bCs/>
          <w:color w:val="000000"/>
          <w:sz w:val="22"/>
          <w:szCs w:val="22"/>
          <w:lang w:eastAsia="es-MX"/>
        </w:rPr>
        <w:t xml:space="preserve">n las bandas de frecuencias de espectro libre 2.4 y 5 GHz, así como por diversos </w:t>
      </w:r>
      <w:r w:rsidRPr="006923B4">
        <w:rPr>
          <w:rFonts w:ascii="ITC Avant Garde" w:hAnsi="ITC Avant Garde"/>
          <w:bCs/>
          <w:i/>
          <w:color w:val="000000"/>
          <w:sz w:val="22"/>
          <w:szCs w:val="22"/>
          <w:lang w:eastAsia="es-MX"/>
        </w:rPr>
        <w:t>switches</w:t>
      </w:r>
      <w:r w:rsidRPr="006923B4">
        <w:rPr>
          <w:rFonts w:ascii="ITC Avant Garde" w:hAnsi="ITC Avant Garde"/>
          <w:bCs/>
          <w:color w:val="000000"/>
          <w:sz w:val="22"/>
          <w:szCs w:val="22"/>
          <w:lang w:eastAsia="es-MX"/>
        </w:rPr>
        <w:t xml:space="preserve"> y </w:t>
      </w:r>
      <w:r w:rsidRPr="006923B4">
        <w:rPr>
          <w:rFonts w:ascii="ITC Avant Garde" w:hAnsi="ITC Avant Garde"/>
          <w:bCs/>
          <w:i/>
          <w:color w:val="000000"/>
          <w:sz w:val="22"/>
          <w:szCs w:val="22"/>
          <w:lang w:eastAsia="es-MX"/>
        </w:rPr>
        <w:t>routers</w:t>
      </w:r>
      <w:r w:rsidRPr="006923B4">
        <w:rPr>
          <w:rFonts w:ascii="ITC Avant Garde" w:hAnsi="ITC Avant Garde"/>
          <w:bCs/>
          <w:color w:val="000000"/>
          <w:sz w:val="22"/>
          <w:szCs w:val="22"/>
          <w:lang w:eastAsia="es-MX"/>
        </w:rPr>
        <w:t xml:space="preserve"> para la administración de la misma</w:t>
      </w:r>
      <w:r w:rsidRPr="00D6384F">
        <w:rPr>
          <w:rFonts w:ascii="ITC Avant Garde" w:hAnsi="ITC Avant Garde"/>
          <w:bCs/>
          <w:color w:val="000000"/>
          <w:sz w:val="22"/>
          <w:szCs w:val="22"/>
          <w:lang w:eastAsia="es-MX"/>
        </w:rPr>
        <w:t xml:space="preserve">. </w:t>
      </w:r>
      <w:r w:rsidR="00236A74" w:rsidRPr="00D6384F">
        <w:rPr>
          <w:rFonts w:ascii="ITC Avant Garde" w:hAnsi="ITC Avant Garde"/>
          <w:bCs/>
          <w:color w:val="000000"/>
          <w:sz w:val="22"/>
          <w:szCs w:val="22"/>
          <w:lang w:eastAsia="es-MX"/>
        </w:rPr>
        <w:t xml:space="preserve">Asimismo, la conectividad con la red local se realizará a través de un contrato de prestación de servicios con </w:t>
      </w:r>
      <w:r w:rsidR="00F32B1E" w:rsidRPr="00D6384F">
        <w:rPr>
          <w:rFonts w:ascii="ITC Avant Garde" w:hAnsi="ITC Avant Garde"/>
          <w:bCs/>
          <w:color w:val="000000"/>
          <w:sz w:val="22"/>
          <w:szCs w:val="22"/>
          <w:lang w:eastAsia="es-MX"/>
        </w:rPr>
        <w:t>Telefonía por Cable, S.A. de C.V. (</w:t>
      </w:r>
      <w:r w:rsidR="00D83C52" w:rsidRPr="00D6384F">
        <w:rPr>
          <w:rFonts w:ascii="ITC Avant Garde" w:hAnsi="ITC Avant Garde"/>
          <w:bCs/>
          <w:color w:val="000000"/>
          <w:sz w:val="22"/>
          <w:szCs w:val="22"/>
          <w:lang w:eastAsia="es-MX"/>
        </w:rPr>
        <w:t>Metrocarrier</w:t>
      </w:r>
      <w:r w:rsidR="00F32B1E" w:rsidRPr="00D6384F">
        <w:rPr>
          <w:rFonts w:ascii="ITC Avant Garde" w:hAnsi="ITC Avant Garde"/>
          <w:bCs/>
          <w:color w:val="000000"/>
          <w:sz w:val="22"/>
          <w:szCs w:val="22"/>
          <w:lang w:eastAsia="es-MX"/>
        </w:rPr>
        <w:t>)</w:t>
      </w:r>
      <w:r w:rsidR="00236A74" w:rsidRPr="00D6384F">
        <w:rPr>
          <w:rFonts w:ascii="ITC Avant Garde" w:hAnsi="ITC Avant Garde"/>
          <w:bCs/>
          <w:color w:val="000000"/>
          <w:sz w:val="22"/>
          <w:szCs w:val="22"/>
          <w:lang w:eastAsia="es-MX"/>
        </w:rPr>
        <w:t xml:space="preserve">, </w:t>
      </w:r>
      <w:r w:rsidR="00FD47EE" w:rsidRPr="00D6384F">
        <w:rPr>
          <w:rFonts w:ascii="ITC Avant Garde" w:hAnsi="ITC Avant Garde"/>
          <w:bCs/>
          <w:color w:val="000000"/>
          <w:sz w:val="22"/>
          <w:szCs w:val="22"/>
          <w:lang w:eastAsia="es-MX"/>
        </w:rPr>
        <w:t>empresa filial</w:t>
      </w:r>
      <w:r w:rsidR="00236A74" w:rsidRPr="00D6384F">
        <w:rPr>
          <w:rFonts w:ascii="ITC Avant Garde" w:hAnsi="ITC Avant Garde"/>
          <w:bCs/>
          <w:color w:val="000000"/>
          <w:sz w:val="22"/>
          <w:szCs w:val="22"/>
          <w:lang w:eastAsia="es-MX"/>
        </w:rPr>
        <w:t xml:space="preserve"> de </w:t>
      </w:r>
      <w:r w:rsidR="003D1265" w:rsidRPr="00D6384F">
        <w:rPr>
          <w:rFonts w:ascii="ITC Avant Garde" w:hAnsi="ITC Avant Garde"/>
          <w:bCs/>
          <w:color w:val="000000"/>
          <w:sz w:val="22"/>
          <w:szCs w:val="22"/>
          <w:lang w:eastAsia="es-MX"/>
        </w:rPr>
        <w:t>Mega</w:t>
      </w:r>
      <w:r w:rsidR="00A83ECE" w:rsidRPr="00D6384F">
        <w:rPr>
          <w:rFonts w:ascii="ITC Avant Garde" w:hAnsi="ITC Avant Garde"/>
          <w:bCs/>
          <w:color w:val="000000"/>
          <w:sz w:val="22"/>
          <w:szCs w:val="22"/>
          <w:lang w:eastAsia="es-MX"/>
        </w:rPr>
        <w:t xml:space="preserve"> C</w:t>
      </w:r>
      <w:r w:rsidR="003D1265" w:rsidRPr="00D6384F">
        <w:rPr>
          <w:rFonts w:ascii="ITC Avant Garde" w:hAnsi="ITC Avant Garde"/>
          <w:bCs/>
          <w:color w:val="000000"/>
          <w:sz w:val="22"/>
          <w:szCs w:val="22"/>
          <w:lang w:eastAsia="es-MX"/>
        </w:rPr>
        <w:t>able</w:t>
      </w:r>
      <w:r w:rsidR="00BA1DEE" w:rsidRPr="00D6384F">
        <w:rPr>
          <w:rFonts w:ascii="ITC Avant Garde" w:hAnsi="ITC Avant Garde"/>
          <w:bCs/>
          <w:color w:val="000000"/>
          <w:sz w:val="22"/>
          <w:szCs w:val="22"/>
          <w:lang w:val="es-MX" w:eastAsia="es-MX"/>
        </w:rPr>
        <w:t xml:space="preserve">, </w:t>
      </w:r>
      <w:r w:rsidR="00236A74" w:rsidRPr="00D6384F">
        <w:rPr>
          <w:rFonts w:ascii="ITC Avant Garde" w:hAnsi="ITC Avant Garde"/>
          <w:bCs/>
          <w:color w:val="000000"/>
          <w:sz w:val="22"/>
          <w:szCs w:val="22"/>
          <w:lang w:eastAsia="es-MX"/>
        </w:rPr>
        <w:t>S.A. de C.V., misma que comercializa los servicios concesionados a dicha empresa, al amparo</w:t>
      </w:r>
      <w:r w:rsidR="00170EBB" w:rsidRPr="00D6384F">
        <w:rPr>
          <w:rFonts w:ascii="ITC Avant Garde" w:hAnsi="ITC Avant Garde"/>
          <w:bCs/>
          <w:color w:val="000000"/>
          <w:sz w:val="22"/>
          <w:szCs w:val="22"/>
          <w:lang w:eastAsia="es-MX"/>
        </w:rPr>
        <w:t xml:space="preserve"> de</w:t>
      </w:r>
      <w:r w:rsidR="00A27DF6">
        <w:rPr>
          <w:rFonts w:ascii="ITC Avant Garde" w:hAnsi="ITC Avant Garde"/>
          <w:bCs/>
          <w:color w:val="000000"/>
          <w:sz w:val="22"/>
          <w:szCs w:val="22"/>
          <w:lang w:eastAsia="es-MX"/>
        </w:rPr>
        <w:t xml:space="preserve"> su título de</w:t>
      </w:r>
      <w:r w:rsidR="003F4B4D">
        <w:rPr>
          <w:rFonts w:ascii="ITC Avant Garde" w:hAnsi="ITC Avant Garde"/>
          <w:bCs/>
          <w:color w:val="000000"/>
          <w:sz w:val="22"/>
          <w:szCs w:val="22"/>
          <w:lang w:eastAsia="es-MX"/>
        </w:rPr>
        <w:t xml:space="preserve"> concesión única para uso comercial</w:t>
      </w:r>
      <w:r w:rsidR="00236A74" w:rsidRPr="00D6384F">
        <w:rPr>
          <w:rFonts w:ascii="ITC Avant Garde" w:hAnsi="ITC Avant Garde"/>
          <w:bCs/>
          <w:color w:val="000000"/>
          <w:sz w:val="22"/>
          <w:szCs w:val="22"/>
          <w:lang w:eastAsia="es-MX"/>
        </w:rPr>
        <w:t>, con el que cursará el tráfico proveniente de los servicios que ofrezca.</w:t>
      </w:r>
      <w:r w:rsidR="00360A33">
        <w:rPr>
          <w:rFonts w:ascii="ITC Avant Garde" w:hAnsi="ITC Avant Garde"/>
          <w:bCs/>
          <w:color w:val="000000"/>
          <w:sz w:val="22"/>
          <w:szCs w:val="22"/>
          <w:lang w:eastAsia="es-MX"/>
        </w:rPr>
        <w:t xml:space="preserve"> </w:t>
      </w:r>
    </w:p>
    <w:p w14:paraId="67E587CF" w14:textId="77777777" w:rsidR="000B6A68" w:rsidRDefault="00BA23CC" w:rsidP="000B6A68">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42E27ACA" w14:textId="77777777" w:rsidR="000B6A68" w:rsidRDefault="00BA23CC" w:rsidP="000B6A68">
      <w:pPr>
        <w:pStyle w:val="Prrafodelista"/>
        <w:numPr>
          <w:ilvl w:val="0"/>
          <w:numId w:val="34"/>
        </w:numPr>
        <w:spacing w:before="240" w:after="240"/>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r w:rsidR="000B472E">
        <w:rPr>
          <w:rFonts w:ascii="ITC Avant Garde" w:hAnsi="ITC Avant Garde"/>
          <w:bCs/>
          <w:color w:val="000000"/>
          <w:sz w:val="22"/>
          <w:szCs w:val="22"/>
          <w:lang w:val="es-MX" w:eastAsia="es-MX"/>
        </w:rPr>
        <w:t>Sistemas Digitales Gilly</w:t>
      </w:r>
      <w:r w:rsidR="00615F8F" w:rsidRPr="00615F8F">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 xml:space="preserve">justifica </w:t>
      </w:r>
      <w:r w:rsidR="004C16F1">
        <w:rPr>
          <w:rFonts w:ascii="ITC Avant Garde" w:hAnsi="ITC Avant Garde"/>
          <w:bCs/>
          <w:sz w:val="22"/>
          <w:szCs w:val="22"/>
          <w:lang w:val="es-MX" w:eastAsia="es-MX"/>
        </w:rPr>
        <w:t xml:space="preserve">tener </w:t>
      </w:r>
      <w:r w:rsidR="00605F02" w:rsidRPr="00115BB6">
        <w:rPr>
          <w:rFonts w:ascii="ITC Avant Garde" w:hAnsi="ITC Avant Garde"/>
          <w:bCs/>
          <w:sz w:val="22"/>
          <w:szCs w:val="22"/>
          <w:lang w:val="es-MX" w:eastAsia="es-MX"/>
        </w:rPr>
        <w:t>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644155" w:rsidRPr="00644155">
        <w:rPr>
          <w:rFonts w:ascii="ITC Avant Garde" w:hAnsi="ITC Avant Garde"/>
          <w:bCs/>
          <w:sz w:val="22"/>
          <w:szCs w:val="22"/>
          <w:lang w:val="es-MX" w:eastAsia="es-MX"/>
        </w:rPr>
        <w:t xml:space="preserve">ya que contará con el apoyo técnico de personal capacitado en las tecnologías de la información y comunicaciones para poder proporcionar soluciones viables a cualquier </w:t>
      </w:r>
      <w:r w:rsidR="00644155" w:rsidRPr="00BE48D0">
        <w:rPr>
          <w:rFonts w:ascii="ITC Avant Garde" w:hAnsi="ITC Avant Garde"/>
          <w:bCs/>
          <w:sz w:val="22"/>
          <w:szCs w:val="22"/>
          <w:lang w:val="es-MX" w:eastAsia="es-MX"/>
        </w:rPr>
        <w:t xml:space="preserve">problemática que se presente. </w:t>
      </w:r>
    </w:p>
    <w:p w14:paraId="1E826647" w14:textId="77777777" w:rsidR="000B6A68" w:rsidRDefault="00C40704" w:rsidP="000B6A68">
      <w:pPr>
        <w:pStyle w:val="Prrafodelista"/>
        <w:numPr>
          <w:ilvl w:val="0"/>
          <w:numId w:val="34"/>
        </w:numPr>
        <w:spacing w:before="240" w:after="240"/>
        <w:jc w:val="both"/>
        <w:rPr>
          <w:rFonts w:ascii="ITC Avant Garde" w:hAnsi="ITC Avant Garde"/>
          <w:b/>
          <w:bCs/>
          <w:color w:val="000000"/>
          <w:sz w:val="22"/>
          <w:szCs w:val="22"/>
          <w:lang w:val="es-MX" w:eastAsia="es-MX"/>
        </w:rPr>
      </w:pPr>
      <w:r w:rsidRPr="00BE48D0">
        <w:rPr>
          <w:rFonts w:ascii="ITC Avant Garde" w:hAnsi="ITC Avant Garde"/>
          <w:b/>
          <w:bCs/>
          <w:color w:val="000000"/>
          <w:sz w:val="22"/>
          <w:szCs w:val="22"/>
          <w:lang w:val="es-MX" w:eastAsia="es-MX"/>
        </w:rPr>
        <w:t>Capacidad</w:t>
      </w:r>
      <w:r w:rsidR="00EF7248" w:rsidRPr="00BE48D0">
        <w:rPr>
          <w:rFonts w:ascii="ITC Avant Garde" w:hAnsi="ITC Avant Garde"/>
          <w:b/>
          <w:bCs/>
          <w:color w:val="000000"/>
          <w:sz w:val="22"/>
          <w:szCs w:val="22"/>
          <w:lang w:val="es-MX" w:eastAsia="es-MX"/>
        </w:rPr>
        <w:t xml:space="preserve"> </w:t>
      </w:r>
      <w:r w:rsidR="00E424B3" w:rsidRPr="00BE48D0">
        <w:rPr>
          <w:rFonts w:ascii="ITC Avant Garde" w:hAnsi="ITC Avant Garde"/>
          <w:b/>
          <w:bCs/>
          <w:color w:val="000000"/>
          <w:sz w:val="22"/>
          <w:szCs w:val="22"/>
          <w:lang w:val="es-MX" w:eastAsia="es-MX"/>
        </w:rPr>
        <w:t>E</w:t>
      </w:r>
      <w:r w:rsidR="00EF7248" w:rsidRPr="00BE48D0">
        <w:rPr>
          <w:rFonts w:ascii="ITC Avant Garde" w:hAnsi="ITC Avant Garde"/>
          <w:b/>
          <w:bCs/>
          <w:color w:val="000000"/>
          <w:sz w:val="22"/>
          <w:szCs w:val="22"/>
          <w:lang w:val="es-MX" w:eastAsia="es-MX"/>
        </w:rPr>
        <w:t>conómica.</w:t>
      </w:r>
      <w:r w:rsidR="00605F02" w:rsidRPr="00BE48D0">
        <w:rPr>
          <w:rFonts w:ascii="ITC Avant Garde" w:hAnsi="ITC Avant Garde"/>
          <w:b/>
          <w:bCs/>
          <w:color w:val="000000"/>
          <w:sz w:val="22"/>
          <w:szCs w:val="22"/>
          <w:lang w:val="es-MX" w:eastAsia="es-MX"/>
        </w:rPr>
        <w:t xml:space="preserve"> </w:t>
      </w:r>
      <w:r w:rsidR="000B472E">
        <w:rPr>
          <w:rFonts w:ascii="ITC Avant Garde" w:hAnsi="ITC Avant Garde"/>
          <w:bCs/>
          <w:color w:val="000000"/>
          <w:sz w:val="22"/>
          <w:szCs w:val="22"/>
          <w:lang w:val="es-MX" w:eastAsia="es-MX"/>
        </w:rPr>
        <w:t>Sistemas Digitales Gilly</w:t>
      </w:r>
      <w:r w:rsidR="00615F8F" w:rsidRPr="00615F8F">
        <w:rPr>
          <w:rFonts w:ascii="ITC Avant Garde" w:hAnsi="ITC Avant Garde"/>
          <w:bCs/>
          <w:color w:val="000000"/>
          <w:sz w:val="22"/>
          <w:szCs w:val="22"/>
          <w:lang w:val="es-MX" w:eastAsia="es-MX"/>
        </w:rPr>
        <w:t xml:space="preserve"> </w:t>
      </w:r>
      <w:r w:rsidR="00605F02" w:rsidRPr="00BE48D0">
        <w:rPr>
          <w:rFonts w:ascii="ITC Avant Garde" w:hAnsi="ITC Avant Garde"/>
          <w:bCs/>
          <w:sz w:val="22"/>
          <w:szCs w:val="22"/>
          <w:lang w:val="es-MX" w:eastAsia="es-MX"/>
        </w:rPr>
        <w:t>acreditó</w:t>
      </w:r>
      <w:r w:rsidR="009D3311" w:rsidRPr="00BE48D0">
        <w:rPr>
          <w:rFonts w:ascii="ITC Avant Garde" w:hAnsi="ITC Avant Garde"/>
          <w:bCs/>
          <w:sz w:val="22"/>
          <w:szCs w:val="22"/>
          <w:lang w:val="es-MX" w:eastAsia="es-MX"/>
        </w:rPr>
        <w:t xml:space="preserve"> su capacidad económica</w:t>
      </w:r>
      <w:r w:rsidR="00844611" w:rsidRPr="00BE48D0">
        <w:rPr>
          <w:rFonts w:ascii="ITC Avant Garde" w:hAnsi="ITC Avant Garde"/>
          <w:bCs/>
          <w:sz w:val="22"/>
          <w:szCs w:val="22"/>
          <w:lang w:val="es-MX" w:eastAsia="es-MX"/>
        </w:rPr>
        <w:t>,</w:t>
      </w:r>
      <w:r w:rsidR="00605F02" w:rsidRPr="00BE48D0">
        <w:rPr>
          <w:rFonts w:ascii="ITC Avant Garde" w:hAnsi="ITC Avant Garde"/>
          <w:bCs/>
          <w:sz w:val="22"/>
          <w:szCs w:val="22"/>
          <w:lang w:val="es-MX" w:eastAsia="es-MX"/>
        </w:rPr>
        <w:t xml:space="preserve"> mediante </w:t>
      </w:r>
      <w:r w:rsidR="0074783C" w:rsidRPr="00BE48D0">
        <w:rPr>
          <w:rFonts w:ascii="ITC Avant Garde" w:hAnsi="ITC Avant Garde"/>
          <w:bCs/>
          <w:sz w:val="22"/>
          <w:szCs w:val="22"/>
          <w:lang w:val="es-MX" w:eastAsia="es-MX"/>
        </w:rPr>
        <w:t xml:space="preserve">la presentación </w:t>
      </w:r>
      <w:r w:rsidR="00C00DFF">
        <w:rPr>
          <w:rFonts w:ascii="ITC Avant Garde" w:hAnsi="ITC Avant Garde"/>
          <w:bCs/>
          <w:sz w:val="22"/>
          <w:szCs w:val="22"/>
          <w:lang w:val="es-MX" w:eastAsia="es-MX"/>
        </w:rPr>
        <w:t>de</w:t>
      </w:r>
      <w:r w:rsidR="000D15A5">
        <w:rPr>
          <w:rFonts w:ascii="ITC Avant Garde" w:hAnsi="ITC Avant Garde"/>
          <w:bCs/>
          <w:sz w:val="22"/>
          <w:szCs w:val="22"/>
          <w:lang w:val="es-MX" w:eastAsia="es-MX"/>
        </w:rPr>
        <w:t xml:space="preserve"> carta</w:t>
      </w:r>
      <w:r w:rsidR="00A27DF6">
        <w:rPr>
          <w:rFonts w:ascii="ITC Avant Garde" w:hAnsi="ITC Avant Garde"/>
          <w:bCs/>
          <w:sz w:val="22"/>
          <w:szCs w:val="22"/>
          <w:lang w:val="es-MX" w:eastAsia="es-MX"/>
        </w:rPr>
        <w:t xml:space="preserve"> de</w:t>
      </w:r>
      <w:r w:rsidR="000D15A5">
        <w:rPr>
          <w:rFonts w:ascii="ITC Avant Garde" w:hAnsi="ITC Avant Garde"/>
          <w:bCs/>
          <w:sz w:val="22"/>
          <w:szCs w:val="22"/>
          <w:lang w:val="es-MX" w:eastAsia="es-MX"/>
        </w:rPr>
        <w:t xml:space="preserve"> </w:t>
      </w:r>
      <w:r w:rsidR="00AA530C" w:rsidRPr="00AA530C">
        <w:rPr>
          <w:rFonts w:ascii="ITC Avant Garde" w:hAnsi="ITC Avant Garde"/>
          <w:bCs/>
          <w:sz w:val="22"/>
          <w:szCs w:val="22"/>
          <w:lang w:val="es-MX" w:eastAsia="es-MX"/>
        </w:rPr>
        <w:t xml:space="preserve">institución </w:t>
      </w:r>
      <w:r w:rsidR="00D45A4B">
        <w:rPr>
          <w:rFonts w:ascii="ITC Avant Garde" w:hAnsi="ITC Avant Garde"/>
          <w:bCs/>
          <w:sz w:val="22"/>
          <w:szCs w:val="22"/>
          <w:lang w:val="es-MX" w:eastAsia="es-MX"/>
        </w:rPr>
        <w:t>f</w:t>
      </w:r>
      <w:r w:rsidR="00D45A4B" w:rsidRPr="00D45A4B">
        <w:rPr>
          <w:rFonts w:ascii="ITC Avant Garde" w:hAnsi="ITC Avant Garde"/>
          <w:bCs/>
          <w:sz w:val="22"/>
          <w:szCs w:val="22"/>
          <w:lang w:val="es-MX" w:eastAsia="es-MX"/>
        </w:rPr>
        <w:t>inancier</w:t>
      </w:r>
      <w:r w:rsidR="00D45A4B">
        <w:rPr>
          <w:rFonts w:ascii="ITC Avant Garde" w:hAnsi="ITC Avant Garde"/>
          <w:bCs/>
          <w:sz w:val="22"/>
          <w:szCs w:val="22"/>
          <w:lang w:val="es-MX" w:eastAsia="es-MX"/>
        </w:rPr>
        <w:t>a</w:t>
      </w:r>
      <w:r w:rsidR="00844611" w:rsidRPr="00BE48D0">
        <w:rPr>
          <w:rFonts w:ascii="ITC Avant Garde" w:hAnsi="ITC Avant Garde"/>
          <w:bCs/>
          <w:sz w:val="22"/>
          <w:szCs w:val="22"/>
          <w:lang w:val="es-MX" w:eastAsia="es-MX"/>
        </w:rPr>
        <w:t>,</w:t>
      </w:r>
      <w:r w:rsidR="00224A5F" w:rsidRPr="00BE48D0">
        <w:rPr>
          <w:rFonts w:ascii="ITC Avant Garde" w:hAnsi="ITC Avant Garde"/>
          <w:bCs/>
          <w:sz w:val="22"/>
          <w:szCs w:val="22"/>
          <w:lang w:val="es-MX" w:eastAsia="es-MX"/>
        </w:rPr>
        <w:t xml:space="preserve"> con lo que se confirma</w:t>
      </w:r>
      <w:r w:rsidR="00717187" w:rsidRPr="00BE48D0">
        <w:rPr>
          <w:rFonts w:ascii="ITC Avant Garde" w:hAnsi="ITC Avant Garde"/>
          <w:bCs/>
          <w:sz w:val="22"/>
          <w:szCs w:val="22"/>
          <w:lang w:val="es-MX" w:eastAsia="es-MX"/>
        </w:rPr>
        <w:t xml:space="preserve"> </w:t>
      </w:r>
      <w:r w:rsidR="00605F02" w:rsidRPr="00BE48D0">
        <w:rPr>
          <w:rFonts w:ascii="ITC Avant Garde" w:hAnsi="ITC Avant Garde"/>
          <w:bCs/>
          <w:sz w:val="22"/>
          <w:szCs w:val="22"/>
          <w:lang w:val="es-MX" w:eastAsia="es-MX"/>
        </w:rPr>
        <w:t>su solvencia económica para la implementación y desarrollo del proyecto</w:t>
      </w:r>
      <w:r w:rsidR="00067C16" w:rsidRPr="00BE48D0">
        <w:rPr>
          <w:rFonts w:ascii="ITC Avant Garde" w:hAnsi="ITC Avant Garde"/>
          <w:bCs/>
          <w:sz w:val="22"/>
          <w:szCs w:val="22"/>
          <w:lang w:val="es-MX" w:eastAsia="es-MX"/>
        </w:rPr>
        <w:t>.</w:t>
      </w:r>
    </w:p>
    <w:p w14:paraId="3F877E95" w14:textId="77777777" w:rsidR="000B6A68" w:rsidRDefault="00EF7248" w:rsidP="000B6A68">
      <w:pPr>
        <w:pStyle w:val="Prrafodelista"/>
        <w:numPr>
          <w:ilvl w:val="0"/>
          <w:numId w:val="34"/>
        </w:numPr>
        <w:spacing w:before="240" w:after="240"/>
        <w:jc w:val="both"/>
        <w:rPr>
          <w:rFonts w:ascii="ITC Avant Garde" w:hAnsi="ITC Avant Garde"/>
          <w:bCs/>
          <w:sz w:val="22"/>
          <w:szCs w:val="22"/>
          <w:lang w:val="es-MX" w:eastAsia="es-MX"/>
        </w:rPr>
      </w:pPr>
      <w:r w:rsidRPr="008005DA">
        <w:rPr>
          <w:rFonts w:ascii="ITC Avant Garde" w:hAnsi="ITC Avant Garde"/>
          <w:b/>
          <w:bCs/>
          <w:color w:val="000000"/>
          <w:sz w:val="22"/>
          <w:szCs w:val="22"/>
          <w:lang w:val="es-MX" w:eastAsia="es-MX"/>
        </w:rPr>
        <w:t>Capacidad Jurídica.</w:t>
      </w:r>
      <w:r w:rsidR="00605F02" w:rsidRPr="008005DA">
        <w:rPr>
          <w:rFonts w:ascii="ITC Avant Garde" w:hAnsi="ITC Avant Garde"/>
          <w:b/>
          <w:bCs/>
          <w:color w:val="000000"/>
          <w:sz w:val="22"/>
          <w:szCs w:val="22"/>
          <w:lang w:val="es-MX" w:eastAsia="es-MX"/>
        </w:rPr>
        <w:t xml:space="preserve"> </w:t>
      </w:r>
      <w:r w:rsidR="000B472E">
        <w:rPr>
          <w:rFonts w:ascii="ITC Avant Garde" w:hAnsi="ITC Avant Garde"/>
          <w:bCs/>
          <w:color w:val="000000"/>
          <w:sz w:val="22"/>
          <w:szCs w:val="22"/>
          <w:lang w:val="es-MX" w:eastAsia="es-MX"/>
        </w:rPr>
        <w:t>Sistemas Digitales Gilly</w:t>
      </w:r>
      <w:r w:rsidR="00615F8F" w:rsidRPr="00615F8F">
        <w:rPr>
          <w:rFonts w:ascii="ITC Avant Garde" w:hAnsi="ITC Avant Garde"/>
          <w:bCs/>
          <w:color w:val="000000"/>
          <w:sz w:val="22"/>
          <w:szCs w:val="22"/>
          <w:lang w:val="es-MX" w:eastAsia="es-MX"/>
        </w:rPr>
        <w:t xml:space="preserve"> </w:t>
      </w:r>
      <w:r w:rsidR="00C15338" w:rsidRPr="008005DA">
        <w:rPr>
          <w:rFonts w:ascii="ITC Avant Garde" w:hAnsi="ITC Avant Garde"/>
          <w:bCs/>
          <w:color w:val="000000"/>
          <w:sz w:val="22"/>
          <w:szCs w:val="22"/>
          <w:lang w:val="es-MX" w:eastAsia="es-MX"/>
        </w:rPr>
        <w:t xml:space="preserve">acreditó este requisito mediante la presentación de </w:t>
      </w:r>
      <w:r w:rsidR="00DD7BA9">
        <w:rPr>
          <w:rFonts w:ascii="ITC Avant Garde" w:hAnsi="ITC Avant Garde"/>
          <w:bCs/>
          <w:color w:val="000000"/>
          <w:sz w:val="22"/>
          <w:szCs w:val="22"/>
          <w:lang w:val="es-MX" w:eastAsia="es-MX"/>
        </w:rPr>
        <w:t>la</w:t>
      </w:r>
      <w:r w:rsidR="00C15338" w:rsidRPr="008005DA">
        <w:rPr>
          <w:rFonts w:ascii="ITC Avant Garde" w:hAnsi="ITC Avant Garde"/>
          <w:bCs/>
          <w:color w:val="000000"/>
          <w:sz w:val="22"/>
          <w:szCs w:val="22"/>
          <w:lang w:val="es-MX" w:eastAsia="es-MX"/>
        </w:rPr>
        <w:t xml:space="preserve"> escritura pública número</w:t>
      </w:r>
      <w:r w:rsidR="00C15338" w:rsidRPr="008005DA">
        <w:rPr>
          <w:rFonts w:ascii="ITC Avant Garde" w:hAnsi="ITC Avant Garde"/>
          <w:bCs/>
          <w:color w:val="000000"/>
          <w:sz w:val="22"/>
          <w:szCs w:val="22"/>
          <w:lang w:eastAsia="es-MX"/>
        </w:rPr>
        <w:t xml:space="preserve"> </w:t>
      </w:r>
      <w:r w:rsidR="00942714" w:rsidRPr="00657DC2">
        <w:rPr>
          <w:rFonts w:ascii="ITC Avant Garde" w:hAnsi="ITC Avant Garde"/>
          <w:bCs/>
          <w:color w:val="000000"/>
          <w:sz w:val="22"/>
          <w:szCs w:val="22"/>
          <w:lang w:val="es-MX" w:eastAsia="es-MX"/>
        </w:rPr>
        <w:t xml:space="preserve">5,285 fecha </w:t>
      </w:r>
      <w:r w:rsidR="00A27DF6">
        <w:rPr>
          <w:rFonts w:ascii="ITC Avant Garde" w:hAnsi="ITC Avant Garde"/>
          <w:bCs/>
          <w:color w:val="000000"/>
          <w:sz w:val="22"/>
          <w:szCs w:val="22"/>
          <w:lang w:val="es-MX" w:eastAsia="es-MX"/>
        </w:rPr>
        <w:t>16 de septiembre de 2014</w:t>
      </w:r>
      <w:r w:rsidR="001A21CF" w:rsidRPr="001A21CF">
        <w:rPr>
          <w:rFonts w:ascii="ITC Avant Garde" w:hAnsi="ITC Avant Garde"/>
          <w:bCs/>
          <w:color w:val="000000"/>
          <w:sz w:val="22"/>
          <w:szCs w:val="22"/>
          <w:lang w:val="es-MX" w:eastAsia="es-MX"/>
        </w:rPr>
        <w:t xml:space="preserve">, otorgada ante la fe del Notario Público número 76 del Estado de Sonora, </w:t>
      </w:r>
      <w:r w:rsidR="00FF7186" w:rsidRPr="00BD1B96">
        <w:rPr>
          <w:rFonts w:ascii="ITC Avant Garde" w:hAnsi="ITC Avant Garde"/>
          <w:bCs/>
          <w:color w:val="000000"/>
          <w:sz w:val="22"/>
          <w:szCs w:val="22"/>
          <w:lang w:val="es-MX" w:eastAsia="es-MX"/>
        </w:rPr>
        <w:t xml:space="preserve">en la que se hace constar la constitución </w:t>
      </w:r>
      <w:r w:rsidR="00312FBB">
        <w:rPr>
          <w:rFonts w:ascii="ITC Avant Garde" w:hAnsi="ITC Avant Garde"/>
          <w:bCs/>
          <w:color w:val="000000"/>
          <w:sz w:val="22"/>
          <w:szCs w:val="22"/>
          <w:lang w:val="es-MX" w:eastAsia="es-MX"/>
        </w:rPr>
        <w:t xml:space="preserve">de </w:t>
      </w:r>
      <w:r w:rsidR="000B472E">
        <w:rPr>
          <w:rFonts w:ascii="ITC Avant Garde" w:hAnsi="ITC Avant Garde"/>
          <w:bCs/>
          <w:color w:val="000000"/>
          <w:sz w:val="22"/>
          <w:szCs w:val="22"/>
          <w:lang w:val="es-MX" w:eastAsia="es-MX"/>
        </w:rPr>
        <w:t>Sistemas Digitales Gilly</w:t>
      </w:r>
      <w:r w:rsidR="00312FBB">
        <w:rPr>
          <w:rFonts w:ascii="ITC Avant Garde" w:hAnsi="ITC Avant Garde"/>
          <w:bCs/>
          <w:color w:val="000000"/>
          <w:sz w:val="22"/>
          <w:szCs w:val="22"/>
          <w:lang w:val="es-MX" w:eastAsia="es-MX"/>
        </w:rPr>
        <w:t>;</w:t>
      </w:r>
      <w:r w:rsidR="000E683A">
        <w:rPr>
          <w:rFonts w:ascii="ITC Avant Garde" w:hAnsi="ITC Avant Garde"/>
          <w:bCs/>
          <w:color w:val="000000"/>
          <w:sz w:val="22"/>
          <w:szCs w:val="22"/>
          <w:lang w:val="es-MX" w:eastAsia="es-MX"/>
        </w:rPr>
        <w:t xml:space="preserve"> asimismo, en dicho documento se establece que</w:t>
      </w:r>
      <w:r w:rsidR="00E74392">
        <w:rPr>
          <w:rFonts w:ascii="ITC Avant Garde" w:hAnsi="ITC Avant Garde"/>
          <w:bCs/>
          <w:color w:val="000000"/>
          <w:sz w:val="22"/>
          <w:szCs w:val="22"/>
          <w:lang w:val="es-MX" w:eastAsia="es-MX"/>
        </w:rPr>
        <w:t xml:space="preserve"> </w:t>
      </w:r>
      <w:r w:rsidR="002C46BD">
        <w:rPr>
          <w:rFonts w:ascii="ITC Avant Garde" w:hAnsi="ITC Avant Garde"/>
          <w:bCs/>
          <w:color w:val="000000"/>
          <w:sz w:val="22"/>
          <w:szCs w:val="22"/>
          <w:lang w:val="es-MX" w:eastAsia="es-MX"/>
        </w:rPr>
        <w:t xml:space="preserve">la </w:t>
      </w:r>
      <w:r w:rsidR="00E74392">
        <w:rPr>
          <w:rFonts w:ascii="ITC Avant Garde" w:hAnsi="ITC Avant Garde"/>
          <w:bCs/>
          <w:color w:val="000000"/>
          <w:sz w:val="22"/>
          <w:szCs w:val="22"/>
          <w:lang w:val="es-MX" w:eastAsia="es-MX"/>
        </w:rPr>
        <w:t xml:space="preserve">nacionalidad </w:t>
      </w:r>
      <w:r w:rsidR="000E683A">
        <w:rPr>
          <w:rFonts w:ascii="ITC Avant Garde" w:hAnsi="ITC Avant Garde"/>
          <w:bCs/>
          <w:color w:val="000000"/>
          <w:sz w:val="22"/>
          <w:szCs w:val="22"/>
          <w:lang w:val="es-MX" w:eastAsia="es-MX"/>
        </w:rPr>
        <w:t xml:space="preserve">es </w:t>
      </w:r>
      <w:r w:rsidR="00E74392">
        <w:rPr>
          <w:rFonts w:ascii="ITC Avant Garde" w:hAnsi="ITC Avant Garde"/>
          <w:bCs/>
          <w:color w:val="000000"/>
          <w:sz w:val="22"/>
          <w:szCs w:val="22"/>
          <w:lang w:val="es-MX" w:eastAsia="es-MX"/>
        </w:rPr>
        <w:t>mexicana</w:t>
      </w:r>
      <w:r w:rsidR="000E6F47">
        <w:rPr>
          <w:rFonts w:ascii="ITC Avant Garde" w:hAnsi="ITC Avant Garde"/>
          <w:bCs/>
          <w:color w:val="000000"/>
          <w:sz w:val="22"/>
          <w:szCs w:val="22"/>
          <w:lang w:val="es-MX" w:eastAsia="es-MX"/>
        </w:rPr>
        <w:t xml:space="preserve"> </w:t>
      </w:r>
      <w:r w:rsidR="000E6F47" w:rsidRPr="00144E11">
        <w:rPr>
          <w:rFonts w:ascii="ITC Avant Garde" w:hAnsi="ITC Avant Garde"/>
          <w:bCs/>
          <w:color w:val="000000"/>
          <w:sz w:val="22"/>
          <w:szCs w:val="22"/>
          <w:lang w:val="es-MX" w:eastAsia="es-MX"/>
        </w:rPr>
        <w:t xml:space="preserve">y el objeto social de dicha </w:t>
      </w:r>
      <w:r w:rsidR="000E6F47" w:rsidRPr="00D51FFE">
        <w:rPr>
          <w:rFonts w:ascii="ITC Avant Garde" w:hAnsi="ITC Avant Garde"/>
          <w:bCs/>
          <w:color w:val="000000"/>
          <w:sz w:val="22"/>
          <w:szCs w:val="22"/>
          <w:lang w:val="es-MX" w:eastAsia="es-MX"/>
        </w:rPr>
        <w:t>empresa es el prestar al público en general todo tipo de servicios de comunicación, servicios de telefonía</w:t>
      </w:r>
      <w:r w:rsidR="000E6F47" w:rsidRPr="000E6F47">
        <w:rPr>
          <w:rFonts w:ascii="ITC Avant Garde" w:hAnsi="ITC Avant Garde"/>
          <w:bCs/>
          <w:color w:val="000000"/>
          <w:sz w:val="22"/>
          <w:szCs w:val="22"/>
          <w:lang w:val="es-MX" w:eastAsia="es-MX"/>
        </w:rPr>
        <w:t xml:space="preserve"> bajo cualquier modalidad y de cualquier otro servicio de telecomunicaciones</w:t>
      </w:r>
      <w:r w:rsidR="00D51FFE">
        <w:rPr>
          <w:rFonts w:ascii="ITC Avant Garde" w:hAnsi="ITC Avant Garde"/>
          <w:bCs/>
          <w:color w:val="000000"/>
          <w:sz w:val="22"/>
          <w:szCs w:val="22"/>
          <w:lang w:val="es-MX" w:eastAsia="es-MX"/>
        </w:rPr>
        <w:t>,</w:t>
      </w:r>
      <w:r w:rsidR="000E6F47" w:rsidRPr="000E6F47">
        <w:rPr>
          <w:rFonts w:ascii="ITC Avant Garde" w:hAnsi="ITC Avant Garde"/>
          <w:bCs/>
          <w:color w:val="000000"/>
          <w:sz w:val="22"/>
          <w:szCs w:val="22"/>
          <w:lang w:val="es-MX" w:eastAsia="es-MX"/>
        </w:rPr>
        <w:t xml:space="preserve"> valor agregado como de texto, teletexto, transmisión de audio y vídeo, así como de cualquier otro que existiere o llegare a existir en el futuro, a través de cualquier medio de transmisión, conforme a</w:t>
      </w:r>
      <w:r w:rsidR="00D51FFE">
        <w:rPr>
          <w:rFonts w:ascii="ITC Avant Garde" w:hAnsi="ITC Avant Garde"/>
          <w:bCs/>
          <w:color w:val="000000"/>
          <w:sz w:val="22"/>
          <w:szCs w:val="22"/>
          <w:lang w:val="es-MX" w:eastAsia="es-MX"/>
        </w:rPr>
        <w:t xml:space="preserve"> la legislación correspondiente</w:t>
      </w:r>
      <w:r w:rsidR="00E74392">
        <w:rPr>
          <w:rFonts w:ascii="ITC Avant Garde" w:hAnsi="ITC Avant Garde"/>
          <w:bCs/>
          <w:color w:val="000000"/>
          <w:sz w:val="22"/>
          <w:szCs w:val="22"/>
          <w:lang w:val="es-MX" w:eastAsia="es-MX"/>
        </w:rPr>
        <w:t>.</w:t>
      </w:r>
      <w:r w:rsidR="00FF7186">
        <w:rPr>
          <w:rFonts w:ascii="ITC Avant Garde" w:hAnsi="ITC Avant Garde"/>
          <w:bCs/>
          <w:color w:val="000000"/>
          <w:sz w:val="22"/>
          <w:szCs w:val="22"/>
          <w:lang w:val="es-MX" w:eastAsia="es-MX"/>
        </w:rPr>
        <w:t xml:space="preserve"> </w:t>
      </w:r>
      <w:r w:rsidR="00FF7186" w:rsidRPr="00BD1B96">
        <w:rPr>
          <w:rFonts w:ascii="ITC Avant Garde" w:hAnsi="ITC Avant Garde"/>
          <w:bCs/>
          <w:color w:val="000000"/>
          <w:sz w:val="22"/>
          <w:szCs w:val="22"/>
          <w:lang w:val="es-MX" w:eastAsia="es-MX"/>
        </w:rPr>
        <w:t xml:space="preserve">Cabe señalar que mediante boleta con folio </w:t>
      </w:r>
      <w:r w:rsidR="00FF7186" w:rsidRPr="00BD1B96">
        <w:rPr>
          <w:rFonts w:ascii="ITC Avant Garde" w:hAnsi="ITC Avant Garde"/>
          <w:bCs/>
          <w:color w:val="000000"/>
          <w:sz w:val="22"/>
          <w:szCs w:val="22"/>
          <w:lang w:val="es-MX" w:eastAsia="es-MX"/>
        </w:rPr>
        <w:lastRenderedPageBreak/>
        <w:t>mercantil</w:t>
      </w:r>
      <w:r w:rsidR="00F45FB1">
        <w:rPr>
          <w:rFonts w:ascii="ITC Avant Garde" w:hAnsi="ITC Avant Garde"/>
          <w:bCs/>
          <w:color w:val="000000"/>
          <w:sz w:val="22"/>
          <w:szCs w:val="22"/>
          <w:lang w:val="es-MX" w:eastAsia="es-MX"/>
        </w:rPr>
        <w:t xml:space="preserve"> electrónico</w:t>
      </w:r>
      <w:r w:rsidR="00FF7186" w:rsidRPr="00BD1B96">
        <w:rPr>
          <w:rFonts w:ascii="ITC Avant Garde" w:hAnsi="ITC Avant Garde"/>
          <w:bCs/>
          <w:color w:val="000000"/>
          <w:sz w:val="22"/>
          <w:szCs w:val="22"/>
          <w:lang w:val="es-MX" w:eastAsia="es-MX"/>
        </w:rPr>
        <w:t xml:space="preserve"> número </w:t>
      </w:r>
      <w:r w:rsidR="00F132C7" w:rsidRPr="00F132C7">
        <w:rPr>
          <w:rFonts w:ascii="ITC Avant Garde" w:hAnsi="ITC Avant Garde"/>
          <w:bCs/>
          <w:color w:val="000000"/>
          <w:sz w:val="22"/>
          <w:szCs w:val="22"/>
          <w:lang w:val="es-MX" w:eastAsia="es-MX"/>
        </w:rPr>
        <w:t>2722*13 de fecha 11 de noviembre de 2014</w:t>
      </w:r>
      <w:r w:rsidR="00B250BA">
        <w:rPr>
          <w:rFonts w:ascii="ITC Avant Garde" w:hAnsi="ITC Avant Garde"/>
          <w:bCs/>
          <w:color w:val="000000"/>
          <w:sz w:val="22"/>
          <w:szCs w:val="22"/>
          <w:lang w:val="es-MX" w:eastAsia="es-MX"/>
        </w:rPr>
        <w:t xml:space="preserve">, </w:t>
      </w:r>
      <w:r w:rsidR="00FF7186" w:rsidRPr="00BD1B96">
        <w:rPr>
          <w:rFonts w:ascii="ITC Avant Garde" w:hAnsi="ITC Avant Garde"/>
          <w:bCs/>
          <w:color w:val="000000"/>
          <w:sz w:val="22"/>
          <w:szCs w:val="22"/>
          <w:lang w:val="es-MX" w:eastAsia="es-MX"/>
        </w:rPr>
        <w:t xml:space="preserve">se acreditó que dicha escritura se encuentra inscrita en el Registro Público de </w:t>
      </w:r>
      <w:r w:rsidR="00CA5D54">
        <w:rPr>
          <w:rFonts w:ascii="ITC Avant Garde" w:hAnsi="ITC Avant Garde"/>
          <w:bCs/>
          <w:color w:val="000000"/>
          <w:sz w:val="22"/>
          <w:szCs w:val="22"/>
          <w:lang w:val="es-MX" w:eastAsia="es-MX"/>
        </w:rPr>
        <w:t xml:space="preserve">la Propiedad y de </w:t>
      </w:r>
      <w:r w:rsidR="00FF7186" w:rsidRPr="00BD1B96">
        <w:rPr>
          <w:rFonts w:ascii="ITC Avant Garde" w:hAnsi="ITC Avant Garde"/>
          <w:bCs/>
          <w:color w:val="000000"/>
          <w:sz w:val="22"/>
          <w:szCs w:val="22"/>
          <w:lang w:val="es-MX" w:eastAsia="es-MX"/>
        </w:rPr>
        <w:t>Comercio de</w:t>
      </w:r>
      <w:r w:rsidR="00F132C7">
        <w:rPr>
          <w:rFonts w:ascii="ITC Avant Garde" w:hAnsi="ITC Avant Garde"/>
          <w:bCs/>
          <w:color w:val="000000"/>
          <w:sz w:val="22"/>
          <w:szCs w:val="22"/>
          <w:lang w:val="es-MX" w:eastAsia="es-MX"/>
        </w:rPr>
        <w:t>l</w:t>
      </w:r>
      <w:r w:rsidR="00FF7186" w:rsidRPr="00BD1B96">
        <w:rPr>
          <w:rFonts w:ascii="ITC Avant Garde" w:hAnsi="ITC Avant Garde"/>
          <w:bCs/>
          <w:color w:val="000000"/>
          <w:sz w:val="22"/>
          <w:szCs w:val="22"/>
          <w:lang w:val="es-MX" w:eastAsia="es-MX"/>
        </w:rPr>
        <w:t xml:space="preserve"> </w:t>
      </w:r>
      <w:r w:rsidR="00EF78CC">
        <w:rPr>
          <w:rFonts w:ascii="ITC Avant Garde" w:hAnsi="ITC Avant Garde"/>
          <w:bCs/>
          <w:color w:val="000000"/>
          <w:sz w:val="22"/>
          <w:szCs w:val="22"/>
          <w:lang w:val="es-MX" w:eastAsia="es-MX"/>
        </w:rPr>
        <w:t xml:space="preserve">Estado de </w:t>
      </w:r>
      <w:r w:rsidR="00F132C7">
        <w:rPr>
          <w:rFonts w:ascii="ITC Avant Garde" w:hAnsi="ITC Avant Garde"/>
          <w:bCs/>
          <w:color w:val="000000"/>
          <w:sz w:val="22"/>
          <w:szCs w:val="22"/>
          <w:lang w:val="es-MX" w:eastAsia="es-MX"/>
        </w:rPr>
        <w:t>Sonora</w:t>
      </w:r>
      <w:r w:rsidR="00FF7186" w:rsidRPr="00BD1B96">
        <w:rPr>
          <w:rFonts w:ascii="ITC Avant Garde" w:hAnsi="ITC Avant Garde"/>
          <w:bCs/>
          <w:color w:val="000000"/>
          <w:sz w:val="22"/>
          <w:szCs w:val="22"/>
          <w:lang w:val="es-MX" w:eastAsia="es-MX"/>
        </w:rPr>
        <w:t>.</w:t>
      </w:r>
    </w:p>
    <w:p w14:paraId="17C7E888" w14:textId="77777777" w:rsidR="000B6A68" w:rsidRDefault="00AF385F" w:rsidP="000B6A68">
      <w:pPr>
        <w:pStyle w:val="Prrafodelista"/>
        <w:spacing w:before="240" w:after="240"/>
        <w:ind w:left="14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Asimismo, dicha escritura señala que los </w:t>
      </w:r>
      <w:r w:rsidR="00BC177A" w:rsidRPr="009D25FE">
        <w:rPr>
          <w:rFonts w:ascii="ITC Avant Garde" w:hAnsi="ITC Avant Garde"/>
          <w:bCs/>
          <w:sz w:val="22"/>
          <w:szCs w:val="22"/>
          <w:lang w:val="es-MX" w:eastAsia="es-MX"/>
        </w:rPr>
        <w:t xml:space="preserve">socios </w:t>
      </w:r>
      <w:r w:rsidR="00BC177A">
        <w:rPr>
          <w:rFonts w:ascii="ITC Avant Garde" w:hAnsi="ITC Avant Garde"/>
          <w:bCs/>
          <w:sz w:val="22"/>
          <w:szCs w:val="22"/>
          <w:lang w:val="es-MX" w:eastAsia="es-MX"/>
        </w:rPr>
        <w:t>e</w:t>
      </w:r>
      <w:r w:rsidR="00BC177A" w:rsidRPr="009D25FE">
        <w:rPr>
          <w:rFonts w:ascii="ITC Avant Garde" w:hAnsi="ITC Avant Garde"/>
          <w:bCs/>
          <w:sz w:val="22"/>
          <w:szCs w:val="22"/>
          <w:lang w:val="es-MX" w:eastAsia="es-MX"/>
        </w:rPr>
        <w:t>xtranjeros actuales o futuros</w:t>
      </w:r>
      <w:r w:rsidR="00BC177A">
        <w:rPr>
          <w:rFonts w:ascii="ITC Avant Garde" w:hAnsi="ITC Avant Garde"/>
          <w:bCs/>
          <w:sz w:val="22"/>
          <w:szCs w:val="22"/>
          <w:lang w:val="es-MX" w:eastAsia="es-MX"/>
        </w:rPr>
        <w:t xml:space="preserve"> </w:t>
      </w:r>
      <w:r w:rsidRPr="00E06CE2">
        <w:rPr>
          <w:rFonts w:ascii="ITC Avant Garde" w:hAnsi="ITC Avant Garde"/>
          <w:bCs/>
          <w:color w:val="000000"/>
          <w:sz w:val="22"/>
          <w:szCs w:val="22"/>
          <w:lang w:val="es-MX" w:eastAsia="es-MX"/>
        </w:rPr>
        <w:t xml:space="preserve">de la sociedad, se obligan formalmente con </w:t>
      </w:r>
      <w:r w:rsidR="00FE7389" w:rsidRPr="009D25FE">
        <w:rPr>
          <w:rFonts w:ascii="ITC Avant Garde" w:hAnsi="ITC Avant Garde"/>
          <w:bCs/>
          <w:sz w:val="22"/>
          <w:szCs w:val="22"/>
          <w:lang w:val="es-MX" w:eastAsia="es-MX"/>
        </w:rPr>
        <w:t xml:space="preserve">el gobierno federal a </w:t>
      </w:r>
      <w:r w:rsidR="00FE7389" w:rsidRPr="00DE5B41">
        <w:rPr>
          <w:rFonts w:ascii="ITC Avant Garde" w:hAnsi="ITC Avant Garde"/>
          <w:bCs/>
          <w:sz w:val="22"/>
          <w:szCs w:val="22"/>
          <w:lang w:val="es-MX" w:eastAsia="es-MX"/>
        </w:rPr>
        <w:t>través de la</w:t>
      </w:r>
      <w:r w:rsidR="00FE7389" w:rsidRPr="00DE5B41">
        <w:rPr>
          <w:rFonts w:ascii="ITC Avant Garde" w:hAnsi="ITC Avant Garde"/>
          <w:bCs/>
          <w:color w:val="000000"/>
          <w:sz w:val="22"/>
          <w:szCs w:val="22"/>
          <w:lang w:val="es-MX" w:eastAsia="es-MX"/>
        </w:rPr>
        <w:t xml:space="preserve"> </w:t>
      </w:r>
      <w:r w:rsidRPr="00DE5B41">
        <w:rPr>
          <w:rFonts w:ascii="ITC Avant Garde" w:hAnsi="ITC Avant Garde"/>
          <w:bCs/>
          <w:color w:val="000000"/>
          <w:sz w:val="22"/>
          <w:szCs w:val="22"/>
          <w:lang w:val="es-MX" w:eastAsia="es-MX"/>
        </w:rPr>
        <w:t>Secretaría</w:t>
      </w:r>
      <w:r w:rsidRPr="00576EED">
        <w:rPr>
          <w:rFonts w:ascii="ITC Avant Garde" w:hAnsi="ITC Avant Garde"/>
          <w:bCs/>
          <w:color w:val="000000"/>
          <w:sz w:val="22"/>
          <w:szCs w:val="22"/>
          <w:lang w:val="es-MX" w:eastAsia="es-MX"/>
        </w:rPr>
        <w:t xml:space="preserve"> de Relaciones Exteriores</w:t>
      </w:r>
      <w:r w:rsidR="00FE7389" w:rsidRPr="00576EED">
        <w:rPr>
          <w:rFonts w:ascii="ITC Avant Garde" w:hAnsi="ITC Avant Garde"/>
          <w:bCs/>
          <w:color w:val="000000"/>
          <w:sz w:val="22"/>
          <w:szCs w:val="22"/>
          <w:lang w:val="es-MX" w:eastAsia="es-MX"/>
        </w:rPr>
        <w:t xml:space="preserve"> en</w:t>
      </w:r>
      <w:r w:rsidRPr="00576EED">
        <w:rPr>
          <w:rFonts w:ascii="ITC Avant Garde" w:hAnsi="ITC Avant Garde"/>
          <w:bCs/>
          <w:color w:val="000000"/>
          <w:sz w:val="22"/>
          <w:szCs w:val="22"/>
          <w:lang w:val="es-MX" w:eastAsia="es-MX"/>
        </w:rPr>
        <w:t xml:space="preserve"> considerarse como nacionales respecto</w:t>
      </w:r>
      <w:r>
        <w:rPr>
          <w:rFonts w:ascii="ITC Avant Garde" w:hAnsi="ITC Avant Garde"/>
          <w:bCs/>
          <w:color w:val="000000"/>
          <w:sz w:val="22"/>
          <w:szCs w:val="22"/>
          <w:lang w:val="es-MX" w:eastAsia="es-MX"/>
        </w:rPr>
        <w:t xml:space="preserve"> </w:t>
      </w:r>
      <w:r w:rsidR="00FE7389">
        <w:rPr>
          <w:rFonts w:ascii="ITC Avant Garde" w:hAnsi="ITC Avant Garde"/>
          <w:bCs/>
          <w:color w:val="000000"/>
          <w:sz w:val="22"/>
          <w:szCs w:val="22"/>
          <w:lang w:val="es-MX" w:eastAsia="es-MX"/>
        </w:rPr>
        <w:t>a</w:t>
      </w:r>
      <w:r>
        <w:rPr>
          <w:rFonts w:ascii="ITC Avant Garde" w:hAnsi="ITC Avant Garde"/>
          <w:bCs/>
          <w:color w:val="000000"/>
          <w:sz w:val="22"/>
          <w:szCs w:val="22"/>
          <w:lang w:val="es-MX" w:eastAsia="es-MX"/>
        </w:rPr>
        <w:t xml:space="preserve"> las acciones de la s</w:t>
      </w:r>
      <w:r w:rsidRPr="00E06CE2">
        <w:rPr>
          <w:rFonts w:ascii="ITC Avant Garde" w:hAnsi="ITC Avant Garde"/>
          <w:bCs/>
          <w:color w:val="000000"/>
          <w:sz w:val="22"/>
          <w:szCs w:val="22"/>
          <w:lang w:val="es-MX" w:eastAsia="es-MX"/>
        </w:rPr>
        <w:t>ociedad que adquieran o de que sean titulares, así como de los bienes, derechos, concesiones, partici</w:t>
      </w:r>
      <w:r>
        <w:rPr>
          <w:rFonts w:ascii="ITC Avant Garde" w:hAnsi="ITC Avant Garde"/>
          <w:bCs/>
          <w:color w:val="000000"/>
          <w:sz w:val="22"/>
          <w:szCs w:val="22"/>
          <w:lang w:val="es-MX" w:eastAsia="es-MX"/>
        </w:rPr>
        <w:t>paciones o intereses de que sea</w:t>
      </w:r>
      <w:r w:rsidRPr="00E06CE2">
        <w:rPr>
          <w:rFonts w:ascii="ITC Avant Garde" w:hAnsi="ITC Avant Garde"/>
          <w:bCs/>
          <w:color w:val="000000"/>
          <w:sz w:val="22"/>
          <w:szCs w:val="22"/>
          <w:lang w:val="es-MX" w:eastAsia="es-MX"/>
        </w:rPr>
        <w:t xml:space="preserve"> titular </w:t>
      </w:r>
      <w:r>
        <w:rPr>
          <w:rFonts w:ascii="ITC Avant Garde" w:hAnsi="ITC Avant Garde"/>
          <w:bCs/>
          <w:color w:val="000000"/>
          <w:sz w:val="22"/>
          <w:szCs w:val="22"/>
          <w:lang w:val="es-MX" w:eastAsia="es-MX"/>
        </w:rPr>
        <w:t>la</w:t>
      </w:r>
      <w:r w:rsidRPr="00E06CE2">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s</w:t>
      </w:r>
      <w:r w:rsidRPr="00E06CE2">
        <w:rPr>
          <w:rFonts w:ascii="ITC Avant Garde" w:hAnsi="ITC Avant Garde"/>
          <w:bCs/>
          <w:color w:val="000000"/>
          <w:sz w:val="22"/>
          <w:szCs w:val="22"/>
          <w:lang w:val="es-MX" w:eastAsia="es-MX"/>
        </w:rPr>
        <w:t>ociedad</w:t>
      </w:r>
      <w:r>
        <w:rPr>
          <w:rFonts w:ascii="ITC Avant Garde" w:hAnsi="ITC Avant Garde"/>
          <w:bCs/>
          <w:color w:val="000000"/>
          <w:sz w:val="22"/>
          <w:szCs w:val="22"/>
          <w:lang w:val="es-MX" w:eastAsia="es-MX"/>
        </w:rPr>
        <w:t>,</w:t>
      </w:r>
      <w:r w:rsidRPr="00E06CE2">
        <w:rPr>
          <w:rFonts w:ascii="ITC Avant Garde" w:hAnsi="ITC Avant Garde"/>
          <w:bCs/>
          <w:color w:val="000000"/>
          <w:sz w:val="22"/>
          <w:szCs w:val="22"/>
          <w:lang w:val="es-MX" w:eastAsia="es-MX"/>
        </w:rPr>
        <w:t xml:space="preserve"> o bien de los </w:t>
      </w:r>
      <w:r>
        <w:rPr>
          <w:rFonts w:ascii="ITC Avant Garde" w:hAnsi="ITC Avant Garde"/>
          <w:bCs/>
          <w:color w:val="000000"/>
          <w:sz w:val="22"/>
          <w:szCs w:val="22"/>
          <w:lang w:val="es-MX" w:eastAsia="es-MX"/>
        </w:rPr>
        <w:t>d</w:t>
      </w:r>
      <w:r w:rsidRPr="00E06CE2">
        <w:rPr>
          <w:rFonts w:ascii="ITC Avant Garde" w:hAnsi="ITC Avant Garde"/>
          <w:bCs/>
          <w:color w:val="000000"/>
          <w:sz w:val="22"/>
          <w:szCs w:val="22"/>
          <w:lang w:val="es-MX" w:eastAsia="es-MX"/>
        </w:rPr>
        <w:t>erechos y obligaciones que deriven de los contratos en que sea parte la sociedad con autoridades mexicanas, y a no invocar, por lo mismo, la protección de sus gobiernos, bajo la pena, en caso contrario de perder e</w:t>
      </w:r>
      <w:r>
        <w:rPr>
          <w:rFonts w:ascii="ITC Avant Garde" w:hAnsi="ITC Avant Garde"/>
          <w:bCs/>
          <w:color w:val="000000"/>
          <w:sz w:val="22"/>
          <w:szCs w:val="22"/>
          <w:lang w:val="es-MX" w:eastAsia="es-MX"/>
        </w:rPr>
        <w:t>n</w:t>
      </w:r>
      <w:r w:rsidRPr="00E06CE2">
        <w:rPr>
          <w:rFonts w:ascii="ITC Avant Garde" w:hAnsi="ITC Avant Garde"/>
          <w:bCs/>
          <w:color w:val="000000"/>
          <w:sz w:val="22"/>
          <w:szCs w:val="22"/>
          <w:lang w:val="es-MX" w:eastAsia="es-MX"/>
        </w:rPr>
        <w:t xml:space="preserve"> beneficio de la </w:t>
      </w:r>
      <w:r>
        <w:rPr>
          <w:rFonts w:ascii="ITC Avant Garde" w:hAnsi="ITC Avant Garde"/>
          <w:bCs/>
          <w:color w:val="000000"/>
          <w:sz w:val="22"/>
          <w:szCs w:val="22"/>
          <w:lang w:val="es-MX" w:eastAsia="es-MX"/>
        </w:rPr>
        <w:t>n</w:t>
      </w:r>
      <w:r w:rsidRPr="00E06CE2">
        <w:rPr>
          <w:rFonts w:ascii="ITC Avant Garde" w:hAnsi="ITC Avant Garde"/>
          <w:bCs/>
          <w:color w:val="000000"/>
          <w:sz w:val="22"/>
          <w:szCs w:val="22"/>
          <w:lang w:val="es-MX" w:eastAsia="es-MX"/>
        </w:rPr>
        <w:t xml:space="preserve">ación las </w:t>
      </w:r>
      <w:r>
        <w:rPr>
          <w:rFonts w:ascii="ITC Avant Garde" w:hAnsi="ITC Avant Garde"/>
          <w:bCs/>
          <w:color w:val="000000"/>
          <w:sz w:val="22"/>
          <w:szCs w:val="22"/>
          <w:lang w:val="es-MX" w:eastAsia="es-MX"/>
        </w:rPr>
        <w:t>acciones que hubieren adquirido.</w:t>
      </w:r>
    </w:p>
    <w:p w14:paraId="33C300CA" w14:textId="77777777" w:rsidR="000B6A68" w:rsidRDefault="00AF385F" w:rsidP="000B6A68">
      <w:pPr>
        <w:pStyle w:val="Prrafodelista"/>
        <w:spacing w:before="240" w:after="240"/>
        <w:ind w:left="1440"/>
        <w:jc w:val="both"/>
        <w:rPr>
          <w:rFonts w:ascii="ITC Avant Garde" w:hAnsi="ITC Avant Garde"/>
          <w:b/>
          <w:bCs/>
          <w:color w:val="000000"/>
          <w:sz w:val="22"/>
          <w:szCs w:val="22"/>
          <w:lang w:val="es-MX" w:eastAsia="es-MX"/>
        </w:rPr>
      </w:pPr>
      <w:r w:rsidRPr="00296EF5">
        <w:rPr>
          <w:rFonts w:ascii="ITC Avant Garde" w:hAnsi="ITC Avant Garde"/>
          <w:bCs/>
          <w:sz w:val="22"/>
          <w:szCs w:val="22"/>
          <w:lang w:val="es-MX" w:eastAsia="es-MX"/>
        </w:rPr>
        <w:t xml:space="preserve">En ese sentido, cabe señalar que </w:t>
      </w:r>
      <w:r>
        <w:rPr>
          <w:rFonts w:ascii="ITC Avant Garde" w:hAnsi="ITC Avant Garde"/>
          <w:bCs/>
          <w:color w:val="000000"/>
          <w:sz w:val="22"/>
          <w:szCs w:val="22"/>
          <w:lang w:val="es-MX" w:eastAsia="es-MX"/>
        </w:rPr>
        <w:t>Sistemas Digitales Gilly</w:t>
      </w:r>
      <w:r w:rsidRPr="00296EF5">
        <w:rPr>
          <w:rFonts w:ascii="ITC Avant Garde" w:hAnsi="ITC Avant Garde"/>
          <w:bCs/>
          <w:sz w:val="22"/>
          <w:szCs w:val="22"/>
          <w:lang w:val="es-MX" w:eastAsia="es-MX"/>
        </w:rPr>
        <w:t xml:space="preserve">, a la fecha de la presente Resolución, cuenta con inversión extranjera del </w:t>
      </w:r>
      <w:r w:rsidR="00576EED">
        <w:rPr>
          <w:rFonts w:ascii="ITC Avant Garde" w:hAnsi="ITC Avant Garde"/>
          <w:bCs/>
          <w:sz w:val="22"/>
          <w:szCs w:val="22"/>
          <w:lang w:val="es-MX" w:eastAsia="es-MX"/>
        </w:rPr>
        <w:t>ochenta</w:t>
      </w:r>
      <w:r w:rsidRPr="00296EF5">
        <w:rPr>
          <w:rFonts w:ascii="ITC Avant Garde" w:hAnsi="ITC Avant Garde"/>
          <w:bCs/>
          <w:sz w:val="22"/>
          <w:szCs w:val="22"/>
          <w:lang w:val="es-MX" w:eastAsia="es-MX"/>
        </w:rPr>
        <w:t xml:space="preserve"> por ciento en el capital social de la empresa, por lo que en caso de que </w:t>
      </w:r>
      <w:r>
        <w:rPr>
          <w:rFonts w:ascii="ITC Avant Garde" w:hAnsi="ITC Avant Garde"/>
          <w:bCs/>
          <w:color w:val="000000"/>
          <w:sz w:val="22"/>
          <w:szCs w:val="22"/>
          <w:lang w:val="es-MX" w:eastAsia="es-MX"/>
        </w:rPr>
        <w:t>Sistemas Digitales Gilly</w:t>
      </w:r>
      <w:r w:rsidRPr="00615F8F">
        <w:rPr>
          <w:rFonts w:ascii="ITC Avant Garde" w:hAnsi="ITC Avant Garde"/>
          <w:bCs/>
          <w:color w:val="000000"/>
          <w:sz w:val="22"/>
          <w:szCs w:val="22"/>
          <w:lang w:val="es-MX" w:eastAsia="es-MX"/>
        </w:rPr>
        <w:t xml:space="preserve"> </w:t>
      </w:r>
      <w:r w:rsidRPr="00296EF5">
        <w:rPr>
          <w:rFonts w:ascii="ITC Avant Garde" w:hAnsi="ITC Avant Garde"/>
          <w:bCs/>
          <w:sz w:val="22"/>
          <w:szCs w:val="22"/>
          <w:lang w:val="es-MX" w:eastAsia="es-MX"/>
        </w:rPr>
        <w:t xml:space="preserve">tenga interés en prestar servicios de radiodifusión, </w:t>
      </w:r>
      <w:r>
        <w:rPr>
          <w:rFonts w:ascii="ITC Avant Garde" w:hAnsi="ITC Avant Garde"/>
          <w:bCs/>
          <w:sz w:val="22"/>
          <w:szCs w:val="22"/>
          <w:lang w:val="es-MX" w:eastAsia="es-MX"/>
        </w:rPr>
        <w:t xml:space="preserve">dicha empresa deberá obtener </w:t>
      </w:r>
      <w:r w:rsidRPr="004A28A6">
        <w:rPr>
          <w:rFonts w:ascii="ITC Avant Garde" w:hAnsi="ITC Avant Garde"/>
          <w:bCs/>
          <w:sz w:val="22"/>
          <w:szCs w:val="22"/>
          <w:lang w:val="es-MX" w:eastAsia="es-MX"/>
        </w:rPr>
        <w:t>previamente la</w:t>
      </w:r>
      <w:r w:rsidRPr="00296EF5">
        <w:rPr>
          <w:rFonts w:ascii="ITC Avant Garde" w:hAnsi="ITC Avant Garde"/>
          <w:bCs/>
          <w:sz w:val="22"/>
          <w:szCs w:val="22"/>
          <w:lang w:val="es-MX" w:eastAsia="es-MX"/>
        </w:rPr>
        <w:t xml:space="preserve"> opinión favorable de la Comisión Nacional de Inversiones Extranjeras, quien verificará que se cumpla con los límites de inversión extranjera previstos en el artículo Quinto Transitorio del Decreto de Reforma Constitucional, así como lo establecido en la Ley de Inversión Extranjera</w:t>
      </w:r>
      <w:r>
        <w:rPr>
          <w:rFonts w:ascii="ITC Avant Garde" w:hAnsi="ITC Avant Garde"/>
          <w:bCs/>
          <w:color w:val="000000"/>
          <w:sz w:val="22"/>
          <w:szCs w:val="22"/>
          <w:lang w:val="es-MX" w:eastAsia="es-MX"/>
        </w:rPr>
        <w:t>.</w:t>
      </w:r>
    </w:p>
    <w:p w14:paraId="3536A0EB" w14:textId="11EFB36C" w:rsidR="000B6A68" w:rsidRDefault="00EF7248" w:rsidP="000B6A68">
      <w:pPr>
        <w:pStyle w:val="Prrafodelista"/>
        <w:numPr>
          <w:ilvl w:val="0"/>
          <w:numId w:val="34"/>
        </w:numPr>
        <w:spacing w:before="240" w:after="240"/>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0B472E">
        <w:rPr>
          <w:rFonts w:ascii="ITC Avant Garde" w:hAnsi="ITC Avant Garde"/>
          <w:bCs/>
          <w:color w:val="000000"/>
          <w:sz w:val="22"/>
          <w:szCs w:val="22"/>
          <w:lang w:val="es-MX" w:eastAsia="es-MX"/>
        </w:rPr>
        <w:t>Sistemas Digitales Gilly</w:t>
      </w:r>
      <w:r w:rsidR="00DD6676" w:rsidRPr="00C630DC">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500D9C6B" w:rsidR="00C40704" w:rsidRPr="0072227A" w:rsidRDefault="00C40704" w:rsidP="000B6A68">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72227A">
        <w:rPr>
          <w:rFonts w:ascii="ITC Avant Garde" w:hAnsi="ITC Avant Garde"/>
          <w:b/>
          <w:bCs/>
          <w:color w:val="000000"/>
          <w:sz w:val="22"/>
          <w:szCs w:val="22"/>
          <w:lang w:val="es-MX" w:eastAsia="es-MX"/>
        </w:rPr>
        <w:t>Programa inicial de cobertura.</w:t>
      </w:r>
      <w:r w:rsidRPr="0072227A">
        <w:rPr>
          <w:rFonts w:ascii="ITC Avant Garde" w:hAnsi="ITC Avant Garde"/>
          <w:bCs/>
          <w:color w:val="000000"/>
          <w:sz w:val="22"/>
          <w:szCs w:val="22"/>
          <w:lang w:val="es-MX" w:eastAsia="es-MX"/>
        </w:rPr>
        <w:t xml:space="preserve"> </w:t>
      </w:r>
    </w:p>
    <w:p w14:paraId="19A77B35" w14:textId="77777777" w:rsidR="000B6A68" w:rsidRDefault="000B472E" w:rsidP="000B6A68">
      <w:pPr>
        <w:spacing w:before="240" w:after="240"/>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Sistemas Digitales Gilly</w:t>
      </w:r>
      <w:r w:rsidR="00615F8F" w:rsidRPr="00615F8F">
        <w:rPr>
          <w:rFonts w:ascii="ITC Avant Garde" w:hAnsi="ITC Avant Garde"/>
          <w:bCs/>
          <w:color w:val="000000"/>
          <w:sz w:val="22"/>
          <w:szCs w:val="22"/>
          <w:lang w:val="es-MX" w:eastAsia="es-MX"/>
        </w:rPr>
        <w:t xml:space="preserve"> </w:t>
      </w:r>
      <w:r w:rsidR="007650AF" w:rsidRPr="0072006B">
        <w:rPr>
          <w:rFonts w:ascii="ITC Avant Garde" w:hAnsi="ITC Avant Garde"/>
          <w:bCs/>
          <w:sz w:val="22"/>
          <w:szCs w:val="22"/>
          <w:lang w:val="es-MX" w:eastAsia="es-MX"/>
        </w:rPr>
        <w:t xml:space="preserve">señaló que </w:t>
      </w:r>
      <w:r w:rsidR="00E732E9">
        <w:rPr>
          <w:rFonts w:ascii="ITC Avant Garde" w:hAnsi="ITC Avant Garde"/>
          <w:bCs/>
          <w:sz w:val="22"/>
          <w:szCs w:val="22"/>
          <w:lang w:val="es-MX" w:eastAsia="es-MX"/>
        </w:rPr>
        <w:t xml:space="preserve">prestará </w:t>
      </w:r>
      <w:r w:rsidR="00E732E9" w:rsidRPr="00D570A8">
        <w:rPr>
          <w:rFonts w:ascii="ITC Avant Garde" w:hAnsi="ITC Avant Garde"/>
          <w:bCs/>
          <w:color w:val="000000"/>
          <w:sz w:val="22"/>
          <w:szCs w:val="22"/>
          <w:lang w:val="es-MX" w:eastAsia="es-MX"/>
        </w:rPr>
        <w:t>el servicio de acceso a internet, con cobertura inicial en la</w:t>
      </w:r>
      <w:r w:rsidR="00D92072">
        <w:rPr>
          <w:rFonts w:ascii="ITC Avant Garde" w:hAnsi="ITC Avant Garde"/>
          <w:bCs/>
          <w:color w:val="000000"/>
          <w:sz w:val="22"/>
          <w:szCs w:val="22"/>
          <w:lang w:val="es-MX" w:eastAsia="es-MX"/>
        </w:rPr>
        <w:t>s</w:t>
      </w:r>
      <w:r w:rsidR="00D92072" w:rsidRPr="00D570A8">
        <w:rPr>
          <w:rFonts w:ascii="ITC Avant Garde" w:hAnsi="ITC Avant Garde"/>
          <w:bCs/>
          <w:color w:val="000000"/>
          <w:sz w:val="22"/>
          <w:szCs w:val="22"/>
          <w:lang w:val="es-MX" w:eastAsia="es-MX"/>
        </w:rPr>
        <w:t xml:space="preserve"> Localidad</w:t>
      </w:r>
      <w:r w:rsidR="00D92072">
        <w:rPr>
          <w:rFonts w:ascii="ITC Avant Garde" w:hAnsi="ITC Avant Garde"/>
          <w:bCs/>
          <w:color w:val="000000"/>
          <w:sz w:val="22"/>
          <w:szCs w:val="22"/>
          <w:lang w:val="es-MX" w:eastAsia="es-MX"/>
        </w:rPr>
        <w:t>es</w:t>
      </w:r>
      <w:r w:rsidR="00D92072" w:rsidRPr="00D570A8">
        <w:rPr>
          <w:rFonts w:ascii="ITC Avant Garde" w:hAnsi="ITC Avant Garde"/>
          <w:bCs/>
          <w:color w:val="000000"/>
          <w:sz w:val="22"/>
          <w:szCs w:val="22"/>
          <w:lang w:val="es-MX" w:eastAsia="es-MX"/>
        </w:rPr>
        <w:t xml:space="preserve"> </w:t>
      </w:r>
      <w:r w:rsidR="00D92072">
        <w:rPr>
          <w:rFonts w:ascii="ITC Avant Garde" w:hAnsi="ITC Avant Garde"/>
          <w:bCs/>
          <w:color w:val="000000"/>
          <w:sz w:val="22"/>
          <w:szCs w:val="22"/>
          <w:lang w:val="es-MX" w:eastAsia="es-MX"/>
        </w:rPr>
        <w:t xml:space="preserve">de </w:t>
      </w:r>
      <w:r w:rsidR="00D92072" w:rsidRPr="00D570A8">
        <w:rPr>
          <w:rFonts w:ascii="ITC Avant Garde" w:hAnsi="ITC Avant Garde"/>
          <w:bCs/>
          <w:color w:val="000000"/>
          <w:sz w:val="22"/>
          <w:szCs w:val="22"/>
          <w:lang w:val="es-MX" w:eastAsia="es-MX"/>
        </w:rPr>
        <w:t>Las Conchas</w:t>
      </w:r>
      <w:r w:rsidR="00D92072">
        <w:rPr>
          <w:rFonts w:ascii="ITC Avant Garde" w:hAnsi="ITC Avant Garde"/>
          <w:bCs/>
          <w:color w:val="000000"/>
          <w:sz w:val="22"/>
          <w:szCs w:val="22"/>
          <w:lang w:val="es-MX" w:eastAsia="es-MX"/>
        </w:rPr>
        <w:t xml:space="preserve"> y San Rafael</w:t>
      </w:r>
      <w:r w:rsidR="00D92072" w:rsidRPr="00D570A8">
        <w:rPr>
          <w:rFonts w:ascii="ITC Avant Garde" w:hAnsi="ITC Avant Garde"/>
          <w:bCs/>
          <w:color w:val="000000"/>
          <w:sz w:val="22"/>
          <w:szCs w:val="22"/>
          <w:lang w:val="es-MX" w:eastAsia="es-MX"/>
        </w:rPr>
        <w:t>,</w:t>
      </w:r>
      <w:r w:rsidR="00D92072">
        <w:rPr>
          <w:rFonts w:ascii="ITC Avant Garde" w:hAnsi="ITC Avant Garde"/>
          <w:bCs/>
          <w:color w:val="000000"/>
          <w:sz w:val="22"/>
          <w:szCs w:val="22"/>
          <w:lang w:val="es-MX" w:eastAsia="es-MX"/>
        </w:rPr>
        <w:t xml:space="preserve"> ambas en el</w:t>
      </w:r>
      <w:r w:rsidR="00D92072" w:rsidRPr="00D570A8">
        <w:rPr>
          <w:rFonts w:ascii="ITC Avant Garde" w:hAnsi="ITC Avant Garde"/>
          <w:bCs/>
          <w:color w:val="000000"/>
          <w:sz w:val="22"/>
          <w:szCs w:val="22"/>
          <w:lang w:val="es-MX" w:eastAsia="es-MX"/>
        </w:rPr>
        <w:t xml:space="preserve"> Municipio </w:t>
      </w:r>
      <w:r w:rsidR="00D92072">
        <w:rPr>
          <w:rFonts w:ascii="ITC Avant Garde" w:hAnsi="ITC Avant Garde"/>
          <w:bCs/>
          <w:color w:val="000000"/>
          <w:sz w:val="22"/>
          <w:szCs w:val="22"/>
          <w:lang w:val="es-MX" w:eastAsia="es-MX"/>
        </w:rPr>
        <w:t xml:space="preserve">de </w:t>
      </w:r>
      <w:r w:rsidR="00E732E9" w:rsidRPr="00D570A8">
        <w:rPr>
          <w:rFonts w:ascii="ITC Avant Garde" w:hAnsi="ITC Avant Garde"/>
          <w:bCs/>
          <w:color w:val="000000"/>
          <w:sz w:val="22"/>
          <w:szCs w:val="22"/>
          <w:lang w:val="es-MX" w:eastAsia="es-MX"/>
        </w:rPr>
        <w:t>Puerto Peñasco del Estado de Sonora</w:t>
      </w:r>
      <w:r w:rsidR="0091378C">
        <w:rPr>
          <w:rFonts w:ascii="ITC Avant Garde" w:hAnsi="ITC Avant Garde"/>
          <w:bCs/>
          <w:sz w:val="22"/>
          <w:szCs w:val="22"/>
          <w:lang w:val="es-MX" w:eastAsia="es-MX"/>
        </w:rPr>
        <w:t>.</w:t>
      </w:r>
    </w:p>
    <w:p w14:paraId="0A6A7E55" w14:textId="0BC82E5E" w:rsidR="00C40704" w:rsidRDefault="00C40704" w:rsidP="000B6A68">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11B679F4" w14:textId="77777777" w:rsidR="000B6A68" w:rsidRDefault="00214AA5" w:rsidP="000B6A68">
      <w:pPr>
        <w:spacing w:before="240" w:after="240"/>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0B472E">
        <w:rPr>
          <w:rFonts w:ascii="ITC Avant Garde" w:hAnsi="ITC Avant Garde"/>
          <w:bCs/>
          <w:color w:val="000000"/>
          <w:sz w:val="22"/>
          <w:szCs w:val="22"/>
          <w:lang w:val="es-MX" w:eastAsia="es-MX"/>
        </w:rPr>
        <w:t>Sistemas Digitales Gilly</w:t>
      </w:r>
      <w:r w:rsidR="00615F8F" w:rsidRPr="00615F8F">
        <w:rPr>
          <w:rFonts w:ascii="ITC Avant Garde" w:hAnsi="ITC Avant Garde"/>
          <w:bCs/>
          <w:color w:val="000000"/>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w:t>
      </w:r>
      <w:r w:rsidR="00312FBB">
        <w:rPr>
          <w:rFonts w:ascii="ITC Avant Garde" w:hAnsi="ITC Avant Garde"/>
          <w:bCs/>
          <w:sz w:val="22"/>
          <w:szCs w:val="22"/>
        </w:rPr>
        <w:t>la factura número 17</w:t>
      </w:r>
      <w:r w:rsidR="0019765B" w:rsidRPr="0019765B">
        <w:rPr>
          <w:rFonts w:ascii="ITC Avant Garde" w:hAnsi="ITC Avant Garde"/>
          <w:bCs/>
          <w:sz w:val="22"/>
          <w:szCs w:val="22"/>
        </w:rPr>
        <w:t>000</w:t>
      </w:r>
      <w:r w:rsidR="007650AF">
        <w:rPr>
          <w:rFonts w:ascii="ITC Avant Garde" w:hAnsi="ITC Avant Garde"/>
          <w:bCs/>
          <w:sz w:val="22"/>
          <w:szCs w:val="22"/>
        </w:rPr>
        <w:t>7138</w:t>
      </w:r>
      <w:r w:rsidR="0019765B" w:rsidRPr="0019765B">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Pr>
          <w:rFonts w:ascii="ITC Avant Garde" w:hAnsi="ITC Avant Garde"/>
          <w:bCs/>
          <w:sz w:val="22"/>
          <w:szCs w:val="22"/>
        </w:rPr>
        <w:t>.</w:t>
      </w:r>
    </w:p>
    <w:p w14:paraId="335B3D8E" w14:textId="77777777" w:rsidR="000B6A68" w:rsidRDefault="00CD6D9E" w:rsidP="000B6A68">
      <w:pPr>
        <w:autoSpaceDE w:val="0"/>
        <w:autoSpaceDN w:val="0"/>
        <w:adjustRightInd w:val="0"/>
        <w:spacing w:before="240" w:after="240"/>
        <w:jc w:val="both"/>
        <w:rPr>
          <w:rFonts w:ascii="ITC Avant Garde" w:hAnsi="ITC Avant Garde"/>
          <w:bCs/>
          <w:sz w:val="22"/>
          <w:szCs w:val="22"/>
        </w:rPr>
      </w:pPr>
      <w:r w:rsidRPr="0029482F">
        <w:rPr>
          <w:rFonts w:ascii="ITC Avant Garde" w:hAnsi="ITC Avant Garde"/>
          <w:bCs/>
          <w:sz w:val="22"/>
          <w:szCs w:val="22"/>
        </w:rPr>
        <w:t>Por otra parte, la Unidad de Concesiones y Servicios a través de la Dirección General de Concesiones de Telecomunicaciones, mediante oficio IFT/223/UCS/DG-CTEL/</w:t>
      </w:r>
      <w:r w:rsidR="00C70523">
        <w:rPr>
          <w:rFonts w:ascii="ITC Avant Garde" w:hAnsi="ITC Avant Garde"/>
          <w:bCs/>
          <w:sz w:val="22"/>
          <w:szCs w:val="22"/>
        </w:rPr>
        <w:t>1717</w:t>
      </w:r>
      <w:r w:rsidRPr="0029482F">
        <w:rPr>
          <w:rFonts w:ascii="ITC Avant Garde" w:hAnsi="ITC Avant Garde"/>
          <w:bCs/>
          <w:sz w:val="22"/>
          <w:szCs w:val="22"/>
        </w:rPr>
        <w:t>/201</w:t>
      </w:r>
      <w:r w:rsidR="00BC7169">
        <w:rPr>
          <w:rFonts w:ascii="ITC Avant Garde" w:hAnsi="ITC Avant Garde"/>
          <w:bCs/>
          <w:sz w:val="22"/>
          <w:szCs w:val="22"/>
        </w:rPr>
        <w:t>7</w:t>
      </w:r>
      <w:r w:rsidRPr="0029482F">
        <w:rPr>
          <w:rFonts w:ascii="ITC Avant Garde" w:hAnsi="ITC Avant Garde"/>
          <w:bCs/>
          <w:sz w:val="22"/>
          <w:szCs w:val="22"/>
        </w:rPr>
        <w:t xml:space="preserve"> </w:t>
      </w:r>
      <w:r w:rsidRPr="0029482F">
        <w:rPr>
          <w:rFonts w:ascii="ITC Avant Garde" w:hAnsi="ITC Avant Garde"/>
          <w:bCs/>
          <w:sz w:val="22"/>
          <w:szCs w:val="22"/>
        </w:rPr>
        <w:lastRenderedPageBreak/>
        <w:t xml:space="preserve">de fecha </w:t>
      </w:r>
      <w:r w:rsidR="00C70523">
        <w:rPr>
          <w:rFonts w:ascii="ITC Avant Garde" w:hAnsi="ITC Avant Garde"/>
          <w:bCs/>
          <w:sz w:val="22"/>
          <w:szCs w:val="22"/>
        </w:rPr>
        <w:t>29</w:t>
      </w:r>
      <w:r w:rsidR="00B04A56" w:rsidRPr="0029482F">
        <w:rPr>
          <w:rFonts w:ascii="ITC Avant Garde" w:hAnsi="ITC Avant Garde"/>
          <w:bCs/>
          <w:sz w:val="22"/>
          <w:szCs w:val="22"/>
        </w:rPr>
        <w:t xml:space="preserve"> </w:t>
      </w:r>
      <w:r w:rsidR="00F93956" w:rsidRPr="0029482F">
        <w:rPr>
          <w:rFonts w:ascii="ITC Avant Garde" w:hAnsi="ITC Avant Garde"/>
          <w:bCs/>
          <w:sz w:val="22"/>
          <w:szCs w:val="22"/>
        </w:rPr>
        <w:t xml:space="preserve">de </w:t>
      </w:r>
      <w:r w:rsidR="00C70523">
        <w:rPr>
          <w:rFonts w:ascii="ITC Avant Garde" w:hAnsi="ITC Avant Garde"/>
          <w:bCs/>
          <w:sz w:val="22"/>
          <w:szCs w:val="22"/>
        </w:rPr>
        <w:t>agosto</w:t>
      </w:r>
      <w:r w:rsidR="00B04A56" w:rsidRPr="0029482F">
        <w:rPr>
          <w:rFonts w:ascii="ITC Avant Garde" w:hAnsi="ITC Avant Garde"/>
          <w:bCs/>
          <w:sz w:val="22"/>
          <w:szCs w:val="22"/>
        </w:rPr>
        <w:t xml:space="preserve"> </w:t>
      </w:r>
      <w:r w:rsidRPr="0029482F">
        <w:rPr>
          <w:rFonts w:ascii="ITC Avant Garde" w:hAnsi="ITC Avant Garde"/>
          <w:bCs/>
          <w:sz w:val="22"/>
          <w:szCs w:val="22"/>
        </w:rPr>
        <w:t>de 201</w:t>
      </w:r>
      <w:r w:rsidR="00BC7169">
        <w:rPr>
          <w:rFonts w:ascii="ITC Avant Garde" w:hAnsi="ITC Avant Garde"/>
          <w:bCs/>
          <w:sz w:val="22"/>
          <w:szCs w:val="22"/>
        </w:rPr>
        <w:t>7</w:t>
      </w:r>
      <w:r w:rsidRPr="0029482F">
        <w:rPr>
          <w:rFonts w:ascii="ITC Avant Garde" w:hAnsi="ITC Avant Garde"/>
          <w:bCs/>
          <w:sz w:val="22"/>
          <w:szCs w:val="22"/>
        </w:rPr>
        <w:t>, solicitó a la Dirección General de Concentraciones y Concesiones de la Unidad de Competencia Económica, opinión respecto de la Solicitud de Concesión.</w:t>
      </w:r>
    </w:p>
    <w:p w14:paraId="353835C2" w14:textId="77777777" w:rsidR="000B6A68" w:rsidRDefault="00CD6D9E" w:rsidP="000B6A68">
      <w:pPr>
        <w:autoSpaceDE w:val="0"/>
        <w:autoSpaceDN w:val="0"/>
        <w:adjustRightInd w:val="0"/>
        <w:spacing w:before="240" w:after="240"/>
        <w:jc w:val="both"/>
        <w:rPr>
          <w:rFonts w:ascii="ITC Avant Garde" w:hAnsi="ITC Avant Garde"/>
          <w:bCs/>
          <w:sz w:val="22"/>
          <w:szCs w:val="22"/>
        </w:rPr>
      </w:pPr>
      <w:r w:rsidRPr="0029482F">
        <w:rPr>
          <w:rFonts w:ascii="ITC Avant Garde" w:hAnsi="ITC Avant Garde"/>
          <w:bCs/>
          <w:sz w:val="22"/>
          <w:szCs w:val="22"/>
        </w:rPr>
        <w:t xml:space="preserve">En respuesta a lo anterior, mediante oficio </w:t>
      </w:r>
      <w:r w:rsidRPr="0029482F">
        <w:rPr>
          <w:rFonts w:ascii="ITC Avant Garde" w:hAnsi="ITC Avant Garde" w:cs="Tahoma"/>
          <w:bCs/>
          <w:color w:val="000000" w:themeColor="text1"/>
          <w:sz w:val="22"/>
          <w:szCs w:val="22"/>
          <w:lang w:eastAsia="es-MX"/>
        </w:rPr>
        <w:t>IFT/226/UCE/DG-CCON/</w:t>
      </w:r>
      <w:r w:rsidR="00C70523">
        <w:rPr>
          <w:rFonts w:ascii="ITC Avant Garde" w:hAnsi="ITC Avant Garde" w:cs="Arial"/>
          <w:bCs/>
          <w:color w:val="000000"/>
          <w:sz w:val="22"/>
          <w:szCs w:val="22"/>
          <w:shd w:val="clear" w:color="auto" w:fill="FFFFFF"/>
        </w:rPr>
        <w:t>685</w:t>
      </w:r>
      <w:r w:rsidR="00CF6F7A">
        <w:rPr>
          <w:rFonts w:ascii="ITC Avant Garde" w:hAnsi="ITC Avant Garde" w:cs="Arial"/>
          <w:bCs/>
          <w:color w:val="000000"/>
          <w:sz w:val="22"/>
          <w:szCs w:val="22"/>
          <w:shd w:val="clear" w:color="auto" w:fill="FFFFFF"/>
        </w:rPr>
        <w:t>/</w:t>
      </w:r>
      <w:r w:rsidR="00CF6F7A" w:rsidRPr="00A76F23">
        <w:rPr>
          <w:rFonts w:ascii="ITC Avant Garde" w:hAnsi="ITC Avant Garde" w:cs="Arial"/>
          <w:bCs/>
          <w:color w:val="000000"/>
          <w:sz w:val="22"/>
          <w:szCs w:val="22"/>
          <w:shd w:val="clear" w:color="auto" w:fill="FFFFFF"/>
        </w:rPr>
        <w:t>201</w:t>
      </w:r>
      <w:r w:rsidR="00CF6F7A">
        <w:rPr>
          <w:rFonts w:ascii="ITC Avant Garde" w:hAnsi="ITC Avant Garde" w:cs="Arial"/>
          <w:bCs/>
          <w:color w:val="000000"/>
          <w:sz w:val="22"/>
          <w:szCs w:val="22"/>
          <w:shd w:val="clear" w:color="auto" w:fill="FFFFFF"/>
        </w:rPr>
        <w:t>7</w:t>
      </w:r>
      <w:r w:rsidR="00CF6F7A" w:rsidRPr="00A76F23">
        <w:rPr>
          <w:rFonts w:ascii="ITC Avant Garde" w:hAnsi="ITC Avant Garde" w:cs="Arial"/>
          <w:bCs/>
          <w:color w:val="000000"/>
          <w:sz w:val="22"/>
          <w:szCs w:val="22"/>
          <w:shd w:val="clear" w:color="auto" w:fill="FFFFFF"/>
        </w:rPr>
        <w:t xml:space="preserve"> de fecha </w:t>
      </w:r>
      <w:r w:rsidR="00C70523">
        <w:rPr>
          <w:rFonts w:ascii="ITC Avant Garde" w:hAnsi="ITC Avant Garde" w:cs="Arial"/>
          <w:bCs/>
          <w:color w:val="000000"/>
          <w:sz w:val="22"/>
          <w:szCs w:val="22"/>
          <w:shd w:val="clear" w:color="auto" w:fill="FFFFFF"/>
        </w:rPr>
        <w:t>6</w:t>
      </w:r>
      <w:r w:rsidR="00CF6F7A">
        <w:rPr>
          <w:rFonts w:ascii="ITC Avant Garde" w:hAnsi="ITC Avant Garde" w:cs="Arial"/>
          <w:bCs/>
          <w:color w:val="000000"/>
          <w:sz w:val="22"/>
          <w:szCs w:val="22"/>
          <w:shd w:val="clear" w:color="auto" w:fill="FFFFFF"/>
        </w:rPr>
        <w:t xml:space="preserve"> </w:t>
      </w:r>
      <w:r w:rsidR="00CF6F7A" w:rsidRPr="00A76F23">
        <w:rPr>
          <w:rFonts w:ascii="ITC Avant Garde" w:hAnsi="ITC Avant Garde" w:cs="Arial"/>
          <w:bCs/>
          <w:color w:val="000000"/>
          <w:sz w:val="22"/>
          <w:szCs w:val="22"/>
          <w:shd w:val="clear" w:color="auto" w:fill="FFFFFF"/>
        </w:rPr>
        <w:t xml:space="preserve">de </w:t>
      </w:r>
      <w:r w:rsidR="00C70523">
        <w:rPr>
          <w:rFonts w:ascii="ITC Avant Garde" w:hAnsi="ITC Avant Garde" w:cs="Arial"/>
          <w:bCs/>
          <w:color w:val="000000"/>
          <w:sz w:val="22"/>
          <w:szCs w:val="22"/>
          <w:shd w:val="clear" w:color="auto" w:fill="FFFFFF"/>
        </w:rPr>
        <w:t>octubre</w:t>
      </w:r>
      <w:r w:rsidR="00CF6F7A" w:rsidRPr="00A76F23">
        <w:rPr>
          <w:rFonts w:ascii="ITC Avant Garde" w:hAnsi="ITC Avant Garde" w:cs="Arial"/>
          <w:bCs/>
          <w:color w:val="000000"/>
          <w:sz w:val="22"/>
          <w:szCs w:val="22"/>
          <w:shd w:val="clear" w:color="auto" w:fill="FFFFFF"/>
        </w:rPr>
        <w:t xml:space="preserve"> de 201</w:t>
      </w:r>
      <w:r w:rsidR="00CF6F7A">
        <w:rPr>
          <w:rFonts w:ascii="ITC Avant Garde" w:hAnsi="ITC Avant Garde" w:cs="Arial"/>
          <w:bCs/>
          <w:color w:val="000000"/>
          <w:sz w:val="22"/>
          <w:szCs w:val="22"/>
          <w:shd w:val="clear" w:color="auto" w:fill="FFFFFF"/>
        </w:rPr>
        <w:t>7</w:t>
      </w:r>
      <w:r w:rsidRPr="0029482F">
        <w:rPr>
          <w:rFonts w:ascii="ITC Avant Garde" w:hAnsi="ITC Avant Garde"/>
          <w:bCs/>
          <w:sz w:val="22"/>
          <w:szCs w:val="22"/>
        </w:rPr>
        <w:t xml:space="preserve">, la Dirección General de Concentraciones y Concesiones emitió opinión </w:t>
      </w:r>
      <w:r w:rsidR="00843830" w:rsidRPr="0029482F">
        <w:rPr>
          <w:rFonts w:ascii="ITC Avant Garde" w:hAnsi="ITC Avant Garde"/>
          <w:bCs/>
          <w:sz w:val="22"/>
          <w:szCs w:val="22"/>
        </w:rPr>
        <w:t xml:space="preserve">en materia de competencia económica en sentido favorable respecto de la Solicitud de Concesión que nos ocupa, en </w:t>
      </w:r>
      <w:r w:rsidR="00590378">
        <w:rPr>
          <w:rFonts w:ascii="ITC Avant Garde" w:hAnsi="ITC Avant Garde"/>
          <w:bCs/>
          <w:sz w:val="22"/>
          <w:szCs w:val="22"/>
        </w:rPr>
        <w:t>los siguientes términos</w:t>
      </w:r>
      <w:r w:rsidR="00843830" w:rsidRPr="0029482F">
        <w:rPr>
          <w:rFonts w:ascii="ITC Avant Garde" w:hAnsi="ITC Avant Garde"/>
          <w:bCs/>
          <w:sz w:val="22"/>
          <w:szCs w:val="22"/>
        </w:rPr>
        <w:t>:</w:t>
      </w:r>
    </w:p>
    <w:p w14:paraId="054811FB" w14:textId="77777777" w:rsidR="000B6A68" w:rsidRDefault="00DD4D88" w:rsidP="000B6A68">
      <w:pPr>
        <w:spacing w:before="240" w:after="240"/>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A405AF">
        <w:rPr>
          <w:rFonts w:ascii="ITC Avant Garde" w:hAnsi="ITC Avant Garde"/>
          <w:i/>
          <w:iCs/>
          <w:color w:val="000000"/>
          <w:sz w:val="18"/>
          <w:szCs w:val="18"/>
          <w:lang w:eastAsia="es-MX"/>
        </w:rPr>
        <w:t>[…]</w:t>
      </w:r>
    </w:p>
    <w:p w14:paraId="7EA60018" w14:textId="77777777" w:rsidR="000B6A68" w:rsidRDefault="00CF28CA" w:rsidP="000B6A68">
      <w:pPr>
        <w:spacing w:before="240" w:after="240"/>
        <w:ind w:left="1429" w:right="618"/>
        <w:jc w:val="both"/>
        <w:rPr>
          <w:rFonts w:ascii="ITC Avant Garde" w:hAnsi="ITC Avant Garde"/>
          <w:b/>
          <w:i/>
          <w:iCs/>
          <w:color w:val="000000"/>
          <w:sz w:val="18"/>
          <w:szCs w:val="18"/>
          <w:lang w:eastAsia="es-MX"/>
        </w:rPr>
      </w:pPr>
      <w:r w:rsidRPr="00CF28CA">
        <w:rPr>
          <w:rFonts w:ascii="ITC Avant Garde" w:hAnsi="ITC Avant Garde"/>
          <w:b/>
          <w:i/>
          <w:iCs/>
          <w:color w:val="000000"/>
          <w:sz w:val="18"/>
          <w:szCs w:val="18"/>
          <w:lang w:eastAsia="es-MX"/>
        </w:rPr>
        <w:t>GIE al que pertenece el Solicitante</w:t>
      </w:r>
    </w:p>
    <w:p w14:paraId="67568DDF" w14:textId="77777777" w:rsidR="000B6A68" w:rsidRDefault="004B7A03" w:rsidP="000B6A68">
      <w:pPr>
        <w:spacing w:before="240" w:after="240"/>
        <w:ind w:left="1429" w:right="618"/>
        <w:jc w:val="both"/>
        <w:rPr>
          <w:rFonts w:ascii="ITC Avant Garde" w:hAnsi="ITC Avant Garde"/>
          <w:i/>
          <w:iCs/>
          <w:color w:val="000000"/>
          <w:sz w:val="18"/>
          <w:szCs w:val="18"/>
          <w:lang w:eastAsia="es-MX"/>
        </w:rPr>
      </w:pPr>
      <w:r w:rsidRPr="004B7A03">
        <w:rPr>
          <w:rFonts w:ascii="ITC Avant Garde" w:hAnsi="ITC Avant Garde"/>
          <w:i/>
          <w:iCs/>
          <w:color w:val="000000"/>
          <w:sz w:val="18"/>
          <w:szCs w:val="18"/>
          <w:lang w:eastAsia="es-MX"/>
        </w:rPr>
        <w:t>Con base en la información presentada por Sistemas Digitales Gilly, no se identifica que</w:t>
      </w:r>
      <w:r w:rsidR="003A613E">
        <w:rPr>
          <w:rFonts w:ascii="ITC Avant Garde" w:hAnsi="ITC Avant Garde"/>
          <w:i/>
          <w:iCs/>
          <w:color w:val="000000"/>
          <w:sz w:val="18"/>
          <w:szCs w:val="18"/>
          <w:lang w:eastAsia="es-MX"/>
        </w:rPr>
        <w:t xml:space="preserve"> </w:t>
      </w:r>
      <w:r w:rsidRPr="004B7A03">
        <w:rPr>
          <w:rFonts w:ascii="ITC Avant Garde" w:hAnsi="ITC Avant Garde"/>
          <w:i/>
          <w:iCs/>
          <w:color w:val="000000"/>
          <w:sz w:val="18"/>
          <w:szCs w:val="18"/>
          <w:lang w:eastAsia="es-MX"/>
        </w:rPr>
        <w:t>el Solicitante pertenezca a un GIE que participe, directa o indirectamente, en la</w:t>
      </w:r>
      <w:r w:rsidR="003A613E">
        <w:rPr>
          <w:rFonts w:ascii="ITC Avant Garde" w:hAnsi="ITC Avant Garde"/>
          <w:i/>
          <w:iCs/>
          <w:color w:val="000000"/>
          <w:sz w:val="18"/>
          <w:szCs w:val="18"/>
          <w:lang w:eastAsia="es-MX"/>
        </w:rPr>
        <w:t xml:space="preserve"> </w:t>
      </w:r>
      <w:r w:rsidRPr="004B7A03">
        <w:rPr>
          <w:rFonts w:ascii="ITC Avant Garde" w:hAnsi="ITC Avant Garde"/>
          <w:i/>
          <w:iCs/>
          <w:color w:val="000000"/>
          <w:sz w:val="18"/>
          <w:szCs w:val="18"/>
          <w:lang w:eastAsia="es-MX"/>
        </w:rPr>
        <w:t>prestación de servicios de telecomunicaciones o radiodifusión en México</w:t>
      </w:r>
      <w:r w:rsidR="00CF28CA" w:rsidRPr="00CF28CA">
        <w:rPr>
          <w:rFonts w:ascii="ITC Avant Garde" w:hAnsi="ITC Avant Garde"/>
          <w:i/>
          <w:iCs/>
          <w:color w:val="000000"/>
          <w:sz w:val="18"/>
          <w:szCs w:val="18"/>
          <w:lang w:eastAsia="es-MX"/>
        </w:rPr>
        <w:t>.</w:t>
      </w:r>
    </w:p>
    <w:p w14:paraId="1A4F0A40" w14:textId="77777777" w:rsidR="000B6A68" w:rsidRDefault="003A613E" w:rsidP="000B6A68">
      <w:pPr>
        <w:spacing w:before="240" w:after="240"/>
        <w:ind w:left="1429" w:right="618"/>
        <w:jc w:val="both"/>
        <w:rPr>
          <w:rFonts w:ascii="ITC Avant Garde" w:hAnsi="ITC Avant Garde"/>
          <w:b/>
          <w:i/>
          <w:iCs/>
          <w:color w:val="000000"/>
          <w:sz w:val="18"/>
          <w:szCs w:val="18"/>
          <w:lang w:eastAsia="es-MX"/>
        </w:rPr>
      </w:pPr>
      <w:r w:rsidRPr="003A613E">
        <w:rPr>
          <w:rFonts w:ascii="ITC Avant Garde" w:hAnsi="ITC Avant Garde"/>
          <w:b/>
          <w:i/>
          <w:iCs/>
          <w:color w:val="000000"/>
          <w:sz w:val="18"/>
          <w:szCs w:val="18"/>
          <w:lang w:eastAsia="es-MX"/>
        </w:rPr>
        <w:t>Personas Vinculadas/Relacionadas</w:t>
      </w:r>
    </w:p>
    <w:p w14:paraId="3C604E34" w14:textId="77777777" w:rsidR="000B6A68" w:rsidRDefault="003A613E" w:rsidP="000B6A68">
      <w:pPr>
        <w:spacing w:before="240" w:after="240"/>
        <w:ind w:left="1429" w:right="618"/>
        <w:jc w:val="both"/>
        <w:rPr>
          <w:rFonts w:ascii="ITC Avant Garde" w:hAnsi="ITC Avant Garde"/>
          <w:i/>
          <w:iCs/>
          <w:color w:val="000000"/>
          <w:sz w:val="18"/>
          <w:szCs w:val="18"/>
          <w:lang w:eastAsia="es-MX"/>
        </w:rPr>
      </w:pPr>
      <w:r w:rsidRPr="003A613E">
        <w:rPr>
          <w:rFonts w:ascii="ITC Avant Garde" w:hAnsi="ITC Avant Garde"/>
          <w:i/>
          <w:iCs/>
          <w:color w:val="000000"/>
          <w:sz w:val="18"/>
          <w:szCs w:val="18"/>
          <w:lang w:eastAsia="es-MX"/>
        </w:rPr>
        <w:t>A partir de la información disponible, y tomando en consideración los elementos</w:t>
      </w:r>
      <w:r w:rsidR="00A201FD">
        <w:rPr>
          <w:rFonts w:ascii="ITC Avant Garde" w:hAnsi="ITC Avant Garde"/>
          <w:i/>
          <w:iCs/>
          <w:color w:val="000000"/>
          <w:sz w:val="18"/>
          <w:szCs w:val="18"/>
          <w:lang w:eastAsia="es-MX"/>
        </w:rPr>
        <w:t xml:space="preserve"> </w:t>
      </w:r>
      <w:r w:rsidRPr="003A613E">
        <w:rPr>
          <w:rFonts w:ascii="ITC Avant Garde" w:hAnsi="ITC Avant Garde"/>
          <w:i/>
          <w:iCs/>
          <w:color w:val="000000"/>
          <w:sz w:val="18"/>
          <w:szCs w:val="18"/>
          <w:lang w:eastAsia="es-MX"/>
        </w:rPr>
        <w:t>presentados por el Solicitante, no se identifican personas Vinculadas/Relacionadas con</w:t>
      </w:r>
      <w:r w:rsidR="00A201FD">
        <w:rPr>
          <w:rFonts w:ascii="ITC Avant Garde" w:hAnsi="ITC Avant Garde"/>
          <w:i/>
          <w:iCs/>
          <w:color w:val="000000"/>
          <w:sz w:val="18"/>
          <w:szCs w:val="18"/>
          <w:lang w:eastAsia="es-MX"/>
        </w:rPr>
        <w:t xml:space="preserve"> </w:t>
      </w:r>
      <w:r w:rsidRPr="003A613E">
        <w:rPr>
          <w:rFonts w:ascii="ITC Avant Garde" w:hAnsi="ITC Avant Garde"/>
          <w:i/>
          <w:iCs/>
          <w:color w:val="000000"/>
          <w:sz w:val="18"/>
          <w:szCs w:val="18"/>
          <w:lang w:eastAsia="es-MX"/>
        </w:rPr>
        <w:t>el GIE del Solicitante que lleven a cabo actividades en los sectores de</w:t>
      </w:r>
      <w:r w:rsidR="00A201FD">
        <w:rPr>
          <w:rFonts w:ascii="ITC Avant Garde" w:hAnsi="ITC Avant Garde"/>
          <w:i/>
          <w:iCs/>
          <w:color w:val="000000"/>
          <w:sz w:val="18"/>
          <w:szCs w:val="18"/>
          <w:lang w:eastAsia="es-MX"/>
        </w:rPr>
        <w:t xml:space="preserve"> </w:t>
      </w:r>
      <w:r w:rsidRPr="003A613E">
        <w:rPr>
          <w:rFonts w:ascii="ITC Avant Garde" w:hAnsi="ITC Avant Garde"/>
          <w:i/>
          <w:iCs/>
          <w:color w:val="000000"/>
          <w:sz w:val="18"/>
          <w:szCs w:val="18"/>
          <w:lang w:eastAsia="es-MX"/>
        </w:rPr>
        <w:t>telecomunicaciones o radiodifusión en México.</w:t>
      </w:r>
    </w:p>
    <w:p w14:paraId="36645BE6" w14:textId="77777777" w:rsidR="000B6A68" w:rsidRDefault="003A613E" w:rsidP="000B6A68">
      <w:pPr>
        <w:spacing w:before="240" w:after="240"/>
        <w:ind w:left="1429" w:right="618"/>
        <w:jc w:val="both"/>
        <w:rPr>
          <w:rFonts w:ascii="ITC Avant Garde" w:hAnsi="ITC Avant Garde"/>
          <w:i/>
          <w:iCs/>
          <w:color w:val="000000"/>
          <w:sz w:val="18"/>
          <w:szCs w:val="18"/>
          <w:lang w:eastAsia="es-MX"/>
        </w:rPr>
      </w:pPr>
      <w:r w:rsidRPr="003A613E">
        <w:rPr>
          <w:rFonts w:ascii="ITC Avant Garde" w:hAnsi="ITC Avant Garde"/>
          <w:i/>
          <w:iCs/>
          <w:color w:val="000000"/>
          <w:sz w:val="18"/>
          <w:szCs w:val="18"/>
          <w:lang w:eastAsia="es-MX"/>
        </w:rPr>
        <w:t>Al respecto, Sistemas Digitales Gilly manifestó lo siguiente:</w:t>
      </w:r>
    </w:p>
    <w:p w14:paraId="334EDBA4" w14:textId="55A502AC" w:rsidR="003A613E" w:rsidRDefault="00A201FD" w:rsidP="000B6A68">
      <w:pPr>
        <w:spacing w:before="240" w:after="240"/>
        <w:ind w:left="212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3A613E" w:rsidRPr="003A613E">
        <w:rPr>
          <w:rFonts w:ascii="ITC Avant Garde" w:hAnsi="ITC Avant Garde"/>
          <w:i/>
          <w:iCs/>
          <w:color w:val="000000"/>
          <w:sz w:val="18"/>
          <w:szCs w:val="18"/>
          <w:lang w:eastAsia="es-MX"/>
        </w:rPr>
        <w:t xml:space="preserve">Los accionistas de la persona moral empresa SISTEMAS DIGITALES GILLY </w:t>
      </w:r>
      <w:r w:rsidR="00C5441D">
        <w:rPr>
          <w:rFonts w:ascii="ITC Avant Garde" w:hAnsi="ITC Avant Garde"/>
          <w:i/>
          <w:iCs/>
          <w:color w:val="000000"/>
          <w:sz w:val="18"/>
          <w:szCs w:val="18"/>
          <w:lang w:eastAsia="es-MX"/>
        </w:rPr>
        <w:t>(…</w:t>
      </w:r>
      <w:r w:rsidR="003A613E" w:rsidRPr="003A613E">
        <w:rPr>
          <w:rFonts w:ascii="ITC Avant Garde" w:hAnsi="ITC Avant Garde"/>
          <w:i/>
          <w:iCs/>
          <w:color w:val="000000"/>
          <w:sz w:val="18"/>
          <w:szCs w:val="18"/>
          <w:lang w:eastAsia="es-MX"/>
        </w:rPr>
        <w:t>), no tienen</w:t>
      </w:r>
      <w:r>
        <w:rPr>
          <w:rFonts w:ascii="ITC Avant Garde" w:hAnsi="ITC Avant Garde"/>
          <w:i/>
          <w:iCs/>
          <w:color w:val="000000"/>
          <w:sz w:val="18"/>
          <w:szCs w:val="18"/>
          <w:lang w:eastAsia="es-MX"/>
        </w:rPr>
        <w:t xml:space="preserve"> </w:t>
      </w:r>
      <w:r w:rsidR="003A613E" w:rsidRPr="003A613E">
        <w:rPr>
          <w:rFonts w:ascii="ITC Avant Garde" w:hAnsi="ITC Avant Garde"/>
          <w:i/>
          <w:iCs/>
          <w:color w:val="000000"/>
          <w:sz w:val="18"/>
          <w:szCs w:val="18"/>
          <w:lang w:eastAsia="es-MX"/>
        </w:rPr>
        <w:t>relaciones de parentesco, consanguineidad o afinidad, hasta cuarto grado, con ninguna</w:t>
      </w:r>
      <w:r w:rsidR="00C5441D">
        <w:rPr>
          <w:rFonts w:ascii="ITC Avant Garde" w:hAnsi="ITC Avant Garde"/>
          <w:i/>
          <w:iCs/>
          <w:color w:val="000000"/>
          <w:sz w:val="18"/>
          <w:szCs w:val="18"/>
          <w:lang w:eastAsia="es-MX"/>
        </w:rPr>
        <w:t xml:space="preserve"> </w:t>
      </w:r>
      <w:r w:rsidR="003A613E" w:rsidRPr="003A613E">
        <w:rPr>
          <w:rFonts w:ascii="ITC Avant Garde" w:hAnsi="ITC Avant Garde"/>
          <w:i/>
          <w:iCs/>
          <w:color w:val="000000"/>
          <w:sz w:val="18"/>
          <w:szCs w:val="18"/>
          <w:lang w:eastAsia="es-MX"/>
        </w:rPr>
        <w:t>persona que participe en empresas que preste servicios de telecomunicaciones ni de</w:t>
      </w:r>
      <w:r w:rsidR="00C5441D">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radiodifusión.’</w:t>
      </w:r>
    </w:p>
    <w:p w14:paraId="30026EBF" w14:textId="77777777" w:rsidR="000B6A68" w:rsidRDefault="004B7A03" w:rsidP="000B6A68">
      <w:pPr>
        <w:spacing w:before="240" w:after="240"/>
        <w:ind w:left="2124" w:right="1183" w:hanging="281"/>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B. Concesiones y Permisos del GIE del Solicitante y Personas Vinculadas/Relacionadas.</w:t>
      </w:r>
    </w:p>
    <w:p w14:paraId="2FAB1C36" w14:textId="77777777" w:rsidR="000B6A68" w:rsidRDefault="00C5441D" w:rsidP="000B6A68">
      <w:pPr>
        <w:spacing w:before="240" w:after="240"/>
        <w:ind w:left="1429" w:right="1183"/>
        <w:jc w:val="both"/>
        <w:rPr>
          <w:rFonts w:ascii="ITC Avant Garde" w:hAnsi="ITC Avant Garde"/>
          <w:i/>
          <w:iCs/>
          <w:color w:val="000000"/>
          <w:sz w:val="18"/>
          <w:szCs w:val="18"/>
          <w:lang w:eastAsia="es-MX"/>
        </w:rPr>
      </w:pPr>
      <w:r w:rsidRPr="00C5441D">
        <w:rPr>
          <w:rFonts w:ascii="ITC Avant Garde" w:hAnsi="ITC Avant Garde"/>
          <w:i/>
          <w:iCs/>
          <w:color w:val="000000"/>
          <w:sz w:val="18"/>
          <w:szCs w:val="18"/>
          <w:lang w:eastAsia="es-MX"/>
        </w:rPr>
        <w:t>A partir de la información disponible, incluyendo del Registro Público de Concesiones del</w:t>
      </w:r>
      <w:r w:rsidR="00DB1A82">
        <w:rPr>
          <w:rFonts w:ascii="ITC Avant Garde" w:hAnsi="ITC Avant Garde"/>
          <w:i/>
          <w:iCs/>
          <w:color w:val="000000"/>
          <w:sz w:val="18"/>
          <w:szCs w:val="18"/>
          <w:lang w:eastAsia="es-MX"/>
        </w:rPr>
        <w:t xml:space="preserve"> </w:t>
      </w:r>
      <w:r w:rsidRPr="00C5441D">
        <w:rPr>
          <w:rFonts w:ascii="ITC Avant Garde" w:hAnsi="ITC Avant Garde"/>
          <w:i/>
          <w:iCs/>
          <w:color w:val="000000"/>
          <w:sz w:val="18"/>
          <w:szCs w:val="18"/>
          <w:lang w:eastAsia="es-MX"/>
        </w:rPr>
        <w:t>Instituto (RPC), se corroboró que los integrantes del GIE del Solicitante, y considerando</w:t>
      </w:r>
      <w:r w:rsidR="00DB1A82">
        <w:rPr>
          <w:rFonts w:ascii="ITC Avant Garde" w:hAnsi="ITC Avant Garde"/>
          <w:i/>
          <w:iCs/>
          <w:color w:val="000000"/>
          <w:sz w:val="18"/>
          <w:szCs w:val="18"/>
          <w:lang w:eastAsia="es-MX"/>
        </w:rPr>
        <w:t xml:space="preserve"> </w:t>
      </w:r>
      <w:r w:rsidRPr="00C5441D">
        <w:rPr>
          <w:rFonts w:ascii="ITC Avant Garde" w:hAnsi="ITC Avant Garde"/>
          <w:i/>
          <w:iCs/>
          <w:color w:val="000000"/>
          <w:sz w:val="18"/>
          <w:szCs w:val="18"/>
          <w:lang w:eastAsia="es-MX"/>
        </w:rPr>
        <w:t>Personas Vinculadas/Relacionadas, no son titulares de concesiones o permisos en los</w:t>
      </w:r>
      <w:r w:rsidR="00DB1A82">
        <w:rPr>
          <w:rFonts w:ascii="ITC Avant Garde" w:hAnsi="ITC Avant Garde"/>
          <w:i/>
          <w:iCs/>
          <w:color w:val="000000"/>
          <w:sz w:val="18"/>
          <w:szCs w:val="18"/>
          <w:lang w:eastAsia="es-MX"/>
        </w:rPr>
        <w:t xml:space="preserve"> </w:t>
      </w:r>
      <w:r w:rsidRPr="00C5441D">
        <w:rPr>
          <w:rFonts w:ascii="ITC Avant Garde" w:hAnsi="ITC Avant Garde"/>
          <w:i/>
          <w:iCs/>
          <w:color w:val="000000"/>
          <w:sz w:val="18"/>
          <w:szCs w:val="18"/>
          <w:lang w:eastAsia="es-MX"/>
        </w:rPr>
        <w:t>sectores de telecomunicaciones o radiodifusión en México.</w:t>
      </w:r>
    </w:p>
    <w:p w14:paraId="2ED60D99" w14:textId="77777777" w:rsidR="000B6A68" w:rsidRDefault="004B7A03" w:rsidP="000B6A68">
      <w:pPr>
        <w:spacing w:before="240" w:after="240"/>
        <w:ind w:left="1429" w:right="1183"/>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42D77461" w14:textId="77777777" w:rsidR="000B6A68" w:rsidRDefault="004B7A03" w:rsidP="000B6A68">
      <w:pPr>
        <w:spacing w:before="240" w:after="240"/>
        <w:ind w:left="1429" w:right="1183"/>
        <w:jc w:val="both"/>
        <w:rPr>
          <w:rFonts w:ascii="ITC Avant Garde" w:hAnsi="ITC Avant Garde"/>
          <w:b/>
          <w:i/>
          <w:iCs/>
          <w:color w:val="000000"/>
          <w:sz w:val="18"/>
          <w:szCs w:val="18"/>
          <w:lang w:eastAsia="es-MX"/>
        </w:rPr>
      </w:pPr>
      <w:r w:rsidRPr="00A46422">
        <w:rPr>
          <w:rFonts w:ascii="ITC Avant Garde" w:hAnsi="ITC Avant Garde"/>
          <w:b/>
          <w:i/>
          <w:iCs/>
          <w:color w:val="000000"/>
          <w:sz w:val="18"/>
          <w:szCs w:val="18"/>
          <w:lang w:eastAsia="es-MX"/>
        </w:rPr>
        <w:t xml:space="preserve">IV. </w:t>
      </w:r>
      <w:r w:rsidR="00DB1A82">
        <w:rPr>
          <w:rFonts w:ascii="ITC Avant Garde" w:hAnsi="ITC Avant Garde"/>
          <w:b/>
          <w:i/>
          <w:iCs/>
          <w:color w:val="000000"/>
          <w:sz w:val="18"/>
          <w:szCs w:val="18"/>
          <w:lang w:eastAsia="es-MX"/>
        </w:rPr>
        <w:t>O</w:t>
      </w:r>
      <w:r w:rsidR="00DB1A82" w:rsidRPr="00A46422">
        <w:rPr>
          <w:rFonts w:ascii="ITC Avant Garde" w:hAnsi="ITC Avant Garde"/>
          <w:b/>
          <w:i/>
          <w:iCs/>
          <w:color w:val="000000"/>
          <w:sz w:val="18"/>
          <w:szCs w:val="18"/>
          <w:lang w:eastAsia="es-MX"/>
        </w:rPr>
        <w:t>PINIÓN EN MATERIA DE COMPETENCIA ECONÓMICA</w:t>
      </w:r>
    </w:p>
    <w:p w14:paraId="1B076D03" w14:textId="77777777" w:rsidR="000B6A68" w:rsidRDefault="00615F8F" w:rsidP="000B6A68">
      <w:pPr>
        <w:spacing w:before="240" w:after="240"/>
        <w:ind w:left="1429" w:right="618"/>
        <w:jc w:val="both"/>
        <w:rPr>
          <w:rFonts w:ascii="ITC Avant Garde" w:hAnsi="ITC Avant Garde"/>
          <w:i/>
          <w:iCs/>
          <w:color w:val="000000"/>
          <w:sz w:val="18"/>
          <w:szCs w:val="18"/>
          <w:lang w:eastAsia="es-MX"/>
        </w:rPr>
      </w:pPr>
      <w:r w:rsidRPr="00615F8F">
        <w:rPr>
          <w:rFonts w:ascii="ITC Avant Garde" w:hAnsi="ITC Avant Garde"/>
          <w:i/>
          <w:iCs/>
          <w:color w:val="000000"/>
          <w:sz w:val="18"/>
          <w:szCs w:val="18"/>
          <w:lang w:eastAsia="es-MX"/>
        </w:rPr>
        <w:t xml:space="preserve">En caso de otorgarse la concesión única </w:t>
      </w:r>
      <w:r w:rsidR="00DB1A82">
        <w:rPr>
          <w:rFonts w:ascii="ITC Avant Garde" w:hAnsi="ITC Avant Garde"/>
          <w:i/>
          <w:iCs/>
          <w:color w:val="000000"/>
          <w:sz w:val="18"/>
          <w:szCs w:val="18"/>
          <w:lang w:eastAsia="es-MX"/>
        </w:rPr>
        <w:t xml:space="preserve">solicitada por </w:t>
      </w:r>
      <w:r w:rsidR="000B472E">
        <w:rPr>
          <w:rFonts w:ascii="ITC Avant Garde" w:hAnsi="ITC Avant Garde"/>
          <w:i/>
          <w:iCs/>
          <w:color w:val="000000"/>
          <w:sz w:val="18"/>
          <w:szCs w:val="18"/>
          <w:lang w:eastAsia="es-MX"/>
        </w:rPr>
        <w:t>Sistemas Digitales Gilly</w:t>
      </w:r>
      <w:r w:rsidRPr="00615F8F">
        <w:rPr>
          <w:rFonts w:ascii="ITC Avant Garde" w:hAnsi="ITC Avant Garde"/>
          <w:i/>
          <w:iCs/>
          <w:color w:val="000000"/>
          <w:sz w:val="18"/>
          <w:szCs w:val="18"/>
          <w:lang w:eastAsia="es-MX"/>
        </w:rPr>
        <w:t xml:space="preserve"> </w:t>
      </w:r>
      <w:r w:rsidR="00DB1A82" w:rsidRPr="00DB1A82">
        <w:rPr>
          <w:rFonts w:ascii="ITC Avant Garde" w:hAnsi="ITC Avant Garde"/>
          <w:i/>
          <w:iCs/>
          <w:color w:val="000000"/>
          <w:sz w:val="18"/>
          <w:szCs w:val="18"/>
          <w:lang w:eastAsia="es-MX"/>
        </w:rPr>
        <w:t>le permitirá</w:t>
      </w:r>
      <w:r w:rsidR="00736D37">
        <w:rPr>
          <w:rFonts w:ascii="ITC Avant Garde" w:hAnsi="ITC Avant Garde"/>
          <w:i/>
          <w:iCs/>
          <w:color w:val="000000"/>
          <w:sz w:val="18"/>
          <w:szCs w:val="18"/>
          <w:lang w:eastAsia="es-MX"/>
        </w:rPr>
        <w:t xml:space="preserve"> </w:t>
      </w:r>
      <w:r w:rsidR="00DB1A82" w:rsidRPr="00DB1A82">
        <w:rPr>
          <w:rFonts w:ascii="ITC Avant Garde" w:hAnsi="ITC Avant Garde"/>
          <w:i/>
          <w:iCs/>
          <w:color w:val="000000"/>
          <w:sz w:val="18"/>
          <w:szCs w:val="18"/>
          <w:lang w:eastAsia="es-MX"/>
        </w:rPr>
        <w:t>prestar servicios públicos de telecomunicaciones o radiodifusión con cobertura nacional.</w:t>
      </w:r>
      <w:r w:rsidR="00736D37">
        <w:rPr>
          <w:rFonts w:ascii="ITC Avant Garde" w:hAnsi="ITC Avant Garde"/>
          <w:i/>
          <w:iCs/>
          <w:color w:val="000000"/>
          <w:sz w:val="18"/>
          <w:szCs w:val="18"/>
          <w:lang w:eastAsia="es-MX"/>
        </w:rPr>
        <w:t xml:space="preserve"> </w:t>
      </w:r>
      <w:r w:rsidR="00DB1A82" w:rsidRPr="00DB1A82">
        <w:rPr>
          <w:rFonts w:ascii="ITC Avant Garde" w:hAnsi="ITC Avant Garde"/>
          <w:i/>
          <w:iCs/>
          <w:color w:val="000000"/>
          <w:sz w:val="18"/>
          <w:szCs w:val="18"/>
          <w:lang w:eastAsia="es-MX"/>
        </w:rPr>
        <w:t xml:space="preserve">De acuerdo con </w:t>
      </w:r>
      <w:r w:rsidR="00A27DF6">
        <w:rPr>
          <w:rFonts w:ascii="ITC Avant Garde" w:hAnsi="ITC Avant Garde"/>
          <w:i/>
          <w:iCs/>
          <w:color w:val="000000"/>
          <w:sz w:val="18"/>
          <w:szCs w:val="18"/>
          <w:lang w:eastAsia="es-MX"/>
        </w:rPr>
        <w:t>lo planteado en la Solicitud, a</w:t>
      </w:r>
      <w:r w:rsidR="00DB1A82" w:rsidRPr="00DB1A82">
        <w:rPr>
          <w:rFonts w:ascii="ITC Avant Garde" w:hAnsi="ITC Avant Garde"/>
          <w:i/>
          <w:iCs/>
          <w:color w:val="000000"/>
          <w:sz w:val="18"/>
          <w:szCs w:val="18"/>
          <w:lang w:eastAsia="es-MX"/>
        </w:rPr>
        <w:t>l amparo de la concesión única solicitada,</w:t>
      </w:r>
      <w:r w:rsidR="00736D37">
        <w:rPr>
          <w:rFonts w:ascii="ITC Avant Garde" w:hAnsi="ITC Avant Garde"/>
          <w:i/>
          <w:iCs/>
          <w:color w:val="000000"/>
          <w:sz w:val="18"/>
          <w:szCs w:val="18"/>
          <w:lang w:eastAsia="es-MX"/>
        </w:rPr>
        <w:t xml:space="preserve"> </w:t>
      </w:r>
      <w:r w:rsidR="00DB1A82" w:rsidRPr="00DB1A82">
        <w:rPr>
          <w:rFonts w:ascii="ITC Avant Garde" w:hAnsi="ITC Avant Garde"/>
          <w:i/>
          <w:iCs/>
          <w:color w:val="000000"/>
          <w:sz w:val="18"/>
          <w:szCs w:val="18"/>
          <w:lang w:eastAsia="es-MX"/>
        </w:rPr>
        <w:t>Sistemas Digitales Gilly pretende prestar el servicio de acceso a Internet fijo en la localidad</w:t>
      </w:r>
      <w:r w:rsidR="00736D37">
        <w:rPr>
          <w:rFonts w:ascii="ITC Avant Garde" w:hAnsi="ITC Avant Garde"/>
          <w:i/>
          <w:iCs/>
          <w:color w:val="000000"/>
          <w:sz w:val="18"/>
          <w:szCs w:val="18"/>
          <w:lang w:eastAsia="es-MX"/>
        </w:rPr>
        <w:t xml:space="preserve"> </w:t>
      </w:r>
      <w:r w:rsidR="00DB1A82" w:rsidRPr="00DB1A82">
        <w:rPr>
          <w:rFonts w:ascii="ITC Avant Garde" w:hAnsi="ITC Avant Garde"/>
          <w:i/>
          <w:iCs/>
          <w:color w:val="000000"/>
          <w:sz w:val="18"/>
          <w:szCs w:val="18"/>
          <w:lang w:eastAsia="es-MX"/>
        </w:rPr>
        <w:t>de Las Conchas, Puerto Peñasco, Sonora.</w:t>
      </w:r>
    </w:p>
    <w:p w14:paraId="6AD22439" w14:textId="77777777" w:rsidR="000B6A68" w:rsidRDefault="00C02181" w:rsidP="000B6A68">
      <w:pPr>
        <w:spacing w:before="240" w:after="240"/>
        <w:ind w:left="1429" w:right="618"/>
        <w:jc w:val="both"/>
        <w:rPr>
          <w:rFonts w:ascii="ITC Avant Garde" w:hAnsi="ITC Avant Garde"/>
          <w:i/>
          <w:iCs/>
          <w:color w:val="000000"/>
          <w:sz w:val="18"/>
          <w:szCs w:val="18"/>
          <w:lang w:eastAsia="es-MX"/>
        </w:rPr>
      </w:pPr>
      <w:r w:rsidRPr="00C02181">
        <w:rPr>
          <w:rFonts w:ascii="ITC Avant Garde" w:hAnsi="ITC Avant Garde"/>
          <w:i/>
          <w:iCs/>
          <w:color w:val="000000"/>
          <w:sz w:val="18"/>
          <w:szCs w:val="18"/>
          <w:lang w:eastAsia="es-MX"/>
        </w:rPr>
        <w:t>A continuación se presentan los elementos considerados en el análisis en materia de</w:t>
      </w:r>
      <w:r w:rsidR="007E5D4F">
        <w:rPr>
          <w:rFonts w:ascii="ITC Avant Garde" w:hAnsi="ITC Avant Garde"/>
          <w:i/>
          <w:iCs/>
          <w:color w:val="000000"/>
          <w:sz w:val="18"/>
          <w:szCs w:val="18"/>
          <w:lang w:eastAsia="es-MX"/>
        </w:rPr>
        <w:t xml:space="preserve"> </w:t>
      </w:r>
      <w:r w:rsidRPr="00C02181">
        <w:rPr>
          <w:rFonts w:ascii="ITC Avant Garde" w:hAnsi="ITC Avant Garde"/>
          <w:i/>
          <w:iCs/>
          <w:color w:val="000000"/>
          <w:sz w:val="18"/>
          <w:szCs w:val="18"/>
          <w:lang w:eastAsia="es-MX"/>
        </w:rPr>
        <w:t>competencia económica de la Solicitud.</w:t>
      </w:r>
    </w:p>
    <w:p w14:paraId="02A132F3" w14:textId="77777777" w:rsidR="000B6A68" w:rsidRDefault="005B1E38" w:rsidP="000B6A68">
      <w:pPr>
        <w:pStyle w:val="Prrafodelista"/>
        <w:numPr>
          <w:ilvl w:val="0"/>
          <w:numId w:val="43"/>
        </w:numPr>
        <w:spacing w:before="240" w:after="240"/>
        <w:ind w:right="618"/>
        <w:jc w:val="both"/>
        <w:rPr>
          <w:rFonts w:ascii="ITC Avant Garde" w:hAnsi="ITC Avant Garde"/>
          <w:i/>
          <w:iCs/>
          <w:color w:val="000000"/>
          <w:sz w:val="18"/>
          <w:szCs w:val="18"/>
          <w:lang w:eastAsia="es-MX"/>
        </w:rPr>
      </w:pPr>
      <w:r w:rsidRPr="00CF5D7E">
        <w:rPr>
          <w:rFonts w:ascii="ITC Avant Garde" w:hAnsi="ITC Avant Garde"/>
          <w:i/>
          <w:iCs/>
          <w:color w:val="000000"/>
          <w:sz w:val="18"/>
          <w:szCs w:val="18"/>
          <w:lang w:eastAsia="es-MX"/>
        </w:rPr>
        <w:lastRenderedPageBreak/>
        <w:t>La figura de concesión única permite prestar todo tipo de servicios de</w:t>
      </w:r>
      <w:r w:rsidR="00CF5D7E" w:rsidRPr="00CF5D7E">
        <w:rPr>
          <w:rFonts w:ascii="ITC Avant Garde" w:hAnsi="ITC Avant Garde"/>
          <w:i/>
          <w:iCs/>
          <w:color w:val="000000"/>
          <w:sz w:val="18"/>
          <w:szCs w:val="18"/>
          <w:lang w:eastAsia="es-MX"/>
        </w:rPr>
        <w:t xml:space="preserve"> </w:t>
      </w:r>
      <w:r w:rsidRPr="00CF5D7E">
        <w:rPr>
          <w:rFonts w:ascii="ITC Avant Garde" w:hAnsi="ITC Avant Garde"/>
          <w:i/>
          <w:iCs/>
          <w:color w:val="000000"/>
          <w:sz w:val="18"/>
          <w:szCs w:val="18"/>
          <w:lang w:eastAsia="es-MX"/>
        </w:rPr>
        <w:t>telecomunicaciones y radiodifusión técnicamente posibles, con una cobertura</w:t>
      </w:r>
      <w:r w:rsidR="00CF5D7E" w:rsidRPr="00CF5D7E">
        <w:rPr>
          <w:rFonts w:ascii="ITC Avant Garde" w:hAnsi="ITC Avant Garde"/>
          <w:i/>
          <w:iCs/>
          <w:color w:val="000000"/>
          <w:sz w:val="18"/>
          <w:szCs w:val="18"/>
          <w:lang w:eastAsia="es-MX"/>
        </w:rPr>
        <w:t xml:space="preserve"> </w:t>
      </w:r>
      <w:r w:rsidRPr="00CF5D7E">
        <w:rPr>
          <w:rFonts w:ascii="ITC Avant Garde" w:hAnsi="ITC Avant Garde"/>
          <w:i/>
          <w:iCs/>
          <w:color w:val="000000"/>
          <w:sz w:val="18"/>
          <w:szCs w:val="18"/>
          <w:lang w:eastAsia="es-MX"/>
        </w:rPr>
        <w:t>nacional.</w:t>
      </w:r>
    </w:p>
    <w:p w14:paraId="2653AE17" w14:textId="77777777" w:rsidR="000B6A68" w:rsidRDefault="005B1E38" w:rsidP="000B6A68">
      <w:pPr>
        <w:pStyle w:val="Prrafodelista"/>
        <w:numPr>
          <w:ilvl w:val="0"/>
          <w:numId w:val="43"/>
        </w:numPr>
        <w:spacing w:before="240" w:after="240"/>
        <w:ind w:right="618"/>
        <w:jc w:val="both"/>
        <w:rPr>
          <w:rFonts w:ascii="ITC Avant Garde" w:hAnsi="ITC Avant Garde"/>
          <w:i/>
          <w:iCs/>
          <w:color w:val="000000"/>
          <w:sz w:val="18"/>
          <w:szCs w:val="18"/>
          <w:lang w:eastAsia="es-MX"/>
        </w:rPr>
      </w:pPr>
      <w:r w:rsidRPr="00363CFD">
        <w:rPr>
          <w:rFonts w:ascii="ITC Avant Garde" w:hAnsi="ITC Avant Garde"/>
          <w:i/>
          <w:iCs/>
          <w:color w:val="000000"/>
          <w:sz w:val="18"/>
          <w:szCs w:val="18"/>
          <w:lang w:eastAsia="es-MX"/>
        </w:rPr>
        <w:t xml:space="preserve">Actualmente, </w:t>
      </w:r>
      <w:r w:rsidR="00363CFD" w:rsidRPr="00363CFD">
        <w:rPr>
          <w:rFonts w:ascii="ITC Avant Garde" w:hAnsi="ITC Avant Garde"/>
          <w:i/>
          <w:iCs/>
          <w:color w:val="000000"/>
          <w:sz w:val="18"/>
          <w:szCs w:val="18"/>
          <w:lang w:eastAsia="es-MX"/>
        </w:rPr>
        <w:t>los integrantes del GIE del Solicitante, y considerando Personas Vinculadas/Relacionadas, no son titulares de concesiones o permisos para la</w:t>
      </w:r>
      <w:r w:rsidR="00363CFD">
        <w:rPr>
          <w:rFonts w:ascii="ITC Avant Garde" w:hAnsi="ITC Avant Garde"/>
          <w:i/>
          <w:iCs/>
          <w:color w:val="000000"/>
          <w:sz w:val="18"/>
          <w:szCs w:val="18"/>
          <w:lang w:eastAsia="es-MX"/>
        </w:rPr>
        <w:t xml:space="preserve"> </w:t>
      </w:r>
      <w:r w:rsidR="00363CFD" w:rsidRPr="00363CFD">
        <w:rPr>
          <w:rFonts w:ascii="ITC Avant Garde" w:hAnsi="ITC Avant Garde"/>
          <w:i/>
          <w:iCs/>
          <w:color w:val="000000"/>
          <w:sz w:val="18"/>
          <w:szCs w:val="18"/>
          <w:lang w:eastAsia="es-MX"/>
        </w:rPr>
        <w:t>provisión de servicios en los sectores de telecomunicaciones o radiodifusión</w:t>
      </w:r>
      <w:r w:rsidRPr="00363CFD">
        <w:rPr>
          <w:rFonts w:ascii="ITC Avant Garde" w:hAnsi="ITC Avant Garde"/>
          <w:i/>
          <w:iCs/>
          <w:color w:val="000000"/>
          <w:sz w:val="18"/>
          <w:szCs w:val="18"/>
          <w:lang w:eastAsia="es-MX"/>
        </w:rPr>
        <w:t>.</w:t>
      </w:r>
    </w:p>
    <w:p w14:paraId="0C660A5B" w14:textId="77777777" w:rsidR="000B6A68" w:rsidRDefault="005B1E38" w:rsidP="000B6A68">
      <w:pPr>
        <w:pStyle w:val="Prrafodelista"/>
        <w:numPr>
          <w:ilvl w:val="0"/>
          <w:numId w:val="43"/>
        </w:numPr>
        <w:spacing w:before="240" w:after="240"/>
        <w:ind w:right="618"/>
        <w:jc w:val="both"/>
        <w:rPr>
          <w:rFonts w:ascii="ITC Avant Garde" w:hAnsi="ITC Avant Garde"/>
          <w:i/>
          <w:iCs/>
          <w:color w:val="000000"/>
          <w:sz w:val="18"/>
          <w:szCs w:val="18"/>
          <w:lang w:eastAsia="es-MX"/>
        </w:rPr>
      </w:pPr>
      <w:r w:rsidRPr="005D2951">
        <w:rPr>
          <w:rFonts w:ascii="ITC Avant Garde" w:hAnsi="ITC Avant Garde"/>
          <w:i/>
          <w:iCs/>
          <w:color w:val="000000"/>
          <w:sz w:val="18"/>
          <w:szCs w:val="18"/>
          <w:lang w:eastAsia="es-MX"/>
        </w:rPr>
        <w:t xml:space="preserve">En caso de que se otorgue la concesión única objeto de la Solicitud, </w:t>
      </w:r>
      <w:r w:rsidR="00DE0569" w:rsidRPr="005D2951">
        <w:rPr>
          <w:rFonts w:ascii="ITC Avant Garde" w:hAnsi="ITC Avant Garde"/>
          <w:i/>
          <w:iCs/>
          <w:color w:val="000000"/>
          <w:sz w:val="18"/>
          <w:szCs w:val="18"/>
          <w:lang w:eastAsia="es-MX"/>
        </w:rPr>
        <w:t>el GIE del Solicitante participaría por primera vez en la provisión de servicios de telecomunicaciones y radiodifusión en México, y, en particular, en la provisión del</w:t>
      </w:r>
      <w:r w:rsidR="005D2951" w:rsidRPr="005D2951">
        <w:rPr>
          <w:rFonts w:ascii="ITC Avant Garde" w:hAnsi="ITC Avant Garde"/>
          <w:i/>
          <w:iCs/>
          <w:color w:val="000000"/>
          <w:sz w:val="18"/>
          <w:szCs w:val="18"/>
          <w:lang w:eastAsia="es-MX"/>
        </w:rPr>
        <w:t xml:space="preserve"> </w:t>
      </w:r>
      <w:r w:rsidR="00DE0569" w:rsidRPr="005D2951">
        <w:rPr>
          <w:rFonts w:ascii="ITC Avant Garde" w:hAnsi="ITC Avant Garde"/>
          <w:i/>
          <w:iCs/>
          <w:color w:val="000000"/>
          <w:sz w:val="18"/>
          <w:szCs w:val="18"/>
          <w:lang w:eastAsia="es-MX"/>
        </w:rPr>
        <w:t>servicio de acceso a Internet. Esta situación incrementaría el número de</w:t>
      </w:r>
      <w:r w:rsidR="005D2951" w:rsidRPr="005D2951">
        <w:rPr>
          <w:rFonts w:ascii="ITC Avant Garde" w:hAnsi="ITC Avant Garde"/>
          <w:i/>
          <w:iCs/>
          <w:color w:val="000000"/>
          <w:sz w:val="18"/>
          <w:szCs w:val="18"/>
          <w:lang w:eastAsia="es-MX"/>
        </w:rPr>
        <w:t xml:space="preserve"> </w:t>
      </w:r>
      <w:r w:rsidR="00DE0569" w:rsidRPr="005D2951">
        <w:rPr>
          <w:rFonts w:ascii="ITC Avant Garde" w:hAnsi="ITC Avant Garde"/>
          <w:i/>
          <w:iCs/>
          <w:color w:val="000000"/>
          <w:sz w:val="18"/>
          <w:szCs w:val="18"/>
          <w:lang w:eastAsia="es-MX"/>
        </w:rPr>
        <w:t>competidores en los mercados correspondientes, lo que tendría efectos favorables</w:t>
      </w:r>
      <w:r w:rsidR="005D2951">
        <w:rPr>
          <w:rFonts w:ascii="ITC Avant Garde" w:hAnsi="ITC Avant Garde"/>
          <w:i/>
          <w:iCs/>
          <w:color w:val="000000"/>
          <w:sz w:val="18"/>
          <w:szCs w:val="18"/>
          <w:lang w:eastAsia="es-MX"/>
        </w:rPr>
        <w:t xml:space="preserve"> </w:t>
      </w:r>
      <w:r w:rsidR="00DE0569" w:rsidRPr="005D2951">
        <w:rPr>
          <w:rFonts w:ascii="ITC Avant Garde" w:hAnsi="ITC Avant Garde"/>
          <w:i/>
          <w:iCs/>
          <w:color w:val="000000"/>
          <w:sz w:val="18"/>
          <w:szCs w:val="18"/>
          <w:lang w:eastAsia="es-MX"/>
        </w:rPr>
        <w:t>en el proceso de competencia.</w:t>
      </w:r>
    </w:p>
    <w:p w14:paraId="66635581" w14:textId="77777777" w:rsidR="000B6A68" w:rsidRDefault="005B1E38" w:rsidP="000B6A68">
      <w:pPr>
        <w:spacing w:before="240" w:after="240"/>
        <w:ind w:left="1429" w:right="618"/>
        <w:jc w:val="both"/>
        <w:rPr>
          <w:rFonts w:ascii="ITC Avant Garde" w:hAnsi="ITC Avant Garde"/>
          <w:i/>
          <w:iCs/>
          <w:color w:val="000000"/>
          <w:sz w:val="18"/>
          <w:szCs w:val="18"/>
          <w:lang w:eastAsia="es-MX"/>
        </w:rPr>
      </w:pPr>
      <w:r w:rsidRPr="005B1E38">
        <w:rPr>
          <w:rFonts w:ascii="ITC Avant Garde" w:hAnsi="ITC Avant Garde"/>
          <w:i/>
          <w:iCs/>
          <w:color w:val="000000"/>
          <w:sz w:val="18"/>
          <w:szCs w:val="18"/>
          <w:lang w:eastAsia="es-MX"/>
        </w:rPr>
        <w:t>En conclusión, con base en la información disponible, no se prevé que, en caso de que</w:t>
      </w:r>
      <w:r w:rsidR="00DC0C5C">
        <w:rPr>
          <w:rFonts w:ascii="ITC Avant Garde" w:hAnsi="ITC Avant Garde"/>
          <w:i/>
          <w:iCs/>
          <w:color w:val="000000"/>
          <w:sz w:val="18"/>
          <w:szCs w:val="18"/>
          <w:lang w:eastAsia="es-MX"/>
        </w:rPr>
        <w:t xml:space="preserve"> </w:t>
      </w:r>
      <w:r w:rsidRPr="005B1E38">
        <w:rPr>
          <w:rFonts w:ascii="ITC Avant Garde" w:hAnsi="ITC Avant Garde"/>
          <w:i/>
          <w:iCs/>
          <w:color w:val="000000"/>
          <w:sz w:val="18"/>
          <w:szCs w:val="18"/>
          <w:lang w:eastAsia="es-MX"/>
        </w:rPr>
        <w:t xml:space="preserve">se otorgue autorización para que </w:t>
      </w:r>
      <w:r w:rsidR="000B472E">
        <w:rPr>
          <w:rFonts w:ascii="ITC Avant Garde" w:hAnsi="ITC Avant Garde"/>
          <w:i/>
          <w:iCs/>
          <w:color w:val="000000"/>
          <w:sz w:val="18"/>
          <w:szCs w:val="18"/>
          <w:lang w:eastAsia="es-MX"/>
        </w:rPr>
        <w:t>Sistemas Digitales Gilly</w:t>
      </w:r>
      <w:r w:rsidRPr="005B1E38">
        <w:rPr>
          <w:rFonts w:ascii="ITC Avant Garde" w:hAnsi="ITC Avant Garde"/>
          <w:i/>
          <w:iCs/>
          <w:color w:val="000000"/>
          <w:sz w:val="18"/>
          <w:szCs w:val="18"/>
          <w:lang w:eastAsia="es-MX"/>
        </w:rPr>
        <w:t xml:space="preserve"> obtenga una concesión única se generen</w:t>
      </w:r>
      <w:r w:rsidR="00DC0C5C">
        <w:rPr>
          <w:rFonts w:ascii="ITC Avant Garde" w:hAnsi="ITC Avant Garde"/>
          <w:i/>
          <w:iCs/>
          <w:color w:val="000000"/>
          <w:sz w:val="18"/>
          <w:szCs w:val="18"/>
          <w:lang w:eastAsia="es-MX"/>
        </w:rPr>
        <w:t xml:space="preserve"> </w:t>
      </w:r>
      <w:r w:rsidRPr="005B1E38">
        <w:rPr>
          <w:rFonts w:ascii="ITC Avant Garde" w:hAnsi="ITC Avant Garde"/>
          <w:i/>
          <w:iCs/>
          <w:color w:val="000000"/>
          <w:sz w:val="18"/>
          <w:szCs w:val="18"/>
          <w:lang w:eastAsia="es-MX"/>
        </w:rPr>
        <w:t>efectos contrarios en el proceso de competencia y libre concurrencia</w:t>
      </w:r>
      <w:r w:rsidR="00BD2CA3">
        <w:rPr>
          <w:rFonts w:ascii="ITC Avant Garde" w:hAnsi="ITC Avant Garde"/>
          <w:i/>
          <w:iCs/>
          <w:color w:val="000000"/>
          <w:sz w:val="18"/>
          <w:szCs w:val="18"/>
          <w:lang w:eastAsia="es-MX"/>
        </w:rPr>
        <w:t>.</w:t>
      </w:r>
    </w:p>
    <w:p w14:paraId="65EECA12" w14:textId="77777777" w:rsidR="000B6A68" w:rsidRDefault="00F93956" w:rsidP="000B6A68">
      <w:pPr>
        <w:spacing w:before="240"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4CC81BA1" w14:textId="77777777" w:rsidR="000B6A68" w:rsidRDefault="00312FBB" w:rsidP="000B6A68">
      <w:pPr>
        <w:spacing w:before="240" w:after="240"/>
        <w:jc w:val="both"/>
        <w:rPr>
          <w:rFonts w:ascii="ITC Avant Garde" w:hAnsi="ITC Avant Garde"/>
          <w:bCs/>
          <w:color w:val="000000"/>
          <w:sz w:val="22"/>
          <w:szCs w:val="22"/>
          <w:lang w:val="es-MX" w:eastAsia="es-MX"/>
        </w:rPr>
      </w:pPr>
      <w:r w:rsidRPr="0029482F">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BD2CA3">
        <w:rPr>
          <w:rFonts w:ascii="ITC Avant Garde" w:hAnsi="ITC Avant Garde"/>
          <w:bCs/>
          <w:color w:val="000000"/>
          <w:sz w:val="22"/>
          <w:szCs w:val="22"/>
          <w:lang w:val="es-MX" w:eastAsia="es-MX"/>
        </w:rPr>
        <w:t>1402</w:t>
      </w:r>
      <w:r w:rsidRPr="0029482F">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7</w:t>
      </w:r>
      <w:r w:rsidRPr="0029482F">
        <w:rPr>
          <w:rFonts w:ascii="ITC Avant Garde" w:hAnsi="ITC Avant Garde"/>
          <w:bCs/>
          <w:color w:val="000000"/>
          <w:sz w:val="22"/>
          <w:szCs w:val="22"/>
          <w:lang w:val="es-MX" w:eastAsia="es-MX"/>
        </w:rPr>
        <w:t xml:space="preserve"> notificado el </w:t>
      </w:r>
      <w:r w:rsidR="00D92072">
        <w:rPr>
          <w:rFonts w:ascii="ITC Avant Garde" w:hAnsi="ITC Avant Garde"/>
          <w:bCs/>
          <w:color w:val="000000"/>
          <w:sz w:val="22"/>
          <w:szCs w:val="22"/>
          <w:lang w:val="es-MX" w:eastAsia="es-MX"/>
        </w:rPr>
        <w:t>5</w:t>
      </w:r>
      <w:r>
        <w:rPr>
          <w:rFonts w:ascii="ITC Avant Garde" w:hAnsi="ITC Avant Garde"/>
          <w:bCs/>
          <w:color w:val="000000"/>
          <w:sz w:val="22"/>
          <w:szCs w:val="22"/>
          <w:lang w:val="es-MX" w:eastAsia="es-MX"/>
        </w:rPr>
        <w:t xml:space="preserve"> de </w:t>
      </w:r>
      <w:r w:rsidR="00D92072">
        <w:rPr>
          <w:rFonts w:ascii="ITC Avant Garde" w:hAnsi="ITC Avant Garde"/>
          <w:bCs/>
          <w:color w:val="000000"/>
          <w:sz w:val="22"/>
          <w:szCs w:val="22"/>
          <w:lang w:val="es-MX" w:eastAsia="es-MX"/>
        </w:rPr>
        <w:t>septiembre</w:t>
      </w:r>
      <w:r w:rsidRPr="00CA4913">
        <w:rPr>
          <w:rFonts w:ascii="ITC Avant Garde" w:hAnsi="ITC Avant Garde"/>
          <w:bCs/>
          <w:color w:val="000000"/>
          <w:sz w:val="22"/>
          <w:szCs w:val="22"/>
          <w:lang w:val="es-MX" w:eastAsia="es-MX"/>
        </w:rPr>
        <w:t xml:space="preserve"> </w:t>
      </w:r>
      <w:r w:rsidRPr="0029482F">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7</w:t>
      </w:r>
      <w:r w:rsidRPr="0029482F">
        <w:rPr>
          <w:rFonts w:ascii="ITC Avant Garde" w:hAnsi="ITC Avant Garde"/>
          <w:bCs/>
          <w:color w:val="000000"/>
          <w:sz w:val="22"/>
          <w:szCs w:val="22"/>
          <w:lang w:val="es-MX" w:eastAsia="es-MX"/>
        </w:rPr>
        <w:t xml:space="preserve">, el </w:t>
      </w:r>
      <w:r w:rsidRPr="00EE1BAC">
        <w:rPr>
          <w:rFonts w:ascii="ITC Avant Garde" w:hAnsi="ITC Avant Garde"/>
          <w:bCs/>
          <w:color w:val="000000"/>
          <w:sz w:val="22"/>
          <w:szCs w:val="22"/>
          <w:lang w:val="es-MX" w:eastAsia="es-MX"/>
        </w:rPr>
        <w:t xml:space="preserve">Instituto solicitó a la Secretaría la opinión técnica correspondiente a la Solicitud de Concesión. </w:t>
      </w:r>
      <w:r w:rsidR="004A28A6" w:rsidRPr="004A28A6">
        <w:rPr>
          <w:rFonts w:ascii="ITC Avant Garde" w:hAnsi="ITC Avant Garde"/>
          <w:bCs/>
          <w:color w:val="000000"/>
          <w:sz w:val="22"/>
          <w:szCs w:val="22"/>
          <w:lang w:val="es-MX" w:eastAsia="es-MX"/>
        </w:rPr>
        <w:t xml:space="preserve">Al respecto, mediante oficio </w:t>
      </w:r>
      <w:r w:rsidR="004A28A6" w:rsidRPr="004A28A6">
        <w:rPr>
          <w:rFonts w:ascii="ITC Avant Garde" w:hAnsi="ITC Avant Garde"/>
          <w:bCs/>
          <w:color w:val="000000"/>
          <w:sz w:val="22"/>
          <w:szCs w:val="22"/>
          <w:lang w:eastAsia="es-MX"/>
        </w:rPr>
        <w:t xml:space="preserve">2.1.-411/2017 </w:t>
      </w:r>
      <w:r w:rsidR="004A28A6" w:rsidRPr="004A28A6">
        <w:rPr>
          <w:rFonts w:ascii="ITC Avant Garde" w:hAnsi="ITC Avant Garde"/>
          <w:bCs/>
          <w:color w:val="000000"/>
          <w:sz w:val="22"/>
          <w:szCs w:val="22"/>
          <w:lang w:val="es-MX" w:eastAsia="es-MX"/>
        </w:rPr>
        <w:t xml:space="preserve">emitido por la Dirección General de Política de Telecomunicaciones y de Radiodifusión adscrita a la Secretaría, dicha unidad administrativa notificó el oficio </w:t>
      </w:r>
      <w:r w:rsidR="004A28A6" w:rsidRPr="004A28A6">
        <w:rPr>
          <w:rFonts w:ascii="ITC Avant Garde" w:hAnsi="ITC Avant Garde"/>
          <w:bCs/>
          <w:color w:val="000000"/>
          <w:sz w:val="22"/>
          <w:szCs w:val="22"/>
          <w:lang w:eastAsia="es-MX"/>
        </w:rPr>
        <w:t>1.-26</w:t>
      </w:r>
      <w:r w:rsidR="001D1307">
        <w:rPr>
          <w:rFonts w:ascii="ITC Avant Garde" w:hAnsi="ITC Avant Garde"/>
          <w:bCs/>
          <w:color w:val="000000"/>
          <w:sz w:val="22"/>
          <w:szCs w:val="22"/>
          <w:lang w:eastAsia="es-MX"/>
        </w:rPr>
        <w:t>3</w:t>
      </w:r>
      <w:r w:rsidR="004A28A6" w:rsidRPr="004A28A6">
        <w:rPr>
          <w:rFonts w:ascii="ITC Avant Garde" w:hAnsi="ITC Avant Garde"/>
          <w:bCs/>
          <w:color w:val="000000"/>
          <w:sz w:val="22"/>
          <w:szCs w:val="22"/>
          <w:lang w:val="es-MX" w:eastAsia="es-MX"/>
        </w:rPr>
        <w:t xml:space="preserve">, mediante el cual la Secretaría emitió la opinión técnica </w:t>
      </w:r>
      <w:r w:rsidR="00970C41">
        <w:rPr>
          <w:rFonts w:ascii="ITC Avant Garde" w:hAnsi="ITC Avant Garde"/>
          <w:bCs/>
          <w:color w:val="000000"/>
          <w:sz w:val="22"/>
          <w:szCs w:val="22"/>
          <w:lang w:val="es-MX" w:eastAsia="es-MX"/>
        </w:rPr>
        <w:t>correspondiente, sin que dicha Dependencia formulara objeción alguna respecto a la Solicitud de Concesión</w:t>
      </w:r>
      <w:r w:rsidR="00970C41" w:rsidRPr="00FA0BAE">
        <w:rPr>
          <w:rFonts w:ascii="ITC Avant Garde" w:hAnsi="ITC Avant Garde"/>
          <w:bCs/>
          <w:color w:val="000000"/>
          <w:sz w:val="22"/>
          <w:szCs w:val="22"/>
          <w:lang w:val="es-MX" w:eastAsia="es-MX"/>
        </w:rPr>
        <w:t>.</w:t>
      </w:r>
    </w:p>
    <w:p w14:paraId="1D23BF09" w14:textId="77777777" w:rsidR="000B6A68" w:rsidRDefault="00312FBB" w:rsidP="000B6A68">
      <w:pPr>
        <w:spacing w:before="240" w:after="240"/>
        <w:jc w:val="both"/>
        <w:rPr>
          <w:rFonts w:ascii="ITC Avant Garde" w:hAnsi="ITC Avant Garde"/>
          <w:bCs/>
          <w:color w:val="000000"/>
          <w:sz w:val="22"/>
          <w:szCs w:val="22"/>
          <w:lang w:val="es-MX" w:eastAsia="es-MX"/>
        </w:rPr>
      </w:pPr>
      <w:r w:rsidRPr="0029482F">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79EAD118" w14:textId="77777777" w:rsidR="000B6A68" w:rsidRDefault="001F7DC7" w:rsidP="000B6A68">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34E5B66C" w14:textId="5B0214F5" w:rsidR="000B6A68" w:rsidRDefault="00460F50" w:rsidP="000B6A68">
      <w:pPr>
        <w:spacing w:before="240" w:after="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Cuarto</w:t>
      </w:r>
      <w:r w:rsidR="00534C30" w:rsidRPr="00534C30">
        <w:rPr>
          <w:rFonts w:ascii="ITC Avant Garde" w:hAnsi="ITC Avant Garde"/>
          <w:b/>
          <w:bCs/>
          <w:color w:val="000000"/>
          <w:sz w:val="22"/>
          <w:szCs w:val="22"/>
          <w:lang w:val="es-MX" w:eastAsia="es-MX"/>
        </w:rPr>
        <w:t xml:space="preserve">.- Bandas de Frecuencias de Espectro Libre. </w:t>
      </w:r>
      <w:r w:rsidR="00534C30" w:rsidRPr="00534C30">
        <w:rPr>
          <w:rFonts w:ascii="ITC Avant Garde" w:hAnsi="ITC Avant Garde"/>
          <w:bCs/>
          <w:color w:val="000000"/>
          <w:sz w:val="22"/>
          <w:szCs w:val="22"/>
          <w:lang w:val="es-MX" w:eastAsia="es-MX"/>
        </w:rPr>
        <w:t xml:space="preserve">De acuerdo con la información presentada por la empresa </w:t>
      </w:r>
      <w:r w:rsidR="000B472E">
        <w:rPr>
          <w:rFonts w:ascii="ITC Avant Garde" w:hAnsi="ITC Avant Garde"/>
          <w:bCs/>
          <w:color w:val="000000"/>
          <w:sz w:val="22"/>
          <w:szCs w:val="22"/>
          <w:lang w:val="es-MX" w:eastAsia="es-MX"/>
        </w:rPr>
        <w:t>Sistemas Digitales Gilly</w:t>
      </w:r>
      <w:r w:rsidR="00534C30" w:rsidRPr="00534C30">
        <w:rPr>
          <w:rFonts w:ascii="ITC Avant Garde" w:hAnsi="ITC Avant Garde"/>
          <w:bCs/>
          <w:color w:val="000000"/>
          <w:sz w:val="22"/>
          <w:szCs w:val="22"/>
          <w:lang w:val="es-MX" w:eastAsia="es-MX"/>
        </w:rPr>
        <w:t xml:space="preserve">, </w:t>
      </w:r>
      <w:r w:rsidR="00D73F97">
        <w:rPr>
          <w:rFonts w:ascii="ITC Avant Garde" w:hAnsi="ITC Avant Garde"/>
          <w:bCs/>
          <w:color w:val="000000"/>
          <w:sz w:val="22"/>
          <w:szCs w:val="22"/>
          <w:lang w:val="es-MX" w:eastAsia="es-MX"/>
        </w:rPr>
        <w:t xml:space="preserve">dicha empresa </w:t>
      </w:r>
      <w:r w:rsidR="00534C30" w:rsidRPr="00534C30">
        <w:rPr>
          <w:rFonts w:ascii="ITC Avant Garde" w:hAnsi="ITC Avant Garde"/>
          <w:bCs/>
          <w:color w:val="000000"/>
          <w:sz w:val="22"/>
          <w:szCs w:val="22"/>
          <w:lang w:val="es-MX" w:eastAsia="es-MX"/>
        </w:rPr>
        <w:t xml:space="preserve">instalará su </w:t>
      </w:r>
      <w:r w:rsidR="00534C30" w:rsidRPr="00F44B2C">
        <w:rPr>
          <w:rFonts w:ascii="ITC Avant Garde" w:hAnsi="ITC Avant Garde"/>
          <w:bCs/>
          <w:color w:val="000000"/>
          <w:sz w:val="22"/>
          <w:szCs w:val="22"/>
          <w:lang w:val="es-MX" w:eastAsia="es-MX"/>
        </w:rPr>
        <w:t xml:space="preserve">red </w:t>
      </w:r>
      <w:r w:rsidR="00534C30" w:rsidRPr="00534C30">
        <w:rPr>
          <w:rFonts w:ascii="ITC Avant Garde" w:hAnsi="ITC Avant Garde"/>
          <w:bCs/>
          <w:color w:val="000000"/>
          <w:sz w:val="22"/>
          <w:szCs w:val="22"/>
          <w:lang w:val="es-MX" w:eastAsia="es-MX"/>
        </w:rPr>
        <w:t>con la infraestructura que se indica en el</w:t>
      </w:r>
      <w:r>
        <w:rPr>
          <w:rFonts w:ascii="ITC Avant Garde" w:hAnsi="ITC Avant Garde"/>
          <w:bCs/>
          <w:color w:val="000000"/>
          <w:sz w:val="22"/>
          <w:szCs w:val="22"/>
          <w:lang w:val="es-MX" w:eastAsia="es-MX"/>
        </w:rPr>
        <w:t xml:space="preserve"> numeral III inciso a) del</w:t>
      </w:r>
      <w:r w:rsidR="00534C30" w:rsidRPr="00534C30">
        <w:rPr>
          <w:rFonts w:ascii="ITC Avant Garde" w:hAnsi="ITC Avant Garde"/>
          <w:bCs/>
          <w:color w:val="000000"/>
          <w:sz w:val="22"/>
          <w:szCs w:val="22"/>
          <w:lang w:val="es-MX" w:eastAsia="es-MX"/>
        </w:rPr>
        <w:t xml:space="preserve"> Considerando </w:t>
      </w:r>
      <w:r w:rsidR="00534C30" w:rsidRPr="00345413">
        <w:rPr>
          <w:rFonts w:ascii="ITC Avant Garde" w:hAnsi="ITC Avant Garde"/>
          <w:bCs/>
          <w:color w:val="000000"/>
          <w:sz w:val="22"/>
          <w:szCs w:val="22"/>
          <w:lang w:val="es-MX" w:eastAsia="es-MX"/>
        </w:rPr>
        <w:t>Tercero</w:t>
      </w:r>
      <w:r w:rsidR="00534C30" w:rsidRPr="00534C30">
        <w:rPr>
          <w:rFonts w:ascii="ITC Avant Garde" w:hAnsi="ITC Avant Garde"/>
          <w:bCs/>
          <w:color w:val="000000"/>
          <w:sz w:val="22"/>
          <w:szCs w:val="22"/>
          <w:lang w:val="es-MX" w:eastAsia="es-MX"/>
        </w:rPr>
        <w:t xml:space="preserve"> anterior, asimismo </w:t>
      </w:r>
      <w:r w:rsidR="000B472E">
        <w:rPr>
          <w:rFonts w:ascii="ITC Avant Garde" w:hAnsi="ITC Avant Garde"/>
          <w:bCs/>
          <w:color w:val="000000"/>
          <w:sz w:val="22"/>
          <w:szCs w:val="22"/>
          <w:lang w:val="es-MX" w:eastAsia="es-MX"/>
        </w:rPr>
        <w:t>Sistemas Digitales Gilly</w:t>
      </w:r>
      <w:r w:rsidR="00F44B2C" w:rsidRPr="00534C30">
        <w:rPr>
          <w:rFonts w:ascii="ITC Avant Garde" w:hAnsi="ITC Avant Garde"/>
          <w:bCs/>
          <w:color w:val="000000"/>
          <w:sz w:val="22"/>
          <w:szCs w:val="22"/>
          <w:lang w:val="es-MX" w:eastAsia="es-MX"/>
        </w:rPr>
        <w:t xml:space="preserve"> </w:t>
      </w:r>
      <w:r w:rsidR="00534C30" w:rsidRPr="00534C30">
        <w:rPr>
          <w:rFonts w:ascii="ITC Avant Garde" w:hAnsi="ITC Avant Garde"/>
          <w:bCs/>
          <w:color w:val="000000"/>
          <w:sz w:val="22"/>
          <w:szCs w:val="22"/>
          <w:lang w:val="es-MX" w:eastAsia="es-MX"/>
        </w:rPr>
        <w:t>manifestó su intención de utilizar bandas de frecuencias de espectro libre dentro de</w:t>
      </w:r>
      <w:r w:rsidR="002B77A7">
        <w:rPr>
          <w:rFonts w:ascii="ITC Avant Garde" w:hAnsi="ITC Avant Garde"/>
          <w:bCs/>
          <w:color w:val="000000"/>
          <w:sz w:val="22"/>
          <w:szCs w:val="22"/>
          <w:lang w:val="es-MX" w:eastAsia="es-MX"/>
        </w:rPr>
        <w:t xml:space="preserve"> los</w:t>
      </w:r>
      <w:r w:rsidR="00534C30" w:rsidRPr="00534C30">
        <w:rPr>
          <w:rFonts w:ascii="ITC Avant Garde" w:hAnsi="ITC Avant Garde"/>
          <w:bCs/>
          <w:color w:val="000000"/>
          <w:sz w:val="22"/>
          <w:szCs w:val="22"/>
          <w:lang w:val="es-MX" w:eastAsia="es-MX"/>
        </w:rPr>
        <w:t xml:space="preserve"> rango</w:t>
      </w:r>
      <w:r w:rsidR="002B77A7">
        <w:rPr>
          <w:rFonts w:ascii="ITC Avant Garde" w:hAnsi="ITC Avant Garde"/>
          <w:bCs/>
          <w:color w:val="000000"/>
          <w:sz w:val="22"/>
          <w:szCs w:val="22"/>
          <w:lang w:val="es-MX" w:eastAsia="es-MX"/>
        </w:rPr>
        <w:t>s</w:t>
      </w:r>
      <w:r w:rsidR="00534C30" w:rsidRPr="00534C30">
        <w:rPr>
          <w:rFonts w:ascii="ITC Avant Garde" w:hAnsi="ITC Avant Garde"/>
          <w:bCs/>
          <w:color w:val="000000"/>
          <w:sz w:val="22"/>
          <w:szCs w:val="22"/>
          <w:lang w:val="es-MX" w:eastAsia="es-MX"/>
        </w:rPr>
        <w:t xml:space="preserve"> de frecuencia</w:t>
      </w:r>
      <w:r w:rsidR="002B77A7">
        <w:rPr>
          <w:rFonts w:ascii="ITC Avant Garde" w:hAnsi="ITC Avant Garde"/>
          <w:bCs/>
          <w:color w:val="000000"/>
          <w:sz w:val="22"/>
          <w:szCs w:val="22"/>
          <w:lang w:val="es-MX" w:eastAsia="es-MX"/>
        </w:rPr>
        <w:t>s</w:t>
      </w:r>
      <w:r w:rsidR="00534C30" w:rsidRPr="00534C30">
        <w:rPr>
          <w:rFonts w:ascii="ITC Avant Garde" w:hAnsi="ITC Avant Garde"/>
          <w:bCs/>
          <w:color w:val="000000"/>
          <w:sz w:val="22"/>
          <w:szCs w:val="22"/>
          <w:lang w:val="es-MX" w:eastAsia="es-MX"/>
        </w:rPr>
        <w:t xml:space="preserve"> de</w:t>
      </w:r>
      <w:r w:rsidR="00DB22B5">
        <w:rPr>
          <w:rFonts w:ascii="ITC Avant Garde" w:hAnsi="ITC Avant Garde"/>
          <w:bCs/>
          <w:color w:val="000000"/>
          <w:sz w:val="22"/>
          <w:szCs w:val="22"/>
          <w:lang w:val="es-MX" w:eastAsia="es-MX"/>
        </w:rPr>
        <w:t xml:space="preserve"> 2.4 </w:t>
      </w:r>
      <w:r w:rsidR="002B77A7">
        <w:rPr>
          <w:rFonts w:ascii="ITC Avant Garde" w:hAnsi="ITC Avant Garde"/>
          <w:bCs/>
          <w:color w:val="000000"/>
          <w:sz w:val="22"/>
          <w:szCs w:val="22"/>
          <w:lang w:val="es-MX" w:eastAsia="es-MX"/>
        </w:rPr>
        <w:t>y</w:t>
      </w:r>
      <w:r w:rsidR="00534C30" w:rsidRPr="00534C30">
        <w:rPr>
          <w:rFonts w:ascii="ITC Avant Garde" w:hAnsi="ITC Avant Garde"/>
          <w:bCs/>
          <w:color w:val="000000"/>
          <w:sz w:val="22"/>
          <w:szCs w:val="22"/>
          <w:lang w:val="es-MX" w:eastAsia="es-MX"/>
        </w:rPr>
        <w:t xml:space="preserve"> 5 GHz, para </w:t>
      </w:r>
      <w:r w:rsidR="00504BD6" w:rsidRPr="00C35CD5">
        <w:rPr>
          <w:rFonts w:ascii="ITC Avant Garde" w:hAnsi="ITC Avant Garde"/>
          <w:bCs/>
          <w:color w:val="000000"/>
          <w:sz w:val="22"/>
          <w:szCs w:val="22"/>
          <w:lang w:val="es-MX" w:eastAsia="es-MX"/>
        </w:rPr>
        <w:t xml:space="preserve">prestar </w:t>
      </w:r>
      <w:r w:rsidR="00DB22B5">
        <w:rPr>
          <w:rFonts w:ascii="ITC Avant Garde" w:hAnsi="ITC Avant Garde"/>
          <w:bCs/>
          <w:color w:val="000000"/>
          <w:sz w:val="22"/>
          <w:szCs w:val="22"/>
          <w:lang w:val="es-MX" w:eastAsia="es-MX"/>
        </w:rPr>
        <w:t>los</w:t>
      </w:r>
      <w:r w:rsidR="00251E71">
        <w:rPr>
          <w:rFonts w:ascii="ITC Avant Garde" w:hAnsi="ITC Avant Garde"/>
          <w:bCs/>
          <w:color w:val="000000"/>
          <w:sz w:val="22"/>
          <w:szCs w:val="22"/>
          <w:lang w:val="es-MX" w:eastAsia="es-MX"/>
        </w:rPr>
        <w:t xml:space="preserve"> </w:t>
      </w:r>
      <w:r w:rsidR="00AE7666">
        <w:rPr>
          <w:rFonts w:ascii="ITC Avant Garde" w:hAnsi="ITC Avant Garde"/>
          <w:bCs/>
          <w:color w:val="000000"/>
          <w:sz w:val="22"/>
          <w:szCs w:val="22"/>
          <w:lang w:val="es-MX" w:eastAsia="es-MX"/>
        </w:rPr>
        <w:t>servicio</w:t>
      </w:r>
      <w:r w:rsidR="00DB22B5">
        <w:rPr>
          <w:rFonts w:ascii="ITC Avant Garde" w:hAnsi="ITC Avant Garde"/>
          <w:bCs/>
          <w:color w:val="000000"/>
          <w:sz w:val="22"/>
          <w:szCs w:val="22"/>
          <w:lang w:val="es-MX" w:eastAsia="es-MX"/>
        </w:rPr>
        <w:t>s</w:t>
      </w:r>
      <w:r w:rsidR="00251E71">
        <w:rPr>
          <w:rFonts w:ascii="ITC Avant Garde" w:hAnsi="ITC Avant Garde"/>
          <w:bCs/>
          <w:color w:val="000000"/>
          <w:sz w:val="22"/>
          <w:szCs w:val="22"/>
          <w:lang w:val="es-MX" w:eastAsia="es-MX"/>
        </w:rPr>
        <w:t xml:space="preserve"> </w:t>
      </w:r>
      <w:r w:rsidR="00504BD6" w:rsidRPr="00C35CD5">
        <w:rPr>
          <w:rFonts w:ascii="ITC Avant Garde" w:hAnsi="ITC Avant Garde"/>
          <w:bCs/>
          <w:color w:val="000000"/>
          <w:sz w:val="22"/>
          <w:szCs w:val="22"/>
          <w:lang w:val="es-MX" w:eastAsia="es-MX"/>
        </w:rPr>
        <w:t>de</w:t>
      </w:r>
      <w:r w:rsidR="00D92072">
        <w:rPr>
          <w:rFonts w:ascii="ITC Avant Garde" w:hAnsi="ITC Avant Garde"/>
          <w:bCs/>
          <w:color w:val="000000"/>
          <w:sz w:val="22"/>
          <w:szCs w:val="22"/>
          <w:lang w:val="es-MX" w:eastAsia="es-MX"/>
        </w:rPr>
        <w:t xml:space="preserve"> acceso a i</w:t>
      </w:r>
      <w:r w:rsidR="00504BD6" w:rsidRPr="007748CF">
        <w:rPr>
          <w:rFonts w:ascii="ITC Avant Garde" w:hAnsi="ITC Avant Garde"/>
          <w:bCs/>
          <w:color w:val="000000"/>
          <w:sz w:val="22"/>
          <w:szCs w:val="22"/>
          <w:lang w:val="es-MX" w:eastAsia="es-MX"/>
        </w:rPr>
        <w:t xml:space="preserve">nternet, </w:t>
      </w:r>
      <w:r w:rsidR="00504BD6" w:rsidRPr="00C35CD5">
        <w:rPr>
          <w:rFonts w:ascii="ITC Avant Garde" w:hAnsi="ITC Avant Garde"/>
          <w:bCs/>
          <w:color w:val="000000"/>
          <w:sz w:val="22"/>
          <w:szCs w:val="22"/>
          <w:lang w:val="es-MX" w:eastAsia="es-MX"/>
        </w:rPr>
        <w:t xml:space="preserve">con cobertura en </w:t>
      </w:r>
      <w:r w:rsidR="00D92072" w:rsidRPr="00D570A8">
        <w:rPr>
          <w:rFonts w:ascii="ITC Avant Garde" w:hAnsi="ITC Avant Garde"/>
          <w:bCs/>
          <w:color w:val="000000"/>
          <w:sz w:val="22"/>
          <w:szCs w:val="22"/>
          <w:lang w:val="es-MX" w:eastAsia="es-MX"/>
        </w:rPr>
        <w:t>la</w:t>
      </w:r>
      <w:r w:rsidR="00D92072">
        <w:rPr>
          <w:rFonts w:ascii="ITC Avant Garde" w:hAnsi="ITC Avant Garde"/>
          <w:bCs/>
          <w:color w:val="000000"/>
          <w:sz w:val="22"/>
          <w:szCs w:val="22"/>
          <w:lang w:val="es-MX" w:eastAsia="es-MX"/>
        </w:rPr>
        <w:t>s</w:t>
      </w:r>
      <w:r w:rsidR="00D92072" w:rsidRPr="00D570A8">
        <w:rPr>
          <w:rFonts w:ascii="ITC Avant Garde" w:hAnsi="ITC Avant Garde"/>
          <w:bCs/>
          <w:color w:val="000000"/>
          <w:sz w:val="22"/>
          <w:szCs w:val="22"/>
          <w:lang w:val="es-MX" w:eastAsia="es-MX"/>
        </w:rPr>
        <w:t xml:space="preserve"> Localidad</w:t>
      </w:r>
      <w:r w:rsidR="00D92072">
        <w:rPr>
          <w:rFonts w:ascii="ITC Avant Garde" w:hAnsi="ITC Avant Garde"/>
          <w:bCs/>
          <w:color w:val="000000"/>
          <w:sz w:val="22"/>
          <w:szCs w:val="22"/>
          <w:lang w:val="es-MX" w:eastAsia="es-MX"/>
        </w:rPr>
        <w:t>es</w:t>
      </w:r>
      <w:r w:rsidR="00D92072" w:rsidRPr="00D570A8">
        <w:rPr>
          <w:rFonts w:ascii="ITC Avant Garde" w:hAnsi="ITC Avant Garde"/>
          <w:bCs/>
          <w:color w:val="000000"/>
          <w:sz w:val="22"/>
          <w:szCs w:val="22"/>
          <w:lang w:val="es-MX" w:eastAsia="es-MX"/>
        </w:rPr>
        <w:t xml:space="preserve"> </w:t>
      </w:r>
      <w:r w:rsidR="00D92072">
        <w:rPr>
          <w:rFonts w:ascii="ITC Avant Garde" w:hAnsi="ITC Avant Garde"/>
          <w:bCs/>
          <w:color w:val="000000"/>
          <w:sz w:val="22"/>
          <w:szCs w:val="22"/>
          <w:lang w:val="es-MX" w:eastAsia="es-MX"/>
        </w:rPr>
        <w:t xml:space="preserve">de </w:t>
      </w:r>
      <w:r w:rsidR="00D92072" w:rsidRPr="00D570A8">
        <w:rPr>
          <w:rFonts w:ascii="ITC Avant Garde" w:hAnsi="ITC Avant Garde"/>
          <w:bCs/>
          <w:color w:val="000000"/>
          <w:sz w:val="22"/>
          <w:szCs w:val="22"/>
          <w:lang w:val="es-MX" w:eastAsia="es-MX"/>
        </w:rPr>
        <w:t>Las Conchas</w:t>
      </w:r>
      <w:r w:rsidR="00D92072">
        <w:rPr>
          <w:rFonts w:ascii="ITC Avant Garde" w:hAnsi="ITC Avant Garde"/>
          <w:bCs/>
          <w:color w:val="000000"/>
          <w:sz w:val="22"/>
          <w:szCs w:val="22"/>
          <w:lang w:val="es-MX" w:eastAsia="es-MX"/>
        </w:rPr>
        <w:t xml:space="preserve"> y San Rafael</w:t>
      </w:r>
      <w:r w:rsidR="00D92072" w:rsidRPr="00D570A8">
        <w:rPr>
          <w:rFonts w:ascii="ITC Avant Garde" w:hAnsi="ITC Avant Garde"/>
          <w:bCs/>
          <w:color w:val="000000"/>
          <w:sz w:val="22"/>
          <w:szCs w:val="22"/>
          <w:lang w:val="es-MX" w:eastAsia="es-MX"/>
        </w:rPr>
        <w:t>,</w:t>
      </w:r>
      <w:r w:rsidR="00D92072">
        <w:rPr>
          <w:rFonts w:ascii="ITC Avant Garde" w:hAnsi="ITC Avant Garde"/>
          <w:bCs/>
          <w:color w:val="000000"/>
          <w:sz w:val="22"/>
          <w:szCs w:val="22"/>
          <w:lang w:val="es-MX" w:eastAsia="es-MX"/>
        </w:rPr>
        <w:t xml:space="preserve"> ambas en el</w:t>
      </w:r>
      <w:r w:rsidR="00D92072" w:rsidRPr="00D570A8">
        <w:rPr>
          <w:rFonts w:ascii="ITC Avant Garde" w:hAnsi="ITC Avant Garde"/>
          <w:bCs/>
          <w:color w:val="000000"/>
          <w:sz w:val="22"/>
          <w:szCs w:val="22"/>
          <w:lang w:val="es-MX" w:eastAsia="es-MX"/>
        </w:rPr>
        <w:t xml:space="preserve"> Municipio </w:t>
      </w:r>
      <w:r w:rsidR="00D92072">
        <w:rPr>
          <w:rFonts w:ascii="ITC Avant Garde" w:hAnsi="ITC Avant Garde"/>
          <w:bCs/>
          <w:color w:val="000000"/>
          <w:sz w:val="22"/>
          <w:szCs w:val="22"/>
          <w:lang w:val="es-MX" w:eastAsia="es-MX"/>
        </w:rPr>
        <w:t xml:space="preserve">de </w:t>
      </w:r>
      <w:r w:rsidR="00D92072" w:rsidRPr="00D570A8">
        <w:rPr>
          <w:rFonts w:ascii="ITC Avant Garde" w:hAnsi="ITC Avant Garde"/>
          <w:bCs/>
          <w:color w:val="000000"/>
          <w:sz w:val="22"/>
          <w:szCs w:val="22"/>
          <w:lang w:val="es-MX" w:eastAsia="es-MX"/>
        </w:rPr>
        <w:t>Puerto Peñasco del Estado de Sonora</w:t>
      </w:r>
      <w:r w:rsidR="00534C30" w:rsidRPr="00534C30">
        <w:rPr>
          <w:rFonts w:ascii="ITC Avant Garde" w:hAnsi="ITC Avant Garde"/>
          <w:bCs/>
          <w:color w:val="000000"/>
          <w:sz w:val="22"/>
          <w:szCs w:val="22"/>
          <w:lang w:val="es-MX" w:eastAsia="es-MX"/>
        </w:rPr>
        <w:t xml:space="preserve">. </w:t>
      </w:r>
      <w:r w:rsidR="00534C30" w:rsidRPr="00534C30">
        <w:rPr>
          <w:rFonts w:ascii="ITC Avant Garde" w:hAnsi="ITC Avant Garde"/>
          <w:bCs/>
          <w:color w:val="000000"/>
          <w:sz w:val="22"/>
          <w:szCs w:val="22"/>
          <w:lang w:val="es-MX" w:eastAsia="es-MX"/>
        </w:rPr>
        <w:lastRenderedPageBreak/>
        <w:t>Es pertinente señalar que dentro de</w:t>
      </w:r>
      <w:r w:rsidR="0027386B">
        <w:rPr>
          <w:rFonts w:ascii="ITC Avant Garde" w:hAnsi="ITC Avant Garde"/>
          <w:bCs/>
          <w:color w:val="000000"/>
          <w:sz w:val="22"/>
          <w:szCs w:val="22"/>
          <w:lang w:val="es-MX" w:eastAsia="es-MX"/>
        </w:rPr>
        <w:t xml:space="preserve"> dichos</w:t>
      </w:r>
      <w:r w:rsidR="00534C30" w:rsidRPr="00534C30">
        <w:rPr>
          <w:rFonts w:ascii="ITC Avant Garde" w:hAnsi="ITC Avant Garde"/>
          <w:bCs/>
          <w:color w:val="000000"/>
          <w:sz w:val="22"/>
          <w:szCs w:val="22"/>
          <w:lang w:val="es-MX" w:eastAsia="es-MX"/>
        </w:rPr>
        <w:t xml:space="preserve"> rango</w:t>
      </w:r>
      <w:r w:rsidR="0027386B">
        <w:rPr>
          <w:rFonts w:ascii="ITC Avant Garde" w:hAnsi="ITC Avant Garde"/>
          <w:bCs/>
          <w:color w:val="000000"/>
          <w:sz w:val="22"/>
          <w:szCs w:val="22"/>
          <w:lang w:val="es-MX" w:eastAsia="es-MX"/>
        </w:rPr>
        <w:t>s de frecuencias</w:t>
      </w:r>
      <w:r w:rsidR="00534C30" w:rsidRPr="00534C30">
        <w:rPr>
          <w:rFonts w:ascii="ITC Avant Garde" w:hAnsi="ITC Avant Garde"/>
          <w:bCs/>
          <w:color w:val="000000"/>
          <w:sz w:val="22"/>
          <w:szCs w:val="22"/>
          <w:lang w:val="es-MX" w:eastAsia="es-MX"/>
        </w:rPr>
        <w:t>, se encuentran clasificados como espectro libre únicamente los siguientes segmentos:</w:t>
      </w:r>
      <w:r w:rsidR="00D73F97">
        <w:rPr>
          <w:rFonts w:ascii="ITC Avant Garde" w:hAnsi="ITC Avant Garde"/>
          <w:bCs/>
          <w:color w:val="000000"/>
          <w:sz w:val="22"/>
          <w:szCs w:val="22"/>
          <w:lang w:val="es-MX" w:eastAsia="es-MX"/>
        </w:rPr>
        <w:t xml:space="preserve"> 2,400-</w:t>
      </w:r>
      <w:r w:rsidR="0027386B">
        <w:rPr>
          <w:rFonts w:ascii="ITC Avant Garde" w:hAnsi="ITC Avant Garde"/>
          <w:bCs/>
          <w:color w:val="000000"/>
          <w:sz w:val="22"/>
          <w:szCs w:val="22"/>
          <w:lang w:val="es-MX" w:eastAsia="es-MX"/>
        </w:rPr>
        <w:t>2,483.5 MHz</w:t>
      </w:r>
      <w:r w:rsidR="00325BB8">
        <w:rPr>
          <w:rFonts w:ascii="ITC Avant Garde" w:hAnsi="ITC Avant Garde"/>
          <w:bCs/>
          <w:color w:val="000000"/>
          <w:sz w:val="22"/>
          <w:szCs w:val="22"/>
          <w:lang w:val="es-MX" w:eastAsia="es-MX"/>
        </w:rPr>
        <w:t>,</w:t>
      </w:r>
      <w:r w:rsidR="00534C30" w:rsidRPr="00534C30">
        <w:rPr>
          <w:rFonts w:ascii="ITC Avant Garde" w:hAnsi="ITC Avant Garde"/>
          <w:bCs/>
          <w:color w:val="000000"/>
          <w:sz w:val="22"/>
          <w:szCs w:val="22"/>
          <w:lang w:val="es-MX" w:eastAsia="es-MX"/>
        </w:rPr>
        <w:t xml:space="preserve"> 5150-5250 MHz, 5250-5350 MHz, 5470-5600 MHz, 5650-5725 MHz y 5725-5850 MHz.</w:t>
      </w:r>
    </w:p>
    <w:p w14:paraId="2EFF0651" w14:textId="77777777" w:rsidR="000B6A68" w:rsidRDefault="00534C30" w:rsidP="000B6A68">
      <w:pPr>
        <w:spacing w:before="240" w:after="240"/>
        <w:jc w:val="both"/>
        <w:rPr>
          <w:rFonts w:ascii="ITC Avant Garde" w:hAnsi="ITC Avant Garde"/>
          <w:bCs/>
          <w:color w:val="000000"/>
          <w:sz w:val="22"/>
          <w:szCs w:val="22"/>
          <w:lang w:eastAsia="es-MX"/>
        </w:rPr>
      </w:pPr>
      <w:r w:rsidRPr="00534C3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534C30">
        <w:rPr>
          <w:rFonts w:ascii="ITC Avant Garde" w:hAnsi="ITC Avant Garde"/>
          <w:bCs/>
          <w:i/>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534C30">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4C6ECEE6" w14:textId="77777777" w:rsidR="000B6A68" w:rsidRDefault="00534C30" w:rsidP="000B6A68">
      <w:pPr>
        <w:spacing w:before="240" w:after="240"/>
        <w:jc w:val="both"/>
        <w:rPr>
          <w:rFonts w:ascii="ITC Avant Garde" w:hAnsi="ITC Avant Garde"/>
          <w:bCs/>
          <w:color w:val="000000"/>
          <w:szCs w:val="22"/>
          <w:lang w:val="es-MX" w:eastAsia="es-MX"/>
        </w:rPr>
      </w:pPr>
      <w:r w:rsidRPr="00534C30">
        <w:rPr>
          <w:rFonts w:ascii="ITC Avant Garde" w:hAnsi="ITC Avant Garde"/>
          <w:bCs/>
          <w:color w:val="000000"/>
          <w:sz w:val="22"/>
          <w:szCs w:val="22"/>
          <w:lang w:val="x-none" w:eastAsia="es-MX"/>
        </w:rPr>
        <w:t xml:space="preserve">Para ello, </w:t>
      </w:r>
      <w:r w:rsidRPr="00534C30">
        <w:rPr>
          <w:rFonts w:ascii="ITC Avant Garde" w:hAnsi="ITC Avant Garde"/>
          <w:bCs/>
          <w:color w:val="000000"/>
          <w:sz w:val="22"/>
          <w:szCs w:val="22"/>
          <w:lang w:val="es-MX" w:eastAsia="es-MX"/>
        </w:rPr>
        <w:t xml:space="preserve">la empresa </w:t>
      </w:r>
      <w:r w:rsidR="000B472E">
        <w:rPr>
          <w:rFonts w:ascii="ITC Avant Garde" w:hAnsi="ITC Avant Garde"/>
          <w:bCs/>
          <w:color w:val="000000"/>
          <w:sz w:val="22"/>
          <w:szCs w:val="22"/>
          <w:lang w:val="es-MX" w:eastAsia="es-MX"/>
        </w:rPr>
        <w:t>Sistemas Digitales Gilly</w:t>
      </w:r>
      <w:r w:rsidR="00FD7A25" w:rsidRPr="00C630DC">
        <w:rPr>
          <w:rFonts w:ascii="ITC Avant Garde" w:hAnsi="ITC Avant Garde"/>
          <w:bCs/>
          <w:color w:val="000000"/>
          <w:sz w:val="22"/>
          <w:szCs w:val="22"/>
          <w:lang w:val="es-MX" w:eastAsia="es-MX"/>
        </w:rPr>
        <w:t xml:space="preserve"> </w:t>
      </w:r>
      <w:r w:rsidRPr="00534C30">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534C30">
        <w:rPr>
          <w:rFonts w:ascii="ITC Avant Garde" w:hAnsi="ITC Avant Garde"/>
          <w:bCs/>
          <w:color w:val="000000"/>
          <w:sz w:val="22"/>
          <w:szCs w:val="22"/>
          <w:lang w:val="es-MX" w:eastAsia="es-MX"/>
        </w:rPr>
        <w:t>espectro</w:t>
      </w:r>
      <w:r w:rsidRPr="00534C30">
        <w:rPr>
          <w:rFonts w:ascii="ITC Avant Garde" w:hAnsi="ITC Avant Garde"/>
          <w:bCs/>
          <w:color w:val="000000"/>
          <w:sz w:val="22"/>
          <w:szCs w:val="22"/>
          <w:lang w:val="x-none" w:eastAsia="es-MX"/>
        </w:rPr>
        <w:t xml:space="preserve"> libre, que</w:t>
      </w:r>
      <w:r w:rsidRPr="00534C30">
        <w:rPr>
          <w:rFonts w:ascii="ITC Avant Garde" w:hAnsi="ITC Avant Garde"/>
          <w:bCs/>
          <w:color w:val="000000"/>
          <w:sz w:val="22"/>
          <w:szCs w:val="22"/>
          <w:lang w:val="es-MX" w:eastAsia="es-MX"/>
        </w:rPr>
        <w:t xml:space="preserve"> se</w:t>
      </w:r>
      <w:r w:rsidRPr="00534C30">
        <w:rPr>
          <w:rFonts w:ascii="ITC Avant Garde" w:hAnsi="ITC Avant Garde"/>
          <w:bCs/>
          <w:color w:val="000000"/>
          <w:sz w:val="22"/>
          <w:szCs w:val="22"/>
          <w:lang w:val="x-none" w:eastAsia="es-MX"/>
        </w:rPr>
        <w:t xml:space="preserve"> establecen </w:t>
      </w:r>
      <w:r w:rsidRPr="00534C30">
        <w:rPr>
          <w:rFonts w:ascii="ITC Avant Garde" w:hAnsi="ITC Avant Garde"/>
          <w:bCs/>
          <w:color w:val="000000"/>
          <w:sz w:val="22"/>
          <w:szCs w:val="22"/>
          <w:lang w:val="es-MX" w:eastAsia="es-MX"/>
        </w:rPr>
        <w:t xml:space="preserve">en </w:t>
      </w:r>
      <w:r w:rsidRPr="00534C30">
        <w:rPr>
          <w:rFonts w:ascii="ITC Avant Garde" w:hAnsi="ITC Avant Garde"/>
          <w:bCs/>
          <w:color w:val="000000"/>
          <w:sz w:val="22"/>
          <w:szCs w:val="22"/>
          <w:lang w:val="x-none" w:eastAsia="es-MX"/>
        </w:rPr>
        <w:t xml:space="preserve">el </w:t>
      </w:r>
      <w:r w:rsidRPr="00534C30">
        <w:rPr>
          <w:rFonts w:ascii="ITC Avant Garde" w:hAnsi="ITC Avant Garde"/>
          <w:bCs/>
          <w:i/>
          <w:iCs/>
          <w:color w:val="000000"/>
          <w:sz w:val="22"/>
          <w:szCs w:val="22"/>
          <w:lang w:val="x-none" w:eastAsia="es-MX"/>
        </w:rPr>
        <w:t>“</w:t>
      </w:r>
      <w:r w:rsidRPr="00812736">
        <w:rPr>
          <w:rFonts w:ascii="ITC Avant Garde" w:hAnsi="ITC Avant Garde"/>
          <w:bCs/>
          <w:i/>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812736">
        <w:rPr>
          <w:rFonts w:ascii="ITC Avant Garde" w:hAnsi="ITC Avant Garde"/>
          <w:bCs/>
          <w:iCs/>
          <w:color w:val="000000"/>
          <w:sz w:val="22"/>
          <w:szCs w:val="22"/>
          <w:lang w:val="es-MX" w:eastAsia="es-MX"/>
        </w:rPr>
        <w:t xml:space="preserve"> publicado en el Diario Oficial de la Federación el 13 de marzo de 2006,</w:t>
      </w:r>
      <w:r w:rsidRPr="00812736">
        <w:rPr>
          <w:rFonts w:ascii="ITC Avant Garde" w:hAnsi="ITC Avant Garde"/>
          <w:bCs/>
          <w:i/>
          <w:iCs/>
          <w:color w:val="000000"/>
          <w:sz w:val="22"/>
          <w:szCs w:val="22"/>
          <w:lang w:val="x-none" w:eastAsia="es-MX"/>
        </w:rPr>
        <w:t xml:space="preserve"> </w:t>
      </w:r>
      <w:r w:rsidRPr="00812736">
        <w:rPr>
          <w:rFonts w:ascii="ITC Avant Garde" w:hAnsi="ITC Avant Garde"/>
          <w:bCs/>
          <w:color w:val="000000"/>
          <w:sz w:val="22"/>
          <w:szCs w:val="22"/>
          <w:lang w:val="x-none" w:eastAsia="es-MX"/>
        </w:rPr>
        <w:t xml:space="preserve">la </w:t>
      </w:r>
      <w:r w:rsidRPr="00812736">
        <w:rPr>
          <w:rFonts w:ascii="ITC Avant Garde" w:hAnsi="ITC Avant Garde"/>
          <w:bCs/>
          <w:i/>
          <w:iCs/>
          <w:color w:val="000000"/>
          <w:sz w:val="22"/>
          <w:szCs w:val="22"/>
          <w:lang w:val="x-none" w:eastAsia="es-MX"/>
        </w:rPr>
        <w:t>“Resolución por medio de la cual la Comisión F</w:t>
      </w:r>
      <w:r w:rsidRPr="00F47344">
        <w:rPr>
          <w:rFonts w:ascii="ITC Avant Garde" w:hAnsi="ITC Avant Garde"/>
          <w:bCs/>
          <w:i/>
          <w:iCs/>
          <w:color w:val="000000"/>
          <w:sz w:val="22"/>
          <w:szCs w:val="22"/>
          <w:lang w:val="x-none" w:eastAsia="es-MX"/>
        </w:rPr>
        <w:t>ederal de Telecomunicaciones expide las condiciones técnicas de operación de la banda 5,725 a 5,850 MHz, para su utilización como banda de uso libre”</w:t>
      </w:r>
      <w:r w:rsidRPr="00F47344">
        <w:rPr>
          <w:rFonts w:ascii="ITC Avant Garde" w:hAnsi="ITC Avant Garde"/>
          <w:bCs/>
          <w:i/>
          <w:iCs/>
          <w:color w:val="000000"/>
          <w:sz w:val="22"/>
          <w:szCs w:val="22"/>
          <w:lang w:val="es-MX" w:eastAsia="es-MX"/>
        </w:rPr>
        <w:t xml:space="preserve">, </w:t>
      </w:r>
      <w:r w:rsidRPr="00F47344">
        <w:rPr>
          <w:rFonts w:ascii="ITC Avant Garde" w:hAnsi="ITC Avant Garde"/>
          <w:bCs/>
          <w:iCs/>
          <w:color w:val="000000"/>
          <w:sz w:val="22"/>
          <w:szCs w:val="22"/>
          <w:lang w:val="es-MX" w:eastAsia="es-MX"/>
        </w:rPr>
        <w:t>publicada en el Diario Oficial de la Federación el 14 de abril de 2006</w:t>
      </w:r>
      <w:r w:rsidR="00F47344" w:rsidRPr="00F47344">
        <w:rPr>
          <w:rFonts w:ascii="ITC Avant Garde" w:hAnsi="ITC Avant Garde"/>
          <w:bCs/>
          <w:iCs/>
          <w:color w:val="000000"/>
          <w:sz w:val="22"/>
          <w:szCs w:val="22"/>
          <w:lang w:val="es-MX" w:eastAsia="es-MX"/>
        </w:rPr>
        <w:t>,</w:t>
      </w:r>
      <w:r w:rsidRPr="00F47344">
        <w:rPr>
          <w:rFonts w:ascii="ITC Avant Garde" w:hAnsi="ITC Avant Garde"/>
          <w:bCs/>
          <w:iCs/>
          <w:color w:val="000000"/>
          <w:sz w:val="22"/>
          <w:szCs w:val="22"/>
          <w:lang w:val="es-MX" w:eastAsia="es-MX"/>
        </w:rPr>
        <w:t xml:space="preserve"> el </w:t>
      </w:r>
      <w:r w:rsidRPr="00F47344">
        <w:rPr>
          <w:rFonts w:ascii="ITC Avant Garde" w:hAnsi="ITC Avant Garde"/>
          <w:bCs/>
          <w:i/>
          <w:iCs/>
          <w:color w:val="000000"/>
          <w:sz w:val="22"/>
          <w:szCs w:val="22"/>
          <w:lang w:val="es-MX" w:eastAsia="es-MX"/>
        </w:rPr>
        <w:t xml:space="preserve">“Acuerdo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w:t>
      </w:r>
      <w:r w:rsidRPr="00F47344">
        <w:rPr>
          <w:rFonts w:ascii="ITC Avant Garde" w:hAnsi="ITC Avant Garde"/>
          <w:bCs/>
          <w:iCs/>
          <w:color w:val="000000"/>
          <w:sz w:val="22"/>
          <w:szCs w:val="22"/>
          <w:lang w:val="es-MX" w:eastAsia="es-MX"/>
        </w:rPr>
        <w:t>publicado en el Diario Oficial de la Federación el 27 de noviembre de 2012</w:t>
      </w:r>
      <w:r w:rsidR="00F47344" w:rsidRPr="00F47344">
        <w:rPr>
          <w:rFonts w:ascii="ITC Avant Garde" w:hAnsi="ITC Avant Garde"/>
          <w:bCs/>
          <w:iCs/>
          <w:color w:val="000000"/>
          <w:sz w:val="22"/>
          <w:szCs w:val="22"/>
          <w:lang w:val="es-MX" w:eastAsia="es-MX"/>
        </w:rPr>
        <w:t>,</w:t>
      </w:r>
      <w:r w:rsidR="00144D89" w:rsidRPr="00F47344">
        <w:rPr>
          <w:rFonts w:ascii="ITC Avant Garde" w:hAnsi="ITC Avant Garde"/>
          <w:bCs/>
          <w:iCs/>
          <w:sz w:val="21"/>
          <w:szCs w:val="21"/>
        </w:rPr>
        <w:t xml:space="preserve"> </w:t>
      </w:r>
      <w:r w:rsidR="00144D89" w:rsidRPr="00F47344">
        <w:rPr>
          <w:rFonts w:ascii="ITC Avant Garde" w:hAnsi="ITC Avant Garde"/>
          <w:bCs/>
          <w:iCs/>
          <w:sz w:val="22"/>
          <w:szCs w:val="21"/>
        </w:rPr>
        <w:t xml:space="preserve">y el </w:t>
      </w:r>
      <w:r w:rsidR="00144D89" w:rsidRPr="00C84CBE">
        <w:rPr>
          <w:rFonts w:ascii="ITC Avant Garde" w:hAnsi="ITC Avant Garde"/>
          <w:bCs/>
          <w:i/>
          <w:iCs/>
          <w:sz w:val="22"/>
          <w:szCs w:val="21"/>
        </w:rPr>
        <w:t>“Acuerdo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w:t>
      </w:r>
      <w:r w:rsidR="00144D89" w:rsidRPr="00C84CBE">
        <w:rPr>
          <w:rFonts w:ascii="ITC Avant Garde" w:hAnsi="ITC Avant Garde"/>
          <w:bCs/>
          <w:iCs/>
          <w:sz w:val="22"/>
          <w:szCs w:val="21"/>
        </w:rPr>
        <w:t xml:space="preserve"> publicado en el Diario Oficial de la Federación el 19 de octubre de 2015.</w:t>
      </w:r>
    </w:p>
    <w:p w14:paraId="69C073EF" w14:textId="77777777" w:rsidR="000B6A68" w:rsidRDefault="00B95FF2" w:rsidP="000B6A68">
      <w:pPr>
        <w:spacing w:before="240" w:after="240"/>
        <w:jc w:val="both"/>
        <w:rPr>
          <w:rFonts w:ascii="ITC Avant Garde" w:hAnsi="ITC Avant Garde"/>
          <w:bCs/>
          <w:color w:val="000000"/>
          <w:sz w:val="22"/>
          <w:szCs w:val="22"/>
          <w:lang w:val="es-MX" w:eastAsia="es-MX"/>
        </w:rPr>
      </w:pPr>
      <w:r w:rsidRPr="00C84CBE">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C84CBE">
        <w:rPr>
          <w:rFonts w:ascii="ITC Avant Garde" w:hAnsi="ITC Avant Garde"/>
          <w:bCs/>
          <w:color w:val="000000"/>
          <w:sz w:val="22"/>
          <w:szCs w:val="22"/>
          <w:lang w:val="es-MX" w:eastAsia="es-MX"/>
        </w:rPr>
        <w:t xml:space="preserve"> y</w:t>
      </w:r>
      <w:r w:rsidRPr="00C84CBE">
        <w:rPr>
          <w:rFonts w:ascii="ITC Avant Garde" w:hAnsi="ITC Avant Garde"/>
          <w:bCs/>
          <w:color w:val="000000"/>
          <w:sz w:val="22"/>
          <w:szCs w:val="22"/>
          <w:lang w:val="es-MX" w:eastAsia="es-MX"/>
        </w:rPr>
        <w:t xml:space="preserve"> 74</w:t>
      </w:r>
      <w:r w:rsidR="00E017C7" w:rsidRPr="00C84CBE">
        <w:rPr>
          <w:rFonts w:ascii="ITC Avant Garde" w:hAnsi="ITC Avant Garde"/>
          <w:bCs/>
          <w:color w:val="000000"/>
          <w:sz w:val="22"/>
          <w:szCs w:val="22"/>
          <w:lang w:val="es-MX" w:eastAsia="es-MX"/>
        </w:rPr>
        <w:t xml:space="preserve"> </w:t>
      </w:r>
      <w:r w:rsidRPr="00C84CBE">
        <w:rPr>
          <w:rFonts w:ascii="ITC Avant Garde" w:hAnsi="ITC Avant Garde"/>
          <w:bCs/>
          <w:color w:val="000000"/>
          <w:sz w:val="22"/>
          <w:szCs w:val="22"/>
          <w:lang w:val="es-MX" w:eastAsia="es-MX"/>
        </w:rPr>
        <w:t>de la Ley Federal de Telecomunicaciones y Radiodifusión; 35 fracción I, 36, 38</w:t>
      </w:r>
      <w:r w:rsidR="003C49A6" w:rsidRPr="00C84CBE">
        <w:rPr>
          <w:rFonts w:ascii="ITC Avant Garde" w:hAnsi="ITC Avant Garde"/>
          <w:bCs/>
          <w:color w:val="000000"/>
          <w:sz w:val="22"/>
          <w:szCs w:val="22"/>
          <w:lang w:val="es-MX" w:eastAsia="es-MX"/>
        </w:rPr>
        <w:t xml:space="preserve">, </w:t>
      </w:r>
      <w:r w:rsidRPr="00C84CBE">
        <w:rPr>
          <w:rFonts w:ascii="ITC Avant Garde" w:hAnsi="ITC Avant Garde"/>
          <w:bCs/>
          <w:color w:val="000000"/>
          <w:sz w:val="22"/>
          <w:szCs w:val="22"/>
          <w:lang w:val="es-MX" w:eastAsia="es-MX"/>
        </w:rPr>
        <w:t>39</w:t>
      </w:r>
      <w:r w:rsidR="003C49A6" w:rsidRPr="00C84CBE">
        <w:rPr>
          <w:rFonts w:ascii="ITC Avant Garde" w:hAnsi="ITC Avant Garde"/>
          <w:bCs/>
          <w:color w:val="000000"/>
          <w:sz w:val="22"/>
          <w:szCs w:val="22"/>
          <w:lang w:val="es-MX" w:eastAsia="es-MX"/>
        </w:rPr>
        <w:t xml:space="preserve"> y 57 fracción I</w:t>
      </w:r>
      <w:r w:rsidRPr="00C84CBE">
        <w:rPr>
          <w:rFonts w:ascii="ITC Avant Garde" w:hAnsi="ITC Avant Garde"/>
          <w:bCs/>
          <w:color w:val="000000"/>
          <w:sz w:val="22"/>
          <w:szCs w:val="22"/>
          <w:lang w:val="es-MX" w:eastAsia="es-MX"/>
        </w:rPr>
        <w:t xml:space="preserve"> de la Ley Federal d</w:t>
      </w:r>
      <w:r w:rsidR="00B31DFE" w:rsidRPr="00C84CBE">
        <w:rPr>
          <w:rFonts w:ascii="ITC Avant Garde" w:hAnsi="ITC Avant Garde"/>
          <w:bCs/>
          <w:color w:val="000000"/>
          <w:sz w:val="22"/>
          <w:szCs w:val="22"/>
          <w:lang w:val="es-MX" w:eastAsia="es-MX"/>
        </w:rPr>
        <w:t xml:space="preserve">e Procedimiento Administrativo; </w:t>
      </w:r>
      <w:r w:rsidR="00ED5905" w:rsidRPr="00C84CBE">
        <w:rPr>
          <w:rFonts w:ascii="ITC Avant Garde" w:hAnsi="ITC Avant Garde"/>
          <w:bCs/>
          <w:color w:val="000000"/>
          <w:sz w:val="22"/>
          <w:szCs w:val="22"/>
          <w:lang w:val="es-MX" w:eastAsia="es-MX"/>
        </w:rPr>
        <w:t xml:space="preserve">174-B, fracción I, inciso a) de la Ley Federal de Derechos; </w:t>
      </w:r>
      <w:r w:rsidRPr="00C84CBE">
        <w:rPr>
          <w:rFonts w:ascii="ITC Avant Garde" w:hAnsi="ITC Avant Garde"/>
          <w:bCs/>
          <w:color w:val="000000"/>
          <w:sz w:val="22"/>
          <w:szCs w:val="22"/>
          <w:lang w:val="es-MX" w:eastAsia="es-MX"/>
        </w:rPr>
        <w:t xml:space="preserve">1, 6 </w:t>
      </w:r>
      <w:r w:rsidR="006F3880" w:rsidRPr="00C84CBE">
        <w:rPr>
          <w:rFonts w:ascii="ITC Avant Garde" w:hAnsi="ITC Avant Garde"/>
          <w:bCs/>
          <w:color w:val="000000"/>
          <w:sz w:val="22"/>
          <w:szCs w:val="22"/>
          <w:lang w:val="es-MX" w:eastAsia="es-MX"/>
        </w:rPr>
        <w:t xml:space="preserve">fracciones </w:t>
      </w:r>
      <w:r w:rsidRPr="00C84CBE">
        <w:rPr>
          <w:rFonts w:ascii="ITC Avant Garde" w:hAnsi="ITC Avant Garde"/>
          <w:bCs/>
          <w:color w:val="000000"/>
          <w:sz w:val="22"/>
          <w:szCs w:val="22"/>
          <w:lang w:val="es-MX" w:eastAsia="es-MX"/>
        </w:rPr>
        <w:t>I</w:t>
      </w:r>
      <w:r w:rsidR="006F3880" w:rsidRPr="00C84CBE">
        <w:rPr>
          <w:rFonts w:ascii="ITC Avant Garde" w:hAnsi="ITC Avant Garde"/>
          <w:bCs/>
          <w:color w:val="000000"/>
          <w:sz w:val="22"/>
          <w:szCs w:val="22"/>
          <w:lang w:val="es-MX" w:eastAsia="es-MX"/>
        </w:rPr>
        <w:t xml:space="preserve"> y XXXVI</w:t>
      </w:r>
      <w:r w:rsidR="000704E0" w:rsidRPr="00C84CBE">
        <w:rPr>
          <w:rFonts w:ascii="ITC Avant Garde" w:hAnsi="ITC Avant Garde"/>
          <w:bCs/>
          <w:color w:val="000000"/>
          <w:sz w:val="22"/>
          <w:szCs w:val="22"/>
          <w:lang w:val="es-MX" w:eastAsia="es-MX"/>
        </w:rPr>
        <w:t>I</w:t>
      </w:r>
      <w:r w:rsidR="006F3880" w:rsidRPr="00C84CBE">
        <w:rPr>
          <w:rFonts w:ascii="ITC Avant Garde" w:hAnsi="ITC Avant Garde"/>
          <w:bCs/>
          <w:color w:val="000000"/>
          <w:sz w:val="22"/>
          <w:szCs w:val="22"/>
          <w:lang w:val="es-MX" w:eastAsia="es-MX"/>
        </w:rPr>
        <w:t>I</w:t>
      </w:r>
      <w:r w:rsidRPr="00C84CBE">
        <w:rPr>
          <w:rFonts w:ascii="ITC Avant Garde" w:hAnsi="ITC Avant Garde"/>
          <w:bCs/>
          <w:color w:val="000000"/>
          <w:sz w:val="22"/>
          <w:szCs w:val="22"/>
          <w:lang w:val="es-MX" w:eastAsia="es-MX"/>
        </w:rPr>
        <w:t>, 32 y 33 fracción I del Estatuto Orgánico</w:t>
      </w:r>
      <w:r w:rsidRPr="00AF6EF0">
        <w:rPr>
          <w:rFonts w:ascii="ITC Avant Garde" w:hAnsi="ITC Avant Garde"/>
          <w:bCs/>
          <w:color w:val="000000"/>
          <w:sz w:val="22"/>
          <w:szCs w:val="22"/>
          <w:lang w:val="es-MX" w:eastAsia="es-MX"/>
        </w:rPr>
        <w:t xml:space="preserve"> del Instituto Federal de Telecomunicaciones; </w:t>
      </w:r>
      <w:r w:rsidR="002370DC">
        <w:rPr>
          <w:rFonts w:ascii="ITC Avant Garde" w:hAnsi="ITC Avant Garde"/>
          <w:bCs/>
          <w:color w:val="000000"/>
          <w:sz w:val="22"/>
          <w:szCs w:val="22"/>
          <w:lang w:val="es-MX" w:eastAsia="es-MX"/>
        </w:rPr>
        <w:t xml:space="preserve">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F47344">
        <w:rPr>
          <w:rFonts w:ascii="ITC Avant Garde" w:hAnsi="ITC Avant Garde"/>
          <w:bCs/>
          <w:sz w:val="22"/>
          <w:szCs w:val="22"/>
        </w:rPr>
        <w:t xml:space="preserve"> </w:t>
      </w:r>
      <w:r w:rsidR="00F47344" w:rsidRPr="00E04D96">
        <w:rPr>
          <w:rFonts w:ascii="ITC Avant Garde" w:hAnsi="ITC Avant Garde"/>
          <w:bCs/>
          <w:sz w:val="22"/>
          <w:szCs w:val="22"/>
        </w:rPr>
        <w:t>y modificados el 26 de mayo de 2017</w:t>
      </w:r>
      <w:r w:rsidR="00766C17">
        <w:rPr>
          <w:rFonts w:ascii="ITC Avant Garde" w:hAnsi="ITC Avant Garde"/>
          <w:bCs/>
          <w:sz w:val="22"/>
          <w:szCs w:val="22"/>
        </w:rPr>
        <w:t>,</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2044EA98" w14:textId="77777777" w:rsidR="000B6A68" w:rsidRPr="000B6A68" w:rsidRDefault="00B95FF2" w:rsidP="000B6A68">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0B6A68">
        <w:rPr>
          <w:rFonts w:ascii="ITC Avant Garde" w:eastAsiaTheme="majorEastAsia" w:hAnsi="ITC Avant Garde" w:cstheme="majorBidi"/>
          <w:color w:val="000000" w:themeColor="text1"/>
          <w:sz w:val="22"/>
          <w:szCs w:val="22"/>
          <w:lang w:eastAsia="en-US"/>
        </w:rPr>
        <w:lastRenderedPageBreak/>
        <w:t>RESOLUTIVOS</w:t>
      </w:r>
    </w:p>
    <w:p w14:paraId="6E7C6959" w14:textId="172C79AF" w:rsidR="000B6A68" w:rsidRDefault="00B95FF2" w:rsidP="000B6A68">
      <w:pPr>
        <w:spacing w:before="240" w:after="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r w:rsidR="000B472E">
        <w:rPr>
          <w:rFonts w:ascii="ITC Avant Garde" w:hAnsi="ITC Avant Garde"/>
          <w:bCs/>
          <w:color w:val="000000"/>
          <w:sz w:val="22"/>
          <w:szCs w:val="22"/>
          <w:lang w:val="es-MX" w:eastAsia="es-MX"/>
        </w:rPr>
        <w:t>Sistemas Digitales Gilly</w:t>
      </w:r>
      <w:r w:rsidR="005F37DA" w:rsidRPr="007B254A">
        <w:rPr>
          <w:rFonts w:ascii="ITC Avant Garde" w:hAnsi="ITC Avant Garde"/>
          <w:bCs/>
          <w:color w:val="000000"/>
          <w:sz w:val="22"/>
          <w:szCs w:val="22"/>
          <w:lang w:val="es-MX" w:eastAsia="es-MX"/>
        </w:rPr>
        <w:t xml:space="preserve">, </w:t>
      </w:r>
      <w:r w:rsidR="000B472E" w:rsidRPr="007B254A">
        <w:rPr>
          <w:rFonts w:ascii="ITC Avant Garde" w:hAnsi="ITC Avant Garde"/>
          <w:bCs/>
          <w:color w:val="000000"/>
          <w:sz w:val="22"/>
          <w:szCs w:val="22"/>
          <w:lang w:val="es-MX" w:eastAsia="es-MX"/>
        </w:rPr>
        <w:t>S.</w:t>
      </w:r>
      <w:r w:rsidR="000B472E">
        <w:rPr>
          <w:rFonts w:ascii="ITC Avant Garde" w:hAnsi="ITC Avant Garde"/>
          <w:bCs/>
          <w:color w:val="000000"/>
          <w:sz w:val="22"/>
          <w:szCs w:val="22"/>
          <w:lang w:val="es-MX" w:eastAsia="es-MX"/>
        </w:rPr>
        <w:t xml:space="preserve"> de R.L</w:t>
      </w:r>
      <w:r w:rsidR="000B472E" w:rsidRPr="007B254A">
        <w:rPr>
          <w:rFonts w:ascii="ITC Avant Garde" w:hAnsi="ITC Avant Garde"/>
          <w:bCs/>
          <w:color w:val="000000"/>
          <w:sz w:val="22"/>
          <w:szCs w:val="22"/>
          <w:lang w:val="es-MX" w:eastAsia="es-MX"/>
        </w:rPr>
        <w:t>.</w:t>
      </w:r>
      <w:r w:rsidR="005F37DA" w:rsidRPr="007B254A">
        <w:rPr>
          <w:rFonts w:ascii="ITC Avant Garde" w:hAnsi="ITC Avant Garde"/>
          <w:bCs/>
          <w:color w:val="000000"/>
          <w:sz w:val="22"/>
          <w:szCs w:val="22"/>
          <w:lang w:val="es-MX" w:eastAsia="es-MX"/>
        </w:rPr>
        <w:t xml:space="preserve">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w:t>
      </w:r>
      <w:r w:rsidRPr="00886259">
        <w:rPr>
          <w:rFonts w:ascii="ITC Avant Garde" w:hAnsi="ITC Avant Garde"/>
          <w:bCs/>
          <w:color w:val="000000"/>
          <w:sz w:val="22"/>
          <w:szCs w:val="22"/>
          <w:lang w:val="es-MX" w:eastAsia="es-MX"/>
        </w:rPr>
        <w:t xml:space="preserve">Resolutivo </w:t>
      </w:r>
      <w:r w:rsidR="009D4CCE">
        <w:rPr>
          <w:rFonts w:ascii="ITC Avant Garde" w:hAnsi="ITC Avant Garde"/>
          <w:bCs/>
          <w:color w:val="000000"/>
          <w:sz w:val="22"/>
          <w:szCs w:val="22"/>
          <w:lang w:val="es-MX" w:eastAsia="es-MX"/>
        </w:rPr>
        <w:t>Quinto</w:t>
      </w:r>
      <w:r w:rsidR="00744812">
        <w:rPr>
          <w:rFonts w:ascii="ITC Avant Garde" w:hAnsi="ITC Avant Garde"/>
          <w:bCs/>
          <w:color w:val="000000"/>
          <w:sz w:val="22"/>
          <w:szCs w:val="22"/>
          <w:lang w:val="es-MX" w:eastAsia="es-MX"/>
        </w:rPr>
        <w:t xml:space="preserve"> de la presente Resolución</w:t>
      </w:r>
      <w:r w:rsidRPr="00AF6EF0">
        <w:rPr>
          <w:rFonts w:ascii="ITC Avant Garde" w:hAnsi="ITC Avant Garde"/>
          <w:bCs/>
          <w:color w:val="000000"/>
          <w:sz w:val="22"/>
          <w:szCs w:val="22"/>
          <w:lang w:val="es-MX" w:eastAsia="es-MX"/>
        </w:rPr>
        <w:t>.</w:t>
      </w:r>
    </w:p>
    <w:p w14:paraId="0ADBC99F" w14:textId="77777777" w:rsidR="000B6A68" w:rsidRDefault="00046C8C" w:rsidP="000B6A68">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0B472E">
        <w:rPr>
          <w:rFonts w:ascii="ITC Avant Garde" w:hAnsi="ITC Avant Garde"/>
          <w:bCs/>
          <w:color w:val="000000"/>
          <w:sz w:val="22"/>
          <w:szCs w:val="22"/>
          <w:lang w:val="es-MX" w:eastAsia="es-MX"/>
        </w:rPr>
        <w:t>Sistemas Digitales Gilly</w:t>
      </w:r>
      <w:r w:rsidR="00054DF0" w:rsidRPr="007B254A">
        <w:rPr>
          <w:rFonts w:ascii="ITC Avant Garde" w:hAnsi="ITC Avant Garde"/>
          <w:bCs/>
          <w:color w:val="000000"/>
          <w:sz w:val="22"/>
          <w:szCs w:val="22"/>
          <w:lang w:val="es-MX" w:eastAsia="es-MX"/>
        </w:rPr>
        <w:t xml:space="preserve">, </w:t>
      </w:r>
      <w:r w:rsidR="00E36220" w:rsidRPr="007B254A">
        <w:rPr>
          <w:rFonts w:ascii="ITC Avant Garde" w:hAnsi="ITC Avant Garde"/>
          <w:bCs/>
          <w:color w:val="000000"/>
          <w:sz w:val="22"/>
          <w:szCs w:val="22"/>
          <w:lang w:val="es-MX" w:eastAsia="es-MX"/>
        </w:rPr>
        <w:t>S.</w:t>
      </w:r>
      <w:r w:rsidR="00E36220">
        <w:rPr>
          <w:rFonts w:ascii="ITC Avant Garde" w:hAnsi="ITC Avant Garde"/>
          <w:bCs/>
          <w:color w:val="000000"/>
          <w:sz w:val="22"/>
          <w:szCs w:val="22"/>
          <w:lang w:val="es-MX" w:eastAsia="es-MX"/>
        </w:rPr>
        <w:t xml:space="preserve"> de R.L</w:t>
      </w:r>
      <w:r w:rsidR="00E36220" w:rsidRPr="007B254A">
        <w:rPr>
          <w:rFonts w:ascii="ITC Avant Garde" w:hAnsi="ITC Avant Garde"/>
          <w:bCs/>
          <w:color w:val="000000"/>
          <w:sz w:val="22"/>
          <w:szCs w:val="22"/>
          <w:lang w:val="es-MX" w:eastAsia="es-MX"/>
        </w:rPr>
        <w:t>.</w:t>
      </w:r>
      <w:r w:rsidR="00E36220">
        <w:rPr>
          <w:rFonts w:ascii="ITC Avant Garde" w:hAnsi="ITC Avant Garde"/>
          <w:bCs/>
          <w:color w:val="000000"/>
          <w:sz w:val="22"/>
          <w:szCs w:val="22"/>
          <w:lang w:val="es-MX" w:eastAsia="es-MX"/>
        </w:rPr>
        <w:t xml:space="preserve"> </w:t>
      </w:r>
      <w:r w:rsidR="00054DF0" w:rsidRPr="007B254A">
        <w:rPr>
          <w:rFonts w:ascii="ITC Avant Garde" w:hAnsi="ITC Avant Garde"/>
          <w:bCs/>
          <w:color w:val="000000"/>
          <w:sz w:val="22"/>
          <w:szCs w:val="22"/>
          <w:lang w:val="es-MX" w:eastAsia="es-MX"/>
        </w:rPr>
        <w:t>de C.V.</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513C208F" w14:textId="0EE88FA8" w:rsidR="000B6A68" w:rsidRDefault="00576EED" w:rsidP="000B6A68">
      <w:pPr>
        <w:spacing w:before="240" w:after="240"/>
        <w:jc w:val="both"/>
        <w:rPr>
          <w:rFonts w:ascii="ITC Avant Garde" w:hAnsi="ITC Avant Garde"/>
          <w:bCs/>
          <w:sz w:val="22"/>
          <w:szCs w:val="22"/>
          <w:lang w:val="es-MX" w:eastAsia="es-MX"/>
        </w:rPr>
      </w:pPr>
      <w:r w:rsidRPr="00FB5E4E">
        <w:rPr>
          <w:rFonts w:ascii="ITC Avant Garde" w:hAnsi="ITC Avant Garde"/>
          <w:b/>
          <w:bCs/>
          <w:color w:val="000000"/>
          <w:sz w:val="22"/>
          <w:szCs w:val="22"/>
          <w:lang w:val="es-MX" w:eastAsia="es-MX"/>
        </w:rPr>
        <w:t xml:space="preserve">SEGUNDO.- </w:t>
      </w:r>
      <w:r w:rsidRPr="00FB5E4E">
        <w:rPr>
          <w:rFonts w:ascii="ITC Avant Garde" w:hAnsi="ITC Avant Garde"/>
          <w:bCs/>
          <w:color w:val="000000"/>
          <w:sz w:val="22"/>
          <w:szCs w:val="22"/>
          <w:lang w:val="es-MX" w:eastAsia="es-MX"/>
        </w:rPr>
        <w:t>En caso de que</w:t>
      </w:r>
      <w:r w:rsidRPr="00FB5E4E">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Sistemas Digitales Gilly</w:t>
      </w:r>
      <w:r w:rsidRPr="007B254A">
        <w:rPr>
          <w:rFonts w:ascii="ITC Avant Garde" w:hAnsi="ITC Avant Garde"/>
          <w:bCs/>
          <w:color w:val="000000"/>
          <w:sz w:val="22"/>
          <w:szCs w:val="22"/>
          <w:lang w:val="es-MX" w:eastAsia="es-MX"/>
        </w:rPr>
        <w:t>, S.</w:t>
      </w:r>
      <w:r>
        <w:rPr>
          <w:rFonts w:ascii="ITC Avant Garde" w:hAnsi="ITC Avant Garde"/>
          <w:bCs/>
          <w:color w:val="000000"/>
          <w:sz w:val="22"/>
          <w:szCs w:val="22"/>
          <w:lang w:val="es-MX" w:eastAsia="es-MX"/>
        </w:rPr>
        <w:t xml:space="preserve"> de R.L</w:t>
      </w:r>
      <w:r w:rsidRPr="007B254A">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r w:rsidRPr="007B254A">
        <w:rPr>
          <w:rFonts w:ascii="ITC Avant Garde" w:hAnsi="ITC Avant Garde"/>
          <w:bCs/>
          <w:color w:val="000000"/>
          <w:sz w:val="22"/>
          <w:szCs w:val="22"/>
          <w:lang w:val="es-MX" w:eastAsia="es-MX"/>
        </w:rPr>
        <w:t>de C.V.</w:t>
      </w:r>
      <w:r>
        <w:rPr>
          <w:rFonts w:ascii="ITC Avant Garde" w:hAnsi="ITC Avant Garde"/>
          <w:bCs/>
          <w:color w:val="000000"/>
          <w:sz w:val="22"/>
          <w:szCs w:val="22"/>
          <w:lang w:val="es-MX" w:eastAsia="es-MX"/>
        </w:rPr>
        <w:t xml:space="preserve">, </w:t>
      </w:r>
      <w:r w:rsidRPr="00FB5E4E">
        <w:rPr>
          <w:rFonts w:ascii="ITC Avant Garde" w:hAnsi="ITC Avant Garde"/>
          <w:bCs/>
          <w:color w:val="000000"/>
          <w:sz w:val="22"/>
          <w:szCs w:val="22"/>
          <w:lang w:val="es-MX" w:eastAsia="es-MX"/>
        </w:rPr>
        <w:t xml:space="preserve">tenga interés en prestar servicios de radiodifusión, </w:t>
      </w:r>
      <w:r>
        <w:rPr>
          <w:rFonts w:ascii="ITC Avant Garde" w:hAnsi="ITC Avant Garde"/>
          <w:bCs/>
          <w:color w:val="000000"/>
          <w:sz w:val="22"/>
          <w:szCs w:val="22"/>
          <w:lang w:val="es-MX" w:eastAsia="es-MX"/>
        </w:rPr>
        <w:t xml:space="preserve">dicha empresa deberá obtener </w:t>
      </w:r>
      <w:r w:rsidRPr="00FE0978">
        <w:rPr>
          <w:rFonts w:ascii="ITC Avant Garde" w:hAnsi="ITC Avant Garde"/>
          <w:bCs/>
          <w:color w:val="000000"/>
          <w:sz w:val="22"/>
          <w:szCs w:val="22"/>
          <w:lang w:val="es-MX" w:eastAsia="es-MX"/>
        </w:rPr>
        <w:t>previamente la</w:t>
      </w:r>
      <w:r w:rsidRPr="00FB5E4E">
        <w:rPr>
          <w:rFonts w:ascii="ITC Avant Garde" w:hAnsi="ITC Avant Garde"/>
          <w:bCs/>
          <w:color w:val="000000"/>
          <w:sz w:val="22"/>
          <w:szCs w:val="22"/>
          <w:lang w:val="es-MX" w:eastAsia="es-MX"/>
        </w:rPr>
        <w:t xml:space="preserve"> opinión favorable de la Comisión Nacional de Inversiones Extranjeras, quien verificará que se cumpla con los límites de inversión extranjera previstos en el artículo Quinto Transitorio del “</w:t>
      </w:r>
      <w:r w:rsidRPr="00FB5E4E">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FB5E4E">
        <w:rPr>
          <w:rFonts w:ascii="ITC Avant Garde" w:hAnsi="ITC Avant Garde"/>
          <w:bCs/>
          <w:color w:val="000000"/>
          <w:sz w:val="22"/>
          <w:szCs w:val="22"/>
          <w:lang w:val="es-MX" w:eastAsia="es-MX"/>
        </w:rPr>
        <w:t>”, a</w:t>
      </w:r>
      <w:r w:rsidRPr="00FB5E4E">
        <w:rPr>
          <w:rFonts w:ascii="ITC Avant Garde" w:hAnsi="ITC Avant Garde"/>
          <w:bCs/>
          <w:sz w:val="22"/>
          <w:szCs w:val="22"/>
          <w:lang w:val="es-MX" w:eastAsia="es-MX"/>
        </w:rPr>
        <w:t xml:space="preserve">sí como lo establecido en la Ley de Inversión Extranjera. Lo anterior, en virtud de que </w:t>
      </w:r>
      <w:r>
        <w:rPr>
          <w:rFonts w:ascii="ITC Avant Garde" w:hAnsi="ITC Avant Garde"/>
          <w:bCs/>
          <w:color w:val="000000"/>
          <w:sz w:val="22"/>
          <w:szCs w:val="22"/>
          <w:lang w:val="es-MX" w:eastAsia="es-MX"/>
        </w:rPr>
        <w:t>Sistemas Digitales Gilly</w:t>
      </w:r>
      <w:r w:rsidRPr="007B254A">
        <w:rPr>
          <w:rFonts w:ascii="ITC Avant Garde" w:hAnsi="ITC Avant Garde"/>
          <w:bCs/>
          <w:color w:val="000000"/>
          <w:sz w:val="22"/>
          <w:szCs w:val="22"/>
          <w:lang w:val="es-MX" w:eastAsia="es-MX"/>
        </w:rPr>
        <w:t>, S.</w:t>
      </w:r>
      <w:r>
        <w:rPr>
          <w:rFonts w:ascii="ITC Avant Garde" w:hAnsi="ITC Avant Garde"/>
          <w:bCs/>
          <w:color w:val="000000"/>
          <w:sz w:val="22"/>
          <w:szCs w:val="22"/>
          <w:lang w:val="es-MX" w:eastAsia="es-MX"/>
        </w:rPr>
        <w:t xml:space="preserve"> de R.L</w:t>
      </w:r>
      <w:r w:rsidRPr="007B254A">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r w:rsidRPr="007B254A">
        <w:rPr>
          <w:rFonts w:ascii="ITC Avant Garde" w:hAnsi="ITC Avant Garde"/>
          <w:bCs/>
          <w:color w:val="000000"/>
          <w:sz w:val="22"/>
          <w:szCs w:val="22"/>
          <w:lang w:val="es-MX" w:eastAsia="es-MX"/>
        </w:rPr>
        <w:t>de C.V.</w:t>
      </w:r>
      <w:r>
        <w:rPr>
          <w:rFonts w:ascii="ITC Avant Garde" w:hAnsi="ITC Avant Garde"/>
          <w:bCs/>
          <w:color w:val="000000"/>
          <w:sz w:val="22"/>
          <w:szCs w:val="22"/>
          <w:lang w:val="es-MX" w:eastAsia="es-MX"/>
        </w:rPr>
        <w:t xml:space="preserve">, </w:t>
      </w:r>
      <w:r w:rsidRPr="00FB5E4E">
        <w:rPr>
          <w:rFonts w:ascii="ITC Avant Garde" w:hAnsi="ITC Avant Garde"/>
          <w:bCs/>
          <w:sz w:val="22"/>
          <w:szCs w:val="22"/>
          <w:lang w:val="es-MX" w:eastAsia="es-MX"/>
        </w:rPr>
        <w:t>a la fecha de la presente Resolución, cuenta en sus estatutos sociales con cláusula de admisión de extranjeros, siendo</w:t>
      </w:r>
      <w:r>
        <w:rPr>
          <w:rFonts w:ascii="ITC Avant Garde" w:hAnsi="ITC Avant Garde"/>
          <w:bCs/>
          <w:sz w:val="22"/>
          <w:szCs w:val="22"/>
          <w:lang w:val="es-MX" w:eastAsia="es-MX"/>
        </w:rPr>
        <w:t xml:space="preserve"> </w:t>
      </w:r>
      <w:r w:rsidR="00C0139A">
        <w:rPr>
          <w:rFonts w:ascii="ITC Avant Garde" w:hAnsi="ITC Avant Garde"/>
          <w:bCs/>
          <w:sz w:val="22"/>
          <w:szCs w:val="22"/>
          <w:lang w:val="es-MX" w:eastAsia="es-MX"/>
        </w:rPr>
        <w:t>uno de sus accionistas</w:t>
      </w:r>
      <w:r w:rsidR="00183E45">
        <w:rPr>
          <w:rFonts w:ascii="ITC Avant Garde" w:hAnsi="ITC Avant Garde"/>
          <w:bCs/>
          <w:sz w:val="22"/>
          <w:szCs w:val="22"/>
          <w:lang w:val="es-MX" w:eastAsia="es-MX"/>
        </w:rPr>
        <w:t xml:space="preserve"> de nacionalidad extranjera, </w:t>
      </w:r>
      <w:r>
        <w:rPr>
          <w:rFonts w:ascii="ITC Avant Garde" w:hAnsi="ITC Avant Garde"/>
          <w:bCs/>
          <w:sz w:val="22"/>
          <w:szCs w:val="22"/>
          <w:lang w:val="es-MX" w:eastAsia="es-MX"/>
        </w:rPr>
        <w:t>mismo que</w:t>
      </w:r>
      <w:r w:rsidRPr="00FB5E4E">
        <w:rPr>
          <w:rFonts w:ascii="ITC Avant Garde" w:hAnsi="ITC Avant Garde"/>
          <w:bCs/>
          <w:sz w:val="22"/>
          <w:szCs w:val="22"/>
          <w:lang w:val="es-MX" w:eastAsia="es-MX"/>
        </w:rPr>
        <w:t xml:space="preserve"> cuenta con una participación del </w:t>
      </w:r>
      <w:r w:rsidR="00455416">
        <w:rPr>
          <w:rFonts w:ascii="ITC Avant Garde" w:hAnsi="ITC Avant Garde"/>
          <w:bCs/>
          <w:sz w:val="22"/>
          <w:szCs w:val="22"/>
          <w:lang w:val="es-MX" w:eastAsia="es-MX"/>
        </w:rPr>
        <w:t xml:space="preserve">ochenta </w:t>
      </w:r>
      <w:r w:rsidRPr="00FB5E4E">
        <w:rPr>
          <w:rFonts w:ascii="ITC Avant Garde" w:hAnsi="ITC Avant Garde"/>
          <w:bCs/>
          <w:sz w:val="22"/>
          <w:szCs w:val="22"/>
          <w:lang w:val="es-MX" w:eastAsia="es-MX"/>
        </w:rPr>
        <w:t>por ciento en el capital social de dicha empresa.</w:t>
      </w:r>
    </w:p>
    <w:p w14:paraId="2343FE61" w14:textId="77777777" w:rsidR="000B6A68" w:rsidRDefault="00576EED" w:rsidP="000B6A68">
      <w:pPr>
        <w:spacing w:before="240" w:after="240"/>
        <w:jc w:val="both"/>
        <w:rPr>
          <w:rFonts w:ascii="ITC Avant Garde" w:hAnsi="ITC Avant Garde"/>
          <w:bCs/>
          <w:color w:val="000000"/>
          <w:sz w:val="22"/>
          <w:szCs w:val="22"/>
          <w:lang w:val="es-MX" w:eastAsia="es-MX"/>
        </w:rPr>
      </w:pPr>
      <w:r w:rsidRPr="0072006B">
        <w:rPr>
          <w:rFonts w:ascii="ITC Avant Garde" w:hAnsi="ITC Avant Garde"/>
          <w:bCs/>
          <w:sz w:val="22"/>
          <w:szCs w:val="22"/>
          <w:lang w:val="es-MX" w:eastAsia="es-MX"/>
        </w:rPr>
        <w:t>Dicha opinión deberá presentarse por el interesado ante el Instituto Federal de Telecomunicaciones, previ</w:t>
      </w:r>
      <w:r>
        <w:rPr>
          <w:rFonts w:ascii="ITC Avant Garde" w:hAnsi="ITC Avant Garde"/>
          <w:bCs/>
          <w:sz w:val="22"/>
          <w:szCs w:val="22"/>
          <w:lang w:val="es-MX" w:eastAsia="es-MX"/>
        </w:rPr>
        <w:t xml:space="preserve">amente a que manifieste </w:t>
      </w:r>
      <w:r w:rsidRPr="0072006B">
        <w:rPr>
          <w:rFonts w:ascii="ITC Avant Garde" w:hAnsi="ITC Avant Garde"/>
          <w:bCs/>
          <w:sz w:val="22"/>
          <w:szCs w:val="22"/>
          <w:lang w:val="es-MX" w:eastAsia="es-MX"/>
        </w:rPr>
        <w:t>su intención para prestar servicios de radiodifusión</w:t>
      </w:r>
    </w:p>
    <w:p w14:paraId="66363D1F" w14:textId="77777777" w:rsidR="000B6A68" w:rsidRDefault="00C729EA" w:rsidP="000B6A68">
      <w:pPr>
        <w:spacing w:before="240" w:after="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TERCERO</w:t>
      </w:r>
      <w:r w:rsidR="008F0565" w:rsidRPr="008A2F79">
        <w:rPr>
          <w:rFonts w:ascii="ITC Avant Garde" w:hAnsi="ITC Avant Garde"/>
          <w:b/>
          <w:bCs/>
          <w:color w:val="000000"/>
          <w:sz w:val="22"/>
          <w:szCs w:val="22"/>
          <w:lang w:val="es-MX" w:eastAsia="es-MX"/>
        </w:rPr>
        <w:t>.-</w:t>
      </w:r>
      <w:r w:rsidR="008F0565" w:rsidRPr="008F0565">
        <w:rPr>
          <w:rFonts w:ascii="ITC Avant Garde" w:hAnsi="ITC Avant Garde"/>
          <w:bCs/>
          <w:color w:val="000000"/>
          <w:sz w:val="22"/>
          <w:szCs w:val="22"/>
          <w:lang w:val="es-MX" w:eastAsia="es-MX"/>
        </w:rPr>
        <w:t xml:space="preserve"> Al hacer uso de las bandas de frecuencias clasificadas como espectro libre, la empresa </w:t>
      </w:r>
      <w:r w:rsidR="000B472E">
        <w:rPr>
          <w:rFonts w:ascii="ITC Avant Garde" w:hAnsi="ITC Avant Garde"/>
          <w:bCs/>
          <w:color w:val="000000"/>
          <w:sz w:val="22"/>
          <w:szCs w:val="22"/>
          <w:lang w:val="es-MX" w:eastAsia="es-MX"/>
        </w:rPr>
        <w:t>Sistemas Digitales Gilly</w:t>
      </w:r>
      <w:r w:rsidR="00054DF0" w:rsidRPr="007B254A">
        <w:rPr>
          <w:rFonts w:ascii="ITC Avant Garde" w:hAnsi="ITC Avant Garde"/>
          <w:bCs/>
          <w:color w:val="000000"/>
          <w:sz w:val="22"/>
          <w:szCs w:val="22"/>
          <w:lang w:val="es-MX" w:eastAsia="es-MX"/>
        </w:rPr>
        <w:t xml:space="preserve">, </w:t>
      </w:r>
      <w:r w:rsidR="000B472E" w:rsidRPr="007B254A">
        <w:rPr>
          <w:rFonts w:ascii="ITC Avant Garde" w:hAnsi="ITC Avant Garde"/>
          <w:bCs/>
          <w:color w:val="000000"/>
          <w:sz w:val="22"/>
          <w:szCs w:val="22"/>
          <w:lang w:val="es-MX" w:eastAsia="es-MX"/>
        </w:rPr>
        <w:t>S.</w:t>
      </w:r>
      <w:r w:rsidR="000B472E">
        <w:rPr>
          <w:rFonts w:ascii="ITC Avant Garde" w:hAnsi="ITC Avant Garde"/>
          <w:bCs/>
          <w:color w:val="000000"/>
          <w:sz w:val="22"/>
          <w:szCs w:val="22"/>
          <w:lang w:val="es-MX" w:eastAsia="es-MX"/>
        </w:rPr>
        <w:t xml:space="preserve"> de R.L</w:t>
      </w:r>
      <w:r w:rsidR="000B472E" w:rsidRPr="007B254A">
        <w:rPr>
          <w:rFonts w:ascii="ITC Avant Garde" w:hAnsi="ITC Avant Garde"/>
          <w:bCs/>
          <w:color w:val="000000"/>
          <w:sz w:val="22"/>
          <w:szCs w:val="22"/>
          <w:lang w:val="es-MX" w:eastAsia="es-MX"/>
        </w:rPr>
        <w:t>.</w:t>
      </w:r>
      <w:r w:rsidR="000B472E">
        <w:rPr>
          <w:rFonts w:ascii="ITC Avant Garde" w:hAnsi="ITC Avant Garde"/>
          <w:bCs/>
          <w:color w:val="000000"/>
          <w:sz w:val="22"/>
          <w:szCs w:val="22"/>
          <w:lang w:val="es-MX" w:eastAsia="es-MX"/>
        </w:rPr>
        <w:t xml:space="preserve"> </w:t>
      </w:r>
      <w:r w:rsidR="00054DF0" w:rsidRPr="007B254A">
        <w:rPr>
          <w:rFonts w:ascii="ITC Avant Garde" w:hAnsi="ITC Avant Garde"/>
          <w:bCs/>
          <w:color w:val="000000"/>
          <w:sz w:val="22"/>
          <w:szCs w:val="22"/>
          <w:lang w:val="es-MX" w:eastAsia="es-MX"/>
        </w:rPr>
        <w:t>de C.V.</w:t>
      </w:r>
      <w:r w:rsidR="00054DF0">
        <w:rPr>
          <w:rFonts w:ascii="ITC Avant Garde" w:hAnsi="ITC Avant Garde"/>
          <w:bCs/>
          <w:color w:val="000000"/>
          <w:sz w:val="22"/>
          <w:szCs w:val="22"/>
          <w:lang w:val="es-MX" w:eastAsia="es-MX"/>
        </w:rPr>
        <w:t xml:space="preserve"> </w:t>
      </w:r>
      <w:r w:rsidR="008F0565" w:rsidRPr="008F0565">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w:t>
      </w:r>
      <w:r w:rsidR="008F0565" w:rsidRPr="008F0565">
        <w:rPr>
          <w:rFonts w:ascii="ITC Avant Garde" w:hAnsi="ITC Avant Garde"/>
          <w:bCs/>
          <w:i/>
          <w:color w:val="000000"/>
          <w:sz w:val="22"/>
          <w:szCs w:val="22"/>
          <w:lang w:val="es-MX"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8F0565" w:rsidRPr="008F0565">
        <w:rPr>
          <w:rFonts w:ascii="ITC Avant Garde" w:hAnsi="ITC Avant Garde"/>
          <w:bCs/>
          <w:color w:val="000000"/>
          <w:sz w:val="22"/>
          <w:szCs w:val="22"/>
          <w:lang w:val="es-MX" w:eastAsia="es-MX"/>
        </w:rPr>
        <w:t>”, la “</w:t>
      </w:r>
      <w:r w:rsidR="008F0565" w:rsidRPr="008F0565">
        <w:rPr>
          <w:rFonts w:ascii="ITC Avant Garde" w:hAnsi="ITC Avant Garde"/>
          <w:bCs/>
          <w:i/>
          <w:color w:val="000000"/>
          <w:sz w:val="22"/>
          <w:szCs w:val="22"/>
          <w:lang w:val="es-MX" w:eastAsia="es-MX"/>
        </w:rPr>
        <w:t>Resolución por medio de la cual la Comisión Federal de Telecomunicaciones expide las condiciones técnicas de operación de la banda 5,725 a 5,850 MHz, para su utilización como banda de uso libre</w:t>
      </w:r>
      <w:r w:rsidR="008F0565" w:rsidRPr="00F47344">
        <w:rPr>
          <w:rFonts w:ascii="ITC Avant Garde" w:hAnsi="ITC Avant Garde"/>
          <w:bCs/>
          <w:color w:val="000000"/>
          <w:sz w:val="22"/>
          <w:szCs w:val="22"/>
          <w:lang w:val="es-MX" w:eastAsia="es-MX"/>
        </w:rPr>
        <w:t>”</w:t>
      </w:r>
      <w:r w:rsidR="00F47344" w:rsidRPr="00F47344">
        <w:rPr>
          <w:rFonts w:ascii="ITC Avant Garde" w:hAnsi="ITC Avant Garde"/>
          <w:bCs/>
          <w:color w:val="000000"/>
          <w:sz w:val="22"/>
          <w:szCs w:val="22"/>
          <w:lang w:val="es-MX" w:eastAsia="es-MX"/>
        </w:rPr>
        <w:t>,</w:t>
      </w:r>
      <w:r w:rsidR="008F0565" w:rsidRPr="00F47344">
        <w:rPr>
          <w:rFonts w:ascii="ITC Avant Garde" w:hAnsi="ITC Avant Garde"/>
          <w:bCs/>
          <w:color w:val="000000"/>
          <w:sz w:val="22"/>
          <w:szCs w:val="22"/>
          <w:lang w:val="es-MX" w:eastAsia="es-MX"/>
        </w:rPr>
        <w:t xml:space="preserve"> el “</w:t>
      </w:r>
      <w:r w:rsidR="008F0565" w:rsidRPr="00F47344">
        <w:rPr>
          <w:rFonts w:ascii="ITC Avant Garde" w:hAnsi="ITC Avant Garde"/>
          <w:bCs/>
          <w:i/>
          <w:color w:val="000000"/>
          <w:sz w:val="22"/>
          <w:szCs w:val="22"/>
          <w:lang w:val="es-MX" w:eastAsia="es-MX"/>
        </w:rPr>
        <w:t>Acuerdo</w:t>
      </w:r>
      <w:r w:rsidR="008F0565" w:rsidRPr="008F0565">
        <w:rPr>
          <w:rFonts w:ascii="ITC Avant Garde" w:hAnsi="ITC Avant Garde"/>
          <w:bCs/>
          <w:i/>
          <w:color w:val="000000"/>
          <w:sz w:val="22"/>
          <w:szCs w:val="22"/>
          <w:lang w:val="es-MX" w:eastAsia="es-MX"/>
        </w:rPr>
        <w:t xml:space="preserve"> por el que se establecen las bandas de frecuencias de 5470 a 5600 MHz y 5650 a 5725 MHz, como bandas de frecuencias del espectro radioeléctrico de uso libre, y las condiciones de </w:t>
      </w:r>
      <w:r w:rsidR="008F0565" w:rsidRPr="00C84CBE">
        <w:rPr>
          <w:rFonts w:ascii="ITC Avant Garde" w:hAnsi="ITC Avant Garde"/>
          <w:bCs/>
          <w:i/>
          <w:color w:val="000000"/>
          <w:sz w:val="22"/>
          <w:szCs w:val="22"/>
          <w:lang w:val="es-MX" w:eastAsia="es-MX"/>
        </w:rPr>
        <w:t>operación a que deberán sujetarse los sistemas y dispositivos para su operación en estas bandas.</w:t>
      </w:r>
      <w:r w:rsidR="008F0565" w:rsidRPr="00C84CBE">
        <w:rPr>
          <w:rFonts w:ascii="ITC Avant Garde" w:hAnsi="ITC Avant Garde"/>
          <w:bCs/>
          <w:color w:val="000000"/>
          <w:sz w:val="22"/>
          <w:szCs w:val="22"/>
          <w:lang w:val="es-MX" w:eastAsia="es-MX"/>
        </w:rPr>
        <w:t>”</w:t>
      </w:r>
      <w:r w:rsidR="00F47344" w:rsidRPr="00C84CBE">
        <w:rPr>
          <w:rFonts w:ascii="ITC Avant Garde" w:hAnsi="ITC Avant Garde"/>
          <w:bCs/>
          <w:color w:val="000000"/>
          <w:sz w:val="22"/>
          <w:szCs w:val="22"/>
          <w:lang w:val="es-MX" w:eastAsia="es-MX"/>
        </w:rPr>
        <w:t>, y el</w:t>
      </w:r>
      <w:r w:rsidR="008F0565" w:rsidRPr="00C84CBE">
        <w:rPr>
          <w:rFonts w:ascii="ITC Avant Garde" w:hAnsi="ITC Avant Garde"/>
          <w:bCs/>
          <w:color w:val="000000"/>
          <w:sz w:val="22"/>
          <w:szCs w:val="22"/>
          <w:lang w:val="es-MX" w:eastAsia="es-MX"/>
        </w:rPr>
        <w:t xml:space="preserve"> </w:t>
      </w:r>
      <w:r w:rsidR="00587190" w:rsidRPr="00C84CBE">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disperso­Equipos de radiocomunicación por salto de frecuencia y por </w:t>
      </w:r>
      <w:r w:rsidR="00587190" w:rsidRPr="00C84CBE">
        <w:rPr>
          <w:rFonts w:ascii="ITC Avant Garde" w:hAnsi="ITC Avant Garde"/>
          <w:bCs/>
          <w:i/>
          <w:iCs/>
          <w:sz w:val="22"/>
          <w:szCs w:val="21"/>
        </w:rPr>
        <w:lastRenderedPageBreak/>
        <w:t xml:space="preserve">modulación digital a operar en las bandas 902­928 MHz, 2400­2483.5 MHz y 5725­5850 MHz­Especificaciones, límites y métodos de prueba” </w:t>
      </w:r>
      <w:r w:rsidR="008F0565" w:rsidRPr="00C84CBE">
        <w:rPr>
          <w:rFonts w:ascii="ITC Avant Garde" w:hAnsi="ITC Avant Garde"/>
          <w:bCs/>
          <w:color w:val="000000"/>
          <w:sz w:val="22"/>
          <w:szCs w:val="22"/>
          <w:lang w:val="es-MX" w:eastAsia="es-MX"/>
        </w:rPr>
        <w:t>y cualquier otra disposición legal, técnica o reglamentaria que resulte aplicable.</w:t>
      </w:r>
    </w:p>
    <w:p w14:paraId="5AFB528E" w14:textId="77777777" w:rsidR="000B6A68" w:rsidRDefault="00C729EA" w:rsidP="000B6A68">
      <w:pPr>
        <w:spacing w:before="240" w:after="240"/>
        <w:jc w:val="both"/>
        <w:rPr>
          <w:rFonts w:ascii="ITC Avant Garde" w:hAnsi="ITC Avant Garde"/>
          <w:bCs/>
          <w:sz w:val="22"/>
          <w:szCs w:val="22"/>
          <w:lang w:val="es-MX" w:eastAsia="es-MX"/>
        </w:rPr>
      </w:pPr>
      <w:r>
        <w:rPr>
          <w:rFonts w:ascii="ITC Avant Garde" w:hAnsi="ITC Avant Garde"/>
          <w:b/>
          <w:bCs/>
          <w:sz w:val="22"/>
          <w:szCs w:val="22"/>
          <w:lang w:val="es-MX" w:eastAsia="es-MX"/>
        </w:rPr>
        <w:t>CUARTO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r w:rsidR="000B472E">
        <w:rPr>
          <w:rFonts w:ascii="ITC Avant Garde" w:hAnsi="ITC Avant Garde"/>
          <w:bCs/>
          <w:color w:val="000000"/>
          <w:sz w:val="22"/>
          <w:szCs w:val="22"/>
          <w:lang w:val="es-MX" w:eastAsia="es-MX"/>
        </w:rPr>
        <w:t>Sistemas Digitales Gilly</w:t>
      </w:r>
      <w:r w:rsidR="008A2F79" w:rsidRPr="007B254A">
        <w:rPr>
          <w:rFonts w:ascii="ITC Avant Garde" w:hAnsi="ITC Avant Garde"/>
          <w:bCs/>
          <w:color w:val="000000"/>
          <w:sz w:val="22"/>
          <w:szCs w:val="22"/>
          <w:lang w:val="es-MX" w:eastAsia="es-MX"/>
        </w:rPr>
        <w:t xml:space="preserve">, </w:t>
      </w:r>
      <w:r w:rsidR="00E36220" w:rsidRPr="007B254A">
        <w:rPr>
          <w:rFonts w:ascii="ITC Avant Garde" w:hAnsi="ITC Avant Garde"/>
          <w:bCs/>
          <w:color w:val="000000"/>
          <w:sz w:val="22"/>
          <w:szCs w:val="22"/>
          <w:lang w:val="es-MX" w:eastAsia="es-MX"/>
        </w:rPr>
        <w:t>S.</w:t>
      </w:r>
      <w:r w:rsidR="00E36220">
        <w:rPr>
          <w:rFonts w:ascii="ITC Avant Garde" w:hAnsi="ITC Avant Garde"/>
          <w:bCs/>
          <w:color w:val="000000"/>
          <w:sz w:val="22"/>
          <w:szCs w:val="22"/>
          <w:lang w:val="es-MX" w:eastAsia="es-MX"/>
        </w:rPr>
        <w:t xml:space="preserve"> de R.L</w:t>
      </w:r>
      <w:r w:rsidR="00E36220" w:rsidRPr="007B254A">
        <w:rPr>
          <w:rFonts w:ascii="ITC Avant Garde" w:hAnsi="ITC Avant Garde"/>
          <w:bCs/>
          <w:color w:val="000000"/>
          <w:sz w:val="22"/>
          <w:szCs w:val="22"/>
          <w:lang w:val="es-MX" w:eastAsia="es-MX"/>
        </w:rPr>
        <w:t>.</w:t>
      </w:r>
      <w:r w:rsidR="00E36220">
        <w:rPr>
          <w:rFonts w:ascii="ITC Avant Garde" w:hAnsi="ITC Avant Garde"/>
          <w:bCs/>
          <w:color w:val="000000"/>
          <w:sz w:val="22"/>
          <w:szCs w:val="22"/>
          <w:lang w:val="es-MX" w:eastAsia="es-MX"/>
        </w:rPr>
        <w:t xml:space="preserve"> </w:t>
      </w:r>
      <w:r w:rsidR="008A2F79" w:rsidRPr="007B254A">
        <w:rPr>
          <w:rFonts w:ascii="ITC Avant Garde" w:hAnsi="ITC Avant Garde"/>
          <w:bCs/>
          <w:color w:val="000000"/>
          <w:sz w:val="22"/>
          <w:szCs w:val="22"/>
          <w:lang w:val="es-MX" w:eastAsia="es-MX"/>
        </w:rPr>
        <w:t>de C.V.</w:t>
      </w:r>
      <w:r w:rsidR="001C31AE" w:rsidRPr="001C31AE">
        <w:rPr>
          <w:rFonts w:ascii="ITC Avant Garde" w:hAnsi="ITC Avant Garde"/>
          <w:bCs/>
          <w:sz w:val="22"/>
          <w:szCs w:val="22"/>
          <w:lang w:val="es-MX" w:eastAsia="es-MX"/>
        </w:rPr>
        <w:t>, el cont</w:t>
      </w:r>
      <w:r w:rsidR="00E60C95">
        <w:rPr>
          <w:rFonts w:ascii="ITC Avant Garde" w:hAnsi="ITC Avant Garde"/>
          <w:bCs/>
          <w:sz w:val="22"/>
          <w:szCs w:val="22"/>
          <w:lang w:val="es-MX" w:eastAsia="es-MX"/>
        </w:rPr>
        <w:t>enido de la presente Resolución.</w:t>
      </w:r>
    </w:p>
    <w:p w14:paraId="284A5A4E" w14:textId="49D3BCB5" w:rsidR="000B6A68" w:rsidRDefault="00C729EA" w:rsidP="000B6A68">
      <w:pPr>
        <w:spacing w:before="240" w:after="240"/>
        <w:jc w:val="both"/>
        <w:rPr>
          <w:rFonts w:ascii="ITC Avant Garde" w:hAnsi="ITC Avant Garde"/>
          <w:bCs/>
          <w:sz w:val="22"/>
          <w:szCs w:val="22"/>
          <w:lang w:val="es-MX" w:eastAsia="es-MX"/>
        </w:rPr>
      </w:pPr>
      <w:r>
        <w:rPr>
          <w:rFonts w:ascii="ITC Avant Garde" w:hAnsi="ITC Avant Garde"/>
          <w:b/>
          <w:bCs/>
          <w:sz w:val="22"/>
          <w:szCs w:val="22"/>
          <w:lang w:val="es-ES_tradnl"/>
        </w:rPr>
        <w:t>QUINTO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00E60C95" w:rsidRPr="00E60C95">
        <w:rPr>
          <w:rFonts w:ascii="ITC Avant Garde" w:hAnsi="ITC Avant Garde"/>
          <w:bCs/>
          <w:sz w:val="22"/>
          <w:szCs w:val="22"/>
          <w:lang w:val="es-MX" w:eastAsia="es-MX"/>
        </w:rPr>
        <w:t xml:space="preserve">Una vez satisfecho lo </w:t>
      </w:r>
      <w:r w:rsidR="00E60C95" w:rsidRPr="00950F15">
        <w:rPr>
          <w:rFonts w:ascii="ITC Avant Garde" w:hAnsi="ITC Avant Garde"/>
          <w:bCs/>
          <w:sz w:val="22"/>
          <w:szCs w:val="22"/>
          <w:lang w:val="es-MX" w:eastAsia="es-MX"/>
        </w:rPr>
        <w:t xml:space="preserve">establecido en el Resolutivo </w:t>
      </w:r>
      <w:r w:rsidR="00F12425">
        <w:rPr>
          <w:rFonts w:ascii="ITC Avant Garde" w:hAnsi="ITC Avant Garde"/>
          <w:bCs/>
          <w:sz w:val="22"/>
          <w:szCs w:val="22"/>
          <w:lang w:val="es-MX" w:eastAsia="es-MX"/>
        </w:rPr>
        <w:t>Cuarto</w:t>
      </w:r>
      <w:r w:rsidR="00E60C95" w:rsidRPr="00950F15">
        <w:rPr>
          <w:rFonts w:ascii="ITC Avant Garde" w:hAnsi="ITC Avant Garde"/>
          <w:bCs/>
          <w:sz w:val="22"/>
          <w:szCs w:val="22"/>
          <w:lang w:val="es-MX" w:eastAsia="es-MX"/>
        </w:rPr>
        <w:t xml:space="preserve"> anterior, el Comisionado</w:t>
      </w:r>
      <w:r w:rsidR="00E60C95" w:rsidRPr="00E60C95">
        <w:rPr>
          <w:rFonts w:ascii="ITC Avant Garde" w:hAnsi="ITC Avant Garde"/>
          <w:bCs/>
          <w:sz w:val="22"/>
          <w:szCs w:val="22"/>
          <w:lang w:val="es-MX" w:eastAsia="es-MX"/>
        </w:rPr>
        <w:t xml:space="preserve">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433E282D" w14:textId="77777777" w:rsidR="000B6A68" w:rsidRDefault="00E60C95" w:rsidP="000B6A68">
      <w:pPr>
        <w:spacing w:before="240" w:after="240"/>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t>Concluido lo anterior, se instruye a la Unidad de Concesiones y Servicios</w:t>
      </w:r>
      <w:bookmarkStart w:id="0" w:name="_GoBack"/>
      <w:bookmarkEnd w:id="0"/>
      <w:r w:rsidRPr="00E60C95">
        <w:rPr>
          <w:rFonts w:ascii="ITC Avant Garde" w:hAnsi="ITC Avant Garde"/>
          <w:bCs/>
          <w:sz w:val="22"/>
          <w:szCs w:val="22"/>
          <w:lang w:val="es-MX" w:eastAsia="es-MX"/>
        </w:rPr>
        <w:t xml:space="preserve"> a hacer entrega del título de concesión única a </w:t>
      </w:r>
      <w:r w:rsidR="000B472E">
        <w:rPr>
          <w:rFonts w:ascii="ITC Avant Garde" w:hAnsi="ITC Avant Garde"/>
          <w:bCs/>
          <w:color w:val="000000"/>
          <w:sz w:val="22"/>
          <w:szCs w:val="22"/>
          <w:lang w:val="es-MX" w:eastAsia="es-MX"/>
        </w:rPr>
        <w:t>Sistemas Digitales Gilly</w:t>
      </w:r>
      <w:r w:rsidR="006D6E82">
        <w:rPr>
          <w:rFonts w:ascii="ITC Avant Garde" w:hAnsi="ITC Avant Garde"/>
          <w:bCs/>
          <w:color w:val="000000"/>
          <w:sz w:val="22"/>
          <w:szCs w:val="22"/>
          <w:lang w:val="es-MX" w:eastAsia="es-MX"/>
        </w:rPr>
        <w:t xml:space="preserve">, </w:t>
      </w:r>
      <w:r w:rsidR="00E36220" w:rsidRPr="007B254A">
        <w:rPr>
          <w:rFonts w:ascii="ITC Avant Garde" w:hAnsi="ITC Avant Garde"/>
          <w:bCs/>
          <w:color w:val="000000"/>
          <w:sz w:val="22"/>
          <w:szCs w:val="22"/>
          <w:lang w:val="es-MX" w:eastAsia="es-MX"/>
        </w:rPr>
        <w:t>S.</w:t>
      </w:r>
      <w:r w:rsidR="00E36220">
        <w:rPr>
          <w:rFonts w:ascii="ITC Avant Garde" w:hAnsi="ITC Avant Garde"/>
          <w:bCs/>
          <w:color w:val="000000"/>
          <w:sz w:val="22"/>
          <w:szCs w:val="22"/>
          <w:lang w:val="es-MX" w:eastAsia="es-MX"/>
        </w:rPr>
        <w:t xml:space="preserve"> de R.L</w:t>
      </w:r>
      <w:r w:rsidR="00E36220" w:rsidRPr="007B254A">
        <w:rPr>
          <w:rFonts w:ascii="ITC Avant Garde" w:hAnsi="ITC Avant Garde"/>
          <w:bCs/>
          <w:color w:val="000000"/>
          <w:sz w:val="22"/>
          <w:szCs w:val="22"/>
          <w:lang w:val="es-MX" w:eastAsia="es-MX"/>
        </w:rPr>
        <w:t>.</w:t>
      </w:r>
      <w:r w:rsidR="00E36220">
        <w:rPr>
          <w:rFonts w:ascii="ITC Avant Garde" w:hAnsi="ITC Avant Garde"/>
          <w:bCs/>
          <w:color w:val="000000"/>
          <w:sz w:val="22"/>
          <w:szCs w:val="22"/>
          <w:lang w:val="es-MX" w:eastAsia="es-MX"/>
        </w:rPr>
        <w:t xml:space="preserve"> </w:t>
      </w:r>
      <w:r w:rsidR="006D6E82">
        <w:rPr>
          <w:rFonts w:ascii="ITC Avant Garde" w:hAnsi="ITC Avant Garde"/>
          <w:bCs/>
          <w:color w:val="000000"/>
          <w:sz w:val="22"/>
          <w:szCs w:val="22"/>
          <w:lang w:val="es-MX" w:eastAsia="es-MX"/>
        </w:rPr>
        <w:t>de C.V</w:t>
      </w:r>
      <w:r w:rsidR="00AC7C05" w:rsidRPr="00616FF9">
        <w:rPr>
          <w:rFonts w:ascii="ITC Avant Garde" w:hAnsi="ITC Avant Garde"/>
          <w:bCs/>
          <w:color w:val="000000"/>
          <w:sz w:val="22"/>
          <w:szCs w:val="22"/>
          <w:lang w:val="es-MX" w:eastAsia="es-MX"/>
        </w:rPr>
        <w:t>.</w:t>
      </w:r>
    </w:p>
    <w:p w14:paraId="317CF84E" w14:textId="77777777" w:rsidR="000B6A68" w:rsidRDefault="00C729EA" w:rsidP="000B6A68">
      <w:pPr>
        <w:spacing w:before="240" w:after="240"/>
        <w:jc w:val="both"/>
        <w:rPr>
          <w:rFonts w:ascii="ITC Avant Garde" w:hAnsi="ITC Avant Garde"/>
          <w:bCs/>
          <w:color w:val="000000"/>
          <w:sz w:val="22"/>
          <w:szCs w:val="22"/>
          <w:lang w:val="es-MX" w:eastAsia="es-MX"/>
        </w:rPr>
      </w:pPr>
      <w:r>
        <w:rPr>
          <w:rFonts w:ascii="ITC Avant Garde" w:hAnsi="ITC Avant Garde"/>
          <w:b/>
          <w:bCs/>
          <w:sz w:val="22"/>
          <w:szCs w:val="22"/>
          <w:lang w:val="es-ES_tradnl"/>
        </w:rPr>
        <w:t>SEXTO</w:t>
      </w:r>
      <w:r w:rsidR="003829AE" w:rsidRPr="00EF7156">
        <w:rPr>
          <w:rFonts w:ascii="ITC Avant Garde" w:hAnsi="ITC Avant Garde"/>
          <w:b/>
          <w:bCs/>
          <w:sz w:val="22"/>
          <w:szCs w:val="22"/>
          <w:lang w:val="es-MX" w:eastAsia="es-MX"/>
        </w:rPr>
        <w:t>.-</w:t>
      </w:r>
      <w:r w:rsidR="003829AE" w:rsidRPr="00EF7156">
        <w:rPr>
          <w:rFonts w:ascii="ITC Avant Garde" w:hAnsi="ITC Avant Garde"/>
          <w:bCs/>
          <w:sz w:val="22"/>
          <w:szCs w:val="22"/>
          <w:lang w:val="es-MX" w:eastAsia="es-MX"/>
        </w:rPr>
        <w:t xml:space="preserve"> </w:t>
      </w:r>
      <w:r w:rsidR="000B472E">
        <w:rPr>
          <w:rFonts w:ascii="ITC Avant Garde" w:hAnsi="ITC Avant Garde"/>
          <w:bCs/>
          <w:color w:val="000000"/>
          <w:sz w:val="22"/>
          <w:szCs w:val="22"/>
          <w:lang w:val="es-MX" w:eastAsia="es-MX"/>
        </w:rPr>
        <w:t>Sistemas Digitales Gilly</w:t>
      </w:r>
      <w:r w:rsidR="00FD7A25" w:rsidRPr="007B254A">
        <w:rPr>
          <w:rFonts w:ascii="ITC Avant Garde" w:hAnsi="ITC Avant Garde"/>
          <w:bCs/>
          <w:color w:val="000000"/>
          <w:sz w:val="22"/>
          <w:szCs w:val="22"/>
          <w:lang w:val="es-MX" w:eastAsia="es-MX"/>
        </w:rPr>
        <w:t xml:space="preserve">, </w:t>
      </w:r>
      <w:r w:rsidR="00E36220" w:rsidRPr="007B254A">
        <w:rPr>
          <w:rFonts w:ascii="ITC Avant Garde" w:hAnsi="ITC Avant Garde"/>
          <w:bCs/>
          <w:color w:val="000000"/>
          <w:sz w:val="22"/>
          <w:szCs w:val="22"/>
          <w:lang w:val="es-MX" w:eastAsia="es-MX"/>
        </w:rPr>
        <w:t>S.</w:t>
      </w:r>
      <w:r w:rsidR="00E36220">
        <w:rPr>
          <w:rFonts w:ascii="ITC Avant Garde" w:hAnsi="ITC Avant Garde"/>
          <w:bCs/>
          <w:color w:val="000000"/>
          <w:sz w:val="22"/>
          <w:szCs w:val="22"/>
          <w:lang w:val="es-MX" w:eastAsia="es-MX"/>
        </w:rPr>
        <w:t xml:space="preserve"> de R.L</w:t>
      </w:r>
      <w:r w:rsidR="00E36220" w:rsidRPr="007B254A">
        <w:rPr>
          <w:rFonts w:ascii="ITC Avant Garde" w:hAnsi="ITC Avant Garde"/>
          <w:bCs/>
          <w:color w:val="000000"/>
          <w:sz w:val="22"/>
          <w:szCs w:val="22"/>
          <w:lang w:val="es-MX" w:eastAsia="es-MX"/>
        </w:rPr>
        <w:t>.</w:t>
      </w:r>
      <w:r w:rsidR="00FD7A25" w:rsidRPr="007B254A">
        <w:rPr>
          <w:rFonts w:ascii="ITC Avant Garde" w:hAnsi="ITC Avant Garde"/>
          <w:bCs/>
          <w:color w:val="000000"/>
          <w:sz w:val="22"/>
          <w:szCs w:val="22"/>
          <w:lang w:val="es-MX" w:eastAsia="es-MX"/>
        </w:rPr>
        <w:t xml:space="preserve"> de C.V.</w:t>
      </w:r>
      <w:r w:rsidR="003829AE" w:rsidRPr="00EF7156">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EF7156">
        <w:rPr>
          <w:rFonts w:ascii="ITC Avant Garde" w:hAnsi="ITC Avant Garde"/>
          <w:bCs/>
          <w:sz w:val="22"/>
          <w:szCs w:val="22"/>
          <w:lang w:val="es-MX" w:eastAsia="es-MX"/>
        </w:rPr>
        <w:t xml:space="preserve"> 90</w:t>
      </w:r>
      <w:r w:rsidR="003829AE" w:rsidRPr="00EF7156">
        <w:rPr>
          <w:rFonts w:ascii="ITC Avant Garde" w:hAnsi="ITC Avant Garde"/>
          <w:bCs/>
          <w:sz w:val="22"/>
          <w:szCs w:val="22"/>
          <w:lang w:val="es-MX" w:eastAsia="es-MX"/>
        </w:rPr>
        <w:t xml:space="preserve"> </w:t>
      </w:r>
      <w:r w:rsidR="004F09B2" w:rsidRPr="00EF7156">
        <w:rPr>
          <w:rFonts w:ascii="ITC Avant Garde" w:hAnsi="ITC Avant Garde"/>
          <w:bCs/>
          <w:sz w:val="22"/>
          <w:szCs w:val="22"/>
          <w:lang w:val="es-MX" w:eastAsia="es-MX"/>
        </w:rPr>
        <w:t>(</w:t>
      </w:r>
      <w:r w:rsidR="003829AE" w:rsidRPr="00EF7156">
        <w:rPr>
          <w:rFonts w:ascii="ITC Avant Garde" w:hAnsi="ITC Avant Garde"/>
          <w:bCs/>
          <w:sz w:val="22"/>
          <w:szCs w:val="22"/>
          <w:lang w:val="es-MX" w:eastAsia="es-MX"/>
        </w:rPr>
        <w:t>noventa</w:t>
      </w:r>
      <w:r w:rsidR="004F09B2" w:rsidRPr="00EF7156">
        <w:rPr>
          <w:rFonts w:ascii="ITC Avant Garde" w:hAnsi="ITC Avant Garde"/>
          <w:bCs/>
          <w:sz w:val="22"/>
          <w:szCs w:val="22"/>
          <w:lang w:val="es-MX" w:eastAsia="es-MX"/>
        </w:rPr>
        <w:t>)</w:t>
      </w:r>
      <w:r w:rsidR="003829AE" w:rsidRPr="00EF7156">
        <w:rPr>
          <w:rFonts w:ascii="ITC Avant Garde" w:hAnsi="ITC Avant Garde"/>
          <w:bCs/>
          <w:sz w:val="22"/>
          <w:szCs w:val="22"/>
          <w:lang w:val="es-MX" w:eastAsia="es-MX"/>
        </w:rPr>
        <w:t xml:space="preserve"> días hábiles contados a partir de la fecha de</w:t>
      </w:r>
      <w:r w:rsidR="00886259">
        <w:rPr>
          <w:rFonts w:ascii="ITC Avant Garde" w:hAnsi="ITC Avant Garde"/>
          <w:bCs/>
          <w:sz w:val="22"/>
          <w:szCs w:val="22"/>
          <w:lang w:val="es-MX" w:eastAsia="es-MX"/>
        </w:rPr>
        <w:t xml:space="preserve"> </w:t>
      </w:r>
      <w:r w:rsidR="00024CE3">
        <w:rPr>
          <w:rFonts w:ascii="ITC Avant Garde" w:hAnsi="ITC Avant Garde"/>
          <w:bCs/>
          <w:sz w:val="22"/>
          <w:szCs w:val="22"/>
          <w:lang w:val="es-MX" w:eastAsia="es-MX"/>
        </w:rPr>
        <w:t>otorgamiento</w:t>
      </w:r>
      <w:r w:rsidR="003829AE" w:rsidRPr="00EF7156">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14:paraId="3A2F925F" w14:textId="77777777" w:rsidR="000B6A68" w:rsidRDefault="00C729EA" w:rsidP="000B6A68">
      <w:pPr>
        <w:spacing w:before="240" w:after="240"/>
        <w:jc w:val="both"/>
        <w:rPr>
          <w:rFonts w:ascii="ITC Avant Garde" w:hAnsi="ITC Avant Garde"/>
          <w:bCs/>
          <w:color w:val="000000"/>
          <w:sz w:val="22"/>
          <w:szCs w:val="22"/>
          <w:lang w:val="es-MX" w:eastAsia="es-MX"/>
        </w:rPr>
      </w:pPr>
      <w:r>
        <w:rPr>
          <w:rFonts w:ascii="ITC Avant Garde" w:hAnsi="ITC Avant Garde"/>
          <w:b/>
          <w:bCs/>
          <w:sz w:val="22"/>
          <w:szCs w:val="22"/>
          <w:lang w:val="es-ES_tradnl"/>
        </w:rPr>
        <w:t>SÉPTIMO</w:t>
      </w:r>
      <w:r w:rsidR="00E60C95" w:rsidRPr="00146342">
        <w:rPr>
          <w:rFonts w:ascii="ITC Avant Garde" w:hAnsi="ITC Avant Garde"/>
          <w:b/>
          <w:bCs/>
          <w:sz w:val="22"/>
          <w:szCs w:val="22"/>
          <w:lang w:val="es-ES_tradnl"/>
        </w:rPr>
        <w:t>.</w:t>
      </w:r>
      <w:r w:rsidR="001C31AE" w:rsidRPr="00146342">
        <w:rPr>
          <w:rFonts w:ascii="ITC Avant Garde" w:hAnsi="ITC Avant Garde"/>
          <w:b/>
          <w:bCs/>
          <w:sz w:val="22"/>
          <w:szCs w:val="22"/>
          <w:lang w:val="es-ES_tradnl"/>
        </w:rPr>
        <w:t>-</w:t>
      </w:r>
      <w:r w:rsidR="001C31AE" w:rsidRPr="00146342">
        <w:rPr>
          <w:rFonts w:ascii="ITC Avant Garde" w:hAnsi="ITC Avant Garde"/>
          <w:bCs/>
          <w:sz w:val="22"/>
          <w:szCs w:val="22"/>
          <w:lang w:val="es-ES_tradnl"/>
        </w:rPr>
        <w:t xml:space="preserve"> Inscríbase en el Registro Público de Concesiones el título de concesión única que</w:t>
      </w:r>
      <w:r w:rsidR="00E017C7" w:rsidRPr="00146342">
        <w:rPr>
          <w:rFonts w:ascii="ITC Avant Garde" w:hAnsi="ITC Avant Garde"/>
          <w:bCs/>
          <w:sz w:val="22"/>
          <w:szCs w:val="22"/>
          <w:lang w:val="es-ES_tradnl"/>
        </w:rPr>
        <w:t>,</w:t>
      </w:r>
      <w:r w:rsidR="001C31AE" w:rsidRPr="00146342">
        <w:rPr>
          <w:rFonts w:ascii="ITC Avant Garde" w:hAnsi="ITC Avant Garde"/>
          <w:bCs/>
          <w:sz w:val="22"/>
          <w:szCs w:val="22"/>
          <w:lang w:val="es-ES_tradnl"/>
        </w:rPr>
        <w:t xml:space="preserve"> en</w:t>
      </w:r>
      <w:r w:rsidR="001C31AE" w:rsidRPr="00BB5B42">
        <w:rPr>
          <w:rFonts w:ascii="ITC Avant Garde" w:hAnsi="ITC Avant Garde"/>
          <w:bCs/>
          <w:sz w:val="22"/>
          <w:szCs w:val="22"/>
          <w:lang w:val="es-ES_tradnl"/>
        </w:rPr>
        <w:t xml:space="preserve">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3525D9EF" w14:textId="4BD5369F" w:rsidR="00A9622D" w:rsidRPr="000B6A68" w:rsidRDefault="00A9622D" w:rsidP="000B6A68">
      <w:pPr>
        <w:pStyle w:val="Prrafodelista"/>
        <w:spacing w:before="240" w:after="240"/>
        <w:ind w:left="0"/>
        <w:jc w:val="both"/>
        <w:rPr>
          <w:rFonts w:ascii="ITC Avant Garde" w:hAnsi="ITC Avant Garde"/>
          <w:sz w:val="10"/>
          <w:lang w:val="es-MX" w:eastAsia="en-US"/>
        </w:rPr>
      </w:pPr>
      <w:r w:rsidRPr="00A9622D">
        <w:rPr>
          <w:rFonts w:ascii="ITC Avant Garde" w:hAnsi="ITC Avant Garde"/>
          <w:sz w:val="14"/>
        </w:rPr>
        <w:t xml:space="preserve">La presente Resolución fue aprobada por el Pleno del Instituto Federal de Telecomunicaciones en su XLV Sesión Ordinaria celebrada el 8 de noviembre de 2017, </w:t>
      </w:r>
      <w:r w:rsidRPr="00A9622D">
        <w:rPr>
          <w:rFonts w:ascii="ITC Avant Garde" w:hAnsi="ITC Avant Garde"/>
          <w:bCs/>
          <w:sz w:val="14"/>
        </w:rPr>
        <w:t>por unanimidad</w:t>
      </w:r>
      <w:r w:rsidRPr="00A9622D">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P/IFT/081117/670.</w:t>
      </w:r>
    </w:p>
    <w:sectPr w:rsidR="00A9622D" w:rsidRPr="000B6A68" w:rsidSect="00DE5B41">
      <w:footerReference w:type="even" r:id="rId8"/>
      <w:footerReference w:type="default" r:id="rId9"/>
      <w:footerReference w:type="first" r:id="rId10"/>
      <w:pgSz w:w="12240" w:h="15840" w:code="1"/>
      <w:pgMar w:top="1985" w:right="1418" w:bottom="1418" w:left="1418" w:header="992" w:footer="86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B2F0" w14:textId="77777777" w:rsidR="001123E4" w:rsidRDefault="001123E4">
      <w:r>
        <w:separator/>
      </w:r>
    </w:p>
  </w:endnote>
  <w:endnote w:type="continuationSeparator" w:id="0">
    <w:p w14:paraId="11608A1D" w14:textId="77777777" w:rsidR="001123E4" w:rsidRDefault="0011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ED4E" w14:textId="77777777" w:rsidR="000B6A68" w:rsidRDefault="000B472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529422BF" w:rsidR="000B472E" w:rsidRDefault="000B47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43529"/>
      <w:docPartObj>
        <w:docPartGallery w:val="Page Numbers (Bottom of Page)"/>
        <w:docPartUnique/>
      </w:docPartObj>
    </w:sdtPr>
    <w:sdtEndPr>
      <w:rPr>
        <w:rFonts w:ascii="ITC Avant Garde" w:hAnsi="ITC Avant Garde"/>
        <w:sz w:val="20"/>
      </w:rPr>
    </w:sdtEndPr>
    <w:sdtContent>
      <w:p w14:paraId="1A8ACE86" w14:textId="6F4EBB12" w:rsidR="000B472E" w:rsidRPr="004122B8" w:rsidRDefault="00DE5B41" w:rsidP="004122B8">
        <w:pPr>
          <w:pStyle w:val="Piedepgina"/>
          <w:jc w:val="right"/>
          <w:rPr>
            <w:rFonts w:ascii="ITC Avant Garde" w:hAnsi="ITC Avant Garde"/>
            <w:sz w:val="20"/>
          </w:rPr>
        </w:pPr>
        <w:r w:rsidRPr="00DE5B41">
          <w:rPr>
            <w:rFonts w:ascii="ITC Avant Garde" w:hAnsi="ITC Avant Garde"/>
            <w:sz w:val="20"/>
          </w:rPr>
          <w:fldChar w:fldCharType="begin"/>
        </w:r>
        <w:r w:rsidRPr="00DE5B41">
          <w:rPr>
            <w:rFonts w:ascii="ITC Avant Garde" w:hAnsi="ITC Avant Garde"/>
            <w:sz w:val="20"/>
          </w:rPr>
          <w:instrText>PAGE   \* MERGEFORMAT</w:instrText>
        </w:r>
        <w:r w:rsidRPr="00DE5B41">
          <w:rPr>
            <w:rFonts w:ascii="ITC Avant Garde" w:hAnsi="ITC Avant Garde"/>
            <w:sz w:val="20"/>
          </w:rPr>
          <w:fldChar w:fldCharType="separate"/>
        </w:r>
        <w:r w:rsidR="004122B8">
          <w:rPr>
            <w:rFonts w:ascii="ITC Avant Garde" w:hAnsi="ITC Avant Garde"/>
            <w:noProof/>
            <w:sz w:val="20"/>
          </w:rPr>
          <w:t>8</w:t>
        </w:r>
        <w:r w:rsidRPr="00DE5B41">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935535"/>
      <w:docPartObj>
        <w:docPartGallery w:val="Page Numbers (Bottom of Page)"/>
        <w:docPartUnique/>
      </w:docPartObj>
    </w:sdtPr>
    <w:sdtEndPr>
      <w:rPr>
        <w:rFonts w:ascii="ITC Avant Garde" w:hAnsi="ITC Avant Garde"/>
        <w:sz w:val="20"/>
      </w:rPr>
    </w:sdtEndPr>
    <w:sdtContent>
      <w:p w14:paraId="13477A63" w14:textId="5C1C4C2F" w:rsidR="000B472E" w:rsidRPr="004122B8" w:rsidRDefault="00DE5B41" w:rsidP="004122B8">
        <w:pPr>
          <w:pStyle w:val="Piedepgina"/>
          <w:jc w:val="right"/>
          <w:rPr>
            <w:rFonts w:ascii="ITC Avant Garde" w:hAnsi="ITC Avant Garde"/>
            <w:sz w:val="20"/>
          </w:rPr>
        </w:pPr>
        <w:r w:rsidRPr="00DE5B41">
          <w:rPr>
            <w:rFonts w:ascii="ITC Avant Garde" w:hAnsi="ITC Avant Garde"/>
            <w:sz w:val="20"/>
          </w:rPr>
          <w:fldChar w:fldCharType="begin"/>
        </w:r>
        <w:r w:rsidRPr="00DE5B41">
          <w:rPr>
            <w:rFonts w:ascii="ITC Avant Garde" w:hAnsi="ITC Avant Garde"/>
            <w:sz w:val="20"/>
          </w:rPr>
          <w:instrText>PAGE   \* MERGEFORMAT</w:instrText>
        </w:r>
        <w:r w:rsidRPr="00DE5B41">
          <w:rPr>
            <w:rFonts w:ascii="ITC Avant Garde" w:hAnsi="ITC Avant Garde"/>
            <w:sz w:val="20"/>
          </w:rPr>
          <w:fldChar w:fldCharType="separate"/>
        </w:r>
        <w:r w:rsidR="004122B8">
          <w:rPr>
            <w:rFonts w:ascii="ITC Avant Garde" w:hAnsi="ITC Avant Garde"/>
            <w:noProof/>
            <w:sz w:val="20"/>
          </w:rPr>
          <w:t>1</w:t>
        </w:r>
        <w:r w:rsidRPr="00DE5B41">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CD5A9" w14:textId="77777777" w:rsidR="001123E4" w:rsidRDefault="001123E4">
      <w:r>
        <w:separator/>
      </w:r>
    </w:p>
  </w:footnote>
  <w:footnote w:type="continuationSeparator" w:id="0">
    <w:p w14:paraId="6F4319C5" w14:textId="77777777" w:rsidR="001123E4" w:rsidRDefault="00112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5"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2"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8"/>
  </w:num>
  <w:num w:numId="3">
    <w:abstractNumId w:val="15"/>
  </w:num>
  <w:num w:numId="4">
    <w:abstractNumId w:val="32"/>
  </w:num>
  <w:num w:numId="5">
    <w:abstractNumId w:val="34"/>
  </w:num>
  <w:num w:numId="6">
    <w:abstractNumId w:val="36"/>
  </w:num>
  <w:num w:numId="7">
    <w:abstractNumId w:val="25"/>
  </w:num>
  <w:num w:numId="8">
    <w:abstractNumId w:val="39"/>
  </w:num>
  <w:num w:numId="9">
    <w:abstractNumId w:val="33"/>
  </w:num>
  <w:num w:numId="10">
    <w:abstractNumId w:val="8"/>
  </w:num>
  <w:num w:numId="11">
    <w:abstractNumId w:val="14"/>
  </w:num>
  <w:num w:numId="12">
    <w:abstractNumId w:val="4"/>
  </w:num>
  <w:num w:numId="13">
    <w:abstractNumId w:val="19"/>
  </w:num>
  <w:num w:numId="14">
    <w:abstractNumId w:val="20"/>
  </w:num>
  <w:num w:numId="15">
    <w:abstractNumId w:val="23"/>
  </w:num>
  <w:num w:numId="16">
    <w:abstractNumId w:val="17"/>
  </w:num>
  <w:num w:numId="17">
    <w:abstractNumId w:val="9"/>
  </w:num>
  <w:num w:numId="18">
    <w:abstractNumId w:val="18"/>
  </w:num>
  <w:num w:numId="19">
    <w:abstractNumId w:val="30"/>
  </w:num>
  <w:num w:numId="20">
    <w:abstractNumId w:val="29"/>
  </w:num>
  <w:num w:numId="21">
    <w:abstractNumId w:val="11"/>
  </w:num>
  <w:num w:numId="22">
    <w:abstractNumId w:val="7"/>
  </w:num>
  <w:num w:numId="23">
    <w:abstractNumId w:val="13"/>
  </w:num>
  <w:num w:numId="24">
    <w:abstractNumId w:val="6"/>
  </w:num>
  <w:num w:numId="25">
    <w:abstractNumId w:val="21"/>
  </w:num>
  <w:num w:numId="26">
    <w:abstractNumId w:val="0"/>
  </w:num>
  <w:num w:numId="27">
    <w:abstractNumId w:val="10"/>
  </w:num>
  <w:num w:numId="28">
    <w:abstractNumId w:val="37"/>
  </w:num>
  <w:num w:numId="29">
    <w:abstractNumId w:val="26"/>
  </w:num>
  <w:num w:numId="30">
    <w:abstractNumId w:val="22"/>
  </w:num>
  <w:num w:numId="31">
    <w:abstractNumId w:val="40"/>
  </w:num>
  <w:num w:numId="32">
    <w:abstractNumId w:val="42"/>
  </w:num>
  <w:num w:numId="33">
    <w:abstractNumId w:val="2"/>
  </w:num>
  <w:num w:numId="34">
    <w:abstractNumId w:val="31"/>
  </w:num>
  <w:num w:numId="35">
    <w:abstractNumId w:val="27"/>
  </w:num>
  <w:num w:numId="36">
    <w:abstractNumId w:val="24"/>
  </w:num>
  <w:num w:numId="37">
    <w:abstractNumId w:val="16"/>
  </w:num>
  <w:num w:numId="38">
    <w:abstractNumId w:val="3"/>
  </w:num>
  <w:num w:numId="39">
    <w:abstractNumId w:val="38"/>
  </w:num>
  <w:num w:numId="40">
    <w:abstractNumId w:val="41"/>
  </w:num>
  <w:num w:numId="41">
    <w:abstractNumId w:val="12"/>
  </w:num>
  <w:num w:numId="42">
    <w:abstractNumId w:val="35"/>
  </w:num>
  <w:num w:numId="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08EE"/>
    <w:rsid w:val="00011AFB"/>
    <w:rsid w:val="00011F9B"/>
    <w:rsid w:val="00013843"/>
    <w:rsid w:val="000138AD"/>
    <w:rsid w:val="00013D3C"/>
    <w:rsid w:val="000140A1"/>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4CE3"/>
    <w:rsid w:val="00025D60"/>
    <w:rsid w:val="000276D8"/>
    <w:rsid w:val="00030A33"/>
    <w:rsid w:val="00030F1A"/>
    <w:rsid w:val="00030F47"/>
    <w:rsid w:val="00030FC5"/>
    <w:rsid w:val="00031895"/>
    <w:rsid w:val="00031FB4"/>
    <w:rsid w:val="00032351"/>
    <w:rsid w:val="000325E6"/>
    <w:rsid w:val="00032AA7"/>
    <w:rsid w:val="000333A0"/>
    <w:rsid w:val="00034023"/>
    <w:rsid w:val="00034C16"/>
    <w:rsid w:val="000363F8"/>
    <w:rsid w:val="000364BD"/>
    <w:rsid w:val="00036D34"/>
    <w:rsid w:val="00037297"/>
    <w:rsid w:val="000372C5"/>
    <w:rsid w:val="000378D9"/>
    <w:rsid w:val="00037F2D"/>
    <w:rsid w:val="00040E84"/>
    <w:rsid w:val="000413E7"/>
    <w:rsid w:val="00041BEC"/>
    <w:rsid w:val="000423B9"/>
    <w:rsid w:val="0004241F"/>
    <w:rsid w:val="00042F69"/>
    <w:rsid w:val="0004373E"/>
    <w:rsid w:val="0004437B"/>
    <w:rsid w:val="00044F30"/>
    <w:rsid w:val="00045929"/>
    <w:rsid w:val="00045965"/>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2B0C"/>
    <w:rsid w:val="000A3073"/>
    <w:rsid w:val="000A4944"/>
    <w:rsid w:val="000A4BAC"/>
    <w:rsid w:val="000A532A"/>
    <w:rsid w:val="000A5802"/>
    <w:rsid w:val="000A5D2F"/>
    <w:rsid w:val="000A5E2A"/>
    <w:rsid w:val="000A6CC6"/>
    <w:rsid w:val="000B0CBA"/>
    <w:rsid w:val="000B166C"/>
    <w:rsid w:val="000B2094"/>
    <w:rsid w:val="000B2548"/>
    <w:rsid w:val="000B2D65"/>
    <w:rsid w:val="000B3DFF"/>
    <w:rsid w:val="000B472E"/>
    <w:rsid w:val="000B4E86"/>
    <w:rsid w:val="000B51C0"/>
    <w:rsid w:val="000B5478"/>
    <w:rsid w:val="000B67EA"/>
    <w:rsid w:val="000B6A68"/>
    <w:rsid w:val="000B7735"/>
    <w:rsid w:val="000B7B62"/>
    <w:rsid w:val="000B7DEE"/>
    <w:rsid w:val="000C32E0"/>
    <w:rsid w:val="000C7383"/>
    <w:rsid w:val="000C7B32"/>
    <w:rsid w:val="000D08BB"/>
    <w:rsid w:val="000D1577"/>
    <w:rsid w:val="000D15A5"/>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83A"/>
    <w:rsid w:val="000E6DE8"/>
    <w:rsid w:val="000E6F47"/>
    <w:rsid w:val="000F02B1"/>
    <w:rsid w:val="000F238B"/>
    <w:rsid w:val="000F2472"/>
    <w:rsid w:val="000F25F4"/>
    <w:rsid w:val="000F2906"/>
    <w:rsid w:val="000F2BC7"/>
    <w:rsid w:val="000F2BDC"/>
    <w:rsid w:val="000F3BAB"/>
    <w:rsid w:val="000F41FA"/>
    <w:rsid w:val="000F42E8"/>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3E4"/>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61A31"/>
    <w:rsid w:val="0016262B"/>
    <w:rsid w:val="00162A5C"/>
    <w:rsid w:val="001632F6"/>
    <w:rsid w:val="0016430C"/>
    <w:rsid w:val="00164DD0"/>
    <w:rsid w:val="001661EE"/>
    <w:rsid w:val="00166CC5"/>
    <w:rsid w:val="00166E66"/>
    <w:rsid w:val="00167343"/>
    <w:rsid w:val="00167D38"/>
    <w:rsid w:val="001707FA"/>
    <w:rsid w:val="00170EBB"/>
    <w:rsid w:val="0017192E"/>
    <w:rsid w:val="00171DF9"/>
    <w:rsid w:val="0017298D"/>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3E45"/>
    <w:rsid w:val="00184339"/>
    <w:rsid w:val="00187261"/>
    <w:rsid w:val="0019107E"/>
    <w:rsid w:val="00193B5B"/>
    <w:rsid w:val="00195355"/>
    <w:rsid w:val="00195492"/>
    <w:rsid w:val="00195D76"/>
    <w:rsid w:val="0019694F"/>
    <w:rsid w:val="0019765B"/>
    <w:rsid w:val="0019770A"/>
    <w:rsid w:val="00197D54"/>
    <w:rsid w:val="001A1A21"/>
    <w:rsid w:val="001A21CF"/>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307"/>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4F13"/>
    <w:rsid w:val="00207678"/>
    <w:rsid w:val="00207D5F"/>
    <w:rsid w:val="00207EA5"/>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6A74"/>
    <w:rsid w:val="002370DC"/>
    <w:rsid w:val="0023717A"/>
    <w:rsid w:val="002372A2"/>
    <w:rsid w:val="00237A51"/>
    <w:rsid w:val="00240605"/>
    <w:rsid w:val="00240889"/>
    <w:rsid w:val="00243254"/>
    <w:rsid w:val="002466A0"/>
    <w:rsid w:val="00246902"/>
    <w:rsid w:val="00246906"/>
    <w:rsid w:val="00246C5C"/>
    <w:rsid w:val="00247ADA"/>
    <w:rsid w:val="00251061"/>
    <w:rsid w:val="00251E7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1282"/>
    <w:rsid w:val="002D3760"/>
    <w:rsid w:val="002D42C8"/>
    <w:rsid w:val="002D5138"/>
    <w:rsid w:val="002D7697"/>
    <w:rsid w:val="002D7DF0"/>
    <w:rsid w:val="002E04BD"/>
    <w:rsid w:val="002E2551"/>
    <w:rsid w:val="002E2761"/>
    <w:rsid w:val="002E2ACB"/>
    <w:rsid w:val="002E449D"/>
    <w:rsid w:val="002E4EDE"/>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542"/>
    <w:rsid w:val="00352642"/>
    <w:rsid w:val="00352A02"/>
    <w:rsid w:val="00354EC7"/>
    <w:rsid w:val="00355ACE"/>
    <w:rsid w:val="003566AE"/>
    <w:rsid w:val="003600F8"/>
    <w:rsid w:val="0036014C"/>
    <w:rsid w:val="00360A33"/>
    <w:rsid w:val="00360ACD"/>
    <w:rsid w:val="003613FB"/>
    <w:rsid w:val="0036345D"/>
    <w:rsid w:val="00363746"/>
    <w:rsid w:val="00363A3C"/>
    <w:rsid w:val="00363CFD"/>
    <w:rsid w:val="00364981"/>
    <w:rsid w:val="00365034"/>
    <w:rsid w:val="00366121"/>
    <w:rsid w:val="00366EF5"/>
    <w:rsid w:val="00367198"/>
    <w:rsid w:val="00367871"/>
    <w:rsid w:val="00370694"/>
    <w:rsid w:val="003709CB"/>
    <w:rsid w:val="00371A8D"/>
    <w:rsid w:val="0037291B"/>
    <w:rsid w:val="0037468B"/>
    <w:rsid w:val="00375217"/>
    <w:rsid w:val="00380287"/>
    <w:rsid w:val="003806ED"/>
    <w:rsid w:val="003807E3"/>
    <w:rsid w:val="0038134C"/>
    <w:rsid w:val="003815F9"/>
    <w:rsid w:val="003817DA"/>
    <w:rsid w:val="003829AE"/>
    <w:rsid w:val="00383516"/>
    <w:rsid w:val="003837BF"/>
    <w:rsid w:val="00383DC8"/>
    <w:rsid w:val="003846E0"/>
    <w:rsid w:val="00384EB1"/>
    <w:rsid w:val="00385CA9"/>
    <w:rsid w:val="003866FB"/>
    <w:rsid w:val="00387B95"/>
    <w:rsid w:val="00395B74"/>
    <w:rsid w:val="00396979"/>
    <w:rsid w:val="00396BD0"/>
    <w:rsid w:val="00397378"/>
    <w:rsid w:val="00397AA2"/>
    <w:rsid w:val="003A2516"/>
    <w:rsid w:val="003A48D0"/>
    <w:rsid w:val="003A4A56"/>
    <w:rsid w:val="003A4AEF"/>
    <w:rsid w:val="003A5177"/>
    <w:rsid w:val="003A613E"/>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2511"/>
    <w:rsid w:val="003C3DC1"/>
    <w:rsid w:val="003C3F3A"/>
    <w:rsid w:val="003C4036"/>
    <w:rsid w:val="003C4618"/>
    <w:rsid w:val="003C49A6"/>
    <w:rsid w:val="003C4CA4"/>
    <w:rsid w:val="003C6807"/>
    <w:rsid w:val="003C6B0D"/>
    <w:rsid w:val="003C70A8"/>
    <w:rsid w:val="003C7446"/>
    <w:rsid w:val="003D1265"/>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F12F7"/>
    <w:rsid w:val="003F15D1"/>
    <w:rsid w:val="003F2774"/>
    <w:rsid w:val="003F4B4D"/>
    <w:rsid w:val="003F4C65"/>
    <w:rsid w:val="003F5158"/>
    <w:rsid w:val="003F7DC4"/>
    <w:rsid w:val="004015D5"/>
    <w:rsid w:val="00404646"/>
    <w:rsid w:val="00405E06"/>
    <w:rsid w:val="00406EB4"/>
    <w:rsid w:val="00407174"/>
    <w:rsid w:val="00407312"/>
    <w:rsid w:val="0040741D"/>
    <w:rsid w:val="00407812"/>
    <w:rsid w:val="00407D73"/>
    <w:rsid w:val="00410A47"/>
    <w:rsid w:val="004117A9"/>
    <w:rsid w:val="00411A53"/>
    <w:rsid w:val="004122B8"/>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5416"/>
    <w:rsid w:val="0045676D"/>
    <w:rsid w:val="004569CB"/>
    <w:rsid w:val="00457C8E"/>
    <w:rsid w:val="00460E91"/>
    <w:rsid w:val="00460F50"/>
    <w:rsid w:val="004612B4"/>
    <w:rsid w:val="00461716"/>
    <w:rsid w:val="004617B2"/>
    <w:rsid w:val="004624D7"/>
    <w:rsid w:val="00463037"/>
    <w:rsid w:val="004633A2"/>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9C7"/>
    <w:rsid w:val="00475BD2"/>
    <w:rsid w:val="00477201"/>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8A6"/>
    <w:rsid w:val="004A2BAD"/>
    <w:rsid w:val="004A3A87"/>
    <w:rsid w:val="004A3DA4"/>
    <w:rsid w:val="004A404F"/>
    <w:rsid w:val="004A4451"/>
    <w:rsid w:val="004A4B45"/>
    <w:rsid w:val="004A4BC0"/>
    <w:rsid w:val="004A4BE6"/>
    <w:rsid w:val="004A4E95"/>
    <w:rsid w:val="004A5222"/>
    <w:rsid w:val="004A7007"/>
    <w:rsid w:val="004A71DD"/>
    <w:rsid w:val="004B07F7"/>
    <w:rsid w:val="004B2D75"/>
    <w:rsid w:val="004B480C"/>
    <w:rsid w:val="004B495E"/>
    <w:rsid w:val="004B4EFE"/>
    <w:rsid w:val="004B5F23"/>
    <w:rsid w:val="004B652D"/>
    <w:rsid w:val="004B6966"/>
    <w:rsid w:val="004B6D8A"/>
    <w:rsid w:val="004B73E2"/>
    <w:rsid w:val="004B774E"/>
    <w:rsid w:val="004B7A03"/>
    <w:rsid w:val="004C00A1"/>
    <w:rsid w:val="004C12F1"/>
    <w:rsid w:val="004C16F1"/>
    <w:rsid w:val="004C208C"/>
    <w:rsid w:val="004C20B1"/>
    <w:rsid w:val="004C2541"/>
    <w:rsid w:val="004C2A13"/>
    <w:rsid w:val="004C31B5"/>
    <w:rsid w:val="004C3974"/>
    <w:rsid w:val="004C4BAB"/>
    <w:rsid w:val="004C5A91"/>
    <w:rsid w:val="004C5AAC"/>
    <w:rsid w:val="004C7026"/>
    <w:rsid w:val="004C7215"/>
    <w:rsid w:val="004C74D3"/>
    <w:rsid w:val="004C7979"/>
    <w:rsid w:val="004D011F"/>
    <w:rsid w:val="004D0439"/>
    <w:rsid w:val="004D04F0"/>
    <w:rsid w:val="004D11C8"/>
    <w:rsid w:val="004D13EB"/>
    <w:rsid w:val="004D2B96"/>
    <w:rsid w:val="004D2BDF"/>
    <w:rsid w:val="004D323B"/>
    <w:rsid w:val="004D359A"/>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E77F1"/>
    <w:rsid w:val="004F09B2"/>
    <w:rsid w:val="004F1CE0"/>
    <w:rsid w:val="004F2D4F"/>
    <w:rsid w:val="004F31D5"/>
    <w:rsid w:val="004F3431"/>
    <w:rsid w:val="004F3E53"/>
    <w:rsid w:val="004F622F"/>
    <w:rsid w:val="004F62C9"/>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2957"/>
    <w:rsid w:val="0053340C"/>
    <w:rsid w:val="0053371E"/>
    <w:rsid w:val="0053419A"/>
    <w:rsid w:val="00534270"/>
    <w:rsid w:val="005343FE"/>
    <w:rsid w:val="00534C30"/>
    <w:rsid w:val="00535B5B"/>
    <w:rsid w:val="00536437"/>
    <w:rsid w:val="005364F0"/>
    <w:rsid w:val="005408F6"/>
    <w:rsid w:val="00541876"/>
    <w:rsid w:val="00541C10"/>
    <w:rsid w:val="0054289D"/>
    <w:rsid w:val="005442A1"/>
    <w:rsid w:val="00544A7B"/>
    <w:rsid w:val="00546EE8"/>
    <w:rsid w:val="00546FF5"/>
    <w:rsid w:val="00547226"/>
    <w:rsid w:val="005500E2"/>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6EED"/>
    <w:rsid w:val="00577273"/>
    <w:rsid w:val="005808A1"/>
    <w:rsid w:val="005808E9"/>
    <w:rsid w:val="005809DA"/>
    <w:rsid w:val="005814DC"/>
    <w:rsid w:val="0058292B"/>
    <w:rsid w:val="00583A88"/>
    <w:rsid w:val="00583E79"/>
    <w:rsid w:val="00585FBB"/>
    <w:rsid w:val="00586125"/>
    <w:rsid w:val="00586FEB"/>
    <w:rsid w:val="00587190"/>
    <w:rsid w:val="00590378"/>
    <w:rsid w:val="00590974"/>
    <w:rsid w:val="00590D87"/>
    <w:rsid w:val="00590FDF"/>
    <w:rsid w:val="00591CFD"/>
    <w:rsid w:val="00591DC6"/>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1E38"/>
    <w:rsid w:val="005B218B"/>
    <w:rsid w:val="005B3BD0"/>
    <w:rsid w:val="005B4763"/>
    <w:rsid w:val="005B48AD"/>
    <w:rsid w:val="005B4D74"/>
    <w:rsid w:val="005B5138"/>
    <w:rsid w:val="005B6435"/>
    <w:rsid w:val="005B6819"/>
    <w:rsid w:val="005B744B"/>
    <w:rsid w:val="005B7C06"/>
    <w:rsid w:val="005C008B"/>
    <w:rsid w:val="005C1239"/>
    <w:rsid w:val="005C1CF8"/>
    <w:rsid w:val="005C2687"/>
    <w:rsid w:val="005C3822"/>
    <w:rsid w:val="005C4E2B"/>
    <w:rsid w:val="005C5EBA"/>
    <w:rsid w:val="005C663C"/>
    <w:rsid w:val="005D0312"/>
    <w:rsid w:val="005D07F0"/>
    <w:rsid w:val="005D101A"/>
    <w:rsid w:val="005D1050"/>
    <w:rsid w:val="005D1FB4"/>
    <w:rsid w:val="005D2433"/>
    <w:rsid w:val="005D2951"/>
    <w:rsid w:val="005D33AF"/>
    <w:rsid w:val="005D35F6"/>
    <w:rsid w:val="005D3948"/>
    <w:rsid w:val="005D3C9B"/>
    <w:rsid w:val="005D4C49"/>
    <w:rsid w:val="005D4C69"/>
    <w:rsid w:val="005D5310"/>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7DA"/>
    <w:rsid w:val="005F39D7"/>
    <w:rsid w:val="005F3E65"/>
    <w:rsid w:val="005F3EFE"/>
    <w:rsid w:val="005F5832"/>
    <w:rsid w:val="005F5908"/>
    <w:rsid w:val="005F5AC9"/>
    <w:rsid w:val="005F6E25"/>
    <w:rsid w:val="005F7404"/>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ECC"/>
    <w:rsid w:val="00652624"/>
    <w:rsid w:val="00653D13"/>
    <w:rsid w:val="00654750"/>
    <w:rsid w:val="00656893"/>
    <w:rsid w:val="0065698E"/>
    <w:rsid w:val="00657691"/>
    <w:rsid w:val="00657736"/>
    <w:rsid w:val="00657CFF"/>
    <w:rsid w:val="00657DC2"/>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2256"/>
    <w:rsid w:val="00683168"/>
    <w:rsid w:val="00683227"/>
    <w:rsid w:val="006863A3"/>
    <w:rsid w:val="006863C0"/>
    <w:rsid w:val="0068656C"/>
    <w:rsid w:val="0068762A"/>
    <w:rsid w:val="00690247"/>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B0615"/>
    <w:rsid w:val="006B0F55"/>
    <w:rsid w:val="006B1381"/>
    <w:rsid w:val="006B244D"/>
    <w:rsid w:val="006B25E9"/>
    <w:rsid w:val="006B26D4"/>
    <w:rsid w:val="006B2818"/>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260"/>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D37"/>
    <w:rsid w:val="00736FB2"/>
    <w:rsid w:val="007374F0"/>
    <w:rsid w:val="00737739"/>
    <w:rsid w:val="00737A07"/>
    <w:rsid w:val="00740961"/>
    <w:rsid w:val="00740A27"/>
    <w:rsid w:val="00742F72"/>
    <w:rsid w:val="00743141"/>
    <w:rsid w:val="007433AB"/>
    <w:rsid w:val="00743954"/>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56E71"/>
    <w:rsid w:val="007600D8"/>
    <w:rsid w:val="00760756"/>
    <w:rsid w:val="0076084E"/>
    <w:rsid w:val="00761399"/>
    <w:rsid w:val="007613C6"/>
    <w:rsid w:val="00761D07"/>
    <w:rsid w:val="007620BA"/>
    <w:rsid w:val="00762355"/>
    <w:rsid w:val="00762DFC"/>
    <w:rsid w:val="00763754"/>
    <w:rsid w:val="007637CC"/>
    <w:rsid w:val="00763BF1"/>
    <w:rsid w:val="007650AF"/>
    <w:rsid w:val="007656F0"/>
    <w:rsid w:val="00766171"/>
    <w:rsid w:val="007666F8"/>
    <w:rsid w:val="007667E8"/>
    <w:rsid w:val="00766BF9"/>
    <w:rsid w:val="00766C17"/>
    <w:rsid w:val="00766DE7"/>
    <w:rsid w:val="0076706C"/>
    <w:rsid w:val="00767243"/>
    <w:rsid w:val="00770266"/>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77F"/>
    <w:rsid w:val="007B588D"/>
    <w:rsid w:val="007B5D66"/>
    <w:rsid w:val="007B6172"/>
    <w:rsid w:val="007B631B"/>
    <w:rsid w:val="007B6327"/>
    <w:rsid w:val="007B63E7"/>
    <w:rsid w:val="007B6675"/>
    <w:rsid w:val="007B6B09"/>
    <w:rsid w:val="007B6D9D"/>
    <w:rsid w:val="007B7396"/>
    <w:rsid w:val="007C17BE"/>
    <w:rsid w:val="007C28E0"/>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F67"/>
    <w:rsid w:val="0083215A"/>
    <w:rsid w:val="0083235B"/>
    <w:rsid w:val="00832508"/>
    <w:rsid w:val="00832E63"/>
    <w:rsid w:val="0083348B"/>
    <w:rsid w:val="00833C15"/>
    <w:rsid w:val="00834ECB"/>
    <w:rsid w:val="00835F2D"/>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91D"/>
    <w:rsid w:val="00853F45"/>
    <w:rsid w:val="00854C2B"/>
    <w:rsid w:val="008550B5"/>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A1E"/>
    <w:rsid w:val="00870D02"/>
    <w:rsid w:val="0087159C"/>
    <w:rsid w:val="00871B3F"/>
    <w:rsid w:val="00872C21"/>
    <w:rsid w:val="00873FDF"/>
    <w:rsid w:val="00874A05"/>
    <w:rsid w:val="00876087"/>
    <w:rsid w:val="00876583"/>
    <w:rsid w:val="008775F0"/>
    <w:rsid w:val="00881799"/>
    <w:rsid w:val="00881A12"/>
    <w:rsid w:val="00883807"/>
    <w:rsid w:val="008838C7"/>
    <w:rsid w:val="00883E3C"/>
    <w:rsid w:val="00883EA0"/>
    <w:rsid w:val="008844AE"/>
    <w:rsid w:val="00886259"/>
    <w:rsid w:val="00886A45"/>
    <w:rsid w:val="00886DC4"/>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2C19"/>
    <w:rsid w:val="008B37F1"/>
    <w:rsid w:val="008B390C"/>
    <w:rsid w:val="008B39D7"/>
    <w:rsid w:val="008B4417"/>
    <w:rsid w:val="008B4DF9"/>
    <w:rsid w:val="008B5C0F"/>
    <w:rsid w:val="008B5DF0"/>
    <w:rsid w:val="008B6251"/>
    <w:rsid w:val="008B773E"/>
    <w:rsid w:val="008C0443"/>
    <w:rsid w:val="008C1060"/>
    <w:rsid w:val="008C14DC"/>
    <w:rsid w:val="008C340D"/>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721D"/>
    <w:rsid w:val="008E7AB0"/>
    <w:rsid w:val="008F0565"/>
    <w:rsid w:val="008F25FC"/>
    <w:rsid w:val="008F2F34"/>
    <w:rsid w:val="008F34CE"/>
    <w:rsid w:val="008F42EF"/>
    <w:rsid w:val="008F579C"/>
    <w:rsid w:val="008F692A"/>
    <w:rsid w:val="008F6E54"/>
    <w:rsid w:val="008F744C"/>
    <w:rsid w:val="008F75F1"/>
    <w:rsid w:val="008F7791"/>
    <w:rsid w:val="00900155"/>
    <w:rsid w:val="00900DB5"/>
    <w:rsid w:val="00901008"/>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910"/>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14"/>
    <w:rsid w:val="0094275F"/>
    <w:rsid w:val="00942AFE"/>
    <w:rsid w:val="00943321"/>
    <w:rsid w:val="00943DBD"/>
    <w:rsid w:val="009440A5"/>
    <w:rsid w:val="00944321"/>
    <w:rsid w:val="00944607"/>
    <w:rsid w:val="00945822"/>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3642"/>
    <w:rsid w:val="00963895"/>
    <w:rsid w:val="0096409A"/>
    <w:rsid w:val="00964BE5"/>
    <w:rsid w:val="00965C34"/>
    <w:rsid w:val="009664C5"/>
    <w:rsid w:val="00967878"/>
    <w:rsid w:val="00970C41"/>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3841"/>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25FE"/>
    <w:rsid w:val="009D300C"/>
    <w:rsid w:val="009D3311"/>
    <w:rsid w:val="009D382D"/>
    <w:rsid w:val="009D3D0B"/>
    <w:rsid w:val="009D3D6B"/>
    <w:rsid w:val="009D464B"/>
    <w:rsid w:val="009D4CCE"/>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1D9"/>
    <w:rsid w:val="00A1556C"/>
    <w:rsid w:val="00A17463"/>
    <w:rsid w:val="00A17CD8"/>
    <w:rsid w:val="00A17E64"/>
    <w:rsid w:val="00A201FD"/>
    <w:rsid w:val="00A206B5"/>
    <w:rsid w:val="00A21390"/>
    <w:rsid w:val="00A21B36"/>
    <w:rsid w:val="00A2224E"/>
    <w:rsid w:val="00A22749"/>
    <w:rsid w:val="00A229A4"/>
    <w:rsid w:val="00A248CB"/>
    <w:rsid w:val="00A2540E"/>
    <w:rsid w:val="00A25544"/>
    <w:rsid w:val="00A25A91"/>
    <w:rsid w:val="00A25B8E"/>
    <w:rsid w:val="00A26296"/>
    <w:rsid w:val="00A263B5"/>
    <w:rsid w:val="00A26EDB"/>
    <w:rsid w:val="00A27DF6"/>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752"/>
    <w:rsid w:val="00A67455"/>
    <w:rsid w:val="00A702B1"/>
    <w:rsid w:val="00A712CF"/>
    <w:rsid w:val="00A718B9"/>
    <w:rsid w:val="00A73EEA"/>
    <w:rsid w:val="00A74C4A"/>
    <w:rsid w:val="00A7551A"/>
    <w:rsid w:val="00A75670"/>
    <w:rsid w:val="00A769BE"/>
    <w:rsid w:val="00A76F23"/>
    <w:rsid w:val="00A77616"/>
    <w:rsid w:val="00A805C6"/>
    <w:rsid w:val="00A80BD3"/>
    <w:rsid w:val="00A80CCB"/>
    <w:rsid w:val="00A83ECE"/>
    <w:rsid w:val="00A84085"/>
    <w:rsid w:val="00A84668"/>
    <w:rsid w:val="00A84DEB"/>
    <w:rsid w:val="00A850C6"/>
    <w:rsid w:val="00A851EB"/>
    <w:rsid w:val="00A858D7"/>
    <w:rsid w:val="00A86BA7"/>
    <w:rsid w:val="00A87521"/>
    <w:rsid w:val="00A90FEE"/>
    <w:rsid w:val="00A91315"/>
    <w:rsid w:val="00A913DF"/>
    <w:rsid w:val="00A921BD"/>
    <w:rsid w:val="00A939CB"/>
    <w:rsid w:val="00A942D4"/>
    <w:rsid w:val="00A94C09"/>
    <w:rsid w:val="00A9622D"/>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0C"/>
    <w:rsid w:val="00AA532F"/>
    <w:rsid w:val="00AA5DC3"/>
    <w:rsid w:val="00AA61C9"/>
    <w:rsid w:val="00AA6CC7"/>
    <w:rsid w:val="00AA7501"/>
    <w:rsid w:val="00AB0220"/>
    <w:rsid w:val="00AB0CF1"/>
    <w:rsid w:val="00AB2026"/>
    <w:rsid w:val="00AB297D"/>
    <w:rsid w:val="00AB35E5"/>
    <w:rsid w:val="00AB70E1"/>
    <w:rsid w:val="00AB7A98"/>
    <w:rsid w:val="00AB7F7D"/>
    <w:rsid w:val="00AC08F6"/>
    <w:rsid w:val="00AC0CA0"/>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E01BD"/>
    <w:rsid w:val="00AE01DD"/>
    <w:rsid w:val="00AE04B0"/>
    <w:rsid w:val="00AE05C6"/>
    <w:rsid w:val="00AE0919"/>
    <w:rsid w:val="00AE1B0C"/>
    <w:rsid w:val="00AE2CA6"/>
    <w:rsid w:val="00AE34E6"/>
    <w:rsid w:val="00AE3C45"/>
    <w:rsid w:val="00AE3E6D"/>
    <w:rsid w:val="00AE59B4"/>
    <w:rsid w:val="00AE61C9"/>
    <w:rsid w:val="00AE7666"/>
    <w:rsid w:val="00AF0843"/>
    <w:rsid w:val="00AF1239"/>
    <w:rsid w:val="00AF14DE"/>
    <w:rsid w:val="00AF1DDD"/>
    <w:rsid w:val="00AF2202"/>
    <w:rsid w:val="00AF385F"/>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228"/>
    <w:rsid w:val="00B207B8"/>
    <w:rsid w:val="00B20E9A"/>
    <w:rsid w:val="00B20FC4"/>
    <w:rsid w:val="00B21312"/>
    <w:rsid w:val="00B217A5"/>
    <w:rsid w:val="00B21A63"/>
    <w:rsid w:val="00B22E60"/>
    <w:rsid w:val="00B23A99"/>
    <w:rsid w:val="00B23EAA"/>
    <w:rsid w:val="00B250B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6B21"/>
    <w:rsid w:val="00B870C4"/>
    <w:rsid w:val="00B87249"/>
    <w:rsid w:val="00B87912"/>
    <w:rsid w:val="00B909A3"/>
    <w:rsid w:val="00B90D79"/>
    <w:rsid w:val="00B91596"/>
    <w:rsid w:val="00B9226D"/>
    <w:rsid w:val="00B9241B"/>
    <w:rsid w:val="00B9256D"/>
    <w:rsid w:val="00B928CC"/>
    <w:rsid w:val="00B929BB"/>
    <w:rsid w:val="00B92A62"/>
    <w:rsid w:val="00B92AA5"/>
    <w:rsid w:val="00B92AC1"/>
    <w:rsid w:val="00B95A7E"/>
    <w:rsid w:val="00B95FF2"/>
    <w:rsid w:val="00B96236"/>
    <w:rsid w:val="00B96732"/>
    <w:rsid w:val="00B97627"/>
    <w:rsid w:val="00B97889"/>
    <w:rsid w:val="00B9799C"/>
    <w:rsid w:val="00B97EB7"/>
    <w:rsid w:val="00B97F61"/>
    <w:rsid w:val="00BA0222"/>
    <w:rsid w:val="00BA0370"/>
    <w:rsid w:val="00BA18BA"/>
    <w:rsid w:val="00BA1DEE"/>
    <w:rsid w:val="00BA23CC"/>
    <w:rsid w:val="00BA2DCB"/>
    <w:rsid w:val="00BA3E0A"/>
    <w:rsid w:val="00BA73B1"/>
    <w:rsid w:val="00BA749C"/>
    <w:rsid w:val="00BA7FB4"/>
    <w:rsid w:val="00BB0869"/>
    <w:rsid w:val="00BB0CD3"/>
    <w:rsid w:val="00BB31F0"/>
    <w:rsid w:val="00BB32E4"/>
    <w:rsid w:val="00BB3460"/>
    <w:rsid w:val="00BB394F"/>
    <w:rsid w:val="00BB4ABE"/>
    <w:rsid w:val="00BB7DAE"/>
    <w:rsid w:val="00BC04D6"/>
    <w:rsid w:val="00BC067F"/>
    <w:rsid w:val="00BC0ABE"/>
    <w:rsid w:val="00BC0DCE"/>
    <w:rsid w:val="00BC177A"/>
    <w:rsid w:val="00BC2188"/>
    <w:rsid w:val="00BC47C1"/>
    <w:rsid w:val="00BC4922"/>
    <w:rsid w:val="00BC53E2"/>
    <w:rsid w:val="00BC5785"/>
    <w:rsid w:val="00BC5903"/>
    <w:rsid w:val="00BC600A"/>
    <w:rsid w:val="00BC6227"/>
    <w:rsid w:val="00BC7169"/>
    <w:rsid w:val="00BC7368"/>
    <w:rsid w:val="00BC7AE9"/>
    <w:rsid w:val="00BD0140"/>
    <w:rsid w:val="00BD16EA"/>
    <w:rsid w:val="00BD258D"/>
    <w:rsid w:val="00BD2CA3"/>
    <w:rsid w:val="00BD31EC"/>
    <w:rsid w:val="00BD40F6"/>
    <w:rsid w:val="00BD4602"/>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139A"/>
    <w:rsid w:val="00C02181"/>
    <w:rsid w:val="00C04198"/>
    <w:rsid w:val="00C042C9"/>
    <w:rsid w:val="00C05732"/>
    <w:rsid w:val="00C058ED"/>
    <w:rsid w:val="00C059D2"/>
    <w:rsid w:val="00C07C71"/>
    <w:rsid w:val="00C07F33"/>
    <w:rsid w:val="00C1152F"/>
    <w:rsid w:val="00C11B84"/>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40704"/>
    <w:rsid w:val="00C43FD5"/>
    <w:rsid w:val="00C44C5C"/>
    <w:rsid w:val="00C45377"/>
    <w:rsid w:val="00C478E9"/>
    <w:rsid w:val="00C47DD3"/>
    <w:rsid w:val="00C50120"/>
    <w:rsid w:val="00C505F6"/>
    <w:rsid w:val="00C52545"/>
    <w:rsid w:val="00C52BB0"/>
    <w:rsid w:val="00C52D87"/>
    <w:rsid w:val="00C53EA3"/>
    <w:rsid w:val="00C5441D"/>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F6D"/>
    <w:rsid w:val="00C64EDC"/>
    <w:rsid w:val="00C658E9"/>
    <w:rsid w:val="00C6716C"/>
    <w:rsid w:val="00C70523"/>
    <w:rsid w:val="00C706AB"/>
    <w:rsid w:val="00C729EA"/>
    <w:rsid w:val="00C73EEE"/>
    <w:rsid w:val="00C74FFD"/>
    <w:rsid w:val="00C76BE5"/>
    <w:rsid w:val="00C77D19"/>
    <w:rsid w:val="00C82CDF"/>
    <w:rsid w:val="00C84A35"/>
    <w:rsid w:val="00C84CBE"/>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1E7A"/>
    <w:rsid w:val="00CB42F0"/>
    <w:rsid w:val="00CB478E"/>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53D"/>
    <w:rsid w:val="00CE1C58"/>
    <w:rsid w:val="00CE1E77"/>
    <w:rsid w:val="00CE4951"/>
    <w:rsid w:val="00CE5D2D"/>
    <w:rsid w:val="00CE5D6C"/>
    <w:rsid w:val="00CE7270"/>
    <w:rsid w:val="00CF0028"/>
    <w:rsid w:val="00CF04ED"/>
    <w:rsid w:val="00CF0BE2"/>
    <w:rsid w:val="00CF0BEA"/>
    <w:rsid w:val="00CF14B3"/>
    <w:rsid w:val="00CF1745"/>
    <w:rsid w:val="00CF1B0D"/>
    <w:rsid w:val="00CF28CA"/>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66A"/>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302D"/>
    <w:rsid w:val="00D16A88"/>
    <w:rsid w:val="00D20079"/>
    <w:rsid w:val="00D203F3"/>
    <w:rsid w:val="00D205AE"/>
    <w:rsid w:val="00D2148E"/>
    <w:rsid w:val="00D214F7"/>
    <w:rsid w:val="00D2184F"/>
    <w:rsid w:val="00D21B31"/>
    <w:rsid w:val="00D229D6"/>
    <w:rsid w:val="00D24508"/>
    <w:rsid w:val="00D277C7"/>
    <w:rsid w:val="00D30168"/>
    <w:rsid w:val="00D30A39"/>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72D"/>
    <w:rsid w:val="00D45A41"/>
    <w:rsid w:val="00D45A4B"/>
    <w:rsid w:val="00D46A5C"/>
    <w:rsid w:val="00D51E0F"/>
    <w:rsid w:val="00D51FFE"/>
    <w:rsid w:val="00D5282A"/>
    <w:rsid w:val="00D52D19"/>
    <w:rsid w:val="00D52E55"/>
    <w:rsid w:val="00D530C9"/>
    <w:rsid w:val="00D532A7"/>
    <w:rsid w:val="00D551B9"/>
    <w:rsid w:val="00D55703"/>
    <w:rsid w:val="00D55CA3"/>
    <w:rsid w:val="00D55E1B"/>
    <w:rsid w:val="00D568FE"/>
    <w:rsid w:val="00D56DD4"/>
    <w:rsid w:val="00D570A8"/>
    <w:rsid w:val="00D57AB8"/>
    <w:rsid w:val="00D613C8"/>
    <w:rsid w:val="00D619AA"/>
    <w:rsid w:val="00D621C9"/>
    <w:rsid w:val="00D6225A"/>
    <w:rsid w:val="00D62378"/>
    <w:rsid w:val="00D62574"/>
    <w:rsid w:val="00D62761"/>
    <w:rsid w:val="00D6374E"/>
    <w:rsid w:val="00D6384F"/>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3C52"/>
    <w:rsid w:val="00D84F95"/>
    <w:rsid w:val="00D853B8"/>
    <w:rsid w:val="00D86427"/>
    <w:rsid w:val="00D871F2"/>
    <w:rsid w:val="00D87F68"/>
    <w:rsid w:val="00D90003"/>
    <w:rsid w:val="00D90F9B"/>
    <w:rsid w:val="00D91CBC"/>
    <w:rsid w:val="00D92072"/>
    <w:rsid w:val="00D93328"/>
    <w:rsid w:val="00D9576B"/>
    <w:rsid w:val="00D965D8"/>
    <w:rsid w:val="00D966F7"/>
    <w:rsid w:val="00D9688B"/>
    <w:rsid w:val="00D96FD3"/>
    <w:rsid w:val="00D9729D"/>
    <w:rsid w:val="00D97B89"/>
    <w:rsid w:val="00DA04C8"/>
    <w:rsid w:val="00DA0546"/>
    <w:rsid w:val="00DA26D2"/>
    <w:rsid w:val="00DA2D5D"/>
    <w:rsid w:val="00DA32B8"/>
    <w:rsid w:val="00DA3E61"/>
    <w:rsid w:val="00DA4B99"/>
    <w:rsid w:val="00DA5F07"/>
    <w:rsid w:val="00DA7366"/>
    <w:rsid w:val="00DA757B"/>
    <w:rsid w:val="00DA7606"/>
    <w:rsid w:val="00DA7E41"/>
    <w:rsid w:val="00DB1A82"/>
    <w:rsid w:val="00DB1C61"/>
    <w:rsid w:val="00DB1F36"/>
    <w:rsid w:val="00DB22B5"/>
    <w:rsid w:val="00DB37F2"/>
    <w:rsid w:val="00DB3B3C"/>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D7BA9"/>
    <w:rsid w:val="00DE0569"/>
    <w:rsid w:val="00DE0A17"/>
    <w:rsid w:val="00DE152B"/>
    <w:rsid w:val="00DE198F"/>
    <w:rsid w:val="00DE288E"/>
    <w:rsid w:val="00DE2DA7"/>
    <w:rsid w:val="00DE3B55"/>
    <w:rsid w:val="00DE4222"/>
    <w:rsid w:val="00DE5B41"/>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386D"/>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6220"/>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A54"/>
    <w:rsid w:val="00E55FC6"/>
    <w:rsid w:val="00E56F75"/>
    <w:rsid w:val="00E5789A"/>
    <w:rsid w:val="00E57C70"/>
    <w:rsid w:val="00E604F8"/>
    <w:rsid w:val="00E60C95"/>
    <w:rsid w:val="00E6292E"/>
    <w:rsid w:val="00E635F5"/>
    <w:rsid w:val="00E644D8"/>
    <w:rsid w:val="00E64EBB"/>
    <w:rsid w:val="00E65E93"/>
    <w:rsid w:val="00E67B3F"/>
    <w:rsid w:val="00E70188"/>
    <w:rsid w:val="00E702B4"/>
    <w:rsid w:val="00E71010"/>
    <w:rsid w:val="00E71020"/>
    <w:rsid w:val="00E72361"/>
    <w:rsid w:val="00E72574"/>
    <w:rsid w:val="00E73219"/>
    <w:rsid w:val="00E732E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3AD2"/>
    <w:rsid w:val="00EA3AD3"/>
    <w:rsid w:val="00EA3D6D"/>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7F4"/>
    <w:rsid w:val="00EE0F5F"/>
    <w:rsid w:val="00EE1FF0"/>
    <w:rsid w:val="00EE3986"/>
    <w:rsid w:val="00EE41CA"/>
    <w:rsid w:val="00EE4570"/>
    <w:rsid w:val="00EE4864"/>
    <w:rsid w:val="00EE5867"/>
    <w:rsid w:val="00EE5998"/>
    <w:rsid w:val="00EE5AD0"/>
    <w:rsid w:val="00EE5FDA"/>
    <w:rsid w:val="00EE6A1D"/>
    <w:rsid w:val="00EF0DA2"/>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1B2"/>
    <w:rsid w:val="00F07420"/>
    <w:rsid w:val="00F107AF"/>
    <w:rsid w:val="00F10C4A"/>
    <w:rsid w:val="00F111D6"/>
    <w:rsid w:val="00F112C3"/>
    <w:rsid w:val="00F11346"/>
    <w:rsid w:val="00F1187C"/>
    <w:rsid w:val="00F11FD9"/>
    <w:rsid w:val="00F12425"/>
    <w:rsid w:val="00F1301E"/>
    <w:rsid w:val="00F132C7"/>
    <w:rsid w:val="00F1330B"/>
    <w:rsid w:val="00F1357E"/>
    <w:rsid w:val="00F1384A"/>
    <w:rsid w:val="00F161E1"/>
    <w:rsid w:val="00F174B7"/>
    <w:rsid w:val="00F17EF8"/>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4CBF"/>
    <w:rsid w:val="00F2587E"/>
    <w:rsid w:val="00F26037"/>
    <w:rsid w:val="00F26227"/>
    <w:rsid w:val="00F267E4"/>
    <w:rsid w:val="00F26810"/>
    <w:rsid w:val="00F2769A"/>
    <w:rsid w:val="00F27E27"/>
    <w:rsid w:val="00F31C86"/>
    <w:rsid w:val="00F321C5"/>
    <w:rsid w:val="00F3262F"/>
    <w:rsid w:val="00F32B1E"/>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D88"/>
    <w:rsid w:val="00FA0BAE"/>
    <w:rsid w:val="00FA2603"/>
    <w:rsid w:val="00FA360B"/>
    <w:rsid w:val="00FA50C6"/>
    <w:rsid w:val="00FA5DAE"/>
    <w:rsid w:val="00FA62FA"/>
    <w:rsid w:val="00FA63B9"/>
    <w:rsid w:val="00FA6CC7"/>
    <w:rsid w:val="00FA7DE0"/>
    <w:rsid w:val="00FB094E"/>
    <w:rsid w:val="00FB10FB"/>
    <w:rsid w:val="00FB1204"/>
    <w:rsid w:val="00FB1D42"/>
    <w:rsid w:val="00FB311C"/>
    <w:rsid w:val="00FB5255"/>
    <w:rsid w:val="00FB5703"/>
    <w:rsid w:val="00FB5C48"/>
    <w:rsid w:val="00FB5E4A"/>
    <w:rsid w:val="00FB5F5B"/>
    <w:rsid w:val="00FC0AAE"/>
    <w:rsid w:val="00FC1245"/>
    <w:rsid w:val="00FC1324"/>
    <w:rsid w:val="00FC14E7"/>
    <w:rsid w:val="00FC1E34"/>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7EE"/>
    <w:rsid w:val="00FD4D13"/>
    <w:rsid w:val="00FD5508"/>
    <w:rsid w:val="00FD5715"/>
    <w:rsid w:val="00FD68C7"/>
    <w:rsid w:val="00FD6F17"/>
    <w:rsid w:val="00FD7A25"/>
    <w:rsid w:val="00FE0039"/>
    <w:rsid w:val="00FE0978"/>
    <w:rsid w:val="00FE29D2"/>
    <w:rsid w:val="00FE3259"/>
    <w:rsid w:val="00FE36DC"/>
    <w:rsid w:val="00FE3719"/>
    <w:rsid w:val="00FE436C"/>
    <w:rsid w:val="00FE56C7"/>
    <w:rsid w:val="00FE5739"/>
    <w:rsid w:val="00FE5E2C"/>
    <w:rsid w:val="00FE7389"/>
    <w:rsid w:val="00FE73FB"/>
    <w:rsid w:val="00FF2E03"/>
    <w:rsid w:val="00FF48B3"/>
    <w:rsid w:val="00FF5173"/>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0B6A68"/>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15922095">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054811383">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1907107414">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40BD-0F4A-4CB0-B3CA-BE78B461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4655</Words>
  <Characters>25605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25</cp:revision>
  <cp:lastPrinted>2015-11-19T19:33:00Z</cp:lastPrinted>
  <dcterms:created xsi:type="dcterms:W3CDTF">2017-09-06T19:13:00Z</dcterms:created>
  <dcterms:modified xsi:type="dcterms:W3CDTF">2017-12-11T23:19:00Z</dcterms:modified>
</cp:coreProperties>
</file>