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0E" w:rsidRPr="004F5E0E" w:rsidRDefault="00720CFB" w:rsidP="004F5E0E">
      <w:pPr>
        <w:pStyle w:val="Ttulo1"/>
        <w:spacing w:after="240" w:line="240" w:lineRule="auto"/>
        <w:jc w:val="both"/>
        <w:rPr>
          <w:rFonts w:ascii="ITC Avant Garde" w:hAnsi="ITC Avant Garde"/>
          <w:b/>
          <w:color w:val="000000" w:themeColor="text1"/>
          <w:sz w:val="22"/>
          <w:szCs w:val="22"/>
          <w:lang w:eastAsia="es-MX"/>
        </w:rPr>
      </w:pPr>
      <w:r w:rsidRPr="004F5E0E">
        <w:rPr>
          <w:rFonts w:ascii="ITC Avant Garde" w:hAnsi="ITC Avant Garde"/>
          <w:b/>
          <w:color w:val="000000" w:themeColor="text1"/>
          <w:sz w:val="22"/>
          <w:szCs w:val="22"/>
          <w:lang w:eastAsia="es-MX"/>
        </w:rPr>
        <w:t>RESOLUCIÓN MEDIANTE LA CUAL EL PLENO DEL INSTITUTO FEDERAL DE TELECOMUNICACIONES OTORGA A</w:t>
      </w:r>
      <w:r w:rsidR="003F42B3" w:rsidRPr="004F5E0E">
        <w:rPr>
          <w:rFonts w:ascii="ITC Avant Garde" w:hAnsi="ITC Avant Garde"/>
          <w:b/>
          <w:color w:val="000000" w:themeColor="text1"/>
          <w:sz w:val="22"/>
          <w:szCs w:val="22"/>
          <w:lang w:eastAsia="es-MX"/>
        </w:rPr>
        <w:t xml:space="preserve">L C. MICHAEL JONATHAN ALVARADO </w:t>
      </w:r>
      <w:r w:rsidR="00E404E4" w:rsidRPr="004F5E0E">
        <w:rPr>
          <w:rFonts w:ascii="ITC Avant Garde" w:hAnsi="ITC Avant Garde"/>
          <w:b/>
          <w:color w:val="000000" w:themeColor="text1"/>
          <w:sz w:val="22"/>
          <w:szCs w:val="22"/>
          <w:lang w:eastAsia="es-MX"/>
        </w:rPr>
        <w:t>CUÉLLAR</w:t>
      </w:r>
      <w:r w:rsidR="008B61F2" w:rsidRPr="004F5E0E">
        <w:rPr>
          <w:rFonts w:ascii="ITC Avant Garde" w:hAnsi="ITC Avant Garde"/>
          <w:b/>
          <w:color w:val="000000" w:themeColor="text1"/>
          <w:sz w:val="22"/>
          <w:szCs w:val="22"/>
          <w:lang w:eastAsia="es-MX"/>
        </w:rPr>
        <w:t>,</w:t>
      </w:r>
      <w:r w:rsidRPr="004F5E0E">
        <w:rPr>
          <w:rFonts w:ascii="ITC Avant Garde" w:hAnsi="ITC Avant Garde"/>
          <w:b/>
          <w:color w:val="000000" w:themeColor="text1"/>
          <w:sz w:val="22"/>
          <w:szCs w:val="22"/>
          <w:lang w:eastAsia="es-MX"/>
        </w:rPr>
        <w:t xml:space="preserve"> UN TÍTULO DE CONCESIÓN ÚNICA PARA USO COMERCIAL.</w:t>
      </w:r>
    </w:p>
    <w:p w:rsidR="004F5E0E" w:rsidRPr="004F5E0E" w:rsidRDefault="00720CFB" w:rsidP="004F5E0E">
      <w:pPr>
        <w:pStyle w:val="Ttulo2"/>
        <w:spacing w:after="240"/>
        <w:jc w:val="center"/>
        <w:rPr>
          <w:rFonts w:ascii="ITC Avant Garde" w:hAnsi="ITC Avant Garde"/>
          <w:b/>
          <w:color w:val="000000" w:themeColor="text1"/>
          <w:sz w:val="22"/>
          <w:szCs w:val="22"/>
        </w:rPr>
      </w:pPr>
      <w:r w:rsidRPr="004F5E0E">
        <w:rPr>
          <w:rFonts w:ascii="ITC Avant Garde" w:hAnsi="ITC Avant Garde"/>
          <w:b/>
          <w:color w:val="000000" w:themeColor="text1"/>
          <w:sz w:val="22"/>
          <w:szCs w:val="22"/>
        </w:rPr>
        <w:t>ANTECEDENTES</w:t>
      </w:r>
    </w:p>
    <w:p w:rsidR="004F5E0E" w:rsidRPr="004F5E0E" w:rsidRDefault="00720CFB" w:rsidP="004F5E0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Decreto de Reforma Constitucional.</w:t>
      </w:r>
      <w:r w:rsidRPr="004F5E0E">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BF423F" w:rsidRPr="004F5E0E">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4F5E0E">
        <w:rPr>
          <w:rFonts w:ascii="ITC Avant Garde" w:hAnsi="ITC Avant Garde"/>
          <w:bCs/>
          <w:color w:val="000000"/>
          <w:sz w:val="22"/>
          <w:szCs w:val="22"/>
          <w:lang w:val="es-MX" w:eastAsia="es-MX"/>
        </w:rPr>
        <w:t>.</w:t>
      </w:r>
    </w:p>
    <w:p w:rsidR="004F5E0E" w:rsidRPr="004F5E0E" w:rsidRDefault="00720CFB" w:rsidP="004F5E0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 xml:space="preserve">Decreto de Ley. </w:t>
      </w:r>
      <w:r w:rsidRPr="004F5E0E">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919AA" w:rsidRPr="004F5E0E" w:rsidRDefault="008B6D8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 </w:t>
      </w:r>
    </w:p>
    <w:p w:rsidR="004F5E0E" w:rsidRPr="004F5E0E" w:rsidRDefault="00720CFB" w:rsidP="004F5E0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Estatuto Orgánico.</w:t>
      </w:r>
      <w:r w:rsidRPr="004F5E0E">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w:t>
      </w:r>
      <w:r w:rsidR="00852F77" w:rsidRPr="004F5E0E">
        <w:rPr>
          <w:rFonts w:ascii="ITC Avant Garde" w:hAnsi="ITC Avant Garde"/>
          <w:bCs/>
          <w:color w:val="000000"/>
          <w:sz w:val="22"/>
          <w:szCs w:val="22"/>
          <w:lang w:val="es-MX" w:eastAsia="es-MX"/>
        </w:rPr>
        <w:t xml:space="preserve">ificado </w:t>
      </w:r>
      <w:r w:rsidR="00A43E78" w:rsidRPr="004F5E0E">
        <w:rPr>
          <w:rFonts w:ascii="ITC Avant Garde" w:hAnsi="ITC Avant Garde"/>
          <w:bCs/>
          <w:color w:val="000000"/>
          <w:sz w:val="22"/>
          <w:szCs w:val="22"/>
          <w:lang w:val="es-MX" w:eastAsia="es-MX"/>
        </w:rPr>
        <w:t>por última vez</w:t>
      </w:r>
      <w:r w:rsidR="00106D9E" w:rsidRPr="004F5E0E">
        <w:rPr>
          <w:rFonts w:ascii="ITC Avant Garde" w:hAnsi="ITC Avant Garde"/>
          <w:bCs/>
          <w:color w:val="000000"/>
          <w:sz w:val="22"/>
          <w:szCs w:val="22"/>
          <w:lang w:val="es-MX" w:eastAsia="es-MX"/>
        </w:rPr>
        <w:t xml:space="preserve"> el 17 de octubre de 2016</w:t>
      </w:r>
      <w:r w:rsidRPr="004F5E0E">
        <w:rPr>
          <w:rFonts w:ascii="ITC Avant Garde" w:hAnsi="ITC Avant Garde"/>
          <w:bCs/>
          <w:color w:val="000000"/>
          <w:sz w:val="22"/>
          <w:szCs w:val="22"/>
          <w:lang w:val="es-MX" w:eastAsia="es-MX"/>
        </w:rPr>
        <w:t>.</w:t>
      </w:r>
    </w:p>
    <w:p w:rsidR="004F5E0E" w:rsidRPr="004F5E0E" w:rsidRDefault="00720CFB" w:rsidP="004F5E0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Lineamientos para el Otorgamiento de Concesiones.</w:t>
      </w:r>
      <w:r w:rsidRPr="004F5E0E">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4F5E0E" w:rsidRPr="004F5E0E" w:rsidRDefault="00720CFB" w:rsidP="004F5E0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Solicitud de Concesión.</w:t>
      </w:r>
      <w:r w:rsidRPr="004F5E0E">
        <w:rPr>
          <w:rFonts w:ascii="ITC Avant Garde" w:hAnsi="ITC Avant Garde"/>
          <w:b/>
          <w:lang w:val="es-MX" w:eastAsia="es-MX"/>
        </w:rPr>
        <w:t xml:space="preserve"> </w:t>
      </w:r>
      <w:r w:rsidRPr="004F5E0E">
        <w:rPr>
          <w:rFonts w:ascii="ITC Avant Garde" w:hAnsi="ITC Avant Garde"/>
          <w:bCs/>
          <w:color w:val="000000"/>
          <w:sz w:val="22"/>
          <w:szCs w:val="22"/>
          <w:lang w:val="es-MX" w:eastAsia="es-MX"/>
        </w:rPr>
        <w:t xml:space="preserve">Con fecha </w:t>
      </w:r>
      <w:r w:rsidR="00A82767" w:rsidRPr="004F5E0E">
        <w:rPr>
          <w:rFonts w:ascii="ITC Avant Garde" w:hAnsi="ITC Avant Garde"/>
          <w:bCs/>
          <w:color w:val="000000"/>
          <w:sz w:val="22"/>
          <w:szCs w:val="22"/>
          <w:lang w:val="es-MX" w:eastAsia="es-MX"/>
        </w:rPr>
        <w:t>23 de agosto</w:t>
      </w:r>
      <w:r w:rsidR="00832EA3" w:rsidRPr="004F5E0E">
        <w:rPr>
          <w:rFonts w:ascii="ITC Avant Garde" w:hAnsi="ITC Avant Garde"/>
          <w:bCs/>
          <w:color w:val="000000"/>
          <w:sz w:val="22"/>
          <w:szCs w:val="22"/>
          <w:lang w:val="es-MX" w:eastAsia="es-MX"/>
        </w:rPr>
        <w:t xml:space="preserve"> de 2016</w:t>
      </w:r>
      <w:r w:rsidR="00DC3DFB" w:rsidRPr="004F5E0E">
        <w:rPr>
          <w:rFonts w:ascii="ITC Avant Garde" w:hAnsi="ITC Avant Garde"/>
          <w:bCs/>
          <w:color w:val="000000"/>
          <w:sz w:val="22"/>
          <w:szCs w:val="22"/>
          <w:lang w:val="es-MX" w:eastAsia="es-MX"/>
        </w:rPr>
        <w:t>,</w:t>
      </w:r>
      <w:r w:rsidR="000D238E" w:rsidRPr="004F5E0E">
        <w:rPr>
          <w:rFonts w:ascii="ITC Avant Garde" w:hAnsi="ITC Avant Garde"/>
          <w:bCs/>
          <w:color w:val="000000"/>
          <w:sz w:val="22"/>
          <w:szCs w:val="22"/>
          <w:lang w:val="es-MX" w:eastAsia="es-MX"/>
        </w:rPr>
        <w:t xml:space="preserve"> </w:t>
      </w:r>
      <w:r w:rsidR="00A82767"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00E20CB4" w:rsidRPr="004F5E0E">
        <w:rPr>
          <w:rFonts w:ascii="ITC Avant Garde" w:hAnsi="ITC Avant Garde"/>
          <w:bCs/>
          <w:color w:val="000000"/>
          <w:sz w:val="22"/>
          <w:szCs w:val="22"/>
          <w:lang w:val="es-MX" w:eastAsia="es-MX"/>
        </w:rPr>
        <w:t>,</w:t>
      </w:r>
      <w:r w:rsidR="000D238E" w:rsidRPr="004F5E0E">
        <w:rPr>
          <w:rFonts w:ascii="ITC Avant Garde" w:hAnsi="ITC Avant Garde"/>
          <w:bCs/>
          <w:color w:val="000000"/>
          <w:sz w:val="22"/>
          <w:szCs w:val="22"/>
          <w:lang w:val="es-MX" w:eastAsia="es-MX"/>
        </w:rPr>
        <w:t xml:space="preserve"> </w:t>
      </w:r>
      <w:r w:rsidRPr="004F5E0E">
        <w:rPr>
          <w:rFonts w:ascii="ITC Avant Garde" w:hAnsi="ITC Avant Garde"/>
          <w:bCs/>
          <w:color w:val="000000"/>
          <w:sz w:val="22"/>
          <w:szCs w:val="22"/>
          <w:lang w:val="es-MX" w:eastAsia="es-MX"/>
        </w:rPr>
        <w:t>presentó ante el Instituto</w:t>
      </w:r>
      <w:r w:rsidRPr="004F5E0E">
        <w:rPr>
          <w:rFonts w:ascii="ITC Avant Garde" w:hAnsi="ITC Avant Garde"/>
          <w:bCs/>
          <w:color w:val="000000"/>
          <w:sz w:val="22"/>
          <w:szCs w:val="22"/>
        </w:rPr>
        <w:t xml:space="preserve"> </w:t>
      </w:r>
      <w:r w:rsidRPr="004F5E0E">
        <w:rPr>
          <w:rFonts w:ascii="ITC Avant Garde" w:hAnsi="ITC Avant Garde"/>
          <w:bCs/>
          <w:color w:val="000000"/>
          <w:sz w:val="22"/>
          <w:szCs w:val="22"/>
          <w:lang w:val="es-MX" w:eastAsia="es-MX"/>
        </w:rPr>
        <w:t>el Formato IFT-Concesión Única</w:t>
      </w:r>
      <w:r w:rsidR="00DC3DFB" w:rsidRPr="004F5E0E">
        <w:rPr>
          <w:rFonts w:ascii="ITC Avant Garde" w:hAnsi="ITC Avant Garde"/>
          <w:bCs/>
          <w:color w:val="000000"/>
          <w:sz w:val="22"/>
          <w:szCs w:val="22"/>
          <w:lang w:val="es-MX" w:eastAsia="es-MX"/>
        </w:rPr>
        <w:t>,</w:t>
      </w:r>
      <w:r w:rsidRPr="004F5E0E">
        <w:rPr>
          <w:rFonts w:ascii="ITC Avant Garde" w:hAnsi="ITC Avant Garde"/>
          <w:bCs/>
          <w:color w:val="000000"/>
          <w:sz w:val="22"/>
          <w:szCs w:val="22"/>
          <w:lang w:val="es-MX" w:eastAsia="es-MX"/>
        </w:rPr>
        <w:t xml:space="preserve"> mediante el cual solicitó el otorgamiento de una concesión única p</w:t>
      </w:r>
      <w:r w:rsidR="0037632C" w:rsidRPr="004F5E0E">
        <w:rPr>
          <w:rFonts w:ascii="ITC Avant Garde" w:hAnsi="ITC Avant Garde"/>
          <w:bCs/>
          <w:color w:val="000000"/>
          <w:sz w:val="22"/>
          <w:szCs w:val="22"/>
          <w:lang w:val="es-MX" w:eastAsia="es-MX"/>
        </w:rPr>
        <w:t xml:space="preserve">ara uso comercial para prestar </w:t>
      </w:r>
      <w:r w:rsidR="0077567D" w:rsidRPr="004F5E0E">
        <w:rPr>
          <w:rFonts w:ascii="ITC Avant Garde" w:hAnsi="ITC Avant Garde"/>
          <w:bCs/>
          <w:color w:val="000000"/>
          <w:sz w:val="22"/>
          <w:szCs w:val="22"/>
          <w:lang w:val="es-MX" w:eastAsia="es-MX"/>
        </w:rPr>
        <w:t xml:space="preserve">el servicio de </w:t>
      </w:r>
      <w:r w:rsidR="00D02A9E" w:rsidRPr="004F5E0E">
        <w:rPr>
          <w:rFonts w:ascii="ITC Avant Garde" w:hAnsi="ITC Avant Garde"/>
          <w:bCs/>
          <w:color w:val="000000"/>
          <w:sz w:val="22"/>
          <w:szCs w:val="22"/>
          <w:lang w:val="es-MX" w:eastAsia="es-MX"/>
        </w:rPr>
        <w:t>televisión por cable</w:t>
      </w:r>
      <w:r w:rsidR="0077567D" w:rsidRPr="004F5E0E">
        <w:rPr>
          <w:rFonts w:ascii="ITC Avant Garde" w:hAnsi="ITC Avant Garde"/>
          <w:bCs/>
          <w:color w:val="000000"/>
          <w:sz w:val="22"/>
          <w:szCs w:val="22"/>
          <w:lang w:val="es-MX" w:eastAsia="es-MX"/>
        </w:rPr>
        <w:t xml:space="preserve"> </w:t>
      </w:r>
      <w:r w:rsidRPr="004F5E0E">
        <w:rPr>
          <w:rFonts w:ascii="ITC Avant Garde" w:hAnsi="ITC Avant Garde"/>
          <w:bCs/>
          <w:color w:val="000000"/>
          <w:sz w:val="22"/>
          <w:szCs w:val="22"/>
          <w:lang w:val="es-MX" w:eastAsia="es-MX"/>
        </w:rPr>
        <w:t xml:space="preserve">en </w:t>
      </w:r>
      <w:r w:rsidR="00D02A9E" w:rsidRPr="004F5E0E">
        <w:rPr>
          <w:rFonts w:ascii="ITC Avant Garde" w:hAnsi="ITC Avant Garde"/>
          <w:bCs/>
          <w:color w:val="000000"/>
          <w:sz w:val="22"/>
          <w:szCs w:val="22"/>
          <w:lang w:val="es-MX" w:eastAsia="es-MX"/>
        </w:rPr>
        <w:t>Nuevo Laredo, Mu</w:t>
      </w:r>
      <w:r w:rsidR="00DE7574" w:rsidRPr="004F5E0E">
        <w:rPr>
          <w:rFonts w:ascii="ITC Avant Garde" w:hAnsi="ITC Avant Garde"/>
          <w:bCs/>
          <w:color w:val="000000"/>
          <w:sz w:val="22"/>
          <w:szCs w:val="22"/>
          <w:lang w:val="es-MX" w:eastAsia="es-MX"/>
        </w:rPr>
        <w:t>nicipio de Nuevo Laredo</w:t>
      </w:r>
      <w:r w:rsidR="00D02A9E" w:rsidRPr="004F5E0E">
        <w:rPr>
          <w:rFonts w:ascii="ITC Avant Garde" w:hAnsi="ITC Avant Garde"/>
          <w:bCs/>
          <w:color w:val="000000"/>
          <w:sz w:val="22"/>
          <w:szCs w:val="22"/>
          <w:lang w:val="es-MX" w:eastAsia="es-MX"/>
        </w:rPr>
        <w:t>,</w:t>
      </w:r>
      <w:r w:rsidR="00DE7574" w:rsidRPr="004F5E0E">
        <w:rPr>
          <w:rFonts w:ascii="ITC Avant Garde" w:hAnsi="ITC Avant Garde"/>
          <w:bCs/>
          <w:color w:val="000000"/>
          <w:sz w:val="22"/>
          <w:szCs w:val="22"/>
          <w:lang w:val="es-MX" w:eastAsia="es-MX"/>
        </w:rPr>
        <w:t xml:space="preserve"> en el Estado</w:t>
      </w:r>
      <w:r w:rsidR="00D02A9E" w:rsidRPr="004F5E0E">
        <w:rPr>
          <w:rFonts w:ascii="ITC Avant Garde" w:hAnsi="ITC Avant Garde"/>
          <w:bCs/>
          <w:color w:val="000000"/>
          <w:sz w:val="22"/>
          <w:szCs w:val="22"/>
          <w:lang w:val="es-MX" w:eastAsia="es-MX"/>
        </w:rPr>
        <w:t xml:space="preserve"> Tamaulipas</w:t>
      </w:r>
      <w:r w:rsidR="001A4AC3" w:rsidRPr="004F5E0E">
        <w:rPr>
          <w:rFonts w:ascii="ITC Avant Garde" w:hAnsi="ITC Avant Garde"/>
          <w:bCs/>
          <w:color w:val="000000"/>
          <w:sz w:val="22"/>
          <w:szCs w:val="22"/>
          <w:lang w:val="es-MX" w:eastAsia="es-MX"/>
        </w:rPr>
        <w:t xml:space="preserve"> (la “Solicitud de Concesión”).</w:t>
      </w:r>
      <w:r w:rsidR="008D32DB" w:rsidRPr="004F5E0E">
        <w:rPr>
          <w:rFonts w:ascii="ITC Avant Garde" w:hAnsi="ITC Avant Garde"/>
          <w:bCs/>
          <w:color w:val="000000"/>
          <w:sz w:val="22"/>
          <w:szCs w:val="22"/>
          <w:lang w:val="es-MX" w:eastAsia="es-MX"/>
        </w:rPr>
        <w:t xml:space="preserve"> </w:t>
      </w:r>
    </w:p>
    <w:p w:rsidR="004F5E0E" w:rsidRPr="004F5E0E" w:rsidRDefault="00720CFB" w:rsidP="004F5E0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lastRenderedPageBreak/>
        <w:t xml:space="preserve">Solicitud de Opinión Técnica. </w:t>
      </w:r>
      <w:r w:rsidR="00FA30D3" w:rsidRPr="004F5E0E">
        <w:rPr>
          <w:rFonts w:ascii="ITC Avant Garde" w:hAnsi="ITC Avant Garde"/>
          <w:bCs/>
          <w:color w:val="000000"/>
          <w:sz w:val="22"/>
          <w:szCs w:val="22"/>
          <w:lang w:val="es-MX" w:eastAsia="es-MX"/>
        </w:rPr>
        <w:t>El</w:t>
      </w:r>
      <w:r w:rsidR="00787BFD" w:rsidRPr="004F5E0E">
        <w:rPr>
          <w:rFonts w:ascii="ITC Avant Garde" w:hAnsi="ITC Avant Garde"/>
          <w:bCs/>
          <w:color w:val="000000"/>
          <w:sz w:val="22"/>
          <w:szCs w:val="22"/>
          <w:lang w:val="es-MX" w:eastAsia="es-MX"/>
        </w:rPr>
        <w:t xml:space="preserve"> </w:t>
      </w:r>
      <w:r w:rsidR="00461D7B" w:rsidRPr="004F5E0E">
        <w:rPr>
          <w:rFonts w:ascii="ITC Avant Garde" w:hAnsi="ITC Avant Garde"/>
          <w:bCs/>
          <w:color w:val="000000"/>
          <w:sz w:val="22"/>
          <w:szCs w:val="22"/>
          <w:lang w:val="es-MX" w:eastAsia="es-MX"/>
        </w:rPr>
        <w:t>5 de septiembre</w:t>
      </w:r>
      <w:r w:rsidR="005B0EAA" w:rsidRPr="004F5E0E">
        <w:rPr>
          <w:rFonts w:ascii="ITC Avant Garde" w:hAnsi="ITC Avant Garde"/>
          <w:bCs/>
          <w:color w:val="000000"/>
          <w:sz w:val="22"/>
          <w:szCs w:val="22"/>
          <w:lang w:val="es-MX" w:eastAsia="es-MX"/>
        </w:rPr>
        <w:t xml:space="preserve"> de 2016</w:t>
      </w:r>
      <w:r w:rsidR="008417D4" w:rsidRPr="004F5E0E">
        <w:rPr>
          <w:rFonts w:ascii="ITC Avant Garde" w:hAnsi="ITC Avant Garde"/>
          <w:bCs/>
          <w:color w:val="000000"/>
          <w:sz w:val="22"/>
          <w:szCs w:val="22"/>
          <w:lang w:val="es-MX" w:eastAsia="es-MX"/>
        </w:rPr>
        <w:t>, m</w:t>
      </w:r>
      <w:r w:rsidRPr="004F5E0E">
        <w:rPr>
          <w:rFonts w:ascii="ITC Avant Garde" w:hAnsi="ITC Avant Garde"/>
          <w:bCs/>
          <w:color w:val="000000"/>
          <w:sz w:val="22"/>
          <w:szCs w:val="22"/>
          <w:lang w:val="es-MX" w:eastAsia="es-MX"/>
        </w:rPr>
        <w:t>ediante oficio IFT/223/UCS/</w:t>
      </w:r>
      <w:r w:rsidR="00461D7B" w:rsidRPr="004F5E0E">
        <w:rPr>
          <w:rFonts w:ascii="ITC Avant Garde" w:hAnsi="ITC Avant Garde"/>
          <w:bCs/>
          <w:color w:val="000000"/>
          <w:sz w:val="22"/>
          <w:szCs w:val="22"/>
          <w:lang w:val="es-MX" w:eastAsia="es-MX"/>
        </w:rPr>
        <w:t>1418</w:t>
      </w:r>
      <w:r w:rsidRPr="004F5E0E">
        <w:rPr>
          <w:rFonts w:ascii="ITC Avant Garde" w:hAnsi="ITC Avant Garde"/>
          <w:bCs/>
          <w:color w:val="000000"/>
          <w:sz w:val="22"/>
          <w:szCs w:val="22"/>
          <w:lang w:val="es-MX" w:eastAsia="es-MX"/>
        </w:rPr>
        <w:t>/201</w:t>
      </w:r>
      <w:r w:rsidR="00BA0AF0" w:rsidRPr="004F5E0E">
        <w:rPr>
          <w:rFonts w:ascii="ITC Avant Garde" w:hAnsi="ITC Avant Garde"/>
          <w:bCs/>
          <w:color w:val="000000"/>
          <w:sz w:val="22"/>
          <w:szCs w:val="22"/>
          <w:lang w:val="es-MX" w:eastAsia="es-MX"/>
        </w:rPr>
        <w:t>6</w:t>
      </w:r>
      <w:r w:rsidRPr="004F5E0E">
        <w:rPr>
          <w:rFonts w:ascii="ITC Avant Garde" w:hAnsi="ITC Avant Garde"/>
          <w:bCs/>
          <w:color w:val="000000"/>
          <w:sz w:val="22"/>
          <w:szCs w:val="22"/>
          <w:lang w:val="es-MX" w:eastAsia="es-MX"/>
        </w:rPr>
        <w:t xml:space="preserve"> el Instituto</w:t>
      </w:r>
      <w:r w:rsidR="002D1697" w:rsidRPr="004F5E0E">
        <w:rPr>
          <w:rFonts w:ascii="ITC Avant Garde" w:hAnsi="ITC Avant Garde"/>
          <w:bCs/>
          <w:color w:val="000000"/>
          <w:sz w:val="22"/>
          <w:szCs w:val="22"/>
          <w:lang w:val="es-MX" w:eastAsia="es-MX"/>
        </w:rPr>
        <w:t xml:space="preserve"> </w:t>
      </w:r>
      <w:r w:rsidRPr="004F5E0E">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4F5E0E">
        <w:rPr>
          <w:rFonts w:ascii="ITC Avant Garde" w:hAnsi="ITC Avant Garde"/>
          <w:bCs/>
          <w:color w:val="000000"/>
          <w:sz w:val="22"/>
          <w:szCs w:val="22"/>
          <w:lang w:val="es-MX" w:eastAsia="es-MX"/>
        </w:rPr>
        <w:t>por</w:t>
      </w:r>
      <w:r w:rsidRPr="004F5E0E">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4F5E0E" w:rsidRPr="004F5E0E" w:rsidRDefault="00FF2F11" w:rsidP="004F5E0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 xml:space="preserve">Solicitud de Opinión a la Unidad de Competencia Económica. </w:t>
      </w:r>
      <w:r w:rsidRPr="004F5E0E">
        <w:rPr>
          <w:rFonts w:ascii="ITC Avant Garde" w:hAnsi="ITC Avant Garde"/>
          <w:bCs/>
          <w:color w:val="000000"/>
          <w:sz w:val="22"/>
          <w:szCs w:val="22"/>
          <w:lang w:val="es-MX" w:eastAsia="es-MX"/>
        </w:rPr>
        <w:t>Mediante oficio IFT/223/UCS/DG-CTEL/2746/2016 de fecha 18 de noviembre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4F5E0E" w:rsidRPr="004F5E0E" w:rsidRDefault="00720CFB" w:rsidP="004F5E0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F5E0E">
        <w:rPr>
          <w:rFonts w:ascii="ITC Avant Garde" w:hAnsi="ITC Avant Garde" w:cs="Arial"/>
          <w:b/>
          <w:bCs/>
          <w:color w:val="000000"/>
          <w:sz w:val="22"/>
          <w:szCs w:val="22"/>
          <w:shd w:val="clear" w:color="auto" w:fill="FFFFFF"/>
        </w:rPr>
        <w:t>Opinión Técnica de la Secretaría.</w:t>
      </w:r>
      <w:r w:rsidRPr="004F5E0E">
        <w:rPr>
          <w:rFonts w:ascii="ITC Avant Garde" w:hAnsi="ITC Avant Garde"/>
          <w:bCs/>
          <w:color w:val="000000"/>
          <w:sz w:val="22"/>
          <w:szCs w:val="22"/>
          <w:lang w:eastAsia="es-MX"/>
        </w:rPr>
        <w:t xml:space="preserve"> </w:t>
      </w:r>
      <w:r w:rsidR="008417D4" w:rsidRPr="004F5E0E">
        <w:rPr>
          <w:rFonts w:ascii="ITC Avant Garde" w:hAnsi="ITC Avant Garde"/>
          <w:bCs/>
          <w:color w:val="000000"/>
          <w:sz w:val="22"/>
          <w:szCs w:val="22"/>
          <w:lang w:eastAsia="es-MX"/>
        </w:rPr>
        <w:t xml:space="preserve">El </w:t>
      </w:r>
      <w:r w:rsidR="00902B48" w:rsidRPr="004F5E0E">
        <w:rPr>
          <w:rFonts w:ascii="ITC Avant Garde" w:hAnsi="ITC Avant Garde"/>
          <w:bCs/>
          <w:color w:val="000000"/>
          <w:sz w:val="22"/>
          <w:szCs w:val="22"/>
          <w:lang w:eastAsia="es-MX"/>
        </w:rPr>
        <w:t>29 de noviembre</w:t>
      </w:r>
      <w:r w:rsidR="002D1697" w:rsidRPr="004F5E0E">
        <w:rPr>
          <w:rFonts w:ascii="ITC Avant Garde" w:hAnsi="ITC Avant Garde"/>
          <w:bCs/>
          <w:color w:val="000000"/>
          <w:sz w:val="22"/>
          <w:szCs w:val="22"/>
          <w:lang w:eastAsia="es-MX"/>
        </w:rPr>
        <w:t xml:space="preserve"> de 2016</w:t>
      </w:r>
      <w:r w:rsidR="008417D4" w:rsidRPr="004F5E0E">
        <w:rPr>
          <w:rFonts w:ascii="ITC Avant Garde" w:hAnsi="ITC Avant Garde"/>
          <w:bCs/>
          <w:color w:val="000000"/>
          <w:sz w:val="22"/>
          <w:szCs w:val="22"/>
          <w:lang w:eastAsia="es-MX"/>
        </w:rPr>
        <w:t>, m</w:t>
      </w:r>
      <w:r w:rsidRPr="004F5E0E">
        <w:rPr>
          <w:rFonts w:ascii="ITC Avant Garde" w:hAnsi="ITC Avant Garde"/>
          <w:bCs/>
          <w:color w:val="000000"/>
          <w:sz w:val="22"/>
          <w:szCs w:val="22"/>
          <w:lang w:eastAsia="es-MX"/>
        </w:rPr>
        <w:t>ediante oficio 2.1.-</w:t>
      </w:r>
      <w:r w:rsidR="00902B48" w:rsidRPr="004F5E0E">
        <w:rPr>
          <w:rFonts w:ascii="ITC Avant Garde" w:hAnsi="ITC Avant Garde"/>
          <w:bCs/>
          <w:color w:val="000000"/>
          <w:sz w:val="22"/>
          <w:szCs w:val="22"/>
          <w:lang w:eastAsia="es-MX"/>
        </w:rPr>
        <w:t>690</w:t>
      </w:r>
      <w:r w:rsidR="00AA2FED" w:rsidRPr="004F5E0E">
        <w:rPr>
          <w:rFonts w:ascii="ITC Avant Garde" w:hAnsi="ITC Avant Garde"/>
          <w:bCs/>
          <w:color w:val="000000"/>
          <w:sz w:val="22"/>
          <w:szCs w:val="22"/>
          <w:lang w:eastAsia="es-MX"/>
        </w:rPr>
        <w:t>/2016</w:t>
      </w:r>
      <w:r w:rsidR="008417D4" w:rsidRPr="004F5E0E">
        <w:rPr>
          <w:rFonts w:ascii="ITC Avant Garde" w:hAnsi="ITC Avant Garde"/>
          <w:bCs/>
          <w:color w:val="000000"/>
          <w:sz w:val="22"/>
          <w:szCs w:val="22"/>
          <w:lang w:eastAsia="es-MX"/>
        </w:rPr>
        <w:t>,</w:t>
      </w:r>
      <w:r w:rsidRPr="004F5E0E">
        <w:rPr>
          <w:rFonts w:ascii="ITC Avant Garde" w:hAnsi="ITC Avant Garde"/>
          <w:bCs/>
          <w:color w:val="000000"/>
          <w:sz w:val="22"/>
          <w:szCs w:val="22"/>
          <w:lang w:eastAsia="es-MX"/>
        </w:rPr>
        <w:t xml:space="preserve"> la Dirección General de Política de Telecomunicaciones y de Radiodifusión de la </w:t>
      </w:r>
      <w:r w:rsidRPr="004F5E0E">
        <w:rPr>
          <w:rFonts w:ascii="ITC Avant Garde" w:hAnsi="ITC Avant Garde"/>
          <w:color w:val="000000"/>
          <w:sz w:val="22"/>
          <w:szCs w:val="22"/>
          <w:shd w:val="clear" w:color="auto" w:fill="FFFFFF"/>
        </w:rPr>
        <w:t>Secretaría</w:t>
      </w:r>
      <w:r w:rsidRPr="004F5E0E">
        <w:rPr>
          <w:rFonts w:ascii="ITC Avant Garde" w:hAnsi="ITC Avant Garde"/>
          <w:bCs/>
          <w:color w:val="000000"/>
          <w:sz w:val="22"/>
          <w:szCs w:val="22"/>
          <w:lang w:eastAsia="es-MX"/>
        </w:rPr>
        <w:t>, remitió el oficio 1.-</w:t>
      </w:r>
      <w:r w:rsidR="00902B48" w:rsidRPr="004F5E0E">
        <w:rPr>
          <w:rFonts w:ascii="ITC Avant Garde" w:hAnsi="ITC Avant Garde"/>
          <w:bCs/>
          <w:color w:val="000000"/>
          <w:sz w:val="22"/>
          <w:szCs w:val="22"/>
          <w:lang w:eastAsia="es-MX"/>
        </w:rPr>
        <w:t>291</w:t>
      </w:r>
      <w:r w:rsidR="000705CF" w:rsidRPr="004F5E0E">
        <w:rPr>
          <w:rFonts w:ascii="ITC Avant Garde" w:hAnsi="ITC Avant Garde"/>
          <w:bCs/>
          <w:color w:val="000000"/>
          <w:sz w:val="22"/>
          <w:szCs w:val="22"/>
          <w:lang w:eastAsia="es-MX"/>
        </w:rPr>
        <w:t xml:space="preserve"> </w:t>
      </w:r>
      <w:r w:rsidRPr="004F5E0E">
        <w:rPr>
          <w:rFonts w:ascii="ITC Avant Garde" w:hAnsi="ITC Avant Garde"/>
          <w:bCs/>
          <w:color w:val="000000"/>
          <w:sz w:val="22"/>
          <w:szCs w:val="22"/>
          <w:lang w:eastAsia="es-MX"/>
        </w:rPr>
        <w:t xml:space="preserve">de fecha </w:t>
      </w:r>
      <w:r w:rsidR="00902B48" w:rsidRPr="004F5E0E">
        <w:rPr>
          <w:rFonts w:ascii="ITC Avant Garde" w:hAnsi="ITC Avant Garde"/>
          <w:bCs/>
          <w:color w:val="000000"/>
          <w:sz w:val="22"/>
          <w:szCs w:val="22"/>
          <w:lang w:eastAsia="es-MX"/>
        </w:rPr>
        <w:t xml:space="preserve">29 de noviembre </w:t>
      </w:r>
      <w:r w:rsidRPr="004F5E0E">
        <w:rPr>
          <w:rFonts w:ascii="ITC Avant Garde" w:hAnsi="ITC Avant Garde"/>
          <w:bCs/>
          <w:color w:val="000000"/>
          <w:sz w:val="22"/>
          <w:szCs w:val="22"/>
          <w:lang w:eastAsia="es-MX"/>
        </w:rPr>
        <w:t>de 2016</w:t>
      </w:r>
      <w:r w:rsidR="008417D4" w:rsidRPr="004F5E0E">
        <w:rPr>
          <w:rFonts w:ascii="ITC Avant Garde" w:hAnsi="ITC Avant Garde"/>
          <w:bCs/>
          <w:color w:val="000000"/>
          <w:sz w:val="22"/>
          <w:szCs w:val="22"/>
          <w:lang w:eastAsia="es-MX"/>
        </w:rPr>
        <w:t>,</w:t>
      </w:r>
      <w:r w:rsidRPr="004F5E0E">
        <w:rPr>
          <w:rFonts w:ascii="ITC Avant Garde" w:hAnsi="ITC Avant Garde"/>
          <w:bCs/>
          <w:color w:val="000000"/>
          <w:sz w:val="22"/>
          <w:szCs w:val="22"/>
          <w:lang w:eastAsia="es-MX"/>
        </w:rPr>
        <w:t xml:space="preserve"> </w:t>
      </w:r>
      <w:r w:rsidR="008417D4" w:rsidRPr="004F5E0E">
        <w:rPr>
          <w:rFonts w:ascii="ITC Avant Garde" w:hAnsi="ITC Avant Garde"/>
          <w:bCs/>
          <w:color w:val="000000"/>
          <w:sz w:val="22"/>
          <w:szCs w:val="22"/>
          <w:lang w:eastAsia="es-MX"/>
        </w:rPr>
        <w:t>con la opinión técnica de dicha Dependencia</w:t>
      </w:r>
      <w:r w:rsidR="002D1697" w:rsidRPr="004F5E0E">
        <w:rPr>
          <w:rFonts w:ascii="ITC Avant Garde" w:hAnsi="ITC Avant Garde"/>
          <w:bCs/>
          <w:color w:val="000000"/>
          <w:sz w:val="22"/>
          <w:szCs w:val="22"/>
          <w:lang w:eastAsia="es-MX"/>
        </w:rPr>
        <w:t xml:space="preserve"> en sentido favorable</w:t>
      </w:r>
      <w:r w:rsidR="008417D4" w:rsidRPr="004F5E0E">
        <w:rPr>
          <w:rFonts w:ascii="ITC Avant Garde" w:hAnsi="ITC Avant Garde"/>
          <w:bCs/>
          <w:color w:val="000000"/>
          <w:sz w:val="22"/>
          <w:szCs w:val="22"/>
          <w:lang w:eastAsia="es-MX"/>
        </w:rPr>
        <w:t>, respecto de la Solicitud de Concesión</w:t>
      </w:r>
      <w:r w:rsidRPr="004F5E0E">
        <w:rPr>
          <w:rFonts w:ascii="ITC Avant Garde" w:hAnsi="ITC Avant Garde"/>
          <w:bCs/>
          <w:color w:val="000000"/>
          <w:sz w:val="22"/>
          <w:szCs w:val="22"/>
          <w:lang w:eastAsia="es-MX"/>
        </w:rPr>
        <w:t xml:space="preserve">. </w:t>
      </w:r>
    </w:p>
    <w:p w:rsidR="004F5E0E" w:rsidRPr="004F5E0E" w:rsidRDefault="00720CFB" w:rsidP="004F5E0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eastAsia="es-MX"/>
        </w:rPr>
        <w:t xml:space="preserve">Opinión de la Unidad de Competencia Económica. </w:t>
      </w:r>
      <w:r w:rsidR="006714A3" w:rsidRPr="004F5E0E">
        <w:rPr>
          <w:rFonts w:ascii="ITC Avant Garde" w:hAnsi="ITC Avant Garde"/>
          <w:bCs/>
          <w:color w:val="000000"/>
          <w:sz w:val="22"/>
          <w:szCs w:val="22"/>
          <w:lang w:eastAsia="es-MX"/>
        </w:rPr>
        <w:t xml:space="preserve">El </w:t>
      </w:r>
      <w:r w:rsidR="00DB4F3A" w:rsidRPr="004F5E0E">
        <w:rPr>
          <w:rFonts w:ascii="ITC Avant Garde" w:hAnsi="ITC Avant Garde"/>
          <w:bCs/>
          <w:color w:val="000000"/>
          <w:sz w:val="22"/>
          <w:szCs w:val="22"/>
          <w:lang w:eastAsia="es-MX"/>
        </w:rPr>
        <w:t>22 de febrero</w:t>
      </w:r>
      <w:r w:rsidR="005B7086" w:rsidRPr="004F5E0E">
        <w:rPr>
          <w:rFonts w:ascii="ITC Avant Garde" w:hAnsi="ITC Avant Garde" w:cs="Tahoma"/>
          <w:bCs/>
          <w:color w:val="000000" w:themeColor="text1"/>
          <w:sz w:val="22"/>
          <w:szCs w:val="22"/>
          <w:lang w:eastAsia="es-MX"/>
        </w:rPr>
        <w:t xml:space="preserve"> de 201</w:t>
      </w:r>
      <w:r w:rsidR="00A80D31" w:rsidRPr="004F5E0E">
        <w:rPr>
          <w:rFonts w:ascii="ITC Avant Garde" w:hAnsi="ITC Avant Garde" w:cs="Tahoma"/>
          <w:bCs/>
          <w:color w:val="000000" w:themeColor="text1"/>
          <w:sz w:val="22"/>
          <w:szCs w:val="22"/>
          <w:lang w:eastAsia="es-MX"/>
        </w:rPr>
        <w:t>7</w:t>
      </w:r>
      <w:r w:rsidR="005B7086" w:rsidRPr="004F5E0E">
        <w:rPr>
          <w:rFonts w:ascii="ITC Avant Garde" w:hAnsi="ITC Avant Garde" w:cs="Tahoma"/>
          <w:bCs/>
          <w:color w:val="000000" w:themeColor="text1"/>
          <w:sz w:val="22"/>
          <w:szCs w:val="22"/>
          <w:lang w:eastAsia="es-MX"/>
        </w:rPr>
        <w:t>, m</w:t>
      </w:r>
      <w:r w:rsidRPr="004F5E0E">
        <w:rPr>
          <w:rFonts w:ascii="ITC Avant Garde" w:hAnsi="ITC Avant Garde"/>
          <w:bCs/>
          <w:color w:val="000000"/>
          <w:sz w:val="22"/>
          <w:szCs w:val="22"/>
          <w:lang w:eastAsia="es-MX"/>
        </w:rPr>
        <w:t xml:space="preserve">ediante oficio </w:t>
      </w:r>
      <w:r w:rsidRPr="004F5E0E">
        <w:rPr>
          <w:rFonts w:ascii="ITC Avant Garde" w:hAnsi="ITC Avant Garde" w:cs="Tahoma"/>
          <w:bCs/>
          <w:color w:val="000000" w:themeColor="text1"/>
          <w:sz w:val="22"/>
          <w:szCs w:val="22"/>
          <w:lang w:eastAsia="es-MX"/>
        </w:rPr>
        <w:t>IFT/226/UCE/DG-CCON/</w:t>
      </w:r>
      <w:r w:rsidR="00DB4F3A" w:rsidRPr="004F5E0E">
        <w:rPr>
          <w:rFonts w:ascii="ITC Avant Garde" w:hAnsi="ITC Avant Garde" w:cs="Tahoma"/>
          <w:bCs/>
          <w:color w:val="000000" w:themeColor="text1"/>
          <w:sz w:val="22"/>
          <w:szCs w:val="22"/>
          <w:lang w:eastAsia="es-MX"/>
        </w:rPr>
        <w:t>102</w:t>
      </w:r>
      <w:r w:rsidRPr="004F5E0E">
        <w:rPr>
          <w:rFonts w:ascii="ITC Avant Garde" w:hAnsi="ITC Avant Garde" w:cs="Tahoma"/>
          <w:bCs/>
          <w:color w:val="000000" w:themeColor="text1"/>
          <w:sz w:val="22"/>
          <w:szCs w:val="22"/>
          <w:lang w:eastAsia="es-MX"/>
        </w:rPr>
        <w:t>/201</w:t>
      </w:r>
      <w:r w:rsidR="00217257" w:rsidRPr="004F5E0E">
        <w:rPr>
          <w:rFonts w:ascii="ITC Avant Garde" w:hAnsi="ITC Avant Garde" w:cs="Tahoma"/>
          <w:bCs/>
          <w:color w:val="000000" w:themeColor="text1"/>
          <w:sz w:val="22"/>
          <w:szCs w:val="22"/>
          <w:lang w:eastAsia="es-MX"/>
        </w:rPr>
        <w:t>7</w:t>
      </w:r>
      <w:r w:rsidRPr="004F5E0E">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4F5E0E">
        <w:rPr>
          <w:rFonts w:ascii="ITC Avant Garde" w:hAnsi="ITC Avant Garde"/>
          <w:bCs/>
          <w:color w:val="000000"/>
          <w:sz w:val="22"/>
          <w:szCs w:val="22"/>
          <w:lang w:eastAsia="es-MX"/>
        </w:rPr>
        <w:t xml:space="preserve"> </w:t>
      </w:r>
    </w:p>
    <w:p w:rsidR="004F5E0E" w:rsidRPr="004F5E0E" w:rsidRDefault="00720CFB"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En virtud de los Antecedentes referidos, y</w:t>
      </w:r>
    </w:p>
    <w:p w:rsidR="004F5E0E" w:rsidRPr="004F5E0E" w:rsidRDefault="00420844" w:rsidP="004F5E0E">
      <w:pPr>
        <w:pStyle w:val="Ttulo2"/>
        <w:spacing w:after="240"/>
        <w:jc w:val="center"/>
        <w:rPr>
          <w:rFonts w:ascii="ITC Avant Garde" w:hAnsi="ITC Avant Garde"/>
          <w:b/>
          <w:color w:val="000000" w:themeColor="text1"/>
          <w:sz w:val="22"/>
          <w:szCs w:val="22"/>
        </w:rPr>
      </w:pPr>
      <w:r w:rsidRPr="004F5E0E">
        <w:rPr>
          <w:rFonts w:ascii="ITC Avant Garde" w:hAnsi="ITC Avant Garde"/>
          <w:b/>
          <w:color w:val="000000" w:themeColor="text1"/>
          <w:sz w:val="22"/>
          <w:szCs w:val="22"/>
        </w:rPr>
        <w:t>CONSIDERANDO</w:t>
      </w:r>
    </w:p>
    <w:p w:rsidR="00420844"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
          <w:bCs/>
          <w:sz w:val="22"/>
          <w:szCs w:val="22"/>
        </w:rPr>
        <w:t>Primero.-</w:t>
      </w:r>
      <w:r w:rsidRPr="004F5E0E">
        <w:rPr>
          <w:rFonts w:ascii="ITC Avant Garde" w:hAnsi="ITC Avant Garde"/>
          <w:bCs/>
          <w:sz w:val="22"/>
          <w:szCs w:val="22"/>
        </w:rPr>
        <w:t xml:space="preserve"> </w:t>
      </w:r>
      <w:r w:rsidRPr="004F5E0E">
        <w:rPr>
          <w:rFonts w:ascii="ITC Avant Garde" w:hAnsi="ITC Avant Garde"/>
          <w:b/>
          <w:bCs/>
          <w:sz w:val="22"/>
          <w:szCs w:val="22"/>
        </w:rPr>
        <w:t>Competencia.</w:t>
      </w:r>
      <w:r w:rsidRPr="004F5E0E">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4F5E0E">
        <w:rPr>
          <w:rFonts w:ascii="ITC Avant Garde" w:hAnsi="ITC Avant Garde"/>
          <w:bCs/>
          <w:sz w:val="22"/>
          <w:szCs w:val="22"/>
        </w:rPr>
        <w:t>concesionamiento</w:t>
      </w:r>
      <w:proofErr w:type="spellEnd"/>
      <w:r w:rsidRPr="004F5E0E">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4F5E0E" w:rsidRPr="004F5E0E" w:rsidRDefault="00420844" w:rsidP="004F5E0E">
      <w:pPr>
        <w:autoSpaceDE w:val="0"/>
        <w:autoSpaceDN w:val="0"/>
        <w:adjustRightInd w:val="0"/>
        <w:spacing w:before="240" w:after="240" w:line="276" w:lineRule="auto"/>
        <w:ind w:right="48"/>
        <w:jc w:val="both"/>
        <w:rPr>
          <w:rFonts w:ascii="ITC Avant Garde" w:hAnsi="ITC Avant Garde" w:cs="Tahoma"/>
          <w:bCs/>
          <w:sz w:val="22"/>
          <w:szCs w:val="22"/>
          <w:lang w:eastAsia="es-MX"/>
        </w:rPr>
      </w:pPr>
      <w:r w:rsidRPr="004F5E0E">
        <w:rPr>
          <w:rFonts w:ascii="ITC Avant Garde" w:hAnsi="ITC Avant Garde"/>
          <w:bCs/>
          <w:sz w:val="22"/>
          <w:szCs w:val="22"/>
        </w:rPr>
        <w:t>Asimismo,</w:t>
      </w:r>
      <w:r w:rsidRPr="004F5E0E">
        <w:rPr>
          <w:rFonts w:ascii="ITC Avant Garde" w:hAnsi="ITC Avant Garde" w:cs="Tahoma"/>
          <w:bCs/>
          <w:sz w:val="22"/>
          <w:szCs w:val="22"/>
          <w:lang w:eastAsia="es-MX"/>
        </w:rPr>
        <w:t xml:space="preserve"> conforme a los artículos 32 y 33 fracción I del Estatuto Orgánico,</w:t>
      </w:r>
      <w:r w:rsidRPr="004F5E0E">
        <w:rPr>
          <w:rFonts w:ascii="ITC Avant Garde" w:hAnsi="ITC Avant Garde"/>
          <w:bCs/>
          <w:sz w:val="22"/>
          <w:szCs w:val="22"/>
        </w:rPr>
        <w:t xml:space="preserve"> corresponde a </w:t>
      </w:r>
      <w:r w:rsidRPr="004F5E0E">
        <w:rPr>
          <w:rFonts w:ascii="ITC Avant Garde" w:hAnsi="ITC Avant Garde" w:cs="Tahoma"/>
          <w:bCs/>
          <w:sz w:val="22"/>
          <w:szCs w:val="22"/>
          <w:lang w:eastAsia="es-MX"/>
        </w:rPr>
        <w:t xml:space="preserve">la Unidad de Concesiones y Servicios, a través de la Dirección General de Concesiones de Telecomunicaciones, </w:t>
      </w:r>
      <w:r w:rsidRPr="004F5E0E">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4F5E0E" w:rsidRPr="004F5E0E" w:rsidRDefault="00420844" w:rsidP="004F5E0E">
      <w:pPr>
        <w:autoSpaceDE w:val="0"/>
        <w:autoSpaceDN w:val="0"/>
        <w:adjustRightInd w:val="0"/>
        <w:spacing w:before="240" w:after="240" w:line="276" w:lineRule="auto"/>
        <w:ind w:right="48"/>
        <w:jc w:val="both"/>
        <w:rPr>
          <w:rFonts w:ascii="ITC Avant Garde" w:hAnsi="ITC Avant Garde"/>
          <w:bCs/>
          <w:sz w:val="22"/>
          <w:szCs w:val="22"/>
        </w:rPr>
      </w:pPr>
      <w:r w:rsidRPr="004F5E0E">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
          <w:bCs/>
          <w:sz w:val="22"/>
          <w:szCs w:val="22"/>
        </w:rPr>
        <w:t>Segundo.-</w:t>
      </w:r>
      <w:r w:rsidRPr="004F5E0E">
        <w:rPr>
          <w:rFonts w:ascii="ITC Avant Garde" w:hAnsi="ITC Avant Garde"/>
          <w:bCs/>
          <w:sz w:val="22"/>
          <w:szCs w:val="22"/>
        </w:rPr>
        <w:t xml:space="preserve"> </w:t>
      </w:r>
      <w:r w:rsidRPr="004F5E0E">
        <w:rPr>
          <w:rFonts w:ascii="ITC Avant Garde" w:hAnsi="ITC Avant Garde"/>
          <w:b/>
          <w:bCs/>
          <w:sz w:val="22"/>
          <w:szCs w:val="22"/>
        </w:rPr>
        <w:t>Marco legal aplicable a la Solicitud de Concesión.</w:t>
      </w:r>
      <w:r w:rsidRPr="004F5E0E">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4F5E0E" w:rsidRPr="004F5E0E" w:rsidRDefault="00420844" w:rsidP="004F5E0E">
      <w:pPr>
        <w:autoSpaceDE w:val="0"/>
        <w:autoSpaceDN w:val="0"/>
        <w:adjustRightInd w:val="0"/>
        <w:spacing w:before="240" w:after="240" w:line="276" w:lineRule="auto"/>
        <w:ind w:right="48"/>
        <w:jc w:val="both"/>
        <w:rPr>
          <w:rFonts w:ascii="ITC Avant Garde" w:hAnsi="ITC Avant Garde"/>
          <w:bCs/>
          <w:sz w:val="22"/>
          <w:szCs w:val="22"/>
        </w:rPr>
      </w:pPr>
      <w:r w:rsidRPr="004F5E0E">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4F5E0E" w:rsidRPr="004F5E0E" w:rsidRDefault="00420844" w:rsidP="004F5E0E">
      <w:pPr>
        <w:autoSpaceDE w:val="0"/>
        <w:autoSpaceDN w:val="0"/>
        <w:adjustRightInd w:val="0"/>
        <w:spacing w:before="240" w:after="240" w:line="276" w:lineRule="auto"/>
        <w:ind w:right="48"/>
        <w:jc w:val="both"/>
        <w:rPr>
          <w:rFonts w:ascii="ITC Avant Garde" w:hAnsi="ITC Avant Garde"/>
          <w:bCs/>
          <w:sz w:val="22"/>
          <w:szCs w:val="22"/>
        </w:rPr>
      </w:pPr>
      <w:r w:rsidRPr="004F5E0E">
        <w:rPr>
          <w:rFonts w:ascii="ITC Avant Garde" w:hAnsi="ITC Avant Garde"/>
          <w:bCs/>
          <w:sz w:val="22"/>
          <w:szCs w:val="22"/>
        </w:rPr>
        <w:lastRenderedPageBreak/>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4F5E0E" w:rsidRDefault="00420844" w:rsidP="004F5E0E">
      <w:pPr>
        <w:autoSpaceDE w:val="0"/>
        <w:autoSpaceDN w:val="0"/>
        <w:adjustRightInd w:val="0"/>
        <w:spacing w:before="240" w:after="240" w:line="276" w:lineRule="auto"/>
        <w:ind w:right="48"/>
        <w:jc w:val="both"/>
        <w:rPr>
          <w:rFonts w:ascii="ITC Avant Garde" w:hAnsi="ITC Avant Garde"/>
          <w:bCs/>
          <w:sz w:val="22"/>
          <w:szCs w:val="22"/>
        </w:rPr>
      </w:pPr>
      <w:r w:rsidRPr="004F5E0E">
        <w:rPr>
          <w:rFonts w:ascii="ITC Avant Garde" w:hAnsi="ITC Avant Garde"/>
          <w:bCs/>
          <w:sz w:val="22"/>
          <w:szCs w:val="22"/>
        </w:rPr>
        <w:t>Es importante mencionar que la Solicitud de Concesión debe contener los requisitos establecidos en el artículo 73 de la Ley, el cual establece lo siguiente:</w:t>
      </w:r>
    </w:p>
    <w:p w:rsidR="00420844" w:rsidRPr="004F5E0E" w:rsidRDefault="00420844" w:rsidP="004F5E0E">
      <w:pPr>
        <w:tabs>
          <w:tab w:val="left" w:pos="2190"/>
        </w:tabs>
        <w:autoSpaceDE w:val="0"/>
        <w:autoSpaceDN w:val="0"/>
        <w:adjustRightInd w:val="0"/>
        <w:spacing w:before="240" w:after="240" w:line="276" w:lineRule="auto"/>
        <w:ind w:right="48"/>
        <w:jc w:val="both"/>
        <w:rPr>
          <w:rFonts w:ascii="ITC Avant Garde" w:hAnsi="ITC Avant Garde"/>
          <w:bCs/>
          <w:sz w:val="22"/>
          <w:szCs w:val="22"/>
        </w:rPr>
      </w:pPr>
      <w:r w:rsidRPr="004F5E0E">
        <w:rPr>
          <w:rFonts w:ascii="ITC Avant Garde" w:hAnsi="ITC Avant Garde"/>
          <w:bCs/>
          <w:sz w:val="22"/>
          <w:szCs w:val="22"/>
        </w:rPr>
        <w:tab/>
      </w:r>
    </w:p>
    <w:p w:rsidR="004F5E0E" w:rsidRPr="004F5E0E" w:rsidRDefault="00420844" w:rsidP="004F5E0E">
      <w:pPr>
        <w:spacing w:before="240" w:after="240" w:line="276" w:lineRule="auto"/>
        <w:ind w:left="567" w:right="618"/>
        <w:jc w:val="both"/>
        <w:rPr>
          <w:rFonts w:ascii="ITC Avant Garde" w:hAnsi="ITC Avant Garde"/>
          <w:bCs/>
          <w:color w:val="000000"/>
          <w:sz w:val="20"/>
          <w:lang w:val="es-MX" w:eastAsia="es-MX"/>
        </w:rPr>
      </w:pPr>
      <w:r w:rsidRPr="004F5E0E">
        <w:rPr>
          <w:rFonts w:ascii="ITC Avant Garde" w:hAnsi="ITC Avant Garde"/>
          <w:bCs/>
          <w:color w:val="000000"/>
          <w:sz w:val="20"/>
          <w:lang w:val="es-MX" w:eastAsia="es-MX"/>
        </w:rPr>
        <w:t>“</w:t>
      </w:r>
      <w:r w:rsidRPr="004F5E0E">
        <w:rPr>
          <w:rFonts w:ascii="ITC Avant Garde" w:hAnsi="ITC Avant Garde"/>
          <w:b/>
          <w:bCs/>
          <w:color w:val="000000"/>
          <w:sz w:val="20"/>
          <w:lang w:val="es-MX" w:eastAsia="es-MX"/>
        </w:rPr>
        <w:t>Artículo 73.</w:t>
      </w:r>
      <w:r w:rsidRPr="004F5E0E">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4F5E0E" w:rsidRPr="004F5E0E" w:rsidRDefault="00420844" w:rsidP="004F5E0E">
      <w:pPr>
        <w:spacing w:before="240" w:after="240" w:line="276" w:lineRule="auto"/>
        <w:ind w:left="567" w:right="618"/>
        <w:jc w:val="both"/>
        <w:rPr>
          <w:rFonts w:ascii="ITC Avant Garde" w:hAnsi="ITC Avant Garde"/>
          <w:bCs/>
          <w:color w:val="000000"/>
          <w:sz w:val="20"/>
          <w:lang w:val="es-MX" w:eastAsia="es-MX"/>
        </w:rPr>
      </w:pPr>
      <w:r w:rsidRPr="004F5E0E">
        <w:rPr>
          <w:rFonts w:ascii="ITC Avant Garde" w:hAnsi="ITC Avant Garde"/>
          <w:bCs/>
          <w:color w:val="000000"/>
          <w:sz w:val="20"/>
          <w:lang w:val="es-MX" w:eastAsia="es-MX"/>
        </w:rPr>
        <w:t>I. Nombre y domicilio del solicitante;</w:t>
      </w:r>
    </w:p>
    <w:p w:rsidR="004F5E0E" w:rsidRPr="004F5E0E" w:rsidRDefault="00420844" w:rsidP="004F5E0E">
      <w:pPr>
        <w:spacing w:before="240" w:after="240" w:line="276" w:lineRule="auto"/>
        <w:ind w:left="567" w:right="618"/>
        <w:jc w:val="both"/>
        <w:rPr>
          <w:rFonts w:ascii="ITC Avant Garde" w:hAnsi="ITC Avant Garde"/>
          <w:bCs/>
          <w:color w:val="000000"/>
          <w:sz w:val="20"/>
          <w:lang w:val="es-MX" w:eastAsia="es-MX"/>
        </w:rPr>
      </w:pPr>
      <w:r w:rsidRPr="004F5E0E">
        <w:rPr>
          <w:rFonts w:ascii="ITC Avant Garde" w:hAnsi="ITC Avant Garde"/>
          <w:bCs/>
          <w:color w:val="000000"/>
          <w:sz w:val="20"/>
          <w:lang w:val="es-MX" w:eastAsia="es-MX"/>
        </w:rPr>
        <w:t xml:space="preserve">II. Las características generales del proyecto de que se trate, y </w:t>
      </w:r>
    </w:p>
    <w:p w:rsidR="004F5E0E" w:rsidRPr="004F5E0E" w:rsidRDefault="00420844" w:rsidP="004F5E0E">
      <w:pPr>
        <w:spacing w:before="240" w:after="240" w:line="276" w:lineRule="auto"/>
        <w:ind w:left="567" w:right="618"/>
        <w:jc w:val="both"/>
        <w:rPr>
          <w:rFonts w:ascii="ITC Avant Garde" w:hAnsi="ITC Avant Garde"/>
          <w:bCs/>
          <w:color w:val="000000"/>
          <w:sz w:val="20"/>
          <w:lang w:val="es-MX" w:eastAsia="es-MX"/>
        </w:rPr>
      </w:pPr>
      <w:r w:rsidRPr="004F5E0E">
        <w:rPr>
          <w:rFonts w:ascii="ITC Avant Garde" w:hAnsi="ITC Avant Garde"/>
          <w:bCs/>
          <w:color w:val="000000"/>
          <w:sz w:val="20"/>
          <w:lang w:val="es-MX" w:eastAsia="es-MX"/>
        </w:rPr>
        <w:t xml:space="preserve">III. La documentación e información que acredite su capacidad técnica, económica, jurídica y administrativa. </w:t>
      </w:r>
    </w:p>
    <w:p w:rsidR="004F5E0E" w:rsidRPr="004F5E0E" w:rsidRDefault="00420844" w:rsidP="004F5E0E">
      <w:pPr>
        <w:spacing w:before="240" w:after="240" w:line="276" w:lineRule="auto"/>
        <w:ind w:left="567" w:right="618"/>
        <w:jc w:val="both"/>
        <w:rPr>
          <w:rFonts w:ascii="ITC Avant Garde" w:hAnsi="ITC Avant Garde"/>
          <w:bCs/>
          <w:color w:val="000000"/>
          <w:sz w:val="20"/>
          <w:lang w:val="es-MX" w:eastAsia="es-MX"/>
        </w:rPr>
      </w:pPr>
      <w:r w:rsidRPr="004F5E0E">
        <w:rPr>
          <w:rFonts w:ascii="ITC Avant Garde" w:hAnsi="ITC Avant Garde"/>
          <w:bCs/>
          <w:color w:val="000000"/>
          <w:sz w:val="20"/>
          <w:lang w:val="es-MX" w:eastAsia="es-MX"/>
        </w:rPr>
        <w:t>[…].”</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 xml:space="preserve">Tercero.- Análisis de la Solicitud de Concesión. </w:t>
      </w:r>
      <w:r w:rsidRPr="004F5E0E">
        <w:rPr>
          <w:rFonts w:ascii="ITC Avant Garde" w:hAnsi="ITC Avant Garde"/>
          <w:bCs/>
          <w:color w:val="000000"/>
          <w:sz w:val="22"/>
          <w:szCs w:val="22"/>
          <w:lang w:val="es-MX" w:eastAsia="es-MX"/>
        </w:rPr>
        <w:t xml:space="preserve">Por lo que se refiere a los requisitos señalados en el artículo </w:t>
      </w:r>
      <w:r w:rsidRPr="004F5E0E">
        <w:rPr>
          <w:rFonts w:ascii="ITC Avant Garde" w:hAnsi="ITC Avant Garde"/>
          <w:bCs/>
          <w:sz w:val="22"/>
          <w:szCs w:val="22"/>
        </w:rPr>
        <w:t>3 de los Lineamientos</w:t>
      </w:r>
      <w:r w:rsidRPr="004F5E0E">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4F5E0E" w:rsidRDefault="00A27648" w:rsidP="004F5E0E">
      <w:pPr>
        <w:pStyle w:val="Prrafodelista"/>
        <w:numPr>
          <w:ilvl w:val="0"/>
          <w:numId w:val="7"/>
        </w:numPr>
        <w:spacing w:before="240" w:after="240" w:line="276" w:lineRule="auto"/>
        <w:ind w:left="0" w:firstLine="0"/>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Datos generales del Interesado.</w:t>
      </w:r>
    </w:p>
    <w:p w:rsidR="004F5E0E" w:rsidRPr="004F5E0E" w:rsidRDefault="00365C94" w:rsidP="004F5E0E">
      <w:pPr>
        <w:pStyle w:val="Prrafodelista"/>
        <w:spacing w:before="240" w:after="240" w:line="276" w:lineRule="auto"/>
        <w:ind w:left="709"/>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00A27648" w:rsidRPr="004F5E0E">
        <w:rPr>
          <w:rFonts w:ascii="ITC Avant Garde" w:hAnsi="ITC Avant Garde"/>
          <w:bCs/>
          <w:color w:val="000000"/>
          <w:sz w:val="22"/>
          <w:szCs w:val="22"/>
          <w:lang w:val="es-MX" w:eastAsia="es-MX"/>
        </w:rPr>
        <w:t xml:space="preserve"> acreditó los requisitos de procedencia establecidos en la fracción I del artículo 3 de los Lineamientos, mediante la </w:t>
      </w:r>
      <w:r w:rsidR="00A27648" w:rsidRPr="004F5E0E">
        <w:rPr>
          <w:rFonts w:ascii="ITC Avant Garde" w:hAnsi="ITC Avant Garde"/>
          <w:bCs/>
          <w:color w:val="000000"/>
          <w:sz w:val="22"/>
          <w:szCs w:val="22"/>
          <w:lang w:val="es-MX" w:eastAsia="es-MX"/>
        </w:rPr>
        <w:lastRenderedPageBreak/>
        <w:t>presentación de las constancias documentales que contienen los datos generales del interesado.</w:t>
      </w:r>
    </w:p>
    <w:p w:rsidR="00A27648" w:rsidRPr="004F5E0E" w:rsidRDefault="00A27648" w:rsidP="004F5E0E">
      <w:pPr>
        <w:pStyle w:val="Prrafodelista"/>
        <w:numPr>
          <w:ilvl w:val="0"/>
          <w:numId w:val="7"/>
        </w:numPr>
        <w:spacing w:before="240" w:after="240" w:line="276" w:lineRule="auto"/>
        <w:ind w:left="0" w:firstLine="0"/>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Modalidad de uso.</w:t>
      </w:r>
    </w:p>
    <w:p w:rsidR="004F5E0E" w:rsidRPr="004F5E0E" w:rsidRDefault="00365C94" w:rsidP="004F5E0E">
      <w:pPr>
        <w:pStyle w:val="Prrafodelista"/>
        <w:spacing w:before="240" w:after="240" w:line="276" w:lineRule="auto"/>
        <w:ind w:left="709"/>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00A27648" w:rsidRPr="004F5E0E">
        <w:rPr>
          <w:rFonts w:ascii="ITC Avant Garde" w:hAnsi="ITC Avant Garde"/>
          <w:bCs/>
          <w:color w:val="000000"/>
          <w:sz w:val="22"/>
          <w:szCs w:val="22"/>
          <w:lang w:val="es-MX" w:eastAsia="es-MX"/>
        </w:rPr>
        <w:t xml:space="preserve"> especificó que la concesión solicitada consiste en una Concesión Única para Uso Comercial.</w:t>
      </w:r>
    </w:p>
    <w:p w:rsidR="004F5E0E" w:rsidRPr="004F5E0E" w:rsidRDefault="00A27648" w:rsidP="004F5E0E">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Características Generales del Proyecto.</w:t>
      </w:r>
    </w:p>
    <w:p w:rsidR="004F5E0E" w:rsidRPr="004F5E0E" w:rsidRDefault="007E7B1E" w:rsidP="004F5E0E">
      <w:pPr>
        <w:pStyle w:val="Prrafodelista"/>
        <w:numPr>
          <w:ilvl w:val="0"/>
          <w:numId w:val="11"/>
        </w:num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Descripción del Proyecto:</w:t>
      </w:r>
      <w:r w:rsidRPr="004F5E0E">
        <w:rPr>
          <w:rFonts w:ascii="ITC Avant Garde" w:hAnsi="ITC Avant Garde"/>
          <w:bCs/>
          <w:color w:val="000000"/>
          <w:sz w:val="22"/>
          <w:szCs w:val="22"/>
          <w:lang w:val="es-MX" w:eastAsia="es-MX"/>
        </w:rPr>
        <w:t xml:space="preserve"> A través de la Concesión el C. Michael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color w:val="000000"/>
          <w:sz w:val="22"/>
          <w:szCs w:val="22"/>
          <w:lang w:val="es-MX" w:eastAsia="es-MX"/>
        </w:rPr>
        <w:t xml:space="preserve">, pretende prestar el servicio de televisión restringida por cable en la localidad de </w:t>
      </w:r>
      <w:r w:rsidR="00885280" w:rsidRPr="004F5E0E">
        <w:rPr>
          <w:rFonts w:ascii="ITC Avant Garde" w:hAnsi="ITC Avant Garde"/>
          <w:bCs/>
          <w:color w:val="000000"/>
          <w:sz w:val="22"/>
          <w:szCs w:val="22"/>
          <w:lang w:val="es-MX" w:eastAsia="es-MX"/>
        </w:rPr>
        <w:t>Nuevo Laredo, Municipio de Nuevo Laredo, en el Estado Tamaulipas</w:t>
      </w:r>
      <w:r w:rsidRPr="004F5E0E">
        <w:rPr>
          <w:rFonts w:ascii="ITC Avant Garde" w:hAnsi="ITC Avant Garde"/>
          <w:bCs/>
          <w:color w:val="000000"/>
          <w:sz w:val="22"/>
          <w:szCs w:val="22"/>
          <w:lang w:val="es-MX" w:eastAsia="es-MX"/>
        </w:rPr>
        <w:t>, haciendo uso de equipo propio, por lo que</w:t>
      </w:r>
      <w:r w:rsidR="008F5EF1" w:rsidRPr="004F5E0E">
        <w:rPr>
          <w:rFonts w:ascii="ITC Avant Garde" w:hAnsi="ITC Avant Garde"/>
          <w:bCs/>
          <w:color w:val="000000"/>
          <w:sz w:val="22"/>
          <w:szCs w:val="22"/>
          <w:lang w:val="es-MX" w:eastAsia="es-MX"/>
        </w:rPr>
        <w:t xml:space="preserve"> </w:t>
      </w:r>
      <w:r w:rsidR="009A53A6" w:rsidRPr="004F5E0E">
        <w:rPr>
          <w:rFonts w:ascii="ITC Avant Garde" w:hAnsi="ITC Avant Garde"/>
          <w:bCs/>
          <w:color w:val="000000"/>
          <w:sz w:val="22"/>
          <w:szCs w:val="22"/>
          <w:lang w:val="es-MX" w:eastAsia="es-MX"/>
        </w:rPr>
        <w:t>envía la cotización de los equipos que conformarán la red del proyecto</w:t>
      </w:r>
      <w:r w:rsidR="004130CF" w:rsidRPr="004F5E0E">
        <w:rPr>
          <w:rFonts w:ascii="ITC Avant Garde" w:hAnsi="ITC Avant Garde"/>
          <w:bCs/>
          <w:color w:val="000000"/>
          <w:sz w:val="22"/>
          <w:szCs w:val="22"/>
          <w:lang w:val="es-MX" w:eastAsia="es-MX"/>
        </w:rPr>
        <w:t>.</w:t>
      </w:r>
    </w:p>
    <w:p w:rsidR="004F5E0E" w:rsidRPr="004F5E0E" w:rsidRDefault="00217257" w:rsidP="004F5E0E">
      <w:pPr>
        <w:pStyle w:val="Prrafodelista"/>
        <w:spacing w:before="240" w:after="240" w:line="276" w:lineRule="auto"/>
        <w:ind w:left="1440"/>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En relación con lo anterior, </w:t>
      </w:r>
      <w:r w:rsidR="00F663B1" w:rsidRPr="004F5E0E">
        <w:rPr>
          <w:rFonts w:ascii="ITC Avant Garde" w:hAnsi="ITC Avant Garde"/>
          <w:bCs/>
          <w:color w:val="000000"/>
          <w:sz w:val="22"/>
          <w:szCs w:val="22"/>
          <w:lang w:val="es-MX" w:eastAsia="es-MX"/>
        </w:rPr>
        <w:t xml:space="preserve">con escrito presentado el 16 de noviembre de 2016, el C. Michael Jonathan Alvarado </w:t>
      </w:r>
      <w:r w:rsidR="00E404E4" w:rsidRPr="004F5E0E">
        <w:rPr>
          <w:rFonts w:ascii="ITC Avant Garde" w:hAnsi="ITC Avant Garde"/>
          <w:bCs/>
          <w:color w:val="000000"/>
          <w:sz w:val="22"/>
          <w:szCs w:val="22"/>
          <w:lang w:val="es-MX" w:eastAsia="es-MX"/>
        </w:rPr>
        <w:t>Cuéllar</w:t>
      </w:r>
      <w:r w:rsidR="00F663B1" w:rsidRPr="004F5E0E">
        <w:rPr>
          <w:rFonts w:ascii="ITC Avant Garde" w:hAnsi="ITC Avant Garde"/>
          <w:bCs/>
          <w:color w:val="000000"/>
          <w:sz w:val="22"/>
          <w:szCs w:val="22"/>
          <w:lang w:val="es-MX" w:eastAsia="es-MX"/>
        </w:rPr>
        <w:t xml:space="preserve"> dio </w:t>
      </w:r>
      <w:r w:rsidR="00234DD9" w:rsidRPr="004F5E0E">
        <w:rPr>
          <w:rFonts w:ascii="ITC Avant Garde" w:hAnsi="ITC Avant Garde"/>
          <w:bCs/>
          <w:color w:val="000000"/>
          <w:sz w:val="22"/>
          <w:szCs w:val="22"/>
          <w:lang w:val="es-MX" w:eastAsia="es-MX"/>
        </w:rPr>
        <w:t xml:space="preserve">respuesta al requerimiento número IFT/223/UCS/DG-CTEL/2193/2016 notificado el 20 de octubre de 2016, </w:t>
      </w:r>
      <w:r w:rsidR="0042539D" w:rsidRPr="004F5E0E">
        <w:rPr>
          <w:rFonts w:ascii="ITC Avant Garde" w:hAnsi="ITC Avant Garde"/>
          <w:bCs/>
          <w:color w:val="000000"/>
          <w:sz w:val="22"/>
          <w:szCs w:val="22"/>
          <w:lang w:val="es-MX" w:eastAsia="es-MX"/>
        </w:rPr>
        <w:t xml:space="preserve">en </w:t>
      </w:r>
      <w:r w:rsidR="00A36B72" w:rsidRPr="004F5E0E">
        <w:rPr>
          <w:rFonts w:ascii="ITC Avant Garde" w:hAnsi="ITC Avant Garde"/>
          <w:bCs/>
          <w:color w:val="000000"/>
          <w:sz w:val="22"/>
          <w:szCs w:val="22"/>
          <w:lang w:val="es-MX" w:eastAsia="es-MX"/>
        </w:rPr>
        <w:t xml:space="preserve">el que </w:t>
      </w:r>
      <w:r w:rsidR="00521A31" w:rsidRPr="004F5E0E">
        <w:rPr>
          <w:rFonts w:ascii="ITC Avant Garde" w:hAnsi="ITC Avant Garde"/>
          <w:bCs/>
          <w:color w:val="000000"/>
          <w:sz w:val="22"/>
          <w:szCs w:val="22"/>
          <w:lang w:val="es-MX" w:eastAsia="es-MX"/>
        </w:rPr>
        <w:t>especificó</w:t>
      </w:r>
      <w:r w:rsidRPr="004F5E0E">
        <w:rPr>
          <w:rFonts w:ascii="ITC Avant Garde" w:hAnsi="ITC Avant Garde"/>
          <w:bCs/>
          <w:color w:val="000000"/>
          <w:sz w:val="22"/>
          <w:szCs w:val="22"/>
          <w:lang w:val="es-MX" w:eastAsia="es-MX"/>
        </w:rPr>
        <w:t xml:space="preserve"> </w:t>
      </w:r>
      <w:r w:rsidR="00120EDA" w:rsidRPr="004F5E0E">
        <w:rPr>
          <w:rFonts w:ascii="ITC Avant Garde" w:hAnsi="ITC Avant Garde"/>
          <w:bCs/>
          <w:color w:val="000000"/>
          <w:sz w:val="22"/>
          <w:szCs w:val="22"/>
          <w:lang w:val="es-MX" w:eastAsia="es-MX"/>
        </w:rPr>
        <w:t>la fuente de la cotización de</w:t>
      </w:r>
      <w:r w:rsidR="00A36B72" w:rsidRPr="004F5E0E">
        <w:rPr>
          <w:rFonts w:ascii="ITC Avant Garde" w:hAnsi="ITC Avant Garde"/>
          <w:bCs/>
          <w:color w:val="000000"/>
          <w:sz w:val="22"/>
          <w:szCs w:val="22"/>
          <w:lang w:val="es-MX" w:eastAsia="es-MX"/>
        </w:rPr>
        <w:t xml:space="preserve"> los equipos que utilizará para</w:t>
      </w:r>
      <w:r w:rsidR="00120EDA" w:rsidRPr="004F5E0E">
        <w:rPr>
          <w:rFonts w:ascii="ITC Avant Garde" w:hAnsi="ITC Avant Garde"/>
          <w:bCs/>
          <w:color w:val="000000"/>
          <w:sz w:val="22"/>
          <w:szCs w:val="22"/>
          <w:lang w:val="es-MX" w:eastAsia="es-MX"/>
        </w:rPr>
        <w:t xml:space="preserve"> su proyecto</w:t>
      </w:r>
      <w:r w:rsidRPr="004F5E0E">
        <w:rPr>
          <w:rFonts w:ascii="ITC Avant Garde" w:hAnsi="ITC Avant Garde"/>
          <w:bCs/>
          <w:color w:val="000000"/>
          <w:sz w:val="22"/>
          <w:szCs w:val="22"/>
          <w:lang w:val="es-MX" w:eastAsia="es-MX"/>
        </w:rPr>
        <w:t>.</w:t>
      </w:r>
    </w:p>
    <w:p w:rsidR="004F5E0E" w:rsidRPr="004F5E0E" w:rsidRDefault="00A27648" w:rsidP="004F5E0E">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Capacidad Técnica, Económica, Jurídica y Administrativa.</w:t>
      </w:r>
    </w:p>
    <w:p w:rsidR="004F5E0E" w:rsidRPr="004F5E0E" w:rsidRDefault="00A27648" w:rsidP="004F5E0E">
      <w:pPr>
        <w:pStyle w:val="Prrafodelista"/>
        <w:numPr>
          <w:ilvl w:val="0"/>
          <w:numId w:val="10"/>
        </w:numPr>
        <w:spacing w:before="240" w:after="240" w:line="276" w:lineRule="auto"/>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 xml:space="preserve">Capacidad técnica. </w:t>
      </w:r>
      <w:r w:rsidR="00365C94"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color w:val="000000"/>
          <w:sz w:val="22"/>
          <w:szCs w:val="22"/>
          <w:lang w:val="es-MX" w:eastAsia="es-MX"/>
        </w:rPr>
        <w:t xml:space="preserve"> </w:t>
      </w:r>
      <w:r w:rsidRPr="004F5E0E">
        <w:rPr>
          <w:rFonts w:ascii="ITC Avant Garde" w:hAnsi="ITC Avant Garde"/>
          <w:bCs/>
          <w:sz w:val="22"/>
          <w:szCs w:val="22"/>
          <w:lang w:val="es-MX" w:eastAsia="es-MX"/>
        </w:rPr>
        <w:t>presentó la documentación que contiene la descripción de las actividades que ha</w:t>
      </w:r>
      <w:r w:rsidR="00D86B53" w:rsidRPr="004F5E0E">
        <w:rPr>
          <w:rFonts w:ascii="ITC Avant Garde" w:hAnsi="ITC Avant Garde"/>
          <w:bCs/>
          <w:sz w:val="22"/>
          <w:szCs w:val="22"/>
          <w:lang w:val="es-MX" w:eastAsia="es-MX"/>
        </w:rPr>
        <w:t xml:space="preserve"> desarrollado la persona que le proporcionará</w:t>
      </w:r>
      <w:r w:rsidRPr="004F5E0E">
        <w:rPr>
          <w:rFonts w:ascii="ITC Avant Garde" w:hAnsi="ITC Avant Garde"/>
          <w:bCs/>
          <w:sz w:val="22"/>
          <w:szCs w:val="22"/>
          <w:lang w:val="es-MX" w:eastAsia="es-MX"/>
        </w:rPr>
        <w:t xml:space="preserve"> asesoría</w:t>
      </w:r>
      <w:r w:rsidR="00D417D1" w:rsidRPr="004F5E0E">
        <w:rPr>
          <w:rFonts w:ascii="ITC Avant Garde" w:hAnsi="ITC Avant Garde"/>
          <w:bCs/>
          <w:sz w:val="22"/>
          <w:szCs w:val="22"/>
          <w:lang w:val="es-MX" w:eastAsia="es-MX"/>
        </w:rPr>
        <w:t>,</w:t>
      </w:r>
      <w:r w:rsidRPr="004F5E0E">
        <w:rPr>
          <w:rFonts w:ascii="ITC Avant Garde" w:hAnsi="ITC Avant Garde"/>
          <w:bCs/>
          <w:sz w:val="22"/>
          <w:szCs w:val="22"/>
          <w:lang w:val="es-MX" w:eastAsia="es-MX"/>
        </w:rPr>
        <w:t xml:space="preserve"> para la instalación de la red </w:t>
      </w:r>
      <w:r w:rsidR="00ED3059" w:rsidRPr="004F5E0E">
        <w:rPr>
          <w:rFonts w:ascii="ITC Avant Garde" w:hAnsi="ITC Avant Garde"/>
          <w:bCs/>
          <w:sz w:val="22"/>
          <w:szCs w:val="22"/>
          <w:lang w:val="es-MX" w:eastAsia="es-MX"/>
        </w:rPr>
        <w:t xml:space="preserve">y </w:t>
      </w:r>
      <w:r w:rsidR="0056495B" w:rsidRPr="004F5E0E">
        <w:rPr>
          <w:rFonts w:ascii="ITC Avant Garde" w:hAnsi="ITC Avant Garde"/>
          <w:bCs/>
          <w:sz w:val="22"/>
          <w:szCs w:val="22"/>
          <w:lang w:val="es-MX" w:eastAsia="es-MX"/>
        </w:rPr>
        <w:t xml:space="preserve">el </w:t>
      </w:r>
      <w:r w:rsidR="00ED3059" w:rsidRPr="004F5E0E">
        <w:rPr>
          <w:rFonts w:ascii="ITC Avant Garde" w:hAnsi="ITC Avant Garde"/>
          <w:bCs/>
          <w:sz w:val="22"/>
          <w:szCs w:val="22"/>
          <w:lang w:val="es-MX" w:eastAsia="es-MX"/>
        </w:rPr>
        <w:t>desarrollo del proyecto</w:t>
      </w:r>
      <w:r w:rsidR="00931DC8" w:rsidRPr="004F5E0E">
        <w:rPr>
          <w:rFonts w:ascii="ITC Avant Garde" w:hAnsi="ITC Avant Garde"/>
          <w:bCs/>
          <w:sz w:val="22"/>
          <w:szCs w:val="22"/>
          <w:lang w:val="es-MX" w:eastAsia="es-MX"/>
        </w:rPr>
        <w:t xml:space="preserve">, con lo </w:t>
      </w:r>
      <w:r w:rsidR="00D417D1" w:rsidRPr="004F5E0E">
        <w:rPr>
          <w:rFonts w:ascii="ITC Avant Garde" w:hAnsi="ITC Avant Garde"/>
          <w:bCs/>
          <w:sz w:val="22"/>
          <w:szCs w:val="22"/>
          <w:lang w:val="es-MX" w:eastAsia="es-MX"/>
        </w:rPr>
        <w:t xml:space="preserve">que </w:t>
      </w:r>
      <w:r w:rsidRPr="004F5E0E">
        <w:rPr>
          <w:rFonts w:ascii="ITC Avant Garde" w:hAnsi="ITC Avant Garde"/>
          <w:bCs/>
          <w:sz w:val="22"/>
          <w:szCs w:val="22"/>
          <w:lang w:val="es-MX" w:eastAsia="es-MX"/>
        </w:rPr>
        <w:t xml:space="preserve">justifica </w:t>
      </w:r>
      <w:r w:rsidR="00D417D1" w:rsidRPr="004F5E0E">
        <w:rPr>
          <w:rFonts w:ascii="ITC Avant Garde" w:hAnsi="ITC Avant Garde"/>
          <w:bCs/>
          <w:sz w:val="22"/>
          <w:szCs w:val="22"/>
          <w:lang w:val="es-MX" w:eastAsia="es-MX"/>
        </w:rPr>
        <w:t xml:space="preserve">su </w:t>
      </w:r>
      <w:r w:rsidRPr="004F5E0E">
        <w:rPr>
          <w:rFonts w:ascii="ITC Avant Garde" w:hAnsi="ITC Avant Garde"/>
          <w:bCs/>
          <w:sz w:val="22"/>
          <w:szCs w:val="22"/>
          <w:lang w:val="es-MX" w:eastAsia="es-MX"/>
        </w:rPr>
        <w:t>capacidad técnica.</w:t>
      </w:r>
    </w:p>
    <w:p w:rsidR="004F5E0E" w:rsidRPr="004F5E0E" w:rsidRDefault="00A27648" w:rsidP="004F5E0E">
      <w:pPr>
        <w:pStyle w:val="Prrafodelista"/>
        <w:numPr>
          <w:ilvl w:val="0"/>
          <w:numId w:val="10"/>
        </w:numPr>
        <w:spacing w:before="240" w:after="240" w:line="276" w:lineRule="auto"/>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Capacidad económica</w:t>
      </w:r>
      <w:r w:rsidRPr="004F5E0E">
        <w:rPr>
          <w:rFonts w:ascii="ITC Avant Garde" w:hAnsi="ITC Avant Garde"/>
          <w:bCs/>
          <w:color w:val="000000"/>
          <w:sz w:val="22"/>
          <w:szCs w:val="22"/>
          <w:lang w:val="es-MX" w:eastAsia="es-MX"/>
        </w:rPr>
        <w:t xml:space="preserve"> </w:t>
      </w:r>
      <w:r w:rsidR="00365C94"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color w:val="000000"/>
          <w:sz w:val="22"/>
          <w:szCs w:val="22"/>
          <w:lang w:val="es-MX" w:eastAsia="es-MX"/>
        </w:rPr>
        <w:t xml:space="preserve"> acreditó solvencia económica, mediante la presentación de la</w:t>
      </w:r>
      <w:r w:rsidR="007579C9" w:rsidRPr="004F5E0E">
        <w:rPr>
          <w:rFonts w:ascii="ITC Avant Garde" w:hAnsi="ITC Avant Garde"/>
          <w:bCs/>
          <w:color w:val="000000"/>
          <w:sz w:val="22"/>
          <w:szCs w:val="22"/>
          <w:lang w:val="es-MX" w:eastAsia="es-MX"/>
        </w:rPr>
        <w:t xml:space="preserve"> copia </w:t>
      </w:r>
      <w:r w:rsidR="009F6C5D" w:rsidRPr="004F5E0E">
        <w:rPr>
          <w:rFonts w:ascii="ITC Avant Garde" w:hAnsi="ITC Avant Garde"/>
          <w:bCs/>
          <w:color w:val="000000"/>
          <w:sz w:val="22"/>
          <w:szCs w:val="22"/>
          <w:lang w:val="es-MX" w:eastAsia="es-MX"/>
        </w:rPr>
        <w:t>certificada</w:t>
      </w:r>
      <w:r w:rsidR="007579C9" w:rsidRPr="004F5E0E">
        <w:rPr>
          <w:rFonts w:ascii="ITC Avant Garde" w:hAnsi="ITC Avant Garde"/>
          <w:bCs/>
          <w:color w:val="000000"/>
          <w:sz w:val="22"/>
          <w:szCs w:val="22"/>
          <w:lang w:val="es-MX" w:eastAsia="es-MX"/>
        </w:rPr>
        <w:t xml:space="preserve"> de los estados de cuenta </w:t>
      </w:r>
      <w:r w:rsidR="00542D38" w:rsidRPr="004F5E0E">
        <w:rPr>
          <w:rFonts w:ascii="ITC Avant Garde" w:hAnsi="ITC Avant Garde"/>
          <w:bCs/>
          <w:color w:val="000000"/>
          <w:sz w:val="22"/>
          <w:szCs w:val="22"/>
          <w:lang w:val="es-MX" w:eastAsia="es-MX"/>
        </w:rPr>
        <w:t>correspondientes a</w:t>
      </w:r>
      <w:r w:rsidR="007579C9" w:rsidRPr="004F5E0E">
        <w:rPr>
          <w:rFonts w:ascii="ITC Avant Garde" w:hAnsi="ITC Avant Garde"/>
          <w:bCs/>
          <w:color w:val="000000"/>
          <w:sz w:val="22"/>
          <w:szCs w:val="22"/>
          <w:lang w:val="es-MX" w:eastAsia="es-MX"/>
        </w:rPr>
        <w:t xml:space="preserve"> los meses</w:t>
      </w:r>
      <w:r w:rsidR="006B304C" w:rsidRPr="004F5E0E">
        <w:rPr>
          <w:rFonts w:ascii="ITC Avant Garde" w:hAnsi="ITC Avant Garde"/>
          <w:bCs/>
          <w:color w:val="000000"/>
          <w:sz w:val="22"/>
          <w:szCs w:val="22"/>
          <w:lang w:val="es-MX" w:eastAsia="es-MX"/>
        </w:rPr>
        <w:t xml:space="preserve"> de</w:t>
      </w:r>
      <w:r w:rsidR="007579C9" w:rsidRPr="004F5E0E">
        <w:rPr>
          <w:rFonts w:ascii="ITC Avant Garde" w:hAnsi="ITC Avant Garde"/>
          <w:bCs/>
          <w:color w:val="000000"/>
          <w:sz w:val="22"/>
          <w:szCs w:val="22"/>
          <w:lang w:val="es-MX" w:eastAsia="es-MX"/>
        </w:rPr>
        <w:t xml:space="preserve"> </w:t>
      </w:r>
      <w:r w:rsidR="009F6C5D" w:rsidRPr="004F5E0E">
        <w:rPr>
          <w:rFonts w:ascii="ITC Avant Garde" w:hAnsi="ITC Avant Garde"/>
          <w:bCs/>
          <w:color w:val="000000"/>
          <w:sz w:val="22"/>
          <w:szCs w:val="22"/>
          <w:lang w:val="es-MX" w:eastAsia="es-MX"/>
        </w:rPr>
        <w:t>abril, mayo y</w:t>
      </w:r>
      <w:r w:rsidR="007579C9" w:rsidRPr="004F5E0E">
        <w:rPr>
          <w:rFonts w:ascii="ITC Avant Garde" w:hAnsi="ITC Avant Garde"/>
          <w:bCs/>
          <w:color w:val="000000"/>
          <w:sz w:val="22"/>
          <w:szCs w:val="22"/>
          <w:lang w:val="es-MX" w:eastAsia="es-MX"/>
        </w:rPr>
        <w:t xml:space="preserve"> junio de 2016 </w:t>
      </w:r>
      <w:r w:rsidR="00B8103B" w:rsidRPr="004F5E0E">
        <w:rPr>
          <w:rFonts w:ascii="ITC Avant Garde" w:hAnsi="ITC Avant Garde"/>
          <w:bCs/>
          <w:color w:val="000000"/>
          <w:sz w:val="22"/>
          <w:szCs w:val="22"/>
          <w:lang w:val="es-MX" w:eastAsia="es-MX"/>
        </w:rPr>
        <w:t xml:space="preserve">de </w:t>
      </w:r>
      <w:r w:rsidR="006B304C" w:rsidRPr="004F5E0E">
        <w:rPr>
          <w:rFonts w:ascii="ITC Avant Garde" w:hAnsi="ITC Avant Garde"/>
          <w:bCs/>
          <w:color w:val="000000"/>
          <w:sz w:val="22"/>
          <w:szCs w:val="22"/>
          <w:lang w:val="es-MX" w:eastAsia="es-MX"/>
        </w:rPr>
        <w:t>una</w:t>
      </w:r>
      <w:r w:rsidR="007579C9" w:rsidRPr="004F5E0E">
        <w:rPr>
          <w:rFonts w:ascii="ITC Avant Garde" w:hAnsi="ITC Avant Garde"/>
          <w:bCs/>
          <w:color w:val="000000"/>
          <w:sz w:val="22"/>
          <w:szCs w:val="22"/>
          <w:lang w:val="es-MX" w:eastAsia="es-MX"/>
        </w:rPr>
        <w:t xml:space="preserve"> </w:t>
      </w:r>
      <w:r w:rsidR="006B304C" w:rsidRPr="004F5E0E">
        <w:rPr>
          <w:rFonts w:ascii="ITC Avant Garde" w:hAnsi="ITC Avant Garde"/>
          <w:bCs/>
          <w:color w:val="000000"/>
          <w:sz w:val="22"/>
          <w:szCs w:val="22"/>
          <w:lang w:val="es-MX" w:eastAsia="es-MX"/>
        </w:rPr>
        <w:t>institución</w:t>
      </w:r>
      <w:r w:rsidR="00B917A3" w:rsidRPr="004F5E0E">
        <w:rPr>
          <w:rFonts w:ascii="ITC Avant Garde" w:hAnsi="ITC Avant Garde"/>
          <w:bCs/>
          <w:color w:val="000000"/>
          <w:sz w:val="22"/>
          <w:szCs w:val="22"/>
          <w:lang w:val="es-MX" w:eastAsia="es-MX"/>
        </w:rPr>
        <w:t xml:space="preserve"> </w:t>
      </w:r>
      <w:r w:rsidR="004054F3" w:rsidRPr="004F5E0E">
        <w:rPr>
          <w:rFonts w:ascii="ITC Avant Garde" w:hAnsi="ITC Avant Garde"/>
          <w:bCs/>
          <w:color w:val="000000"/>
          <w:sz w:val="22"/>
          <w:szCs w:val="22"/>
          <w:lang w:val="es-MX" w:eastAsia="es-MX"/>
        </w:rPr>
        <w:t>bancaria</w:t>
      </w:r>
      <w:r w:rsidR="00D417D1" w:rsidRPr="004F5E0E">
        <w:rPr>
          <w:rFonts w:ascii="ITC Avant Garde" w:hAnsi="ITC Avant Garde"/>
          <w:bCs/>
          <w:color w:val="000000"/>
          <w:sz w:val="22"/>
          <w:szCs w:val="22"/>
          <w:lang w:val="es-MX" w:eastAsia="es-MX"/>
        </w:rPr>
        <w:t xml:space="preserve">, </w:t>
      </w:r>
      <w:r w:rsidR="00542D38" w:rsidRPr="004F5E0E">
        <w:rPr>
          <w:rFonts w:ascii="ITC Avant Garde" w:hAnsi="ITC Avant Garde"/>
          <w:bCs/>
          <w:color w:val="000000"/>
          <w:sz w:val="22"/>
          <w:szCs w:val="22"/>
          <w:lang w:val="es-MX" w:eastAsia="es-MX"/>
        </w:rPr>
        <w:t xml:space="preserve">con </w:t>
      </w:r>
      <w:r w:rsidR="00542D38" w:rsidRPr="004F5E0E">
        <w:rPr>
          <w:rFonts w:ascii="ITC Avant Garde" w:hAnsi="ITC Avant Garde"/>
          <w:bCs/>
          <w:sz w:val="22"/>
          <w:szCs w:val="22"/>
          <w:lang w:val="es-MX" w:eastAsia="es-MX"/>
        </w:rPr>
        <w:t xml:space="preserve">montos que </w:t>
      </w:r>
      <w:r w:rsidRPr="004F5E0E">
        <w:rPr>
          <w:rFonts w:ascii="ITC Avant Garde" w:hAnsi="ITC Avant Garde"/>
          <w:bCs/>
          <w:sz w:val="22"/>
          <w:szCs w:val="22"/>
          <w:lang w:val="es-MX" w:eastAsia="es-MX"/>
        </w:rPr>
        <w:t>demuestra</w:t>
      </w:r>
      <w:r w:rsidR="00542D38" w:rsidRPr="004F5E0E">
        <w:rPr>
          <w:rFonts w:ascii="ITC Avant Garde" w:hAnsi="ITC Avant Garde"/>
          <w:bCs/>
          <w:sz w:val="22"/>
          <w:szCs w:val="22"/>
          <w:lang w:val="es-MX" w:eastAsia="es-MX"/>
        </w:rPr>
        <w:t>n</w:t>
      </w:r>
      <w:r w:rsidRPr="004F5E0E">
        <w:rPr>
          <w:rFonts w:ascii="ITC Avant Garde" w:hAnsi="ITC Avant Garde"/>
          <w:bCs/>
          <w:sz w:val="22"/>
          <w:szCs w:val="22"/>
          <w:lang w:val="es-MX" w:eastAsia="es-MX"/>
        </w:rPr>
        <w:t xml:space="preserve"> recursos suficientes para el desarrollo del proyecto. </w:t>
      </w:r>
    </w:p>
    <w:p w:rsidR="004F5E0E" w:rsidRPr="004F5E0E" w:rsidRDefault="00B8103B" w:rsidP="004F5E0E">
      <w:pPr>
        <w:pStyle w:val="Prrafodelista"/>
        <w:numPr>
          <w:ilvl w:val="0"/>
          <w:numId w:val="10"/>
        </w:numPr>
        <w:spacing w:before="240" w:after="240" w:line="276" w:lineRule="auto"/>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Capacidad j</w:t>
      </w:r>
      <w:r w:rsidR="00A27648" w:rsidRPr="004F5E0E">
        <w:rPr>
          <w:rFonts w:ascii="ITC Avant Garde" w:hAnsi="ITC Avant Garde"/>
          <w:b/>
          <w:bCs/>
          <w:color w:val="000000"/>
          <w:sz w:val="22"/>
          <w:szCs w:val="22"/>
          <w:lang w:val="es-MX" w:eastAsia="es-MX"/>
        </w:rPr>
        <w:t xml:space="preserve">urídica. </w:t>
      </w:r>
      <w:r w:rsidR="00365C94"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00A27648" w:rsidRPr="004F5E0E">
        <w:rPr>
          <w:rFonts w:ascii="ITC Avant Garde" w:hAnsi="ITC Avant Garde"/>
          <w:bCs/>
          <w:color w:val="000000"/>
          <w:sz w:val="22"/>
          <w:szCs w:val="22"/>
          <w:lang w:val="es-MX" w:eastAsia="es-MX"/>
        </w:rPr>
        <w:t xml:space="preserve"> acreditó </w:t>
      </w:r>
      <w:r w:rsidR="00DD0909" w:rsidRPr="004F5E0E">
        <w:rPr>
          <w:rFonts w:ascii="ITC Avant Garde" w:hAnsi="ITC Avant Garde"/>
          <w:bCs/>
          <w:color w:val="000000"/>
          <w:sz w:val="22"/>
          <w:szCs w:val="22"/>
          <w:lang w:val="es-MX" w:eastAsia="es-MX"/>
        </w:rPr>
        <w:t>su nacionalidad mexicana a través de la presentación de la copia certificada de su acta de nacimiento</w:t>
      </w:r>
      <w:r w:rsidR="00314BDF" w:rsidRPr="004F5E0E">
        <w:rPr>
          <w:rFonts w:ascii="ITC Avant Garde" w:hAnsi="ITC Avant Garde"/>
          <w:bCs/>
          <w:color w:val="000000"/>
          <w:sz w:val="22"/>
          <w:szCs w:val="22"/>
          <w:lang w:val="es-MX" w:eastAsia="es-MX"/>
        </w:rPr>
        <w:t>.</w:t>
      </w:r>
    </w:p>
    <w:p w:rsidR="004F5E0E" w:rsidRPr="004F5E0E" w:rsidRDefault="00B8103B" w:rsidP="004F5E0E">
      <w:pPr>
        <w:pStyle w:val="Prrafodelista"/>
        <w:numPr>
          <w:ilvl w:val="0"/>
          <w:numId w:val="10"/>
        </w:numPr>
        <w:spacing w:before="240" w:after="240" w:line="276" w:lineRule="auto"/>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Capacidad a</w:t>
      </w:r>
      <w:r w:rsidR="00A27648" w:rsidRPr="004F5E0E">
        <w:rPr>
          <w:rFonts w:ascii="ITC Avant Garde" w:hAnsi="ITC Avant Garde"/>
          <w:b/>
          <w:bCs/>
          <w:color w:val="000000"/>
          <w:sz w:val="22"/>
          <w:szCs w:val="22"/>
          <w:lang w:val="es-MX" w:eastAsia="es-MX"/>
        </w:rPr>
        <w:t>dministrativa</w:t>
      </w:r>
      <w:r w:rsidR="00A27648" w:rsidRPr="004F5E0E">
        <w:rPr>
          <w:rFonts w:ascii="ITC Avant Garde" w:hAnsi="ITC Avant Garde"/>
          <w:bCs/>
          <w:color w:val="000000"/>
          <w:sz w:val="22"/>
          <w:szCs w:val="22"/>
          <w:lang w:val="es-MX" w:eastAsia="es-MX"/>
        </w:rPr>
        <w:t xml:space="preserve">. </w:t>
      </w:r>
      <w:r w:rsidR="00431B15" w:rsidRPr="004F5E0E">
        <w:rPr>
          <w:rFonts w:ascii="ITC Avant Garde" w:hAnsi="ITC Avant Garde"/>
          <w:bCs/>
          <w:color w:val="000000"/>
          <w:sz w:val="22"/>
          <w:szCs w:val="22"/>
          <w:lang w:val="es-MX" w:eastAsia="es-MX"/>
        </w:rPr>
        <w:t xml:space="preserve">Mediante respuesta al requerimiento número IFT/223/UCS/DG-CTEL/2193/2016 notificado el 20 de octubre de 2016, el C. </w:t>
      </w:r>
      <w:r w:rsidR="00431B15" w:rsidRPr="004F5E0E">
        <w:rPr>
          <w:rFonts w:ascii="ITC Avant Garde" w:hAnsi="ITC Avant Garde"/>
          <w:bCs/>
          <w:color w:val="000000"/>
          <w:sz w:val="22"/>
          <w:szCs w:val="22"/>
          <w:lang w:val="es-MX" w:eastAsia="es-MX"/>
        </w:rPr>
        <w:lastRenderedPageBreak/>
        <w:t xml:space="preserve">Michael Jonathan Alvarado </w:t>
      </w:r>
      <w:r w:rsidR="00E404E4" w:rsidRPr="004F5E0E">
        <w:rPr>
          <w:rFonts w:ascii="ITC Avant Garde" w:hAnsi="ITC Avant Garde"/>
          <w:bCs/>
          <w:color w:val="000000"/>
          <w:sz w:val="22"/>
          <w:szCs w:val="22"/>
          <w:lang w:val="es-MX" w:eastAsia="es-MX"/>
        </w:rPr>
        <w:t>Cuéllar</w:t>
      </w:r>
      <w:r w:rsidR="00431B15" w:rsidRPr="004F5E0E">
        <w:rPr>
          <w:rFonts w:ascii="ITC Avant Garde" w:hAnsi="ITC Avant Garde"/>
          <w:bCs/>
          <w:color w:val="000000"/>
          <w:sz w:val="22"/>
          <w:szCs w:val="22"/>
          <w:lang w:val="es-MX" w:eastAsia="es-MX"/>
        </w:rPr>
        <w:t xml:space="preserve"> </w:t>
      </w:r>
      <w:r w:rsidR="00A27648" w:rsidRPr="004F5E0E">
        <w:rPr>
          <w:rFonts w:ascii="ITC Avant Garde" w:hAnsi="ITC Avant Garde"/>
          <w:bCs/>
          <w:color w:val="000000"/>
          <w:sz w:val="22"/>
          <w:szCs w:val="22"/>
          <w:lang w:val="es-MX" w:eastAsia="es-MX"/>
        </w:rPr>
        <w:t>confirmó tener la capacidad administrativa para la prestación de los servicios de telecomunicaciones a que se refiere su proyecto</w:t>
      </w:r>
      <w:r w:rsidR="00AE67C8" w:rsidRPr="004F5E0E">
        <w:rPr>
          <w:rFonts w:ascii="ITC Avant Garde" w:hAnsi="ITC Avant Garde"/>
          <w:bCs/>
          <w:color w:val="000000"/>
          <w:sz w:val="22"/>
          <w:szCs w:val="22"/>
          <w:lang w:val="es-MX" w:eastAsia="es-MX"/>
        </w:rPr>
        <w:t>,</w:t>
      </w:r>
      <w:r w:rsidR="00A27648" w:rsidRPr="004F5E0E">
        <w:rPr>
          <w:rFonts w:ascii="ITC Avant Garde" w:hAnsi="ITC Avant Garde"/>
          <w:bCs/>
          <w:color w:val="000000"/>
          <w:sz w:val="22"/>
          <w:szCs w:val="22"/>
          <w:lang w:val="es-MX" w:eastAsia="es-MX"/>
        </w:rPr>
        <w:t xml:space="preserve"> mediante la descripción de</w:t>
      </w:r>
      <w:r w:rsidR="00A36B72" w:rsidRPr="004F5E0E">
        <w:rPr>
          <w:rFonts w:ascii="ITC Avant Garde" w:hAnsi="ITC Avant Garde"/>
          <w:bCs/>
          <w:color w:val="000000"/>
          <w:sz w:val="22"/>
          <w:szCs w:val="22"/>
          <w:lang w:val="es-MX" w:eastAsia="es-MX"/>
        </w:rPr>
        <w:t>, entre otros,</w:t>
      </w:r>
      <w:r w:rsidR="00A27648" w:rsidRPr="004F5E0E">
        <w:rPr>
          <w:rFonts w:ascii="ITC Avant Garde" w:hAnsi="ITC Avant Garde"/>
          <w:bCs/>
          <w:color w:val="000000"/>
          <w:sz w:val="22"/>
          <w:szCs w:val="22"/>
          <w:lang w:val="es-MX" w:eastAsia="es-MX"/>
        </w:rPr>
        <w:t xml:space="preserve"> los procesos administrativos</w:t>
      </w:r>
      <w:r w:rsidR="00AE67C8" w:rsidRPr="004F5E0E">
        <w:rPr>
          <w:rFonts w:ascii="ITC Avant Garde" w:hAnsi="ITC Avant Garde"/>
          <w:bCs/>
          <w:color w:val="000000"/>
          <w:sz w:val="22"/>
          <w:szCs w:val="22"/>
          <w:lang w:val="es-MX" w:eastAsia="es-MX"/>
        </w:rPr>
        <w:t xml:space="preserve"> </w:t>
      </w:r>
      <w:r w:rsidR="00084797" w:rsidRPr="004F5E0E">
        <w:rPr>
          <w:rFonts w:ascii="ITC Avant Garde" w:hAnsi="ITC Avant Garde"/>
          <w:bCs/>
          <w:color w:val="000000"/>
          <w:sz w:val="22"/>
          <w:szCs w:val="22"/>
          <w:lang w:val="es-MX" w:eastAsia="es-MX"/>
        </w:rPr>
        <w:t>de</w:t>
      </w:r>
      <w:r w:rsidR="00AE5898" w:rsidRPr="004F5E0E">
        <w:rPr>
          <w:rFonts w:ascii="ITC Avant Garde" w:hAnsi="ITC Avant Garde"/>
          <w:bCs/>
          <w:color w:val="000000"/>
          <w:sz w:val="22"/>
          <w:szCs w:val="22"/>
          <w:lang w:val="es-MX" w:eastAsia="es-MX"/>
        </w:rPr>
        <w:t xml:space="preserve"> </w:t>
      </w:r>
      <w:r w:rsidR="00AE67C8" w:rsidRPr="004F5E0E">
        <w:rPr>
          <w:rFonts w:ascii="ITC Avant Garde" w:hAnsi="ITC Avant Garde"/>
          <w:bCs/>
          <w:color w:val="000000"/>
          <w:sz w:val="22"/>
          <w:szCs w:val="22"/>
          <w:lang w:val="es-MX" w:eastAsia="es-MX"/>
        </w:rPr>
        <w:t xml:space="preserve"> </w:t>
      </w:r>
      <w:r w:rsidR="005119D7" w:rsidRPr="004F5E0E">
        <w:rPr>
          <w:rFonts w:ascii="ITC Avant Garde" w:hAnsi="ITC Avant Garde"/>
          <w:bCs/>
          <w:color w:val="000000"/>
          <w:sz w:val="22"/>
          <w:szCs w:val="22"/>
          <w:lang w:val="es-MX" w:eastAsia="es-MX"/>
        </w:rPr>
        <w:t>facturación, capacitaci</w:t>
      </w:r>
      <w:r w:rsidR="003A6EE5" w:rsidRPr="004F5E0E">
        <w:rPr>
          <w:rFonts w:ascii="ITC Avant Garde" w:hAnsi="ITC Avant Garde"/>
          <w:bCs/>
          <w:color w:val="000000"/>
          <w:sz w:val="22"/>
          <w:szCs w:val="22"/>
          <w:lang w:val="es-MX" w:eastAsia="es-MX"/>
        </w:rPr>
        <w:t>ón,</w:t>
      </w:r>
      <w:r w:rsidR="005119D7" w:rsidRPr="004F5E0E">
        <w:rPr>
          <w:rFonts w:ascii="ITC Avant Garde" w:hAnsi="ITC Avant Garde"/>
          <w:bCs/>
          <w:color w:val="000000"/>
          <w:sz w:val="22"/>
          <w:szCs w:val="22"/>
          <w:lang w:val="es-MX" w:eastAsia="es-MX"/>
        </w:rPr>
        <w:t xml:space="preserve"> recepción, tramitación y atención de quejas, entre otros</w:t>
      </w:r>
      <w:r w:rsidR="00A27648" w:rsidRPr="004F5E0E">
        <w:rPr>
          <w:rFonts w:ascii="ITC Avant Garde" w:hAnsi="ITC Avant Garde"/>
          <w:bCs/>
          <w:color w:val="000000"/>
          <w:sz w:val="22"/>
          <w:szCs w:val="22"/>
          <w:lang w:val="es-MX" w:eastAsia="es-MX"/>
        </w:rPr>
        <w:t>.</w:t>
      </w:r>
    </w:p>
    <w:p w:rsidR="00A27648" w:rsidRPr="004F5E0E" w:rsidRDefault="00A27648" w:rsidP="004F5E0E">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Programa inicial de cobertura.</w:t>
      </w:r>
      <w:r w:rsidRPr="004F5E0E">
        <w:rPr>
          <w:rFonts w:ascii="ITC Avant Garde" w:hAnsi="ITC Avant Garde"/>
          <w:bCs/>
          <w:color w:val="000000"/>
          <w:sz w:val="22"/>
          <w:szCs w:val="22"/>
          <w:lang w:val="es-MX" w:eastAsia="es-MX"/>
        </w:rPr>
        <w:t xml:space="preserve"> </w:t>
      </w:r>
    </w:p>
    <w:p w:rsidR="004F5E0E" w:rsidRPr="004F5E0E" w:rsidRDefault="00365C94" w:rsidP="004F5E0E">
      <w:pPr>
        <w:spacing w:before="240" w:after="240" w:line="276" w:lineRule="auto"/>
        <w:ind w:left="708"/>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El C. Michael Jonathan Alvarado </w:t>
      </w:r>
      <w:r w:rsidR="00E404E4" w:rsidRPr="004F5E0E">
        <w:rPr>
          <w:rFonts w:ascii="ITC Avant Garde" w:hAnsi="ITC Avant Garde"/>
          <w:bCs/>
          <w:color w:val="000000"/>
          <w:sz w:val="22"/>
          <w:szCs w:val="22"/>
          <w:lang w:val="es-MX" w:eastAsia="es-MX"/>
        </w:rPr>
        <w:t>Cuéllar</w:t>
      </w:r>
      <w:r w:rsidR="00A27648" w:rsidRPr="004F5E0E">
        <w:rPr>
          <w:rFonts w:ascii="ITC Avant Garde" w:hAnsi="ITC Avant Garde"/>
          <w:bCs/>
          <w:color w:val="000000"/>
          <w:sz w:val="22"/>
          <w:szCs w:val="22"/>
          <w:lang w:val="es-MX" w:eastAsia="es-MX"/>
        </w:rPr>
        <w:t xml:space="preserve"> señaló como programa </w:t>
      </w:r>
      <w:r w:rsidR="000421B3" w:rsidRPr="004F5E0E">
        <w:rPr>
          <w:rFonts w:ascii="ITC Avant Garde" w:hAnsi="ITC Avant Garde"/>
          <w:bCs/>
          <w:color w:val="000000"/>
          <w:sz w:val="22"/>
          <w:szCs w:val="22"/>
          <w:lang w:val="es-MX" w:eastAsia="es-MX"/>
        </w:rPr>
        <w:t xml:space="preserve">inicial </w:t>
      </w:r>
      <w:r w:rsidR="00A27648" w:rsidRPr="004F5E0E">
        <w:rPr>
          <w:rFonts w:ascii="ITC Avant Garde" w:hAnsi="ITC Avant Garde"/>
          <w:bCs/>
          <w:color w:val="000000"/>
          <w:sz w:val="22"/>
          <w:szCs w:val="22"/>
          <w:lang w:val="es-MX" w:eastAsia="es-MX"/>
        </w:rPr>
        <w:t>de cobertura de su proyecto</w:t>
      </w:r>
      <w:r w:rsidR="000421B3" w:rsidRPr="004F5E0E">
        <w:rPr>
          <w:rFonts w:ascii="ITC Avant Garde" w:hAnsi="ITC Avant Garde"/>
          <w:bCs/>
          <w:color w:val="000000"/>
          <w:sz w:val="22"/>
          <w:szCs w:val="22"/>
          <w:lang w:val="es-MX" w:eastAsia="es-MX"/>
        </w:rPr>
        <w:t xml:space="preserve"> a</w:t>
      </w:r>
      <w:r w:rsidR="00A27648" w:rsidRPr="004F5E0E">
        <w:rPr>
          <w:rFonts w:ascii="ITC Avant Garde" w:hAnsi="ITC Avant Garde"/>
          <w:bCs/>
          <w:color w:val="000000"/>
          <w:sz w:val="22"/>
          <w:szCs w:val="22"/>
          <w:lang w:val="es-MX" w:eastAsia="es-MX"/>
        </w:rPr>
        <w:t xml:space="preserve"> </w:t>
      </w:r>
      <w:r w:rsidR="008918E9" w:rsidRPr="004F5E0E">
        <w:rPr>
          <w:rFonts w:ascii="ITC Avant Garde" w:hAnsi="ITC Avant Garde"/>
          <w:bCs/>
          <w:color w:val="000000"/>
          <w:sz w:val="22"/>
          <w:szCs w:val="22"/>
          <w:lang w:val="es-MX" w:eastAsia="es-MX"/>
        </w:rPr>
        <w:t>Nuevo Laredo, Municipio de Nuevo Laredo, en el Estado Tamaulipas</w:t>
      </w:r>
      <w:r w:rsidR="00A27648" w:rsidRPr="004F5E0E">
        <w:rPr>
          <w:rFonts w:ascii="ITC Avant Garde" w:hAnsi="ITC Avant Garde"/>
          <w:bCs/>
          <w:color w:val="000000"/>
          <w:sz w:val="22"/>
          <w:szCs w:val="22"/>
          <w:lang w:val="es-MX" w:eastAsia="es-MX"/>
        </w:rPr>
        <w:t xml:space="preserve">. </w:t>
      </w:r>
    </w:p>
    <w:p w:rsidR="00A27648" w:rsidRPr="004F5E0E" w:rsidRDefault="00A27648" w:rsidP="004F5E0E">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sidRPr="004F5E0E">
        <w:rPr>
          <w:rFonts w:ascii="ITC Avant Garde" w:hAnsi="ITC Avant Garde"/>
          <w:b/>
          <w:bCs/>
          <w:color w:val="000000"/>
          <w:sz w:val="22"/>
          <w:szCs w:val="22"/>
          <w:lang w:val="es-MX" w:eastAsia="es-MX"/>
        </w:rPr>
        <w:t>Pago por el análisis de la solicitud.</w:t>
      </w:r>
    </w:p>
    <w:p w:rsidR="004F5E0E" w:rsidRPr="004F5E0E" w:rsidRDefault="00A27648" w:rsidP="004F5E0E">
      <w:pPr>
        <w:spacing w:before="240" w:after="240" w:line="276" w:lineRule="auto"/>
        <w:ind w:left="708"/>
        <w:jc w:val="both"/>
        <w:rPr>
          <w:rFonts w:ascii="ITC Avant Garde" w:hAnsi="ITC Avant Garde"/>
          <w:bCs/>
          <w:color w:val="000000"/>
          <w:lang w:eastAsia="es-MX"/>
        </w:rPr>
      </w:pPr>
      <w:r w:rsidRPr="004F5E0E">
        <w:rPr>
          <w:rFonts w:ascii="ITC Avant Garde" w:hAnsi="ITC Avant Garde"/>
          <w:bCs/>
          <w:sz w:val="22"/>
          <w:szCs w:val="22"/>
        </w:rPr>
        <w:t xml:space="preserve">Por lo que hace al comprobante de pago, </w:t>
      </w:r>
      <w:r w:rsidR="00D9610B" w:rsidRPr="004F5E0E">
        <w:rPr>
          <w:rFonts w:ascii="ITC Avant Garde" w:hAnsi="ITC Avant Garde"/>
          <w:bCs/>
          <w:color w:val="000000"/>
          <w:sz w:val="22"/>
          <w:szCs w:val="22"/>
          <w:lang w:val="es-MX" w:eastAsia="es-MX"/>
        </w:rPr>
        <w:t>e</w:t>
      </w:r>
      <w:r w:rsidR="00365C94" w:rsidRPr="004F5E0E">
        <w:rPr>
          <w:rFonts w:ascii="ITC Avant Garde" w:hAnsi="ITC Avant Garde"/>
          <w:bCs/>
          <w:color w:val="000000"/>
          <w:sz w:val="22"/>
          <w:szCs w:val="22"/>
          <w:lang w:val="es-MX" w:eastAsia="es-MX"/>
        </w:rPr>
        <w:t xml:space="preserve">l C. Michael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sz w:val="22"/>
          <w:szCs w:val="22"/>
        </w:rPr>
        <w:t xml:space="preserve"> presentó </w:t>
      </w:r>
      <w:r w:rsidR="00A64AF6" w:rsidRPr="004F5E0E">
        <w:rPr>
          <w:rFonts w:ascii="ITC Avant Garde" w:hAnsi="ITC Avant Garde"/>
          <w:bCs/>
          <w:sz w:val="22"/>
          <w:szCs w:val="22"/>
        </w:rPr>
        <w:t>la factura número</w:t>
      </w:r>
      <w:r w:rsidR="000421B3" w:rsidRPr="004F5E0E">
        <w:rPr>
          <w:rFonts w:ascii="ITC Avant Garde" w:hAnsi="ITC Avant Garde"/>
          <w:bCs/>
          <w:sz w:val="22"/>
          <w:szCs w:val="22"/>
        </w:rPr>
        <w:t xml:space="preserve"> </w:t>
      </w:r>
      <w:r w:rsidR="000A61A8" w:rsidRPr="004F5E0E">
        <w:rPr>
          <w:rFonts w:ascii="ITC Avant Garde" w:hAnsi="ITC Avant Garde"/>
          <w:bCs/>
          <w:sz w:val="22"/>
          <w:szCs w:val="22"/>
        </w:rPr>
        <w:t>160001628</w:t>
      </w:r>
      <w:r w:rsidR="000421B3" w:rsidRPr="004F5E0E">
        <w:rPr>
          <w:rFonts w:ascii="ITC Avant Garde" w:hAnsi="ITC Avant Garde"/>
          <w:bCs/>
          <w:sz w:val="22"/>
          <w:szCs w:val="22"/>
        </w:rPr>
        <w:t>,</w:t>
      </w:r>
      <w:r w:rsidRPr="004F5E0E">
        <w:rPr>
          <w:rFonts w:ascii="ITC Avant Garde" w:hAnsi="ITC Avant Garde"/>
          <w:bCs/>
          <w:sz w:val="22"/>
          <w:szCs w:val="22"/>
        </w:rPr>
        <w:t xml:space="preserve"> </w:t>
      </w:r>
      <w:r w:rsidR="000421B3" w:rsidRPr="004F5E0E">
        <w:rPr>
          <w:rFonts w:ascii="ITC Avant Garde" w:hAnsi="ITC Avant Garde"/>
          <w:bCs/>
          <w:sz w:val="22"/>
          <w:szCs w:val="22"/>
        </w:rPr>
        <w:t>por concepto del estudio de la solicitud y, en su caso, expedición del título o prórroga de concesión única para uso comercial, conforme al artículo 174-B fracción I, inciso a) de la Ley federal de Derechos</w:t>
      </w:r>
      <w:r w:rsidRPr="004F5E0E">
        <w:rPr>
          <w:rFonts w:ascii="ITC Avant Garde" w:hAnsi="ITC Avant Garde"/>
          <w:bCs/>
          <w:sz w:val="22"/>
          <w:szCs w:val="22"/>
        </w:rPr>
        <w:t>.</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Por otra parte, la Unidad de Concesiones y Servicios, a través de la Dirección General de Concesiones de Telecomunicaciones, mediante oficio IFT/223/UCS/DG-CTEL/</w:t>
      </w:r>
      <w:r w:rsidR="002D445D" w:rsidRPr="004F5E0E">
        <w:rPr>
          <w:rFonts w:ascii="ITC Avant Garde" w:hAnsi="ITC Avant Garde"/>
          <w:bCs/>
          <w:sz w:val="22"/>
          <w:szCs w:val="22"/>
        </w:rPr>
        <w:t>2746</w:t>
      </w:r>
      <w:r w:rsidR="00DF4F02" w:rsidRPr="004F5E0E">
        <w:rPr>
          <w:rFonts w:ascii="ITC Avant Garde" w:hAnsi="ITC Avant Garde"/>
          <w:bCs/>
          <w:sz w:val="22"/>
          <w:szCs w:val="22"/>
        </w:rPr>
        <w:t>/201</w:t>
      </w:r>
      <w:r w:rsidR="002D445D" w:rsidRPr="004F5E0E">
        <w:rPr>
          <w:rFonts w:ascii="ITC Avant Garde" w:hAnsi="ITC Avant Garde"/>
          <w:bCs/>
          <w:sz w:val="22"/>
          <w:szCs w:val="22"/>
        </w:rPr>
        <w:t>6</w:t>
      </w:r>
      <w:r w:rsidRPr="004F5E0E">
        <w:rPr>
          <w:rFonts w:ascii="ITC Avant Garde" w:hAnsi="ITC Avant Garde"/>
          <w:bCs/>
          <w:sz w:val="22"/>
          <w:szCs w:val="22"/>
        </w:rPr>
        <w:t xml:space="preserve"> </w:t>
      </w:r>
      <w:r w:rsidR="00FC25B3" w:rsidRPr="004F5E0E">
        <w:rPr>
          <w:rFonts w:ascii="ITC Avant Garde" w:hAnsi="ITC Avant Garde"/>
          <w:bCs/>
          <w:sz w:val="22"/>
          <w:szCs w:val="22"/>
        </w:rPr>
        <w:t xml:space="preserve">de fecha </w:t>
      </w:r>
      <w:r w:rsidR="002D445D" w:rsidRPr="004F5E0E">
        <w:rPr>
          <w:rFonts w:ascii="ITC Avant Garde" w:hAnsi="ITC Avant Garde"/>
          <w:bCs/>
          <w:sz w:val="22"/>
          <w:szCs w:val="22"/>
        </w:rPr>
        <w:t>18 de noviembre de 2016</w:t>
      </w:r>
      <w:r w:rsidRPr="004F5E0E">
        <w:rPr>
          <w:rFonts w:ascii="ITC Avant Garde" w:hAnsi="ITC Avant Garde"/>
          <w:bCs/>
          <w:sz w:val="22"/>
          <w:szCs w:val="22"/>
        </w:rPr>
        <w:t>, solicitó a la Dirección General de Concentraciones y Concesiones de la Unidad de Competencia Económica, opinión respecto de la Solicitud de Concesión.</w:t>
      </w:r>
    </w:p>
    <w:p w:rsidR="004F5E0E" w:rsidRPr="004F5E0E" w:rsidRDefault="00420844" w:rsidP="004F5E0E">
      <w:pPr>
        <w:autoSpaceDE w:val="0"/>
        <w:autoSpaceDN w:val="0"/>
        <w:adjustRightInd w:val="0"/>
        <w:spacing w:before="240" w:after="240" w:line="276" w:lineRule="auto"/>
        <w:jc w:val="both"/>
        <w:rPr>
          <w:rFonts w:ascii="ITC Avant Garde" w:hAnsi="ITC Avant Garde"/>
          <w:bCs/>
          <w:sz w:val="22"/>
          <w:szCs w:val="22"/>
        </w:rPr>
      </w:pPr>
      <w:r w:rsidRPr="004F5E0E">
        <w:rPr>
          <w:rFonts w:ascii="ITC Avant Garde" w:hAnsi="ITC Avant Garde"/>
          <w:bCs/>
          <w:sz w:val="22"/>
          <w:szCs w:val="22"/>
        </w:rPr>
        <w:t xml:space="preserve">En respuesta a lo anterior, mediante oficio </w:t>
      </w:r>
      <w:r w:rsidR="00F71E02" w:rsidRPr="004F5E0E">
        <w:rPr>
          <w:rFonts w:ascii="ITC Avant Garde" w:hAnsi="ITC Avant Garde" w:cs="Tahoma"/>
          <w:bCs/>
          <w:color w:val="000000" w:themeColor="text1"/>
          <w:sz w:val="22"/>
          <w:szCs w:val="22"/>
          <w:lang w:eastAsia="es-MX"/>
        </w:rPr>
        <w:t>IFT/226/UCE/DG-CCON/</w:t>
      </w:r>
      <w:r w:rsidR="002D445D" w:rsidRPr="004F5E0E">
        <w:rPr>
          <w:rFonts w:ascii="ITC Avant Garde" w:hAnsi="ITC Avant Garde" w:cs="Tahoma"/>
          <w:bCs/>
          <w:color w:val="000000" w:themeColor="text1"/>
          <w:sz w:val="22"/>
          <w:szCs w:val="22"/>
          <w:lang w:eastAsia="es-MX"/>
        </w:rPr>
        <w:t>102</w:t>
      </w:r>
      <w:r w:rsidRPr="004F5E0E">
        <w:rPr>
          <w:rFonts w:ascii="ITC Avant Garde" w:hAnsi="ITC Avant Garde" w:cs="Tahoma"/>
          <w:bCs/>
          <w:color w:val="000000" w:themeColor="text1"/>
          <w:sz w:val="22"/>
          <w:szCs w:val="22"/>
          <w:lang w:eastAsia="es-MX"/>
        </w:rPr>
        <w:t>/201</w:t>
      </w:r>
      <w:r w:rsidR="000421B3" w:rsidRPr="004F5E0E">
        <w:rPr>
          <w:rFonts w:ascii="ITC Avant Garde" w:hAnsi="ITC Avant Garde" w:cs="Tahoma"/>
          <w:bCs/>
          <w:color w:val="000000" w:themeColor="text1"/>
          <w:sz w:val="22"/>
          <w:szCs w:val="22"/>
          <w:lang w:eastAsia="es-MX"/>
        </w:rPr>
        <w:t>7</w:t>
      </w:r>
      <w:r w:rsidRPr="004F5E0E">
        <w:rPr>
          <w:rFonts w:ascii="ITC Avant Garde" w:hAnsi="ITC Avant Garde" w:cs="Tahoma"/>
          <w:bCs/>
          <w:color w:val="000000" w:themeColor="text1"/>
          <w:sz w:val="22"/>
          <w:szCs w:val="22"/>
          <w:lang w:eastAsia="es-MX"/>
        </w:rPr>
        <w:t xml:space="preserve"> de fecha </w:t>
      </w:r>
      <w:r w:rsidR="002D445D" w:rsidRPr="004F5E0E">
        <w:rPr>
          <w:rFonts w:ascii="ITC Avant Garde" w:hAnsi="ITC Avant Garde" w:cs="Tahoma"/>
          <w:bCs/>
          <w:color w:val="000000" w:themeColor="text1"/>
          <w:sz w:val="22"/>
          <w:szCs w:val="22"/>
          <w:lang w:eastAsia="es-MX"/>
        </w:rPr>
        <w:t>22</w:t>
      </w:r>
      <w:r w:rsidR="00F71E02" w:rsidRPr="004F5E0E">
        <w:rPr>
          <w:rFonts w:ascii="ITC Avant Garde" w:hAnsi="ITC Avant Garde" w:cs="Tahoma"/>
          <w:bCs/>
          <w:color w:val="000000" w:themeColor="text1"/>
          <w:sz w:val="22"/>
          <w:szCs w:val="22"/>
          <w:lang w:eastAsia="es-MX"/>
        </w:rPr>
        <w:t xml:space="preserve"> de </w:t>
      </w:r>
      <w:r w:rsidR="002D445D" w:rsidRPr="004F5E0E">
        <w:rPr>
          <w:rFonts w:ascii="ITC Avant Garde" w:hAnsi="ITC Avant Garde" w:cs="Tahoma"/>
          <w:bCs/>
          <w:color w:val="000000" w:themeColor="text1"/>
          <w:sz w:val="22"/>
          <w:szCs w:val="22"/>
          <w:lang w:eastAsia="es-MX"/>
        </w:rPr>
        <w:t>febrero</w:t>
      </w:r>
      <w:r w:rsidR="007431E8" w:rsidRPr="004F5E0E">
        <w:rPr>
          <w:rFonts w:ascii="ITC Avant Garde" w:hAnsi="ITC Avant Garde" w:cs="Tahoma"/>
          <w:bCs/>
          <w:color w:val="000000" w:themeColor="text1"/>
          <w:sz w:val="22"/>
          <w:szCs w:val="22"/>
          <w:lang w:eastAsia="es-MX"/>
        </w:rPr>
        <w:t xml:space="preserve"> de 2017</w:t>
      </w:r>
      <w:r w:rsidRPr="004F5E0E">
        <w:rPr>
          <w:rFonts w:ascii="ITC Avant Garde" w:hAnsi="ITC Avant Garde" w:cs="Tahoma"/>
          <w:bCs/>
          <w:color w:val="000000" w:themeColor="text1"/>
          <w:sz w:val="22"/>
          <w:szCs w:val="22"/>
          <w:lang w:eastAsia="es-MX"/>
        </w:rPr>
        <w:t>,</w:t>
      </w:r>
      <w:r w:rsidRPr="004F5E0E">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4F5E0E" w:rsidRPr="004F5E0E" w:rsidRDefault="00420844" w:rsidP="004F5E0E">
      <w:pPr>
        <w:spacing w:before="240" w:after="240" w:line="276" w:lineRule="auto"/>
        <w:ind w:left="1429"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w:t>
      </w:r>
      <w:bookmarkStart w:id="0" w:name="_GoBack"/>
      <w:bookmarkEnd w:id="0"/>
    </w:p>
    <w:p w:rsidR="004F5E0E" w:rsidRPr="004F5E0E" w:rsidRDefault="00084D62" w:rsidP="004F5E0E">
      <w:pPr>
        <w:spacing w:before="240" w:after="240" w:line="276" w:lineRule="auto"/>
        <w:ind w:left="1134" w:right="618"/>
        <w:jc w:val="both"/>
        <w:rPr>
          <w:rFonts w:ascii="ITC Avant Garde" w:hAnsi="ITC Avant Garde"/>
          <w:b/>
          <w:iCs/>
          <w:color w:val="000000"/>
          <w:sz w:val="18"/>
          <w:szCs w:val="18"/>
          <w:lang w:eastAsia="es-MX"/>
        </w:rPr>
      </w:pPr>
      <w:r w:rsidRPr="004F5E0E">
        <w:rPr>
          <w:rFonts w:ascii="ITC Avant Garde" w:hAnsi="ITC Avant Garde"/>
          <w:b/>
          <w:iCs/>
          <w:color w:val="000000"/>
          <w:sz w:val="18"/>
          <w:szCs w:val="18"/>
          <w:lang w:eastAsia="es-MX"/>
        </w:rPr>
        <w:t>D.</w:t>
      </w:r>
      <w:r w:rsidR="00266129" w:rsidRPr="004F5E0E">
        <w:rPr>
          <w:rFonts w:ascii="ITC Avant Garde" w:hAnsi="ITC Avant Garde"/>
          <w:b/>
          <w:iCs/>
          <w:color w:val="000000"/>
          <w:sz w:val="18"/>
          <w:szCs w:val="18"/>
          <w:lang w:eastAsia="es-MX"/>
        </w:rPr>
        <w:t xml:space="preserve"> </w:t>
      </w:r>
      <w:r w:rsidR="00E23BBA" w:rsidRPr="004F5E0E">
        <w:rPr>
          <w:rFonts w:ascii="ITC Avant Garde" w:hAnsi="ITC Avant Garde"/>
          <w:b/>
          <w:iCs/>
          <w:color w:val="000000"/>
          <w:sz w:val="18"/>
          <w:szCs w:val="18"/>
          <w:lang w:eastAsia="es-MX"/>
        </w:rPr>
        <w:t>O</w:t>
      </w:r>
      <w:r w:rsidR="00420844" w:rsidRPr="004F5E0E">
        <w:rPr>
          <w:rFonts w:ascii="ITC Avant Garde" w:hAnsi="ITC Avant Garde"/>
          <w:b/>
          <w:iCs/>
          <w:color w:val="000000"/>
          <w:sz w:val="18"/>
          <w:szCs w:val="18"/>
          <w:lang w:eastAsia="es-MX"/>
        </w:rPr>
        <w:t>pinión en materia de competencia económica</w:t>
      </w:r>
      <w:r w:rsidR="00266129" w:rsidRPr="004F5E0E">
        <w:rPr>
          <w:rFonts w:ascii="ITC Avant Garde" w:hAnsi="ITC Avant Garde"/>
          <w:b/>
          <w:iCs/>
          <w:color w:val="000000"/>
          <w:sz w:val="18"/>
          <w:szCs w:val="18"/>
          <w:lang w:eastAsia="es-MX"/>
        </w:rPr>
        <w:t xml:space="preserve"> </w:t>
      </w:r>
    </w:p>
    <w:p w:rsidR="004F5E0E" w:rsidRPr="004F5E0E" w:rsidRDefault="00E23BBA" w:rsidP="004F5E0E">
      <w:pPr>
        <w:spacing w:before="240" w:after="240" w:line="276" w:lineRule="auto"/>
        <w:ind w:left="1429"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En caso de otorgarse</w:t>
      </w:r>
      <w:r w:rsidR="00084D62" w:rsidRPr="004F5E0E">
        <w:rPr>
          <w:rFonts w:ascii="ITC Avant Garde" w:hAnsi="ITC Avant Garde"/>
          <w:iCs/>
          <w:color w:val="000000"/>
          <w:sz w:val="18"/>
          <w:szCs w:val="18"/>
          <w:lang w:eastAsia="es-MX"/>
        </w:rPr>
        <w:t>,</w:t>
      </w:r>
      <w:r w:rsidRPr="004F5E0E">
        <w:rPr>
          <w:rFonts w:ascii="ITC Avant Garde" w:hAnsi="ITC Avant Garde"/>
          <w:iCs/>
          <w:color w:val="000000"/>
          <w:sz w:val="18"/>
          <w:szCs w:val="18"/>
          <w:lang w:eastAsia="es-MX"/>
        </w:rPr>
        <w:t xml:space="preserve"> l</w:t>
      </w:r>
      <w:r w:rsidR="00266129" w:rsidRPr="004F5E0E">
        <w:rPr>
          <w:rFonts w:ascii="ITC Avant Garde" w:hAnsi="ITC Avant Garde"/>
          <w:iCs/>
          <w:color w:val="000000"/>
          <w:sz w:val="18"/>
          <w:szCs w:val="18"/>
          <w:lang w:eastAsia="es-MX"/>
        </w:rPr>
        <w:t>a</w:t>
      </w:r>
      <w:r w:rsidR="00420844" w:rsidRPr="004F5E0E">
        <w:rPr>
          <w:rFonts w:ascii="ITC Avant Garde" w:hAnsi="ITC Avant Garde"/>
          <w:iCs/>
          <w:color w:val="000000"/>
          <w:sz w:val="18"/>
          <w:szCs w:val="18"/>
          <w:lang w:eastAsia="es-MX"/>
        </w:rPr>
        <w:t xml:space="preserve"> concesión única </w:t>
      </w:r>
      <w:r w:rsidR="00184C94" w:rsidRPr="004F5E0E">
        <w:rPr>
          <w:rFonts w:ascii="ITC Avant Garde" w:hAnsi="ITC Avant Garde"/>
          <w:iCs/>
          <w:color w:val="000000"/>
          <w:sz w:val="18"/>
          <w:szCs w:val="18"/>
          <w:lang w:eastAsia="es-MX"/>
        </w:rPr>
        <w:t>solicitada</w:t>
      </w:r>
      <w:r w:rsidR="00084D62" w:rsidRPr="004F5E0E">
        <w:rPr>
          <w:rFonts w:ascii="ITC Avant Garde" w:hAnsi="ITC Avant Garde"/>
          <w:iCs/>
          <w:color w:val="000000"/>
          <w:sz w:val="18"/>
          <w:szCs w:val="18"/>
          <w:lang w:eastAsia="es-MX"/>
        </w:rPr>
        <w:t xml:space="preserve"> por </w:t>
      </w:r>
      <w:r w:rsidR="00D9610B" w:rsidRPr="004F5E0E">
        <w:rPr>
          <w:rFonts w:ascii="ITC Avant Garde" w:hAnsi="ITC Avant Garde"/>
          <w:iCs/>
          <w:color w:val="000000"/>
          <w:sz w:val="18"/>
          <w:szCs w:val="18"/>
          <w:lang w:eastAsia="es-MX"/>
        </w:rPr>
        <w:t>el</w:t>
      </w:r>
      <w:r w:rsidR="00084D62" w:rsidRPr="004F5E0E">
        <w:rPr>
          <w:rFonts w:ascii="ITC Avant Garde" w:hAnsi="ITC Avant Garde"/>
          <w:iCs/>
          <w:color w:val="000000"/>
          <w:sz w:val="18"/>
          <w:szCs w:val="18"/>
          <w:lang w:eastAsia="es-MX"/>
        </w:rPr>
        <w:t xml:space="preserve"> C. </w:t>
      </w:r>
      <w:r w:rsidR="00184C94" w:rsidRPr="004F5E0E">
        <w:rPr>
          <w:rFonts w:ascii="ITC Avant Garde" w:hAnsi="ITC Avant Garde"/>
          <w:iCs/>
          <w:color w:val="000000"/>
          <w:sz w:val="18"/>
          <w:szCs w:val="18"/>
          <w:lang w:eastAsia="es-MX"/>
        </w:rPr>
        <w:t xml:space="preserve"> </w:t>
      </w:r>
      <w:r w:rsidR="00084D62" w:rsidRPr="004F5E0E">
        <w:rPr>
          <w:rFonts w:ascii="ITC Avant Garde" w:hAnsi="ITC Avant Garde"/>
          <w:iCs/>
          <w:color w:val="000000"/>
          <w:sz w:val="18"/>
          <w:szCs w:val="18"/>
          <w:lang w:eastAsia="es-MX"/>
        </w:rPr>
        <w:t>Micha</w:t>
      </w:r>
      <w:r w:rsidR="00D9610B" w:rsidRPr="004F5E0E">
        <w:rPr>
          <w:rFonts w:ascii="ITC Avant Garde" w:hAnsi="ITC Avant Garde"/>
          <w:iCs/>
          <w:color w:val="000000"/>
          <w:sz w:val="18"/>
          <w:szCs w:val="18"/>
          <w:lang w:eastAsia="es-MX"/>
        </w:rPr>
        <w:t>el</w:t>
      </w:r>
      <w:r w:rsidR="00084D62" w:rsidRPr="004F5E0E">
        <w:rPr>
          <w:rFonts w:ascii="ITC Avant Garde" w:hAnsi="ITC Avant Garde"/>
          <w:iCs/>
          <w:color w:val="000000"/>
          <w:sz w:val="18"/>
          <w:szCs w:val="18"/>
          <w:lang w:eastAsia="es-MX"/>
        </w:rPr>
        <w:t xml:space="preserve"> Jonathan Alvarado </w:t>
      </w:r>
      <w:r w:rsidR="00E404E4" w:rsidRPr="004F5E0E">
        <w:rPr>
          <w:rFonts w:ascii="ITC Avant Garde" w:hAnsi="ITC Avant Garde"/>
          <w:iCs/>
          <w:color w:val="000000"/>
          <w:sz w:val="18"/>
          <w:szCs w:val="18"/>
          <w:lang w:eastAsia="es-MX"/>
        </w:rPr>
        <w:t>Cuéllar</w:t>
      </w:r>
      <w:r w:rsidR="00084D62" w:rsidRPr="004F5E0E">
        <w:rPr>
          <w:rFonts w:ascii="ITC Avant Garde" w:hAnsi="ITC Avant Garde"/>
          <w:iCs/>
          <w:color w:val="000000"/>
          <w:sz w:val="18"/>
          <w:szCs w:val="18"/>
          <w:lang w:eastAsia="es-MX"/>
        </w:rPr>
        <w:t xml:space="preserve"> le permitirá prestar s</w:t>
      </w:r>
      <w:r w:rsidR="008C6C3B" w:rsidRPr="004F5E0E">
        <w:rPr>
          <w:rFonts w:ascii="ITC Avant Garde" w:hAnsi="ITC Avant Garde"/>
          <w:iCs/>
          <w:color w:val="000000"/>
          <w:sz w:val="18"/>
          <w:szCs w:val="18"/>
          <w:lang w:eastAsia="es-MX"/>
        </w:rPr>
        <w:t xml:space="preserve">ervicios </w:t>
      </w:r>
      <w:r w:rsidR="00C404C4" w:rsidRPr="004F5E0E">
        <w:rPr>
          <w:rFonts w:ascii="ITC Avant Garde" w:hAnsi="ITC Avant Garde"/>
          <w:iCs/>
          <w:color w:val="000000"/>
          <w:sz w:val="18"/>
          <w:szCs w:val="18"/>
          <w:lang w:eastAsia="es-MX"/>
        </w:rPr>
        <w:t>públicos</w:t>
      </w:r>
      <w:r w:rsidR="008C6C3B" w:rsidRPr="004F5E0E">
        <w:rPr>
          <w:rFonts w:ascii="ITC Avant Garde" w:hAnsi="ITC Avant Garde"/>
          <w:iCs/>
          <w:color w:val="000000"/>
          <w:sz w:val="18"/>
          <w:szCs w:val="18"/>
          <w:lang w:eastAsia="es-MX"/>
        </w:rPr>
        <w:t xml:space="preserve"> de t</w:t>
      </w:r>
      <w:r w:rsidR="00D9610B" w:rsidRPr="004F5E0E">
        <w:rPr>
          <w:rFonts w:ascii="ITC Avant Garde" w:hAnsi="ITC Avant Garde"/>
          <w:iCs/>
          <w:color w:val="000000"/>
          <w:sz w:val="18"/>
          <w:szCs w:val="18"/>
          <w:lang w:eastAsia="es-MX"/>
        </w:rPr>
        <w:t>el</w:t>
      </w:r>
      <w:r w:rsidR="008C6C3B" w:rsidRPr="004F5E0E">
        <w:rPr>
          <w:rFonts w:ascii="ITC Avant Garde" w:hAnsi="ITC Avant Garde"/>
          <w:iCs/>
          <w:color w:val="000000"/>
          <w:sz w:val="18"/>
          <w:szCs w:val="18"/>
          <w:lang w:eastAsia="es-MX"/>
        </w:rPr>
        <w:t xml:space="preserve">ecomunicaciones o radiodifusión con </w:t>
      </w:r>
      <w:r w:rsidR="00C404C4" w:rsidRPr="004F5E0E">
        <w:rPr>
          <w:rFonts w:ascii="ITC Avant Garde" w:hAnsi="ITC Avant Garde"/>
          <w:iCs/>
          <w:color w:val="000000"/>
          <w:sz w:val="18"/>
          <w:szCs w:val="18"/>
          <w:lang w:eastAsia="es-MX"/>
        </w:rPr>
        <w:t>cobertura</w:t>
      </w:r>
      <w:r w:rsidR="008C6C3B" w:rsidRPr="004F5E0E">
        <w:rPr>
          <w:rFonts w:ascii="ITC Avant Garde" w:hAnsi="ITC Avant Garde"/>
          <w:iCs/>
          <w:color w:val="000000"/>
          <w:sz w:val="18"/>
          <w:szCs w:val="18"/>
          <w:lang w:eastAsia="es-MX"/>
        </w:rPr>
        <w:t xml:space="preserve"> nacional. De acuerdo con lo planteado en la Solicitud, </w:t>
      </w:r>
      <w:r w:rsidR="00C4639D" w:rsidRPr="004F5E0E">
        <w:rPr>
          <w:rFonts w:ascii="ITC Avant Garde" w:hAnsi="ITC Avant Garde"/>
          <w:iCs/>
          <w:color w:val="000000"/>
          <w:sz w:val="18"/>
          <w:szCs w:val="18"/>
          <w:lang w:eastAsia="es-MX"/>
        </w:rPr>
        <w:t xml:space="preserve">al amparo de la concesión única solicitada, </w:t>
      </w:r>
      <w:r w:rsidR="00D9610B" w:rsidRPr="004F5E0E">
        <w:rPr>
          <w:rFonts w:ascii="ITC Avant Garde" w:hAnsi="ITC Avant Garde"/>
          <w:iCs/>
          <w:color w:val="000000"/>
          <w:sz w:val="18"/>
          <w:szCs w:val="18"/>
          <w:lang w:eastAsia="es-MX"/>
        </w:rPr>
        <w:t>el</w:t>
      </w:r>
      <w:r w:rsidR="00C4639D" w:rsidRPr="004F5E0E">
        <w:rPr>
          <w:rFonts w:ascii="ITC Avant Garde" w:hAnsi="ITC Avant Garde"/>
          <w:iCs/>
          <w:color w:val="000000"/>
          <w:sz w:val="18"/>
          <w:szCs w:val="18"/>
          <w:lang w:eastAsia="es-MX"/>
        </w:rPr>
        <w:t xml:space="preserve"> C.  Micha</w:t>
      </w:r>
      <w:r w:rsidR="00D9610B" w:rsidRPr="004F5E0E">
        <w:rPr>
          <w:rFonts w:ascii="ITC Avant Garde" w:hAnsi="ITC Avant Garde"/>
          <w:iCs/>
          <w:color w:val="000000"/>
          <w:sz w:val="18"/>
          <w:szCs w:val="18"/>
          <w:lang w:eastAsia="es-MX"/>
        </w:rPr>
        <w:t>el</w:t>
      </w:r>
      <w:r w:rsidR="00C4639D" w:rsidRPr="004F5E0E">
        <w:rPr>
          <w:rFonts w:ascii="ITC Avant Garde" w:hAnsi="ITC Avant Garde"/>
          <w:iCs/>
          <w:color w:val="000000"/>
          <w:sz w:val="18"/>
          <w:szCs w:val="18"/>
          <w:lang w:eastAsia="es-MX"/>
        </w:rPr>
        <w:t xml:space="preserve"> Jonathan Alvarado </w:t>
      </w:r>
      <w:r w:rsidR="00E404E4" w:rsidRPr="004F5E0E">
        <w:rPr>
          <w:rFonts w:ascii="ITC Avant Garde" w:hAnsi="ITC Avant Garde"/>
          <w:iCs/>
          <w:color w:val="000000"/>
          <w:sz w:val="18"/>
          <w:szCs w:val="18"/>
          <w:lang w:eastAsia="es-MX"/>
        </w:rPr>
        <w:t>Cuéllar</w:t>
      </w:r>
      <w:r w:rsidR="00C4639D" w:rsidRPr="004F5E0E">
        <w:rPr>
          <w:rFonts w:ascii="ITC Avant Garde" w:hAnsi="ITC Avant Garde"/>
          <w:iCs/>
          <w:color w:val="000000"/>
          <w:sz w:val="18"/>
          <w:szCs w:val="18"/>
          <w:lang w:eastAsia="es-MX"/>
        </w:rPr>
        <w:t xml:space="preserve"> pretende prestar </w:t>
      </w:r>
      <w:r w:rsidR="00D9610B" w:rsidRPr="004F5E0E">
        <w:rPr>
          <w:rFonts w:ascii="ITC Avant Garde" w:hAnsi="ITC Avant Garde"/>
          <w:iCs/>
          <w:color w:val="000000"/>
          <w:sz w:val="18"/>
          <w:szCs w:val="18"/>
          <w:lang w:eastAsia="es-MX"/>
        </w:rPr>
        <w:t>el</w:t>
      </w:r>
      <w:r w:rsidR="00C4639D" w:rsidRPr="004F5E0E">
        <w:rPr>
          <w:rFonts w:ascii="ITC Avant Garde" w:hAnsi="ITC Avant Garde"/>
          <w:iCs/>
          <w:color w:val="000000"/>
          <w:sz w:val="18"/>
          <w:szCs w:val="18"/>
          <w:lang w:eastAsia="es-MX"/>
        </w:rPr>
        <w:t xml:space="preserve"> STAR en </w:t>
      </w:r>
      <w:r w:rsidR="00D9610B" w:rsidRPr="004F5E0E">
        <w:rPr>
          <w:rFonts w:ascii="ITC Avant Garde" w:hAnsi="ITC Avant Garde"/>
          <w:iCs/>
          <w:color w:val="000000"/>
          <w:sz w:val="18"/>
          <w:szCs w:val="18"/>
          <w:lang w:eastAsia="es-MX"/>
        </w:rPr>
        <w:t>el</w:t>
      </w:r>
      <w:r w:rsidR="00C4639D" w:rsidRPr="004F5E0E">
        <w:rPr>
          <w:rFonts w:ascii="ITC Avant Garde" w:hAnsi="ITC Avant Garde"/>
          <w:iCs/>
          <w:color w:val="000000"/>
          <w:sz w:val="18"/>
          <w:szCs w:val="18"/>
          <w:lang w:eastAsia="es-MX"/>
        </w:rPr>
        <w:t xml:space="preserve"> Municipio de Nuevo Laredo, Tamaulipas.</w:t>
      </w:r>
    </w:p>
    <w:p w:rsidR="004F5E0E" w:rsidRPr="004F5E0E" w:rsidRDefault="000D3F81" w:rsidP="004F5E0E">
      <w:pPr>
        <w:spacing w:before="240" w:after="240" w:line="276" w:lineRule="auto"/>
        <w:ind w:left="1429"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 xml:space="preserve">A continuación se presentan los </w:t>
      </w:r>
      <w:r w:rsidR="00D9610B" w:rsidRPr="004F5E0E">
        <w:rPr>
          <w:rFonts w:ascii="ITC Avant Garde" w:hAnsi="ITC Avant Garde"/>
          <w:iCs/>
          <w:color w:val="000000"/>
          <w:sz w:val="18"/>
          <w:szCs w:val="18"/>
          <w:lang w:eastAsia="es-MX"/>
        </w:rPr>
        <w:t>el</w:t>
      </w:r>
      <w:r w:rsidRPr="004F5E0E">
        <w:rPr>
          <w:rFonts w:ascii="ITC Avant Garde" w:hAnsi="ITC Avant Garde"/>
          <w:iCs/>
          <w:color w:val="000000"/>
          <w:sz w:val="18"/>
          <w:szCs w:val="18"/>
          <w:lang w:eastAsia="es-MX"/>
        </w:rPr>
        <w:t xml:space="preserve">ementos considerados en </w:t>
      </w:r>
      <w:r w:rsidR="00D9610B" w:rsidRPr="004F5E0E">
        <w:rPr>
          <w:rFonts w:ascii="ITC Avant Garde" w:hAnsi="ITC Avant Garde"/>
          <w:iCs/>
          <w:color w:val="000000"/>
          <w:sz w:val="18"/>
          <w:szCs w:val="18"/>
          <w:lang w:eastAsia="es-MX"/>
        </w:rPr>
        <w:t>el</w:t>
      </w:r>
      <w:r w:rsidRPr="004F5E0E">
        <w:rPr>
          <w:rFonts w:ascii="ITC Avant Garde" w:hAnsi="ITC Avant Garde"/>
          <w:iCs/>
          <w:color w:val="000000"/>
          <w:sz w:val="18"/>
          <w:szCs w:val="18"/>
          <w:lang w:eastAsia="es-MX"/>
        </w:rPr>
        <w:t xml:space="preserve"> análisis en materia de competencia económica de la</w:t>
      </w:r>
      <w:r w:rsidR="00E1736B" w:rsidRPr="004F5E0E">
        <w:rPr>
          <w:rFonts w:ascii="ITC Avant Garde" w:hAnsi="ITC Avant Garde"/>
          <w:iCs/>
          <w:color w:val="000000"/>
          <w:sz w:val="18"/>
          <w:szCs w:val="18"/>
          <w:lang w:eastAsia="es-MX"/>
        </w:rPr>
        <w:t>s</w:t>
      </w:r>
      <w:r w:rsidRPr="004F5E0E">
        <w:rPr>
          <w:rFonts w:ascii="ITC Avant Garde" w:hAnsi="ITC Avant Garde"/>
          <w:iCs/>
          <w:color w:val="000000"/>
          <w:sz w:val="18"/>
          <w:szCs w:val="18"/>
          <w:lang w:eastAsia="es-MX"/>
        </w:rPr>
        <w:t xml:space="preserve"> Solicitud.</w:t>
      </w:r>
    </w:p>
    <w:p w:rsidR="000D3F81" w:rsidRPr="004F5E0E" w:rsidRDefault="000D3F81" w:rsidP="004F5E0E">
      <w:pPr>
        <w:pStyle w:val="Prrafodelista"/>
        <w:numPr>
          <w:ilvl w:val="0"/>
          <w:numId w:val="13"/>
        </w:numPr>
        <w:spacing w:before="240" w:after="240" w:line="276" w:lineRule="auto"/>
        <w:ind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lastRenderedPageBreak/>
        <w:t xml:space="preserve">La figura de </w:t>
      </w:r>
      <w:r w:rsidR="00E1736B" w:rsidRPr="004F5E0E">
        <w:rPr>
          <w:rFonts w:ascii="ITC Avant Garde" w:hAnsi="ITC Avant Garde"/>
          <w:iCs/>
          <w:color w:val="000000"/>
          <w:sz w:val="18"/>
          <w:szCs w:val="18"/>
          <w:lang w:eastAsia="es-MX"/>
        </w:rPr>
        <w:t>Concesión Ú</w:t>
      </w:r>
      <w:r w:rsidRPr="004F5E0E">
        <w:rPr>
          <w:rFonts w:ascii="ITC Avant Garde" w:hAnsi="ITC Avant Garde"/>
          <w:iCs/>
          <w:color w:val="000000"/>
          <w:sz w:val="18"/>
          <w:szCs w:val="18"/>
          <w:lang w:eastAsia="es-MX"/>
        </w:rPr>
        <w:t>nica permite prestar todo tipo de servicios de t</w:t>
      </w:r>
      <w:r w:rsidR="00D9610B" w:rsidRPr="004F5E0E">
        <w:rPr>
          <w:rFonts w:ascii="ITC Avant Garde" w:hAnsi="ITC Avant Garde"/>
          <w:iCs/>
          <w:color w:val="000000"/>
          <w:sz w:val="18"/>
          <w:szCs w:val="18"/>
          <w:lang w:eastAsia="es-MX"/>
        </w:rPr>
        <w:t>el</w:t>
      </w:r>
      <w:r w:rsidRPr="004F5E0E">
        <w:rPr>
          <w:rFonts w:ascii="ITC Avant Garde" w:hAnsi="ITC Avant Garde"/>
          <w:iCs/>
          <w:color w:val="000000"/>
          <w:sz w:val="18"/>
          <w:szCs w:val="18"/>
          <w:lang w:eastAsia="es-MX"/>
        </w:rPr>
        <w:t>ecomunicaciones y radiodifusión técnicamente posibles, con una cobertura nacional.</w:t>
      </w:r>
    </w:p>
    <w:p w:rsidR="000D3F81" w:rsidRPr="004F5E0E" w:rsidRDefault="000D3F81" w:rsidP="004F5E0E">
      <w:pPr>
        <w:pStyle w:val="Prrafodelista"/>
        <w:numPr>
          <w:ilvl w:val="0"/>
          <w:numId w:val="13"/>
        </w:numPr>
        <w:spacing w:before="240" w:after="240" w:line="276" w:lineRule="auto"/>
        <w:ind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 xml:space="preserve">Actualmente, </w:t>
      </w:r>
      <w:r w:rsidR="00D9610B" w:rsidRPr="004F5E0E">
        <w:rPr>
          <w:rFonts w:ascii="ITC Avant Garde" w:hAnsi="ITC Avant Garde"/>
          <w:iCs/>
          <w:color w:val="000000"/>
          <w:sz w:val="18"/>
          <w:szCs w:val="18"/>
          <w:lang w:eastAsia="es-MX"/>
        </w:rPr>
        <w:t>el</w:t>
      </w:r>
      <w:r w:rsidR="00E1736B" w:rsidRPr="004F5E0E">
        <w:rPr>
          <w:rFonts w:ascii="ITC Avant Garde" w:hAnsi="ITC Avant Garde"/>
          <w:iCs/>
          <w:color w:val="000000"/>
          <w:sz w:val="18"/>
          <w:szCs w:val="18"/>
          <w:lang w:eastAsia="es-MX"/>
        </w:rPr>
        <w:t xml:space="preserve"> Solicitante</w:t>
      </w:r>
      <w:r w:rsidRPr="004F5E0E">
        <w:rPr>
          <w:rFonts w:ascii="ITC Avant Garde" w:hAnsi="ITC Avant Garde"/>
          <w:iCs/>
          <w:color w:val="000000"/>
          <w:sz w:val="18"/>
          <w:szCs w:val="18"/>
          <w:lang w:eastAsia="es-MX"/>
        </w:rPr>
        <w:t xml:space="preserve"> no </w:t>
      </w:r>
      <w:r w:rsidR="00E1736B" w:rsidRPr="004F5E0E">
        <w:rPr>
          <w:rFonts w:ascii="ITC Avant Garde" w:hAnsi="ITC Avant Garde"/>
          <w:iCs/>
          <w:color w:val="000000"/>
          <w:sz w:val="18"/>
          <w:szCs w:val="18"/>
          <w:lang w:eastAsia="es-MX"/>
        </w:rPr>
        <w:t>es titular</w:t>
      </w:r>
      <w:r w:rsidRPr="004F5E0E">
        <w:rPr>
          <w:rFonts w:ascii="ITC Avant Garde" w:hAnsi="ITC Avant Garde"/>
          <w:iCs/>
          <w:color w:val="000000"/>
          <w:sz w:val="18"/>
          <w:szCs w:val="18"/>
          <w:lang w:eastAsia="es-MX"/>
        </w:rPr>
        <w:t xml:space="preserve"> de concesione</w:t>
      </w:r>
      <w:r w:rsidR="00E1736B" w:rsidRPr="004F5E0E">
        <w:rPr>
          <w:rFonts w:ascii="ITC Avant Garde" w:hAnsi="ITC Avant Garde"/>
          <w:iCs/>
          <w:color w:val="000000"/>
          <w:sz w:val="18"/>
          <w:szCs w:val="18"/>
          <w:lang w:eastAsia="es-MX"/>
        </w:rPr>
        <w:t>s</w:t>
      </w:r>
      <w:r w:rsidRPr="004F5E0E">
        <w:rPr>
          <w:rFonts w:ascii="ITC Avant Garde" w:hAnsi="ITC Avant Garde"/>
          <w:iCs/>
          <w:color w:val="000000"/>
          <w:sz w:val="18"/>
          <w:szCs w:val="18"/>
          <w:lang w:eastAsia="es-MX"/>
        </w:rPr>
        <w:t xml:space="preserve"> o </w:t>
      </w:r>
      <w:r w:rsidR="00E9340B" w:rsidRPr="004F5E0E">
        <w:rPr>
          <w:rFonts w:ascii="ITC Avant Garde" w:hAnsi="ITC Avant Garde"/>
          <w:iCs/>
          <w:color w:val="000000"/>
          <w:sz w:val="18"/>
          <w:szCs w:val="18"/>
          <w:lang w:eastAsia="es-MX"/>
        </w:rPr>
        <w:t>permisos</w:t>
      </w:r>
      <w:r w:rsidRPr="004F5E0E">
        <w:rPr>
          <w:rFonts w:ascii="ITC Avant Garde" w:hAnsi="ITC Avant Garde"/>
          <w:iCs/>
          <w:color w:val="000000"/>
          <w:sz w:val="18"/>
          <w:szCs w:val="18"/>
          <w:lang w:eastAsia="es-MX"/>
        </w:rPr>
        <w:t xml:space="preserve"> para la provisión de servicios en los sectores de </w:t>
      </w:r>
      <w:r w:rsidR="00E9340B" w:rsidRPr="004F5E0E">
        <w:rPr>
          <w:rFonts w:ascii="ITC Avant Garde" w:hAnsi="ITC Avant Garde"/>
          <w:iCs/>
          <w:color w:val="000000"/>
          <w:sz w:val="18"/>
          <w:szCs w:val="18"/>
          <w:lang w:eastAsia="es-MX"/>
        </w:rPr>
        <w:t>t</w:t>
      </w:r>
      <w:r w:rsidR="00D9610B" w:rsidRPr="004F5E0E">
        <w:rPr>
          <w:rFonts w:ascii="ITC Avant Garde" w:hAnsi="ITC Avant Garde"/>
          <w:iCs/>
          <w:color w:val="000000"/>
          <w:sz w:val="18"/>
          <w:szCs w:val="18"/>
          <w:lang w:eastAsia="es-MX"/>
        </w:rPr>
        <w:t>el</w:t>
      </w:r>
      <w:r w:rsidR="00E9340B" w:rsidRPr="004F5E0E">
        <w:rPr>
          <w:rFonts w:ascii="ITC Avant Garde" w:hAnsi="ITC Avant Garde"/>
          <w:iCs/>
          <w:color w:val="000000"/>
          <w:sz w:val="18"/>
          <w:szCs w:val="18"/>
          <w:lang w:eastAsia="es-MX"/>
        </w:rPr>
        <w:t xml:space="preserve">ecomunicaciones </w:t>
      </w:r>
      <w:r w:rsidR="00540A7D" w:rsidRPr="004F5E0E">
        <w:rPr>
          <w:rFonts w:ascii="ITC Avant Garde" w:hAnsi="ITC Avant Garde"/>
          <w:iCs/>
          <w:color w:val="000000"/>
          <w:sz w:val="18"/>
          <w:szCs w:val="18"/>
          <w:lang w:eastAsia="es-MX"/>
        </w:rPr>
        <w:t>o</w:t>
      </w:r>
      <w:r w:rsidR="00E9340B" w:rsidRPr="004F5E0E">
        <w:rPr>
          <w:rFonts w:ascii="ITC Avant Garde" w:hAnsi="ITC Avant Garde"/>
          <w:iCs/>
          <w:color w:val="000000"/>
          <w:sz w:val="18"/>
          <w:szCs w:val="18"/>
          <w:lang w:eastAsia="es-MX"/>
        </w:rPr>
        <w:t xml:space="preserve"> radiodifusión.</w:t>
      </w:r>
      <w:r w:rsidR="00E1736B" w:rsidRPr="004F5E0E">
        <w:rPr>
          <w:rFonts w:ascii="ITC Avant Garde" w:hAnsi="ITC Avant Garde"/>
          <w:iCs/>
          <w:color w:val="000000"/>
          <w:sz w:val="18"/>
          <w:szCs w:val="18"/>
          <w:lang w:eastAsia="es-MX"/>
        </w:rPr>
        <w:t xml:space="preserve"> Tampoco se </w:t>
      </w:r>
      <w:r w:rsidR="00680C74" w:rsidRPr="004F5E0E">
        <w:rPr>
          <w:rFonts w:ascii="ITC Avant Garde" w:hAnsi="ITC Avant Garde"/>
          <w:iCs/>
          <w:color w:val="000000"/>
          <w:sz w:val="18"/>
          <w:szCs w:val="18"/>
          <w:lang w:eastAsia="es-MX"/>
        </w:rPr>
        <w:t>identifica</w:t>
      </w:r>
      <w:r w:rsidR="00E1736B" w:rsidRPr="004F5E0E">
        <w:rPr>
          <w:rFonts w:ascii="ITC Avant Garde" w:hAnsi="ITC Avant Garde"/>
          <w:iCs/>
          <w:color w:val="000000"/>
          <w:sz w:val="18"/>
          <w:szCs w:val="18"/>
          <w:lang w:eastAsia="es-MX"/>
        </w:rPr>
        <w:t xml:space="preserve"> que pertenezca a un GIE o esté vinculado o r</w:t>
      </w:r>
      <w:r w:rsidR="00D9610B" w:rsidRPr="004F5E0E">
        <w:rPr>
          <w:rFonts w:ascii="ITC Avant Garde" w:hAnsi="ITC Avant Garde"/>
          <w:iCs/>
          <w:color w:val="000000"/>
          <w:sz w:val="18"/>
          <w:szCs w:val="18"/>
          <w:lang w:eastAsia="es-MX"/>
        </w:rPr>
        <w:t>el</w:t>
      </w:r>
      <w:r w:rsidR="00E1736B" w:rsidRPr="004F5E0E">
        <w:rPr>
          <w:rFonts w:ascii="ITC Avant Garde" w:hAnsi="ITC Avant Garde"/>
          <w:iCs/>
          <w:color w:val="000000"/>
          <w:sz w:val="18"/>
          <w:szCs w:val="18"/>
          <w:lang w:eastAsia="es-MX"/>
        </w:rPr>
        <w:t>acionado</w:t>
      </w:r>
      <w:r w:rsidR="00680C74" w:rsidRPr="004F5E0E">
        <w:rPr>
          <w:rFonts w:ascii="ITC Avant Garde" w:hAnsi="ITC Avant Garde"/>
          <w:iCs/>
          <w:color w:val="000000"/>
          <w:sz w:val="18"/>
          <w:szCs w:val="18"/>
          <w:lang w:eastAsia="es-MX"/>
        </w:rPr>
        <w:t xml:space="preserve"> con otras personas o sociedades que participen, directa o indirectamente, en los sectores de t</w:t>
      </w:r>
      <w:r w:rsidR="00D9610B" w:rsidRPr="004F5E0E">
        <w:rPr>
          <w:rFonts w:ascii="ITC Avant Garde" w:hAnsi="ITC Avant Garde"/>
          <w:iCs/>
          <w:color w:val="000000"/>
          <w:sz w:val="18"/>
          <w:szCs w:val="18"/>
          <w:lang w:eastAsia="es-MX"/>
        </w:rPr>
        <w:t>el</w:t>
      </w:r>
      <w:r w:rsidR="00680C74" w:rsidRPr="004F5E0E">
        <w:rPr>
          <w:rFonts w:ascii="ITC Avant Garde" w:hAnsi="ITC Avant Garde"/>
          <w:iCs/>
          <w:color w:val="000000"/>
          <w:sz w:val="18"/>
          <w:szCs w:val="18"/>
          <w:lang w:eastAsia="es-MX"/>
        </w:rPr>
        <w:t>ecomunicaciones y radiodifusión.</w:t>
      </w:r>
    </w:p>
    <w:p w:rsidR="004F5E0E" w:rsidRPr="004F5E0E" w:rsidRDefault="00480605" w:rsidP="004F5E0E">
      <w:pPr>
        <w:pStyle w:val="Prrafodelista"/>
        <w:numPr>
          <w:ilvl w:val="0"/>
          <w:numId w:val="13"/>
        </w:numPr>
        <w:spacing w:before="240" w:after="240" w:line="276" w:lineRule="auto"/>
        <w:ind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 xml:space="preserve">En caso de que se otorgue la concesión única objeto de la Solicitud, </w:t>
      </w:r>
      <w:r w:rsidR="00D9610B" w:rsidRPr="004F5E0E">
        <w:rPr>
          <w:rFonts w:ascii="ITC Avant Garde" w:hAnsi="ITC Avant Garde"/>
          <w:iCs/>
          <w:color w:val="000000"/>
          <w:sz w:val="18"/>
          <w:szCs w:val="18"/>
          <w:lang w:eastAsia="es-MX"/>
        </w:rPr>
        <w:t>el</w:t>
      </w:r>
      <w:r w:rsidR="00680C74" w:rsidRPr="004F5E0E">
        <w:rPr>
          <w:rFonts w:ascii="ITC Avant Garde" w:hAnsi="ITC Avant Garde"/>
          <w:iCs/>
          <w:color w:val="000000"/>
          <w:sz w:val="18"/>
          <w:szCs w:val="18"/>
          <w:lang w:eastAsia="es-MX"/>
        </w:rPr>
        <w:t xml:space="preserve"> Solicitante</w:t>
      </w:r>
      <w:r w:rsidRPr="004F5E0E">
        <w:rPr>
          <w:rFonts w:ascii="ITC Avant Garde" w:hAnsi="ITC Avant Garde"/>
          <w:iCs/>
          <w:color w:val="000000"/>
          <w:sz w:val="18"/>
          <w:szCs w:val="18"/>
          <w:lang w:eastAsia="es-MX"/>
        </w:rPr>
        <w:t xml:space="preserve"> participaría por primera vez en la provisión </w:t>
      </w:r>
      <w:r w:rsidR="00680C74" w:rsidRPr="004F5E0E">
        <w:rPr>
          <w:rFonts w:ascii="ITC Avant Garde" w:hAnsi="ITC Avant Garde"/>
          <w:iCs/>
          <w:color w:val="000000"/>
          <w:sz w:val="18"/>
          <w:szCs w:val="18"/>
          <w:lang w:eastAsia="es-MX"/>
        </w:rPr>
        <w:t>de servicios de t</w:t>
      </w:r>
      <w:r w:rsidR="00D9610B" w:rsidRPr="004F5E0E">
        <w:rPr>
          <w:rFonts w:ascii="ITC Avant Garde" w:hAnsi="ITC Avant Garde"/>
          <w:iCs/>
          <w:color w:val="000000"/>
          <w:sz w:val="18"/>
          <w:szCs w:val="18"/>
          <w:lang w:eastAsia="es-MX"/>
        </w:rPr>
        <w:t>el</w:t>
      </w:r>
      <w:r w:rsidR="00680C74" w:rsidRPr="004F5E0E">
        <w:rPr>
          <w:rFonts w:ascii="ITC Avant Garde" w:hAnsi="ITC Avant Garde"/>
          <w:iCs/>
          <w:color w:val="000000"/>
          <w:sz w:val="18"/>
          <w:szCs w:val="18"/>
          <w:lang w:eastAsia="es-MX"/>
        </w:rPr>
        <w:t>ecomunicaciones y radiodifusión</w:t>
      </w:r>
      <w:r w:rsidRPr="004F5E0E">
        <w:rPr>
          <w:rFonts w:ascii="ITC Avant Garde" w:hAnsi="ITC Avant Garde"/>
          <w:iCs/>
          <w:color w:val="000000"/>
          <w:sz w:val="18"/>
          <w:szCs w:val="18"/>
          <w:lang w:eastAsia="es-MX"/>
        </w:rPr>
        <w:t xml:space="preserve"> en México</w:t>
      </w:r>
      <w:r w:rsidR="00BA3407" w:rsidRPr="004F5E0E">
        <w:rPr>
          <w:rFonts w:ascii="ITC Avant Garde" w:hAnsi="ITC Avant Garde"/>
          <w:iCs/>
          <w:color w:val="000000"/>
          <w:sz w:val="18"/>
          <w:szCs w:val="18"/>
          <w:lang w:eastAsia="es-MX"/>
        </w:rPr>
        <w:t>, y, en particular, en la prestación d</w:t>
      </w:r>
      <w:r w:rsidR="00D9610B" w:rsidRPr="004F5E0E">
        <w:rPr>
          <w:rFonts w:ascii="ITC Avant Garde" w:hAnsi="ITC Avant Garde"/>
          <w:iCs/>
          <w:color w:val="000000"/>
          <w:sz w:val="18"/>
          <w:szCs w:val="18"/>
          <w:lang w:eastAsia="es-MX"/>
        </w:rPr>
        <w:t>el</w:t>
      </w:r>
      <w:r w:rsidR="00BA3407" w:rsidRPr="004F5E0E">
        <w:rPr>
          <w:rFonts w:ascii="ITC Avant Garde" w:hAnsi="ITC Avant Garde"/>
          <w:iCs/>
          <w:color w:val="000000"/>
          <w:sz w:val="18"/>
          <w:szCs w:val="18"/>
          <w:lang w:eastAsia="es-MX"/>
        </w:rPr>
        <w:t xml:space="preserve"> STAR en Nuevo Laredo, Tamaulipas</w:t>
      </w:r>
      <w:r w:rsidRPr="004F5E0E">
        <w:rPr>
          <w:rFonts w:ascii="ITC Avant Garde" w:hAnsi="ITC Avant Garde"/>
          <w:iCs/>
          <w:color w:val="000000"/>
          <w:sz w:val="18"/>
          <w:szCs w:val="18"/>
          <w:lang w:eastAsia="es-MX"/>
        </w:rPr>
        <w:t>. Esta situación incrementarí</w:t>
      </w:r>
      <w:r w:rsidR="00BA3407" w:rsidRPr="004F5E0E">
        <w:rPr>
          <w:rFonts w:ascii="ITC Avant Garde" w:hAnsi="ITC Avant Garde"/>
          <w:iCs/>
          <w:color w:val="000000"/>
          <w:sz w:val="18"/>
          <w:szCs w:val="18"/>
          <w:lang w:eastAsia="es-MX"/>
        </w:rPr>
        <w:t xml:space="preserve">a </w:t>
      </w:r>
      <w:r w:rsidR="00D9610B" w:rsidRPr="004F5E0E">
        <w:rPr>
          <w:rFonts w:ascii="ITC Avant Garde" w:hAnsi="ITC Avant Garde"/>
          <w:iCs/>
          <w:color w:val="000000"/>
          <w:sz w:val="18"/>
          <w:szCs w:val="18"/>
          <w:lang w:eastAsia="es-MX"/>
        </w:rPr>
        <w:t>el</w:t>
      </w:r>
      <w:r w:rsidR="00BA3407" w:rsidRPr="004F5E0E">
        <w:rPr>
          <w:rFonts w:ascii="ITC Avant Garde" w:hAnsi="ITC Avant Garde"/>
          <w:iCs/>
          <w:color w:val="000000"/>
          <w:sz w:val="18"/>
          <w:szCs w:val="18"/>
          <w:lang w:eastAsia="es-MX"/>
        </w:rPr>
        <w:t xml:space="preserve"> número de competidores en los </w:t>
      </w:r>
      <w:r w:rsidRPr="004F5E0E">
        <w:rPr>
          <w:rFonts w:ascii="ITC Avant Garde" w:hAnsi="ITC Avant Garde"/>
          <w:iCs/>
          <w:color w:val="000000"/>
          <w:sz w:val="18"/>
          <w:szCs w:val="18"/>
          <w:lang w:eastAsia="es-MX"/>
        </w:rPr>
        <w:t>mercado</w:t>
      </w:r>
      <w:r w:rsidR="00BA3407" w:rsidRPr="004F5E0E">
        <w:rPr>
          <w:rFonts w:ascii="ITC Avant Garde" w:hAnsi="ITC Avant Garde"/>
          <w:iCs/>
          <w:color w:val="000000"/>
          <w:sz w:val="18"/>
          <w:szCs w:val="18"/>
          <w:lang w:eastAsia="es-MX"/>
        </w:rPr>
        <w:t>s</w:t>
      </w:r>
      <w:r w:rsidRPr="004F5E0E">
        <w:rPr>
          <w:rFonts w:ascii="ITC Avant Garde" w:hAnsi="ITC Avant Garde"/>
          <w:iCs/>
          <w:color w:val="000000"/>
          <w:sz w:val="18"/>
          <w:szCs w:val="18"/>
          <w:lang w:eastAsia="es-MX"/>
        </w:rPr>
        <w:t xml:space="preserve"> correspondiente</w:t>
      </w:r>
      <w:r w:rsidR="00BA3407" w:rsidRPr="004F5E0E">
        <w:rPr>
          <w:rFonts w:ascii="ITC Avant Garde" w:hAnsi="ITC Avant Garde"/>
          <w:iCs/>
          <w:color w:val="000000"/>
          <w:sz w:val="18"/>
          <w:szCs w:val="18"/>
          <w:lang w:eastAsia="es-MX"/>
        </w:rPr>
        <w:t>s</w:t>
      </w:r>
      <w:r w:rsidRPr="004F5E0E">
        <w:rPr>
          <w:rFonts w:ascii="ITC Avant Garde" w:hAnsi="ITC Avant Garde"/>
          <w:iCs/>
          <w:color w:val="000000"/>
          <w:sz w:val="18"/>
          <w:szCs w:val="18"/>
          <w:lang w:eastAsia="es-MX"/>
        </w:rPr>
        <w:t xml:space="preserve">, lo que tendría efectos favorables en </w:t>
      </w:r>
      <w:r w:rsidR="00D9610B" w:rsidRPr="004F5E0E">
        <w:rPr>
          <w:rFonts w:ascii="ITC Avant Garde" w:hAnsi="ITC Avant Garde"/>
          <w:iCs/>
          <w:color w:val="000000"/>
          <w:sz w:val="18"/>
          <w:szCs w:val="18"/>
          <w:lang w:eastAsia="es-MX"/>
        </w:rPr>
        <w:t>el</w:t>
      </w:r>
      <w:r w:rsidRPr="004F5E0E">
        <w:rPr>
          <w:rFonts w:ascii="ITC Avant Garde" w:hAnsi="ITC Avant Garde"/>
          <w:iCs/>
          <w:color w:val="000000"/>
          <w:sz w:val="18"/>
          <w:szCs w:val="18"/>
          <w:lang w:eastAsia="es-MX"/>
        </w:rPr>
        <w:t xml:space="preserve"> proceso de competencia.</w:t>
      </w:r>
    </w:p>
    <w:p w:rsidR="004F5E0E" w:rsidRPr="004F5E0E" w:rsidRDefault="00420844" w:rsidP="004F5E0E">
      <w:pPr>
        <w:spacing w:before="240" w:after="240" w:line="276" w:lineRule="auto"/>
        <w:ind w:left="1429"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 xml:space="preserve">En conclusión, con base en la información disponible, no se prevé que, en caso de que se otorgue </w:t>
      </w:r>
      <w:r w:rsidR="009B4452" w:rsidRPr="004F5E0E">
        <w:rPr>
          <w:rFonts w:ascii="ITC Avant Garde" w:hAnsi="ITC Avant Garde"/>
          <w:iCs/>
          <w:color w:val="000000"/>
          <w:sz w:val="18"/>
          <w:szCs w:val="18"/>
          <w:lang w:eastAsia="es-MX"/>
        </w:rPr>
        <w:t xml:space="preserve">autorización para que </w:t>
      </w:r>
      <w:r w:rsidR="00D9610B" w:rsidRPr="004F5E0E">
        <w:rPr>
          <w:rFonts w:ascii="ITC Avant Garde" w:hAnsi="ITC Avant Garde"/>
          <w:iCs/>
          <w:color w:val="000000"/>
          <w:sz w:val="18"/>
          <w:szCs w:val="18"/>
          <w:lang w:eastAsia="es-MX"/>
        </w:rPr>
        <w:t>el</w:t>
      </w:r>
      <w:r w:rsidR="00BA3407" w:rsidRPr="004F5E0E">
        <w:rPr>
          <w:rFonts w:ascii="ITC Avant Garde" w:hAnsi="ITC Avant Garde"/>
          <w:iCs/>
          <w:color w:val="000000"/>
          <w:sz w:val="18"/>
          <w:szCs w:val="18"/>
          <w:lang w:eastAsia="es-MX"/>
        </w:rPr>
        <w:t xml:space="preserve"> C.  Micha</w:t>
      </w:r>
      <w:r w:rsidR="00D9610B" w:rsidRPr="004F5E0E">
        <w:rPr>
          <w:rFonts w:ascii="ITC Avant Garde" w:hAnsi="ITC Avant Garde"/>
          <w:iCs/>
          <w:color w:val="000000"/>
          <w:sz w:val="18"/>
          <w:szCs w:val="18"/>
          <w:lang w:eastAsia="es-MX"/>
        </w:rPr>
        <w:t>el</w:t>
      </w:r>
      <w:r w:rsidR="00BA3407" w:rsidRPr="004F5E0E">
        <w:rPr>
          <w:rFonts w:ascii="ITC Avant Garde" w:hAnsi="ITC Avant Garde"/>
          <w:iCs/>
          <w:color w:val="000000"/>
          <w:sz w:val="18"/>
          <w:szCs w:val="18"/>
          <w:lang w:eastAsia="es-MX"/>
        </w:rPr>
        <w:t xml:space="preserve"> Jonathan Alvarado </w:t>
      </w:r>
      <w:r w:rsidR="00E404E4" w:rsidRPr="004F5E0E">
        <w:rPr>
          <w:rFonts w:ascii="ITC Avant Garde" w:hAnsi="ITC Avant Garde"/>
          <w:iCs/>
          <w:color w:val="000000"/>
          <w:sz w:val="18"/>
          <w:szCs w:val="18"/>
          <w:lang w:eastAsia="es-MX"/>
        </w:rPr>
        <w:t>Cuéllar</w:t>
      </w:r>
      <w:r w:rsidR="00BA3407" w:rsidRPr="004F5E0E">
        <w:rPr>
          <w:rFonts w:ascii="ITC Avant Garde" w:hAnsi="ITC Avant Garde"/>
          <w:iCs/>
          <w:color w:val="000000"/>
          <w:sz w:val="18"/>
          <w:szCs w:val="18"/>
          <w:lang w:eastAsia="es-MX"/>
        </w:rPr>
        <w:t xml:space="preserve"> </w:t>
      </w:r>
      <w:r w:rsidR="009B4452" w:rsidRPr="004F5E0E">
        <w:rPr>
          <w:rFonts w:ascii="ITC Avant Garde" w:hAnsi="ITC Avant Garde"/>
          <w:iCs/>
          <w:color w:val="000000"/>
          <w:sz w:val="18"/>
          <w:szCs w:val="18"/>
          <w:lang w:eastAsia="es-MX"/>
        </w:rPr>
        <w:t xml:space="preserve">obtenga una concesión única, </w:t>
      </w:r>
      <w:r w:rsidRPr="004F5E0E">
        <w:rPr>
          <w:rFonts w:ascii="ITC Avant Garde" w:hAnsi="ITC Avant Garde"/>
          <w:iCs/>
          <w:color w:val="000000"/>
          <w:sz w:val="18"/>
          <w:szCs w:val="18"/>
          <w:lang w:eastAsia="es-MX"/>
        </w:rPr>
        <w:t xml:space="preserve">se generen efectos contrarios en </w:t>
      </w:r>
      <w:r w:rsidR="00D9610B" w:rsidRPr="004F5E0E">
        <w:rPr>
          <w:rFonts w:ascii="ITC Avant Garde" w:hAnsi="ITC Avant Garde"/>
          <w:iCs/>
          <w:color w:val="000000"/>
          <w:sz w:val="18"/>
          <w:szCs w:val="18"/>
          <w:lang w:eastAsia="es-MX"/>
        </w:rPr>
        <w:t>el</w:t>
      </w:r>
      <w:r w:rsidRPr="004F5E0E">
        <w:rPr>
          <w:rFonts w:ascii="ITC Avant Garde" w:hAnsi="ITC Avant Garde"/>
          <w:iCs/>
          <w:color w:val="000000"/>
          <w:sz w:val="18"/>
          <w:szCs w:val="18"/>
          <w:lang w:eastAsia="es-MX"/>
        </w:rPr>
        <w:t xml:space="preserve"> proceso de competencia y libre concurrencia.</w:t>
      </w:r>
    </w:p>
    <w:p w:rsidR="004F5E0E" w:rsidRPr="004F5E0E" w:rsidRDefault="00420844" w:rsidP="004F5E0E">
      <w:pPr>
        <w:spacing w:before="240" w:after="240" w:line="276" w:lineRule="auto"/>
        <w:ind w:left="1429" w:right="618"/>
        <w:jc w:val="both"/>
        <w:rPr>
          <w:rFonts w:ascii="ITC Avant Garde" w:hAnsi="ITC Avant Garde"/>
          <w:iCs/>
          <w:color w:val="000000"/>
          <w:sz w:val="18"/>
          <w:szCs w:val="18"/>
          <w:lang w:eastAsia="es-MX"/>
        </w:rPr>
      </w:pPr>
      <w:r w:rsidRPr="004F5E0E">
        <w:rPr>
          <w:rFonts w:ascii="ITC Avant Garde" w:hAnsi="ITC Avant Garde"/>
          <w:iCs/>
          <w:color w:val="000000"/>
          <w:sz w:val="18"/>
          <w:szCs w:val="18"/>
          <w:lang w:eastAsia="es-MX"/>
        </w:rPr>
        <w:t>[…].”</w:t>
      </w:r>
      <w:r w:rsidR="005811E6" w:rsidRPr="004F5E0E">
        <w:rPr>
          <w:rFonts w:ascii="ITC Avant Garde" w:hAnsi="ITC Avant Garde"/>
          <w:iCs/>
          <w:color w:val="000000"/>
          <w:sz w:val="18"/>
          <w:szCs w:val="18"/>
          <w:lang w:eastAsia="es-MX"/>
        </w:rPr>
        <w:t xml:space="preserve"> (Sic)</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Finalmente, en r</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ación con lo señalado en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párrafo décimo séptimo d</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artículo 28 de la Constitución, a través d</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oficio IFT/223/UCS/</w:t>
      </w:r>
      <w:r w:rsidR="00EF0CA7" w:rsidRPr="004F5E0E">
        <w:rPr>
          <w:rFonts w:ascii="ITC Avant Garde" w:hAnsi="ITC Avant Garde"/>
          <w:bCs/>
          <w:color w:val="000000"/>
          <w:sz w:val="22"/>
          <w:szCs w:val="22"/>
          <w:lang w:val="es-MX" w:eastAsia="es-MX"/>
        </w:rPr>
        <w:t>1418</w:t>
      </w:r>
      <w:r w:rsidR="007F72E5" w:rsidRPr="004F5E0E">
        <w:rPr>
          <w:rFonts w:ascii="ITC Avant Garde" w:hAnsi="ITC Avant Garde"/>
          <w:bCs/>
          <w:color w:val="000000"/>
          <w:sz w:val="22"/>
          <w:szCs w:val="22"/>
          <w:lang w:val="es-MX" w:eastAsia="es-MX"/>
        </w:rPr>
        <w:t xml:space="preserve">/2016 notificado </w:t>
      </w:r>
      <w:r w:rsidR="00D9610B" w:rsidRPr="004F5E0E">
        <w:rPr>
          <w:rFonts w:ascii="ITC Avant Garde" w:hAnsi="ITC Avant Garde"/>
          <w:bCs/>
          <w:color w:val="000000"/>
          <w:sz w:val="22"/>
          <w:szCs w:val="22"/>
          <w:lang w:val="es-MX" w:eastAsia="es-MX"/>
        </w:rPr>
        <w:t>el</w:t>
      </w:r>
      <w:r w:rsidR="007F72E5" w:rsidRPr="004F5E0E">
        <w:rPr>
          <w:rFonts w:ascii="ITC Avant Garde" w:hAnsi="ITC Avant Garde"/>
          <w:bCs/>
          <w:color w:val="000000"/>
          <w:sz w:val="22"/>
          <w:szCs w:val="22"/>
          <w:lang w:val="es-MX" w:eastAsia="es-MX"/>
        </w:rPr>
        <w:t xml:space="preserve"> </w:t>
      </w:r>
      <w:r w:rsidR="00EF0CA7" w:rsidRPr="004F5E0E">
        <w:rPr>
          <w:rFonts w:ascii="ITC Avant Garde" w:hAnsi="ITC Avant Garde"/>
          <w:bCs/>
          <w:color w:val="000000"/>
          <w:sz w:val="22"/>
          <w:szCs w:val="22"/>
          <w:lang w:val="es-MX" w:eastAsia="es-MX"/>
        </w:rPr>
        <w:t>5 de septiembre</w:t>
      </w:r>
      <w:r w:rsidRPr="004F5E0E">
        <w:rPr>
          <w:rFonts w:ascii="ITC Avant Garde" w:hAnsi="ITC Avant Garde"/>
          <w:bCs/>
          <w:color w:val="000000"/>
          <w:sz w:val="22"/>
          <w:szCs w:val="22"/>
          <w:lang w:val="es-MX" w:eastAsia="es-MX"/>
        </w:rPr>
        <w:t xml:space="preserve"> de 2016,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Instituto solicitó a la Secretaría opinión técnica correspondiente a la Solicitud de Concesión. Al respecto mediante oficio 2.1.-</w:t>
      </w:r>
      <w:r w:rsidR="00EF0CA7" w:rsidRPr="004F5E0E">
        <w:rPr>
          <w:rFonts w:ascii="ITC Avant Garde" w:hAnsi="ITC Avant Garde"/>
          <w:bCs/>
          <w:color w:val="000000"/>
          <w:sz w:val="22"/>
          <w:szCs w:val="22"/>
          <w:lang w:val="es-MX" w:eastAsia="es-MX"/>
        </w:rPr>
        <w:t>690</w:t>
      </w:r>
      <w:r w:rsidRPr="004F5E0E">
        <w:rPr>
          <w:rFonts w:ascii="ITC Avant Garde" w:hAnsi="ITC Avant Garde"/>
          <w:bCs/>
          <w:color w:val="000000"/>
          <w:sz w:val="22"/>
          <w:szCs w:val="22"/>
          <w:lang w:val="es-MX" w:eastAsia="es-MX"/>
        </w:rPr>
        <w:t>/2016 emitido por la Dirección General de Política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ecomunicaciones y de Radiodifusión adscrita a la Secretaría, recibido en este Instituto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w:t>
      </w:r>
      <w:r w:rsidR="00EF0CA7" w:rsidRPr="004F5E0E">
        <w:rPr>
          <w:rFonts w:ascii="ITC Avant Garde" w:hAnsi="ITC Avant Garde"/>
          <w:bCs/>
          <w:color w:val="000000"/>
          <w:sz w:val="22"/>
          <w:szCs w:val="22"/>
          <w:lang w:val="es-MX" w:eastAsia="es-MX"/>
        </w:rPr>
        <w:t>29</w:t>
      </w:r>
      <w:r w:rsidRPr="004F5E0E">
        <w:rPr>
          <w:rFonts w:ascii="ITC Avant Garde" w:hAnsi="ITC Avant Garde"/>
          <w:bCs/>
          <w:color w:val="000000"/>
          <w:sz w:val="22"/>
          <w:szCs w:val="22"/>
          <w:lang w:val="es-MX" w:eastAsia="es-MX"/>
        </w:rPr>
        <w:t xml:space="preserve"> de </w:t>
      </w:r>
      <w:r w:rsidR="00EF0CA7" w:rsidRPr="004F5E0E">
        <w:rPr>
          <w:rFonts w:ascii="ITC Avant Garde" w:hAnsi="ITC Avant Garde"/>
          <w:bCs/>
          <w:color w:val="000000"/>
          <w:sz w:val="22"/>
          <w:szCs w:val="22"/>
          <w:lang w:val="es-MX" w:eastAsia="es-MX"/>
        </w:rPr>
        <w:t>noviembre</w:t>
      </w:r>
      <w:r w:rsidRPr="004F5E0E">
        <w:rPr>
          <w:rFonts w:ascii="ITC Avant Garde" w:hAnsi="ITC Avant Garde"/>
          <w:bCs/>
          <w:color w:val="000000"/>
          <w:sz w:val="22"/>
          <w:szCs w:val="22"/>
          <w:lang w:val="es-MX" w:eastAsia="es-MX"/>
        </w:rPr>
        <w:t xml:space="preserve"> de 20</w:t>
      </w:r>
      <w:r w:rsidR="001A05E6" w:rsidRPr="004F5E0E">
        <w:rPr>
          <w:rFonts w:ascii="ITC Avant Garde" w:hAnsi="ITC Avant Garde"/>
          <w:bCs/>
          <w:color w:val="000000"/>
          <w:sz w:val="22"/>
          <w:szCs w:val="22"/>
          <w:lang w:val="es-MX" w:eastAsia="es-MX"/>
        </w:rPr>
        <w:t xml:space="preserve">16, se notificó </w:t>
      </w:r>
      <w:r w:rsidR="00D9610B" w:rsidRPr="004F5E0E">
        <w:rPr>
          <w:rFonts w:ascii="ITC Avant Garde" w:hAnsi="ITC Avant Garde"/>
          <w:bCs/>
          <w:color w:val="000000"/>
          <w:sz w:val="22"/>
          <w:szCs w:val="22"/>
          <w:lang w:val="es-MX" w:eastAsia="es-MX"/>
        </w:rPr>
        <w:t>el</w:t>
      </w:r>
      <w:r w:rsidR="001A05E6" w:rsidRPr="004F5E0E">
        <w:rPr>
          <w:rFonts w:ascii="ITC Avant Garde" w:hAnsi="ITC Avant Garde"/>
          <w:bCs/>
          <w:color w:val="000000"/>
          <w:sz w:val="22"/>
          <w:szCs w:val="22"/>
          <w:lang w:val="es-MX" w:eastAsia="es-MX"/>
        </w:rPr>
        <w:t xml:space="preserve"> oficio 1.-</w:t>
      </w:r>
      <w:r w:rsidR="00EF0CA7" w:rsidRPr="004F5E0E">
        <w:rPr>
          <w:rFonts w:ascii="ITC Avant Garde" w:hAnsi="ITC Avant Garde"/>
          <w:bCs/>
          <w:color w:val="000000"/>
          <w:sz w:val="22"/>
          <w:szCs w:val="22"/>
          <w:lang w:val="es-MX" w:eastAsia="es-MX"/>
        </w:rPr>
        <w:t>291</w:t>
      </w:r>
      <w:r w:rsidRPr="004F5E0E">
        <w:rPr>
          <w:rFonts w:ascii="ITC Avant Garde" w:hAnsi="ITC Avant Garde"/>
          <w:bCs/>
          <w:color w:val="000000"/>
          <w:sz w:val="22"/>
          <w:szCs w:val="22"/>
          <w:lang w:val="es-MX" w:eastAsia="es-MX"/>
        </w:rPr>
        <w:t xml:space="preserve">, mediante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cual la Secretaría emitió la opinión técnica en sentido favorable.</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Derivado de lo anterior, la Dirección General de Concesiones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ecomunicaciones, adscrita a la Unidad de Concesiones y Servicios, concluyó que la Solicitud de Concesión cumple con los requisitos establecidos en las disposiciones legales, reglamentarias y administrativas en materia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ecomunicaciones.</w:t>
      </w:r>
    </w:p>
    <w:p w:rsidR="00420844"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Con base en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análisis anterior, este Pleno considera procedente otorgar una concesión única para uso comercial al solicitante.</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ecomunicaciones y Radiodifusión; 35 fracción I, 36, 38, 39 y 57 </w:t>
      </w:r>
      <w:r w:rsidRPr="004F5E0E">
        <w:rPr>
          <w:rFonts w:ascii="ITC Avant Garde" w:hAnsi="ITC Avant Garde"/>
          <w:bCs/>
          <w:color w:val="000000"/>
          <w:sz w:val="22"/>
          <w:szCs w:val="22"/>
          <w:lang w:val="es-MX" w:eastAsia="es-MX"/>
        </w:rPr>
        <w:lastRenderedPageBreak/>
        <w:t>fracción I de la Ley Federal de Procedimiento Administrativo; 1, 6 fracciones I y XXXVII</w:t>
      </w:r>
      <w:r w:rsidR="00DA0753" w:rsidRPr="004F5E0E">
        <w:rPr>
          <w:rFonts w:ascii="ITC Avant Garde" w:hAnsi="ITC Avant Garde"/>
          <w:bCs/>
          <w:color w:val="000000"/>
          <w:sz w:val="22"/>
          <w:szCs w:val="22"/>
          <w:lang w:val="es-MX" w:eastAsia="es-MX"/>
        </w:rPr>
        <w:t>I</w:t>
      </w:r>
      <w:r w:rsidRPr="004F5E0E">
        <w:rPr>
          <w:rFonts w:ascii="ITC Avant Garde" w:hAnsi="ITC Avant Garde"/>
          <w:bCs/>
          <w:color w:val="000000"/>
          <w:sz w:val="22"/>
          <w:szCs w:val="22"/>
          <w:lang w:val="es-MX" w:eastAsia="es-MX"/>
        </w:rPr>
        <w:t>, 32 y 33 fracción I d</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Estatuto Orgánico d</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Instituto Federal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ecomunicaciones;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artículo 174-B fracción I, inciso a de la Ley Federal de Derechos; y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artículo 3 de los </w:t>
      </w:r>
      <w:r w:rsidRPr="004F5E0E">
        <w:rPr>
          <w:rFonts w:ascii="ITC Avant Garde" w:hAnsi="ITC Avant Garde"/>
          <w:bCs/>
          <w:sz w:val="22"/>
          <w:szCs w:val="22"/>
        </w:rPr>
        <w:t xml:space="preserve">“Lineamentos generales para </w:t>
      </w:r>
      <w:r w:rsidR="00D9610B" w:rsidRPr="004F5E0E">
        <w:rPr>
          <w:rFonts w:ascii="ITC Avant Garde" w:hAnsi="ITC Avant Garde"/>
          <w:bCs/>
          <w:sz w:val="22"/>
          <w:szCs w:val="22"/>
        </w:rPr>
        <w:t>el</w:t>
      </w:r>
      <w:r w:rsidRPr="004F5E0E">
        <w:rPr>
          <w:rFonts w:ascii="ITC Avant Garde" w:hAnsi="ITC Avant Garde"/>
          <w:bCs/>
          <w:sz w:val="22"/>
          <w:szCs w:val="22"/>
        </w:rPr>
        <w:t xml:space="preserve"> otorgamiento de las concesiones a que se refiere </w:t>
      </w:r>
      <w:r w:rsidR="00D9610B" w:rsidRPr="004F5E0E">
        <w:rPr>
          <w:rFonts w:ascii="ITC Avant Garde" w:hAnsi="ITC Avant Garde"/>
          <w:bCs/>
          <w:sz w:val="22"/>
          <w:szCs w:val="22"/>
        </w:rPr>
        <w:t>el</w:t>
      </w:r>
      <w:r w:rsidRPr="004F5E0E">
        <w:rPr>
          <w:rFonts w:ascii="ITC Avant Garde" w:hAnsi="ITC Avant Garde"/>
          <w:bCs/>
          <w:sz w:val="22"/>
          <w:szCs w:val="22"/>
        </w:rPr>
        <w:t xml:space="preserve"> título cuarto de la Ley Federal de T</w:t>
      </w:r>
      <w:r w:rsidR="00D9610B" w:rsidRPr="004F5E0E">
        <w:rPr>
          <w:rFonts w:ascii="ITC Avant Garde" w:hAnsi="ITC Avant Garde"/>
          <w:bCs/>
          <w:sz w:val="22"/>
          <w:szCs w:val="22"/>
        </w:rPr>
        <w:t>el</w:t>
      </w:r>
      <w:r w:rsidRPr="004F5E0E">
        <w:rPr>
          <w:rFonts w:ascii="ITC Avant Garde" w:hAnsi="ITC Avant Garde"/>
          <w:bCs/>
          <w:sz w:val="22"/>
          <w:szCs w:val="22"/>
        </w:rPr>
        <w:t xml:space="preserve">ecomunicaciones y Radiodifusión”, publicados en </w:t>
      </w:r>
      <w:r w:rsidR="00D9610B" w:rsidRPr="004F5E0E">
        <w:rPr>
          <w:rFonts w:ascii="ITC Avant Garde" w:hAnsi="ITC Avant Garde"/>
          <w:bCs/>
          <w:sz w:val="22"/>
          <w:szCs w:val="22"/>
        </w:rPr>
        <w:t>el</w:t>
      </w:r>
      <w:r w:rsidRPr="004F5E0E">
        <w:rPr>
          <w:rFonts w:ascii="ITC Avant Garde" w:hAnsi="ITC Avant Garde"/>
          <w:bCs/>
          <w:sz w:val="22"/>
          <w:szCs w:val="22"/>
        </w:rPr>
        <w:t xml:space="preserve"> Diario Oficial de la Federación </w:t>
      </w:r>
      <w:r w:rsidR="00D9610B" w:rsidRPr="004F5E0E">
        <w:rPr>
          <w:rFonts w:ascii="ITC Avant Garde" w:hAnsi="ITC Avant Garde"/>
          <w:bCs/>
          <w:sz w:val="22"/>
          <w:szCs w:val="22"/>
        </w:rPr>
        <w:t>el</w:t>
      </w:r>
      <w:r w:rsidRPr="004F5E0E">
        <w:rPr>
          <w:rFonts w:ascii="ITC Avant Garde" w:hAnsi="ITC Avant Garde"/>
          <w:bCs/>
          <w:sz w:val="22"/>
          <w:szCs w:val="22"/>
        </w:rPr>
        <w:t xml:space="preserve"> 24 de julio de 2015, </w:t>
      </w:r>
      <w:r w:rsidRPr="004F5E0E">
        <w:rPr>
          <w:rFonts w:ascii="ITC Avant Garde" w:hAnsi="ITC Avant Garde"/>
          <w:bCs/>
          <w:color w:val="000000"/>
          <w:sz w:val="22"/>
          <w:szCs w:val="22"/>
          <w:lang w:val="es-MX" w:eastAsia="es-MX"/>
        </w:rPr>
        <w:t>este Órgano Autónomo emite los siguientes:</w:t>
      </w:r>
    </w:p>
    <w:p w:rsidR="004F5E0E" w:rsidRPr="004F5E0E" w:rsidRDefault="00420844" w:rsidP="004F5E0E">
      <w:pPr>
        <w:pStyle w:val="Ttulo2"/>
        <w:spacing w:after="240"/>
        <w:jc w:val="center"/>
        <w:rPr>
          <w:rFonts w:ascii="ITC Avant Garde" w:hAnsi="ITC Avant Garde"/>
          <w:b/>
          <w:color w:val="000000" w:themeColor="text1"/>
          <w:sz w:val="22"/>
          <w:szCs w:val="22"/>
        </w:rPr>
      </w:pPr>
      <w:r w:rsidRPr="004F5E0E">
        <w:rPr>
          <w:rFonts w:ascii="ITC Avant Garde" w:hAnsi="ITC Avant Garde"/>
          <w:b/>
          <w:color w:val="000000" w:themeColor="text1"/>
          <w:sz w:val="22"/>
          <w:szCs w:val="22"/>
        </w:rPr>
        <w:t>RESOLUTIVOS</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
          <w:bCs/>
          <w:color w:val="000000"/>
          <w:sz w:val="22"/>
          <w:szCs w:val="22"/>
          <w:lang w:val="es-MX" w:eastAsia="es-MX"/>
        </w:rPr>
        <w:t xml:space="preserve">PRIMERO.- </w:t>
      </w:r>
      <w:r w:rsidRPr="004F5E0E">
        <w:rPr>
          <w:rFonts w:ascii="ITC Avant Garde" w:hAnsi="ITC Avant Garde"/>
          <w:bCs/>
          <w:color w:val="000000"/>
          <w:sz w:val="22"/>
          <w:szCs w:val="22"/>
          <w:lang w:val="es-MX" w:eastAsia="es-MX"/>
        </w:rPr>
        <w:t>Se otorga</w:t>
      </w:r>
      <w:r w:rsidRPr="004F5E0E">
        <w:rPr>
          <w:rFonts w:ascii="ITC Avant Garde" w:hAnsi="ITC Avant Garde"/>
          <w:b/>
          <w:bCs/>
          <w:color w:val="000000"/>
          <w:sz w:val="22"/>
          <w:szCs w:val="22"/>
          <w:lang w:val="es-MX" w:eastAsia="es-MX"/>
        </w:rPr>
        <w:t xml:space="preserve"> </w:t>
      </w:r>
      <w:r w:rsidR="003F57C1" w:rsidRPr="004F5E0E">
        <w:rPr>
          <w:rFonts w:ascii="ITC Avant Garde" w:hAnsi="ITC Avant Garde"/>
          <w:bCs/>
          <w:color w:val="000000"/>
          <w:sz w:val="22"/>
          <w:szCs w:val="22"/>
          <w:lang w:val="es-MX" w:eastAsia="es-MX"/>
        </w:rPr>
        <w:t>a favor d</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C. Micha</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color w:val="000000"/>
          <w:sz w:val="22"/>
          <w:szCs w:val="22"/>
          <w:lang w:val="es-MX" w:eastAsia="es-MX"/>
        </w:rPr>
        <w:t>,</w:t>
      </w:r>
      <w:r w:rsidRPr="004F5E0E">
        <w:rPr>
          <w:rFonts w:ascii="ITC Avant Garde" w:hAnsi="ITC Avant Garde"/>
          <w:b/>
          <w:bCs/>
          <w:color w:val="000000"/>
          <w:sz w:val="22"/>
          <w:szCs w:val="22"/>
          <w:lang w:val="es-MX" w:eastAsia="es-MX"/>
        </w:rPr>
        <w:t xml:space="preserve"> </w:t>
      </w:r>
      <w:r w:rsidRPr="004F5E0E">
        <w:rPr>
          <w:rFonts w:ascii="ITC Avant Garde" w:hAnsi="ITC Avant Garde"/>
          <w:bCs/>
          <w:color w:val="000000"/>
          <w:sz w:val="22"/>
          <w:szCs w:val="22"/>
          <w:lang w:val="es-MX" w:eastAsia="es-MX"/>
        </w:rPr>
        <w:t>un título de concesión única para uso comercial, por 30 (treinta) años, para prestar cualquier servicio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ecomunicaciones y radiodifusión con cobertura nacional, conforme a los términos establecidos en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título de concesión a que se refiere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Resolutivo Tercero siguiente.</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Cs/>
          <w:color w:val="000000"/>
          <w:sz w:val="22"/>
          <w:szCs w:val="22"/>
          <w:lang w:val="es-MX" w:eastAsia="es-MX"/>
        </w:rPr>
        <w:t xml:space="preserve">Lo anterior, sin perjuicio de las autorizaciones que deba obtener </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C. Micha</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color w:val="000000"/>
          <w:sz w:val="22"/>
          <w:szCs w:val="22"/>
          <w:lang w:val="es-MX" w:eastAsia="es-MX"/>
        </w:rPr>
        <w:t xml:space="preserve">, en caso de requerir </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uso de bandas de frecuencias, d</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 xml:space="preserve"> espectro radio</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éctrico o recursos orbitales, en los términos previstos en la Ley Federal de T</w:t>
      </w:r>
      <w:r w:rsidR="00D9610B" w:rsidRPr="004F5E0E">
        <w:rPr>
          <w:rFonts w:ascii="ITC Avant Garde" w:hAnsi="ITC Avant Garde"/>
          <w:bCs/>
          <w:color w:val="000000"/>
          <w:sz w:val="22"/>
          <w:szCs w:val="22"/>
          <w:lang w:val="es-MX" w:eastAsia="es-MX"/>
        </w:rPr>
        <w:t>el</w:t>
      </w:r>
      <w:r w:rsidRPr="004F5E0E">
        <w:rPr>
          <w:rFonts w:ascii="ITC Avant Garde" w:hAnsi="ITC Avant Garde"/>
          <w:bCs/>
          <w:color w:val="000000"/>
          <w:sz w:val="22"/>
          <w:szCs w:val="22"/>
          <w:lang w:val="es-MX" w:eastAsia="es-MX"/>
        </w:rPr>
        <w:t>ecomunicaciones y Radiodifusión.</w:t>
      </w:r>
    </w:p>
    <w:p w:rsidR="004F5E0E" w:rsidRPr="004F5E0E" w:rsidRDefault="00420844"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
          <w:bCs/>
          <w:sz w:val="22"/>
          <w:szCs w:val="22"/>
          <w:lang w:val="es-MX" w:eastAsia="es-MX"/>
        </w:rPr>
        <w:t xml:space="preserve">SEGUNDO.- </w:t>
      </w:r>
      <w:r w:rsidRPr="004F5E0E">
        <w:rPr>
          <w:rFonts w:ascii="ITC Avant Garde" w:hAnsi="ITC Avant Garde"/>
          <w:bCs/>
          <w:sz w:val="22"/>
          <w:szCs w:val="22"/>
          <w:lang w:val="es-MX" w:eastAsia="es-MX"/>
        </w:rPr>
        <w:t>Se instruye a la Unidad de Concesiones y Servicios a notificar a</w:t>
      </w:r>
      <w:r w:rsidR="001A05E6" w:rsidRPr="004F5E0E">
        <w:rPr>
          <w:rFonts w:ascii="ITC Avant Garde" w:hAnsi="ITC Avant Garde"/>
          <w:bCs/>
          <w:sz w:val="22"/>
          <w:szCs w:val="22"/>
          <w:lang w:val="es-MX" w:eastAsia="es-MX"/>
        </w:rPr>
        <w:t xml:space="preserve"> </w:t>
      </w:r>
      <w:r w:rsidR="003F57C1" w:rsidRPr="004F5E0E">
        <w:rPr>
          <w:rFonts w:ascii="ITC Avant Garde" w:hAnsi="ITC Avant Garde"/>
          <w:bCs/>
          <w:color w:val="000000"/>
          <w:sz w:val="22"/>
          <w:szCs w:val="22"/>
          <w:lang w:val="es-MX" w:eastAsia="es-MX"/>
        </w:rPr>
        <w:t>e</w:t>
      </w:r>
      <w:r w:rsidR="00D9610B" w:rsidRPr="004F5E0E">
        <w:rPr>
          <w:rFonts w:ascii="ITC Avant Garde" w:hAnsi="ITC Avant Garde"/>
          <w:bCs/>
          <w:color w:val="000000"/>
          <w:sz w:val="22"/>
          <w:szCs w:val="22"/>
          <w:lang w:val="es-MX" w:eastAsia="es-MX"/>
        </w:rPr>
        <w:t>l</w:t>
      </w:r>
      <w:r w:rsidR="00365C94" w:rsidRPr="004F5E0E">
        <w:rPr>
          <w:rFonts w:ascii="ITC Avant Garde" w:hAnsi="ITC Avant Garde"/>
          <w:bCs/>
          <w:color w:val="000000"/>
          <w:sz w:val="22"/>
          <w:szCs w:val="22"/>
          <w:lang w:val="es-MX" w:eastAsia="es-MX"/>
        </w:rPr>
        <w:t xml:space="preserve"> C. Micha</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Jonathan Alvarado </w:t>
      </w:r>
      <w:r w:rsidR="00E404E4" w:rsidRPr="004F5E0E">
        <w:rPr>
          <w:rFonts w:ascii="ITC Avant Garde" w:hAnsi="ITC Avant Garde"/>
          <w:bCs/>
          <w:color w:val="000000"/>
          <w:sz w:val="22"/>
          <w:szCs w:val="22"/>
          <w:lang w:val="es-MX" w:eastAsia="es-MX"/>
        </w:rPr>
        <w:t>Cuéllar</w:t>
      </w:r>
      <w:r w:rsidRPr="004F5E0E">
        <w:rPr>
          <w:rFonts w:ascii="ITC Avant Garde" w:hAnsi="ITC Avant Garde"/>
          <w:bCs/>
          <w:sz w:val="22"/>
          <w:szCs w:val="22"/>
          <w:lang w:val="es-MX" w:eastAsia="es-MX"/>
        </w:rPr>
        <w:t xml:space="preserve">,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contenido de la presente Resolución.</w:t>
      </w:r>
    </w:p>
    <w:p w:rsidR="004F5E0E" w:rsidRPr="004F5E0E" w:rsidRDefault="00420844" w:rsidP="004F5E0E">
      <w:pPr>
        <w:spacing w:before="240" w:after="240" w:line="276" w:lineRule="auto"/>
        <w:jc w:val="both"/>
        <w:rPr>
          <w:rFonts w:ascii="ITC Avant Garde" w:hAnsi="ITC Avant Garde"/>
          <w:bCs/>
          <w:sz w:val="22"/>
          <w:szCs w:val="22"/>
          <w:lang w:val="es-MX" w:eastAsia="es-MX"/>
        </w:rPr>
      </w:pPr>
      <w:r w:rsidRPr="004F5E0E">
        <w:rPr>
          <w:rFonts w:ascii="ITC Avant Garde" w:hAnsi="ITC Avant Garde"/>
          <w:b/>
          <w:bCs/>
          <w:color w:val="000000"/>
          <w:sz w:val="22"/>
          <w:szCs w:val="22"/>
          <w:lang w:val="es-MX" w:eastAsia="es-MX"/>
        </w:rPr>
        <w:t>TERCERO.-</w:t>
      </w:r>
      <w:r w:rsidRPr="004F5E0E">
        <w:rPr>
          <w:rFonts w:ascii="ITC Avant Garde" w:hAnsi="ITC Avant Garde"/>
          <w:bCs/>
          <w:color w:val="000000"/>
          <w:sz w:val="22"/>
          <w:szCs w:val="22"/>
          <w:lang w:val="es-MX" w:eastAsia="es-MX"/>
        </w:rPr>
        <w:t xml:space="preserve"> </w:t>
      </w:r>
      <w:r w:rsidRPr="004F5E0E">
        <w:rPr>
          <w:rFonts w:ascii="ITC Avant Garde" w:hAnsi="ITC Avant Garde"/>
          <w:bCs/>
          <w:sz w:val="22"/>
          <w:szCs w:val="22"/>
          <w:lang w:val="es-MX" w:eastAsia="es-MX"/>
        </w:rPr>
        <w:t xml:space="preserve">Una vez satisfecho lo establecido en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Resolutivo Segundo anterior,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Comisionado Presidente d</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Instituto Federal de T</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ecomunicaciones, con base en las facultades que le confiere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artículo 14 fracción X d</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Estatuto Orgánico, suscribirá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título de concesión única a que se refiere </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Resolutivo Primero de la presente Resolución. </w:t>
      </w:r>
    </w:p>
    <w:p w:rsidR="004F5E0E" w:rsidRPr="004F5E0E" w:rsidRDefault="00420844" w:rsidP="004F5E0E">
      <w:pPr>
        <w:spacing w:before="240" w:after="240" w:line="276" w:lineRule="auto"/>
        <w:jc w:val="both"/>
        <w:rPr>
          <w:rFonts w:ascii="ITC Avant Garde" w:hAnsi="ITC Avant Garde"/>
          <w:bCs/>
          <w:sz w:val="22"/>
          <w:szCs w:val="22"/>
          <w:lang w:val="es-MX" w:eastAsia="es-MX"/>
        </w:rPr>
      </w:pPr>
      <w:r w:rsidRPr="004F5E0E">
        <w:rPr>
          <w:rFonts w:ascii="ITC Avant Garde" w:hAnsi="ITC Avant Garde"/>
          <w:bCs/>
          <w:sz w:val="22"/>
          <w:szCs w:val="22"/>
          <w:lang w:val="es-MX" w:eastAsia="es-MX"/>
        </w:rPr>
        <w:t>Concluido lo anterior, se instruye a la Unidad de Concesiones y Servicios a hacer entrega d</w:t>
      </w:r>
      <w:r w:rsidR="00D9610B" w:rsidRPr="004F5E0E">
        <w:rPr>
          <w:rFonts w:ascii="ITC Avant Garde" w:hAnsi="ITC Avant Garde"/>
          <w:bCs/>
          <w:sz w:val="22"/>
          <w:szCs w:val="22"/>
          <w:lang w:val="es-MX" w:eastAsia="es-MX"/>
        </w:rPr>
        <w:t>el</w:t>
      </w:r>
      <w:r w:rsidRPr="004F5E0E">
        <w:rPr>
          <w:rFonts w:ascii="ITC Avant Garde" w:hAnsi="ITC Avant Garde"/>
          <w:bCs/>
          <w:sz w:val="22"/>
          <w:szCs w:val="22"/>
          <w:lang w:val="es-MX" w:eastAsia="es-MX"/>
        </w:rPr>
        <w:t xml:space="preserve"> título de concesión única a</w:t>
      </w:r>
      <w:r w:rsidR="00D9610B" w:rsidRPr="004F5E0E">
        <w:rPr>
          <w:rFonts w:ascii="ITC Avant Garde" w:hAnsi="ITC Avant Garde"/>
          <w:bCs/>
          <w:color w:val="000000"/>
          <w:sz w:val="22"/>
          <w:szCs w:val="22"/>
          <w:lang w:val="es-MX" w:eastAsia="es-MX"/>
        </w:rPr>
        <w:t>l</w:t>
      </w:r>
      <w:r w:rsidR="00365C94" w:rsidRPr="004F5E0E">
        <w:rPr>
          <w:rFonts w:ascii="ITC Avant Garde" w:hAnsi="ITC Avant Garde"/>
          <w:bCs/>
          <w:color w:val="000000"/>
          <w:sz w:val="22"/>
          <w:szCs w:val="22"/>
          <w:lang w:val="es-MX" w:eastAsia="es-MX"/>
        </w:rPr>
        <w:t xml:space="preserve"> C. Micha</w:t>
      </w:r>
      <w:r w:rsidR="00D9610B" w:rsidRPr="004F5E0E">
        <w:rPr>
          <w:rFonts w:ascii="ITC Avant Garde" w:hAnsi="ITC Avant Garde"/>
          <w:bCs/>
          <w:color w:val="000000"/>
          <w:sz w:val="22"/>
          <w:szCs w:val="22"/>
          <w:lang w:val="es-MX" w:eastAsia="es-MX"/>
        </w:rPr>
        <w:t>el</w:t>
      </w:r>
      <w:r w:rsidR="00365C94" w:rsidRPr="004F5E0E">
        <w:rPr>
          <w:rFonts w:ascii="ITC Avant Garde" w:hAnsi="ITC Avant Garde"/>
          <w:bCs/>
          <w:color w:val="000000"/>
          <w:sz w:val="22"/>
          <w:szCs w:val="22"/>
          <w:lang w:val="es-MX" w:eastAsia="es-MX"/>
        </w:rPr>
        <w:t xml:space="preserve"> Jonathan Alvarado </w:t>
      </w:r>
      <w:r w:rsidR="00E404E4" w:rsidRPr="004F5E0E">
        <w:rPr>
          <w:rFonts w:ascii="ITC Avant Garde" w:hAnsi="ITC Avant Garde"/>
          <w:bCs/>
          <w:color w:val="000000"/>
          <w:sz w:val="22"/>
          <w:szCs w:val="22"/>
          <w:lang w:val="es-MX" w:eastAsia="es-MX"/>
        </w:rPr>
        <w:t>Cuéllar</w:t>
      </w:r>
    </w:p>
    <w:p w:rsidR="004F5E0E" w:rsidRPr="004F5E0E" w:rsidRDefault="00701B35" w:rsidP="004F5E0E">
      <w:pPr>
        <w:spacing w:before="240" w:after="240" w:line="276" w:lineRule="auto"/>
        <w:jc w:val="both"/>
        <w:rPr>
          <w:rFonts w:ascii="ITC Avant Garde" w:hAnsi="ITC Avant Garde"/>
          <w:bCs/>
          <w:color w:val="000000"/>
          <w:sz w:val="22"/>
          <w:szCs w:val="22"/>
          <w:lang w:val="es-MX" w:eastAsia="es-MX"/>
        </w:rPr>
      </w:pPr>
      <w:r w:rsidRPr="004F5E0E">
        <w:rPr>
          <w:rFonts w:ascii="ITC Avant Garde" w:hAnsi="ITC Avant Garde"/>
          <w:b/>
          <w:bCs/>
          <w:sz w:val="22"/>
          <w:szCs w:val="22"/>
          <w:lang w:val="es-ES_tradnl"/>
        </w:rPr>
        <w:t>CUARTO.-</w:t>
      </w:r>
      <w:r w:rsidRPr="004F5E0E">
        <w:rPr>
          <w:rFonts w:ascii="ITC Avant Garde" w:hAnsi="ITC Avant Garde"/>
          <w:bCs/>
          <w:sz w:val="22"/>
          <w:szCs w:val="22"/>
          <w:lang w:val="es-ES_tradnl"/>
        </w:rPr>
        <w:t xml:space="preserve"> </w:t>
      </w:r>
      <w:r w:rsidR="00420844" w:rsidRPr="004F5E0E">
        <w:rPr>
          <w:rFonts w:ascii="ITC Avant Garde" w:hAnsi="ITC Avant Garde"/>
          <w:bCs/>
          <w:sz w:val="22"/>
          <w:szCs w:val="22"/>
          <w:lang w:val="es-ES_tradnl"/>
        </w:rPr>
        <w:t xml:space="preserve">Inscríbase en </w:t>
      </w:r>
      <w:r w:rsidR="00D9610B" w:rsidRPr="004F5E0E">
        <w:rPr>
          <w:rFonts w:ascii="ITC Avant Garde" w:hAnsi="ITC Avant Garde"/>
          <w:bCs/>
          <w:sz w:val="22"/>
          <w:szCs w:val="22"/>
          <w:lang w:val="es-ES_tradnl"/>
        </w:rPr>
        <w:t>el</w:t>
      </w:r>
      <w:r w:rsidR="00420844" w:rsidRPr="004F5E0E">
        <w:rPr>
          <w:rFonts w:ascii="ITC Avant Garde" w:hAnsi="ITC Avant Garde"/>
          <w:bCs/>
          <w:sz w:val="22"/>
          <w:szCs w:val="22"/>
          <w:lang w:val="es-ES_tradnl"/>
        </w:rPr>
        <w:t xml:space="preserve"> Registro Público de Concesiones </w:t>
      </w:r>
      <w:r w:rsidR="00D9610B" w:rsidRPr="004F5E0E">
        <w:rPr>
          <w:rFonts w:ascii="ITC Avant Garde" w:hAnsi="ITC Avant Garde"/>
          <w:bCs/>
          <w:sz w:val="22"/>
          <w:szCs w:val="22"/>
          <w:lang w:val="es-ES_tradnl"/>
        </w:rPr>
        <w:t>el</w:t>
      </w:r>
      <w:r w:rsidR="00420844" w:rsidRPr="004F5E0E">
        <w:rPr>
          <w:rFonts w:ascii="ITC Avant Garde" w:hAnsi="ITC Avant Garde"/>
          <w:bCs/>
          <w:sz w:val="22"/>
          <w:szCs w:val="22"/>
          <w:lang w:val="es-ES_tradnl"/>
        </w:rPr>
        <w:t xml:space="preserve"> título de concesión única que se otorgue, una vez que sea debidamente entregado al interesado</w:t>
      </w:r>
      <w:r w:rsidR="00420844" w:rsidRPr="004F5E0E">
        <w:rPr>
          <w:rFonts w:ascii="ITC Avant Garde" w:hAnsi="ITC Avant Garde"/>
          <w:bCs/>
          <w:color w:val="000000"/>
          <w:sz w:val="22"/>
          <w:szCs w:val="22"/>
          <w:lang w:val="es-MX" w:eastAsia="es-MX"/>
        </w:rPr>
        <w:t>.</w:t>
      </w:r>
    </w:p>
    <w:p w:rsidR="001B78AB" w:rsidRPr="004F5E0E" w:rsidRDefault="001B78AB" w:rsidP="004F5E0E">
      <w:pPr>
        <w:spacing w:before="240" w:after="240" w:line="276" w:lineRule="auto"/>
        <w:jc w:val="both"/>
        <w:rPr>
          <w:sz w:val="14"/>
          <w:szCs w:val="14"/>
        </w:rPr>
      </w:pPr>
      <w:r w:rsidRPr="004F5E0E">
        <w:rPr>
          <w:rFonts w:ascii="ITC Avant Garde" w:hAnsi="ITC Avant Garde"/>
          <w:sz w:val="14"/>
          <w:szCs w:val="14"/>
        </w:rPr>
        <w:t xml:space="preserve">La presente Resolución fue aprobada por el Pleno del Instituto Federal de Telecomunicaciones en su X Sesión Ordinaria celebrada el 8 de marzo de 2017, </w:t>
      </w:r>
      <w:r w:rsidRPr="004F5E0E">
        <w:rPr>
          <w:rFonts w:ascii="ITC Avant Garde" w:hAnsi="ITC Avant Garde"/>
          <w:bCs/>
          <w:sz w:val="14"/>
          <w:szCs w:val="14"/>
        </w:rPr>
        <w:t>por unanimidad</w:t>
      </w:r>
      <w:r w:rsidRPr="004F5E0E">
        <w:rPr>
          <w:rFonts w:ascii="ITC Avant Garde" w:hAnsi="ITC Avant Garde"/>
          <w:sz w:val="14"/>
          <w:szCs w:val="14"/>
        </w:rPr>
        <w:t xml:space="preserve"> de votos de los Comisionados Gabriel Oswaldo Contreras Saldívar, Adriana Sofía </w:t>
      </w:r>
      <w:proofErr w:type="spellStart"/>
      <w:r w:rsidRPr="004F5E0E">
        <w:rPr>
          <w:rFonts w:ascii="ITC Avant Garde" w:hAnsi="ITC Avant Garde"/>
          <w:sz w:val="14"/>
          <w:szCs w:val="14"/>
        </w:rPr>
        <w:t>Labardini</w:t>
      </w:r>
      <w:proofErr w:type="spellEnd"/>
      <w:r w:rsidRPr="004F5E0E">
        <w:rPr>
          <w:rFonts w:ascii="ITC Avant Garde" w:hAnsi="ITC Avant Garde"/>
          <w:sz w:val="14"/>
          <w:szCs w:val="14"/>
        </w:rPr>
        <w:t xml:space="preserve"> </w:t>
      </w:r>
      <w:proofErr w:type="spellStart"/>
      <w:r w:rsidRPr="004F5E0E">
        <w:rPr>
          <w:rFonts w:ascii="ITC Avant Garde" w:hAnsi="ITC Avant Garde"/>
          <w:sz w:val="14"/>
          <w:szCs w:val="14"/>
        </w:rPr>
        <w:t>Inzunza</w:t>
      </w:r>
      <w:proofErr w:type="spellEnd"/>
      <w:r w:rsidRPr="004F5E0E">
        <w:rPr>
          <w:rFonts w:ascii="ITC Avant Garde" w:hAnsi="ITC Avant Garde"/>
          <w:sz w:val="14"/>
          <w:szCs w:val="14"/>
        </w:rPr>
        <w:t xml:space="preserve">, María Elena </w:t>
      </w:r>
      <w:proofErr w:type="spellStart"/>
      <w:r w:rsidRPr="004F5E0E">
        <w:rPr>
          <w:rFonts w:ascii="ITC Avant Garde" w:hAnsi="ITC Avant Garde"/>
          <w:sz w:val="14"/>
          <w:szCs w:val="14"/>
        </w:rPr>
        <w:t>Estavillo</w:t>
      </w:r>
      <w:proofErr w:type="spellEnd"/>
      <w:r w:rsidRPr="004F5E0E">
        <w:rPr>
          <w:rFonts w:ascii="ITC Avant Garde" w:hAnsi="ITC Avant Garde"/>
          <w:sz w:val="14"/>
          <w:szCs w:val="14"/>
        </w:rPr>
        <w:t xml:space="preserve"> Flores, Mario Germán </w:t>
      </w:r>
      <w:proofErr w:type="spellStart"/>
      <w:r w:rsidRPr="004F5E0E">
        <w:rPr>
          <w:rFonts w:ascii="ITC Avant Garde" w:hAnsi="ITC Avant Garde"/>
          <w:sz w:val="14"/>
          <w:szCs w:val="14"/>
        </w:rPr>
        <w:t>Fromow</w:t>
      </w:r>
      <w:proofErr w:type="spellEnd"/>
      <w:r w:rsidRPr="004F5E0E">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P/IFT/080317/128.</w:t>
      </w:r>
    </w:p>
    <w:sectPr w:rsidR="001B78AB" w:rsidRPr="004F5E0E" w:rsidSect="00934CC7">
      <w:footerReference w:type="even" r:id="rId8"/>
      <w:footerReference w:type="default" r:id="rId9"/>
      <w:footerReference w:type="first" r:id="rId10"/>
      <w:pgSz w:w="12240" w:h="15840" w:code="1"/>
      <w:pgMar w:top="1985" w:right="1418" w:bottom="1418" w:left="1418"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F4" w:rsidRDefault="002569F4">
      <w:r>
        <w:separator/>
      </w:r>
    </w:p>
  </w:endnote>
  <w:endnote w:type="continuationSeparator" w:id="0">
    <w:p w:rsidR="002569F4" w:rsidRDefault="0025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0E"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2569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933"/>
      <w:docPartObj>
        <w:docPartGallery w:val="Page Numbers (Bottom of Page)"/>
        <w:docPartUnique/>
      </w:docPartObj>
    </w:sdtPr>
    <w:sdtEndPr>
      <w:rPr>
        <w:rFonts w:ascii="ITC Avant Garde" w:hAnsi="ITC Avant Garde"/>
        <w:sz w:val="20"/>
      </w:rPr>
    </w:sdtEndPr>
    <w:sdtContent>
      <w:p w:rsidR="00934CC7" w:rsidRPr="00934CC7" w:rsidRDefault="00934CC7">
        <w:pPr>
          <w:pStyle w:val="Piedepgina"/>
          <w:jc w:val="right"/>
          <w:rPr>
            <w:rFonts w:ascii="ITC Avant Garde" w:hAnsi="ITC Avant Garde"/>
            <w:sz w:val="20"/>
          </w:rPr>
        </w:pPr>
        <w:r w:rsidRPr="00934CC7">
          <w:rPr>
            <w:rFonts w:ascii="ITC Avant Garde" w:hAnsi="ITC Avant Garde"/>
            <w:sz w:val="20"/>
          </w:rPr>
          <w:fldChar w:fldCharType="begin"/>
        </w:r>
        <w:r w:rsidRPr="00934CC7">
          <w:rPr>
            <w:rFonts w:ascii="ITC Avant Garde" w:hAnsi="ITC Avant Garde"/>
            <w:sz w:val="20"/>
          </w:rPr>
          <w:instrText>PAGE   \* MERGEFORMAT</w:instrText>
        </w:r>
        <w:r w:rsidRPr="00934CC7">
          <w:rPr>
            <w:rFonts w:ascii="ITC Avant Garde" w:hAnsi="ITC Avant Garde"/>
            <w:sz w:val="20"/>
          </w:rPr>
          <w:fldChar w:fldCharType="separate"/>
        </w:r>
        <w:r w:rsidR="004F5E0E">
          <w:rPr>
            <w:rFonts w:ascii="ITC Avant Garde" w:hAnsi="ITC Avant Garde"/>
            <w:noProof/>
            <w:sz w:val="20"/>
          </w:rPr>
          <w:t>8</w:t>
        </w:r>
        <w:r w:rsidRPr="00934CC7">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15736"/>
      <w:docPartObj>
        <w:docPartGallery w:val="Page Numbers (Bottom of Page)"/>
        <w:docPartUnique/>
      </w:docPartObj>
    </w:sdtPr>
    <w:sdtEndPr>
      <w:rPr>
        <w:rFonts w:ascii="ITC Avant Garde" w:hAnsi="ITC Avant Garde"/>
        <w:sz w:val="20"/>
      </w:rPr>
    </w:sdtEndPr>
    <w:sdtContent>
      <w:p w:rsidR="00934CC7" w:rsidRPr="00934CC7" w:rsidRDefault="00934CC7">
        <w:pPr>
          <w:pStyle w:val="Piedepgina"/>
          <w:jc w:val="right"/>
          <w:rPr>
            <w:rFonts w:ascii="ITC Avant Garde" w:hAnsi="ITC Avant Garde"/>
            <w:sz w:val="20"/>
          </w:rPr>
        </w:pPr>
        <w:r w:rsidRPr="00934CC7">
          <w:rPr>
            <w:rFonts w:ascii="ITC Avant Garde" w:hAnsi="ITC Avant Garde"/>
            <w:sz w:val="20"/>
          </w:rPr>
          <w:fldChar w:fldCharType="begin"/>
        </w:r>
        <w:r w:rsidRPr="00934CC7">
          <w:rPr>
            <w:rFonts w:ascii="ITC Avant Garde" w:hAnsi="ITC Avant Garde"/>
            <w:sz w:val="20"/>
          </w:rPr>
          <w:instrText>PAGE   \* MERGEFORMAT</w:instrText>
        </w:r>
        <w:r w:rsidRPr="00934CC7">
          <w:rPr>
            <w:rFonts w:ascii="ITC Avant Garde" w:hAnsi="ITC Avant Garde"/>
            <w:sz w:val="20"/>
          </w:rPr>
          <w:fldChar w:fldCharType="separate"/>
        </w:r>
        <w:r w:rsidR="004F5E0E">
          <w:rPr>
            <w:rFonts w:ascii="ITC Avant Garde" w:hAnsi="ITC Avant Garde"/>
            <w:noProof/>
            <w:sz w:val="20"/>
          </w:rPr>
          <w:t>1</w:t>
        </w:r>
        <w:r w:rsidRPr="00934CC7">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F4" w:rsidRDefault="002569F4">
      <w:r>
        <w:separator/>
      </w:r>
    </w:p>
  </w:footnote>
  <w:footnote w:type="continuationSeparator" w:id="0">
    <w:p w:rsidR="002569F4" w:rsidRDefault="0025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7B7F"/>
    <w:rsid w:val="000201B7"/>
    <w:rsid w:val="00022450"/>
    <w:rsid w:val="00027707"/>
    <w:rsid w:val="000374CE"/>
    <w:rsid w:val="000421B3"/>
    <w:rsid w:val="00065498"/>
    <w:rsid w:val="000705CF"/>
    <w:rsid w:val="00084797"/>
    <w:rsid w:val="00084AB9"/>
    <w:rsid w:val="00084D62"/>
    <w:rsid w:val="00085098"/>
    <w:rsid w:val="0009068B"/>
    <w:rsid w:val="0009266B"/>
    <w:rsid w:val="000A29A4"/>
    <w:rsid w:val="000A61A8"/>
    <w:rsid w:val="000B3717"/>
    <w:rsid w:val="000B425E"/>
    <w:rsid w:val="000D238E"/>
    <w:rsid w:val="000D3F81"/>
    <w:rsid w:val="000D6E9A"/>
    <w:rsid w:val="000E39AC"/>
    <w:rsid w:val="000E6901"/>
    <w:rsid w:val="00106D9E"/>
    <w:rsid w:val="00117506"/>
    <w:rsid w:val="00120EDA"/>
    <w:rsid w:val="00130C73"/>
    <w:rsid w:val="001313F2"/>
    <w:rsid w:val="00140E72"/>
    <w:rsid w:val="00142C01"/>
    <w:rsid w:val="001460A3"/>
    <w:rsid w:val="00162FBB"/>
    <w:rsid w:val="00165195"/>
    <w:rsid w:val="001804B6"/>
    <w:rsid w:val="00184530"/>
    <w:rsid w:val="00184C94"/>
    <w:rsid w:val="00186384"/>
    <w:rsid w:val="00196630"/>
    <w:rsid w:val="001A05E6"/>
    <w:rsid w:val="001A2D8E"/>
    <w:rsid w:val="001A4169"/>
    <w:rsid w:val="001A4AC3"/>
    <w:rsid w:val="001B78AB"/>
    <w:rsid w:val="001C01DD"/>
    <w:rsid w:val="001D1C5D"/>
    <w:rsid w:val="001E4E0F"/>
    <w:rsid w:val="00200C7F"/>
    <w:rsid w:val="002039E7"/>
    <w:rsid w:val="00205397"/>
    <w:rsid w:val="002054D9"/>
    <w:rsid w:val="0020778E"/>
    <w:rsid w:val="0021096F"/>
    <w:rsid w:val="00214512"/>
    <w:rsid w:val="00217257"/>
    <w:rsid w:val="0022419B"/>
    <w:rsid w:val="00233836"/>
    <w:rsid w:val="00234DD9"/>
    <w:rsid w:val="00234FD0"/>
    <w:rsid w:val="002360DC"/>
    <w:rsid w:val="00240E49"/>
    <w:rsid w:val="00246317"/>
    <w:rsid w:val="002518BF"/>
    <w:rsid w:val="002569F4"/>
    <w:rsid w:val="00266129"/>
    <w:rsid w:val="00280308"/>
    <w:rsid w:val="002865D6"/>
    <w:rsid w:val="00287631"/>
    <w:rsid w:val="002966A9"/>
    <w:rsid w:val="002A1435"/>
    <w:rsid w:val="002A3C8A"/>
    <w:rsid w:val="002A5EC5"/>
    <w:rsid w:val="002B1A4A"/>
    <w:rsid w:val="002B1A73"/>
    <w:rsid w:val="002B2880"/>
    <w:rsid w:val="002B403D"/>
    <w:rsid w:val="002B65B9"/>
    <w:rsid w:val="002B7E6A"/>
    <w:rsid w:val="002C4F36"/>
    <w:rsid w:val="002D1697"/>
    <w:rsid w:val="002D445D"/>
    <w:rsid w:val="002D4C30"/>
    <w:rsid w:val="002E3825"/>
    <w:rsid w:val="002E6965"/>
    <w:rsid w:val="00303CBF"/>
    <w:rsid w:val="00304690"/>
    <w:rsid w:val="00313A0E"/>
    <w:rsid w:val="00314BDF"/>
    <w:rsid w:val="00320C40"/>
    <w:rsid w:val="00355939"/>
    <w:rsid w:val="00360086"/>
    <w:rsid w:val="00365C94"/>
    <w:rsid w:val="00374B2F"/>
    <w:rsid w:val="0037632C"/>
    <w:rsid w:val="0038300F"/>
    <w:rsid w:val="003867E5"/>
    <w:rsid w:val="00392D1A"/>
    <w:rsid w:val="003A6EE5"/>
    <w:rsid w:val="003B1504"/>
    <w:rsid w:val="003B34D6"/>
    <w:rsid w:val="003B55BF"/>
    <w:rsid w:val="003B5C3A"/>
    <w:rsid w:val="003D66F3"/>
    <w:rsid w:val="003F0F58"/>
    <w:rsid w:val="003F42B3"/>
    <w:rsid w:val="003F57C1"/>
    <w:rsid w:val="004054F3"/>
    <w:rsid w:val="004130CF"/>
    <w:rsid w:val="00413BEB"/>
    <w:rsid w:val="00420844"/>
    <w:rsid w:val="0042539D"/>
    <w:rsid w:val="00431B15"/>
    <w:rsid w:val="00441C5E"/>
    <w:rsid w:val="004420E9"/>
    <w:rsid w:val="00444D5E"/>
    <w:rsid w:val="00452473"/>
    <w:rsid w:val="00454834"/>
    <w:rsid w:val="00461D7B"/>
    <w:rsid w:val="00462F1E"/>
    <w:rsid w:val="00470417"/>
    <w:rsid w:val="00480605"/>
    <w:rsid w:val="00481A4F"/>
    <w:rsid w:val="00492319"/>
    <w:rsid w:val="004A24CC"/>
    <w:rsid w:val="004A49C0"/>
    <w:rsid w:val="004B75CF"/>
    <w:rsid w:val="004E6DEF"/>
    <w:rsid w:val="004F5E0E"/>
    <w:rsid w:val="004F5EA2"/>
    <w:rsid w:val="004F6784"/>
    <w:rsid w:val="005119D7"/>
    <w:rsid w:val="00521A31"/>
    <w:rsid w:val="00534D5C"/>
    <w:rsid w:val="00540221"/>
    <w:rsid w:val="00540A7D"/>
    <w:rsid w:val="00542D38"/>
    <w:rsid w:val="00563C22"/>
    <w:rsid w:val="0056495B"/>
    <w:rsid w:val="00565623"/>
    <w:rsid w:val="00573FFA"/>
    <w:rsid w:val="005750C7"/>
    <w:rsid w:val="005811E6"/>
    <w:rsid w:val="005966EF"/>
    <w:rsid w:val="005A019F"/>
    <w:rsid w:val="005B0EAA"/>
    <w:rsid w:val="005B7086"/>
    <w:rsid w:val="005C1EA9"/>
    <w:rsid w:val="005C4F3F"/>
    <w:rsid w:val="005C7AAB"/>
    <w:rsid w:val="005D416F"/>
    <w:rsid w:val="005F148F"/>
    <w:rsid w:val="005F1542"/>
    <w:rsid w:val="006066AF"/>
    <w:rsid w:val="006155CE"/>
    <w:rsid w:val="006161F2"/>
    <w:rsid w:val="00621F7A"/>
    <w:rsid w:val="0063123E"/>
    <w:rsid w:val="00644101"/>
    <w:rsid w:val="006451B3"/>
    <w:rsid w:val="00650C90"/>
    <w:rsid w:val="00657051"/>
    <w:rsid w:val="006714A3"/>
    <w:rsid w:val="0067635B"/>
    <w:rsid w:val="00680C74"/>
    <w:rsid w:val="00692E6A"/>
    <w:rsid w:val="006B304C"/>
    <w:rsid w:val="006C650D"/>
    <w:rsid w:val="006C7FE6"/>
    <w:rsid w:val="006E2094"/>
    <w:rsid w:val="006E25F7"/>
    <w:rsid w:val="006E4E6B"/>
    <w:rsid w:val="006F2265"/>
    <w:rsid w:val="00701B35"/>
    <w:rsid w:val="0070343C"/>
    <w:rsid w:val="00712B0C"/>
    <w:rsid w:val="0071795B"/>
    <w:rsid w:val="00720CFB"/>
    <w:rsid w:val="00721E0B"/>
    <w:rsid w:val="007337C6"/>
    <w:rsid w:val="00735E11"/>
    <w:rsid w:val="007431E8"/>
    <w:rsid w:val="007443C6"/>
    <w:rsid w:val="007457F8"/>
    <w:rsid w:val="00754542"/>
    <w:rsid w:val="007579C9"/>
    <w:rsid w:val="00760BEB"/>
    <w:rsid w:val="007712B6"/>
    <w:rsid w:val="0077567D"/>
    <w:rsid w:val="00781537"/>
    <w:rsid w:val="00787BFD"/>
    <w:rsid w:val="0079729B"/>
    <w:rsid w:val="007A5C0C"/>
    <w:rsid w:val="007C5FE1"/>
    <w:rsid w:val="007D2441"/>
    <w:rsid w:val="007D5252"/>
    <w:rsid w:val="007E0782"/>
    <w:rsid w:val="007E1ACB"/>
    <w:rsid w:val="007E5C1D"/>
    <w:rsid w:val="007E6A66"/>
    <w:rsid w:val="007E6D26"/>
    <w:rsid w:val="007E7B1E"/>
    <w:rsid w:val="007F368D"/>
    <w:rsid w:val="007F3958"/>
    <w:rsid w:val="007F72E5"/>
    <w:rsid w:val="00801C50"/>
    <w:rsid w:val="008073C2"/>
    <w:rsid w:val="00810FC0"/>
    <w:rsid w:val="00812416"/>
    <w:rsid w:val="00832EA3"/>
    <w:rsid w:val="00832F20"/>
    <w:rsid w:val="00841132"/>
    <w:rsid w:val="008417D4"/>
    <w:rsid w:val="00842D95"/>
    <w:rsid w:val="00842FA7"/>
    <w:rsid w:val="00845E27"/>
    <w:rsid w:val="008469EF"/>
    <w:rsid w:val="00852F77"/>
    <w:rsid w:val="00870692"/>
    <w:rsid w:val="008817CE"/>
    <w:rsid w:val="00885280"/>
    <w:rsid w:val="008918E9"/>
    <w:rsid w:val="008919AA"/>
    <w:rsid w:val="00892F24"/>
    <w:rsid w:val="00894E2E"/>
    <w:rsid w:val="00895607"/>
    <w:rsid w:val="008B61F2"/>
    <w:rsid w:val="008B6D84"/>
    <w:rsid w:val="008C0290"/>
    <w:rsid w:val="008C59B0"/>
    <w:rsid w:val="008C6C3B"/>
    <w:rsid w:val="008D32DB"/>
    <w:rsid w:val="008F5EF1"/>
    <w:rsid w:val="00901E62"/>
    <w:rsid w:val="00902B48"/>
    <w:rsid w:val="00916D05"/>
    <w:rsid w:val="00916DAF"/>
    <w:rsid w:val="00931DC8"/>
    <w:rsid w:val="00931E91"/>
    <w:rsid w:val="00934CC7"/>
    <w:rsid w:val="00945DA5"/>
    <w:rsid w:val="009566A1"/>
    <w:rsid w:val="00964132"/>
    <w:rsid w:val="0097294A"/>
    <w:rsid w:val="00973CB4"/>
    <w:rsid w:val="00981384"/>
    <w:rsid w:val="009854B3"/>
    <w:rsid w:val="00992393"/>
    <w:rsid w:val="009A53A6"/>
    <w:rsid w:val="009A5900"/>
    <w:rsid w:val="009B3CA9"/>
    <w:rsid w:val="009B4452"/>
    <w:rsid w:val="009B6435"/>
    <w:rsid w:val="009C519B"/>
    <w:rsid w:val="009D64DE"/>
    <w:rsid w:val="009E10CB"/>
    <w:rsid w:val="009F6C5D"/>
    <w:rsid w:val="009F76FE"/>
    <w:rsid w:val="00A21DFE"/>
    <w:rsid w:val="00A27648"/>
    <w:rsid w:val="00A318B1"/>
    <w:rsid w:val="00A36B72"/>
    <w:rsid w:val="00A43E78"/>
    <w:rsid w:val="00A64AF6"/>
    <w:rsid w:val="00A6633B"/>
    <w:rsid w:val="00A673F4"/>
    <w:rsid w:val="00A76BFD"/>
    <w:rsid w:val="00A80D31"/>
    <w:rsid w:val="00A81AEB"/>
    <w:rsid w:val="00A82767"/>
    <w:rsid w:val="00A926C3"/>
    <w:rsid w:val="00A972B8"/>
    <w:rsid w:val="00AA2FED"/>
    <w:rsid w:val="00AA3146"/>
    <w:rsid w:val="00AA593B"/>
    <w:rsid w:val="00AB14F4"/>
    <w:rsid w:val="00AB5573"/>
    <w:rsid w:val="00AB55A3"/>
    <w:rsid w:val="00AB7553"/>
    <w:rsid w:val="00AC21EE"/>
    <w:rsid w:val="00AC3FAF"/>
    <w:rsid w:val="00AD3C82"/>
    <w:rsid w:val="00AD4ED3"/>
    <w:rsid w:val="00AE21BD"/>
    <w:rsid w:val="00AE3B7F"/>
    <w:rsid w:val="00AE5898"/>
    <w:rsid w:val="00AE67C8"/>
    <w:rsid w:val="00B039D4"/>
    <w:rsid w:val="00B23E2D"/>
    <w:rsid w:val="00B24C1C"/>
    <w:rsid w:val="00B31189"/>
    <w:rsid w:val="00B35269"/>
    <w:rsid w:val="00B4384B"/>
    <w:rsid w:val="00B60350"/>
    <w:rsid w:val="00B716CA"/>
    <w:rsid w:val="00B8103B"/>
    <w:rsid w:val="00B87821"/>
    <w:rsid w:val="00B917A3"/>
    <w:rsid w:val="00B92FD0"/>
    <w:rsid w:val="00BA051E"/>
    <w:rsid w:val="00BA0AF0"/>
    <w:rsid w:val="00BA3407"/>
    <w:rsid w:val="00BB0567"/>
    <w:rsid w:val="00BC7714"/>
    <w:rsid w:val="00BD7428"/>
    <w:rsid w:val="00BE0B29"/>
    <w:rsid w:val="00BE2725"/>
    <w:rsid w:val="00BE5CA1"/>
    <w:rsid w:val="00BF423F"/>
    <w:rsid w:val="00C008FA"/>
    <w:rsid w:val="00C404C4"/>
    <w:rsid w:val="00C40647"/>
    <w:rsid w:val="00C415E6"/>
    <w:rsid w:val="00C41888"/>
    <w:rsid w:val="00C42D6A"/>
    <w:rsid w:val="00C4639D"/>
    <w:rsid w:val="00C469D2"/>
    <w:rsid w:val="00C55AE1"/>
    <w:rsid w:val="00C65118"/>
    <w:rsid w:val="00C66E6A"/>
    <w:rsid w:val="00C93D8C"/>
    <w:rsid w:val="00C976D7"/>
    <w:rsid w:val="00CA07F4"/>
    <w:rsid w:val="00CC192D"/>
    <w:rsid w:val="00CC77D9"/>
    <w:rsid w:val="00CC7A52"/>
    <w:rsid w:val="00CD1602"/>
    <w:rsid w:val="00CD6DDA"/>
    <w:rsid w:val="00CE2C4A"/>
    <w:rsid w:val="00CE46E9"/>
    <w:rsid w:val="00CF2D92"/>
    <w:rsid w:val="00D02A9E"/>
    <w:rsid w:val="00D04DC6"/>
    <w:rsid w:val="00D07EA2"/>
    <w:rsid w:val="00D417D1"/>
    <w:rsid w:val="00D4423F"/>
    <w:rsid w:val="00D561CD"/>
    <w:rsid w:val="00D71D74"/>
    <w:rsid w:val="00D7504A"/>
    <w:rsid w:val="00D86B53"/>
    <w:rsid w:val="00D9183A"/>
    <w:rsid w:val="00D94D21"/>
    <w:rsid w:val="00D9610B"/>
    <w:rsid w:val="00DA0753"/>
    <w:rsid w:val="00DA4382"/>
    <w:rsid w:val="00DA678F"/>
    <w:rsid w:val="00DA6AC2"/>
    <w:rsid w:val="00DB3B1D"/>
    <w:rsid w:val="00DB4F3A"/>
    <w:rsid w:val="00DC3DFB"/>
    <w:rsid w:val="00DD0909"/>
    <w:rsid w:val="00DD4C1A"/>
    <w:rsid w:val="00DD57D5"/>
    <w:rsid w:val="00DE7574"/>
    <w:rsid w:val="00DF4F02"/>
    <w:rsid w:val="00DF5E70"/>
    <w:rsid w:val="00DF7786"/>
    <w:rsid w:val="00E00FBE"/>
    <w:rsid w:val="00E06466"/>
    <w:rsid w:val="00E0710B"/>
    <w:rsid w:val="00E1736B"/>
    <w:rsid w:val="00E20CB4"/>
    <w:rsid w:val="00E23BBA"/>
    <w:rsid w:val="00E24843"/>
    <w:rsid w:val="00E37852"/>
    <w:rsid w:val="00E404E4"/>
    <w:rsid w:val="00E53BFD"/>
    <w:rsid w:val="00E60E84"/>
    <w:rsid w:val="00E61ACA"/>
    <w:rsid w:val="00E75139"/>
    <w:rsid w:val="00E804DE"/>
    <w:rsid w:val="00E80E3E"/>
    <w:rsid w:val="00E9340B"/>
    <w:rsid w:val="00E93D2B"/>
    <w:rsid w:val="00EA29BF"/>
    <w:rsid w:val="00EA4C4C"/>
    <w:rsid w:val="00EB52AF"/>
    <w:rsid w:val="00EB5377"/>
    <w:rsid w:val="00EB5A27"/>
    <w:rsid w:val="00EC2A9F"/>
    <w:rsid w:val="00EC4371"/>
    <w:rsid w:val="00ED3059"/>
    <w:rsid w:val="00EF0CA7"/>
    <w:rsid w:val="00EF316C"/>
    <w:rsid w:val="00EF63AB"/>
    <w:rsid w:val="00F07153"/>
    <w:rsid w:val="00F15290"/>
    <w:rsid w:val="00F26D41"/>
    <w:rsid w:val="00F32454"/>
    <w:rsid w:val="00F32BC6"/>
    <w:rsid w:val="00F336B6"/>
    <w:rsid w:val="00F348EB"/>
    <w:rsid w:val="00F44948"/>
    <w:rsid w:val="00F469CB"/>
    <w:rsid w:val="00F663B1"/>
    <w:rsid w:val="00F71E02"/>
    <w:rsid w:val="00FA23B6"/>
    <w:rsid w:val="00FA30D3"/>
    <w:rsid w:val="00FA4766"/>
    <w:rsid w:val="00FA72ED"/>
    <w:rsid w:val="00FB11F3"/>
    <w:rsid w:val="00FB1242"/>
    <w:rsid w:val="00FC1701"/>
    <w:rsid w:val="00FC25B3"/>
    <w:rsid w:val="00FE0981"/>
    <w:rsid w:val="00FF2E41"/>
    <w:rsid w:val="00FF2F11"/>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4F5E0E"/>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4F5E0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4F5E0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F5E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FB7E-ABE1-4D64-ADCA-3A9BF47E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2902</Words>
  <Characters>15966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14</cp:revision>
  <dcterms:created xsi:type="dcterms:W3CDTF">2017-02-23T16:27:00Z</dcterms:created>
  <dcterms:modified xsi:type="dcterms:W3CDTF">2017-05-16T01:07:00Z</dcterms:modified>
</cp:coreProperties>
</file>